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04E" w:rsidRPr="009F23CD" w:rsidRDefault="00F0304E" w:rsidP="009F23CD">
      <w:pPr>
        <w:rPr>
          <w:sz w:val="22"/>
          <w:szCs w:val="22"/>
        </w:rPr>
      </w:pPr>
      <w:r w:rsidRPr="009F23CD">
        <w:rPr>
          <w:sz w:val="22"/>
          <w:szCs w:val="22"/>
        </w:rPr>
        <w:t>A.</w:t>
      </w:r>
      <w:r w:rsidRPr="009F23CD">
        <w:rPr>
          <w:sz w:val="22"/>
          <w:szCs w:val="22"/>
        </w:rPr>
        <w:tab/>
        <w:t>JUSTIFICATION</w:t>
      </w:r>
    </w:p>
    <w:p w:rsidR="005A70FF" w:rsidRDefault="005A70FF" w:rsidP="009F23CD">
      <w:pPr>
        <w:rPr>
          <w:sz w:val="22"/>
          <w:szCs w:val="22"/>
        </w:rPr>
      </w:pPr>
    </w:p>
    <w:p w:rsidR="00F0304E" w:rsidRPr="009F23CD" w:rsidRDefault="00F0304E" w:rsidP="009F23CD">
      <w:pPr>
        <w:rPr>
          <w:b/>
          <w:sz w:val="22"/>
          <w:szCs w:val="22"/>
        </w:rPr>
      </w:pPr>
      <w:r w:rsidRPr="009F23CD">
        <w:rPr>
          <w:b/>
          <w:sz w:val="22"/>
          <w:szCs w:val="22"/>
        </w:rPr>
        <w:t>1.</w:t>
      </w:r>
      <w:r w:rsidRPr="009F23CD">
        <w:rPr>
          <w:b/>
          <w:sz w:val="22"/>
          <w:szCs w:val="22"/>
        </w:rPr>
        <w:tab/>
        <w:t>Explain</w:t>
      </w:r>
      <w:r w:rsidR="00113B00" w:rsidRPr="009F23CD">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circumstances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make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necessary.</w:t>
      </w:r>
      <w:r w:rsidR="00113B00" w:rsidRPr="00C00E54">
        <w:rPr>
          <w:b/>
          <w:sz w:val="22"/>
          <w:szCs w:val="22"/>
        </w:rPr>
        <w:t xml:space="preserve">  </w:t>
      </w:r>
      <w:r w:rsidRPr="00C00E54">
        <w:rPr>
          <w:b/>
          <w:sz w:val="22"/>
          <w:szCs w:val="22"/>
        </w:rPr>
        <w:t>Identify</w:t>
      </w:r>
      <w:r w:rsidR="00113B00" w:rsidRPr="00C00E54">
        <w:rPr>
          <w:b/>
          <w:sz w:val="22"/>
          <w:szCs w:val="22"/>
        </w:rPr>
        <w:t xml:space="preserve"> </w:t>
      </w:r>
      <w:r w:rsidRPr="00C00E54">
        <w:rPr>
          <w:b/>
          <w:sz w:val="22"/>
          <w:szCs w:val="22"/>
        </w:rPr>
        <w:t>legal</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administrative</w:t>
      </w:r>
      <w:r w:rsidR="00113B00" w:rsidRPr="00C00E54">
        <w:rPr>
          <w:b/>
          <w:sz w:val="22"/>
          <w:szCs w:val="22"/>
        </w:rPr>
        <w:t xml:space="preserve"> </w:t>
      </w:r>
      <w:r w:rsidRPr="00C00E54">
        <w:rPr>
          <w:b/>
          <w:sz w:val="22"/>
          <w:szCs w:val="22"/>
        </w:rPr>
        <w:t>requirements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necessitate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9F23CD">
        <w:rPr>
          <w:b/>
          <w:sz w:val="22"/>
          <w:szCs w:val="22"/>
        </w:rPr>
        <w:t xml:space="preserve"> </w:t>
      </w:r>
      <w:r w:rsidRPr="009F23CD">
        <w:rPr>
          <w:b/>
          <w:sz w:val="22"/>
          <w:szCs w:val="22"/>
        </w:rPr>
        <w:t>of</w:t>
      </w:r>
      <w:r w:rsidR="00113B00" w:rsidRPr="009F23CD">
        <w:rPr>
          <w:b/>
          <w:sz w:val="22"/>
          <w:szCs w:val="22"/>
        </w:rPr>
        <w:t xml:space="preserve"> </w:t>
      </w:r>
      <w:r w:rsidRPr="009F23CD">
        <w:rPr>
          <w:b/>
          <w:sz w:val="22"/>
          <w:szCs w:val="22"/>
        </w:rPr>
        <w:t>information.</w:t>
      </w:r>
    </w:p>
    <w:p w:rsidR="00F0304E" w:rsidRPr="009F23CD" w:rsidRDefault="00F0304E" w:rsidP="009F23CD">
      <w:pPr>
        <w:rPr>
          <w:sz w:val="22"/>
          <w:szCs w:val="22"/>
        </w:rPr>
      </w:pPr>
    </w:p>
    <w:p w:rsidR="00EE5308" w:rsidRPr="000A5F3D" w:rsidRDefault="00EE5308" w:rsidP="000A5F3D">
      <w:pPr>
        <w:pStyle w:val="ListParagraph"/>
        <w:numPr>
          <w:ilvl w:val="0"/>
          <w:numId w:val="13"/>
        </w:numPr>
        <w:rPr>
          <w:b/>
          <w:sz w:val="22"/>
          <w:szCs w:val="22"/>
        </w:rPr>
      </w:pPr>
      <w:r w:rsidRPr="000A5F3D">
        <w:rPr>
          <w:b/>
          <w:sz w:val="22"/>
          <w:szCs w:val="22"/>
        </w:rPr>
        <w:t>Legal</w:t>
      </w:r>
      <w:r w:rsidR="000A5F3D">
        <w:rPr>
          <w:b/>
          <w:sz w:val="22"/>
          <w:szCs w:val="22"/>
        </w:rPr>
        <w:t xml:space="preserve"> or administrative requirements</w:t>
      </w:r>
    </w:p>
    <w:p w:rsidR="000A5F3D" w:rsidRDefault="000A5F3D" w:rsidP="003B0AEC">
      <w:pPr>
        <w:rPr>
          <w:sz w:val="22"/>
          <w:szCs w:val="22"/>
        </w:rPr>
      </w:pPr>
    </w:p>
    <w:p w:rsidR="00E000FD" w:rsidRPr="00F056FE" w:rsidRDefault="00E000FD" w:rsidP="003B0AEC">
      <w:pPr>
        <w:rPr>
          <w:sz w:val="22"/>
          <w:szCs w:val="22"/>
        </w:rPr>
      </w:pPr>
      <w:r>
        <w:rPr>
          <w:sz w:val="22"/>
          <w:szCs w:val="22"/>
        </w:rPr>
        <w:t xml:space="preserve">The </w:t>
      </w:r>
      <w:r w:rsidR="00FB0C9D">
        <w:rPr>
          <w:sz w:val="22"/>
          <w:szCs w:val="22"/>
        </w:rPr>
        <w:t xml:space="preserve">Department of Veterans Affairs (VA) </w:t>
      </w:r>
      <w:r>
        <w:rPr>
          <w:sz w:val="22"/>
          <w:szCs w:val="22"/>
        </w:rPr>
        <w:t>Survey of Veteran Enrollees’ Health and Reliance upon VA (Survey of Enrollees)</w:t>
      </w:r>
      <w:r w:rsidR="0010654C">
        <w:rPr>
          <w:sz w:val="22"/>
          <w:szCs w:val="22"/>
        </w:rPr>
        <w:t xml:space="preserve"> surveys a sample of Veterans enrolled in the Veterans Health Administration (VHA) in order </w:t>
      </w:r>
      <w:r>
        <w:rPr>
          <w:sz w:val="22"/>
          <w:szCs w:val="22"/>
        </w:rPr>
        <w:t xml:space="preserve">to inform </w:t>
      </w:r>
      <w:r w:rsidR="00FB0C9D">
        <w:rPr>
          <w:sz w:val="22"/>
          <w:szCs w:val="22"/>
        </w:rPr>
        <w:t xml:space="preserve">both </w:t>
      </w:r>
      <w:r>
        <w:rPr>
          <w:sz w:val="22"/>
          <w:szCs w:val="22"/>
        </w:rPr>
        <w:t xml:space="preserve">Veterans Health Administration (VHA) medical care budget </w:t>
      </w:r>
      <w:r w:rsidRPr="00F056FE">
        <w:rPr>
          <w:sz w:val="22"/>
          <w:szCs w:val="22"/>
        </w:rPr>
        <w:t>estimates</w:t>
      </w:r>
      <w:r w:rsidR="00E30306" w:rsidRPr="00F056FE">
        <w:rPr>
          <w:sz w:val="22"/>
          <w:szCs w:val="22"/>
        </w:rPr>
        <w:t xml:space="preserve"> and </w:t>
      </w:r>
      <w:r w:rsidR="000D4FBA" w:rsidRPr="00F056FE">
        <w:rPr>
          <w:sz w:val="22"/>
          <w:szCs w:val="22"/>
        </w:rPr>
        <w:t>critical</w:t>
      </w:r>
      <w:r w:rsidR="00FB0C9D">
        <w:rPr>
          <w:sz w:val="22"/>
          <w:szCs w:val="22"/>
        </w:rPr>
        <w:t xml:space="preserve"> VA</w:t>
      </w:r>
      <w:r w:rsidR="00FC7AA8" w:rsidRPr="00F056FE">
        <w:rPr>
          <w:sz w:val="22"/>
          <w:szCs w:val="22"/>
        </w:rPr>
        <w:t xml:space="preserve"> policy decisions</w:t>
      </w:r>
      <w:r w:rsidR="00731A65" w:rsidRPr="00F056FE">
        <w:rPr>
          <w:sz w:val="22"/>
          <w:szCs w:val="22"/>
        </w:rPr>
        <w:t>.</w:t>
      </w:r>
      <w:r w:rsidR="0010654C">
        <w:rPr>
          <w:sz w:val="22"/>
          <w:szCs w:val="22"/>
        </w:rPr>
        <w:t xml:space="preserve">  Ideally, it is conducted annually (it has been conducted every year since 1999 with the exception of </w:t>
      </w:r>
      <w:r w:rsidR="003F770A">
        <w:rPr>
          <w:sz w:val="22"/>
          <w:szCs w:val="22"/>
        </w:rPr>
        <w:t>2000, 2001, 2004, and 2009) and fielded in the first quarter of the calendar year to assure optimal recall about the previous year on the part of respondents.</w:t>
      </w:r>
    </w:p>
    <w:p w:rsidR="00E000FD" w:rsidRPr="00F056FE" w:rsidRDefault="00E000FD" w:rsidP="003B0AEC">
      <w:pPr>
        <w:rPr>
          <w:sz w:val="22"/>
          <w:szCs w:val="22"/>
        </w:rPr>
      </w:pPr>
    </w:p>
    <w:p w:rsidR="003B0AEC" w:rsidRDefault="000D4FBA" w:rsidP="003B0AEC">
      <w:pPr>
        <w:rPr>
          <w:sz w:val="22"/>
          <w:szCs w:val="22"/>
        </w:rPr>
      </w:pPr>
      <w:r>
        <w:rPr>
          <w:sz w:val="22"/>
          <w:szCs w:val="22"/>
        </w:rPr>
        <w:t xml:space="preserve">A key </w:t>
      </w:r>
      <w:r w:rsidR="00FB0C9D">
        <w:rPr>
          <w:sz w:val="22"/>
          <w:szCs w:val="22"/>
        </w:rPr>
        <w:t xml:space="preserve">VA </w:t>
      </w:r>
      <w:r>
        <w:rPr>
          <w:sz w:val="22"/>
          <w:szCs w:val="22"/>
        </w:rPr>
        <w:t xml:space="preserve">policy decision is </w:t>
      </w:r>
      <w:r w:rsidR="00F056FE">
        <w:rPr>
          <w:sz w:val="22"/>
          <w:szCs w:val="22"/>
        </w:rPr>
        <w:t>the VA Secretary’s annual enrollment level decision</w:t>
      </w:r>
      <w:r w:rsidR="00FB0C9D">
        <w:rPr>
          <w:sz w:val="22"/>
          <w:szCs w:val="22"/>
        </w:rPr>
        <w:t xml:space="preserve">, which is necessitated by </w:t>
      </w:r>
      <w:r w:rsidR="00F0304E" w:rsidRPr="00EE1AA2">
        <w:rPr>
          <w:sz w:val="22"/>
          <w:szCs w:val="22"/>
        </w:rPr>
        <w:t>Public</w:t>
      </w:r>
      <w:r w:rsidR="00113B00" w:rsidRPr="00EE1AA2">
        <w:rPr>
          <w:sz w:val="22"/>
          <w:szCs w:val="22"/>
        </w:rPr>
        <w:t xml:space="preserve"> </w:t>
      </w:r>
      <w:r w:rsidR="00F0304E" w:rsidRPr="00EE1AA2">
        <w:rPr>
          <w:sz w:val="22"/>
          <w:szCs w:val="22"/>
        </w:rPr>
        <w:t>Law</w:t>
      </w:r>
      <w:r w:rsidR="00113B00" w:rsidRPr="00EE1AA2">
        <w:rPr>
          <w:sz w:val="22"/>
          <w:szCs w:val="22"/>
        </w:rPr>
        <w:t xml:space="preserve"> </w:t>
      </w:r>
      <w:r w:rsidR="00F0304E" w:rsidRPr="00EE1AA2">
        <w:rPr>
          <w:sz w:val="22"/>
          <w:szCs w:val="22"/>
        </w:rPr>
        <w:t>104-262,</w:t>
      </w:r>
      <w:r w:rsidR="00113B00" w:rsidRPr="00EE1AA2">
        <w:rPr>
          <w:sz w:val="22"/>
          <w:szCs w:val="22"/>
        </w:rPr>
        <w:t xml:space="preserve"> </w:t>
      </w:r>
      <w:r w:rsidR="00F0304E" w:rsidRPr="00EE1AA2">
        <w:rPr>
          <w:sz w:val="22"/>
          <w:szCs w:val="22"/>
        </w:rPr>
        <w:t>the</w:t>
      </w:r>
      <w:r w:rsidR="00113B00" w:rsidRPr="00EE1AA2">
        <w:rPr>
          <w:sz w:val="22"/>
          <w:szCs w:val="22"/>
        </w:rPr>
        <w:t xml:space="preserve"> </w:t>
      </w:r>
      <w:r w:rsidR="00F0304E" w:rsidRPr="00EE1AA2">
        <w:rPr>
          <w:sz w:val="22"/>
          <w:szCs w:val="22"/>
        </w:rPr>
        <w:t>Veterans</w:t>
      </w:r>
      <w:r w:rsidR="00082AE7">
        <w:rPr>
          <w:sz w:val="22"/>
          <w:szCs w:val="22"/>
        </w:rPr>
        <w:t>’</w:t>
      </w:r>
      <w:r w:rsidR="00113B00" w:rsidRPr="00EE1AA2">
        <w:rPr>
          <w:sz w:val="22"/>
          <w:szCs w:val="22"/>
        </w:rPr>
        <w:t xml:space="preserve"> </w:t>
      </w:r>
      <w:r w:rsidR="00F0304E" w:rsidRPr="00EE1AA2">
        <w:rPr>
          <w:sz w:val="22"/>
          <w:szCs w:val="22"/>
        </w:rPr>
        <w:t>Health</w:t>
      </w:r>
      <w:r w:rsidR="00113B00" w:rsidRPr="00EE1AA2">
        <w:rPr>
          <w:sz w:val="22"/>
          <w:szCs w:val="22"/>
        </w:rPr>
        <w:t xml:space="preserve"> </w:t>
      </w:r>
      <w:r w:rsidR="00F0304E" w:rsidRPr="00EE1AA2">
        <w:rPr>
          <w:sz w:val="22"/>
          <w:szCs w:val="22"/>
        </w:rPr>
        <w:t>Care</w:t>
      </w:r>
      <w:r w:rsidR="00113B00" w:rsidRPr="00EE1AA2">
        <w:rPr>
          <w:sz w:val="22"/>
          <w:szCs w:val="22"/>
        </w:rPr>
        <w:t xml:space="preserve"> </w:t>
      </w:r>
      <w:r w:rsidR="00F0304E" w:rsidRPr="00EE1AA2">
        <w:rPr>
          <w:sz w:val="22"/>
          <w:szCs w:val="22"/>
        </w:rPr>
        <w:t>Eligibility</w:t>
      </w:r>
      <w:r w:rsidR="00113B00" w:rsidRPr="00EE1AA2">
        <w:rPr>
          <w:sz w:val="22"/>
          <w:szCs w:val="22"/>
        </w:rPr>
        <w:t xml:space="preserve"> </w:t>
      </w:r>
      <w:r w:rsidR="00F0304E" w:rsidRPr="00EE1AA2">
        <w:rPr>
          <w:sz w:val="22"/>
          <w:szCs w:val="22"/>
        </w:rPr>
        <w:t>Reform</w:t>
      </w:r>
      <w:r w:rsidR="00113B00" w:rsidRPr="00EE1AA2">
        <w:rPr>
          <w:sz w:val="22"/>
          <w:szCs w:val="22"/>
        </w:rPr>
        <w:t xml:space="preserve"> </w:t>
      </w:r>
      <w:r w:rsidR="00F0304E" w:rsidRPr="00EE1AA2">
        <w:rPr>
          <w:sz w:val="22"/>
          <w:szCs w:val="22"/>
        </w:rPr>
        <w:t>Act</w:t>
      </w:r>
      <w:r w:rsidR="00113B00" w:rsidRPr="00EE1AA2">
        <w:rPr>
          <w:sz w:val="22"/>
          <w:szCs w:val="22"/>
        </w:rPr>
        <w:t xml:space="preserve"> </w:t>
      </w:r>
      <w:r w:rsidR="00F0304E" w:rsidRPr="00EE1AA2">
        <w:rPr>
          <w:sz w:val="22"/>
          <w:szCs w:val="22"/>
        </w:rPr>
        <w:t>of</w:t>
      </w:r>
      <w:r w:rsidR="00113B00" w:rsidRPr="00EE1AA2">
        <w:rPr>
          <w:sz w:val="22"/>
          <w:szCs w:val="22"/>
        </w:rPr>
        <w:t xml:space="preserve"> </w:t>
      </w:r>
      <w:r w:rsidR="00F0304E" w:rsidRPr="00EE1AA2">
        <w:rPr>
          <w:sz w:val="22"/>
          <w:szCs w:val="22"/>
        </w:rPr>
        <w:t>1996</w:t>
      </w:r>
      <w:r w:rsidR="00FB0C9D">
        <w:rPr>
          <w:sz w:val="22"/>
          <w:szCs w:val="22"/>
        </w:rPr>
        <w:t xml:space="preserve">.  This act </w:t>
      </w:r>
      <w:r>
        <w:rPr>
          <w:sz w:val="22"/>
          <w:szCs w:val="22"/>
        </w:rPr>
        <w:t>mandates</w:t>
      </w:r>
      <w:r w:rsidR="00113B00" w:rsidRPr="00EE1AA2">
        <w:rPr>
          <w:sz w:val="22"/>
          <w:szCs w:val="22"/>
        </w:rPr>
        <w:t xml:space="preserve"> </w:t>
      </w:r>
      <w:r w:rsidR="005205EB">
        <w:rPr>
          <w:sz w:val="22"/>
          <w:szCs w:val="22"/>
        </w:rPr>
        <w:t xml:space="preserve">that </w:t>
      </w:r>
      <w:r w:rsidR="00FB0C9D">
        <w:rPr>
          <w:sz w:val="22"/>
          <w:szCs w:val="22"/>
        </w:rPr>
        <w:t xml:space="preserve">VHA </w:t>
      </w:r>
      <w:r w:rsidR="00F0304E" w:rsidRPr="00EE1AA2">
        <w:rPr>
          <w:sz w:val="22"/>
          <w:szCs w:val="22"/>
        </w:rPr>
        <w:t>implement</w:t>
      </w:r>
      <w:r w:rsidR="00113B00" w:rsidRPr="00EE1AA2">
        <w:rPr>
          <w:sz w:val="22"/>
          <w:szCs w:val="22"/>
        </w:rPr>
        <w:t xml:space="preserve"> </w:t>
      </w:r>
      <w:r w:rsidR="00F0304E" w:rsidRPr="00EE1AA2">
        <w:rPr>
          <w:sz w:val="22"/>
          <w:szCs w:val="22"/>
        </w:rPr>
        <w:t>eligibility</w:t>
      </w:r>
      <w:r w:rsidR="00113B00" w:rsidRPr="00EE1AA2">
        <w:rPr>
          <w:sz w:val="22"/>
          <w:szCs w:val="22"/>
        </w:rPr>
        <w:t xml:space="preserve"> </w:t>
      </w:r>
      <w:r w:rsidR="00F0304E" w:rsidRPr="00EE1AA2">
        <w:rPr>
          <w:sz w:val="22"/>
          <w:szCs w:val="22"/>
        </w:rPr>
        <w:t>reforms</w:t>
      </w:r>
      <w:r w:rsidR="00FB0C9D">
        <w:rPr>
          <w:sz w:val="22"/>
          <w:szCs w:val="22"/>
        </w:rPr>
        <w:t xml:space="preserve"> and </w:t>
      </w:r>
      <w:r w:rsidR="00F86EBB">
        <w:rPr>
          <w:sz w:val="22"/>
          <w:szCs w:val="22"/>
        </w:rPr>
        <w:t xml:space="preserve">enroll </w:t>
      </w:r>
      <w:r w:rsidR="00ED1822">
        <w:rPr>
          <w:sz w:val="22"/>
          <w:szCs w:val="22"/>
        </w:rPr>
        <w:t xml:space="preserve">Veterans </w:t>
      </w:r>
      <w:r w:rsidR="00F0304E" w:rsidRPr="00EE1AA2">
        <w:rPr>
          <w:sz w:val="22"/>
          <w:szCs w:val="22"/>
        </w:rPr>
        <w:t>by</w:t>
      </w:r>
      <w:r w:rsidR="00113B00" w:rsidRPr="00EE1AA2">
        <w:rPr>
          <w:sz w:val="22"/>
          <w:szCs w:val="22"/>
        </w:rPr>
        <w:t xml:space="preserve"> </w:t>
      </w:r>
      <w:r w:rsidR="00F0304E" w:rsidRPr="00EE1AA2">
        <w:rPr>
          <w:sz w:val="22"/>
          <w:szCs w:val="22"/>
        </w:rPr>
        <w:t>specified</w:t>
      </w:r>
      <w:r w:rsidR="00113B00" w:rsidRPr="00EE1AA2">
        <w:rPr>
          <w:sz w:val="22"/>
          <w:szCs w:val="22"/>
        </w:rPr>
        <w:t xml:space="preserve"> </w:t>
      </w:r>
      <w:r w:rsidR="00F0304E" w:rsidRPr="00EE1AA2">
        <w:rPr>
          <w:sz w:val="22"/>
          <w:szCs w:val="22"/>
        </w:rPr>
        <w:t>priorities</w:t>
      </w:r>
      <w:r w:rsidR="005205EB">
        <w:rPr>
          <w:sz w:val="22"/>
          <w:szCs w:val="22"/>
        </w:rPr>
        <w:t xml:space="preserve"> to the extent </w:t>
      </w:r>
      <w:r w:rsidR="00F0304E" w:rsidRPr="00EE1AA2">
        <w:rPr>
          <w:sz w:val="22"/>
          <w:szCs w:val="22"/>
        </w:rPr>
        <w:t>available</w:t>
      </w:r>
      <w:r w:rsidR="00113B00" w:rsidRPr="00EE1AA2">
        <w:rPr>
          <w:sz w:val="22"/>
          <w:szCs w:val="22"/>
        </w:rPr>
        <w:t xml:space="preserve"> </w:t>
      </w:r>
      <w:r w:rsidR="00F0304E" w:rsidRPr="00EE1AA2">
        <w:rPr>
          <w:sz w:val="22"/>
          <w:szCs w:val="22"/>
        </w:rPr>
        <w:t>resources</w:t>
      </w:r>
      <w:r w:rsidR="00113B00" w:rsidRPr="00EE1AA2">
        <w:rPr>
          <w:sz w:val="22"/>
          <w:szCs w:val="22"/>
        </w:rPr>
        <w:t xml:space="preserve"> </w:t>
      </w:r>
      <w:r w:rsidR="00F0304E" w:rsidRPr="00EE1AA2">
        <w:rPr>
          <w:sz w:val="22"/>
          <w:szCs w:val="22"/>
        </w:rPr>
        <w:t>permit.</w:t>
      </w:r>
      <w:r w:rsidR="00113B00" w:rsidRPr="00EE1AA2">
        <w:rPr>
          <w:sz w:val="22"/>
          <w:szCs w:val="22"/>
        </w:rPr>
        <w:t xml:space="preserve">  </w:t>
      </w:r>
      <w:r w:rsidR="00F86EBB">
        <w:rPr>
          <w:sz w:val="22"/>
          <w:szCs w:val="22"/>
        </w:rPr>
        <w:t xml:space="preserve">To </w:t>
      </w:r>
      <w:r w:rsidR="00ED1822">
        <w:rPr>
          <w:sz w:val="22"/>
          <w:szCs w:val="22"/>
        </w:rPr>
        <w:t xml:space="preserve">reach this enrollment decision, </w:t>
      </w:r>
      <w:r w:rsidR="00F0304E" w:rsidRPr="00EE1AA2">
        <w:rPr>
          <w:sz w:val="22"/>
          <w:szCs w:val="22"/>
        </w:rPr>
        <w:t>VA</w:t>
      </w:r>
      <w:r w:rsidR="00113B00" w:rsidRPr="00EE1AA2">
        <w:rPr>
          <w:sz w:val="22"/>
          <w:szCs w:val="22"/>
        </w:rPr>
        <w:t xml:space="preserve"> </w:t>
      </w:r>
      <w:r w:rsidR="00ED1822">
        <w:rPr>
          <w:sz w:val="22"/>
          <w:szCs w:val="22"/>
        </w:rPr>
        <w:t xml:space="preserve">relies on </w:t>
      </w:r>
      <w:r w:rsidR="00F86EBB">
        <w:rPr>
          <w:sz w:val="22"/>
          <w:szCs w:val="22"/>
        </w:rPr>
        <w:t xml:space="preserve">annual </w:t>
      </w:r>
      <w:r w:rsidR="00F0304E" w:rsidRPr="00EE1AA2">
        <w:rPr>
          <w:sz w:val="22"/>
          <w:szCs w:val="22"/>
        </w:rPr>
        <w:t>projections</w:t>
      </w:r>
      <w:r w:rsidR="00113B00" w:rsidRPr="00EE1AA2">
        <w:rPr>
          <w:sz w:val="22"/>
          <w:szCs w:val="22"/>
        </w:rPr>
        <w:t xml:space="preserve"> </w:t>
      </w:r>
      <w:r w:rsidR="00582BE8" w:rsidRPr="002C20F8">
        <w:rPr>
          <w:sz w:val="22"/>
          <w:szCs w:val="22"/>
        </w:rPr>
        <w:t>of</w:t>
      </w:r>
      <w:r w:rsidR="00582BE8" w:rsidRPr="00EE1AA2">
        <w:rPr>
          <w:sz w:val="22"/>
          <w:szCs w:val="22"/>
        </w:rPr>
        <w:t xml:space="preserve"> </w:t>
      </w:r>
      <w:r w:rsidR="00F0304E" w:rsidRPr="00EE1AA2">
        <w:rPr>
          <w:sz w:val="22"/>
          <w:szCs w:val="22"/>
        </w:rPr>
        <w:t>enrollment,</w:t>
      </w:r>
      <w:r w:rsidR="00113B00" w:rsidRPr="00EE1AA2">
        <w:rPr>
          <w:sz w:val="22"/>
          <w:szCs w:val="22"/>
        </w:rPr>
        <w:t xml:space="preserve"> </w:t>
      </w:r>
      <w:r w:rsidR="00F0304E" w:rsidRPr="00EE1AA2">
        <w:rPr>
          <w:sz w:val="22"/>
          <w:szCs w:val="22"/>
        </w:rPr>
        <w:t>utilization,</w:t>
      </w:r>
      <w:r w:rsidR="00113B00" w:rsidRPr="00EE1AA2">
        <w:rPr>
          <w:sz w:val="22"/>
          <w:szCs w:val="22"/>
        </w:rPr>
        <w:t xml:space="preserve"> </w:t>
      </w:r>
      <w:r w:rsidR="00F0304E" w:rsidRPr="00EE1AA2">
        <w:rPr>
          <w:sz w:val="22"/>
          <w:szCs w:val="22"/>
        </w:rPr>
        <w:t>and</w:t>
      </w:r>
      <w:r w:rsidR="00113B00" w:rsidRPr="00EE1AA2">
        <w:rPr>
          <w:sz w:val="22"/>
          <w:szCs w:val="22"/>
        </w:rPr>
        <w:t xml:space="preserve"> </w:t>
      </w:r>
      <w:r w:rsidR="00F0304E" w:rsidRPr="00EE1AA2">
        <w:rPr>
          <w:sz w:val="22"/>
          <w:szCs w:val="22"/>
        </w:rPr>
        <w:t>expenditures</w:t>
      </w:r>
      <w:r w:rsidR="00113B00" w:rsidRPr="00EE1AA2">
        <w:rPr>
          <w:sz w:val="22"/>
          <w:szCs w:val="22"/>
        </w:rPr>
        <w:t xml:space="preserve"> </w:t>
      </w:r>
      <w:r w:rsidR="00ED1822">
        <w:rPr>
          <w:sz w:val="22"/>
          <w:szCs w:val="22"/>
        </w:rPr>
        <w:t>from</w:t>
      </w:r>
      <w:r w:rsidR="00A14A9A">
        <w:rPr>
          <w:sz w:val="22"/>
          <w:szCs w:val="22"/>
        </w:rPr>
        <w:t xml:space="preserve"> the Enroll</w:t>
      </w:r>
      <w:r w:rsidR="00ED1822">
        <w:rPr>
          <w:sz w:val="22"/>
          <w:szCs w:val="22"/>
        </w:rPr>
        <w:t>ee Health Care Projection Model (EHCPM)</w:t>
      </w:r>
      <w:r w:rsidR="00FB0C9D">
        <w:rPr>
          <w:sz w:val="22"/>
          <w:szCs w:val="22"/>
        </w:rPr>
        <w:t xml:space="preserve"> and t</w:t>
      </w:r>
      <w:r w:rsidR="00ED1822">
        <w:rPr>
          <w:sz w:val="22"/>
          <w:szCs w:val="22"/>
        </w:rPr>
        <w:t xml:space="preserve">he EHCPM is based on information obtained from the Survey of Enrollees.  </w:t>
      </w:r>
    </w:p>
    <w:p w:rsidR="003B0AEC" w:rsidRDefault="003B0AEC" w:rsidP="003B0AEC">
      <w:pPr>
        <w:rPr>
          <w:sz w:val="22"/>
          <w:szCs w:val="22"/>
        </w:rPr>
      </w:pPr>
    </w:p>
    <w:p w:rsidR="001B7451" w:rsidRDefault="00ED1822" w:rsidP="003B0AEC">
      <w:pPr>
        <w:rPr>
          <w:sz w:val="22"/>
          <w:szCs w:val="22"/>
        </w:rPr>
      </w:pPr>
      <w:r>
        <w:rPr>
          <w:sz w:val="22"/>
          <w:szCs w:val="22"/>
        </w:rPr>
        <w:t xml:space="preserve">In addition to the enrollment decision, </w:t>
      </w:r>
      <w:r w:rsidR="00FB0C9D">
        <w:rPr>
          <w:sz w:val="22"/>
          <w:szCs w:val="22"/>
        </w:rPr>
        <w:t xml:space="preserve">EHCPM </w:t>
      </w:r>
      <w:r>
        <w:rPr>
          <w:sz w:val="22"/>
          <w:szCs w:val="22"/>
        </w:rPr>
        <w:t xml:space="preserve">projections </w:t>
      </w:r>
      <w:r w:rsidR="00FB0C9D">
        <w:rPr>
          <w:sz w:val="22"/>
          <w:szCs w:val="22"/>
        </w:rPr>
        <w:t xml:space="preserve">derived from the Survey of Enrollees, </w:t>
      </w:r>
      <w:r w:rsidR="00A14A9A">
        <w:rPr>
          <w:sz w:val="22"/>
          <w:szCs w:val="22"/>
        </w:rPr>
        <w:t>support approximately 95 percent of VHA’s medical care budget estimat</w:t>
      </w:r>
      <w:r w:rsidR="00523766">
        <w:rPr>
          <w:sz w:val="22"/>
          <w:szCs w:val="22"/>
        </w:rPr>
        <w:t xml:space="preserve">es every budget cycle.  </w:t>
      </w:r>
    </w:p>
    <w:p w:rsidR="003F770A" w:rsidRDefault="003F770A" w:rsidP="003F770A">
      <w:pPr>
        <w:tabs>
          <w:tab w:val="left" w:pos="540"/>
        </w:tabs>
        <w:rPr>
          <w:sz w:val="22"/>
          <w:szCs w:val="22"/>
        </w:rPr>
      </w:pPr>
    </w:p>
    <w:p w:rsidR="00730903" w:rsidRDefault="00730903" w:rsidP="00730903">
      <w:pPr>
        <w:rPr>
          <w:sz w:val="22"/>
          <w:szCs w:val="22"/>
        </w:rPr>
      </w:pPr>
      <w:r>
        <w:rPr>
          <w:sz w:val="22"/>
          <w:szCs w:val="22"/>
        </w:rPr>
        <w:t xml:space="preserve">A critical component of VHA utilization includes the use of Long Term Care and, as an enhancement to the </w:t>
      </w:r>
      <w:proofErr w:type="gramStart"/>
      <w:r>
        <w:rPr>
          <w:sz w:val="22"/>
          <w:szCs w:val="22"/>
        </w:rPr>
        <w:t>EHCPM,</w:t>
      </w:r>
      <w:proofErr w:type="gramEnd"/>
      <w:r>
        <w:rPr>
          <w:sz w:val="22"/>
          <w:szCs w:val="22"/>
        </w:rPr>
        <w:t xml:space="preserve"> VHA has begun development of a Long Term Care Projection Model.  Currently, this model is based on a subset of the VA-enrolled population.  The survey in this application adds three Long Term Care questions which we believe will enhance the full demand projection in two ways.  </w:t>
      </w:r>
      <w:r w:rsidRPr="00241BF4">
        <w:rPr>
          <w:sz w:val="22"/>
          <w:szCs w:val="22"/>
        </w:rPr>
        <w:t>First, by combining the survey data with enrollment and workload data, we believe the results can be used to validate the assumptions regarding the Medicare/Medicaid sub-populations and their relevance to the entire VA population.  Secondly, it will allow us to understand the prevalence of non-governmental payment sources for long term care services, such as self-pay and private long term care insurance policies.  Currently, we have no data regarding the prevalence of these non-governmental payment sources.</w:t>
      </w:r>
    </w:p>
    <w:p w:rsidR="00730903" w:rsidRDefault="00730903" w:rsidP="003F770A">
      <w:pPr>
        <w:tabs>
          <w:tab w:val="left" w:pos="540"/>
        </w:tabs>
        <w:rPr>
          <w:sz w:val="22"/>
          <w:szCs w:val="22"/>
        </w:rPr>
      </w:pPr>
    </w:p>
    <w:p w:rsidR="003F770A" w:rsidRPr="00176228" w:rsidRDefault="003F770A" w:rsidP="003F770A">
      <w:pPr>
        <w:tabs>
          <w:tab w:val="left" w:pos="540"/>
        </w:tabs>
        <w:rPr>
          <w:sz w:val="22"/>
          <w:szCs w:val="22"/>
        </w:rPr>
      </w:pPr>
      <w:r>
        <w:rPr>
          <w:sz w:val="22"/>
          <w:szCs w:val="22"/>
        </w:rPr>
        <w:t xml:space="preserve">Information obtained from the survey also helps VHA to understand Veteran family composition and caregiver characteristics.  This enables VA to meet the requirements of the </w:t>
      </w:r>
      <w:r w:rsidRPr="00176228">
        <w:rPr>
          <w:sz w:val="22"/>
          <w:szCs w:val="22"/>
        </w:rPr>
        <w:t xml:space="preserve">Caregivers and Veterans Omnibus Health Services Act of 2010.  In implementing this legislation, VA has initiated many new programs and policies aimed at eligible post-9/11 Veterans and their families who elect to receive their care in a home setting from a primary family caregiver.  </w:t>
      </w:r>
    </w:p>
    <w:p w:rsidR="003F770A" w:rsidRDefault="003F770A" w:rsidP="003F770A">
      <w:pPr>
        <w:rPr>
          <w:sz w:val="22"/>
          <w:szCs w:val="22"/>
        </w:rPr>
      </w:pPr>
    </w:p>
    <w:p w:rsidR="009A5CC8" w:rsidRDefault="003F770A" w:rsidP="00176228">
      <w:pPr>
        <w:tabs>
          <w:tab w:val="left" w:pos="540"/>
        </w:tabs>
        <w:rPr>
          <w:sz w:val="22"/>
          <w:szCs w:val="22"/>
        </w:rPr>
      </w:pPr>
      <w:r>
        <w:rPr>
          <w:sz w:val="22"/>
          <w:szCs w:val="22"/>
        </w:rPr>
        <w:t>Looking forward, i</w:t>
      </w:r>
      <w:r w:rsidR="00FB0C9D">
        <w:rPr>
          <w:sz w:val="22"/>
          <w:szCs w:val="22"/>
        </w:rPr>
        <w:t>nformation collected by t</w:t>
      </w:r>
      <w:r w:rsidR="0076248A">
        <w:rPr>
          <w:sz w:val="22"/>
          <w:szCs w:val="22"/>
        </w:rPr>
        <w:t xml:space="preserve">he Survey of Enrollees </w:t>
      </w:r>
      <w:r>
        <w:rPr>
          <w:sz w:val="22"/>
          <w:szCs w:val="22"/>
        </w:rPr>
        <w:t>will support</w:t>
      </w:r>
      <w:r w:rsidR="00FB0C9D">
        <w:rPr>
          <w:sz w:val="22"/>
          <w:szCs w:val="22"/>
        </w:rPr>
        <w:t xml:space="preserve"> VHA’s preparation </w:t>
      </w:r>
      <w:r w:rsidR="0076248A">
        <w:rPr>
          <w:sz w:val="22"/>
          <w:szCs w:val="22"/>
        </w:rPr>
        <w:t>for the impact of the Patient Protection and Affordable Care Act (ACA) of 2010</w:t>
      </w:r>
      <w:r w:rsidR="00FB0C9D">
        <w:rPr>
          <w:sz w:val="22"/>
          <w:szCs w:val="22"/>
        </w:rPr>
        <w:t xml:space="preserve">.  </w:t>
      </w:r>
      <w:r w:rsidR="00224C59">
        <w:rPr>
          <w:sz w:val="22"/>
          <w:szCs w:val="22"/>
        </w:rPr>
        <w:t>While the 8.</w:t>
      </w:r>
      <w:r w:rsidR="000F1DCE">
        <w:rPr>
          <w:sz w:val="22"/>
          <w:szCs w:val="22"/>
        </w:rPr>
        <w:t>5</w:t>
      </w:r>
      <w:r w:rsidR="00224C59">
        <w:rPr>
          <w:sz w:val="22"/>
          <w:szCs w:val="22"/>
        </w:rPr>
        <w:t xml:space="preserve"> million individuals who are currently enrolled in VA will be considered to </w:t>
      </w:r>
      <w:r w:rsidR="00DA74F7">
        <w:rPr>
          <w:sz w:val="22"/>
          <w:szCs w:val="22"/>
        </w:rPr>
        <w:t xml:space="preserve">meet </w:t>
      </w:r>
      <w:r w:rsidR="00224C59">
        <w:rPr>
          <w:sz w:val="22"/>
          <w:szCs w:val="22"/>
        </w:rPr>
        <w:t xml:space="preserve">the </w:t>
      </w:r>
      <w:r w:rsidR="00DA74F7">
        <w:rPr>
          <w:sz w:val="22"/>
          <w:szCs w:val="22"/>
        </w:rPr>
        <w:t xml:space="preserve">ACA </w:t>
      </w:r>
      <w:r w:rsidR="00224C59">
        <w:rPr>
          <w:sz w:val="22"/>
          <w:szCs w:val="22"/>
        </w:rPr>
        <w:t>individual coverage m</w:t>
      </w:r>
      <w:r w:rsidR="0007472B">
        <w:rPr>
          <w:sz w:val="22"/>
          <w:szCs w:val="22"/>
        </w:rPr>
        <w:t>andate</w:t>
      </w:r>
      <w:r w:rsidR="00224C59">
        <w:rPr>
          <w:sz w:val="22"/>
          <w:szCs w:val="22"/>
        </w:rPr>
        <w:t xml:space="preserve">, </w:t>
      </w:r>
      <w:r w:rsidR="00DA74F7">
        <w:rPr>
          <w:sz w:val="22"/>
          <w:szCs w:val="22"/>
        </w:rPr>
        <w:t xml:space="preserve">they will not be eligible for the tax credit associated with purchasing health care on state exchanges if they continue to be enrolled in VA.  </w:t>
      </w:r>
      <w:r w:rsidR="003B0AEC">
        <w:rPr>
          <w:sz w:val="22"/>
          <w:szCs w:val="22"/>
        </w:rPr>
        <w:t>In addition, a Veteran’s family’s new health care options may further impact their health care utilization choices.</w:t>
      </w:r>
      <w:r w:rsidR="00DA74F7">
        <w:rPr>
          <w:sz w:val="22"/>
          <w:szCs w:val="22"/>
        </w:rPr>
        <w:t xml:space="preserve">  Therefore, </w:t>
      </w:r>
      <w:r w:rsidR="0021653D">
        <w:rPr>
          <w:sz w:val="22"/>
          <w:szCs w:val="22"/>
        </w:rPr>
        <w:t>the ACA may lead to changes in terms of Veteran enr</w:t>
      </w:r>
      <w:r w:rsidR="00DA74F7">
        <w:rPr>
          <w:sz w:val="22"/>
          <w:szCs w:val="22"/>
        </w:rPr>
        <w:t>ollment</w:t>
      </w:r>
      <w:r w:rsidR="0021653D">
        <w:rPr>
          <w:sz w:val="22"/>
          <w:szCs w:val="22"/>
        </w:rPr>
        <w:t xml:space="preserve"> in</w:t>
      </w:r>
      <w:r w:rsidR="00DA74F7">
        <w:rPr>
          <w:sz w:val="22"/>
          <w:szCs w:val="22"/>
        </w:rPr>
        <w:t xml:space="preserve"> and utilization </w:t>
      </w:r>
      <w:r w:rsidR="0021653D">
        <w:rPr>
          <w:sz w:val="22"/>
          <w:szCs w:val="22"/>
        </w:rPr>
        <w:t xml:space="preserve">of VA.  As a result, </w:t>
      </w:r>
      <w:r w:rsidR="005A70FF">
        <w:rPr>
          <w:sz w:val="22"/>
          <w:szCs w:val="22"/>
        </w:rPr>
        <w:t>the survey questions have been updated to assist VA in its preparation for those shifts.</w:t>
      </w:r>
    </w:p>
    <w:p w:rsidR="009A5CC8" w:rsidRDefault="009A5CC8" w:rsidP="00176228">
      <w:pPr>
        <w:tabs>
          <w:tab w:val="left" w:pos="540"/>
        </w:tabs>
        <w:rPr>
          <w:sz w:val="22"/>
          <w:szCs w:val="22"/>
        </w:rPr>
      </w:pPr>
    </w:p>
    <w:p w:rsidR="009A5CC8" w:rsidRDefault="009A5CC8" w:rsidP="00176228">
      <w:pPr>
        <w:tabs>
          <w:tab w:val="left" w:pos="540"/>
        </w:tabs>
        <w:rPr>
          <w:sz w:val="22"/>
          <w:szCs w:val="22"/>
        </w:rPr>
      </w:pPr>
      <w:r>
        <w:rPr>
          <w:sz w:val="22"/>
          <w:szCs w:val="22"/>
        </w:rPr>
        <w:t>Additional emerging considerations for which the survey has been updated include accessibility and economic factors that may shift utilization.</w:t>
      </w:r>
    </w:p>
    <w:p w:rsidR="009A5CC8" w:rsidRDefault="009A5CC8" w:rsidP="00176228">
      <w:pPr>
        <w:tabs>
          <w:tab w:val="left" w:pos="540"/>
        </w:tabs>
        <w:rPr>
          <w:sz w:val="22"/>
          <w:szCs w:val="22"/>
        </w:rPr>
      </w:pPr>
    </w:p>
    <w:p w:rsidR="00176228" w:rsidRPr="00176228" w:rsidRDefault="003F770A" w:rsidP="00176228">
      <w:pPr>
        <w:tabs>
          <w:tab w:val="left" w:pos="540"/>
        </w:tabs>
        <w:rPr>
          <w:sz w:val="22"/>
          <w:szCs w:val="22"/>
        </w:rPr>
      </w:pPr>
      <w:r>
        <w:rPr>
          <w:sz w:val="22"/>
          <w:szCs w:val="22"/>
        </w:rPr>
        <w:t>T</w:t>
      </w:r>
      <w:r w:rsidR="00176228">
        <w:rPr>
          <w:sz w:val="22"/>
          <w:szCs w:val="22"/>
        </w:rPr>
        <w:t>hese are the prime examples of the survey uses in po</w:t>
      </w:r>
      <w:r>
        <w:rPr>
          <w:sz w:val="22"/>
          <w:szCs w:val="22"/>
        </w:rPr>
        <w:t xml:space="preserve">licy and budget decision making.  However, </w:t>
      </w:r>
      <w:r w:rsidR="00176228">
        <w:rPr>
          <w:sz w:val="22"/>
          <w:szCs w:val="22"/>
        </w:rPr>
        <w:t xml:space="preserve">the information gathered from the Survey of Enrollees increasingly is used as a foundation for VA policy and planning.  </w:t>
      </w:r>
      <w:r w:rsidR="00176228" w:rsidRPr="00176228">
        <w:rPr>
          <w:sz w:val="22"/>
          <w:szCs w:val="22"/>
        </w:rPr>
        <w:t xml:space="preserve">Making </w:t>
      </w:r>
      <w:r w:rsidR="00176228" w:rsidRPr="00176228">
        <w:rPr>
          <w:sz w:val="22"/>
          <w:szCs w:val="22"/>
        </w:rPr>
        <w:lastRenderedPageBreak/>
        <w:t>sure VHA is able to provide the “right care at the right time” is dependent on a reliable understanding of the Veterans that we serve.</w:t>
      </w:r>
    </w:p>
    <w:p w:rsidR="00176228" w:rsidRDefault="00176228" w:rsidP="00A14A9A">
      <w:pPr>
        <w:rPr>
          <w:sz w:val="22"/>
          <w:szCs w:val="22"/>
        </w:rPr>
      </w:pPr>
    </w:p>
    <w:p w:rsidR="00A14A9A" w:rsidRPr="000A5F3D" w:rsidRDefault="00355CF0" w:rsidP="000A5F3D">
      <w:pPr>
        <w:pStyle w:val="ListParagraph"/>
        <w:numPr>
          <w:ilvl w:val="0"/>
          <w:numId w:val="13"/>
        </w:numPr>
        <w:rPr>
          <w:b/>
          <w:sz w:val="22"/>
          <w:szCs w:val="22"/>
        </w:rPr>
      </w:pPr>
      <w:r w:rsidRPr="000A5F3D">
        <w:rPr>
          <w:b/>
          <w:sz w:val="22"/>
          <w:szCs w:val="22"/>
        </w:rPr>
        <w:t xml:space="preserve">Need for essential information that </w:t>
      </w:r>
      <w:r w:rsidR="00A14A9A" w:rsidRPr="000A5F3D">
        <w:rPr>
          <w:b/>
          <w:sz w:val="22"/>
          <w:szCs w:val="22"/>
        </w:rPr>
        <w:t>is not available from other sources</w:t>
      </w:r>
    </w:p>
    <w:p w:rsidR="000A5F3D" w:rsidRDefault="000A5F3D" w:rsidP="00176228">
      <w:pPr>
        <w:rPr>
          <w:sz w:val="22"/>
          <w:szCs w:val="22"/>
        </w:rPr>
      </w:pPr>
    </w:p>
    <w:p w:rsidR="00EE5308" w:rsidRDefault="00EE5308" w:rsidP="00176228">
      <w:pPr>
        <w:rPr>
          <w:sz w:val="22"/>
          <w:szCs w:val="22"/>
        </w:rPr>
      </w:pPr>
      <w:r>
        <w:rPr>
          <w:sz w:val="22"/>
          <w:szCs w:val="22"/>
        </w:rPr>
        <w:t>The i</w:t>
      </w:r>
      <w:r w:rsidR="00F0304E" w:rsidRPr="00EE1AA2">
        <w:rPr>
          <w:sz w:val="22"/>
          <w:szCs w:val="22"/>
        </w:rPr>
        <w:t>nformation</w:t>
      </w:r>
      <w:r w:rsidR="00113B00" w:rsidRPr="00EE1AA2">
        <w:rPr>
          <w:sz w:val="22"/>
          <w:szCs w:val="22"/>
        </w:rPr>
        <w:t xml:space="preserve"> </w:t>
      </w:r>
      <w:r w:rsidR="006F2AB8">
        <w:rPr>
          <w:sz w:val="22"/>
          <w:szCs w:val="22"/>
        </w:rPr>
        <w:t xml:space="preserve">that is </w:t>
      </w:r>
      <w:r w:rsidR="00F0304E" w:rsidRPr="00EE1AA2">
        <w:rPr>
          <w:sz w:val="22"/>
          <w:szCs w:val="22"/>
        </w:rPr>
        <w:t>available</w:t>
      </w:r>
      <w:r w:rsidR="00113B00" w:rsidRPr="00EE1AA2">
        <w:rPr>
          <w:sz w:val="22"/>
          <w:szCs w:val="22"/>
        </w:rPr>
        <w:t xml:space="preserve"> </w:t>
      </w:r>
      <w:r w:rsidR="00F0304E" w:rsidRPr="00EE1AA2">
        <w:rPr>
          <w:sz w:val="22"/>
          <w:szCs w:val="22"/>
        </w:rPr>
        <w:t>in</w:t>
      </w:r>
      <w:r w:rsidR="00113B00" w:rsidRPr="00EE1AA2">
        <w:rPr>
          <w:sz w:val="22"/>
          <w:szCs w:val="22"/>
        </w:rPr>
        <w:t xml:space="preserve"> </w:t>
      </w:r>
      <w:r w:rsidR="00C657C8" w:rsidRPr="00C657C8">
        <w:rPr>
          <w:sz w:val="22"/>
          <w:szCs w:val="22"/>
        </w:rPr>
        <w:t>VA administrative databases</w:t>
      </w:r>
      <w:r w:rsidR="00113B00" w:rsidRPr="00EE1AA2">
        <w:rPr>
          <w:sz w:val="22"/>
          <w:szCs w:val="22"/>
        </w:rPr>
        <w:t xml:space="preserve"> </w:t>
      </w:r>
      <w:r w:rsidR="006F2AB8">
        <w:rPr>
          <w:sz w:val="22"/>
          <w:szCs w:val="22"/>
        </w:rPr>
        <w:t xml:space="preserve">does not reflect </w:t>
      </w:r>
      <w:r w:rsidR="00F0304E" w:rsidRPr="00EE1AA2">
        <w:rPr>
          <w:sz w:val="22"/>
          <w:szCs w:val="22"/>
        </w:rPr>
        <w:t>all</w:t>
      </w:r>
      <w:r w:rsidR="00113B00" w:rsidRPr="00EE1AA2">
        <w:rPr>
          <w:sz w:val="22"/>
          <w:szCs w:val="22"/>
        </w:rPr>
        <w:t xml:space="preserve"> </w:t>
      </w:r>
      <w:r w:rsidR="00F0304E" w:rsidRPr="00EE1AA2">
        <w:rPr>
          <w:sz w:val="22"/>
          <w:szCs w:val="22"/>
        </w:rPr>
        <w:t>enrollees’</w:t>
      </w:r>
      <w:r w:rsidR="00113B00" w:rsidRPr="00EE1AA2">
        <w:rPr>
          <w:sz w:val="22"/>
          <w:szCs w:val="22"/>
        </w:rPr>
        <w:t xml:space="preserve"> </w:t>
      </w:r>
      <w:r w:rsidR="00F0304E" w:rsidRPr="00EE1AA2">
        <w:rPr>
          <w:sz w:val="22"/>
          <w:szCs w:val="22"/>
        </w:rPr>
        <w:t>health</w:t>
      </w:r>
      <w:r w:rsidR="00113B00" w:rsidRPr="00EE1AA2">
        <w:rPr>
          <w:sz w:val="22"/>
          <w:szCs w:val="22"/>
        </w:rPr>
        <w:t xml:space="preserve"> </w:t>
      </w:r>
      <w:r w:rsidR="00F0304E" w:rsidRPr="00EE1AA2">
        <w:rPr>
          <w:sz w:val="22"/>
          <w:szCs w:val="22"/>
        </w:rPr>
        <w:t>status,</w:t>
      </w:r>
      <w:r w:rsidR="00113B00" w:rsidRPr="00EE1AA2">
        <w:rPr>
          <w:sz w:val="22"/>
          <w:szCs w:val="22"/>
        </w:rPr>
        <w:t xml:space="preserve"> </w:t>
      </w:r>
      <w:r w:rsidR="00F0304E" w:rsidRPr="00EE1AA2">
        <w:rPr>
          <w:sz w:val="22"/>
          <w:szCs w:val="22"/>
        </w:rPr>
        <w:t>income,</w:t>
      </w:r>
      <w:r w:rsidR="00113B00" w:rsidRPr="00EE1AA2">
        <w:rPr>
          <w:sz w:val="22"/>
          <w:szCs w:val="22"/>
        </w:rPr>
        <w:t xml:space="preserve"> </w:t>
      </w:r>
      <w:r w:rsidR="00B872D9" w:rsidRPr="00EE1AA2">
        <w:rPr>
          <w:sz w:val="22"/>
          <w:szCs w:val="22"/>
        </w:rPr>
        <w:t>or</w:t>
      </w:r>
      <w:r w:rsidR="00113B00" w:rsidRPr="00EE1AA2">
        <w:rPr>
          <w:sz w:val="22"/>
          <w:szCs w:val="22"/>
        </w:rPr>
        <w:t xml:space="preserve"> </w:t>
      </w:r>
      <w:r w:rsidR="00F0304E" w:rsidRPr="00EE1AA2">
        <w:rPr>
          <w:sz w:val="22"/>
          <w:szCs w:val="22"/>
        </w:rPr>
        <w:t>their</w:t>
      </w:r>
      <w:r w:rsidR="00113B00" w:rsidRPr="00EE1AA2">
        <w:rPr>
          <w:sz w:val="22"/>
          <w:szCs w:val="22"/>
        </w:rPr>
        <w:t xml:space="preserve"> </w:t>
      </w:r>
      <w:r w:rsidR="00F0304E" w:rsidRPr="00EE1AA2">
        <w:rPr>
          <w:sz w:val="22"/>
          <w:szCs w:val="22"/>
        </w:rPr>
        <w:t>reliance</w:t>
      </w:r>
      <w:r w:rsidR="00113B00" w:rsidRPr="00EE1AA2">
        <w:rPr>
          <w:sz w:val="22"/>
          <w:szCs w:val="22"/>
        </w:rPr>
        <w:t xml:space="preserve"> </w:t>
      </w:r>
      <w:r w:rsidR="00F0304E" w:rsidRPr="00EE1AA2">
        <w:rPr>
          <w:sz w:val="22"/>
          <w:szCs w:val="22"/>
        </w:rPr>
        <w:t>upon</w:t>
      </w:r>
      <w:r w:rsidR="00113B00" w:rsidRPr="00EE1AA2">
        <w:rPr>
          <w:sz w:val="22"/>
          <w:szCs w:val="22"/>
        </w:rPr>
        <w:t xml:space="preserve"> </w:t>
      </w:r>
      <w:r w:rsidR="00F0304E" w:rsidRPr="00EE1AA2">
        <w:rPr>
          <w:sz w:val="22"/>
          <w:szCs w:val="22"/>
        </w:rPr>
        <w:t>the</w:t>
      </w:r>
      <w:r w:rsidR="00113B00" w:rsidRPr="00EE1AA2">
        <w:rPr>
          <w:sz w:val="22"/>
          <w:szCs w:val="22"/>
        </w:rPr>
        <w:t xml:space="preserve"> </w:t>
      </w:r>
      <w:r w:rsidR="00F0304E" w:rsidRPr="00EE1AA2">
        <w:rPr>
          <w:sz w:val="22"/>
          <w:szCs w:val="22"/>
        </w:rPr>
        <w:t>VA</w:t>
      </w:r>
      <w:r w:rsidR="00113B00" w:rsidRPr="00EE1AA2">
        <w:rPr>
          <w:sz w:val="22"/>
          <w:szCs w:val="22"/>
        </w:rPr>
        <w:t xml:space="preserve"> </w:t>
      </w:r>
      <w:r w:rsidR="00F0304E" w:rsidRPr="00EE1AA2">
        <w:rPr>
          <w:sz w:val="22"/>
          <w:szCs w:val="22"/>
        </w:rPr>
        <w:t>system</w:t>
      </w:r>
      <w:r w:rsidR="00F63B40" w:rsidRPr="001F5E2D">
        <w:rPr>
          <w:sz w:val="22"/>
          <w:szCs w:val="22"/>
        </w:rPr>
        <w:t xml:space="preserve">; </w:t>
      </w:r>
      <w:r w:rsidR="00A3300F">
        <w:rPr>
          <w:sz w:val="22"/>
          <w:szCs w:val="22"/>
        </w:rPr>
        <w:t xml:space="preserve">all </w:t>
      </w:r>
      <w:r w:rsidR="00F0304E" w:rsidRPr="00EE1AA2">
        <w:rPr>
          <w:sz w:val="22"/>
          <w:szCs w:val="22"/>
        </w:rPr>
        <w:t>elements</w:t>
      </w:r>
      <w:r w:rsidR="00113B00" w:rsidRPr="00EE1AA2">
        <w:rPr>
          <w:sz w:val="22"/>
          <w:szCs w:val="22"/>
        </w:rPr>
        <w:t xml:space="preserve"> </w:t>
      </w:r>
      <w:r w:rsidR="00F63B40">
        <w:rPr>
          <w:sz w:val="22"/>
          <w:szCs w:val="22"/>
        </w:rPr>
        <w:t xml:space="preserve">which are </w:t>
      </w:r>
      <w:r w:rsidR="00F0304E" w:rsidRPr="00EE1AA2">
        <w:rPr>
          <w:sz w:val="22"/>
          <w:szCs w:val="22"/>
        </w:rPr>
        <w:t>critical</w:t>
      </w:r>
      <w:r w:rsidR="00113B00" w:rsidRPr="00EE1AA2">
        <w:rPr>
          <w:sz w:val="22"/>
          <w:szCs w:val="22"/>
        </w:rPr>
        <w:t xml:space="preserve"> </w:t>
      </w:r>
      <w:r w:rsidR="00F0304E" w:rsidRPr="00EE1AA2">
        <w:rPr>
          <w:sz w:val="22"/>
          <w:szCs w:val="22"/>
        </w:rPr>
        <w:t>to</w:t>
      </w:r>
      <w:r w:rsidR="00113B00" w:rsidRPr="00EE1AA2">
        <w:rPr>
          <w:sz w:val="22"/>
          <w:szCs w:val="22"/>
        </w:rPr>
        <w:t xml:space="preserve"> </w:t>
      </w:r>
      <w:r w:rsidR="00F0304E" w:rsidRPr="00EE1AA2">
        <w:rPr>
          <w:sz w:val="22"/>
          <w:szCs w:val="22"/>
        </w:rPr>
        <w:t>making</w:t>
      </w:r>
      <w:r w:rsidR="00113B00" w:rsidRPr="00EE1AA2">
        <w:rPr>
          <w:sz w:val="22"/>
          <w:szCs w:val="22"/>
        </w:rPr>
        <w:t xml:space="preserve"> </w:t>
      </w:r>
      <w:r w:rsidR="00F0304E" w:rsidRPr="00EE1AA2">
        <w:rPr>
          <w:sz w:val="22"/>
          <w:szCs w:val="22"/>
        </w:rPr>
        <w:t>valid</w:t>
      </w:r>
      <w:r w:rsidR="00113B00" w:rsidRPr="00EE1AA2">
        <w:rPr>
          <w:sz w:val="22"/>
          <w:szCs w:val="22"/>
        </w:rPr>
        <w:t xml:space="preserve"> </w:t>
      </w:r>
      <w:r w:rsidR="00F0304E" w:rsidRPr="00EE1AA2">
        <w:rPr>
          <w:sz w:val="22"/>
          <w:szCs w:val="22"/>
        </w:rPr>
        <w:t>projections</w:t>
      </w:r>
      <w:r w:rsidR="005205EB">
        <w:rPr>
          <w:sz w:val="22"/>
          <w:szCs w:val="22"/>
        </w:rPr>
        <w:t xml:space="preserve"> of demand</w:t>
      </w:r>
      <w:r w:rsidR="00176228">
        <w:rPr>
          <w:sz w:val="22"/>
          <w:szCs w:val="22"/>
        </w:rPr>
        <w:t xml:space="preserve">, </w:t>
      </w:r>
      <w:r w:rsidR="005205EB">
        <w:rPr>
          <w:sz w:val="22"/>
          <w:szCs w:val="22"/>
        </w:rPr>
        <w:t>support</w:t>
      </w:r>
      <w:r w:rsidR="00176228">
        <w:rPr>
          <w:sz w:val="22"/>
          <w:szCs w:val="22"/>
        </w:rPr>
        <w:t>ing</w:t>
      </w:r>
      <w:r w:rsidR="005205EB">
        <w:rPr>
          <w:sz w:val="22"/>
          <w:szCs w:val="22"/>
        </w:rPr>
        <w:t xml:space="preserve"> the Secretary’s enrollment level decision</w:t>
      </w:r>
      <w:r w:rsidR="00176228">
        <w:rPr>
          <w:sz w:val="22"/>
          <w:szCs w:val="22"/>
        </w:rPr>
        <w:t>, and making Veteran-centric policy</w:t>
      </w:r>
      <w:r w:rsidR="00F0304E" w:rsidRPr="00EE1AA2">
        <w:rPr>
          <w:sz w:val="22"/>
          <w:szCs w:val="22"/>
        </w:rPr>
        <w:t>.</w:t>
      </w:r>
      <w:r w:rsidR="00113B00" w:rsidRPr="00EE1AA2">
        <w:rPr>
          <w:sz w:val="22"/>
          <w:szCs w:val="22"/>
        </w:rPr>
        <w:t xml:space="preserve">  </w:t>
      </w:r>
      <w:r w:rsidR="00A14A9A" w:rsidRPr="00EE1AA2">
        <w:rPr>
          <w:sz w:val="22"/>
          <w:szCs w:val="22"/>
        </w:rPr>
        <w:t xml:space="preserve">Basic </w:t>
      </w:r>
      <w:r w:rsidR="00C657C8" w:rsidRPr="00C657C8">
        <w:rPr>
          <w:sz w:val="22"/>
          <w:szCs w:val="22"/>
        </w:rPr>
        <w:t>demographic</w:t>
      </w:r>
      <w:r w:rsidR="00A14A9A" w:rsidRPr="00EE1AA2">
        <w:rPr>
          <w:sz w:val="22"/>
          <w:szCs w:val="22"/>
        </w:rPr>
        <w:t xml:space="preserve"> and </w:t>
      </w:r>
      <w:r w:rsidR="008303A5">
        <w:rPr>
          <w:sz w:val="22"/>
          <w:szCs w:val="22"/>
        </w:rPr>
        <w:t>socio</w:t>
      </w:r>
      <w:r w:rsidR="00C657C8" w:rsidRPr="00C657C8">
        <w:rPr>
          <w:sz w:val="22"/>
          <w:szCs w:val="22"/>
        </w:rPr>
        <w:t>economic</w:t>
      </w:r>
      <w:r w:rsidR="00A14A9A" w:rsidRPr="00EE1AA2">
        <w:rPr>
          <w:sz w:val="22"/>
          <w:szCs w:val="22"/>
        </w:rPr>
        <w:t xml:space="preserve"> data in </w:t>
      </w:r>
      <w:r w:rsidR="00C657C8" w:rsidRPr="00C657C8">
        <w:rPr>
          <w:sz w:val="22"/>
          <w:szCs w:val="22"/>
        </w:rPr>
        <w:t>VA administrative files</w:t>
      </w:r>
      <w:r w:rsidR="00A14A9A" w:rsidRPr="00EE1AA2">
        <w:rPr>
          <w:sz w:val="22"/>
          <w:szCs w:val="22"/>
        </w:rPr>
        <w:t xml:space="preserve"> are generally </w:t>
      </w:r>
      <w:r w:rsidR="00A14A9A">
        <w:rPr>
          <w:sz w:val="22"/>
          <w:szCs w:val="22"/>
        </w:rPr>
        <w:t xml:space="preserve">not </w:t>
      </w:r>
      <w:r w:rsidR="00A14A9A" w:rsidRPr="00EE1AA2">
        <w:rPr>
          <w:sz w:val="22"/>
          <w:szCs w:val="22"/>
        </w:rPr>
        <w:t xml:space="preserve">complete </w:t>
      </w:r>
      <w:r w:rsidR="00A14A9A">
        <w:rPr>
          <w:sz w:val="22"/>
          <w:szCs w:val="22"/>
        </w:rPr>
        <w:t>or</w:t>
      </w:r>
      <w:r w:rsidR="00A14A9A" w:rsidRPr="00EE1AA2">
        <w:rPr>
          <w:sz w:val="22"/>
          <w:szCs w:val="22"/>
        </w:rPr>
        <w:t xml:space="preserve"> valid for </w:t>
      </w:r>
      <w:r w:rsidR="00A14A9A">
        <w:rPr>
          <w:sz w:val="22"/>
          <w:szCs w:val="22"/>
        </w:rPr>
        <w:t>all</w:t>
      </w:r>
      <w:r w:rsidR="00A14A9A" w:rsidRPr="00EE1AA2">
        <w:rPr>
          <w:sz w:val="22"/>
          <w:szCs w:val="22"/>
        </w:rPr>
        <w:t xml:space="preserve"> segments of the V</w:t>
      </w:r>
      <w:r w:rsidR="00176228">
        <w:rPr>
          <w:sz w:val="22"/>
          <w:szCs w:val="22"/>
        </w:rPr>
        <w:t>H</w:t>
      </w:r>
      <w:r w:rsidR="00A14A9A" w:rsidRPr="00EE1AA2">
        <w:rPr>
          <w:sz w:val="22"/>
          <w:szCs w:val="22"/>
        </w:rPr>
        <w:t>A enrollee population</w:t>
      </w:r>
      <w:r w:rsidR="00A14A9A">
        <w:rPr>
          <w:sz w:val="22"/>
          <w:szCs w:val="22"/>
        </w:rPr>
        <w:t xml:space="preserve"> </w:t>
      </w:r>
      <w:r w:rsidR="00A14A9A" w:rsidRPr="00EE1AA2">
        <w:rPr>
          <w:sz w:val="22"/>
          <w:szCs w:val="22"/>
        </w:rPr>
        <w:t xml:space="preserve">to be of </w:t>
      </w:r>
      <w:r w:rsidR="00A14A9A">
        <w:rPr>
          <w:sz w:val="22"/>
          <w:szCs w:val="22"/>
        </w:rPr>
        <w:t>sufficient utility for</w:t>
      </w:r>
      <w:r w:rsidR="00A14A9A" w:rsidRPr="00EE1AA2">
        <w:rPr>
          <w:sz w:val="22"/>
          <w:szCs w:val="22"/>
        </w:rPr>
        <w:t xml:space="preserve"> enrollment based policy and budget development.  </w:t>
      </w:r>
    </w:p>
    <w:p w:rsidR="00176228" w:rsidRDefault="00176228" w:rsidP="009F23CD">
      <w:pPr>
        <w:rPr>
          <w:b/>
          <w:sz w:val="22"/>
          <w:szCs w:val="22"/>
        </w:rPr>
      </w:pPr>
    </w:p>
    <w:p w:rsidR="00355CF0" w:rsidRPr="000A5F3D" w:rsidRDefault="00355CF0" w:rsidP="000A5F3D">
      <w:pPr>
        <w:pStyle w:val="ListParagraph"/>
        <w:numPr>
          <w:ilvl w:val="0"/>
          <w:numId w:val="13"/>
        </w:numPr>
        <w:rPr>
          <w:b/>
          <w:sz w:val="22"/>
          <w:szCs w:val="22"/>
        </w:rPr>
      </w:pPr>
      <w:r w:rsidRPr="000A5F3D">
        <w:rPr>
          <w:b/>
          <w:sz w:val="22"/>
          <w:szCs w:val="22"/>
        </w:rPr>
        <w:t>Need for</w:t>
      </w:r>
      <w:r w:rsidR="008303A5" w:rsidRPr="000A5F3D">
        <w:rPr>
          <w:b/>
          <w:sz w:val="22"/>
          <w:szCs w:val="22"/>
        </w:rPr>
        <w:t xml:space="preserve"> </w:t>
      </w:r>
      <w:r w:rsidRPr="000A5F3D">
        <w:rPr>
          <w:b/>
          <w:sz w:val="22"/>
          <w:szCs w:val="22"/>
        </w:rPr>
        <w:t>frequen</w:t>
      </w:r>
      <w:r w:rsidR="0007472B" w:rsidRPr="000A5F3D">
        <w:rPr>
          <w:b/>
          <w:sz w:val="22"/>
          <w:szCs w:val="22"/>
        </w:rPr>
        <w:t xml:space="preserve">t </w:t>
      </w:r>
      <w:r w:rsidR="00820109" w:rsidRPr="000A5F3D">
        <w:rPr>
          <w:b/>
          <w:sz w:val="22"/>
          <w:szCs w:val="22"/>
        </w:rPr>
        <w:t>collection of</w:t>
      </w:r>
      <w:r w:rsidRPr="000A5F3D">
        <w:rPr>
          <w:b/>
          <w:sz w:val="22"/>
          <w:szCs w:val="22"/>
        </w:rPr>
        <w:t xml:space="preserve"> data</w:t>
      </w:r>
    </w:p>
    <w:p w:rsidR="000A5F3D" w:rsidRDefault="000A5F3D" w:rsidP="00176228">
      <w:pPr>
        <w:rPr>
          <w:sz w:val="22"/>
          <w:szCs w:val="22"/>
        </w:rPr>
      </w:pPr>
    </w:p>
    <w:p w:rsidR="00F0304E" w:rsidRDefault="00AD7848" w:rsidP="00176228">
      <w:pPr>
        <w:rPr>
          <w:sz w:val="22"/>
          <w:szCs w:val="22"/>
        </w:rPr>
      </w:pPr>
      <w:r>
        <w:rPr>
          <w:sz w:val="22"/>
          <w:szCs w:val="22"/>
        </w:rPr>
        <w:t xml:space="preserve">The Veteran population is becoming increasingly diverse with wide ranging needs </w:t>
      </w:r>
      <w:r w:rsidR="005B1516">
        <w:rPr>
          <w:sz w:val="22"/>
          <w:szCs w:val="22"/>
        </w:rPr>
        <w:t xml:space="preserve">in </w:t>
      </w:r>
      <w:r>
        <w:rPr>
          <w:sz w:val="22"/>
          <w:szCs w:val="22"/>
        </w:rPr>
        <w:t xml:space="preserve">and </w:t>
      </w:r>
      <w:r w:rsidR="005B1516" w:rsidRPr="005B1516">
        <w:rPr>
          <w:sz w:val="22"/>
          <w:szCs w:val="22"/>
        </w:rPr>
        <w:t>expectations for</w:t>
      </w:r>
      <w:r>
        <w:rPr>
          <w:sz w:val="22"/>
          <w:szCs w:val="22"/>
        </w:rPr>
        <w:t xml:space="preserve"> a health care provider.  </w:t>
      </w:r>
      <w:r w:rsidR="0007472B">
        <w:rPr>
          <w:sz w:val="22"/>
          <w:szCs w:val="22"/>
        </w:rPr>
        <w:t>Rapid</w:t>
      </w:r>
      <w:r w:rsidR="005B1516">
        <w:rPr>
          <w:sz w:val="22"/>
          <w:szCs w:val="22"/>
        </w:rPr>
        <w:t xml:space="preserve"> changes going on in the world around them</w:t>
      </w:r>
      <w:r w:rsidR="0023231D">
        <w:rPr>
          <w:sz w:val="22"/>
          <w:szCs w:val="22"/>
        </w:rPr>
        <w:t>, such as troop draw down</w:t>
      </w:r>
      <w:r w:rsidR="0007472B">
        <w:rPr>
          <w:sz w:val="22"/>
          <w:szCs w:val="22"/>
        </w:rPr>
        <w:t>s from recent conflicts</w:t>
      </w:r>
      <w:r w:rsidR="0023231D">
        <w:rPr>
          <w:sz w:val="22"/>
          <w:szCs w:val="22"/>
        </w:rPr>
        <w:t xml:space="preserve">, </w:t>
      </w:r>
      <w:r w:rsidR="00E7360E">
        <w:rPr>
          <w:sz w:val="22"/>
          <w:szCs w:val="22"/>
        </w:rPr>
        <w:t>changes to the national health care landscape</w:t>
      </w:r>
      <w:r w:rsidR="00563A5D">
        <w:rPr>
          <w:sz w:val="22"/>
          <w:szCs w:val="22"/>
        </w:rPr>
        <w:t xml:space="preserve">, </w:t>
      </w:r>
      <w:r w:rsidR="00DD4EAD">
        <w:rPr>
          <w:sz w:val="22"/>
          <w:szCs w:val="22"/>
        </w:rPr>
        <w:t>adjustments to Medicare/Medicaid</w:t>
      </w:r>
      <w:r w:rsidR="00563A5D">
        <w:rPr>
          <w:sz w:val="22"/>
          <w:szCs w:val="22"/>
        </w:rPr>
        <w:t xml:space="preserve">, </w:t>
      </w:r>
      <w:r w:rsidR="00DD4EAD">
        <w:rPr>
          <w:sz w:val="22"/>
          <w:szCs w:val="22"/>
        </w:rPr>
        <w:t xml:space="preserve">the </w:t>
      </w:r>
      <w:r w:rsidR="009C62D3">
        <w:rPr>
          <w:sz w:val="22"/>
          <w:szCs w:val="22"/>
        </w:rPr>
        <w:t xml:space="preserve">enactment of the </w:t>
      </w:r>
      <w:r w:rsidR="0023231D">
        <w:rPr>
          <w:sz w:val="22"/>
          <w:szCs w:val="22"/>
        </w:rPr>
        <w:t>ACA</w:t>
      </w:r>
      <w:r w:rsidR="00772AC9">
        <w:rPr>
          <w:sz w:val="22"/>
          <w:szCs w:val="22"/>
        </w:rPr>
        <w:t xml:space="preserve">, </w:t>
      </w:r>
      <w:r w:rsidR="0023231D">
        <w:rPr>
          <w:sz w:val="22"/>
          <w:szCs w:val="22"/>
        </w:rPr>
        <w:t xml:space="preserve">and </w:t>
      </w:r>
      <w:r w:rsidR="009C62D3">
        <w:rPr>
          <w:sz w:val="22"/>
          <w:szCs w:val="22"/>
        </w:rPr>
        <w:t xml:space="preserve">shifts in the </w:t>
      </w:r>
      <w:r w:rsidR="0023231D">
        <w:rPr>
          <w:sz w:val="22"/>
          <w:szCs w:val="22"/>
        </w:rPr>
        <w:t xml:space="preserve">state of </w:t>
      </w:r>
      <w:r w:rsidR="00E7360E">
        <w:rPr>
          <w:sz w:val="22"/>
          <w:szCs w:val="22"/>
        </w:rPr>
        <w:t xml:space="preserve">our nation’s </w:t>
      </w:r>
      <w:r w:rsidR="0023231D">
        <w:rPr>
          <w:sz w:val="22"/>
          <w:szCs w:val="22"/>
        </w:rPr>
        <w:t>economy,</w:t>
      </w:r>
      <w:r w:rsidR="005B1516">
        <w:rPr>
          <w:sz w:val="22"/>
          <w:szCs w:val="22"/>
        </w:rPr>
        <w:t xml:space="preserve"> will affect Veterans’ opinions about whether or not VA is best able to meet those needs and expectations.  </w:t>
      </w:r>
      <w:r w:rsidR="00E7360E">
        <w:rPr>
          <w:sz w:val="22"/>
          <w:szCs w:val="22"/>
        </w:rPr>
        <w:t>The</w:t>
      </w:r>
      <w:r w:rsidR="00113B00" w:rsidRPr="00EE1AA2">
        <w:rPr>
          <w:sz w:val="22"/>
          <w:szCs w:val="22"/>
        </w:rPr>
        <w:t xml:space="preserve"> </w:t>
      </w:r>
      <w:r w:rsidR="00DA1B19" w:rsidRPr="00EE1AA2">
        <w:rPr>
          <w:sz w:val="22"/>
          <w:szCs w:val="22"/>
        </w:rPr>
        <w:t xml:space="preserve">need for </w:t>
      </w:r>
      <w:r w:rsidR="00DA1B19">
        <w:rPr>
          <w:sz w:val="22"/>
          <w:szCs w:val="22"/>
        </w:rPr>
        <w:t xml:space="preserve">real time </w:t>
      </w:r>
      <w:r w:rsidR="00DA1B19" w:rsidRPr="00EE1AA2">
        <w:rPr>
          <w:sz w:val="22"/>
          <w:szCs w:val="22"/>
        </w:rPr>
        <w:t xml:space="preserve">information on </w:t>
      </w:r>
      <w:r w:rsidR="00DA1B19">
        <w:rPr>
          <w:sz w:val="22"/>
          <w:szCs w:val="22"/>
        </w:rPr>
        <w:t>key health care utilization drivers necessitates</w:t>
      </w:r>
      <w:r w:rsidR="00492AED">
        <w:rPr>
          <w:sz w:val="22"/>
          <w:szCs w:val="22"/>
        </w:rPr>
        <w:t xml:space="preserve"> </w:t>
      </w:r>
      <w:r w:rsidR="00D37B07">
        <w:rPr>
          <w:sz w:val="22"/>
          <w:szCs w:val="22"/>
        </w:rPr>
        <w:t xml:space="preserve">the </w:t>
      </w:r>
      <w:r w:rsidR="00582BE8" w:rsidRPr="002C20F8">
        <w:rPr>
          <w:sz w:val="22"/>
          <w:szCs w:val="22"/>
        </w:rPr>
        <w:t>annual</w:t>
      </w:r>
      <w:r w:rsidR="00582BE8">
        <w:rPr>
          <w:sz w:val="22"/>
          <w:szCs w:val="22"/>
        </w:rPr>
        <w:t xml:space="preserve"> </w:t>
      </w:r>
      <w:r w:rsidR="00D37B07">
        <w:rPr>
          <w:sz w:val="22"/>
          <w:szCs w:val="22"/>
        </w:rPr>
        <w:t>Survey of Enrollees</w:t>
      </w:r>
      <w:r w:rsidR="00113B00" w:rsidRPr="00EE1AA2">
        <w:rPr>
          <w:sz w:val="22"/>
          <w:szCs w:val="22"/>
        </w:rPr>
        <w:t xml:space="preserve"> </w:t>
      </w:r>
      <w:r w:rsidR="005932D8" w:rsidRPr="00EE1AA2">
        <w:rPr>
          <w:sz w:val="22"/>
          <w:szCs w:val="22"/>
        </w:rPr>
        <w:t>to</w:t>
      </w:r>
      <w:r w:rsidR="00113B00" w:rsidRPr="00EE1AA2">
        <w:rPr>
          <w:sz w:val="22"/>
          <w:szCs w:val="22"/>
        </w:rPr>
        <w:t xml:space="preserve"> </w:t>
      </w:r>
      <w:r w:rsidR="005932D8" w:rsidRPr="00EE1AA2">
        <w:rPr>
          <w:sz w:val="22"/>
          <w:szCs w:val="22"/>
        </w:rPr>
        <w:t>capture</w:t>
      </w:r>
      <w:r w:rsidR="00113B00" w:rsidRPr="00EE1AA2">
        <w:rPr>
          <w:sz w:val="22"/>
          <w:szCs w:val="22"/>
        </w:rPr>
        <w:t xml:space="preserve"> </w:t>
      </w:r>
      <w:r w:rsidR="005932D8" w:rsidRPr="00EE1AA2">
        <w:rPr>
          <w:sz w:val="22"/>
          <w:szCs w:val="22"/>
        </w:rPr>
        <w:t>this</w:t>
      </w:r>
      <w:r w:rsidR="00113B00" w:rsidRPr="00EE1AA2">
        <w:rPr>
          <w:sz w:val="22"/>
          <w:szCs w:val="22"/>
        </w:rPr>
        <w:t xml:space="preserve"> </w:t>
      </w:r>
      <w:r w:rsidR="005932D8" w:rsidRPr="00EE1AA2">
        <w:rPr>
          <w:sz w:val="22"/>
          <w:szCs w:val="22"/>
        </w:rPr>
        <w:t>critical</w:t>
      </w:r>
      <w:r w:rsidR="00113B00" w:rsidRPr="00EE1AA2">
        <w:rPr>
          <w:sz w:val="22"/>
          <w:szCs w:val="22"/>
        </w:rPr>
        <w:t xml:space="preserve"> </w:t>
      </w:r>
      <w:r w:rsidR="005932D8" w:rsidRPr="00EE1AA2">
        <w:rPr>
          <w:sz w:val="22"/>
          <w:szCs w:val="22"/>
        </w:rPr>
        <w:t>information</w:t>
      </w:r>
      <w:r w:rsidR="00113B00" w:rsidRPr="00EE1AA2">
        <w:rPr>
          <w:sz w:val="22"/>
          <w:szCs w:val="22"/>
        </w:rPr>
        <w:t xml:space="preserve"> </w:t>
      </w:r>
      <w:r w:rsidR="005932D8" w:rsidRPr="00EE1AA2">
        <w:rPr>
          <w:sz w:val="22"/>
          <w:szCs w:val="22"/>
        </w:rPr>
        <w:t>for</w:t>
      </w:r>
      <w:r w:rsidR="00113B00" w:rsidRPr="00EE1AA2">
        <w:rPr>
          <w:sz w:val="22"/>
          <w:szCs w:val="22"/>
        </w:rPr>
        <w:t xml:space="preserve"> </w:t>
      </w:r>
      <w:r w:rsidR="005932D8" w:rsidRPr="00EE1AA2">
        <w:rPr>
          <w:sz w:val="22"/>
          <w:szCs w:val="22"/>
        </w:rPr>
        <w:t>input</w:t>
      </w:r>
      <w:r w:rsidR="00113B00" w:rsidRPr="00EE1AA2">
        <w:rPr>
          <w:sz w:val="22"/>
          <w:szCs w:val="22"/>
        </w:rPr>
        <w:t xml:space="preserve"> </w:t>
      </w:r>
      <w:r w:rsidR="005932D8" w:rsidRPr="00EE1AA2">
        <w:rPr>
          <w:sz w:val="22"/>
          <w:szCs w:val="22"/>
        </w:rPr>
        <w:t>into</w:t>
      </w:r>
      <w:r w:rsidR="00113B00" w:rsidRPr="00EE1AA2">
        <w:rPr>
          <w:sz w:val="22"/>
          <w:szCs w:val="22"/>
        </w:rPr>
        <w:t xml:space="preserve"> </w:t>
      </w:r>
      <w:r w:rsidR="00563A5D">
        <w:rPr>
          <w:sz w:val="22"/>
          <w:szCs w:val="22"/>
        </w:rPr>
        <w:t xml:space="preserve">data-driven </w:t>
      </w:r>
      <w:r w:rsidR="00B57649" w:rsidRPr="00EE1AA2">
        <w:rPr>
          <w:sz w:val="22"/>
          <w:szCs w:val="22"/>
        </w:rPr>
        <w:t>policy</w:t>
      </w:r>
      <w:r w:rsidR="00113B00" w:rsidRPr="00EE1AA2">
        <w:rPr>
          <w:sz w:val="22"/>
          <w:szCs w:val="22"/>
        </w:rPr>
        <w:t xml:space="preserve"> </w:t>
      </w:r>
      <w:r w:rsidR="00B57649" w:rsidRPr="00EE1AA2">
        <w:rPr>
          <w:sz w:val="22"/>
          <w:szCs w:val="22"/>
        </w:rPr>
        <w:t>and</w:t>
      </w:r>
      <w:r w:rsidR="00113B00" w:rsidRPr="00EE1AA2">
        <w:rPr>
          <w:sz w:val="22"/>
          <w:szCs w:val="22"/>
        </w:rPr>
        <w:t xml:space="preserve"> </w:t>
      </w:r>
      <w:r w:rsidR="00B57649" w:rsidRPr="00EE1AA2">
        <w:rPr>
          <w:sz w:val="22"/>
          <w:szCs w:val="22"/>
        </w:rPr>
        <w:t>budgetary</w:t>
      </w:r>
      <w:r w:rsidR="00113B00" w:rsidRPr="00EE1AA2">
        <w:rPr>
          <w:sz w:val="22"/>
          <w:szCs w:val="22"/>
        </w:rPr>
        <w:t xml:space="preserve"> </w:t>
      </w:r>
      <w:r w:rsidR="00233D66" w:rsidRPr="00EE1AA2">
        <w:rPr>
          <w:sz w:val="22"/>
          <w:szCs w:val="22"/>
        </w:rPr>
        <w:t>analyses.</w:t>
      </w:r>
    </w:p>
    <w:p w:rsidR="00A15A7F" w:rsidRDefault="00A15A7F">
      <w:pPr>
        <w:rPr>
          <w:sz w:val="22"/>
          <w:szCs w:val="22"/>
        </w:rPr>
      </w:pPr>
    </w:p>
    <w:p w:rsidR="00E041F7" w:rsidRPr="000A5F3D" w:rsidRDefault="005F6153" w:rsidP="000A5F3D">
      <w:pPr>
        <w:pStyle w:val="ListParagraph"/>
        <w:numPr>
          <w:ilvl w:val="0"/>
          <w:numId w:val="13"/>
        </w:numPr>
        <w:tabs>
          <w:tab w:val="left" w:pos="540"/>
        </w:tabs>
        <w:rPr>
          <w:sz w:val="22"/>
          <w:szCs w:val="22"/>
        </w:rPr>
      </w:pPr>
      <w:r>
        <w:rPr>
          <w:b/>
          <w:sz w:val="22"/>
          <w:szCs w:val="22"/>
        </w:rPr>
        <w:tab/>
      </w:r>
      <w:r w:rsidR="00E041F7" w:rsidRPr="000A5F3D">
        <w:rPr>
          <w:b/>
          <w:sz w:val="22"/>
          <w:szCs w:val="22"/>
        </w:rPr>
        <w:t xml:space="preserve">Need for periodic changes in </w:t>
      </w:r>
      <w:r w:rsidR="001223D0" w:rsidRPr="000A5F3D">
        <w:rPr>
          <w:b/>
          <w:sz w:val="22"/>
          <w:szCs w:val="22"/>
        </w:rPr>
        <w:t xml:space="preserve">the </w:t>
      </w:r>
      <w:r w:rsidR="00E041F7" w:rsidRPr="000A5F3D">
        <w:rPr>
          <w:b/>
          <w:sz w:val="22"/>
          <w:szCs w:val="22"/>
        </w:rPr>
        <w:t>questions for Survey of Enrollees</w:t>
      </w:r>
      <w:r w:rsidR="00E041F7" w:rsidRPr="000A5F3D">
        <w:rPr>
          <w:sz w:val="22"/>
          <w:szCs w:val="22"/>
        </w:rPr>
        <w:t xml:space="preserve"> </w:t>
      </w:r>
    </w:p>
    <w:p w:rsidR="000A5F3D" w:rsidRDefault="000A5F3D" w:rsidP="00EE1AA2">
      <w:pPr>
        <w:tabs>
          <w:tab w:val="left" w:pos="540"/>
        </w:tabs>
        <w:rPr>
          <w:sz w:val="22"/>
          <w:szCs w:val="22"/>
        </w:rPr>
      </w:pPr>
    </w:p>
    <w:p w:rsidR="00EE1AA2" w:rsidRPr="00C06A5B" w:rsidRDefault="003C4369" w:rsidP="00EE1AA2">
      <w:pPr>
        <w:tabs>
          <w:tab w:val="left" w:pos="540"/>
        </w:tabs>
        <w:rPr>
          <w:sz w:val="22"/>
          <w:szCs w:val="22"/>
        </w:rPr>
      </w:pPr>
      <w:r w:rsidRPr="00856C89">
        <w:rPr>
          <w:sz w:val="22"/>
          <w:szCs w:val="22"/>
        </w:rPr>
        <w:t xml:space="preserve">Over the years that the </w:t>
      </w:r>
      <w:r w:rsidR="00D37B07">
        <w:rPr>
          <w:sz w:val="22"/>
          <w:szCs w:val="22"/>
        </w:rPr>
        <w:t>Survey of Enrollees</w:t>
      </w:r>
      <w:r w:rsidR="00D37B07" w:rsidRPr="00856C89">
        <w:rPr>
          <w:sz w:val="22"/>
          <w:szCs w:val="22"/>
        </w:rPr>
        <w:t xml:space="preserve"> </w:t>
      </w:r>
      <w:r w:rsidRPr="00856C89">
        <w:rPr>
          <w:sz w:val="22"/>
          <w:szCs w:val="22"/>
        </w:rPr>
        <w:t xml:space="preserve">has been conducted, the questionnaire has evolved to meet VA’s increasingly complex data needs. </w:t>
      </w:r>
      <w:r w:rsidR="008362F4">
        <w:rPr>
          <w:sz w:val="22"/>
          <w:szCs w:val="22"/>
        </w:rPr>
        <w:t xml:space="preserve"> The overall survey concept and instrument was last approved </w:t>
      </w:r>
      <w:r w:rsidR="008362F4" w:rsidRPr="00856C89">
        <w:rPr>
          <w:sz w:val="22"/>
          <w:szCs w:val="22"/>
        </w:rPr>
        <w:t xml:space="preserve">by OMB </w:t>
      </w:r>
      <w:r w:rsidR="008362F4">
        <w:rPr>
          <w:sz w:val="22"/>
          <w:szCs w:val="22"/>
        </w:rPr>
        <w:t>i</w:t>
      </w:r>
      <w:r w:rsidR="008362F4" w:rsidRPr="00856C89">
        <w:rPr>
          <w:sz w:val="22"/>
          <w:szCs w:val="22"/>
        </w:rPr>
        <w:t>n 20</w:t>
      </w:r>
      <w:r w:rsidR="008362F4">
        <w:rPr>
          <w:sz w:val="22"/>
          <w:szCs w:val="22"/>
        </w:rPr>
        <w:t>10</w:t>
      </w:r>
      <w:r w:rsidR="008362F4" w:rsidRPr="00856C89">
        <w:rPr>
          <w:sz w:val="22"/>
          <w:szCs w:val="22"/>
        </w:rPr>
        <w:t xml:space="preserve"> under </w:t>
      </w:r>
      <w:r w:rsidR="00DA1B19">
        <w:rPr>
          <w:sz w:val="22"/>
          <w:szCs w:val="22"/>
        </w:rPr>
        <w:t xml:space="preserve">OMB Control Number </w:t>
      </w:r>
      <w:r w:rsidR="008362F4" w:rsidRPr="00856C89">
        <w:rPr>
          <w:sz w:val="22"/>
          <w:szCs w:val="22"/>
        </w:rPr>
        <w:t xml:space="preserve">2900-0609.  </w:t>
      </w:r>
      <w:r w:rsidR="008362F4">
        <w:rPr>
          <w:sz w:val="22"/>
          <w:szCs w:val="22"/>
        </w:rPr>
        <w:t xml:space="preserve">The survey instrument submitted with this application reflects </w:t>
      </w:r>
      <w:r w:rsidRPr="008362F4">
        <w:rPr>
          <w:sz w:val="22"/>
          <w:szCs w:val="22"/>
        </w:rPr>
        <w:t>a basic “core” set of questions that has changed little over time</w:t>
      </w:r>
      <w:r w:rsidR="00E041F7" w:rsidRPr="008362F4">
        <w:rPr>
          <w:sz w:val="22"/>
          <w:szCs w:val="22"/>
        </w:rPr>
        <w:t xml:space="preserve">; </w:t>
      </w:r>
      <w:r w:rsidRPr="008362F4">
        <w:rPr>
          <w:sz w:val="22"/>
          <w:szCs w:val="22"/>
        </w:rPr>
        <w:t xml:space="preserve">probing for basic </w:t>
      </w:r>
      <w:r w:rsidR="00772AC9" w:rsidRPr="008362F4">
        <w:rPr>
          <w:sz w:val="22"/>
          <w:szCs w:val="22"/>
        </w:rPr>
        <w:t>socio</w:t>
      </w:r>
      <w:r w:rsidRPr="008362F4">
        <w:rPr>
          <w:sz w:val="22"/>
          <w:szCs w:val="22"/>
        </w:rPr>
        <w:t>economic</w:t>
      </w:r>
      <w:r w:rsidR="00E041F7" w:rsidRPr="008362F4">
        <w:rPr>
          <w:sz w:val="22"/>
          <w:szCs w:val="22"/>
        </w:rPr>
        <w:t>,</w:t>
      </w:r>
      <w:r w:rsidRPr="008362F4">
        <w:rPr>
          <w:sz w:val="22"/>
          <w:szCs w:val="22"/>
        </w:rPr>
        <w:t xml:space="preserve"> demographic, and health-related data that are necessary to collect and monitor each year.  </w:t>
      </w:r>
      <w:r w:rsidR="008362F4" w:rsidRPr="008362F4">
        <w:rPr>
          <w:sz w:val="22"/>
          <w:szCs w:val="22"/>
        </w:rPr>
        <w:t xml:space="preserve">To </w:t>
      </w:r>
      <w:r w:rsidR="008362F4">
        <w:rPr>
          <w:sz w:val="22"/>
          <w:szCs w:val="22"/>
        </w:rPr>
        <w:t xml:space="preserve">both </w:t>
      </w:r>
      <w:r w:rsidR="008362F4" w:rsidRPr="008362F4">
        <w:rPr>
          <w:sz w:val="22"/>
          <w:szCs w:val="22"/>
        </w:rPr>
        <w:t>reduce burden on the Veteran a</w:t>
      </w:r>
      <w:r w:rsidR="008362F4">
        <w:rPr>
          <w:sz w:val="22"/>
          <w:szCs w:val="22"/>
        </w:rPr>
        <w:t xml:space="preserve">nd to optimize </w:t>
      </w:r>
      <w:r w:rsidRPr="00C06A5B">
        <w:rPr>
          <w:sz w:val="22"/>
          <w:szCs w:val="22"/>
        </w:rPr>
        <w:t>VA</w:t>
      </w:r>
      <w:r w:rsidR="008362F4">
        <w:rPr>
          <w:sz w:val="22"/>
          <w:szCs w:val="22"/>
        </w:rPr>
        <w:t>’s opportunity to gain better understandings of Veteran need, additional</w:t>
      </w:r>
      <w:r w:rsidRPr="00C06A5B">
        <w:rPr>
          <w:sz w:val="22"/>
          <w:szCs w:val="22"/>
        </w:rPr>
        <w:t xml:space="preserve"> “supplemental” or “modular” question sets </w:t>
      </w:r>
      <w:r w:rsidR="008362F4">
        <w:rPr>
          <w:sz w:val="22"/>
          <w:szCs w:val="22"/>
        </w:rPr>
        <w:t>that can be asked periodically have been identified and included in this application</w:t>
      </w:r>
      <w:r w:rsidR="008362F4" w:rsidRPr="00204A10">
        <w:rPr>
          <w:sz w:val="22"/>
          <w:szCs w:val="22"/>
        </w:rPr>
        <w:t>.</w:t>
      </w:r>
      <w:r w:rsidR="00DA1B19" w:rsidRPr="00204A10">
        <w:rPr>
          <w:sz w:val="22"/>
          <w:szCs w:val="22"/>
        </w:rPr>
        <w:t xml:space="preserve">  This includes long term care (L1-L3), certain reliance questions (B1-B10</w:t>
      </w:r>
      <w:r w:rsidR="00052EEC" w:rsidRPr="00204A10">
        <w:rPr>
          <w:sz w:val="22"/>
          <w:szCs w:val="22"/>
        </w:rPr>
        <w:t>, B12-22)</w:t>
      </w:r>
      <w:r w:rsidR="00204A10" w:rsidRPr="00204A10">
        <w:rPr>
          <w:sz w:val="22"/>
          <w:szCs w:val="22"/>
        </w:rPr>
        <w:t>, travel time and access (C2-C9</w:t>
      </w:r>
      <w:r w:rsidR="00052EEC" w:rsidRPr="00204A10">
        <w:rPr>
          <w:sz w:val="22"/>
          <w:szCs w:val="22"/>
        </w:rPr>
        <w:t>)</w:t>
      </w:r>
      <w:r w:rsidR="005F6153" w:rsidRPr="00204A10">
        <w:rPr>
          <w:sz w:val="22"/>
          <w:szCs w:val="22"/>
        </w:rPr>
        <w:t xml:space="preserve">, </w:t>
      </w:r>
      <w:r w:rsidR="00DA1B19" w:rsidRPr="00204A10">
        <w:rPr>
          <w:sz w:val="22"/>
          <w:szCs w:val="22"/>
        </w:rPr>
        <w:t>Activities of Daily Living/Incidental Activities of Daily Living (</w:t>
      </w:r>
      <w:r w:rsidR="00052EEC" w:rsidRPr="00204A10">
        <w:rPr>
          <w:sz w:val="22"/>
          <w:szCs w:val="22"/>
        </w:rPr>
        <w:t xml:space="preserve">C40-45), </w:t>
      </w:r>
      <w:r w:rsidR="005F6153" w:rsidRPr="00204A10">
        <w:rPr>
          <w:sz w:val="22"/>
          <w:szCs w:val="22"/>
        </w:rPr>
        <w:t>c</w:t>
      </w:r>
      <w:r w:rsidR="00052EEC" w:rsidRPr="00204A10">
        <w:rPr>
          <w:sz w:val="22"/>
          <w:szCs w:val="22"/>
        </w:rPr>
        <w:t>ertain “Key Driver” questions (D10-D18),</w:t>
      </w:r>
      <w:r w:rsidR="00156F11" w:rsidRPr="00204A10">
        <w:rPr>
          <w:sz w:val="22"/>
          <w:szCs w:val="22"/>
        </w:rPr>
        <w:t xml:space="preserve"> Economic Recovery impact on utilization </w:t>
      </w:r>
      <w:r w:rsidR="004214C8" w:rsidRPr="00204A10">
        <w:rPr>
          <w:sz w:val="22"/>
          <w:szCs w:val="22"/>
        </w:rPr>
        <w:t>(P</w:t>
      </w:r>
      <w:r w:rsidR="000F1DCE">
        <w:rPr>
          <w:sz w:val="22"/>
          <w:szCs w:val="22"/>
        </w:rPr>
        <w:t>RE</w:t>
      </w:r>
      <w:r w:rsidR="004214C8" w:rsidRPr="00204A10">
        <w:rPr>
          <w:sz w:val="22"/>
          <w:szCs w:val="22"/>
        </w:rPr>
        <w:t>A1b)</w:t>
      </w:r>
      <w:r w:rsidR="00052EEC" w:rsidRPr="00204A10">
        <w:rPr>
          <w:sz w:val="22"/>
          <w:szCs w:val="22"/>
        </w:rPr>
        <w:t xml:space="preserve"> and He</w:t>
      </w:r>
      <w:r w:rsidR="00204A10" w:rsidRPr="00204A10">
        <w:rPr>
          <w:sz w:val="22"/>
          <w:szCs w:val="22"/>
        </w:rPr>
        <w:t>alth Care Reform questions (F1-2</w:t>
      </w:r>
      <w:r w:rsidR="00052EEC" w:rsidRPr="00204A10">
        <w:rPr>
          <w:sz w:val="22"/>
          <w:szCs w:val="22"/>
        </w:rPr>
        <w:t>).</w:t>
      </w:r>
      <w:r w:rsidR="003F770A" w:rsidRPr="00204A10">
        <w:rPr>
          <w:sz w:val="22"/>
          <w:szCs w:val="22"/>
        </w:rPr>
        <w:t xml:space="preserve">  The survey submitted</w:t>
      </w:r>
      <w:r w:rsidR="003F770A">
        <w:rPr>
          <w:sz w:val="22"/>
          <w:szCs w:val="22"/>
        </w:rPr>
        <w:t xml:space="preserve"> with this supporting statement includes </w:t>
      </w:r>
      <w:r w:rsidR="009A5CC8">
        <w:rPr>
          <w:sz w:val="22"/>
          <w:szCs w:val="22"/>
        </w:rPr>
        <w:t>both active questions and questions that have been previously approved, but are not currently asked.  As the later questions may be re-activated in future surveys if a need is identified, we have submitted them in a separate section.</w:t>
      </w:r>
    </w:p>
    <w:p w:rsidR="00452E18" w:rsidRDefault="00452E18">
      <w:pPr>
        <w:tabs>
          <w:tab w:val="left" w:pos="4611"/>
        </w:tabs>
        <w:rPr>
          <w:sz w:val="22"/>
          <w:szCs w:val="22"/>
        </w:rPr>
      </w:pPr>
    </w:p>
    <w:p w:rsidR="00F0304E" w:rsidRPr="00C00E54" w:rsidRDefault="00F0304E" w:rsidP="009F23CD">
      <w:pPr>
        <w:rPr>
          <w:sz w:val="22"/>
          <w:szCs w:val="22"/>
        </w:rPr>
      </w:pPr>
      <w:r w:rsidRPr="00EE1AA2">
        <w:rPr>
          <w:b/>
          <w:sz w:val="22"/>
          <w:szCs w:val="22"/>
        </w:rPr>
        <w:t>2.</w:t>
      </w:r>
      <w:r w:rsidRPr="00EE1AA2">
        <w:rPr>
          <w:b/>
          <w:sz w:val="22"/>
          <w:szCs w:val="22"/>
        </w:rPr>
        <w:tab/>
      </w:r>
      <w:r w:rsidRPr="00C00E54">
        <w:rPr>
          <w:b/>
          <w:sz w:val="22"/>
          <w:szCs w:val="22"/>
        </w:rPr>
        <w:t>Indicate</w:t>
      </w:r>
      <w:r w:rsidR="00113B00" w:rsidRPr="00C00E54">
        <w:rPr>
          <w:b/>
          <w:sz w:val="22"/>
          <w:szCs w:val="22"/>
        </w:rPr>
        <w:t xml:space="preserve"> </w:t>
      </w:r>
      <w:r w:rsidRPr="00C00E54">
        <w:rPr>
          <w:b/>
          <w:sz w:val="22"/>
          <w:szCs w:val="22"/>
        </w:rPr>
        <w:t>how,</w:t>
      </w:r>
      <w:r w:rsidR="00113B00" w:rsidRPr="00C00E54">
        <w:rPr>
          <w:b/>
          <w:sz w:val="22"/>
          <w:szCs w:val="22"/>
        </w:rPr>
        <w:t xml:space="preserve"> </w:t>
      </w:r>
      <w:r w:rsidRPr="00C00E54">
        <w:rPr>
          <w:b/>
          <w:sz w:val="22"/>
          <w:szCs w:val="22"/>
        </w:rPr>
        <w:t>by</w:t>
      </w:r>
      <w:r w:rsidR="00113B00" w:rsidRPr="00C00E54">
        <w:rPr>
          <w:b/>
          <w:sz w:val="22"/>
          <w:szCs w:val="22"/>
        </w:rPr>
        <w:t xml:space="preserve"> </w:t>
      </w:r>
      <w:r w:rsidRPr="00C00E54">
        <w:rPr>
          <w:b/>
          <w:sz w:val="22"/>
          <w:szCs w:val="22"/>
        </w:rPr>
        <w:t>whom,</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what</w:t>
      </w:r>
      <w:r w:rsidR="00113B00" w:rsidRPr="00C00E54">
        <w:rPr>
          <w:b/>
          <w:sz w:val="22"/>
          <w:szCs w:val="22"/>
        </w:rPr>
        <w:t xml:space="preserve"> </w:t>
      </w:r>
      <w:r w:rsidRPr="00C00E54">
        <w:rPr>
          <w:b/>
          <w:sz w:val="22"/>
          <w:szCs w:val="22"/>
        </w:rPr>
        <w:t>purposes</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used;</w:t>
      </w:r>
      <w:r w:rsidR="00113B00" w:rsidRPr="00C00E54">
        <w:rPr>
          <w:b/>
          <w:sz w:val="22"/>
          <w:szCs w:val="22"/>
        </w:rPr>
        <w:t xml:space="preserve"> </w:t>
      </w:r>
      <w:r w:rsidRPr="00C00E54">
        <w:rPr>
          <w:b/>
          <w:sz w:val="22"/>
          <w:szCs w:val="22"/>
        </w:rPr>
        <w:t>indicate</w:t>
      </w:r>
      <w:r w:rsidR="00113B00" w:rsidRPr="00C00E54">
        <w:rPr>
          <w:b/>
          <w:sz w:val="22"/>
          <w:szCs w:val="22"/>
        </w:rPr>
        <w:t xml:space="preserve"> </w:t>
      </w:r>
      <w:r w:rsidRPr="00C00E54">
        <w:rPr>
          <w:b/>
          <w:sz w:val="22"/>
          <w:szCs w:val="22"/>
        </w:rPr>
        <w:t>actual</w:t>
      </w:r>
      <w:r w:rsidR="00113B00" w:rsidRPr="00C00E54">
        <w:rPr>
          <w:b/>
          <w:sz w:val="22"/>
          <w:szCs w:val="22"/>
        </w:rPr>
        <w:t xml:space="preserve"> </w:t>
      </w:r>
      <w:r w:rsidRPr="00C00E54">
        <w:rPr>
          <w:b/>
          <w:sz w:val="22"/>
          <w:szCs w:val="22"/>
        </w:rPr>
        <w:t>use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agency</w:t>
      </w:r>
      <w:r w:rsidR="00113B00" w:rsidRPr="00C00E54">
        <w:rPr>
          <w:b/>
          <w:sz w:val="22"/>
          <w:szCs w:val="22"/>
        </w:rPr>
        <w:t xml:space="preserve"> </w:t>
      </w:r>
      <w:r w:rsidRPr="00C00E54">
        <w:rPr>
          <w:b/>
          <w:sz w:val="22"/>
          <w:szCs w:val="22"/>
        </w:rPr>
        <w:t>has</w:t>
      </w:r>
      <w:r w:rsidR="00113B00" w:rsidRPr="00C00E54">
        <w:rPr>
          <w:b/>
          <w:sz w:val="22"/>
          <w:szCs w:val="22"/>
        </w:rPr>
        <w:t xml:space="preserve"> </w:t>
      </w:r>
      <w:r w:rsidRPr="00C00E54">
        <w:rPr>
          <w:b/>
          <w:sz w:val="22"/>
          <w:szCs w:val="22"/>
        </w:rPr>
        <w:t>made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received</w:t>
      </w:r>
      <w:r w:rsidR="00113B00" w:rsidRPr="00C00E54">
        <w:rPr>
          <w:b/>
          <w:sz w:val="22"/>
          <w:szCs w:val="22"/>
        </w:rPr>
        <w:t xml:space="preserve"> </w:t>
      </w:r>
      <w:r w:rsidRPr="00C00E54">
        <w:rPr>
          <w:b/>
          <w:sz w:val="22"/>
          <w:szCs w:val="22"/>
        </w:rPr>
        <w:t>from</w:t>
      </w:r>
      <w:r w:rsidR="00113B00" w:rsidRPr="00C00E54">
        <w:rPr>
          <w:b/>
          <w:sz w:val="22"/>
          <w:szCs w:val="22"/>
        </w:rPr>
        <w:t xml:space="preserve"> </w:t>
      </w:r>
      <w:r w:rsidRPr="00C00E54">
        <w:rPr>
          <w:b/>
          <w:sz w:val="22"/>
          <w:szCs w:val="22"/>
        </w:rPr>
        <w:t>current</w:t>
      </w:r>
      <w:r w:rsidR="00113B00" w:rsidRPr="00C00E54">
        <w:rPr>
          <w:b/>
          <w:sz w:val="22"/>
          <w:szCs w:val="22"/>
        </w:rPr>
        <w:t xml:space="preserve"> </w:t>
      </w:r>
      <w:r w:rsidRPr="00C00E54">
        <w:rPr>
          <w:b/>
          <w:sz w:val="22"/>
          <w:szCs w:val="22"/>
        </w:rPr>
        <w:t>collection.</w:t>
      </w:r>
    </w:p>
    <w:p w:rsidR="000A5F3D" w:rsidRPr="00C00E54" w:rsidRDefault="000A5F3D" w:rsidP="009F23CD">
      <w:pPr>
        <w:rPr>
          <w:sz w:val="22"/>
          <w:szCs w:val="22"/>
        </w:rPr>
      </w:pPr>
    </w:p>
    <w:p w:rsidR="00BC5675" w:rsidRDefault="00DD1121" w:rsidP="009F23CD">
      <w:pPr>
        <w:rPr>
          <w:sz w:val="22"/>
          <w:szCs w:val="22"/>
        </w:rPr>
      </w:pPr>
      <w:r w:rsidRPr="00EE1AA2">
        <w:rPr>
          <w:sz w:val="22"/>
          <w:szCs w:val="22"/>
        </w:rPr>
        <w:t>Since</w:t>
      </w:r>
      <w:r w:rsidR="00113B00" w:rsidRPr="00EE1AA2">
        <w:rPr>
          <w:sz w:val="22"/>
          <w:szCs w:val="22"/>
        </w:rPr>
        <w:t xml:space="preserve"> </w:t>
      </w:r>
      <w:r w:rsidRPr="00EE1AA2">
        <w:rPr>
          <w:sz w:val="22"/>
          <w:szCs w:val="22"/>
        </w:rPr>
        <w:t>1999</w:t>
      </w:r>
      <w:r w:rsidR="00BC5675" w:rsidRPr="00EE1AA2">
        <w:rPr>
          <w:sz w:val="22"/>
          <w:szCs w:val="22"/>
        </w:rPr>
        <w:t>,</w:t>
      </w:r>
      <w:r w:rsidR="00113B00" w:rsidRPr="00EE1AA2">
        <w:rPr>
          <w:sz w:val="22"/>
          <w:szCs w:val="22"/>
        </w:rPr>
        <w:t xml:space="preserve"> </w:t>
      </w:r>
      <w:r w:rsidRPr="00EE1AA2">
        <w:rPr>
          <w:sz w:val="22"/>
          <w:szCs w:val="22"/>
        </w:rPr>
        <w:t>the</w:t>
      </w:r>
      <w:r w:rsidR="00113B00" w:rsidRPr="00EE1AA2">
        <w:rPr>
          <w:sz w:val="22"/>
          <w:szCs w:val="22"/>
        </w:rPr>
        <w:t xml:space="preserve"> </w:t>
      </w:r>
      <w:r w:rsidRPr="00E14669">
        <w:rPr>
          <w:sz w:val="22"/>
          <w:szCs w:val="22"/>
        </w:rPr>
        <w:t>Survey</w:t>
      </w:r>
      <w:r w:rsidR="00113B00" w:rsidRPr="00E14669">
        <w:rPr>
          <w:sz w:val="22"/>
          <w:szCs w:val="22"/>
        </w:rPr>
        <w:t xml:space="preserve"> </w:t>
      </w:r>
      <w:r w:rsidRPr="00E14669">
        <w:rPr>
          <w:sz w:val="22"/>
          <w:szCs w:val="22"/>
        </w:rPr>
        <w:t>of</w:t>
      </w:r>
      <w:r w:rsidR="00113B00" w:rsidRPr="00E14669">
        <w:rPr>
          <w:sz w:val="22"/>
          <w:szCs w:val="22"/>
        </w:rPr>
        <w:t xml:space="preserve"> </w:t>
      </w:r>
      <w:r w:rsidR="009A5CC8">
        <w:rPr>
          <w:sz w:val="22"/>
          <w:szCs w:val="22"/>
        </w:rPr>
        <w:t>Enrollees</w:t>
      </w:r>
      <w:r w:rsidR="00E14669" w:rsidRPr="00E14669">
        <w:rPr>
          <w:sz w:val="22"/>
          <w:szCs w:val="22"/>
        </w:rPr>
        <w:t xml:space="preserve"> (VA Form 10-21034g)</w:t>
      </w:r>
      <w:r w:rsidR="001B15D6" w:rsidRPr="00E14669">
        <w:rPr>
          <w:sz w:val="22"/>
          <w:szCs w:val="22"/>
        </w:rPr>
        <w:t>,</w:t>
      </w:r>
      <w:r w:rsidR="00113B00" w:rsidRPr="00EE1AA2">
        <w:rPr>
          <w:sz w:val="22"/>
          <w:szCs w:val="22"/>
        </w:rPr>
        <w:t xml:space="preserve"> </w:t>
      </w:r>
      <w:r w:rsidRPr="00EE1AA2">
        <w:rPr>
          <w:sz w:val="22"/>
          <w:szCs w:val="22"/>
        </w:rPr>
        <w:t>has</w:t>
      </w:r>
      <w:r w:rsidR="00113B00" w:rsidRPr="00EE1AA2">
        <w:rPr>
          <w:sz w:val="22"/>
          <w:szCs w:val="22"/>
        </w:rPr>
        <w:t xml:space="preserve"> </w:t>
      </w:r>
      <w:r w:rsidRPr="00EE1AA2">
        <w:rPr>
          <w:sz w:val="22"/>
          <w:szCs w:val="22"/>
        </w:rPr>
        <w:t>provided</w:t>
      </w:r>
      <w:r w:rsidR="00113B00" w:rsidRPr="00EE1AA2">
        <w:rPr>
          <w:sz w:val="22"/>
          <w:szCs w:val="22"/>
        </w:rPr>
        <w:t xml:space="preserve"> </w:t>
      </w:r>
      <w:r w:rsidRPr="00EE1AA2">
        <w:rPr>
          <w:sz w:val="22"/>
          <w:szCs w:val="22"/>
        </w:rPr>
        <w:t>VHA</w:t>
      </w:r>
      <w:r w:rsidR="00113B00" w:rsidRPr="00EE1AA2">
        <w:rPr>
          <w:sz w:val="22"/>
          <w:szCs w:val="22"/>
        </w:rPr>
        <w:t xml:space="preserve"> </w:t>
      </w:r>
      <w:r w:rsidRPr="00EE1AA2">
        <w:rPr>
          <w:sz w:val="22"/>
          <w:szCs w:val="22"/>
        </w:rPr>
        <w:t>with</w:t>
      </w:r>
      <w:r w:rsidR="00113B00" w:rsidRPr="00EE1AA2">
        <w:rPr>
          <w:sz w:val="22"/>
          <w:szCs w:val="22"/>
        </w:rPr>
        <w:t xml:space="preserve"> </w:t>
      </w:r>
      <w:r w:rsidRPr="00003C5C">
        <w:rPr>
          <w:sz w:val="22"/>
          <w:szCs w:val="22"/>
        </w:rPr>
        <w:t>“quantitative”</w:t>
      </w:r>
      <w:r w:rsidR="00113B00" w:rsidRPr="00003C5C">
        <w:rPr>
          <w:sz w:val="22"/>
          <w:szCs w:val="22"/>
        </w:rPr>
        <w:t xml:space="preserve"> </w:t>
      </w:r>
      <w:r w:rsidRPr="00EE1AA2">
        <w:rPr>
          <w:sz w:val="22"/>
          <w:szCs w:val="22"/>
        </w:rPr>
        <w:t>data</w:t>
      </w:r>
      <w:r w:rsidR="00113B00" w:rsidRPr="00EE1AA2">
        <w:rPr>
          <w:sz w:val="22"/>
          <w:szCs w:val="22"/>
        </w:rPr>
        <w:t xml:space="preserve"> </w:t>
      </w:r>
      <w:r w:rsidRPr="00EE1AA2">
        <w:rPr>
          <w:sz w:val="22"/>
          <w:szCs w:val="22"/>
        </w:rPr>
        <w:t>that</w:t>
      </w:r>
      <w:r w:rsidR="00113B00" w:rsidRPr="00EE1AA2">
        <w:rPr>
          <w:sz w:val="22"/>
          <w:szCs w:val="22"/>
        </w:rPr>
        <w:t xml:space="preserve"> </w:t>
      </w:r>
      <w:r w:rsidRPr="00EE1AA2">
        <w:rPr>
          <w:sz w:val="22"/>
          <w:szCs w:val="22"/>
        </w:rPr>
        <w:t>is</w:t>
      </w:r>
      <w:r w:rsidR="00113B00" w:rsidRPr="00EE1AA2">
        <w:rPr>
          <w:sz w:val="22"/>
          <w:szCs w:val="22"/>
        </w:rPr>
        <w:t xml:space="preserve"> </w:t>
      </w:r>
      <w:r w:rsidRPr="00EE1AA2">
        <w:rPr>
          <w:sz w:val="22"/>
          <w:szCs w:val="22"/>
        </w:rPr>
        <w:t>not</w:t>
      </w:r>
      <w:r w:rsidR="00113B00" w:rsidRPr="00EE1AA2">
        <w:rPr>
          <w:sz w:val="22"/>
          <w:szCs w:val="22"/>
        </w:rPr>
        <w:t xml:space="preserve"> </w:t>
      </w:r>
      <w:r w:rsidRPr="00EE1AA2">
        <w:rPr>
          <w:sz w:val="22"/>
          <w:szCs w:val="22"/>
        </w:rPr>
        <w:t>available</w:t>
      </w:r>
      <w:r w:rsidR="00113B00" w:rsidRPr="00EE1AA2">
        <w:rPr>
          <w:sz w:val="22"/>
          <w:szCs w:val="22"/>
        </w:rPr>
        <w:t xml:space="preserve"> </w:t>
      </w:r>
      <w:r w:rsidRPr="00EE1AA2">
        <w:rPr>
          <w:sz w:val="22"/>
          <w:szCs w:val="22"/>
        </w:rPr>
        <w:t>from</w:t>
      </w:r>
      <w:r w:rsidR="00113B00" w:rsidRPr="00EE1AA2">
        <w:rPr>
          <w:sz w:val="22"/>
          <w:szCs w:val="22"/>
        </w:rPr>
        <w:t xml:space="preserve"> </w:t>
      </w:r>
      <w:r w:rsidRPr="00EE1AA2">
        <w:rPr>
          <w:sz w:val="22"/>
          <w:szCs w:val="22"/>
        </w:rPr>
        <w:t>any</w:t>
      </w:r>
      <w:r w:rsidR="00113B00" w:rsidRPr="00EE1AA2">
        <w:rPr>
          <w:sz w:val="22"/>
          <w:szCs w:val="22"/>
        </w:rPr>
        <w:t xml:space="preserve"> </w:t>
      </w:r>
      <w:r w:rsidRPr="00EE1AA2">
        <w:rPr>
          <w:sz w:val="22"/>
          <w:szCs w:val="22"/>
        </w:rPr>
        <w:t>VHA</w:t>
      </w:r>
      <w:r w:rsidR="00113B00" w:rsidRPr="00EE1AA2">
        <w:rPr>
          <w:sz w:val="22"/>
          <w:szCs w:val="22"/>
        </w:rPr>
        <w:t xml:space="preserve"> </w:t>
      </w:r>
      <w:r w:rsidRPr="00EE1AA2">
        <w:rPr>
          <w:sz w:val="22"/>
          <w:szCs w:val="22"/>
        </w:rPr>
        <w:t>administrative</w:t>
      </w:r>
      <w:r w:rsidR="00113B00" w:rsidRPr="00EE1AA2">
        <w:rPr>
          <w:sz w:val="22"/>
          <w:szCs w:val="22"/>
        </w:rPr>
        <w:t xml:space="preserve"> </w:t>
      </w:r>
      <w:r w:rsidRPr="00EE1AA2">
        <w:rPr>
          <w:sz w:val="22"/>
          <w:szCs w:val="22"/>
        </w:rPr>
        <w:t>files</w:t>
      </w:r>
      <w:r w:rsidR="00E4538F" w:rsidRPr="00EE1AA2">
        <w:rPr>
          <w:sz w:val="22"/>
          <w:szCs w:val="22"/>
        </w:rPr>
        <w:t>.</w:t>
      </w:r>
      <w:r w:rsidR="00113B00" w:rsidRPr="00EE1AA2">
        <w:rPr>
          <w:sz w:val="22"/>
          <w:szCs w:val="22"/>
        </w:rPr>
        <w:t xml:space="preserve">  </w:t>
      </w:r>
      <w:r w:rsidR="00E14669">
        <w:rPr>
          <w:sz w:val="22"/>
          <w:szCs w:val="22"/>
        </w:rPr>
        <w:t xml:space="preserve">This data informs </w:t>
      </w:r>
      <w:r w:rsidR="00E21434">
        <w:rPr>
          <w:sz w:val="22"/>
          <w:szCs w:val="22"/>
        </w:rPr>
        <w:t>Veteran population estimates</w:t>
      </w:r>
      <w:r w:rsidR="00E4538F" w:rsidRPr="00EE1AA2">
        <w:rPr>
          <w:sz w:val="22"/>
          <w:szCs w:val="22"/>
        </w:rPr>
        <w:t>,</w:t>
      </w:r>
      <w:r w:rsidR="00113B00" w:rsidRPr="00EE1AA2">
        <w:rPr>
          <w:sz w:val="22"/>
          <w:szCs w:val="22"/>
        </w:rPr>
        <w:t xml:space="preserve"> </w:t>
      </w:r>
      <w:r w:rsidR="00E4538F" w:rsidRPr="00EE1AA2">
        <w:rPr>
          <w:sz w:val="22"/>
          <w:szCs w:val="22"/>
        </w:rPr>
        <w:t>which</w:t>
      </w:r>
      <w:r w:rsidR="00E14669">
        <w:rPr>
          <w:sz w:val="22"/>
          <w:szCs w:val="22"/>
        </w:rPr>
        <w:t>, in turn,</w:t>
      </w:r>
      <w:r w:rsidR="00113B00" w:rsidRPr="00EE1AA2">
        <w:rPr>
          <w:sz w:val="22"/>
          <w:szCs w:val="22"/>
        </w:rPr>
        <w:t xml:space="preserve"> </w:t>
      </w:r>
      <w:r w:rsidR="00E4538F" w:rsidRPr="00EE1AA2">
        <w:rPr>
          <w:sz w:val="22"/>
          <w:szCs w:val="22"/>
        </w:rPr>
        <w:t>provide</w:t>
      </w:r>
      <w:r w:rsidR="00113B00" w:rsidRPr="00EE1AA2">
        <w:rPr>
          <w:sz w:val="22"/>
          <w:szCs w:val="22"/>
        </w:rPr>
        <w:t xml:space="preserve"> </w:t>
      </w:r>
      <w:r w:rsidR="00E4538F" w:rsidRPr="00EE1AA2">
        <w:rPr>
          <w:sz w:val="22"/>
          <w:szCs w:val="22"/>
        </w:rPr>
        <w:t>the</w:t>
      </w:r>
      <w:r w:rsidR="00113B00" w:rsidRPr="00EE1AA2">
        <w:rPr>
          <w:sz w:val="22"/>
          <w:szCs w:val="22"/>
        </w:rPr>
        <w:t xml:space="preserve"> </w:t>
      </w:r>
      <w:r w:rsidR="00E4538F" w:rsidRPr="00EE1AA2">
        <w:rPr>
          <w:sz w:val="22"/>
          <w:szCs w:val="22"/>
        </w:rPr>
        <w:t>Secretary</w:t>
      </w:r>
      <w:r w:rsidR="00113B00" w:rsidRPr="00EE1AA2">
        <w:rPr>
          <w:sz w:val="22"/>
          <w:szCs w:val="22"/>
        </w:rPr>
        <w:t xml:space="preserve"> </w:t>
      </w:r>
      <w:r w:rsidR="00E4538F" w:rsidRPr="00EE1AA2">
        <w:rPr>
          <w:sz w:val="22"/>
          <w:szCs w:val="22"/>
        </w:rPr>
        <w:t>with</w:t>
      </w:r>
      <w:r w:rsidR="00113B00" w:rsidRPr="00EE1AA2">
        <w:rPr>
          <w:sz w:val="22"/>
          <w:szCs w:val="22"/>
        </w:rPr>
        <w:t xml:space="preserve"> </w:t>
      </w:r>
      <w:r w:rsidR="00E4538F" w:rsidRPr="00EE1AA2">
        <w:rPr>
          <w:sz w:val="22"/>
          <w:szCs w:val="22"/>
        </w:rPr>
        <w:t>current</w:t>
      </w:r>
      <w:r w:rsidR="00113B00" w:rsidRPr="00EE1AA2">
        <w:rPr>
          <w:sz w:val="22"/>
          <w:szCs w:val="22"/>
        </w:rPr>
        <w:t xml:space="preserve"> </w:t>
      </w:r>
      <w:r w:rsidR="00E4538F" w:rsidRPr="00EE1AA2">
        <w:rPr>
          <w:sz w:val="22"/>
          <w:szCs w:val="22"/>
        </w:rPr>
        <w:t>information</w:t>
      </w:r>
      <w:r w:rsidR="00113B00" w:rsidRPr="00EE1AA2">
        <w:rPr>
          <w:sz w:val="22"/>
          <w:szCs w:val="22"/>
        </w:rPr>
        <w:t xml:space="preserve"> </w:t>
      </w:r>
      <w:r w:rsidR="00E4538F" w:rsidRPr="00EE1AA2">
        <w:rPr>
          <w:sz w:val="22"/>
          <w:szCs w:val="22"/>
        </w:rPr>
        <w:t>for</w:t>
      </w:r>
      <w:r w:rsidR="00113B00" w:rsidRPr="00EE1AA2">
        <w:rPr>
          <w:sz w:val="22"/>
          <w:szCs w:val="22"/>
        </w:rPr>
        <w:t xml:space="preserve"> </w:t>
      </w:r>
      <w:r w:rsidR="00E4538F" w:rsidRPr="00EE1AA2">
        <w:rPr>
          <w:sz w:val="22"/>
          <w:szCs w:val="22"/>
        </w:rPr>
        <w:t>sound</w:t>
      </w:r>
      <w:r w:rsidR="00113B00" w:rsidRPr="00EE1AA2">
        <w:rPr>
          <w:sz w:val="22"/>
          <w:szCs w:val="22"/>
        </w:rPr>
        <w:t xml:space="preserve"> </w:t>
      </w:r>
      <w:r w:rsidR="00E4538F" w:rsidRPr="00EE1AA2">
        <w:rPr>
          <w:sz w:val="22"/>
          <w:szCs w:val="22"/>
        </w:rPr>
        <w:t>decisions</w:t>
      </w:r>
      <w:r w:rsidR="00113B00" w:rsidRPr="00EE1AA2">
        <w:rPr>
          <w:sz w:val="22"/>
          <w:szCs w:val="22"/>
        </w:rPr>
        <w:t xml:space="preserve"> </w:t>
      </w:r>
      <w:r w:rsidR="00E4538F" w:rsidRPr="00EE1AA2">
        <w:rPr>
          <w:sz w:val="22"/>
          <w:szCs w:val="22"/>
        </w:rPr>
        <w:t>that</w:t>
      </w:r>
      <w:r w:rsidR="00113B00" w:rsidRPr="00EE1AA2">
        <w:rPr>
          <w:sz w:val="22"/>
          <w:szCs w:val="22"/>
        </w:rPr>
        <w:t xml:space="preserve"> </w:t>
      </w:r>
      <w:r w:rsidR="00E4538F" w:rsidRPr="00EE1AA2">
        <w:rPr>
          <w:sz w:val="22"/>
          <w:szCs w:val="22"/>
        </w:rPr>
        <w:t>affect</w:t>
      </w:r>
      <w:r w:rsidR="00113B00" w:rsidRPr="00EE1AA2">
        <w:rPr>
          <w:sz w:val="22"/>
          <w:szCs w:val="22"/>
        </w:rPr>
        <w:t xml:space="preserve"> </w:t>
      </w:r>
      <w:r w:rsidR="00E4538F" w:rsidRPr="00EE1AA2">
        <w:rPr>
          <w:sz w:val="22"/>
          <w:szCs w:val="22"/>
        </w:rPr>
        <w:t>the</w:t>
      </w:r>
      <w:r w:rsidR="00113B00" w:rsidRPr="00EE1AA2">
        <w:rPr>
          <w:sz w:val="22"/>
          <w:szCs w:val="22"/>
        </w:rPr>
        <w:t xml:space="preserve"> </w:t>
      </w:r>
      <w:r w:rsidR="00E4538F" w:rsidRPr="00EE1AA2">
        <w:rPr>
          <w:sz w:val="22"/>
          <w:szCs w:val="22"/>
        </w:rPr>
        <w:t>entire</w:t>
      </w:r>
      <w:r w:rsidR="00113B00" w:rsidRPr="00EE1AA2">
        <w:rPr>
          <w:sz w:val="22"/>
          <w:szCs w:val="22"/>
        </w:rPr>
        <w:t xml:space="preserve"> </w:t>
      </w:r>
      <w:r w:rsidR="00E4538F" w:rsidRPr="00EE1AA2">
        <w:rPr>
          <w:sz w:val="22"/>
          <w:szCs w:val="22"/>
        </w:rPr>
        <w:t>VA</w:t>
      </w:r>
      <w:r w:rsidR="00113B00" w:rsidRPr="00EE1AA2">
        <w:rPr>
          <w:sz w:val="22"/>
          <w:szCs w:val="22"/>
        </w:rPr>
        <w:t xml:space="preserve"> </w:t>
      </w:r>
      <w:r w:rsidR="00E4538F" w:rsidRPr="00EE1AA2">
        <w:rPr>
          <w:sz w:val="22"/>
          <w:szCs w:val="22"/>
        </w:rPr>
        <w:t>health</w:t>
      </w:r>
      <w:r w:rsidR="00113B00" w:rsidRPr="00EE1AA2">
        <w:rPr>
          <w:sz w:val="22"/>
          <w:szCs w:val="22"/>
        </w:rPr>
        <w:t xml:space="preserve"> </w:t>
      </w:r>
      <w:r w:rsidR="00E4538F" w:rsidRPr="00EE1AA2">
        <w:rPr>
          <w:sz w:val="22"/>
          <w:szCs w:val="22"/>
        </w:rPr>
        <w:t>care</w:t>
      </w:r>
      <w:r w:rsidR="00113B00" w:rsidRPr="00EE1AA2">
        <w:rPr>
          <w:sz w:val="22"/>
          <w:szCs w:val="22"/>
        </w:rPr>
        <w:t xml:space="preserve"> </w:t>
      </w:r>
      <w:r w:rsidR="00E4538F" w:rsidRPr="00EE1AA2">
        <w:rPr>
          <w:sz w:val="22"/>
          <w:szCs w:val="22"/>
        </w:rPr>
        <w:t>delivery</w:t>
      </w:r>
      <w:r w:rsidR="00113B00" w:rsidRPr="00EE1AA2">
        <w:rPr>
          <w:sz w:val="22"/>
          <w:szCs w:val="22"/>
        </w:rPr>
        <w:t xml:space="preserve"> </w:t>
      </w:r>
      <w:r w:rsidR="00E4538F" w:rsidRPr="00EE1AA2">
        <w:rPr>
          <w:sz w:val="22"/>
          <w:szCs w:val="22"/>
        </w:rPr>
        <w:t>system</w:t>
      </w:r>
      <w:r w:rsidR="00113B00" w:rsidRPr="00EE1AA2">
        <w:rPr>
          <w:sz w:val="22"/>
          <w:szCs w:val="22"/>
        </w:rPr>
        <w:t xml:space="preserve"> </w:t>
      </w:r>
      <w:r w:rsidR="00E4538F" w:rsidRPr="00EE1AA2">
        <w:rPr>
          <w:sz w:val="22"/>
          <w:szCs w:val="22"/>
        </w:rPr>
        <w:t>and</w:t>
      </w:r>
      <w:r w:rsidR="00113B00" w:rsidRPr="00EE1AA2">
        <w:rPr>
          <w:sz w:val="22"/>
          <w:szCs w:val="22"/>
        </w:rPr>
        <w:t xml:space="preserve"> </w:t>
      </w:r>
      <w:r w:rsidR="00E4538F" w:rsidRPr="00EE1AA2">
        <w:rPr>
          <w:sz w:val="22"/>
          <w:szCs w:val="22"/>
        </w:rPr>
        <w:t>the</w:t>
      </w:r>
      <w:r w:rsidR="00113B00" w:rsidRPr="00EE1AA2">
        <w:rPr>
          <w:sz w:val="22"/>
          <w:szCs w:val="22"/>
        </w:rPr>
        <w:t xml:space="preserve"> </w:t>
      </w:r>
      <w:r w:rsidR="002D3885">
        <w:rPr>
          <w:sz w:val="22"/>
          <w:szCs w:val="22"/>
        </w:rPr>
        <w:t>Veteran</w:t>
      </w:r>
      <w:r w:rsidR="00E4538F" w:rsidRPr="00EE1AA2">
        <w:rPr>
          <w:sz w:val="22"/>
          <w:szCs w:val="22"/>
        </w:rPr>
        <w:t>s</w:t>
      </w:r>
      <w:r w:rsidR="00113B00" w:rsidRPr="00EE1AA2">
        <w:rPr>
          <w:sz w:val="22"/>
          <w:szCs w:val="22"/>
        </w:rPr>
        <w:t xml:space="preserve"> </w:t>
      </w:r>
      <w:r w:rsidR="00E4538F" w:rsidRPr="00EE1AA2">
        <w:rPr>
          <w:sz w:val="22"/>
          <w:szCs w:val="22"/>
        </w:rPr>
        <w:t>it</w:t>
      </w:r>
      <w:r w:rsidR="00113B00" w:rsidRPr="00EE1AA2">
        <w:rPr>
          <w:sz w:val="22"/>
          <w:szCs w:val="22"/>
        </w:rPr>
        <w:t xml:space="preserve"> </w:t>
      </w:r>
      <w:r w:rsidR="00E4538F" w:rsidRPr="00EE1AA2">
        <w:rPr>
          <w:sz w:val="22"/>
          <w:szCs w:val="22"/>
        </w:rPr>
        <w:t>serves.</w:t>
      </w:r>
      <w:r w:rsidR="00113B00" w:rsidRPr="00EE1AA2">
        <w:rPr>
          <w:sz w:val="22"/>
          <w:szCs w:val="22"/>
        </w:rPr>
        <w:t xml:space="preserve">  </w:t>
      </w:r>
      <w:r w:rsidR="00E14669">
        <w:rPr>
          <w:sz w:val="22"/>
          <w:szCs w:val="22"/>
        </w:rPr>
        <w:t>The Survey of Enrollees</w:t>
      </w:r>
      <w:r w:rsidR="00113B00" w:rsidRPr="00EE1AA2">
        <w:rPr>
          <w:sz w:val="22"/>
          <w:szCs w:val="22"/>
        </w:rPr>
        <w:t xml:space="preserve"> </w:t>
      </w:r>
      <w:r w:rsidRPr="00EE1AA2">
        <w:rPr>
          <w:sz w:val="22"/>
          <w:szCs w:val="22"/>
        </w:rPr>
        <w:t>ha</w:t>
      </w:r>
      <w:r w:rsidR="00E14669">
        <w:rPr>
          <w:sz w:val="22"/>
          <w:szCs w:val="22"/>
        </w:rPr>
        <w:t>s</w:t>
      </w:r>
      <w:r w:rsidR="00113B00" w:rsidRPr="00EE1AA2">
        <w:rPr>
          <w:sz w:val="22"/>
          <w:szCs w:val="22"/>
        </w:rPr>
        <w:t xml:space="preserve"> </w:t>
      </w:r>
      <w:r w:rsidRPr="00EE1AA2">
        <w:rPr>
          <w:sz w:val="22"/>
          <w:szCs w:val="22"/>
        </w:rPr>
        <w:t>proved</w:t>
      </w:r>
      <w:r w:rsidR="00113B00" w:rsidRPr="00EE1AA2">
        <w:rPr>
          <w:sz w:val="22"/>
          <w:szCs w:val="22"/>
        </w:rPr>
        <w:t xml:space="preserve"> </w:t>
      </w:r>
      <w:r w:rsidRPr="00EE1AA2">
        <w:rPr>
          <w:sz w:val="22"/>
          <w:szCs w:val="22"/>
        </w:rPr>
        <w:t>to</w:t>
      </w:r>
      <w:r w:rsidR="00113B00" w:rsidRPr="00EE1AA2">
        <w:rPr>
          <w:sz w:val="22"/>
          <w:szCs w:val="22"/>
        </w:rPr>
        <w:t xml:space="preserve"> </w:t>
      </w:r>
      <w:r w:rsidRPr="00EE1AA2">
        <w:rPr>
          <w:sz w:val="22"/>
          <w:szCs w:val="22"/>
        </w:rPr>
        <w:t>be</w:t>
      </w:r>
      <w:r w:rsidR="00113B00" w:rsidRPr="00EE1AA2">
        <w:rPr>
          <w:sz w:val="22"/>
          <w:szCs w:val="22"/>
        </w:rPr>
        <w:t xml:space="preserve"> </w:t>
      </w:r>
      <w:r w:rsidR="00E14669">
        <w:rPr>
          <w:sz w:val="22"/>
          <w:szCs w:val="22"/>
        </w:rPr>
        <w:t xml:space="preserve">a </w:t>
      </w:r>
      <w:r w:rsidRPr="00EE1AA2">
        <w:rPr>
          <w:sz w:val="22"/>
          <w:szCs w:val="22"/>
        </w:rPr>
        <w:t>critical</w:t>
      </w:r>
      <w:r w:rsidR="00113B00" w:rsidRPr="00EE1AA2">
        <w:rPr>
          <w:sz w:val="22"/>
          <w:szCs w:val="22"/>
        </w:rPr>
        <w:t xml:space="preserve"> </w:t>
      </w:r>
      <w:r w:rsidRPr="00EE1AA2">
        <w:rPr>
          <w:sz w:val="22"/>
          <w:szCs w:val="22"/>
        </w:rPr>
        <w:t>input</w:t>
      </w:r>
      <w:r w:rsidR="00113B00" w:rsidRPr="00EE1AA2">
        <w:rPr>
          <w:sz w:val="22"/>
          <w:szCs w:val="22"/>
        </w:rPr>
        <w:t xml:space="preserve"> </w:t>
      </w:r>
      <w:r w:rsidRPr="00EE1AA2">
        <w:rPr>
          <w:sz w:val="22"/>
          <w:szCs w:val="22"/>
        </w:rPr>
        <w:t>into</w:t>
      </w:r>
      <w:r w:rsidR="00113B00" w:rsidRPr="00EE1AA2">
        <w:rPr>
          <w:sz w:val="22"/>
          <w:szCs w:val="22"/>
        </w:rPr>
        <w:t xml:space="preserve"> </w:t>
      </w:r>
      <w:r w:rsidRPr="00EE1AA2">
        <w:rPr>
          <w:sz w:val="22"/>
          <w:szCs w:val="22"/>
        </w:rPr>
        <w:t>the</w:t>
      </w:r>
      <w:r w:rsidR="00113B00" w:rsidRPr="00EE1AA2">
        <w:rPr>
          <w:sz w:val="22"/>
          <w:szCs w:val="22"/>
        </w:rPr>
        <w:t xml:space="preserve"> </w:t>
      </w:r>
      <w:r w:rsidRPr="00EE1AA2">
        <w:rPr>
          <w:sz w:val="22"/>
          <w:szCs w:val="22"/>
        </w:rPr>
        <w:t>VA</w:t>
      </w:r>
      <w:r w:rsidR="00113B00" w:rsidRPr="00EE1AA2">
        <w:rPr>
          <w:sz w:val="22"/>
          <w:szCs w:val="22"/>
        </w:rPr>
        <w:t xml:space="preserve"> </w:t>
      </w:r>
      <w:r w:rsidR="00D8452A">
        <w:rPr>
          <w:sz w:val="22"/>
          <w:szCs w:val="22"/>
        </w:rPr>
        <w:t>EHCPM</w:t>
      </w:r>
      <w:r w:rsidRPr="00EE1AA2">
        <w:rPr>
          <w:sz w:val="22"/>
          <w:szCs w:val="22"/>
        </w:rPr>
        <w:t>,</w:t>
      </w:r>
      <w:r w:rsidR="00113B00" w:rsidRPr="00EE1AA2">
        <w:rPr>
          <w:sz w:val="22"/>
          <w:szCs w:val="22"/>
        </w:rPr>
        <w:t xml:space="preserve"> </w:t>
      </w:r>
      <w:r w:rsidRPr="00EE1AA2">
        <w:rPr>
          <w:sz w:val="22"/>
          <w:szCs w:val="22"/>
        </w:rPr>
        <w:t>the</w:t>
      </w:r>
      <w:r w:rsidR="00113B00" w:rsidRPr="00EE1AA2">
        <w:rPr>
          <w:sz w:val="22"/>
          <w:szCs w:val="22"/>
        </w:rPr>
        <w:t xml:space="preserve"> </w:t>
      </w:r>
      <w:r w:rsidRPr="00EE1AA2">
        <w:rPr>
          <w:sz w:val="22"/>
          <w:szCs w:val="22"/>
        </w:rPr>
        <w:t>Secretary’s</w:t>
      </w:r>
      <w:r w:rsidR="00113B00" w:rsidRPr="00EE1AA2">
        <w:rPr>
          <w:sz w:val="22"/>
          <w:szCs w:val="22"/>
        </w:rPr>
        <w:t xml:space="preserve"> </w:t>
      </w:r>
      <w:r w:rsidRPr="00EE1AA2">
        <w:rPr>
          <w:sz w:val="22"/>
          <w:szCs w:val="22"/>
        </w:rPr>
        <w:t>Annual</w:t>
      </w:r>
      <w:r w:rsidR="00113B00" w:rsidRPr="00EE1AA2">
        <w:rPr>
          <w:sz w:val="22"/>
          <w:szCs w:val="22"/>
        </w:rPr>
        <w:t xml:space="preserve"> </w:t>
      </w:r>
      <w:r w:rsidRPr="00EE1AA2">
        <w:rPr>
          <w:sz w:val="22"/>
          <w:szCs w:val="22"/>
        </w:rPr>
        <w:t>Enrollment</w:t>
      </w:r>
      <w:r w:rsidR="00113B00" w:rsidRPr="00EE1AA2">
        <w:rPr>
          <w:sz w:val="22"/>
          <w:szCs w:val="22"/>
        </w:rPr>
        <w:t xml:space="preserve"> </w:t>
      </w:r>
      <w:r w:rsidRPr="00EE1AA2">
        <w:rPr>
          <w:sz w:val="22"/>
          <w:szCs w:val="22"/>
        </w:rPr>
        <w:t>Level</w:t>
      </w:r>
      <w:r w:rsidR="00113B00" w:rsidRPr="00EE1AA2">
        <w:rPr>
          <w:sz w:val="22"/>
          <w:szCs w:val="22"/>
        </w:rPr>
        <w:t xml:space="preserve"> </w:t>
      </w:r>
      <w:r w:rsidRPr="00EE1AA2">
        <w:rPr>
          <w:sz w:val="22"/>
          <w:szCs w:val="22"/>
        </w:rPr>
        <w:t>Decision</w:t>
      </w:r>
      <w:r w:rsidR="00113B00" w:rsidRPr="00EE1AA2">
        <w:rPr>
          <w:sz w:val="22"/>
          <w:szCs w:val="22"/>
        </w:rPr>
        <w:t xml:space="preserve"> </w:t>
      </w:r>
      <w:r w:rsidRPr="00EE1AA2">
        <w:rPr>
          <w:sz w:val="22"/>
          <w:szCs w:val="22"/>
        </w:rPr>
        <w:t>processes,</w:t>
      </w:r>
      <w:r w:rsidR="00113B00" w:rsidRPr="00EE1AA2">
        <w:rPr>
          <w:sz w:val="22"/>
          <w:szCs w:val="22"/>
        </w:rPr>
        <w:t xml:space="preserve"> </w:t>
      </w:r>
      <w:r w:rsidR="00D8452A" w:rsidRPr="00D8452A">
        <w:rPr>
          <w:sz w:val="22"/>
          <w:szCs w:val="22"/>
        </w:rPr>
        <w:t>and the VISN Strategic Planning process (including capital planning).</w:t>
      </w:r>
      <w:r w:rsidR="00D8452A">
        <w:rPr>
          <w:sz w:val="22"/>
          <w:szCs w:val="22"/>
        </w:rPr>
        <w:t xml:space="preserve">  Overall, the survey has </w:t>
      </w:r>
      <w:r w:rsidR="00BC5675" w:rsidRPr="00EE1AA2">
        <w:rPr>
          <w:sz w:val="22"/>
          <w:szCs w:val="22"/>
        </w:rPr>
        <w:t>served</w:t>
      </w:r>
      <w:r w:rsidR="00113B00" w:rsidRPr="00EE1AA2">
        <w:rPr>
          <w:sz w:val="22"/>
          <w:szCs w:val="22"/>
        </w:rPr>
        <w:t xml:space="preserve"> </w:t>
      </w:r>
      <w:r w:rsidR="00BC5675" w:rsidRPr="00EE1AA2">
        <w:rPr>
          <w:sz w:val="22"/>
          <w:szCs w:val="22"/>
        </w:rPr>
        <w:t>as</w:t>
      </w:r>
      <w:r w:rsidR="00113B00" w:rsidRPr="00EE1AA2">
        <w:rPr>
          <w:sz w:val="22"/>
          <w:szCs w:val="22"/>
        </w:rPr>
        <w:t xml:space="preserve"> </w:t>
      </w:r>
      <w:r w:rsidR="00BC5675" w:rsidRPr="00EE1AA2">
        <w:rPr>
          <w:sz w:val="22"/>
          <w:szCs w:val="22"/>
        </w:rPr>
        <w:t>the</w:t>
      </w:r>
      <w:r w:rsidR="00113B00" w:rsidRPr="00EE1AA2">
        <w:rPr>
          <w:sz w:val="22"/>
          <w:szCs w:val="22"/>
        </w:rPr>
        <w:t xml:space="preserve"> </w:t>
      </w:r>
      <w:r w:rsidR="00BC5675" w:rsidRPr="00EE1AA2">
        <w:rPr>
          <w:sz w:val="22"/>
          <w:szCs w:val="22"/>
        </w:rPr>
        <w:t>basis</w:t>
      </w:r>
      <w:r w:rsidR="00113B00" w:rsidRPr="00EE1AA2">
        <w:rPr>
          <w:sz w:val="22"/>
          <w:szCs w:val="22"/>
        </w:rPr>
        <w:t xml:space="preserve"> </w:t>
      </w:r>
      <w:r w:rsidR="00BC5675" w:rsidRPr="00EE1AA2">
        <w:rPr>
          <w:sz w:val="22"/>
          <w:szCs w:val="22"/>
        </w:rPr>
        <w:t>for</w:t>
      </w:r>
      <w:r w:rsidR="00113B00" w:rsidRPr="00EE1AA2">
        <w:rPr>
          <w:sz w:val="22"/>
          <w:szCs w:val="22"/>
        </w:rPr>
        <w:t xml:space="preserve"> </w:t>
      </w:r>
      <w:r w:rsidR="00BC5675" w:rsidRPr="00EE1AA2">
        <w:rPr>
          <w:sz w:val="22"/>
          <w:szCs w:val="22"/>
        </w:rPr>
        <w:t>VA’s</w:t>
      </w:r>
      <w:r w:rsidR="00113B00" w:rsidRPr="00EE1AA2">
        <w:rPr>
          <w:sz w:val="22"/>
          <w:szCs w:val="22"/>
        </w:rPr>
        <w:t xml:space="preserve"> </w:t>
      </w:r>
      <w:r w:rsidR="00BC5675" w:rsidRPr="00EE1AA2">
        <w:rPr>
          <w:sz w:val="22"/>
          <w:szCs w:val="22"/>
        </w:rPr>
        <w:t>emphasis</w:t>
      </w:r>
      <w:r w:rsidR="00113B00" w:rsidRPr="00EE1AA2">
        <w:rPr>
          <w:sz w:val="22"/>
          <w:szCs w:val="22"/>
        </w:rPr>
        <w:t xml:space="preserve"> </w:t>
      </w:r>
      <w:r w:rsidR="00BC5675" w:rsidRPr="00EE1AA2">
        <w:rPr>
          <w:sz w:val="22"/>
          <w:szCs w:val="22"/>
        </w:rPr>
        <w:t>on</w:t>
      </w:r>
      <w:r w:rsidR="00113B00" w:rsidRPr="00EE1AA2">
        <w:rPr>
          <w:sz w:val="22"/>
          <w:szCs w:val="22"/>
        </w:rPr>
        <w:t xml:space="preserve"> </w:t>
      </w:r>
      <w:r w:rsidR="00BC5675" w:rsidRPr="00EE1AA2">
        <w:rPr>
          <w:sz w:val="22"/>
          <w:szCs w:val="22"/>
        </w:rPr>
        <w:t>population-based</w:t>
      </w:r>
      <w:r w:rsidR="00113B00" w:rsidRPr="00EE1AA2">
        <w:rPr>
          <w:sz w:val="22"/>
          <w:szCs w:val="22"/>
        </w:rPr>
        <w:t xml:space="preserve"> </w:t>
      </w:r>
      <w:r w:rsidR="00BC5675" w:rsidRPr="00EE1AA2">
        <w:rPr>
          <w:sz w:val="22"/>
          <w:szCs w:val="22"/>
        </w:rPr>
        <w:t>budget</w:t>
      </w:r>
      <w:r w:rsidR="00113B00" w:rsidRPr="00EE1AA2">
        <w:rPr>
          <w:sz w:val="22"/>
          <w:szCs w:val="22"/>
        </w:rPr>
        <w:t xml:space="preserve"> </w:t>
      </w:r>
      <w:r w:rsidR="00BC5675" w:rsidRPr="00EE1AA2">
        <w:rPr>
          <w:sz w:val="22"/>
          <w:szCs w:val="22"/>
        </w:rPr>
        <w:t>formulation,</w:t>
      </w:r>
      <w:r w:rsidR="00113B00" w:rsidRPr="00EE1AA2">
        <w:rPr>
          <w:sz w:val="22"/>
          <w:szCs w:val="22"/>
        </w:rPr>
        <w:t xml:space="preserve"> </w:t>
      </w:r>
      <w:r w:rsidR="00BC5675" w:rsidRPr="00EE1AA2">
        <w:rPr>
          <w:sz w:val="22"/>
          <w:szCs w:val="22"/>
        </w:rPr>
        <w:t>policy</w:t>
      </w:r>
      <w:r w:rsidR="00113B00" w:rsidRPr="00EE1AA2">
        <w:rPr>
          <w:sz w:val="22"/>
          <w:szCs w:val="22"/>
        </w:rPr>
        <w:t xml:space="preserve"> </w:t>
      </w:r>
      <w:r w:rsidR="00BC5675" w:rsidRPr="00EE1AA2">
        <w:rPr>
          <w:sz w:val="22"/>
          <w:szCs w:val="22"/>
        </w:rPr>
        <w:t>scenario</w:t>
      </w:r>
      <w:r w:rsidR="00113B00" w:rsidRPr="00EE1AA2">
        <w:rPr>
          <w:sz w:val="22"/>
          <w:szCs w:val="22"/>
        </w:rPr>
        <w:t xml:space="preserve"> </w:t>
      </w:r>
      <w:r w:rsidR="00BC5675" w:rsidRPr="00EE1AA2">
        <w:rPr>
          <w:sz w:val="22"/>
          <w:szCs w:val="22"/>
        </w:rPr>
        <w:t>testing,</w:t>
      </w:r>
      <w:r w:rsidR="00113B00" w:rsidRPr="00EE1AA2">
        <w:rPr>
          <w:sz w:val="22"/>
          <w:szCs w:val="22"/>
        </w:rPr>
        <w:t xml:space="preserve"> </w:t>
      </w:r>
      <w:r w:rsidR="00BC5675" w:rsidRPr="00EE1AA2">
        <w:rPr>
          <w:sz w:val="22"/>
          <w:szCs w:val="22"/>
        </w:rPr>
        <w:t>and</w:t>
      </w:r>
      <w:r w:rsidR="00113B00" w:rsidRPr="00EE1AA2">
        <w:rPr>
          <w:sz w:val="22"/>
          <w:szCs w:val="22"/>
        </w:rPr>
        <w:t xml:space="preserve"> </w:t>
      </w:r>
      <w:r w:rsidR="00BC5675" w:rsidRPr="00EE1AA2">
        <w:rPr>
          <w:sz w:val="22"/>
          <w:szCs w:val="22"/>
        </w:rPr>
        <w:t>strategic</w:t>
      </w:r>
      <w:r w:rsidR="00113B00" w:rsidRPr="00EE1AA2">
        <w:rPr>
          <w:sz w:val="22"/>
          <w:szCs w:val="22"/>
        </w:rPr>
        <w:t xml:space="preserve"> </w:t>
      </w:r>
      <w:r w:rsidR="00BC5675" w:rsidRPr="00EE1AA2">
        <w:rPr>
          <w:sz w:val="22"/>
          <w:szCs w:val="22"/>
        </w:rPr>
        <w:t>planning.</w:t>
      </w:r>
      <w:r w:rsidR="00113B00" w:rsidRPr="00EE1AA2">
        <w:rPr>
          <w:sz w:val="22"/>
          <w:szCs w:val="22"/>
        </w:rPr>
        <w:t xml:space="preserve">  </w:t>
      </w:r>
    </w:p>
    <w:p w:rsidR="00E21434" w:rsidRDefault="00E21434" w:rsidP="009F23CD">
      <w:pPr>
        <w:rPr>
          <w:sz w:val="22"/>
          <w:szCs w:val="22"/>
        </w:rPr>
      </w:pPr>
    </w:p>
    <w:p w:rsidR="00D8452A" w:rsidRDefault="007755C7" w:rsidP="009F23CD">
      <w:pPr>
        <w:rPr>
          <w:sz w:val="22"/>
          <w:szCs w:val="22"/>
        </w:rPr>
      </w:pPr>
      <w:r>
        <w:rPr>
          <w:sz w:val="22"/>
          <w:szCs w:val="22"/>
        </w:rPr>
        <w:t>In addition, future uses for the</w:t>
      </w:r>
      <w:r w:rsidR="00D8452A">
        <w:rPr>
          <w:sz w:val="22"/>
          <w:szCs w:val="22"/>
        </w:rPr>
        <w:t xml:space="preserve"> Survey of Enrollees </w:t>
      </w:r>
      <w:r>
        <w:rPr>
          <w:sz w:val="22"/>
          <w:szCs w:val="22"/>
        </w:rPr>
        <w:t xml:space="preserve">include data driven decisions as VA continues to build a patient-centric model for health care in an ever changing environment and improved understandings of geographic differences in patient utilization patterns.  </w:t>
      </w:r>
    </w:p>
    <w:p w:rsidR="00D8452A" w:rsidRDefault="00D8452A" w:rsidP="009F23CD">
      <w:pPr>
        <w:rPr>
          <w:sz w:val="22"/>
          <w:szCs w:val="22"/>
        </w:rPr>
      </w:pPr>
    </w:p>
    <w:p w:rsidR="00E21434" w:rsidRPr="00E21434" w:rsidRDefault="00E21434" w:rsidP="009F23CD">
      <w:pPr>
        <w:rPr>
          <w:sz w:val="22"/>
          <w:szCs w:val="22"/>
        </w:rPr>
      </w:pPr>
      <w:r>
        <w:rPr>
          <w:sz w:val="22"/>
          <w:szCs w:val="22"/>
        </w:rPr>
        <w:t xml:space="preserve">VHA </w:t>
      </w:r>
      <w:r w:rsidR="007755C7">
        <w:rPr>
          <w:sz w:val="22"/>
          <w:szCs w:val="22"/>
        </w:rPr>
        <w:t xml:space="preserve">also </w:t>
      </w:r>
      <w:r>
        <w:rPr>
          <w:sz w:val="22"/>
          <w:szCs w:val="22"/>
        </w:rPr>
        <w:t xml:space="preserve">produces a report on the </w:t>
      </w:r>
      <w:r w:rsidRPr="00E21434">
        <w:rPr>
          <w:i/>
          <w:sz w:val="22"/>
          <w:szCs w:val="22"/>
        </w:rPr>
        <w:t>VHA</w:t>
      </w:r>
      <w:r w:rsidRPr="00EE1AA2">
        <w:rPr>
          <w:sz w:val="22"/>
          <w:szCs w:val="22"/>
        </w:rPr>
        <w:t xml:space="preserve"> </w:t>
      </w:r>
      <w:r w:rsidRPr="00EE1AA2">
        <w:rPr>
          <w:i/>
          <w:sz w:val="22"/>
          <w:szCs w:val="22"/>
        </w:rPr>
        <w:t xml:space="preserve">Survey of Enrolled </w:t>
      </w:r>
      <w:proofErr w:type="gramStart"/>
      <w:r w:rsidRPr="00EE1AA2">
        <w:rPr>
          <w:i/>
          <w:sz w:val="22"/>
          <w:szCs w:val="22"/>
        </w:rPr>
        <w:t>Veterans’ Health and Reliance Upon</w:t>
      </w:r>
      <w:proofErr w:type="gramEnd"/>
      <w:r w:rsidRPr="00EE1AA2">
        <w:rPr>
          <w:i/>
          <w:sz w:val="22"/>
          <w:szCs w:val="22"/>
        </w:rPr>
        <w:t xml:space="preserve"> VA</w:t>
      </w:r>
      <w:r>
        <w:rPr>
          <w:i/>
          <w:sz w:val="22"/>
          <w:szCs w:val="22"/>
        </w:rPr>
        <w:t xml:space="preserve"> </w:t>
      </w:r>
      <w:r w:rsidRPr="00E21434">
        <w:rPr>
          <w:sz w:val="22"/>
          <w:szCs w:val="22"/>
        </w:rPr>
        <w:t xml:space="preserve">that is made available to </w:t>
      </w:r>
      <w:r>
        <w:rPr>
          <w:sz w:val="22"/>
          <w:szCs w:val="22"/>
        </w:rPr>
        <w:t xml:space="preserve">the public.  The report presents aggregated </w:t>
      </w:r>
      <w:r w:rsidR="00AC1B9C">
        <w:rPr>
          <w:sz w:val="22"/>
          <w:szCs w:val="22"/>
        </w:rPr>
        <w:t xml:space="preserve">findings for the current and prior years in both graphical and </w:t>
      </w:r>
      <w:r w:rsidR="00AC1B9C">
        <w:rPr>
          <w:sz w:val="22"/>
          <w:szCs w:val="22"/>
        </w:rPr>
        <w:lastRenderedPageBreak/>
        <w:t>narrative form.  The report is regularly used to communicate important information about enrolled Veteran characteristics</w:t>
      </w:r>
      <w:r w:rsidR="00D8452A">
        <w:rPr>
          <w:sz w:val="22"/>
          <w:szCs w:val="22"/>
        </w:rPr>
        <w:t>, attitudes, and preferences.</w:t>
      </w:r>
    </w:p>
    <w:p w:rsidR="0070133F" w:rsidRPr="00003C5C" w:rsidRDefault="0070133F" w:rsidP="009F23CD">
      <w:pPr>
        <w:rPr>
          <w:sz w:val="22"/>
          <w:szCs w:val="22"/>
        </w:rPr>
      </w:pPr>
    </w:p>
    <w:p w:rsidR="00F0304E" w:rsidRPr="00EE1AA2" w:rsidRDefault="00F0304E" w:rsidP="009F23CD">
      <w:pPr>
        <w:rPr>
          <w:b/>
          <w:sz w:val="22"/>
          <w:szCs w:val="22"/>
        </w:rPr>
      </w:pPr>
      <w:r w:rsidRPr="00EE1AA2">
        <w:rPr>
          <w:b/>
          <w:sz w:val="22"/>
          <w:szCs w:val="22"/>
        </w:rPr>
        <w:t>3.</w:t>
      </w:r>
      <w:r w:rsidRPr="00EE1AA2">
        <w:rPr>
          <w:b/>
          <w:sz w:val="22"/>
          <w:szCs w:val="22"/>
        </w:rPr>
        <w:tab/>
        <w:t>Describe</w:t>
      </w:r>
      <w:r w:rsidR="00113B00" w:rsidRPr="00EE1AA2">
        <w:rPr>
          <w:b/>
          <w:sz w:val="22"/>
          <w:szCs w:val="22"/>
        </w:rPr>
        <w:t xml:space="preserve"> </w:t>
      </w:r>
      <w:r w:rsidRPr="00EE1AA2">
        <w:rPr>
          <w:b/>
          <w:sz w:val="22"/>
          <w:szCs w:val="22"/>
        </w:rPr>
        <w:t>whether,</w:t>
      </w:r>
      <w:r w:rsidR="00113B00" w:rsidRPr="00EE1AA2">
        <w:rPr>
          <w:b/>
          <w:sz w:val="22"/>
          <w:szCs w:val="22"/>
        </w:rPr>
        <w:t xml:space="preserve"> </w:t>
      </w:r>
      <w:r w:rsidRPr="00EE1AA2">
        <w:rPr>
          <w:b/>
          <w:sz w:val="22"/>
          <w:szCs w:val="22"/>
        </w:rPr>
        <w:t>and</w:t>
      </w:r>
      <w:r w:rsidR="00113B00" w:rsidRPr="00EE1AA2">
        <w:rPr>
          <w:b/>
          <w:sz w:val="22"/>
          <w:szCs w:val="22"/>
        </w:rPr>
        <w:t xml:space="preserve"> </w:t>
      </w:r>
      <w:r w:rsidRPr="00EE1AA2">
        <w:rPr>
          <w:b/>
          <w:sz w:val="22"/>
          <w:szCs w:val="22"/>
        </w:rPr>
        <w:t>to</w:t>
      </w:r>
      <w:r w:rsidR="00113B00" w:rsidRPr="00EE1AA2">
        <w:rPr>
          <w:b/>
          <w:sz w:val="22"/>
          <w:szCs w:val="22"/>
        </w:rPr>
        <w:t xml:space="preserve"> </w:t>
      </w:r>
      <w:r w:rsidRPr="00EE1AA2">
        <w:rPr>
          <w:b/>
          <w:sz w:val="22"/>
          <w:szCs w:val="22"/>
        </w:rPr>
        <w:t>what</w:t>
      </w:r>
      <w:r w:rsidR="00113B00" w:rsidRPr="00EE1AA2">
        <w:rPr>
          <w:b/>
          <w:sz w:val="22"/>
          <w:szCs w:val="22"/>
        </w:rPr>
        <w:t xml:space="preserve"> </w:t>
      </w:r>
      <w:r w:rsidRPr="00EE1AA2">
        <w:rPr>
          <w:b/>
          <w:sz w:val="22"/>
          <w:szCs w:val="22"/>
        </w:rPr>
        <w:t>extent,</w:t>
      </w:r>
      <w:r w:rsidR="00113B00" w:rsidRPr="00EE1AA2">
        <w:rPr>
          <w:b/>
          <w:sz w:val="22"/>
          <w:szCs w:val="22"/>
        </w:rPr>
        <w:t xml:space="preserve"> </w:t>
      </w:r>
      <w:r w:rsidRPr="00EE1AA2">
        <w:rPr>
          <w:b/>
          <w:sz w:val="22"/>
          <w:szCs w:val="22"/>
        </w:rPr>
        <w:t>the</w:t>
      </w:r>
      <w:r w:rsidR="00113B00" w:rsidRPr="00EE1AA2">
        <w:rPr>
          <w:b/>
          <w:sz w:val="22"/>
          <w:szCs w:val="22"/>
        </w:rPr>
        <w:t xml:space="preserve"> </w:t>
      </w:r>
      <w:r w:rsidRPr="00EE1AA2">
        <w:rPr>
          <w:b/>
          <w:sz w:val="22"/>
          <w:szCs w:val="22"/>
        </w:rPr>
        <w:t>collection</w:t>
      </w:r>
      <w:r w:rsidR="00113B00" w:rsidRPr="00EE1AA2">
        <w:rPr>
          <w:b/>
          <w:sz w:val="22"/>
          <w:szCs w:val="22"/>
        </w:rPr>
        <w:t xml:space="preserve"> </w:t>
      </w:r>
      <w:r w:rsidRPr="00EE1AA2">
        <w:rPr>
          <w:b/>
          <w:sz w:val="22"/>
          <w:szCs w:val="22"/>
        </w:rPr>
        <w:t>of</w:t>
      </w:r>
      <w:r w:rsidR="00113B00" w:rsidRPr="00EE1AA2">
        <w:rPr>
          <w:b/>
          <w:sz w:val="22"/>
          <w:szCs w:val="22"/>
        </w:rPr>
        <w:t xml:space="preserve"> </w:t>
      </w:r>
      <w:r w:rsidRPr="00EE1AA2">
        <w:rPr>
          <w:b/>
          <w:sz w:val="22"/>
          <w:szCs w:val="22"/>
        </w:rPr>
        <w:t>information</w:t>
      </w:r>
      <w:r w:rsidR="00113B00" w:rsidRPr="00EE1AA2">
        <w:rPr>
          <w:b/>
          <w:sz w:val="22"/>
          <w:szCs w:val="22"/>
        </w:rPr>
        <w:t xml:space="preserve"> </w:t>
      </w:r>
      <w:r w:rsidRPr="00EE1AA2">
        <w:rPr>
          <w:b/>
          <w:sz w:val="22"/>
          <w:szCs w:val="22"/>
        </w:rPr>
        <w:t>involves</w:t>
      </w:r>
      <w:r w:rsidR="00113B00" w:rsidRPr="00EE1AA2">
        <w:rPr>
          <w:b/>
          <w:sz w:val="22"/>
          <w:szCs w:val="22"/>
        </w:rPr>
        <w:t xml:space="preserve"> </w:t>
      </w:r>
      <w:r w:rsidRPr="00EE1AA2">
        <w:rPr>
          <w:b/>
          <w:sz w:val="22"/>
          <w:szCs w:val="22"/>
        </w:rPr>
        <w:t>the</w:t>
      </w:r>
      <w:r w:rsidR="00113B00" w:rsidRPr="00EE1AA2">
        <w:rPr>
          <w:b/>
          <w:sz w:val="22"/>
          <w:szCs w:val="22"/>
        </w:rPr>
        <w:t xml:space="preserve"> </w:t>
      </w:r>
      <w:r w:rsidRPr="00EE1AA2">
        <w:rPr>
          <w:b/>
          <w:sz w:val="22"/>
          <w:szCs w:val="22"/>
        </w:rPr>
        <w:t>use</w:t>
      </w:r>
      <w:r w:rsidR="00113B00" w:rsidRPr="00EE1AA2">
        <w:rPr>
          <w:b/>
          <w:sz w:val="22"/>
          <w:szCs w:val="22"/>
        </w:rPr>
        <w:t xml:space="preserve"> </w:t>
      </w:r>
      <w:r w:rsidRPr="00EE1AA2">
        <w:rPr>
          <w:b/>
          <w:sz w:val="22"/>
          <w:szCs w:val="22"/>
        </w:rPr>
        <w:t>of</w:t>
      </w:r>
      <w:r w:rsidR="00113B00" w:rsidRPr="00EE1AA2">
        <w:rPr>
          <w:b/>
          <w:sz w:val="22"/>
          <w:szCs w:val="22"/>
        </w:rPr>
        <w:t xml:space="preserve"> </w:t>
      </w:r>
      <w:r w:rsidRPr="00EE1AA2">
        <w:rPr>
          <w:b/>
          <w:sz w:val="22"/>
          <w:szCs w:val="22"/>
        </w:rPr>
        <w:t>automated,</w:t>
      </w:r>
      <w:r w:rsidR="00113B00" w:rsidRPr="00EE1AA2">
        <w:rPr>
          <w:b/>
          <w:sz w:val="22"/>
          <w:szCs w:val="22"/>
        </w:rPr>
        <w:t xml:space="preserve"> </w:t>
      </w:r>
      <w:r w:rsidRPr="00EE1AA2">
        <w:rPr>
          <w:b/>
          <w:sz w:val="22"/>
          <w:szCs w:val="22"/>
        </w:rPr>
        <w:t>electronic,</w:t>
      </w:r>
      <w:r w:rsidR="00113B00" w:rsidRPr="00EE1AA2">
        <w:rPr>
          <w:b/>
          <w:sz w:val="22"/>
          <w:szCs w:val="22"/>
        </w:rPr>
        <w:t xml:space="preserve"> </w:t>
      </w:r>
      <w:r w:rsidRPr="00EE1AA2">
        <w:rPr>
          <w:b/>
          <w:sz w:val="22"/>
          <w:szCs w:val="22"/>
        </w:rPr>
        <w:t>mechanical,</w:t>
      </w:r>
      <w:r w:rsidR="00113B00" w:rsidRPr="00EE1AA2">
        <w:rPr>
          <w:b/>
          <w:sz w:val="22"/>
          <w:szCs w:val="22"/>
        </w:rPr>
        <w:t xml:space="preserve"> </w:t>
      </w:r>
      <w:r w:rsidRPr="00EE1AA2">
        <w:rPr>
          <w:b/>
          <w:sz w:val="22"/>
          <w:szCs w:val="22"/>
        </w:rPr>
        <w:t>or</w:t>
      </w:r>
      <w:r w:rsidR="00113B00" w:rsidRPr="00EE1AA2">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technological</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techniques</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forms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technology,</w:t>
      </w:r>
      <w:r w:rsidR="00113B00" w:rsidRPr="00C00E54">
        <w:rPr>
          <w:b/>
          <w:sz w:val="22"/>
          <w:szCs w:val="22"/>
        </w:rPr>
        <w:t xml:space="preserve"> </w:t>
      </w:r>
      <w:r w:rsidRPr="00C00E54">
        <w:rPr>
          <w:b/>
          <w:sz w:val="22"/>
          <w:szCs w:val="22"/>
        </w:rPr>
        <w:t>e.g.</w:t>
      </w:r>
      <w:r w:rsidR="00113B00" w:rsidRPr="00C00E54">
        <w:rPr>
          <w:b/>
          <w:sz w:val="22"/>
          <w:szCs w:val="22"/>
        </w:rPr>
        <w:t xml:space="preserve"> </w:t>
      </w:r>
      <w:r w:rsidRPr="00C00E54">
        <w:rPr>
          <w:b/>
          <w:sz w:val="22"/>
          <w:szCs w:val="22"/>
        </w:rPr>
        <w:t>permitting</w:t>
      </w:r>
      <w:r w:rsidR="00113B00" w:rsidRPr="00C00E54">
        <w:rPr>
          <w:b/>
          <w:sz w:val="22"/>
          <w:szCs w:val="22"/>
        </w:rPr>
        <w:t xml:space="preserve"> </w:t>
      </w:r>
      <w:r w:rsidRPr="00C00E54">
        <w:rPr>
          <w:b/>
          <w:sz w:val="22"/>
          <w:szCs w:val="22"/>
        </w:rPr>
        <w:t>electronic</w:t>
      </w:r>
      <w:r w:rsidR="00113B00" w:rsidRPr="00C00E54">
        <w:rPr>
          <w:b/>
          <w:sz w:val="22"/>
          <w:szCs w:val="22"/>
        </w:rPr>
        <w:t xml:space="preserve"> </w:t>
      </w:r>
      <w:r w:rsidRPr="00C00E54">
        <w:rPr>
          <w:b/>
          <w:sz w:val="22"/>
          <w:szCs w:val="22"/>
        </w:rPr>
        <w:t>submission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responses,</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basis</w:t>
      </w:r>
      <w:r w:rsidR="00113B00" w:rsidRPr="00C00E54">
        <w:rPr>
          <w:b/>
          <w:sz w:val="22"/>
          <w:szCs w:val="22"/>
        </w:rPr>
        <w:t xml:space="preserve"> </w:t>
      </w:r>
      <w:r w:rsidRPr="00C00E54">
        <w:rPr>
          <w:b/>
          <w:sz w:val="22"/>
          <w:szCs w:val="22"/>
        </w:rPr>
        <w:t>for</w:t>
      </w:r>
      <w:r w:rsidR="00113B00" w:rsidRPr="00EE1AA2">
        <w:rPr>
          <w:b/>
          <w:sz w:val="22"/>
          <w:szCs w:val="22"/>
        </w:rPr>
        <w:t xml:space="preserve"> </w:t>
      </w:r>
      <w:r w:rsidRPr="00EE1AA2">
        <w:rPr>
          <w:b/>
          <w:sz w:val="22"/>
          <w:szCs w:val="22"/>
        </w:rPr>
        <w:t>the</w:t>
      </w:r>
      <w:r w:rsidR="00113B00" w:rsidRPr="00EE1AA2">
        <w:rPr>
          <w:b/>
          <w:sz w:val="22"/>
          <w:szCs w:val="22"/>
        </w:rPr>
        <w:t xml:space="preserve"> </w:t>
      </w:r>
      <w:r w:rsidRPr="00EE1AA2">
        <w:rPr>
          <w:b/>
          <w:sz w:val="22"/>
          <w:szCs w:val="22"/>
        </w:rPr>
        <w:t>decision</w:t>
      </w:r>
      <w:r w:rsidR="00113B00" w:rsidRPr="00EE1AA2">
        <w:rPr>
          <w:b/>
          <w:sz w:val="22"/>
          <w:szCs w:val="22"/>
        </w:rPr>
        <w:t xml:space="preserve"> </w:t>
      </w:r>
      <w:r w:rsidRPr="00EE1AA2">
        <w:rPr>
          <w:b/>
          <w:sz w:val="22"/>
          <w:szCs w:val="22"/>
        </w:rPr>
        <w:t>for</w:t>
      </w:r>
      <w:r w:rsidR="00113B00" w:rsidRPr="00EE1AA2">
        <w:rPr>
          <w:b/>
          <w:sz w:val="22"/>
          <w:szCs w:val="22"/>
        </w:rPr>
        <w:t xml:space="preserve"> </w:t>
      </w:r>
      <w:r w:rsidRPr="00EE1AA2">
        <w:rPr>
          <w:b/>
          <w:sz w:val="22"/>
          <w:szCs w:val="22"/>
        </w:rPr>
        <w:t>adopting</w:t>
      </w:r>
      <w:r w:rsidR="00113B00" w:rsidRPr="00EE1AA2">
        <w:rPr>
          <w:b/>
          <w:sz w:val="22"/>
          <w:szCs w:val="22"/>
        </w:rPr>
        <w:t xml:space="preserve"> </w:t>
      </w:r>
      <w:r w:rsidRPr="00EE1AA2">
        <w:rPr>
          <w:b/>
          <w:sz w:val="22"/>
          <w:szCs w:val="22"/>
        </w:rPr>
        <w:t>this</w:t>
      </w:r>
      <w:r w:rsidR="00113B00" w:rsidRPr="00EE1AA2">
        <w:rPr>
          <w:b/>
          <w:sz w:val="22"/>
          <w:szCs w:val="22"/>
        </w:rPr>
        <w:t xml:space="preserve"> </w:t>
      </w:r>
      <w:r w:rsidRPr="00EE1AA2">
        <w:rPr>
          <w:b/>
          <w:sz w:val="22"/>
          <w:szCs w:val="22"/>
        </w:rPr>
        <w:t>means</w:t>
      </w:r>
      <w:r w:rsidR="00113B00" w:rsidRPr="00EE1AA2">
        <w:rPr>
          <w:b/>
          <w:sz w:val="22"/>
          <w:szCs w:val="22"/>
        </w:rPr>
        <w:t xml:space="preserve"> </w:t>
      </w:r>
      <w:r w:rsidRPr="00EE1AA2">
        <w:rPr>
          <w:b/>
          <w:sz w:val="22"/>
          <w:szCs w:val="22"/>
        </w:rPr>
        <w:t>of</w:t>
      </w:r>
      <w:r w:rsidR="00113B00" w:rsidRPr="00EE1AA2">
        <w:rPr>
          <w:b/>
          <w:sz w:val="22"/>
          <w:szCs w:val="22"/>
        </w:rPr>
        <w:t xml:space="preserve"> </w:t>
      </w:r>
      <w:r w:rsidRPr="00EE1AA2">
        <w:rPr>
          <w:b/>
          <w:sz w:val="22"/>
          <w:szCs w:val="22"/>
        </w:rPr>
        <w:t>collection.</w:t>
      </w:r>
      <w:r w:rsidR="00113B00" w:rsidRPr="00EE1AA2">
        <w:rPr>
          <w:b/>
          <w:sz w:val="22"/>
          <w:szCs w:val="22"/>
        </w:rPr>
        <w:t xml:space="preserve">  </w:t>
      </w:r>
      <w:r w:rsidRPr="00EE1AA2">
        <w:rPr>
          <w:b/>
          <w:sz w:val="22"/>
          <w:szCs w:val="22"/>
        </w:rPr>
        <w:t>Also</w:t>
      </w:r>
      <w:r w:rsidR="00113B00" w:rsidRPr="00EE1AA2">
        <w:rPr>
          <w:b/>
          <w:sz w:val="22"/>
          <w:szCs w:val="22"/>
        </w:rPr>
        <w:t xml:space="preserve"> </w:t>
      </w:r>
      <w:r w:rsidRPr="00EE1AA2">
        <w:rPr>
          <w:b/>
          <w:sz w:val="22"/>
          <w:szCs w:val="22"/>
        </w:rPr>
        <w:t>describe</w:t>
      </w:r>
      <w:r w:rsidR="00113B00" w:rsidRPr="00EE1AA2">
        <w:rPr>
          <w:b/>
          <w:sz w:val="22"/>
          <w:szCs w:val="22"/>
        </w:rPr>
        <w:t xml:space="preserve"> </w:t>
      </w:r>
      <w:r w:rsidRPr="00EE1AA2">
        <w:rPr>
          <w:b/>
          <w:sz w:val="22"/>
          <w:szCs w:val="22"/>
        </w:rPr>
        <w:t>any</w:t>
      </w:r>
      <w:r w:rsidR="00113B00" w:rsidRPr="00EE1AA2">
        <w:rPr>
          <w:b/>
          <w:sz w:val="22"/>
          <w:szCs w:val="22"/>
        </w:rPr>
        <w:t xml:space="preserve"> </w:t>
      </w:r>
      <w:r w:rsidRPr="00EE1AA2">
        <w:rPr>
          <w:b/>
          <w:sz w:val="22"/>
          <w:szCs w:val="22"/>
        </w:rPr>
        <w:t>consideration</w:t>
      </w:r>
      <w:r w:rsidR="00113B00" w:rsidRPr="00EE1AA2">
        <w:rPr>
          <w:b/>
          <w:sz w:val="22"/>
          <w:szCs w:val="22"/>
        </w:rPr>
        <w:t xml:space="preserve"> </w:t>
      </w:r>
      <w:r w:rsidRPr="00EE1AA2">
        <w:rPr>
          <w:b/>
          <w:sz w:val="22"/>
          <w:szCs w:val="22"/>
        </w:rPr>
        <w:t>of</w:t>
      </w:r>
      <w:r w:rsidR="00113B00" w:rsidRPr="00EE1AA2">
        <w:rPr>
          <w:b/>
          <w:sz w:val="22"/>
          <w:szCs w:val="22"/>
        </w:rPr>
        <w:t xml:space="preserve"> </w:t>
      </w:r>
      <w:r w:rsidRPr="00EE1AA2">
        <w:rPr>
          <w:b/>
          <w:sz w:val="22"/>
          <w:szCs w:val="22"/>
        </w:rPr>
        <w:t>using</w:t>
      </w:r>
      <w:r w:rsidR="00113B00" w:rsidRPr="00EE1AA2">
        <w:rPr>
          <w:b/>
          <w:sz w:val="22"/>
          <w:szCs w:val="22"/>
        </w:rPr>
        <w:t xml:space="preserve"> </w:t>
      </w:r>
      <w:r w:rsidRPr="00EE1AA2">
        <w:rPr>
          <w:b/>
          <w:sz w:val="22"/>
          <w:szCs w:val="22"/>
        </w:rPr>
        <w:t>information</w:t>
      </w:r>
      <w:r w:rsidR="00113B00" w:rsidRPr="00EE1AA2">
        <w:rPr>
          <w:b/>
          <w:sz w:val="22"/>
          <w:szCs w:val="22"/>
        </w:rPr>
        <w:t xml:space="preserve"> </w:t>
      </w:r>
      <w:r w:rsidRPr="00EE1AA2">
        <w:rPr>
          <w:b/>
          <w:sz w:val="22"/>
          <w:szCs w:val="22"/>
        </w:rPr>
        <w:t>technology</w:t>
      </w:r>
      <w:r w:rsidR="00113B00" w:rsidRPr="00EE1AA2">
        <w:rPr>
          <w:b/>
          <w:sz w:val="22"/>
          <w:szCs w:val="22"/>
        </w:rPr>
        <w:t xml:space="preserve"> </w:t>
      </w:r>
      <w:r w:rsidRPr="00EE1AA2">
        <w:rPr>
          <w:b/>
          <w:sz w:val="22"/>
          <w:szCs w:val="22"/>
        </w:rPr>
        <w:t>to</w:t>
      </w:r>
      <w:r w:rsidR="00113B00" w:rsidRPr="00EE1AA2">
        <w:rPr>
          <w:b/>
          <w:sz w:val="22"/>
          <w:szCs w:val="22"/>
        </w:rPr>
        <w:t xml:space="preserve"> </w:t>
      </w:r>
      <w:r w:rsidRPr="00EE1AA2">
        <w:rPr>
          <w:b/>
          <w:sz w:val="22"/>
          <w:szCs w:val="22"/>
        </w:rPr>
        <w:t>reduce</w:t>
      </w:r>
      <w:r w:rsidR="00113B00" w:rsidRPr="00EE1AA2">
        <w:rPr>
          <w:b/>
          <w:sz w:val="22"/>
          <w:szCs w:val="22"/>
        </w:rPr>
        <w:t xml:space="preserve"> </w:t>
      </w:r>
      <w:r w:rsidRPr="00EE1AA2">
        <w:rPr>
          <w:b/>
          <w:sz w:val="22"/>
          <w:szCs w:val="22"/>
        </w:rPr>
        <w:t>burden.</w:t>
      </w:r>
    </w:p>
    <w:p w:rsidR="003C40F2" w:rsidRPr="00EE1AA2" w:rsidRDefault="003C40F2" w:rsidP="009F23CD">
      <w:pPr>
        <w:rPr>
          <w:sz w:val="22"/>
          <w:szCs w:val="22"/>
        </w:rPr>
      </w:pPr>
    </w:p>
    <w:p w:rsidR="00941620" w:rsidRDefault="007755C7" w:rsidP="00941620">
      <w:pPr>
        <w:rPr>
          <w:sz w:val="22"/>
          <w:szCs w:val="22"/>
        </w:rPr>
      </w:pPr>
      <w:r>
        <w:rPr>
          <w:sz w:val="22"/>
          <w:szCs w:val="22"/>
        </w:rPr>
        <w:t xml:space="preserve">Historically, </w:t>
      </w:r>
      <w:r w:rsidR="00F0304E" w:rsidRPr="00EE1AA2">
        <w:rPr>
          <w:spacing w:val="-3"/>
          <w:sz w:val="22"/>
          <w:szCs w:val="22"/>
        </w:rPr>
        <w:t>VHA</w:t>
      </w:r>
      <w:r w:rsidR="00113B00" w:rsidRPr="00EE1AA2">
        <w:rPr>
          <w:sz w:val="22"/>
          <w:szCs w:val="22"/>
        </w:rPr>
        <w:t xml:space="preserve"> </w:t>
      </w:r>
      <w:r>
        <w:rPr>
          <w:sz w:val="22"/>
          <w:szCs w:val="22"/>
        </w:rPr>
        <w:t>has utilized</w:t>
      </w:r>
      <w:r w:rsidR="00113B00" w:rsidRPr="00EE1AA2">
        <w:rPr>
          <w:sz w:val="22"/>
          <w:szCs w:val="22"/>
        </w:rPr>
        <w:t xml:space="preserve"> </w:t>
      </w:r>
      <w:r w:rsidR="00FC60F1" w:rsidRPr="00EE1AA2">
        <w:rPr>
          <w:sz w:val="22"/>
          <w:szCs w:val="22"/>
        </w:rPr>
        <w:t>the</w:t>
      </w:r>
      <w:r w:rsidR="00113B00" w:rsidRPr="00EE1AA2">
        <w:rPr>
          <w:sz w:val="22"/>
          <w:szCs w:val="22"/>
        </w:rPr>
        <w:t xml:space="preserve"> </w:t>
      </w:r>
      <w:r w:rsidR="00F0304E" w:rsidRPr="00EE1AA2">
        <w:rPr>
          <w:sz w:val="22"/>
          <w:szCs w:val="22"/>
        </w:rPr>
        <w:t>services</w:t>
      </w:r>
      <w:r w:rsidR="00113B00" w:rsidRPr="00EE1AA2">
        <w:rPr>
          <w:sz w:val="22"/>
          <w:szCs w:val="22"/>
        </w:rPr>
        <w:t xml:space="preserve"> </w:t>
      </w:r>
      <w:r w:rsidR="00F0304E" w:rsidRPr="00EE1AA2">
        <w:rPr>
          <w:sz w:val="22"/>
          <w:szCs w:val="22"/>
        </w:rPr>
        <w:t>of</w:t>
      </w:r>
      <w:r w:rsidR="00113B00" w:rsidRPr="00EE1AA2">
        <w:rPr>
          <w:sz w:val="22"/>
          <w:szCs w:val="22"/>
        </w:rPr>
        <w:t xml:space="preserve"> </w:t>
      </w:r>
      <w:r w:rsidR="00F0304E" w:rsidRPr="00EE1AA2">
        <w:rPr>
          <w:sz w:val="22"/>
          <w:szCs w:val="22"/>
        </w:rPr>
        <w:t>contractor</w:t>
      </w:r>
      <w:r w:rsidR="00FC60F1" w:rsidRPr="00EE1AA2">
        <w:rPr>
          <w:sz w:val="22"/>
          <w:szCs w:val="22"/>
        </w:rPr>
        <w:t>s</w:t>
      </w:r>
      <w:r w:rsidR="00113B00" w:rsidRPr="00EE1AA2">
        <w:rPr>
          <w:sz w:val="22"/>
          <w:szCs w:val="22"/>
        </w:rPr>
        <w:t xml:space="preserve"> </w:t>
      </w:r>
      <w:r w:rsidR="00FC60F1" w:rsidRPr="00EE1AA2">
        <w:rPr>
          <w:sz w:val="22"/>
          <w:szCs w:val="22"/>
        </w:rPr>
        <w:t>t</w:t>
      </w:r>
      <w:r w:rsidR="00F0304E" w:rsidRPr="00EE1AA2">
        <w:rPr>
          <w:sz w:val="22"/>
          <w:szCs w:val="22"/>
        </w:rPr>
        <w:t>o</w:t>
      </w:r>
      <w:r w:rsidR="00113B00" w:rsidRPr="00EE1AA2">
        <w:rPr>
          <w:sz w:val="22"/>
          <w:szCs w:val="22"/>
        </w:rPr>
        <w:t xml:space="preserve"> </w:t>
      </w:r>
      <w:r w:rsidR="00F0304E" w:rsidRPr="00EE1AA2">
        <w:rPr>
          <w:sz w:val="22"/>
          <w:szCs w:val="22"/>
        </w:rPr>
        <w:t>conduct</w:t>
      </w:r>
      <w:r w:rsidR="00113B00" w:rsidRPr="00EE1AA2">
        <w:rPr>
          <w:sz w:val="22"/>
          <w:szCs w:val="22"/>
        </w:rPr>
        <w:t xml:space="preserve"> </w:t>
      </w:r>
      <w:r w:rsidR="00F0304E" w:rsidRPr="00EE1AA2">
        <w:rPr>
          <w:sz w:val="22"/>
          <w:szCs w:val="22"/>
        </w:rPr>
        <w:t>telephone</w:t>
      </w:r>
      <w:r w:rsidR="00113B00" w:rsidRPr="00EE1AA2">
        <w:rPr>
          <w:sz w:val="22"/>
          <w:szCs w:val="22"/>
        </w:rPr>
        <w:t xml:space="preserve"> </w:t>
      </w:r>
      <w:r w:rsidR="00F0304E" w:rsidRPr="00EE1AA2">
        <w:rPr>
          <w:sz w:val="22"/>
          <w:szCs w:val="22"/>
        </w:rPr>
        <w:t>surveys.</w:t>
      </w:r>
      <w:r w:rsidR="00113B00" w:rsidRPr="00EE1AA2">
        <w:rPr>
          <w:sz w:val="22"/>
          <w:szCs w:val="22"/>
        </w:rPr>
        <w:t xml:space="preserve">  </w:t>
      </w:r>
      <w:r w:rsidR="00F0304E" w:rsidRPr="00EE1AA2">
        <w:rPr>
          <w:sz w:val="22"/>
          <w:szCs w:val="22"/>
        </w:rPr>
        <w:t>VHA</w:t>
      </w:r>
      <w:r w:rsidR="00113B00" w:rsidRPr="00EE1AA2">
        <w:rPr>
          <w:sz w:val="22"/>
          <w:szCs w:val="22"/>
        </w:rPr>
        <w:t xml:space="preserve"> </w:t>
      </w:r>
      <w:r w:rsidR="00F0304E" w:rsidRPr="00EE1AA2">
        <w:rPr>
          <w:sz w:val="22"/>
          <w:szCs w:val="22"/>
        </w:rPr>
        <w:t>provides</w:t>
      </w:r>
      <w:r w:rsidR="00113B00" w:rsidRPr="00EE1AA2">
        <w:rPr>
          <w:sz w:val="22"/>
          <w:szCs w:val="22"/>
        </w:rPr>
        <w:t xml:space="preserve"> </w:t>
      </w:r>
      <w:r w:rsidR="00F0304E" w:rsidRPr="00EE1AA2">
        <w:rPr>
          <w:sz w:val="22"/>
          <w:szCs w:val="22"/>
        </w:rPr>
        <w:t>a</w:t>
      </w:r>
      <w:r w:rsidR="00113B00" w:rsidRPr="00EE1AA2">
        <w:rPr>
          <w:sz w:val="22"/>
          <w:szCs w:val="22"/>
        </w:rPr>
        <w:t xml:space="preserve"> </w:t>
      </w:r>
      <w:r w:rsidR="00F0304E" w:rsidRPr="00EE1AA2">
        <w:rPr>
          <w:sz w:val="22"/>
          <w:szCs w:val="22"/>
        </w:rPr>
        <w:t>stratified</w:t>
      </w:r>
      <w:r w:rsidR="00113B00" w:rsidRPr="00EE1AA2">
        <w:rPr>
          <w:sz w:val="22"/>
          <w:szCs w:val="22"/>
        </w:rPr>
        <w:t xml:space="preserve"> </w:t>
      </w:r>
      <w:r w:rsidR="00F0304E" w:rsidRPr="00EE1AA2">
        <w:rPr>
          <w:sz w:val="22"/>
          <w:szCs w:val="22"/>
        </w:rPr>
        <w:t>random</w:t>
      </w:r>
      <w:r w:rsidR="00113B00" w:rsidRPr="00EE1AA2">
        <w:rPr>
          <w:sz w:val="22"/>
          <w:szCs w:val="22"/>
        </w:rPr>
        <w:t xml:space="preserve"> </w:t>
      </w:r>
      <w:r w:rsidR="00F0304E" w:rsidRPr="00EE1AA2">
        <w:rPr>
          <w:sz w:val="22"/>
          <w:szCs w:val="22"/>
        </w:rPr>
        <w:t>sample</w:t>
      </w:r>
      <w:r w:rsidR="00113B00" w:rsidRPr="00EE1AA2">
        <w:rPr>
          <w:sz w:val="22"/>
          <w:szCs w:val="22"/>
        </w:rPr>
        <w:t xml:space="preserve"> </w:t>
      </w:r>
      <w:r w:rsidR="00F0304E" w:rsidRPr="00EE1AA2">
        <w:rPr>
          <w:sz w:val="22"/>
          <w:szCs w:val="22"/>
        </w:rPr>
        <w:t>and</w:t>
      </w:r>
      <w:r w:rsidR="00113B00" w:rsidRPr="00EE1AA2">
        <w:rPr>
          <w:sz w:val="22"/>
          <w:szCs w:val="22"/>
        </w:rPr>
        <w:t xml:space="preserve"> </w:t>
      </w:r>
      <w:r w:rsidR="00F0304E" w:rsidRPr="00EE1AA2">
        <w:rPr>
          <w:sz w:val="22"/>
          <w:szCs w:val="22"/>
        </w:rPr>
        <w:t>phone</w:t>
      </w:r>
      <w:r w:rsidR="00113B00" w:rsidRPr="00EE1AA2">
        <w:rPr>
          <w:sz w:val="22"/>
          <w:szCs w:val="22"/>
        </w:rPr>
        <w:t xml:space="preserve"> </w:t>
      </w:r>
      <w:r w:rsidR="00F0304E" w:rsidRPr="00EE1AA2">
        <w:rPr>
          <w:sz w:val="22"/>
          <w:szCs w:val="22"/>
        </w:rPr>
        <w:t>numbers</w:t>
      </w:r>
      <w:r w:rsidR="00113B00" w:rsidRPr="00EE1AA2">
        <w:rPr>
          <w:sz w:val="22"/>
          <w:szCs w:val="22"/>
        </w:rPr>
        <w:t xml:space="preserve"> </w:t>
      </w:r>
      <w:r w:rsidR="00F0304E" w:rsidRPr="00EE1AA2">
        <w:rPr>
          <w:sz w:val="22"/>
          <w:szCs w:val="22"/>
        </w:rPr>
        <w:t>to</w:t>
      </w:r>
      <w:r w:rsidR="00113B00" w:rsidRPr="00EE1AA2">
        <w:rPr>
          <w:sz w:val="22"/>
          <w:szCs w:val="22"/>
        </w:rPr>
        <w:t xml:space="preserve"> </w:t>
      </w:r>
      <w:r w:rsidR="00F0304E" w:rsidRPr="00EE1AA2">
        <w:rPr>
          <w:sz w:val="22"/>
          <w:szCs w:val="22"/>
        </w:rPr>
        <w:t>the</w:t>
      </w:r>
      <w:r w:rsidR="00113B00" w:rsidRPr="00EE1AA2">
        <w:rPr>
          <w:sz w:val="22"/>
          <w:szCs w:val="22"/>
        </w:rPr>
        <w:t xml:space="preserve"> </w:t>
      </w:r>
      <w:r w:rsidR="00F0304E" w:rsidRPr="00EE1AA2">
        <w:rPr>
          <w:sz w:val="22"/>
          <w:szCs w:val="22"/>
        </w:rPr>
        <w:t>contractor.</w:t>
      </w:r>
      <w:r w:rsidR="00113B00" w:rsidRPr="00EE1AA2">
        <w:rPr>
          <w:sz w:val="22"/>
          <w:szCs w:val="22"/>
        </w:rPr>
        <w:t xml:space="preserve">  </w:t>
      </w:r>
      <w:r w:rsidR="00F0304E" w:rsidRPr="00EE1AA2">
        <w:rPr>
          <w:sz w:val="22"/>
          <w:szCs w:val="22"/>
        </w:rPr>
        <w:t>The</w:t>
      </w:r>
      <w:r w:rsidR="00113B00" w:rsidRPr="00EE1AA2">
        <w:rPr>
          <w:sz w:val="22"/>
          <w:szCs w:val="22"/>
        </w:rPr>
        <w:t xml:space="preserve"> </w:t>
      </w:r>
      <w:r w:rsidR="00F0304E" w:rsidRPr="00EE1AA2">
        <w:rPr>
          <w:sz w:val="22"/>
          <w:szCs w:val="22"/>
        </w:rPr>
        <w:t>telephone</w:t>
      </w:r>
      <w:r w:rsidR="00113B00" w:rsidRPr="00EE1AA2">
        <w:rPr>
          <w:sz w:val="22"/>
          <w:szCs w:val="22"/>
        </w:rPr>
        <w:t xml:space="preserve"> </w:t>
      </w:r>
      <w:r w:rsidR="00F0304E" w:rsidRPr="00EE1AA2">
        <w:rPr>
          <w:sz w:val="22"/>
          <w:szCs w:val="22"/>
        </w:rPr>
        <w:t>survey</w:t>
      </w:r>
      <w:r w:rsidR="00113B00" w:rsidRPr="00EE1AA2">
        <w:rPr>
          <w:sz w:val="22"/>
          <w:szCs w:val="22"/>
        </w:rPr>
        <w:t xml:space="preserve"> </w:t>
      </w:r>
      <w:r w:rsidR="00F0304E" w:rsidRPr="00EE1AA2">
        <w:rPr>
          <w:sz w:val="22"/>
          <w:szCs w:val="22"/>
        </w:rPr>
        <w:t>is</w:t>
      </w:r>
      <w:r w:rsidR="00113B00" w:rsidRPr="00EE1AA2">
        <w:rPr>
          <w:sz w:val="22"/>
          <w:szCs w:val="22"/>
        </w:rPr>
        <w:t xml:space="preserve"> </w:t>
      </w:r>
      <w:r w:rsidR="00F0304E" w:rsidRPr="00EE1AA2">
        <w:rPr>
          <w:sz w:val="22"/>
          <w:szCs w:val="22"/>
        </w:rPr>
        <w:t>administered</w:t>
      </w:r>
      <w:r w:rsidR="00113B00" w:rsidRPr="00EE1AA2">
        <w:rPr>
          <w:sz w:val="22"/>
          <w:szCs w:val="22"/>
        </w:rPr>
        <w:t xml:space="preserve"> </w:t>
      </w:r>
      <w:r w:rsidR="00F0304E" w:rsidRPr="00EE1AA2">
        <w:rPr>
          <w:sz w:val="22"/>
          <w:szCs w:val="22"/>
        </w:rPr>
        <w:t>using</w:t>
      </w:r>
      <w:r w:rsidR="00113B00" w:rsidRPr="00EE1AA2">
        <w:rPr>
          <w:sz w:val="22"/>
          <w:szCs w:val="22"/>
        </w:rPr>
        <w:t xml:space="preserve"> </w:t>
      </w:r>
      <w:r w:rsidR="00F0304E" w:rsidRPr="00EE1AA2">
        <w:rPr>
          <w:sz w:val="22"/>
          <w:szCs w:val="22"/>
        </w:rPr>
        <w:t>Computer</w:t>
      </w:r>
      <w:r w:rsidR="00113B00" w:rsidRPr="00EE1AA2">
        <w:rPr>
          <w:sz w:val="22"/>
          <w:szCs w:val="22"/>
        </w:rPr>
        <w:t xml:space="preserve"> </w:t>
      </w:r>
      <w:r w:rsidR="00F0304E" w:rsidRPr="00EE1AA2">
        <w:rPr>
          <w:sz w:val="22"/>
          <w:szCs w:val="22"/>
        </w:rPr>
        <w:t>Assisted</w:t>
      </w:r>
      <w:r w:rsidR="00113B00" w:rsidRPr="00EE1AA2">
        <w:rPr>
          <w:sz w:val="22"/>
          <w:szCs w:val="22"/>
        </w:rPr>
        <w:t xml:space="preserve"> </w:t>
      </w:r>
      <w:r w:rsidR="00F0304E" w:rsidRPr="00EE1AA2">
        <w:rPr>
          <w:sz w:val="22"/>
          <w:szCs w:val="22"/>
        </w:rPr>
        <w:t>Telephone</w:t>
      </w:r>
      <w:r w:rsidR="00113B00" w:rsidRPr="00EE1AA2">
        <w:rPr>
          <w:sz w:val="22"/>
          <w:szCs w:val="22"/>
        </w:rPr>
        <w:t xml:space="preserve"> </w:t>
      </w:r>
      <w:r w:rsidR="00F0304E" w:rsidRPr="00EE1AA2">
        <w:rPr>
          <w:sz w:val="22"/>
          <w:szCs w:val="22"/>
        </w:rPr>
        <w:t>Information</w:t>
      </w:r>
      <w:r w:rsidR="00113B00" w:rsidRPr="00EE1AA2">
        <w:rPr>
          <w:sz w:val="22"/>
          <w:szCs w:val="22"/>
        </w:rPr>
        <w:t xml:space="preserve"> </w:t>
      </w:r>
      <w:r w:rsidR="00F0304E" w:rsidRPr="00EE1AA2">
        <w:rPr>
          <w:sz w:val="22"/>
          <w:szCs w:val="22"/>
        </w:rPr>
        <w:t>(CATI)</w:t>
      </w:r>
      <w:r w:rsidR="00113B00" w:rsidRPr="00EE1AA2">
        <w:rPr>
          <w:sz w:val="22"/>
          <w:szCs w:val="22"/>
        </w:rPr>
        <w:t xml:space="preserve"> </w:t>
      </w:r>
      <w:r w:rsidR="00F0304E" w:rsidRPr="00EE1AA2">
        <w:rPr>
          <w:sz w:val="22"/>
          <w:szCs w:val="22"/>
        </w:rPr>
        <w:t>with</w:t>
      </w:r>
      <w:r w:rsidR="00113B00" w:rsidRPr="00EE1AA2">
        <w:rPr>
          <w:sz w:val="22"/>
          <w:szCs w:val="22"/>
        </w:rPr>
        <w:t xml:space="preserve"> </w:t>
      </w:r>
      <w:r w:rsidR="00F0304E" w:rsidRPr="00EE1AA2">
        <w:rPr>
          <w:sz w:val="22"/>
          <w:szCs w:val="22"/>
        </w:rPr>
        <w:t>responses</w:t>
      </w:r>
      <w:r w:rsidR="00113B00" w:rsidRPr="00EE1AA2">
        <w:rPr>
          <w:sz w:val="22"/>
          <w:szCs w:val="22"/>
        </w:rPr>
        <w:t xml:space="preserve"> </w:t>
      </w:r>
      <w:r w:rsidR="00F0304E" w:rsidRPr="00EE1AA2">
        <w:rPr>
          <w:sz w:val="22"/>
          <w:szCs w:val="22"/>
        </w:rPr>
        <w:t>entered</w:t>
      </w:r>
      <w:r w:rsidR="00113B00" w:rsidRPr="00EE1AA2">
        <w:rPr>
          <w:sz w:val="22"/>
          <w:szCs w:val="22"/>
        </w:rPr>
        <w:t xml:space="preserve"> </w:t>
      </w:r>
      <w:r w:rsidR="00F0304E" w:rsidRPr="00EE1AA2">
        <w:rPr>
          <w:sz w:val="22"/>
          <w:szCs w:val="22"/>
        </w:rPr>
        <w:t>directly</w:t>
      </w:r>
      <w:r w:rsidR="00113B00" w:rsidRPr="00EE1AA2">
        <w:rPr>
          <w:sz w:val="22"/>
          <w:szCs w:val="22"/>
        </w:rPr>
        <w:t xml:space="preserve"> </w:t>
      </w:r>
      <w:r w:rsidR="00F0304E" w:rsidRPr="00EE1AA2">
        <w:rPr>
          <w:sz w:val="22"/>
          <w:szCs w:val="22"/>
        </w:rPr>
        <w:t>into</w:t>
      </w:r>
      <w:r w:rsidR="00113B00" w:rsidRPr="00EE1AA2">
        <w:rPr>
          <w:sz w:val="22"/>
          <w:szCs w:val="22"/>
        </w:rPr>
        <w:t xml:space="preserve"> </w:t>
      </w:r>
      <w:r w:rsidR="00F0304E" w:rsidRPr="00EE1AA2">
        <w:rPr>
          <w:sz w:val="22"/>
          <w:szCs w:val="22"/>
        </w:rPr>
        <w:t>an</w:t>
      </w:r>
      <w:r w:rsidR="00113B00" w:rsidRPr="00EE1AA2">
        <w:rPr>
          <w:sz w:val="22"/>
          <w:szCs w:val="22"/>
        </w:rPr>
        <w:t xml:space="preserve"> </w:t>
      </w:r>
      <w:r w:rsidR="00F0304E" w:rsidRPr="00EE1AA2">
        <w:rPr>
          <w:sz w:val="22"/>
          <w:szCs w:val="22"/>
        </w:rPr>
        <w:t>electronic</w:t>
      </w:r>
      <w:r w:rsidR="00113B00" w:rsidRPr="00EE1AA2">
        <w:rPr>
          <w:sz w:val="22"/>
          <w:szCs w:val="22"/>
        </w:rPr>
        <w:t xml:space="preserve"> </w:t>
      </w:r>
      <w:r w:rsidR="00F0304E" w:rsidRPr="00EE1AA2">
        <w:rPr>
          <w:sz w:val="22"/>
          <w:szCs w:val="22"/>
        </w:rPr>
        <w:t>database,</w:t>
      </w:r>
      <w:r w:rsidR="00113B00" w:rsidRPr="00EE1AA2">
        <w:rPr>
          <w:sz w:val="22"/>
          <w:szCs w:val="22"/>
        </w:rPr>
        <w:t xml:space="preserve"> </w:t>
      </w:r>
      <w:r w:rsidR="00F0304E" w:rsidRPr="00EE1AA2">
        <w:rPr>
          <w:sz w:val="22"/>
          <w:szCs w:val="22"/>
        </w:rPr>
        <w:t>making</w:t>
      </w:r>
      <w:r w:rsidR="00113B00" w:rsidRPr="00EE1AA2">
        <w:rPr>
          <w:sz w:val="22"/>
          <w:szCs w:val="22"/>
        </w:rPr>
        <w:t xml:space="preserve"> </w:t>
      </w:r>
      <w:r w:rsidR="00F0304E" w:rsidRPr="00EE1AA2">
        <w:rPr>
          <w:sz w:val="22"/>
          <w:szCs w:val="22"/>
        </w:rPr>
        <w:t>the</w:t>
      </w:r>
      <w:r w:rsidR="00113B00" w:rsidRPr="00EE1AA2">
        <w:rPr>
          <w:sz w:val="22"/>
          <w:szCs w:val="22"/>
        </w:rPr>
        <w:t xml:space="preserve"> </w:t>
      </w:r>
      <w:r w:rsidR="00F0304E" w:rsidRPr="00EE1AA2">
        <w:rPr>
          <w:sz w:val="22"/>
          <w:szCs w:val="22"/>
        </w:rPr>
        <w:t>collection</w:t>
      </w:r>
      <w:r w:rsidR="00113B00" w:rsidRPr="00EE1AA2">
        <w:rPr>
          <w:sz w:val="22"/>
          <w:szCs w:val="22"/>
        </w:rPr>
        <w:t xml:space="preserve"> </w:t>
      </w:r>
      <w:r w:rsidR="00F0304E" w:rsidRPr="00EE1AA2">
        <w:rPr>
          <w:sz w:val="22"/>
          <w:szCs w:val="22"/>
        </w:rPr>
        <w:t>of</w:t>
      </w:r>
      <w:r w:rsidR="00113B00" w:rsidRPr="00EE1AA2">
        <w:rPr>
          <w:sz w:val="22"/>
          <w:szCs w:val="22"/>
        </w:rPr>
        <w:t xml:space="preserve"> </w:t>
      </w:r>
      <w:r w:rsidR="00F0304E" w:rsidRPr="00EE1AA2">
        <w:rPr>
          <w:sz w:val="22"/>
          <w:szCs w:val="22"/>
        </w:rPr>
        <w:t>data</w:t>
      </w:r>
      <w:r w:rsidR="00113B00" w:rsidRPr="00EE1AA2">
        <w:rPr>
          <w:sz w:val="22"/>
          <w:szCs w:val="22"/>
        </w:rPr>
        <w:t xml:space="preserve"> </w:t>
      </w:r>
      <w:r w:rsidR="00F0304E" w:rsidRPr="00EE1AA2">
        <w:rPr>
          <w:sz w:val="22"/>
          <w:szCs w:val="22"/>
        </w:rPr>
        <w:t>very</w:t>
      </w:r>
      <w:r w:rsidR="00113B00" w:rsidRPr="00EE1AA2">
        <w:rPr>
          <w:sz w:val="22"/>
          <w:szCs w:val="22"/>
        </w:rPr>
        <w:t xml:space="preserve"> </w:t>
      </w:r>
      <w:r w:rsidR="00F0304E" w:rsidRPr="00EE1AA2">
        <w:rPr>
          <w:sz w:val="22"/>
          <w:szCs w:val="22"/>
        </w:rPr>
        <w:t>efficient</w:t>
      </w:r>
      <w:r w:rsidR="00113B00" w:rsidRPr="00EE1AA2">
        <w:rPr>
          <w:sz w:val="22"/>
          <w:szCs w:val="22"/>
        </w:rPr>
        <w:t xml:space="preserve"> </w:t>
      </w:r>
      <w:r w:rsidR="00F0304E" w:rsidRPr="00EE1AA2">
        <w:rPr>
          <w:sz w:val="22"/>
          <w:szCs w:val="22"/>
        </w:rPr>
        <w:t>and</w:t>
      </w:r>
      <w:r w:rsidR="00113B00" w:rsidRPr="00EE1AA2">
        <w:rPr>
          <w:sz w:val="22"/>
          <w:szCs w:val="22"/>
        </w:rPr>
        <w:t xml:space="preserve"> </w:t>
      </w:r>
      <w:r w:rsidR="00F0304E" w:rsidRPr="00EE1AA2">
        <w:rPr>
          <w:sz w:val="22"/>
          <w:szCs w:val="22"/>
        </w:rPr>
        <w:t>reliable.</w:t>
      </w:r>
      <w:r w:rsidR="00113B00" w:rsidRPr="00EE1AA2">
        <w:rPr>
          <w:sz w:val="22"/>
          <w:szCs w:val="22"/>
        </w:rPr>
        <w:t xml:space="preserve">  </w:t>
      </w:r>
      <w:r w:rsidR="00F0304E" w:rsidRPr="00EE1AA2">
        <w:rPr>
          <w:sz w:val="22"/>
          <w:szCs w:val="22"/>
        </w:rPr>
        <w:t>This</w:t>
      </w:r>
      <w:r w:rsidR="00113B00" w:rsidRPr="00EE1AA2">
        <w:rPr>
          <w:sz w:val="22"/>
          <w:szCs w:val="22"/>
        </w:rPr>
        <w:t xml:space="preserve"> </w:t>
      </w:r>
      <w:r w:rsidR="00F0304E" w:rsidRPr="00EE1AA2">
        <w:rPr>
          <w:sz w:val="22"/>
          <w:szCs w:val="22"/>
        </w:rPr>
        <w:t>reduction</w:t>
      </w:r>
      <w:r w:rsidR="00113B00" w:rsidRPr="00EE1AA2">
        <w:rPr>
          <w:sz w:val="22"/>
          <w:szCs w:val="22"/>
        </w:rPr>
        <w:t xml:space="preserve"> </w:t>
      </w:r>
      <w:r w:rsidR="00F0304E" w:rsidRPr="0044118E">
        <w:rPr>
          <w:sz w:val="22"/>
          <w:szCs w:val="22"/>
        </w:rPr>
        <w:t>of</w:t>
      </w:r>
      <w:r w:rsidR="00113B00" w:rsidRPr="0044118E">
        <w:rPr>
          <w:sz w:val="22"/>
          <w:szCs w:val="22"/>
        </w:rPr>
        <w:t xml:space="preserve"> </w:t>
      </w:r>
      <w:r w:rsidR="00F0304E" w:rsidRPr="0044118E">
        <w:rPr>
          <w:sz w:val="22"/>
          <w:szCs w:val="22"/>
        </w:rPr>
        <w:t>respondent</w:t>
      </w:r>
      <w:r w:rsidR="00113B00" w:rsidRPr="0044118E">
        <w:rPr>
          <w:sz w:val="22"/>
          <w:szCs w:val="22"/>
        </w:rPr>
        <w:t xml:space="preserve"> </w:t>
      </w:r>
      <w:r w:rsidR="00F0304E" w:rsidRPr="0044118E">
        <w:rPr>
          <w:sz w:val="22"/>
          <w:szCs w:val="22"/>
        </w:rPr>
        <w:t>burden</w:t>
      </w:r>
      <w:r w:rsidR="00113B00" w:rsidRPr="0044118E">
        <w:rPr>
          <w:sz w:val="22"/>
          <w:szCs w:val="22"/>
        </w:rPr>
        <w:t xml:space="preserve"> </w:t>
      </w:r>
      <w:r w:rsidR="00F0304E" w:rsidRPr="0044118E">
        <w:rPr>
          <w:sz w:val="22"/>
          <w:szCs w:val="22"/>
        </w:rPr>
        <w:t>through</w:t>
      </w:r>
      <w:r w:rsidR="00113B00" w:rsidRPr="0044118E">
        <w:rPr>
          <w:sz w:val="22"/>
          <w:szCs w:val="22"/>
        </w:rPr>
        <w:t xml:space="preserve"> </w:t>
      </w:r>
      <w:r w:rsidR="00F0304E" w:rsidRPr="0044118E">
        <w:rPr>
          <w:sz w:val="22"/>
          <w:szCs w:val="22"/>
        </w:rPr>
        <w:t>reliance</w:t>
      </w:r>
      <w:r w:rsidR="00113B00" w:rsidRPr="0044118E">
        <w:rPr>
          <w:sz w:val="22"/>
          <w:szCs w:val="22"/>
        </w:rPr>
        <w:t xml:space="preserve"> </w:t>
      </w:r>
      <w:r w:rsidR="00F0304E" w:rsidRPr="0044118E">
        <w:rPr>
          <w:sz w:val="22"/>
          <w:szCs w:val="22"/>
        </w:rPr>
        <w:t>on</w:t>
      </w:r>
      <w:r w:rsidR="00113B00" w:rsidRPr="0044118E">
        <w:rPr>
          <w:sz w:val="22"/>
          <w:szCs w:val="22"/>
        </w:rPr>
        <w:t xml:space="preserve"> </w:t>
      </w:r>
      <w:r w:rsidR="00F0304E" w:rsidRPr="0044118E">
        <w:rPr>
          <w:sz w:val="22"/>
          <w:szCs w:val="22"/>
        </w:rPr>
        <w:t>CATI</w:t>
      </w:r>
      <w:r w:rsidR="00113B00" w:rsidRPr="0044118E">
        <w:rPr>
          <w:sz w:val="22"/>
          <w:szCs w:val="22"/>
        </w:rPr>
        <w:t xml:space="preserve"> </w:t>
      </w:r>
      <w:r w:rsidR="00F0304E" w:rsidRPr="0044118E">
        <w:rPr>
          <w:sz w:val="22"/>
          <w:szCs w:val="22"/>
        </w:rPr>
        <w:t>meets</w:t>
      </w:r>
      <w:r w:rsidR="00113B00" w:rsidRPr="0044118E">
        <w:rPr>
          <w:sz w:val="22"/>
          <w:szCs w:val="22"/>
        </w:rPr>
        <w:t xml:space="preserve"> </w:t>
      </w:r>
      <w:r w:rsidR="00F0304E" w:rsidRPr="0044118E">
        <w:rPr>
          <w:sz w:val="22"/>
          <w:szCs w:val="22"/>
        </w:rPr>
        <w:t>the</w:t>
      </w:r>
      <w:r w:rsidR="00113B00" w:rsidRPr="0044118E">
        <w:rPr>
          <w:sz w:val="22"/>
          <w:szCs w:val="22"/>
        </w:rPr>
        <w:t xml:space="preserve"> </w:t>
      </w:r>
      <w:r w:rsidR="00B872D9" w:rsidRPr="0044118E">
        <w:rPr>
          <w:sz w:val="22"/>
          <w:szCs w:val="22"/>
        </w:rPr>
        <w:t>spirit</w:t>
      </w:r>
      <w:r w:rsidR="00113B00" w:rsidRPr="0044118E">
        <w:rPr>
          <w:sz w:val="22"/>
          <w:szCs w:val="22"/>
        </w:rPr>
        <w:t xml:space="preserve"> </w:t>
      </w:r>
      <w:r w:rsidR="00F0304E" w:rsidRPr="0044118E">
        <w:rPr>
          <w:sz w:val="22"/>
          <w:szCs w:val="22"/>
        </w:rPr>
        <w:t>of</w:t>
      </w:r>
      <w:r w:rsidR="00113B00" w:rsidRPr="0044118E">
        <w:rPr>
          <w:sz w:val="22"/>
          <w:szCs w:val="22"/>
        </w:rPr>
        <w:t xml:space="preserve"> </w:t>
      </w:r>
      <w:r w:rsidR="00F0304E" w:rsidRPr="0044118E">
        <w:rPr>
          <w:sz w:val="22"/>
          <w:szCs w:val="22"/>
        </w:rPr>
        <w:t>the</w:t>
      </w:r>
      <w:r w:rsidR="00113B00" w:rsidRPr="0044118E">
        <w:rPr>
          <w:sz w:val="22"/>
          <w:szCs w:val="22"/>
        </w:rPr>
        <w:t xml:space="preserve"> </w:t>
      </w:r>
      <w:r w:rsidR="00F0304E" w:rsidRPr="0044118E">
        <w:rPr>
          <w:sz w:val="22"/>
          <w:szCs w:val="22"/>
        </w:rPr>
        <w:t>Government</w:t>
      </w:r>
      <w:r w:rsidR="00113B00" w:rsidRPr="0044118E">
        <w:rPr>
          <w:sz w:val="22"/>
          <w:szCs w:val="22"/>
        </w:rPr>
        <w:t xml:space="preserve"> </w:t>
      </w:r>
      <w:r w:rsidR="00F0304E" w:rsidRPr="0044118E">
        <w:rPr>
          <w:sz w:val="22"/>
          <w:szCs w:val="22"/>
        </w:rPr>
        <w:t>Paperwork</w:t>
      </w:r>
      <w:r w:rsidR="00113B00" w:rsidRPr="0044118E">
        <w:rPr>
          <w:sz w:val="22"/>
          <w:szCs w:val="22"/>
        </w:rPr>
        <w:t xml:space="preserve"> </w:t>
      </w:r>
      <w:r w:rsidR="00F0304E" w:rsidRPr="0044118E">
        <w:rPr>
          <w:sz w:val="22"/>
          <w:szCs w:val="22"/>
        </w:rPr>
        <w:t>Elimination</w:t>
      </w:r>
      <w:r w:rsidR="00113B00" w:rsidRPr="0044118E">
        <w:rPr>
          <w:sz w:val="22"/>
          <w:szCs w:val="22"/>
        </w:rPr>
        <w:t xml:space="preserve"> </w:t>
      </w:r>
      <w:r w:rsidR="00F0304E" w:rsidRPr="0044118E">
        <w:rPr>
          <w:sz w:val="22"/>
          <w:szCs w:val="22"/>
        </w:rPr>
        <w:t>Act</w:t>
      </w:r>
      <w:r w:rsidR="00113B00" w:rsidRPr="0044118E">
        <w:rPr>
          <w:sz w:val="22"/>
          <w:szCs w:val="22"/>
        </w:rPr>
        <w:t xml:space="preserve"> </w:t>
      </w:r>
      <w:r w:rsidR="00F0304E" w:rsidRPr="0044118E">
        <w:rPr>
          <w:sz w:val="22"/>
          <w:szCs w:val="22"/>
        </w:rPr>
        <w:t>(GPEA).</w:t>
      </w:r>
      <w:r w:rsidR="0034321F" w:rsidRPr="0044118E">
        <w:rPr>
          <w:sz w:val="22"/>
          <w:szCs w:val="22"/>
        </w:rPr>
        <w:t xml:space="preserve"> </w:t>
      </w:r>
    </w:p>
    <w:p w:rsidR="00941620" w:rsidRDefault="00941620" w:rsidP="00941620">
      <w:pPr>
        <w:rPr>
          <w:sz w:val="22"/>
          <w:szCs w:val="22"/>
        </w:rPr>
      </w:pPr>
    </w:p>
    <w:p w:rsidR="00FF2271" w:rsidRPr="00941620" w:rsidRDefault="007755C7" w:rsidP="00FF2271">
      <w:pPr>
        <w:rPr>
          <w:sz w:val="22"/>
          <w:szCs w:val="22"/>
        </w:rPr>
      </w:pPr>
      <w:r>
        <w:rPr>
          <w:sz w:val="22"/>
          <w:szCs w:val="22"/>
        </w:rPr>
        <w:t>Advances</w:t>
      </w:r>
      <w:r w:rsidR="00941620" w:rsidRPr="00941620">
        <w:rPr>
          <w:sz w:val="22"/>
          <w:szCs w:val="22"/>
        </w:rPr>
        <w:t xml:space="preserve"> in technology and changes in how people communicate have challenged telepho</w:t>
      </w:r>
      <w:r w:rsidR="007C5CAB">
        <w:rPr>
          <w:sz w:val="22"/>
          <w:szCs w:val="22"/>
        </w:rPr>
        <w:t xml:space="preserve">ne and </w:t>
      </w:r>
      <w:proofErr w:type="spellStart"/>
      <w:r w:rsidR="007C5CAB">
        <w:rPr>
          <w:sz w:val="22"/>
          <w:szCs w:val="22"/>
        </w:rPr>
        <w:t>uni</w:t>
      </w:r>
      <w:proofErr w:type="spellEnd"/>
      <w:r w:rsidR="007C5CAB">
        <w:rPr>
          <w:sz w:val="22"/>
          <w:szCs w:val="22"/>
        </w:rPr>
        <w:t xml:space="preserve">-mode response bias.  </w:t>
      </w:r>
      <w:r w:rsidR="00FF2271">
        <w:rPr>
          <w:sz w:val="22"/>
          <w:szCs w:val="22"/>
        </w:rPr>
        <w:t>In 2008 and 2010, VHA</w:t>
      </w:r>
      <w:r w:rsidR="00FF2271" w:rsidRPr="00941620">
        <w:rPr>
          <w:sz w:val="22"/>
          <w:szCs w:val="22"/>
        </w:rPr>
        <w:t xml:space="preserve"> experimented with reverse telephone look-up directories using Veteran address information</w:t>
      </w:r>
      <w:r w:rsidR="00FF2271">
        <w:rPr>
          <w:sz w:val="22"/>
          <w:szCs w:val="22"/>
        </w:rPr>
        <w:t xml:space="preserve"> for those enrollees without valid telephone information</w:t>
      </w:r>
      <w:r w:rsidR="00FF2271" w:rsidRPr="00941620">
        <w:rPr>
          <w:sz w:val="22"/>
          <w:szCs w:val="22"/>
        </w:rPr>
        <w:t xml:space="preserve">. </w:t>
      </w:r>
      <w:r w:rsidR="00FF2271">
        <w:rPr>
          <w:sz w:val="22"/>
          <w:szCs w:val="22"/>
        </w:rPr>
        <w:t xml:space="preserve"> Responses from enrollees reached in this manner showed </w:t>
      </w:r>
      <w:r w:rsidR="00FF2271" w:rsidRPr="00941620">
        <w:rPr>
          <w:sz w:val="22"/>
          <w:szCs w:val="22"/>
        </w:rPr>
        <w:t xml:space="preserve">different patterns of health utilization than enrollees with valid </w:t>
      </w:r>
      <w:r w:rsidR="00FF2271">
        <w:rPr>
          <w:sz w:val="22"/>
          <w:szCs w:val="22"/>
        </w:rPr>
        <w:t xml:space="preserve">telephone </w:t>
      </w:r>
      <w:r w:rsidR="00FF2271" w:rsidRPr="00941620">
        <w:rPr>
          <w:sz w:val="22"/>
          <w:szCs w:val="22"/>
        </w:rPr>
        <w:t xml:space="preserve">contact information. </w:t>
      </w:r>
      <w:r w:rsidR="00FF2271">
        <w:rPr>
          <w:sz w:val="22"/>
          <w:szCs w:val="22"/>
        </w:rPr>
        <w:t xml:space="preserve"> </w:t>
      </w:r>
      <w:r w:rsidR="00FF2271" w:rsidRPr="00941620">
        <w:rPr>
          <w:sz w:val="22"/>
          <w:szCs w:val="22"/>
        </w:rPr>
        <w:t xml:space="preserve">However, given the security restrictions for the study, </w:t>
      </w:r>
      <w:r w:rsidR="00204A10">
        <w:rPr>
          <w:sz w:val="22"/>
          <w:szCs w:val="22"/>
        </w:rPr>
        <w:t xml:space="preserve">reverse </w:t>
      </w:r>
      <w:r w:rsidR="00FF2271" w:rsidRPr="00941620">
        <w:rPr>
          <w:sz w:val="22"/>
          <w:szCs w:val="22"/>
        </w:rPr>
        <w:t>telephone look-ups were not a viable option during the 2011</w:t>
      </w:r>
      <w:r w:rsidR="00E14669">
        <w:rPr>
          <w:sz w:val="22"/>
          <w:szCs w:val="22"/>
        </w:rPr>
        <w:t xml:space="preserve"> Survey</w:t>
      </w:r>
      <w:r w:rsidR="00FF2271">
        <w:rPr>
          <w:sz w:val="22"/>
          <w:szCs w:val="22"/>
        </w:rPr>
        <w:t xml:space="preserve">. </w:t>
      </w:r>
      <w:r w:rsidR="00FF2271" w:rsidRPr="00941620">
        <w:rPr>
          <w:sz w:val="22"/>
          <w:szCs w:val="22"/>
        </w:rPr>
        <w:t xml:space="preserve"> While the 2011 </w:t>
      </w:r>
      <w:r w:rsidR="00FF2271">
        <w:rPr>
          <w:sz w:val="22"/>
          <w:szCs w:val="22"/>
        </w:rPr>
        <w:t>Survey of Enrollees sample</w:t>
      </w:r>
      <w:r w:rsidR="00FF2271" w:rsidRPr="00941620">
        <w:rPr>
          <w:sz w:val="22"/>
          <w:szCs w:val="22"/>
        </w:rPr>
        <w:t xml:space="preserve"> included Veterans without telephone numbers, it relied on these Veterans to respond to a tailored letter and call </w:t>
      </w:r>
      <w:r w:rsidR="00FF2271">
        <w:rPr>
          <w:sz w:val="22"/>
          <w:szCs w:val="22"/>
        </w:rPr>
        <w:t>the contractor</w:t>
      </w:r>
      <w:r w:rsidR="00FF2271" w:rsidRPr="00941620">
        <w:rPr>
          <w:sz w:val="22"/>
          <w:szCs w:val="22"/>
        </w:rPr>
        <w:t xml:space="preserve"> to complete the survey. </w:t>
      </w:r>
      <w:r w:rsidR="00FF2271">
        <w:rPr>
          <w:sz w:val="22"/>
          <w:szCs w:val="22"/>
        </w:rPr>
        <w:t xml:space="preserve"> S</w:t>
      </w:r>
      <w:r w:rsidR="00FF2271" w:rsidRPr="00941620">
        <w:rPr>
          <w:sz w:val="22"/>
          <w:szCs w:val="22"/>
        </w:rPr>
        <w:t>urvey response from these Veterans was low.</w:t>
      </w:r>
      <w:r w:rsidR="00FF2271">
        <w:rPr>
          <w:sz w:val="22"/>
          <w:szCs w:val="22"/>
        </w:rPr>
        <w:t xml:space="preserve">  </w:t>
      </w:r>
      <w:r w:rsidR="000A5F3D">
        <w:rPr>
          <w:sz w:val="22"/>
          <w:szCs w:val="22"/>
        </w:rPr>
        <w:t xml:space="preserve">To capture information from these Veterans and, therefore, to reduce survey response bias, VHA </w:t>
      </w:r>
      <w:r w:rsidR="00DF2A96">
        <w:rPr>
          <w:sz w:val="22"/>
          <w:szCs w:val="22"/>
        </w:rPr>
        <w:t>introduced</w:t>
      </w:r>
      <w:r w:rsidR="000A5F3D">
        <w:rPr>
          <w:sz w:val="22"/>
          <w:szCs w:val="22"/>
        </w:rPr>
        <w:t xml:space="preserve"> a methodological experiment in</w:t>
      </w:r>
      <w:r w:rsidR="00EA5C57">
        <w:rPr>
          <w:sz w:val="22"/>
          <w:szCs w:val="22"/>
        </w:rPr>
        <w:t>to the 2012 fielding that offered</w:t>
      </w:r>
      <w:r w:rsidR="000A5F3D">
        <w:rPr>
          <w:sz w:val="22"/>
          <w:szCs w:val="22"/>
        </w:rPr>
        <w:t xml:space="preserve"> a small number of enrolled Veterans the opportunity to participate via mail survey or web-based survey.  VA </w:t>
      </w:r>
      <w:r w:rsidR="00EA5C57">
        <w:rPr>
          <w:sz w:val="22"/>
          <w:szCs w:val="22"/>
        </w:rPr>
        <w:t>applied</w:t>
      </w:r>
      <w:r w:rsidR="000A5F3D">
        <w:rPr>
          <w:sz w:val="22"/>
          <w:szCs w:val="22"/>
        </w:rPr>
        <w:t xml:space="preserve"> all relevant regulations and statutes regarding privacy and security to these modalities.  This experiment </w:t>
      </w:r>
      <w:r w:rsidR="00EA5C57">
        <w:rPr>
          <w:sz w:val="22"/>
          <w:szCs w:val="22"/>
        </w:rPr>
        <w:t>allows</w:t>
      </w:r>
      <w:r w:rsidR="000A5F3D">
        <w:rPr>
          <w:sz w:val="22"/>
          <w:szCs w:val="22"/>
        </w:rPr>
        <w:t xml:space="preserve"> VA to compare survey response rates and completion rates across modality.  Based on the results of this methodological experiment (e.g.</w:t>
      </w:r>
      <w:r w:rsidR="004214C8">
        <w:rPr>
          <w:sz w:val="22"/>
          <w:szCs w:val="22"/>
        </w:rPr>
        <w:t>,</w:t>
      </w:r>
      <w:r w:rsidR="000A5F3D">
        <w:rPr>
          <w:sz w:val="22"/>
          <w:szCs w:val="22"/>
        </w:rPr>
        <w:t xml:space="preserve"> should response rates markedly increase), VA </w:t>
      </w:r>
      <w:r w:rsidR="00EA5C57">
        <w:rPr>
          <w:sz w:val="22"/>
          <w:szCs w:val="22"/>
        </w:rPr>
        <w:t>will</w:t>
      </w:r>
      <w:r w:rsidR="000A5F3D">
        <w:rPr>
          <w:sz w:val="22"/>
          <w:szCs w:val="22"/>
        </w:rPr>
        <w:t xml:space="preserve"> re-visit survey administration techniques.  Successful implementation of a multi-mode survey will also respond to the desire expressed by many Veterans that they</w:t>
      </w:r>
      <w:r w:rsidR="00FF2271">
        <w:rPr>
          <w:sz w:val="22"/>
          <w:szCs w:val="22"/>
        </w:rPr>
        <w:t xml:space="preserve"> receive the survey either through mail or to have the opportunity to complete it on line.  </w:t>
      </w:r>
    </w:p>
    <w:p w:rsidR="00941620" w:rsidRDefault="00941620" w:rsidP="009F23CD">
      <w:pPr>
        <w:rPr>
          <w:sz w:val="22"/>
          <w:szCs w:val="22"/>
        </w:rPr>
      </w:pPr>
    </w:p>
    <w:p w:rsidR="00F0304E" w:rsidRPr="00C00E54" w:rsidRDefault="00F0304E" w:rsidP="009F23CD">
      <w:pPr>
        <w:rPr>
          <w:b/>
          <w:sz w:val="22"/>
          <w:szCs w:val="22"/>
        </w:rPr>
      </w:pPr>
      <w:r w:rsidRPr="00EE1AA2">
        <w:rPr>
          <w:b/>
          <w:sz w:val="22"/>
          <w:szCs w:val="22"/>
        </w:rPr>
        <w:t>4.</w:t>
      </w:r>
      <w:r w:rsidRPr="00EE1AA2">
        <w:rPr>
          <w:b/>
          <w:sz w:val="22"/>
          <w:szCs w:val="22"/>
        </w:rPr>
        <w:tab/>
        <w:t>Describe</w:t>
      </w:r>
      <w:r w:rsidR="00113B00" w:rsidRPr="00EE1AA2">
        <w:rPr>
          <w:b/>
          <w:sz w:val="22"/>
          <w:szCs w:val="22"/>
        </w:rPr>
        <w:t xml:space="preserve"> </w:t>
      </w:r>
      <w:r w:rsidRPr="00C00E54">
        <w:rPr>
          <w:b/>
          <w:sz w:val="22"/>
          <w:szCs w:val="22"/>
        </w:rPr>
        <w:t>efforts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identify</w:t>
      </w:r>
      <w:r w:rsidR="00113B00" w:rsidRPr="00C00E54">
        <w:rPr>
          <w:b/>
          <w:sz w:val="22"/>
          <w:szCs w:val="22"/>
        </w:rPr>
        <w:t xml:space="preserve"> </w:t>
      </w:r>
      <w:r w:rsidRPr="00C00E54">
        <w:rPr>
          <w:b/>
          <w:sz w:val="22"/>
          <w:szCs w:val="22"/>
        </w:rPr>
        <w:t>duplication.</w:t>
      </w:r>
      <w:r w:rsidR="00113B00" w:rsidRPr="00C00E54">
        <w:rPr>
          <w:b/>
          <w:sz w:val="22"/>
          <w:szCs w:val="22"/>
        </w:rPr>
        <w:t xml:space="preserve">  </w:t>
      </w:r>
      <w:r w:rsidRPr="00C00E54">
        <w:rPr>
          <w:b/>
          <w:sz w:val="22"/>
          <w:szCs w:val="22"/>
        </w:rPr>
        <w:t>Show</w:t>
      </w:r>
      <w:r w:rsidR="00113B00" w:rsidRPr="00C00E54">
        <w:rPr>
          <w:b/>
          <w:sz w:val="22"/>
          <w:szCs w:val="22"/>
        </w:rPr>
        <w:t xml:space="preserve"> </w:t>
      </w:r>
      <w:r w:rsidRPr="00C00E54">
        <w:rPr>
          <w:b/>
          <w:sz w:val="22"/>
          <w:szCs w:val="22"/>
        </w:rPr>
        <w:t>specifically</w:t>
      </w:r>
      <w:r w:rsidR="00113B00" w:rsidRPr="00C00E54">
        <w:rPr>
          <w:b/>
          <w:sz w:val="22"/>
          <w:szCs w:val="22"/>
        </w:rPr>
        <w:t xml:space="preserve"> </w:t>
      </w:r>
      <w:r w:rsidRPr="00C00E54">
        <w:rPr>
          <w:b/>
          <w:sz w:val="22"/>
          <w:szCs w:val="22"/>
        </w:rPr>
        <w:t>why</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similar</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already</w:t>
      </w:r>
      <w:r w:rsidR="00113B00" w:rsidRPr="00C00E54">
        <w:rPr>
          <w:b/>
          <w:sz w:val="22"/>
          <w:szCs w:val="22"/>
        </w:rPr>
        <w:t xml:space="preserve"> </w:t>
      </w:r>
      <w:r w:rsidRPr="00C00E54">
        <w:rPr>
          <w:b/>
          <w:sz w:val="22"/>
          <w:szCs w:val="22"/>
        </w:rPr>
        <w:t>available</w:t>
      </w:r>
      <w:r w:rsidR="00113B00" w:rsidRPr="00C00E54">
        <w:rPr>
          <w:b/>
          <w:sz w:val="22"/>
          <w:szCs w:val="22"/>
        </w:rPr>
        <w:t xml:space="preserve"> </w:t>
      </w:r>
      <w:r w:rsidRPr="00C00E54">
        <w:rPr>
          <w:b/>
          <w:sz w:val="22"/>
          <w:szCs w:val="22"/>
        </w:rPr>
        <w:t>cannot</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used</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modified</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use</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purposes</w:t>
      </w:r>
      <w:r w:rsidR="00113B00" w:rsidRPr="00C00E54">
        <w:rPr>
          <w:b/>
          <w:sz w:val="22"/>
          <w:szCs w:val="22"/>
        </w:rPr>
        <w:t xml:space="preserve"> </w:t>
      </w:r>
      <w:r w:rsidRPr="00C00E54">
        <w:rPr>
          <w:b/>
          <w:sz w:val="22"/>
          <w:szCs w:val="22"/>
        </w:rPr>
        <w:t>described</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w:t>
      </w:r>
      <w:r w:rsidR="00113B00" w:rsidRPr="00C00E54">
        <w:rPr>
          <w:b/>
          <w:sz w:val="22"/>
          <w:szCs w:val="22"/>
        </w:rPr>
        <w:t xml:space="preserve"> </w:t>
      </w:r>
      <w:r w:rsidRPr="00C00E54">
        <w:rPr>
          <w:b/>
          <w:sz w:val="22"/>
          <w:szCs w:val="22"/>
        </w:rPr>
        <w:t>2</w:t>
      </w:r>
      <w:r w:rsidR="00113B00" w:rsidRPr="00C00E54">
        <w:rPr>
          <w:b/>
          <w:sz w:val="22"/>
          <w:szCs w:val="22"/>
        </w:rPr>
        <w:t xml:space="preserve"> </w:t>
      </w:r>
      <w:r w:rsidRPr="00C00E54">
        <w:rPr>
          <w:b/>
          <w:sz w:val="22"/>
          <w:szCs w:val="22"/>
        </w:rPr>
        <w:t>above.</w:t>
      </w:r>
    </w:p>
    <w:p w:rsidR="000A5F3D" w:rsidRPr="00C00E54" w:rsidRDefault="000A5F3D" w:rsidP="009F23CD">
      <w:pPr>
        <w:rPr>
          <w:spacing w:val="-3"/>
          <w:sz w:val="22"/>
          <w:szCs w:val="22"/>
        </w:rPr>
      </w:pPr>
    </w:p>
    <w:p w:rsidR="00F0304E" w:rsidRPr="00C00E54" w:rsidRDefault="00F0304E" w:rsidP="009F23CD">
      <w:pPr>
        <w:rPr>
          <w:spacing w:val="-3"/>
          <w:sz w:val="22"/>
          <w:szCs w:val="22"/>
        </w:rPr>
      </w:pPr>
      <w:r w:rsidRPr="00C00E54">
        <w:rPr>
          <w:spacing w:val="-3"/>
          <w:sz w:val="22"/>
          <w:szCs w:val="22"/>
        </w:rPr>
        <w:t>No</w:t>
      </w:r>
      <w:r w:rsidR="00113B00" w:rsidRPr="00C00E54">
        <w:rPr>
          <w:spacing w:val="-3"/>
          <w:sz w:val="22"/>
          <w:szCs w:val="22"/>
        </w:rPr>
        <w:t xml:space="preserve"> </w:t>
      </w:r>
      <w:r w:rsidRPr="00C00E54">
        <w:rPr>
          <w:spacing w:val="-3"/>
          <w:sz w:val="22"/>
          <w:szCs w:val="22"/>
        </w:rPr>
        <w:t>information</w:t>
      </w:r>
      <w:r w:rsidR="00113B00" w:rsidRPr="00C00E54">
        <w:rPr>
          <w:spacing w:val="-3"/>
          <w:sz w:val="22"/>
          <w:szCs w:val="22"/>
        </w:rPr>
        <w:t xml:space="preserve"> </w:t>
      </w:r>
      <w:r w:rsidRPr="00C00E54">
        <w:rPr>
          <w:spacing w:val="-3"/>
          <w:sz w:val="22"/>
          <w:szCs w:val="22"/>
        </w:rPr>
        <w:t>on</w:t>
      </w:r>
      <w:r w:rsidR="00113B00" w:rsidRPr="00C00E54">
        <w:rPr>
          <w:spacing w:val="-3"/>
          <w:sz w:val="22"/>
          <w:szCs w:val="22"/>
        </w:rPr>
        <w:t xml:space="preserve"> </w:t>
      </w:r>
      <w:r w:rsidRPr="00C00E54">
        <w:rPr>
          <w:spacing w:val="-3"/>
          <w:sz w:val="22"/>
          <w:szCs w:val="22"/>
        </w:rPr>
        <w:t>the</w:t>
      </w:r>
      <w:r w:rsidR="00113B00" w:rsidRPr="00C00E54">
        <w:rPr>
          <w:spacing w:val="-3"/>
          <w:sz w:val="22"/>
          <w:szCs w:val="22"/>
        </w:rPr>
        <w:t xml:space="preserve"> </w:t>
      </w:r>
      <w:r w:rsidRPr="00C00E54">
        <w:rPr>
          <w:spacing w:val="-3"/>
          <w:sz w:val="22"/>
          <w:szCs w:val="22"/>
        </w:rPr>
        <w:t>total</w:t>
      </w:r>
      <w:r w:rsidR="00113B00" w:rsidRPr="00C00E54">
        <w:rPr>
          <w:spacing w:val="-3"/>
          <w:sz w:val="22"/>
          <w:szCs w:val="22"/>
        </w:rPr>
        <w:t xml:space="preserve"> </w:t>
      </w:r>
      <w:r w:rsidRPr="00C00E54">
        <w:rPr>
          <w:spacing w:val="-3"/>
          <w:sz w:val="22"/>
          <w:szCs w:val="22"/>
        </w:rPr>
        <w:t>health</w:t>
      </w:r>
      <w:r w:rsidR="00113B00" w:rsidRPr="00C00E54">
        <w:rPr>
          <w:spacing w:val="-3"/>
          <w:sz w:val="22"/>
          <w:szCs w:val="22"/>
        </w:rPr>
        <w:t xml:space="preserve"> </w:t>
      </w:r>
      <w:r w:rsidRPr="00C00E54">
        <w:rPr>
          <w:spacing w:val="-3"/>
          <w:sz w:val="22"/>
          <w:szCs w:val="22"/>
        </w:rPr>
        <w:t>care</w:t>
      </w:r>
      <w:r w:rsidR="00113B00" w:rsidRPr="00C00E54">
        <w:rPr>
          <w:spacing w:val="-3"/>
          <w:sz w:val="22"/>
          <w:szCs w:val="22"/>
        </w:rPr>
        <w:t xml:space="preserve"> </w:t>
      </w:r>
      <w:r w:rsidRPr="00C00E54">
        <w:rPr>
          <w:spacing w:val="-3"/>
          <w:sz w:val="22"/>
          <w:szCs w:val="22"/>
        </w:rPr>
        <w:t>utilization</w:t>
      </w:r>
      <w:r w:rsidR="00113B00" w:rsidRPr="00C00E54">
        <w:rPr>
          <w:spacing w:val="-3"/>
          <w:sz w:val="22"/>
          <w:szCs w:val="22"/>
        </w:rPr>
        <w:t xml:space="preserve"> </w:t>
      </w:r>
      <w:r w:rsidRPr="00C00E54">
        <w:rPr>
          <w:spacing w:val="-3"/>
          <w:sz w:val="22"/>
          <w:szCs w:val="22"/>
        </w:rPr>
        <w:t>of</w:t>
      </w:r>
      <w:r w:rsidR="00113B00" w:rsidRPr="00C00E54">
        <w:rPr>
          <w:spacing w:val="-3"/>
          <w:sz w:val="22"/>
          <w:szCs w:val="22"/>
        </w:rPr>
        <w:t xml:space="preserve"> </w:t>
      </w:r>
      <w:r w:rsidRPr="00C00E54">
        <w:rPr>
          <w:spacing w:val="-3"/>
          <w:sz w:val="22"/>
          <w:szCs w:val="22"/>
        </w:rPr>
        <w:t>service</w:t>
      </w:r>
      <w:r w:rsidR="00B11F25" w:rsidRPr="00C00E54">
        <w:rPr>
          <w:spacing w:val="-3"/>
          <w:sz w:val="22"/>
          <w:szCs w:val="22"/>
        </w:rPr>
        <w:t>s</w:t>
      </w:r>
      <w:r w:rsidR="00113B00" w:rsidRPr="00C00E54">
        <w:rPr>
          <w:spacing w:val="-3"/>
          <w:sz w:val="22"/>
          <w:szCs w:val="22"/>
        </w:rPr>
        <w:t xml:space="preserve"> </w:t>
      </w:r>
      <w:r w:rsidR="00A074E8" w:rsidRPr="00C00E54">
        <w:rPr>
          <w:spacing w:val="-3"/>
          <w:sz w:val="22"/>
          <w:szCs w:val="22"/>
        </w:rPr>
        <w:t>of</w:t>
      </w:r>
      <w:r w:rsidR="00113B00" w:rsidRPr="00C00E54">
        <w:rPr>
          <w:spacing w:val="-3"/>
          <w:sz w:val="22"/>
          <w:szCs w:val="22"/>
        </w:rPr>
        <w:t xml:space="preserve"> </w:t>
      </w:r>
      <w:r w:rsidR="00A074E8" w:rsidRPr="00C00E54">
        <w:rPr>
          <w:spacing w:val="-3"/>
          <w:sz w:val="22"/>
          <w:szCs w:val="22"/>
        </w:rPr>
        <w:t>all</w:t>
      </w:r>
      <w:r w:rsidR="00113B00" w:rsidRPr="00C00E54">
        <w:rPr>
          <w:spacing w:val="-3"/>
          <w:sz w:val="22"/>
          <w:szCs w:val="22"/>
        </w:rPr>
        <w:t xml:space="preserve"> </w:t>
      </w:r>
      <w:r w:rsidR="00A074E8" w:rsidRPr="00C00E54">
        <w:rPr>
          <w:spacing w:val="-3"/>
          <w:sz w:val="22"/>
          <w:szCs w:val="22"/>
        </w:rPr>
        <w:t>VA</w:t>
      </w:r>
      <w:r w:rsidR="00113B00" w:rsidRPr="00C00E54">
        <w:rPr>
          <w:spacing w:val="-3"/>
          <w:sz w:val="22"/>
          <w:szCs w:val="22"/>
        </w:rPr>
        <w:t xml:space="preserve"> </w:t>
      </w:r>
      <w:r w:rsidR="003D2B60" w:rsidRPr="00C00E54">
        <w:rPr>
          <w:spacing w:val="-3"/>
          <w:sz w:val="22"/>
          <w:szCs w:val="22"/>
        </w:rPr>
        <w:t>enrollees</w:t>
      </w:r>
      <w:r w:rsidRPr="00C00E54">
        <w:rPr>
          <w:spacing w:val="-3"/>
          <w:sz w:val="22"/>
          <w:szCs w:val="22"/>
        </w:rPr>
        <w:t>,</w:t>
      </w:r>
      <w:r w:rsidR="00113B00" w:rsidRPr="00C00E54">
        <w:rPr>
          <w:spacing w:val="-3"/>
          <w:sz w:val="22"/>
          <w:szCs w:val="22"/>
        </w:rPr>
        <w:t xml:space="preserve"> </w:t>
      </w:r>
      <w:r w:rsidRPr="00C00E54">
        <w:rPr>
          <w:spacing w:val="-3"/>
          <w:sz w:val="22"/>
          <w:szCs w:val="22"/>
        </w:rPr>
        <w:t>both</w:t>
      </w:r>
      <w:r w:rsidR="00113B00" w:rsidRPr="00C00E54">
        <w:rPr>
          <w:spacing w:val="-3"/>
          <w:sz w:val="22"/>
          <w:szCs w:val="22"/>
        </w:rPr>
        <w:t xml:space="preserve"> </w:t>
      </w:r>
      <w:r w:rsidRPr="00C00E54">
        <w:rPr>
          <w:spacing w:val="-3"/>
          <w:sz w:val="22"/>
          <w:szCs w:val="22"/>
        </w:rPr>
        <w:t>within</w:t>
      </w:r>
      <w:r w:rsidR="00113B00" w:rsidRPr="00C00E54">
        <w:rPr>
          <w:spacing w:val="-3"/>
          <w:sz w:val="22"/>
          <w:szCs w:val="22"/>
        </w:rPr>
        <w:t xml:space="preserve"> </w:t>
      </w:r>
      <w:r w:rsidRPr="00C00E54">
        <w:rPr>
          <w:spacing w:val="-3"/>
          <w:sz w:val="22"/>
          <w:szCs w:val="22"/>
        </w:rPr>
        <w:t>VA</w:t>
      </w:r>
      <w:r w:rsidR="00113B00" w:rsidRPr="00C00E54">
        <w:rPr>
          <w:spacing w:val="-3"/>
          <w:sz w:val="22"/>
          <w:szCs w:val="22"/>
        </w:rPr>
        <w:t xml:space="preserve"> </w:t>
      </w:r>
      <w:r w:rsidRPr="00C00E54">
        <w:rPr>
          <w:spacing w:val="-3"/>
          <w:sz w:val="22"/>
          <w:szCs w:val="22"/>
        </w:rPr>
        <w:t>and</w:t>
      </w:r>
      <w:r w:rsidR="00113B00" w:rsidRPr="00C00E54">
        <w:rPr>
          <w:spacing w:val="-3"/>
          <w:sz w:val="22"/>
          <w:szCs w:val="22"/>
        </w:rPr>
        <w:t xml:space="preserve"> </w:t>
      </w:r>
      <w:r w:rsidRPr="00C00E54">
        <w:rPr>
          <w:spacing w:val="-3"/>
          <w:sz w:val="22"/>
          <w:szCs w:val="22"/>
        </w:rPr>
        <w:t>in</w:t>
      </w:r>
      <w:r w:rsidR="00113B00" w:rsidRPr="00C00E54">
        <w:rPr>
          <w:spacing w:val="-3"/>
          <w:sz w:val="22"/>
          <w:szCs w:val="22"/>
        </w:rPr>
        <w:t xml:space="preserve"> </w:t>
      </w:r>
      <w:r w:rsidRPr="00C00E54">
        <w:rPr>
          <w:spacing w:val="-3"/>
          <w:sz w:val="22"/>
          <w:szCs w:val="22"/>
        </w:rPr>
        <w:t>the</w:t>
      </w:r>
      <w:r w:rsidR="00113B00" w:rsidRPr="00C00E54">
        <w:rPr>
          <w:spacing w:val="-3"/>
          <w:sz w:val="22"/>
          <w:szCs w:val="22"/>
        </w:rPr>
        <w:t xml:space="preserve"> </w:t>
      </w:r>
      <w:r w:rsidRPr="00C00E54">
        <w:rPr>
          <w:spacing w:val="-3"/>
          <w:sz w:val="22"/>
          <w:szCs w:val="22"/>
        </w:rPr>
        <w:t>private</w:t>
      </w:r>
      <w:r w:rsidR="00113B00" w:rsidRPr="00C00E54">
        <w:rPr>
          <w:spacing w:val="-3"/>
          <w:sz w:val="22"/>
          <w:szCs w:val="22"/>
        </w:rPr>
        <w:t xml:space="preserve"> </w:t>
      </w:r>
      <w:r w:rsidRPr="00C00E54">
        <w:rPr>
          <w:spacing w:val="-3"/>
          <w:sz w:val="22"/>
          <w:szCs w:val="22"/>
        </w:rPr>
        <w:t>community,</w:t>
      </w:r>
      <w:r w:rsidR="00113B00" w:rsidRPr="00C00E54">
        <w:rPr>
          <w:spacing w:val="-3"/>
          <w:sz w:val="22"/>
          <w:szCs w:val="22"/>
        </w:rPr>
        <w:t xml:space="preserve"> </w:t>
      </w:r>
      <w:r w:rsidRPr="00C00E54">
        <w:rPr>
          <w:spacing w:val="-3"/>
          <w:sz w:val="22"/>
          <w:szCs w:val="22"/>
        </w:rPr>
        <w:t>is</w:t>
      </w:r>
      <w:r w:rsidR="00113B00" w:rsidRPr="00C00E54">
        <w:rPr>
          <w:spacing w:val="-3"/>
          <w:sz w:val="22"/>
          <w:szCs w:val="22"/>
        </w:rPr>
        <w:t xml:space="preserve"> </w:t>
      </w:r>
      <w:r w:rsidRPr="00C00E54">
        <w:rPr>
          <w:spacing w:val="-3"/>
          <w:sz w:val="22"/>
          <w:szCs w:val="22"/>
        </w:rPr>
        <w:t>available.</w:t>
      </w:r>
      <w:r w:rsidR="00113B00" w:rsidRPr="00C00E54">
        <w:rPr>
          <w:spacing w:val="-3"/>
          <w:sz w:val="22"/>
          <w:szCs w:val="22"/>
        </w:rPr>
        <w:t xml:space="preserve">  </w:t>
      </w:r>
      <w:r w:rsidR="003D2B60" w:rsidRPr="00C00E54">
        <w:rPr>
          <w:spacing w:val="-3"/>
          <w:sz w:val="22"/>
          <w:szCs w:val="22"/>
        </w:rPr>
        <w:t>The</w:t>
      </w:r>
      <w:r w:rsidR="00113B00" w:rsidRPr="00C00E54">
        <w:rPr>
          <w:spacing w:val="-3"/>
          <w:sz w:val="22"/>
          <w:szCs w:val="22"/>
        </w:rPr>
        <w:t xml:space="preserve"> </w:t>
      </w:r>
      <w:r w:rsidR="003D2B60" w:rsidRPr="00C00E54">
        <w:rPr>
          <w:spacing w:val="-3"/>
          <w:sz w:val="22"/>
          <w:szCs w:val="22"/>
        </w:rPr>
        <w:t>term</w:t>
      </w:r>
      <w:r w:rsidR="00113B00" w:rsidRPr="00C00E54">
        <w:rPr>
          <w:spacing w:val="-3"/>
          <w:sz w:val="22"/>
          <w:szCs w:val="22"/>
        </w:rPr>
        <w:t xml:space="preserve"> </w:t>
      </w:r>
      <w:r w:rsidR="003D2B60" w:rsidRPr="00C00E54">
        <w:rPr>
          <w:spacing w:val="-3"/>
          <w:sz w:val="22"/>
          <w:szCs w:val="22"/>
        </w:rPr>
        <w:t>“r</w:t>
      </w:r>
      <w:r w:rsidRPr="00C00E54">
        <w:rPr>
          <w:spacing w:val="-3"/>
          <w:sz w:val="22"/>
          <w:szCs w:val="22"/>
        </w:rPr>
        <w:t>eliance</w:t>
      </w:r>
      <w:r w:rsidR="003D2B60" w:rsidRPr="00C00E54">
        <w:rPr>
          <w:spacing w:val="-3"/>
          <w:sz w:val="22"/>
          <w:szCs w:val="22"/>
        </w:rPr>
        <w:t>”</w:t>
      </w:r>
      <w:r w:rsidR="00113B00" w:rsidRPr="00C00E54">
        <w:rPr>
          <w:spacing w:val="-3"/>
          <w:sz w:val="22"/>
          <w:szCs w:val="22"/>
        </w:rPr>
        <w:t xml:space="preserve"> </w:t>
      </w:r>
      <w:r w:rsidR="003D2B60" w:rsidRPr="00C00E54">
        <w:rPr>
          <w:spacing w:val="-3"/>
          <w:sz w:val="22"/>
          <w:szCs w:val="22"/>
        </w:rPr>
        <w:t>means</w:t>
      </w:r>
      <w:r w:rsidR="00113B00" w:rsidRPr="00C00E54">
        <w:rPr>
          <w:spacing w:val="-3"/>
          <w:sz w:val="22"/>
          <w:szCs w:val="22"/>
        </w:rPr>
        <w:t xml:space="preserve"> </w:t>
      </w:r>
      <w:r w:rsidRPr="00C00E54">
        <w:rPr>
          <w:spacing w:val="-3"/>
          <w:sz w:val="22"/>
          <w:szCs w:val="22"/>
        </w:rPr>
        <w:t>the</w:t>
      </w:r>
      <w:r w:rsidR="00113B00" w:rsidRPr="00C00E54">
        <w:rPr>
          <w:spacing w:val="-3"/>
          <w:sz w:val="22"/>
          <w:szCs w:val="22"/>
        </w:rPr>
        <w:t xml:space="preserve"> </w:t>
      </w:r>
      <w:r w:rsidRPr="00C00E54">
        <w:rPr>
          <w:spacing w:val="-3"/>
          <w:sz w:val="22"/>
          <w:szCs w:val="22"/>
        </w:rPr>
        <w:t>percentage</w:t>
      </w:r>
      <w:r w:rsidR="00113B00" w:rsidRPr="00C00E54">
        <w:rPr>
          <w:spacing w:val="-3"/>
          <w:sz w:val="22"/>
          <w:szCs w:val="22"/>
        </w:rPr>
        <w:t xml:space="preserve"> </w:t>
      </w:r>
      <w:r w:rsidRPr="00C00E54">
        <w:rPr>
          <w:spacing w:val="-3"/>
          <w:sz w:val="22"/>
          <w:szCs w:val="22"/>
        </w:rPr>
        <w:t>of</w:t>
      </w:r>
      <w:r w:rsidR="00113B00" w:rsidRPr="00C00E54">
        <w:rPr>
          <w:spacing w:val="-3"/>
          <w:sz w:val="22"/>
          <w:szCs w:val="22"/>
        </w:rPr>
        <w:t xml:space="preserve"> </w:t>
      </w:r>
      <w:r w:rsidRPr="00C00E54">
        <w:rPr>
          <w:spacing w:val="-3"/>
          <w:sz w:val="22"/>
          <w:szCs w:val="22"/>
        </w:rPr>
        <w:t>a</w:t>
      </w:r>
      <w:r w:rsidR="00113B00" w:rsidRPr="00C00E54">
        <w:rPr>
          <w:spacing w:val="-3"/>
          <w:sz w:val="22"/>
          <w:szCs w:val="22"/>
        </w:rPr>
        <w:t xml:space="preserve"> </w:t>
      </w:r>
      <w:r w:rsidR="002D3885" w:rsidRPr="00C00E54">
        <w:rPr>
          <w:spacing w:val="-3"/>
          <w:sz w:val="22"/>
          <w:szCs w:val="22"/>
        </w:rPr>
        <w:t>Veteran</w:t>
      </w:r>
      <w:r w:rsidRPr="00C00E54">
        <w:rPr>
          <w:spacing w:val="-3"/>
          <w:sz w:val="22"/>
          <w:szCs w:val="22"/>
        </w:rPr>
        <w:t>’s</w:t>
      </w:r>
      <w:r w:rsidR="00113B00" w:rsidRPr="00C00E54">
        <w:rPr>
          <w:spacing w:val="-3"/>
          <w:sz w:val="22"/>
          <w:szCs w:val="22"/>
        </w:rPr>
        <w:t xml:space="preserve"> </w:t>
      </w:r>
      <w:r w:rsidRPr="00C00E54">
        <w:rPr>
          <w:spacing w:val="-3"/>
          <w:sz w:val="22"/>
          <w:szCs w:val="22"/>
        </w:rPr>
        <w:t>total</w:t>
      </w:r>
      <w:r w:rsidR="00113B00" w:rsidRPr="00C00E54">
        <w:rPr>
          <w:spacing w:val="-3"/>
          <w:sz w:val="22"/>
          <w:szCs w:val="22"/>
        </w:rPr>
        <w:t xml:space="preserve"> </w:t>
      </w:r>
      <w:r w:rsidRPr="00C00E54">
        <w:rPr>
          <w:spacing w:val="-3"/>
          <w:sz w:val="22"/>
          <w:szCs w:val="22"/>
        </w:rPr>
        <w:t>care</w:t>
      </w:r>
      <w:r w:rsidR="00113B00" w:rsidRPr="00C00E54">
        <w:rPr>
          <w:spacing w:val="-3"/>
          <w:sz w:val="22"/>
          <w:szCs w:val="22"/>
        </w:rPr>
        <w:t xml:space="preserve"> </w:t>
      </w:r>
      <w:r w:rsidRPr="00C00E54">
        <w:rPr>
          <w:spacing w:val="-3"/>
          <w:sz w:val="22"/>
          <w:szCs w:val="22"/>
        </w:rPr>
        <w:t>that</w:t>
      </w:r>
      <w:r w:rsidR="00113B00" w:rsidRPr="00C00E54">
        <w:rPr>
          <w:spacing w:val="-3"/>
          <w:sz w:val="22"/>
          <w:szCs w:val="22"/>
        </w:rPr>
        <w:t xml:space="preserve"> </w:t>
      </w:r>
      <w:r w:rsidRPr="00C00E54">
        <w:rPr>
          <w:spacing w:val="-3"/>
          <w:sz w:val="22"/>
          <w:szCs w:val="22"/>
        </w:rPr>
        <w:t>is</w:t>
      </w:r>
      <w:r w:rsidR="00113B00" w:rsidRPr="00C00E54">
        <w:rPr>
          <w:spacing w:val="-3"/>
          <w:sz w:val="22"/>
          <w:szCs w:val="22"/>
        </w:rPr>
        <w:t xml:space="preserve"> </w:t>
      </w:r>
      <w:r w:rsidRPr="00C00E54">
        <w:rPr>
          <w:spacing w:val="-3"/>
          <w:sz w:val="22"/>
          <w:szCs w:val="22"/>
        </w:rPr>
        <w:t>obtained</w:t>
      </w:r>
      <w:r w:rsidR="00113B00" w:rsidRPr="00C00E54">
        <w:rPr>
          <w:spacing w:val="-3"/>
          <w:sz w:val="22"/>
          <w:szCs w:val="22"/>
        </w:rPr>
        <w:t xml:space="preserve"> </w:t>
      </w:r>
      <w:r w:rsidRPr="00C00E54">
        <w:rPr>
          <w:spacing w:val="-3"/>
          <w:sz w:val="22"/>
          <w:szCs w:val="22"/>
        </w:rPr>
        <w:t>within</w:t>
      </w:r>
      <w:r w:rsidR="00113B00" w:rsidRPr="00C00E54">
        <w:rPr>
          <w:spacing w:val="-3"/>
          <w:sz w:val="22"/>
          <w:szCs w:val="22"/>
        </w:rPr>
        <w:t xml:space="preserve"> </w:t>
      </w:r>
      <w:r w:rsidRPr="00C00E54">
        <w:rPr>
          <w:spacing w:val="-3"/>
          <w:sz w:val="22"/>
          <w:szCs w:val="22"/>
        </w:rPr>
        <w:t>VA.</w:t>
      </w:r>
      <w:r w:rsidR="00113B00" w:rsidRPr="00C00E54">
        <w:rPr>
          <w:spacing w:val="-3"/>
          <w:sz w:val="22"/>
          <w:szCs w:val="22"/>
        </w:rPr>
        <w:t xml:space="preserve">  </w:t>
      </w:r>
      <w:r w:rsidRPr="00C00E54">
        <w:rPr>
          <w:spacing w:val="-3"/>
          <w:sz w:val="22"/>
          <w:szCs w:val="22"/>
        </w:rPr>
        <w:t>Other</w:t>
      </w:r>
      <w:r w:rsidR="00113B00" w:rsidRPr="00C00E54">
        <w:rPr>
          <w:spacing w:val="-3"/>
          <w:sz w:val="22"/>
          <w:szCs w:val="22"/>
        </w:rPr>
        <w:t xml:space="preserve"> </w:t>
      </w:r>
      <w:r w:rsidRPr="00C00E54">
        <w:rPr>
          <w:spacing w:val="-3"/>
          <w:sz w:val="22"/>
          <w:szCs w:val="22"/>
        </w:rPr>
        <w:t>surveys</w:t>
      </w:r>
      <w:r w:rsidR="00113B00" w:rsidRPr="00C00E54">
        <w:rPr>
          <w:spacing w:val="-3"/>
          <w:sz w:val="22"/>
          <w:szCs w:val="22"/>
        </w:rPr>
        <w:t xml:space="preserve"> </w:t>
      </w:r>
      <w:r w:rsidRPr="00C00E54">
        <w:rPr>
          <w:spacing w:val="-3"/>
          <w:sz w:val="22"/>
          <w:szCs w:val="22"/>
        </w:rPr>
        <w:t>have</w:t>
      </w:r>
      <w:r w:rsidR="00113B00" w:rsidRPr="00C00E54">
        <w:rPr>
          <w:spacing w:val="-3"/>
          <w:sz w:val="22"/>
          <w:szCs w:val="22"/>
        </w:rPr>
        <w:t xml:space="preserve"> </w:t>
      </w:r>
      <w:r w:rsidRPr="00C00E54">
        <w:rPr>
          <w:spacing w:val="-3"/>
          <w:sz w:val="22"/>
          <w:szCs w:val="22"/>
        </w:rPr>
        <w:t>not</w:t>
      </w:r>
      <w:r w:rsidR="00113B00" w:rsidRPr="00C00E54">
        <w:rPr>
          <w:spacing w:val="-3"/>
          <w:sz w:val="22"/>
          <w:szCs w:val="22"/>
        </w:rPr>
        <w:t xml:space="preserve"> </w:t>
      </w:r>
      <w:r w:rsidRPr="00C00E54">
        <w:rPr>
          <w:spacing w:val="-3"/>
          <w:sz w:val="22"/>
          <w:szCs w:val="22"/>
        </w:rPr>
        <w:t>covered</w:t>
      </w:r>
      <w:r w:rsidR="00113B00" w:rsidRPr="00C00E54">
        <w:rPr>
          <w:spacing w:val="-3"/>
          <w:sz w:val="22"/>
          <w:szCs w:val="22"/>
        </w:rPr>
        <w:t xml:space="preserve"> </w:t>
      </w:r>
      <w:r w:rsidRPr="00C00E54">
        <w:rPr>
          <w:spacing w:val="-3"/>
          <w:sz w:val="22"/>
          <w:szCs w:val="22"/>
        </w:rPr>
        <w:t>the</w:t>
      </w:r>
      <w:r w:rsidR="00113B00" w:rsidRPr="00C00E54">
        <w:rPr>
          <w:spacing w:val="-3"/>
          <w:sz w:val="22"/>
          <w:szCs w:val="22"/>
        </w:rPr>
        <w:t xml:space="preserve"> </w:t>
      </w:r>
      <w:r w:rsidRPr="00C00E54">
        <w:rPr>
          <w:spacing w:val="-3"/>
          <w:sz w:val="22"/>
          <w:szCs w:val="22"/>
        </w:rPr>
        <w:t>entire</w:t>
      </w:r>
      <w:r w:rsidR="00113B00" w:rsidRPr="00C00E54">
        <w:rPr>
          <w:spacing w:val="-3"/>
          <w:sz w:val="22"/>
          <w:szCs w:val="22"/>
        </w:rPr>
        <w:t xml:space="preserve"> </w:t>
      </w:r>
      <w:r w:rsidRPr="00C00E54">
        <w:rPr>
          <w:spacing w:val="-3"/>
          <w:sz w:val="22"/>
          <w:szCs w:val="22"/>
        </w:rPr>
        <w:t>enrollee</w:t>
      </w:r>
      <w:r w:rsidR="00113B00" w:rsidRPr="00C00E54">
        <w:rPr>
          <w:spacing w:val="-3"/>
          <w:sz w:val="22"/>
          <w:szCs w:val="22"/>
        </w:rPr>
        <w:t xml:space="preserve"> </w:t>
      </w:r>
      <w:r w:rsidRPr="00C00E54">
        <w:rPr>
          <w:spacing w:val="-3"/>
          <w:sz w:val="22"/>
          <w:szCs w:val="22"/>
        </w:rPr>
        <w:t>population</w:t>
      </w:r>
      <w:r w:rsidR="00113B00" w:rsidRPr="00C00E54">
        <w:rPr>
          <w:spacing w:val="-3"/>
          <w:sz w:val="22"/>
          <w:szCs w:val="22"/>
        </w:rPr>
        <w:t xml:space="preserve"> </w:t>
      </w:r>
      <w:r w:rsidRPr="00C00E54">
        <w:rPr>
          <w:spacing w:val="-3"/>
          <w:sz w:val="22"/>
          <w:szCs w:val="22"/>
        </w:rPr>
        <w:t>and</w:t>
      </w:r>
      <w:r w:rsidR="00113B00" w:rsidRPr="00C00E54">
        <w:rPr>
          <w:spacing w:val="-3"/>
          <w:sz w:val="22"/>
          <w:szCs w:val="22"/>
        </w:rPr>
        <w:t xml:space="preserve"> </w:t>
      </w:r>
      <w:r w:rsidRPr="00C00E54">
        <w:rPr>
          <w:spacing w:val="-3"/>
          <w:sz w:val="22"/>
          <w:szCs w:val="22"/>
        </w:rPr>
        <w:t>have</w:t>
      </w:r>
      <w:r w:rsidR="00113B00" w:rsidRPr="00C00E54">
        <w:rPr>
          <w:spacing w:val="-3"/>
          <w:sz w:val="22"/>
          <w:szCs w:val="22"/>
        </w:rPr>
        <w:t xml:space="preserve"> </w:t>
      </w:r>
      <w:r w:rsidR="00E14669" w:rsidRPr="00C00E54">
        <w:rPr>
          <w:spacing w:val="-3"/>
          <w:sz w:val="22"/>
          <w:szCs w:val="22"/>
        </w:rPr>
        <w:t>not focused</w:t>
      </w:r>
      <w:r w:rsidR="002B765E" w:rsidRPr="00C00E54">
        <w:rPr>
          <w:spacing w:val="-3"/>
          <w:sz w:val="22"/>
          <w:szCs w:val="22"/>
        </w:rPr>
        <w:t xml:space="preserve"> on</w:t>
      </w:r>
      <w:r w:rsidR="00113B00" w:rsidRPr="00C00E54">
        <w:rPr>
          <w:spacing w:val="-3"/>
          <w:sz w:val="22"/>
          <w:szCs w:val="22"/>
        </w:rPr>
        <w:t xml:space="preserve"> </w:t>
      </w:r>
      <w:r w:rsidRPr="00C00E54">
        <w:rPr>
          <w:spacing w:val="-3"/>
          <w:sz w:val="22"/>
          <w:szCs w:val="22"/>
        </w:rPr>
        <w:t>the</w:t>
      </w:r>
      <w:r w:rsidR="00113B00" w:rsidRPr="00C00E54">
        <w:rPr>
          <w:spacing w:val="-3"/>
          <w:sz w:val="22"/>
          <w:szCs w:val="22"/>
        </w:rPr>
        <w:t xml:space="preserve"> </w:t>
      </w:r>
      <w:r w:rsidRPr="00C00E54">
        <w:rPr>
          <w:spacing w:val="-3"/>
          <w:sz w:val="22"/>
          <w:szCs w:val="22"/>
        </w:rPr>
        <w:t>necessary</w:t>
      </w:r>
      <w:r w:rsidR="00113B00" w:rsidRPr="00C00E54">
        <w:rPr>
          <w:spacing w:val="-3"/>
          <w:sz w:val="22"/>
          <w:szCs w:val="22"/>
        </w:rPr>
        <w:t xml:space="preserve"> </w:t>
      </w:r>
      <w:r w:rsidRPr="00C00E54">
        <w:rPr>
          <w:spacing w:val="-3"/>
          <w:sz w:val="22"/>
          <w:szCs w:val="22"/>
        </w:rPr>
        <w:t>network-specific</w:t>
      </w:r>
      <w:r w:rsidR="00113B00" w:rsidRPr="00C00E54">
        <w:rPr>
          <w:spacing w:val="-3"/>
          <w:sz w:val="22"/>
          <w:szCs w:val="22"/>
        </w:rPr>
        <w:t xml:space="preserve"> </w:t>
      </w:r>
      <w:r w:rsidR="002B765E" w:rsidRPr="00C00E54">
        <w:rPr>
          <w:spacing w:val="-3"/>
          <w:sz w:val="22"/>
          <w:szCs w:val="22"/>
        </w:rPr>
        <w:t xml:space="preserve">information </w:t>
      </w:r>
      <w:r w:rsidRPr="00C00E54">
        <w:rPr>
          <w:spacing w:val="-3"/>
          <w:sz w:val="22"/>
          <w:szCs w:val="22"/>
        </w:rPr>
        <w:t>needed</w:t>
      </w:r>
      <w:r w:rsidR="00113B00" w:rsidRPr="00C00E54">
        <w:rPr>
          <w:spacing w:val="-3"/>
          <w:sz w:val="22"/>
          <w:szCs w:val="22"/>
        </w:rPr>
        <w:t xml:space="preserve"> </w:t>
      </w:r>
      <w:r w:rsidR="000A5F3D" w:rsidRPr="00C00E54">
        <w:rPr>
          <w:spacing w:val="-3"/>
          <w:sz w:val="22"/>
          <w:szCs w:val="22"/>
        </w:rPr>
        <w:t>to project enrollment and utilization of VA services</w:t>
      </w:r>
      <w:r w:rsidRPr="00C00E54">
        <w:rPr>
          <w:spacing w:val="-3"/>
          <w:sz w:val="22"/>
          <w:szCs w:val="22"/>
        </w:rPr>
        <w:t>.</w:t>
      </w:r>
      <w:r w:rsidR="00113B00" w:rsidRPr="00C00E54">
        <w:rPr>
          <w:spacing w:val="-3"/>
          <w:sz w:val="22"/>
          <w:szCs w:val="22"/>
        </w:rPr>
        <w:t xml:space="preserve">  </w:t>
      </w:r>
      <w:r w:rsidR="000A5F3D" w:rsidRPr="00C00E54">
        <w:rPr>
          <w:spacing w:val="-3"/>
          <w:sz w:val="22"/>
          <w:szCs w:val="22"/>
        </w:rPr>
        <w:t>In addition, the Survey of Enrollees gathers information about enrollee perceptions, understandings, and attitudes about their health care that have been statistically proven to predict future behavior.  This information is not available in any other data base.</w:t>
      </w:r>
    </w:p>
    <w:p w:rsidR="00F0304E" w:rsidRPr="00C00E54" w:rsidRDefault="00F0304E" w:rsidP="009F23CD">
      <w:pPr>
        <w:rPr>
          <w:spacing w:val="-3"/>
          <w:sz w:val="22"/>
          <w:szCs w:val="22"/>
        </w:rPr>
      </w:pPr>
    </w:p>
    <w:p w:rsidR="00F0304E" w:rsidRPr="00C00E54" w:rsidRDefault="00F0304E" w:rsidP="009F23CD">
      <w:pPr>
        <w:rPr>
          <w:b/>
          <w:sz w:val="22"/>
          <w:szCs w:val="22"/>
        </w:rPr>
      </w:pPr>
      <w:r w:rsidRPr="00C00E54">
        <w:rPr>
          <w:b/>
          <w:sz w:val="22"/>
          <w:szCs w:val="22"/>
        </w:rPr>
        <w:t>5.</w:t>
      </w:r>
      <w:r w:rsidRPr="00C00E54">
        <w:rPr>
          <w:b/>
          <w:sz w:val="22"/>
          <w:szCs w:val="22"/>
        </w:rPr>
        <w:tab/>
        <w:t>If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impacts</w:t>
      </w:r>
      <w:r w:rsidR="00113B00" w:rsidRPr="00C00E54">
        <w:rPr>
          <w:b/>
          <w:sz w:val="22"/>
          <w:szCs w:val="22"/>
        </w:rPr>
        <w:t xml:space="preserve"> </w:t>
      </w:r>
      <w:r w:rsidRPr="00C00E54">
        <w:rPr>
          <w:b/>
          <w:sz w:val="22"/>
          <w:szCs w:val="22"/>
        </w:rPr>
        <w:t>small</w:t>
      </w:r>
      <w:r w:rsidR="00113B00" w:rsidRPr="00C00E54">
        <w:rPr>
          <w:b/>
          <w:sz w:val="22"/>
          <w:szCs w:val="22"/>
        </w:rPr>
        <w:t xml:space="preserve"> </w:t>
      </w:r>
      <w:r w:rsidRPr="00C00E54">
        <w:rPr>
          <w:b/>
          <w:sz w:val="22"/>
          <w:szCs w:val="22"/>
        </w:rPr>
        <w:t>businesses</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small</w:t>
      </w:r>
      <w:r w:rsidR="00113B00" w:rsidRPr="00C00E54">
        <w:rPr>
          <w:b/>
          <w:sz w:val="22"/>
          <w:szCs w:val="22"/>
        </w:rPr>
        <w:t xml:space="preserve"> </w:t>
      </w:r>
      <w:r w:rsidRPr="00C00E54">
        <w:rPr>
          <w:b/>
          <w:sz w:val="22"/>
          <w:szCs w:val="22"/>
        </w:rPr>
        <w:t>entities,</w:t>
      </w:r>
      <w:r w:rsidR="00113B00" w:rsidRPr="00C00E54">
        <w:rPr>
          <w:b/>
          <w:sz w:val="22"/>
          <w:szCs w:val="22"/>
        </w:rPr>
        <w:t xml:space="preserve"> </w:t>
      </w:r>
      <w:r w:rsidRPr="00C00E54">
        <w:rPr>
          <w:b/>
          <w:sz w:val="22"/>
          <w:szCs w:val="22"/>
        </w:rPr>
        <w:t>describe</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methods</w:t>
      </w:r>
      <w:r w:rsidR="00113B00" w:rsidRPr="00C00E54">
        <w:rPr>
          <w:b/>
          <w:sz w:val="22"/>
          <w:szCs w:val="22"/>
        </w:rPr>
        <w:t xml:space="preserve"> </w:t>
      </w:r>
      <w:r w:rsidRPr="00C00E54">
        <w:rPr>
          <w:b/>
          <w:sz w:val="22"/>
          <w:szCs w:val="22"/>
        </w:rPr>
        <w:t>used</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minimize</w:t>
      </w:r>
      <w:r w:rsidR="00113B00" w:rsidRPr="00C00E54">
        <w:rPr>
          <w:b/>
          <w:sz w:val="22"/>
          <w:szCs w:val="22"/>
        </w:rPr>
        <w:t xml:space="preserve"> </w:t>
      </w:r>
      <w:r w:rsidRPr="00C00E54">
        <w:rPr>
          <w:b/>
          <w:sz w:val="22"/>
          <w:szCs w:val="22"/>
        </w:rPr>
        <w:t>burden.</w:t>
      </w:r>
    </w:p>
    <w:p w:rsidR="000A5F3D" w:rsidRPr="00C00E54" w:rsidRDefault="000A5F3D" w:rsidP="009F23CD">
      <w:pPr>
        <w:rPr>
          <w:snapToGrid w:val="0"/>
          <w:sz w:val="22"/>
          <w:szCs w:val="22"/>
        </w:rPr>
      </w:pPr>
    </w:p>
    <w:p w:rsidR="00F0304E" w:rsidRPr="00C00E54" w:rsidRDefault="00F0304E" w:rsidP="009F23CD">
      <w:pPr>
        <w:rPr>
          <w:snapToGrid w:val="0"/>
          <w:sz w:val="22"/>
          <w:szCs w:val="22"/>
        </w:rPr>
      </w:pPr>
      <w:r w:rsidRPr="00C00E54">
        <w:rPr>
          <w:snapToGrid w:val="0"/>
          <w:sz w:val="22"/>
          <w:szCs w:val="22"/>
        </w:rPr>
        <w:t>No</w:t>
      </w:r>
      <w:r w:rsidR="00113B00" w:rsidRPr="00C00E54">
        <w:rPr>
          <w:snapToGrid w:val="0"/>
          <w:sz w:val="22"/>
          <w:szCs w:val="22"/>
        </w:rPr>
        <w:t xml:space="preserve"> </w:t>
      </w:r>
      <w:r w:rsidRPr="00C00E54">
        <w:rPr>
          <w:snapToGrid w:val="0"/>
          <w:sz w:val="22"/>
          <w:szCs w:val="22"/>
        </w:rPr>
        <w:t>small</w:t>
      </w:r>
      <w:r w:rsidR="00113B00" w:rsidRPr="00C00E54">
        <w:rPr>
          <w:snapToGrid w:val="0"/>
          <w:sz w:val="22"/>
          <w:szCs w:val="22"/>
        </w:rPr>
        <w:t xml:space="preserve"> </w:t>
      </w:r>
      <w:r w:rsidRPr="00C00E54">
        <w:rPr>
          <w:snapToGrid w:val="0"/>
          <w:sz w:val="22"/>
          <w:szCs w:val="22"/>
        </w:rPr>
        <w:t>businesses</w:t>
      </w:r>
      <w:r w:rsidR="00113B00" w:rsidRPr="00C00E54">
        <w:rPr>
          <w:snapToGrid w:val="0"/>
          <w:sz w:val="22"/>
          <w:szCs w:val="22"/>
        </w:rPr>
        <w:t xml:space="preserve"> </w:t>
      </w:r>
      <w:r w:rsidRPr="00C00E54">
        <w:rPr>
          <w:snapToGrid w:val="0"/>
          <w:sz w:val="22"/>
          <w:szCs w:val="22"/>
        </w:rPr>
        <w:t>or</w:t>
      </w:r>
      <w:r w:rsidR="00113B00" w:rsidRPr="00C00E54">
        <w:rPr>
          <w:snapToGrid w:val="0"/>
          <w:sz w:val="22"/>
          <w:szCs w:val="22"/>
        </w:rPr>
        <w:t xml:space="preserve"> </w:t>
      </w:r>
      <w:r w:rsidRPr="00C00E54">
        <w:rPr>
          <w:snapToGrid w:val="0"/>
          <w:sz w:val="22"/>
          <w:szCs w:val="22"/>
        </w:rPr>
        <w:t>other</w:t>
      </w:r>
      <w:r w:rsidR="00113B00" w:rsidRPr="00C00E54">
        <w:rPr>
          <w:snapToGrid w:val="0"/>
          <w:sz w:val="22"/>
          <w:szCs w:val="22"/>
        </w:rPr>
        <w:t xml:space="preserve"> </w:t>
      </w:r>
      <w:r w:rsidRPr="00C00E54">
        <w:rPr>
          <w:snapToGrid w:val="0"/>
          <w:sz w:val="22"/>
          <w:szCs w:val="22"/>
        </w:rPr>
        <w:t>small</w:t>
      </w:r>
      <w:r w:rsidR="00113B00" w:rsidRPr="00C00E54">
        <w:rPr>
          <w:snapToGrid w:val="0"/>
          <w:sz w:val="22"/>
          <w:szCs w:val="22"/>
        </w:rPr>
        <w:t xml:space="preserve"> </w:t>
      </w:r>
      <w:r w:rsidRPr="00C00E54">
        <w:rPr>
          <w:snapToGrid w:val="0"/>
          <w:sz w:val="22"/>
          <w:szCs w:val="22"/>
        </w:rPr>
        <w:t>entities</w:t>
      </w:r>
      <w:r w:rsidR="00113B00" w:rsidRPr="00C00E54">
        <w:rPr>
          <w:snapToGrid w:val="0"/>
          <w:sz w:val="22"/>
          <w:szCs w:val="22"/>
        </w:rPr>
        <w:t xml:space="preserve"> </w:t>
      </w:r>
      <w:r w:rsidRPr="00C00E54">
        <w:rPr>
          <w:snapToGrid w:val="0"/>
          <w:sz w:val="22"/>
          <w:szCs w:val="22"/>
        </w:rPr>
        <w:t>are</w:t>
      </w:r>
      <w:r w:rsidR="00113B00" w:rsidRPr="00C00E54">
        <w:rPr>
          <w:snapToGrid w:val="0"/>
          <w:sz w:val="22"/>
          <w:szCs w:val="22"/>
        </w:rPr>
        <w:t xml:space="preserve"> </w:t>
      </w:r>
      <w:r w:rsidRPr="00C00E54">
        <w:rPr>
          <w:snapToGrid w:val="0"/>
          <w:sz w:val="22"/>
          <w:szCs w:val="22"/>
        </w:rPr>
        <w:t>impacted</w:t>
      </w:r>
      <w:r w:rsidR="00113B00" w:rsidRPr="00C00E54">
        <w:rPr>
          <w:snapToGrid w:val="0"/>
          <w:sz w:val="22"/>
          <w:szCs w:val="22"/>
        </w:rPr>
        <w:t xml:space="preserve"> </w:t>
      </w:r>
      <w:r w:rsidRPr="00C00E54">
        <w:rPr>
          <w:snapToGrid w:val="0"/>
          <w:sz w:val="22"/>
          <w:szCs w:val="22"/>
        </w:rPr>
        <w:t>by</w:t>
      </w:r>
      <w:r w:rsidR="00113B00" w:rsidRPr="00C00E54">
        <w:rPr>
          <w:snapToGrid w:val="0"/>
          <w:sz w:val="22"/>
          <w:szCs w:val="22"/>
        </w:rPr>
        <w:t xml:space="preserve"> </w:t>
      </w:r>
      <w:r w:rsidRPr="00C00E54">
        <w:rPr>
          <w:snapToGrid w:val="0"/>
          <w:sz w:val="22"/>
          <w:szCs w:val="22"/>
        </w:rPr>
        <w:t>this</w:t>
      </w:r>
      <w:r w:rsidR="00113B00" w:rsidRPr="00C00E54">
        <w:rPr>
          <w:snapToGrid w:val="0"/>
          <w:sz w:val="22"/>
          <w:szCs w:val="22"/>
        </w:rPr>
        <w:t xml:space="preserve"> </w:t>
      </w:r>
      <w:r w:rsidRPr="00C00E54">
        <w:rPr>
          <w:snapToGrid w:val="0"/>
          <w:sz w:val="22"/>
          <w:szCs w:val="22"/>
        </w:rPr>
        <w:t>information</w:t>
      </w:r>
      <w:r w:rsidR="00113B00" w:rsidRPr="00C00E54">
        <w:rPr>
          <w:snapToGrid w:val="0"/>
          <w:sz w:val="22"/>
          <w:szCs w:val="22"/>
        </w:rPr>
        <w:t xml:space="preserve"> </w:t>
      </w:r>
      <w:r w:rsidRPr="00C00E54">
        <w:rPr>
          <w:snapToGrid w:val="0"/>
          <w:sz w:val="22"/>
          <w:szCs w:val="22"/>
        </w:rPr>
        <w:t>collection.</w:t>
      </w:r>
    </w:p>
    <w:p w:rsidR="00F0304E" w:rsidRPr="00C00E54" w:rsidRDefault="00F0304E" w:rsidP="009F23CD">
      <w:pPr>
        <w:rPr>
          <w:sz w:val="22"/>
          <w:szCs w:val="22"/>
        </w:rPr>
      </w:pPr>
    </w:p>
    <w:p w:rsidR="00F0304E" w:rsidRPr="00C00E54" w:rsidRDefault="00F0304E" w:rsidP="009F23CD">
      <w:pPr>
        <w:rPr>
          <w:b/>
          <w:sz w:val="22"/>
          <w:szCs w:val="22"/>
        </w:rPr>
      </w:pPr>
      <w:r w:rsidRPr="00C00E54">
        <w:rPr>
          <w:b/>
          <w:sz w:val="22"/>
          <w:szCs w:val="22"/>
        </w:rPr>
        <w:t>6.</w:t>
      </w:r>
      <w:r w:rsidRPr="00C00E54">
        <w:rPr>
          <w:b/>
          <w:sz w:val="22"/>
          <w:szCs w:val="22"/>
        </w:rPr>
        <w:tab/>
        <w:t>Describe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consequences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Federal</w:t>
      </w:r>
      <w:r w:rsidR="00113B00" w:rsidRPr="00C00E54">
        <w:rPr>
          <w:b/>
          <w:sz w:val="22"/>
          <w:szCs w:val="22"/>
        </w:rPr>
        <w:t xml:space="preserve"> </w:t>
      </w:r>
      <w:r w:rsidRPr="00C00E54">
        <w:rPr>
          <w:b/>
          <w:sz w:val="22"/>
          <w:szCs w:val="22"/>
        </w:rPr>
        <w:t>program</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policy</w:t>
      </w:r>
      <w:r w:rsidR="00113B00" w:rsidRPr="00C00E54">
        <w:rPr>
          <w:b/>
          <w:sz w:val="22"/>
          <w:szCs w:val="22"/>
        </w:rPr>
        <w:t xml:space="preserve"> </w:t>
      </w:r>
      <w:r w:rsidRPr="00C00E54">
        <w:rPr>
          <w:b/>
          <w:sz w:val="22"/>
          <w:szCs w:val="22"/>
        </w:rPr>
        <w:t>activities</w:t>
      </w:r>
      <w:r w:rsidR="00113B00" w:rsidRPr="00C00E54">
        <w:rPr>
          <w:b/>
          <w:sz w:val="22"/>
          <w:szCs w:val="22"/>
        </w:rPr>
        <w:t xml:space="preserve"> </w:t>
      </w:r>
      <w:r w:rsidRPr="00C00E54">
        <w:rPr>
          <w:b/>
          <w:sz w:val="22"/>
          <w:szCs w:val="22"/>
        </w:rPr>
        <w:t>if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conducted</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conducted</w:t>
      </w:r>
      <w:r w:rsidR="00113B00" w:rsidRPr="00C00E54">
        <w:rPr>
          <w:b/>
          <w:sz w:val="22"/>
          <w:szCs w:val="22"/>
        </w:rPr>
        <w:t xml:space="preserve"> </w:t>
      </w:r>
      <w:r w:rsidRPr="00C00E54">
        <w:rPr>
          <w:b/>
          <w:sz w:val="22"/>
          <w:szCs w:val="22"/>
        </w:rPr>
        <w:t>less</w:t>
      </w:r>
      <w:r w:rsidR="00113B00" w:rsidRPr="00C00E54">
        <w:rPr>
          <w:b/>
          <w:sz w:val="22"/>
          <w:szCs w:val="22"/>
        </w:rPr>
        <w:t xml:space="preserve"> </w:t>
      </w:r>
      <w:r w:rsidRPr="00C00E54">
        <w:rPr>
          <w:b/>
          <w:sz w:val="22"/>
          <w:szCs w:val="22"/>
        </w:rPr>
        <w:t>frequently</w:t>
      </w:r>
      <w:r w:rsidR="00113B00" w:rsidRPr="00C00E54">
        <w:rPr>
          <w:b/>
          <w:sz w:val="22"/>
          <w:szCs w:val="22"/>
        </w:rPr>
        <w:t xml:space="preserve"> </w:t>
      </w:r>
      <w:r w:rsidRPr="00C00E54">
        <w:rPr>
          <w:b/>
          <w:sz w:val="22"/>
          <w:szCs w:val="22"/>
        </w:rPr>
        <w:t>as</w:t>
      </w:r>
      <w:r w:rsidR="00113B00" w:rsidRPr="00C00E54">
        <w:rPr>
          <w:b/>
          <w:sz w:val="22"/>
          <w:szCs w:val="22"/>
        </w:rPr>
        <w:t xml:space="preserve"> </w:t>
      </w:r>
      <w:r w:rsidRPr="00C00E54">
        <w:rPr>
          <w:b/>
          <w:sz w:val="22"/>
          <w:szCs w:val="22"/>
        </w:rPr>
        <w:t>well</w:t>
      </w:r>
      <w:r w:rsidR="00113B00" w:rsidRPr="00C00E54">
        <w:rPr>
          <w:b/>
          <w:sz w:val="22"/>
          <w:szCs w:val="22"/>
        </w:rPr>
        <w:t xml:space="preserve"> </w:t>
      </w:r>
      <w:r w:rsidRPr="00C00E54">
        <w:rPr>
          <w:b/>
          <w:sz w:val="22"/>
          <w:szCs w:val="22"/>
        </w:rPr>
        <w:t>as</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technical</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legal</w:t>
      </w:r>
      <w:r w:rsidR="00113B00" w:rsidRPr="00C00E54">
        <w:rPr>
          <w:b/>
          <w:sz w:val="22"/>
          <w:szCs w:val="22"/>
        </w:rPr>
        <w:t xml:space="preserve"> </w:t>
      </w:r>
      <w:r w:rsidRPr="00C00E54">
        <w:rPr>
          <w:b/>
          <w:sz w:val="22"/>
          <w:szCs w:val="22"/>
        </w:rPr>
        <w:t>obstacles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reducing</w:t>
      </w:r>
      <w:r w:rsidR="00113B00" w:rsidRPr="00C00E54">
        <w:rPr>
          <w:b/>
          <w:sz w:val="22"/>
          <w:szCs w:val="22"/>
        </w:rPr>
        <w:t xml:space="preserve"> </w:t>
      </w:r>
      <w:r w:rsidRPr="00C00E54">
        <w:rPr>
          <w:b/>
          <w:sz w:val="22"/>
          <w:szCs w:val="22"/>
        </w:rPr>
        <w:t>burden.</w:t>
      </w:r>
    </w:p>
    <w:p w:rsidR="001E659C" w:rsidRPr="00C00E54" w:rsidRDefault="001E659C" w:rsidP="009F23CD">
      <w:pPr>
        <w:rPr>
          <w:snapToGrid w:val="0"/>
          <w:spacing w:val="-3"/>
          <w:sz w:val="22"/>
          <w:szCs w:val="22"/>
        </w:rPr>
      </w:pPr>
    </w:p>
    <w:p w:rsidR="001E659C" w:rsidRPr="00C00E54" w:rsidRDefault="00F0304E" w:rsidP="009F23CD">
      <w:pPr>
        <w:rPr>
          <w:snapToGrid w:val="0"/>
          <w:spacing w:val="-3"/>
          <w:sz w:val="22"/>
          <w:szCs w:val="22"/>
        </w:rPr>
      </w:pPr>
      <w:r w:rsidRPr="00C00E54">
        <w:rPr>
          <w:snapToGrid w:val="0"/>
          <w:spacing w:val="-3"/>
          <w:sz w:val="22"/>
          <w:szCs w:val="22"/>
        </w:rPr>
        <w:t>VA</w:t>
      </w:r>
      <w:r w:rsidR="00113B00" w:rsidRPr="00C00E54">
        <w:rPr>
          <w:snapToGrid w:val="0"/>
          <w:spacing w:val="-3"/>
          <w:sz w:val="22"/>
          <w:szCs w:val="22"/>
        </w:rPr>
        <w:t xml:space="preserve"> </w:t>
      </w:r>
      <w:r w:rsidR="00F46497" w:rsidRPr="00C00E54">
        <w:rPr>
          <w:snapToGrid w:val="0"/>
          <w:spacing w:val="-3"/>
          <w:sz w:val="22"/>
          <w:szCs w:val="22"/>
        </w:rPr>
        <w:t>c</w:t>
      </w:r>
      <w:r w:rsidRPr="00C00E54">
        <w:rPr>
          <w:snapToGrid w:val="0"/>
          <w:spacing w:val="-3"/>
          <w:sz w:val="22"/>
          <w:szCs w:val="22"/>
        </w:rPr>
        <w:t>ould</w:t>
      </w:r>
      <w:r w:rsidR="00113B00" w:rsidRPr="00C00E54">
        <w:rPr>
          <w:snapToGrid w:val="0"/>
          <w:spacing w:val="-3"/>
          <w:sz w:val="22"/>
          <w:szCs w:val="22"/>
        </w:rPr>
        <w:t xml:space="preserve"> </w:t>
      </w:r>
      <w:r w:rsidRPr="00C00E54">
        <w:rPr>
          <w:snapToGrid w:val="0"/>
          <w:spacing w:val="-3"/>
          <w:sz w:val="22"/>
          <w:szCs w:val="22"/>
        </w:rPr>
        <w:t>not</w:t>
      </w:r>
      <w:r w:rsidR="00113B00" w:rsidRPr="00C00E54">
        <w:rPr>
          <w:snapToGrid w:val="0"/>
          <w:spacing w:val="-3"/>
          <w:sz w:val="22"/>
          <w:szCs w:val="22"/>
        </w:rPr>
        <w:t xml:space="preserve"> </w:t>
      </w:r>
      <w:r w:rsidRPr="00C00E54">
        <w:rPr>
          <w:snapToGrid w:val="0"/>
          <w:spacing w:val="-3"/>
          <w:sz w:val="22"/>
          <w:szCs w:val="22"/>
        </w:rPr>
        <w:t>be</w:t>
      </w:r>
      <w:r w:rsidR="00113B00" w:rsidRPr="00C00E54">
        <w:rPr>
          <w:snapToGrid w:val="0"/>
          <w:spacing w:val="-3"/>
          <w:sz w:val="22"/>
          <w:szCs w:val="22"/>
        </w:rPr>
        <w:t xml:space="preserve"> </w:t>
      </w:r>
      <w:r w:rsidRPr="00C00E54">
        <w:rPr>
          <w:snapToGrid w:val="0"/>
          <w:spacing w:val="-3"/>
          <w:sz w:val="22"/>
          <w:szCs w:val="22"/>
        </w:rPr>
        <w:t>responsive</w:t>
      </w:r>
      <w:r w:rsidR="00113B00" w:rsidRPr="00C00E54">
        <w:rPr>
          <w:snapToGrid w:val="0"/>
          <w:spacing w:val="-3"/>
          <w:sz w:val="22"/>
          <w:szCs w:val="22"/>
        </w:rPr>
        <w:t xml:space="preserve"> </w:t>
      </w:r>
      <w:r w:rsidRPr="00C00E54">
        <w:rPr>
          <w:snapToGrid w:val="0"/>
          <w:spacing w:val="-3"/>
          <w:sz w:val="22"/>
          <w:szCs w:val="22"/>
        </w:rPr>
        <w:t>to</w:t>
      </w:r>
      <w:r w:rsidR="00113B00" w:rsidRPr="00C00E54">
        <w:rPr>
          <w:snapToGrid w:val="0"/>
          <w:spacing w:val="-3"/>
          <w:sz w:val="22"/>
          <w:szCs w:val="22"/>
        </w:rPr>
        <w:t xml:space="preserve"> </w:t>
      </w:r>
      <w:r w:rsidRPr="00C00E54">
        <w:rPr>
          <w:snapToGrid w:val="0"/>
          <w:spacing w:val="-3"/>
          <w:sz w:val="22"/>
          <w:szCs w:val="22"/>
        </w:rPr>
        <w:t>the</w:t>
      </w:r>
      <w:r w:rsidR="00113B00" w:rsidRPr="00C00E54">
        <w:rPr>
          <w:snapToGrid w:val="0"/>
          <w:spacing w:val="-3"/>
          <w:sz w:val="22"/>
          <w:szCs w:val="22"/>
        </w:rPr>
        <w:t xml:space="preserve"> </w:t>
      </w:r>
      <w:r w:rsidRPr="00C00E54">
        <w:rPr>
          <w:snapToGrid w:val="0"/>
          <w:spacing w:val="-3"/>
          <w:sz w:val="22"/>
          <w:szCs w:val="22"/>
        </w:rPr>
        <w:t>needs</w:t>
      </w:r>
      <w:r w:rsidR="00113B00" w:rsidRPr="00C00E54">
        <w:rPr>
          <w:snapToGrid w:val="0"/>
          <w:spacing w:val="-3"/>
          <w:sz w:val="22"/>
          <w:szCs w:val="22"/>
        </w:rPr>
        <w:t xml:space="preserve"> </w:t>
      </w:r>
      <w:r w:rsidRPr="00C00E54">
        <w:rPr>
          <w:snapToGrid w:val="0"/>
          <w:spacing w:val="-3"/>
          <w:sz w:val="22"/>
          <w:szCs w:val="22"/>
        </w:rPr>
        <w:t>of</w:t>
      </w:r>
      <w:r w:rsidR="00113B00" w:rsidRPr="00C00E54">
        <w:rPr>
          <w:snapToGrid w:val="0"/>
          <w:spacing w:val="-3"/>
          <w:sz w:val="22"/>
          <w:szCs w:val="22"/>
        </w:rPr>
        <w:t xml:space="preserve"> </w:t>
      </w:r>
      <w:r w:rsidR="002D3885" w:rsidRPr="00C00E54">
        <w:rPr>
          <w:snapToGrid w:val="0"/>
          <w:spacing w:val="-3"/>
          <w:sz w:val="22"/>
          <w:szCs w:val="22"/>
        </w:rPr>
        <w:t>Veteran</w:t>
      </w:r>
      <w:r w:rsidRPr="00C00E54">
        <w:rPr>
          <w:snapToGrid w:val="0"/>
          <w:spacing w:val="-3"/>
          <w:sz w:val="22"/>
          <w:szCs w:val="22"/>
        </w:rPr>
        <w:t>s,</w:t>
      </w:r>
      <w:r w:rsidR="00113B00" w:rsidRPr="00C00E54">
        <w:rPr>
          <w:snapToGrid w:val="0"/>
          <w:spacing w:val="-3"/>
          <w:sz w:val="22"/>
          <w:szCs w:val="22"/>
        </w:rPr>
        <w:t xml:space="preserve"> </w:t>
      </w:r>
      <w:r w:rsidR="001E659C" w:rsidRPr="00C00E54">
        <w:rPr>
          <w:snapToGrid w:val="0"/>
          <w:spacing w:val="-3"/>
          <w:sz w:val="22"/>
          <w:szCs w:val="22"/>
        </w:rPr>
        <w:t xml:space="preserve">enrollees in VHA, or to legislation impacting Veteran health care (e.g., the Health Care Eligibility Reform Act), </w:t>
      </w:r>
      <w:r w:rsidRPr="00C00E54">
        <w:rPr>
          <w:snapToGrid w:val="0"/>
          <w:spacing w:val="-3"/>
          <w:sz w:val="22"/>
          <w:szCs w:val="22"/>
        </w:rPr>
        <w:t>if</w:t>
      </w:r>
      <w:r w:rsidR="00113B00" w:rsidRPr="00C00E54">
        <w:rPr>
          <w:snapToGrid w:val="0"/>
          <w:spacing w:val="-3"/>
          <w:sz w:val="22"/>
          <w:szCs w:val="22"/>
        </w:rPr>
        <w:t xml:space="preserve"> </w:t>
      </w:r>
      <w:r w:rsidRPr="00C00E54">
        <w:rPr>
          <w:snapToGrid w:val="0"/>
          <w:spacing w:val="-3"/>
          <w:sz w:val="22"/>
          <w:szCs w:val="22"/>
        </w:rPr>
        <w:t>this</w:t>
      </w:r>
      <w:r w:rsidR="00113B00" w:rsidRPr="00C00E54">
        <w:rPr>
          <w:snapToGrid w:val="0"/>
          <w:spacing w:val="-3"/>
          <w:sz w:val="22"/>
          <w:szCs w:val="22"/>
        </w:rPr>
        <w:t xml:space="preserve"> </w:t>
      </w:r>
      <w:r w:rsidRPr="00C00E54">
        <w:rPr>
          <w:snapToGrid w:val="0"/>
          <w:spacing w:val="-3"/>
          <w:sz w:val="22"/>
          <w:szCs w:val="22"/>
        </w:rPr>
        <w:t>information</w:t>
      </w:r>
      <w:r w:rsidR="00113B00" w:rsidRPr="00C00E54">
        <w:rPr>
          <w:snapToGrid w:val="0"/>
          <w:spacing w:val="-3"/>
          <w:sz w:val="22"/>
          <w:szCs w:val="22"/>
        </w:rPr>
        <w:t xml:space="preserve"> </w:t>
      </w:r>
      <w:r w:rsidRPr="00C00E54">
        <w:rPr>
          <w:snapToGrid w:val="0"/>
          <w:spacing w:val="-3"/>
          <w:sz w:val="22"/>
          <w:szCs w:val="22"/>
        </w:rPr>
        <w:t>was</w:t>
      </w:r>
      <w:r w:rsidR="00113B00" w:rsidRPr="00C00E54">
        <w:rPr>
          <w:snapToGrid w:val="0"/>
          <w:spacing w:val="-3"/>
          <w:sz w:val="22"/>
          <w:szCs w:val="22"/>
        </w:rPr>
        <w:t xml:space="preserve"> </w:t>
      </w:r>
      <w:r w:rsidRPr="00C00E54">
        <w:rPr>
          <w:snapToGrid w:val="0"/>
          <w:spacing w:val="-3"/>
          <w:sz w:val="22"/>
          <w:szCs w:val="22"/>
        </w:rPr>
        <w:t>collected</w:t>
      </w:r>
      <w:r w:rsidR="00113B00" w:rsidRPr="00C00E54">
        <w:rPr>
          <w:snapToGrid w:val="0"/>
          <w:spacing w:val="-3"/>
          <w:sz w:val="22"/>
          <w:szCs w:val="22"/>
        </w:rPr>
        <w:t xml:space="preserve"> </w:t>
      </w:r>
      <w:r w:rsidRPr="00C00E54">
        <w:rPr>
          <w:snapToGrid w:val="0"/>
          <w:spacing w:val="-3"/>
          <w:sz w:val="22"/>
          <w:szCs w:val="22"/>
        </w:rPr>
        <w:t>less</w:t>
      </w:r>
      <w:r w:rsidR="00113B00" w:rsidRPr="00C00E54">
        <w:rPr>
          <w:snapToGrid w:val="0"/>
          <w:spacing w:val="-3"/>
          <w:sz w:val="22"/>
          <w:szCs w:val="22"/>
        </w:rPr>
        <w:t xml:space="preserve"> </w:t>
      </w:r>
      <w:r w:rsidRPr="00C00E54">
        <w:rPr>
          <w:snapToGrid w:val="0"/>
          <w:spacing w:val="-3"/>
          <w:sz w:val="22"/>
          <w:szCs w:val="22"/>
        </w:rPr>
        <w:t>frequently.</w:t>
      </w:r>
      <w:r w:rsidR="00113B00" w:rsidRPr="00C00E54">
        <w:rPr>
          <w:snapToGrid w:val="0"/>
          <w:spacing w:val="-3"/>
          <w:sz w:val="22"/>
          <w:szCs w:val="22"/>
        </w:rPr>
        <w:t xml:space="preserve">  </w:t>
      </w:r>
      <w:r w:rsidRPr="00C00E54">
        <w:rPr>
          <w:snapToGrid w:val="0"/>
          <w:spacing w:val="-3"/>
          <w:sz w:val="22"/>
          <w:szCs w:val="22"/>
        </w:rPr>
        <w:t>Without</w:t>
      </w:r>
      <w:r w:rsidR="00113B00" w:rsidRPr="00C00E54">
        <w:rPr>
          <w:snapToGrid w:val="0"/>
          <w:spacing w:val="-3"/>
          <w:sz w:val="22"/>
          <w:szCs w:val="22"/>
        </w:rPr>
        <w:t xml:space="preserve"> </w:t>
      </w:r>
      <w:r w:rsidRPr="00C00E54">
        <w:rPr>
          <w:snapToGrid w:val="0"/>
          <w:spacing w:val="-3"/>
          <w:sz w:val="22"/>
          <w:szCs w:val="22"/>
        </w:rPr>
        <w:t>this</w:t>
      </w:r>
      <w:r w:rsidR="00113B00" w:rsidRPr="00C00E54">
        <w:rPr>
          <w:snapToGrid w:val="0"/>
          <w:spacing w:val="-3"/>
          <w:sz w:val="22"/>
          <w:szCs w:val="22"/>
        </w:rPr>
        <w:t xml:space="preserve"> </w:t>
      </w:r>
      <w:r w:rsidRPr="00C00E54">
        <w:rPr>
          <w:snapToGrid w:val="0"/>
          <w:spacing w:val="-3"/>
          <w:sz w:val="22"/>
          <w:szCs w:val="22"/>
        </w:rPr>
        <w:t>information,</w:t>
      </w:r>
      <w:r w:rsidR="00113B00" w:rsidRPr="00C00E54">
        <w:rPr>
          <w:snapToGrid w:val="0"/>
          <w:spacing w:val="-3"/>
          <w:sz w:val="22"/>
          <w:szCs w:val="22"/>
        </w:rPr>
        <w:t xml:space="preserve"> </w:t>
      </w:r>
      <w:r w:rsidRPr="00C00E54">
        <w:rPr>
          <w:snapToGrid w:val="0"/>
          <w:spacing w:val="-3"/>
          <w:sz w:val="22"/>
          <w:szCs w:val="22"/>
        </w:rPr>
        <w:t>the</w:t>
      </w:r>
      <w:r w:rsidR="00113B00" w:rsidRPr="00C00E54">
        <w:rPr>
          <w:snapToGrid w:val="0"/>
          <w:spacing w:val="-3"/>
          <w:sz w:val="22"/>
          <w:szCs w:val="22"/>
        </w:rPr>
        <w:t xml:space="preserve"> </w:t>
      </w:r>
      <w:r w:rsidRPr="00C00E54">
        <w:rPr>
          <w:snapToGrid w:val="0"/>
          <w:spacing w:val="-3"/>
          <w:sz w:val="22"/>
          <w:szCs w:val="22"/>
        </w:rPr>
        <w:t>analysis</w:t>
      </w:r>
      <w:r w:rsidR="00113B00" w:rsidRPr="00C00E54">
        <w:rPr>
          <w:snapToGrid w:val="0"/>
          <w:spacing w:val="-3"/>
          <w:sz w:val="22"/>
          <w:szCs w:val="22"/>
        </w:rPr>
        <w:t xml:space="preserve"> </w:t>
      </w:r>
      <w:r w:rsidRPr="00C00E54">
        <w:rPr>
          <w:snapToGrid w:val="0"/>
          <w:spacing w:val="-3"/>
          <w:sz w:val="22"/>
          <w:szCs w:val="22"/>
        </w:rPr>
        <w:t>upon</w:t>
      </w:r>
      <w:r w:rsidR="00113B00" w:rsidRPr="00C00E54">
        <w:rPr>
          <w:snapToGrid w:val="0"/>
          <w:spacing w:val="-3"/>
          <w:sz w:val="22"/>
          <w:szCs w:val="22"/>
        </w:rPr>
        <w:t xml:space="preserve"> </w:t>
      </w:r>
      <w:r w:rsidRPr="00C00E54">
        <w:rPr>
          <w:snapToGrid w:val="0"/>
          <w:spacing w:val="-3"/>
          <w:sz w:val="22"/>
          <w:szCs w:val="22"/>
        </w:rPr>
        <w:t>which</w:t>
      </w:r>
      <w:r w:rsidR="00113B00" w:rsidRPr="00C00E54">
        <w:rPr>
          <w:snapToGrid w:val="0"/>
          <w:spacing w:val="-3"/>
          <w:sz w:val="22"/>
          <w:szCs w:val="22"/>
        </w:rPr>
        <w:t xml:space="preserve"> </w:t>
      </w:r>
      <w:r w:rsidRPr="00C00E54">
        <w:rPr>
          <w:snapToGrid w:val="0"/>
          <w:spacing w:val="-3"/>
          <w:sz w:val="22"/>
          <w:szCs w:val="22"/>
        </w:rPr>
        <w:t>enrollment</w:t>
      </w:r>
      <w:r w:rsidR="00113B00" w:rsidRPr="00C00E54">
        <w:rPr>
          <w:snapToGrid w:val="0"/>
          <w:spacing w:val="-3"/>
          <w:sz w:val="22"/>
          <w:szCs w:val="22"/>
        </w:rPr>
        <w:t xml:space="preserve"> </w:t>
      </w:r>
      <w:r w:rsidRPr="00C00E54">
        <w:rPr>
          <w:snapToGrid w:val="0"/>
          <w:spacing w:val="-3"/>
          <w:sz w:val="22"/>
          <w:szCs w:val="22"/>
        </w:rPr>
        <w:t>level</w:t>
      </w:r>
      <w:r w:rsidR="00113B00" w:rsidRPr="00C00E54">
        <w:rPr>
          <w:snapToGrid w:val="0"/>
          <w:spacing w:val="-3"/>
          <w:sz w:val="22"/>
          <w:szCs w:val="22"/>
        </w:rPr>
        <w:t xml:space="preserve"> </w:t>
      </w:r>
      <w:r w:rsidRPr="00C00E54">
        <w:rPr>
          <w:snapToGrid w:val="0"/>
          <w:spacing w:val="-3"/>
          <w:sz w:val="22"/>
          <w:szCs w:val="22"/>
        </w:rPr>
        <w:t>decision</w:t>
      </w:r>
      <w:r w:rsidR="001E659C" w:rsidRPr="00C00E54">
        <w:rPr>
          <w:snapToGrid w:val="0"/>
          <w:spacing w:val="-3"/>
          <w:sz w:val="22"/>
          <w:szCs w:val="22"/>
        </w:rPr>
        <w:t>s</w:t>
      </w:r>
      <w:r w:rsidR="00113B00" w:rsidRPr="00C00E54">
        <w:rPr>
          <w:snapToGrid w:val="0"/>
          <w:spacing w:val="-3"/>
          <w:sz w:val="22"/>
          <w:szCs w:val="22"/>
        </w:rPr>
        <w:t xml:space="preserve"> </w:t>
      </w:r>
      <w:r w:rsidRPr="00C00E54">
        <w:rPr>
          <w:snapToGrid w:val="0"/>
          <w:spacing w:val="-3"/>
          <w:sz w:val="22"/>
          <w:szCs w:val="22"/>
        </w:rPr>
        <w:t>is</w:t>
      </w:r>
      <w:r w:rsidR="00113B00" w:rsidRPr="00C00E54">
        <w:rPr>
          <w:snapToGrid w:val="0"/>
          <w:spacing w:val="-3"/>
          <w:sz w:val="22"/>
          <w:szCs w:val="22"/>
        </w:rPr>
        <w:t xml:space="preserve"> </w:t>
      </w:r>
      <w:r w:rsidRPr="00C00E54">
        <w:rPr>
          <w:snapToGrid w:val="0"/>
          <w:spacing w:val="-3"/>
          <w:sz w:val="22"/>
          <w:szCs w:val="22"/>
        </w:rPr>
        <w:t>made</w:t>
      </w:r>
      <w:r w:rsidR="00113B00" w:rsidRPr="00C00E54">
        <w:rPr>
          <w:snapToGrid w:val="0"/>
          <w:spacing w:val="-3"/>
          <w:sz w:val="22"/>
          <w:szCs w:val="22"/>
        </w:rPr>
        <w:t xml:space="preserve"> </w:t>
      </w:r>
      <w:r w:rsidRPr="00C00E54">
        <w:rPr>
          <w:snapToGrid w:val="0"/>
          <w:spacing w:val="-3"/>
          <w:sz w:val="22"/>
          <w:szCs w:val="22"/>
        </w:rPr>
        <w:t>may</w:t>
      </w:r>
      <w:r w:rsidR="00113B00" w:rsidRPr="00C00E54">
        <w:rPr>
          <w:snapToGrid w:val="0"/>
          <w:spacing w:val="-3"/>
          <w:sz w:val="22"/>
          <w:szCs w:val="22"/>
        </w:rPr>
        <w:t xml:space="preserve"> </w:t>
      </w:r>
      <w:r w:rsidRPr="00C00E54">
        <w:rPr>
          <w:snapToGrid w:val="0"/>
          <w:spacing w:val="-3"/>
          <w:sz w:val="22"/>
          <w:szCs w:val="22"/>
        </w:rPr>
        <w:t>be</w:t>
      </w:r>
      <w:r w:rsidR="00113B00" w:rsidRPr="00C00E54">
        <w:rPr>
          <w:snapToGrid w:val="0"/>
          <w:spacing w:val="-3"/>
          <w:sz w:val="22"/>
          <w:szCs w:val="22"/>
        </w:rPr>
        <w:t xml:space="preserve"> </w:t>
      </w:r>
      <w:r w:rsidRPr="00C00E54">
        <w:rPr>
          <w:snapToGrid w:val="0"/>
          <w:spacing w:val="-3"/>
          <w:sz w:val="22"/>
          <w:szCs w:val="22"/>
        </w:rPr>
        <w:t>imprecise</w:t>
      </w:r>
      <w:r w:rsidR="005512E7" w:rsidRPr="00C00E54">
        <w:rPr>
          <w:snapToGrid w:val="0"/>
          <w:spacing w:val="-3"/>
          <w:sz w:val="22"/>
          <w:szCs w:val="22"/>
        </w:rPr>
        <w:t>.</w:t>
      </w:r>
      <w:r w:rsidR="00113B00" w:rsidRPr="00C00E54">
        <w:rPr>
          <w:snapToGrid w:val="0"/>
          <w:spacing w:val="-3"/>
          <w:sz w:val="22"/>
          <w:szCs w:val="22"/>
        </w:rPr>
        <w:t xml:space="preserve">  </w:t>
      </w:r>
      <w:r w:rsidR="00AF048E" w:rsidRPr="00C00E54">
        <w:rPr>
          <w:snapToGrid w:val="0"/>
          <w:spacing w:val="-3"/>
          <w:sz w:val="22"/>
          <w:szCs w:val="22"/>
        </w:rPr>
        <w:t xml:space="preserve">Moreover, VA would lack a source of </w:t>
      </w:r>
      <w:r w:rsidR="001E659C" w:rsidRPr="00C00E54">
        <w:rPr>
          <w:snapToGrid w:val="0"/>
          <w:spacing w:val="-3"/>
          <w:sz w:val="22"/>
          <w:szCs w:val="22"/>
        </w:rPr>
        <w:t>reliable</w:t>
      </w:r>
      <w:r w:rsidR="00AF048E" w:rsidRPr="00C00E54">
        <w:rPr>
          <w:snapToGrid w:val="0"/>
          <w:spacing w:val="-3"/>
          <w:sz w:val="22"/>
          <w:szCs w:val="22"/>
        </w:rPr>
        <w:t xml:space="preserve"> </w:t>
      </w:r>
      <w:r w:rsidR="00F46497" w:rsidRPr="00C00E54">
        <w:rPr>
          <w:snapToGrid w:val="0"/>
          <w:spacing w:val="-3"/>
          <w:sz w:val="22"/>
          <w:szCs w:val="22"/>
        </w:rPr>
        <w:t xml:space="preserve">data </w:t>
      </w:r>
      <w:r w:rsidR="00AF048E" w:rsidRPr="00C00E54">
        <w:rPr>
          <w:snapToGrid w:val="0"/>
          <w:spacing w:val="-3"/>
          <w:sz w:val="22"/>
          <w:szCs w:val="22"/>
        </w:rPr>
        <w:t xml:space="preserve">about </w:t>
      </w:r>
      <w:r w:rsidR="00F46497" w:rsidRPr="00C00E54">
        <w:rPr>
          <w:snapToGrid w:val="0"/>
          <w:spacing w:val="-3"/>
          <w:sz w:val="22"/>
          <w:szCs w:val="22"/>
        </w:rPr>
        <w:t xml:space="preserve">shifts in </w:t>
      </w:r>
      <w:r w:rsidR="00AF048E" w:rsidRPr="00C00E54">
        <w:rPr>
          <w:snapToGrid w:val="0"/>
          <w:spacing w:val="-3"/>
          <w:sz w:val="22"/>
          <w:szCs w:val="22"/>
        </w:rPr>
        <w:t xml:space="preserve">Veteran characteristics and experiences </w:t>
      </w:r>
      <w:r w:rsidR="00F46497" w:rsidRPr="00C00E54">
        <w:rPr>
          <w:snapToGrid w:val="0"/>
          <w:spacing w:val="-3"/>
          <w:sz w:val="22"/>
          <w:szCs w:val="22"/>
        </w:rPr>
        <w:t xml:space="preserve">that inform sound policy and program decisions.  If VHA could not develop </w:t>
      </w:r>
      <w:r w:rsidR="001E659C" w:rsidRPr="00C00E54">
        <w:rPr>
          <w:snapToGrid w:val="0"/>
          <w:spacing w:val="-3"/>
          <w:sz w:val="22"/>
          <w:szCs w:val="22"/>
        </w:rPr>
        <w:t xml:space="preserve">an </w:t>
      </w:r>
      <w:r w:rsidR="00F46497" w:rsidRPr="00C00E54">
        <w:rPr>
          <w:snapToGrid w:val="0"/>
          <w:spacing w:val="-3"/>
          <w:sz w:val="22"/>
          <w:szCs w:val="22"/>
        </w:rPr>
        <w:t xml:space="preserve">accurate estimate </w:t>
      </w:r>
      <w:r w:rsidR="00204A10" w:rsidRPr="00C00E54">
        <w:rPr>
          <w:snapToGrid w:val="0"/>
          <w:spacing w:val="-3"/>
          <w:sz w:val="22"/>
          <w:szCs w:val="22"/>
        </w:rPr>
        <w:t xml:space="preserve">of </w:t>
      </w:r>
      <w:r w:rsidR="00F46497" w:rsidRPr="00C00E54">
        <w:rPr>
          <w:snapToGrid w:val="0"/>
          <w:spacing w:val="-3"/>
          <w:sz w:val="22"/>
          <w:szCs w:val="22"/>
        </w:rPr>
        <w:t>Veteran enrollment, utilization, costs, preferences, and concerns, it would not be able to prepare accurate budget requests</w:t>
      </w:r>
      <w:r w:rsidR="001E659C" w:rsidRPr="00C00E54">
        <w:rPr>
          <w:snapToGrid w:val="0"/>
          <w:spacing w:val="-3"/>
          <w:sz w:val="22"/>
          <w:szCs w:val="22"/>
        </w:rPr>
        <w:t xml:space="preserve"> or adequately prepare for new service members entering the system.</w:t>
      </w:r>
    </w:p>
    <w:p w:rsidR="00EE10E5" w:rsidRPr="00C00E54" w:rsidRDefault="00EE10E5" w:rsidP="009F23CD">
      <w:pPr>
        <w:rPr>
          <w:snapToGrid w:val="0"/>
          <w:spacing w:val="-3"/>
          <w:sz w:val="22"/>
          <w:szCs w:val="22"/>
        </w:rPr>
      </w:pPr>
    </w:p>
    <w:p w:rsidR="00F0304E" w:rsidRPr="00C00E54" w:rsidRDefault="00F0304E" w:rsidP="009F23CD">
      <w:pPr>
        <w:rPr>
          <w:b/>
          <w:sz w:val="22"/>
          <w:szCs w:val="22"/>
        </w:rPr>
      </w:pPr>
      <w:r w:rsidRPr="00C00E54">
        <w:rPr>
          <w:b/>
          <w:sz w:val="22"/>
          <w:szCs w:val="22"/>
        </w:rPr>
        <w:t>7.</w:t>
      </w:r>
      <w:r w:rsidRPr="00C00E54">
        <w:rPr>
          <w:sz w:val="22"/>
          <w:szCs w:val="22"/>
        </w:rPr>
        <w:tab/>
      </w:r>
      <w:r w:rsidRPr="00C00E54">
        <w:rPr>
          <w:b/>
          <w:sz w:val="22"/>
          <w:szCs w:val="22"/>
        </w:rPr>
        <w:t>Explain</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special</w:t>
      </w:r>
      <w:r w:rsidR="00113B00" w:rsidRPr="00C00E54">
        <w:rPr>
          <w:b/>
          <w:sz w:val="22"/>
          <w:szCs w:val="22"/>
        </w:rPr>
        <w:t xml:space="preserve"> </w:t>
      </w:r>
      <w:r w:rsidRPr="00C00E54">
        <w:rPr>
          <w:b/>
          <w:sz w:val="22"/>
          <w:szCs w:val="22"/>
        </w:rPr>
        <w:t>circumstances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would</w:t>
      </w:r>
      <w:r w:rsidR="00113B00" w:rsidRPr="00C00E54">
        <w:rPr>
          <w:b/>
          <w:sz w:val="22"/>
          <w:szCs w:val="22"/>
        </w:rPr>
        <w:t xml:space="preserve"> </w:t>
      </w:r>
      <w:r w:rsidRPr="00C00E54">
        <w:rPr>
          <w:b/>
          <w:sz w:val="22"/>
          <w:szCs w:val="22"/>
        </w:rPr>
        <w:t>cause</w:t>
      </w:r>
      <w:r w:rsidR="00113B00" w:rsidRPr="00C00E54">
        <w:rPr>
          <w:b/>
          <w:sz w:val="22"/>
          <w:szCs w:val="22"/>
        </w:rPr>
        <w:t xml:space="preserve"> </w:t>
      </w:r>
      <w:r w:rsidRPr="00C00E54">
        <w:rPr>
          <w:b/>
          <w:sz w:val="22"/>
          <w:szCs w:val="22"/>
        </w:rPr>
        <w:t>an</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conducted</w:t>
      </w:r>
      <w:r w:rsidR="00113B00" w:rsidRPr="00C00E54">
        <w:rPr>
          <w:b/>
          <w:sz w:val="22"/>
          <w:szCs w:val="22"/>
        </w:rPr>
        <w:t xml:space="preserve"> </w:t>
      </w:r>
      <w:r w:rsidRPr="00C00E54">
        <w:rPr>
          <w:b/>
          <w:sz w:val="22"/>
          <w:szCs w:val="22"/>
        </w:rPr>
        <w:t>more</w:t>
      </w:r>
      <w:r w:rsidR="00113B00" w:rsidRPr="00C00E54">
        <w:rPr>
          <w:b/>
          <w:sz w:val="22"/>
          <w:szCs w:val="22"/>
        </w:rPr>
        <w:t xml:space="preserve"> </w:t>
      </w:r>
      <w:r w:rsidRPr="00C00E54">
        <w:rPr>
          <w:b/>
          <w:sz w:val="22"/>
          <w:szCs w:val="22"/>
        </w:rPr>
        <w:t>often</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quarterly</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require</w:t>
      </w:r>
      <w:r w:rsidR="00113B00" w:rsidRPr="00C00E54">
        <w:rPr>
          <w:b/>
          <w:sz w:val="22"/>
          <w:szCs w:val="22"/>
        </w:rPr>
        <w:t xml:space="preserve"> </w:t>
      </w:r>
      <w:r w:rsidRPr="00C00E54">
        <w:rPr>
          <w:b/>
          <w:sz w:val="22"/>
          <w:szCs w:val="22"/>
        </w:rPr>
        <w:t>respondents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prepare</w:t>
      </w:r>
      <w:r w:rsidR="00113B00" w:rsidRPr="00C00E54">
        <w:rPr>
          <w:b/>
          <w:sz w:val="22"/>
          <w:szCs w:val="22"/>
        </w:rPr>
        <w:t xml:space="preserve"> </w:t>
      </w:r>
      <w:r w:rsidRPr="00C00E54">
        <w:rPr>
          <w:b/>
          <w:sz w:val="22"/>
          <w:szCs w:val="22"/>
        </w:rPr>
        <w:t>written</w:t>
      </w:r>
      <w:r w:rsidR="00113B00" w:rsidRPr="00C00E54">
        <w:rPr>
          <w:b/>
          <w:sz w:val="22"/>
          <w:szCs w:val="22"/>
        </w:rPr>
        <w:t xml:space="preserve"> </w:t>
      </w:r>
      <w:r w:rsidRPr="00C00E54">
        <w:rPr>
          <w:b/>
          <w:sz w:val="22"/>
          <w:szCs w:val="22"/>
        </w:rPr>
        <w:t>responses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fewer</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30</w:t>
      </w:r>
      <w:r w:rsidR="00113B00" w:rsidRPr="00C00E54">
        <w:rPr>
          <w:b/>
          <w:sz w:val="22"/>
          <w:szCs w:val="22"/>
        </w:rPr>
        <w:t xml:space="preserve"> </w:t>
      </w:r>
      <w:r w:rsidRPr="00C00E54">
        <w:rPr>
          <w:b/>
          <w:sz w:val="22"/>
          <w:szCs w:val="22"/>
        </w:rPr>
        <w:t>days</w:t>
      </w:r>
      <w:r w:rsidR="00113B00" w:rsidRPr="00C00E54">
        <w:rPr>
          <w:b/>
          <w:sz w:val="22"/>
          <w:szCs w:val="22"/>
        </w:rPr>
        <w:t xml:space="preserve"> </w:t>
      </w:r>
      <w:r w:rsidRPr="00C00E54">
        <w:rPr>
          <w:b/>
          <w:sz w:val="22"/>
          <w:szCs w:val="22"/>
        </w:rPr>
        <w:t>after</w:t>
      </w:r>
      <w:r w:rsidR="00113B00" w:rsidRPr="00C00E54">
        <w:rPr>
          <w:b/>
          <w:sz w:val="22"/>
          <w:szCs w:val="22"/>
        </w:rPr>
        <w:t xml:space="preserve"> </w:t>
      </w:r>
      <w:r w:rsidRPr="00C00E54">
        <w:rPr>
          <w:b/>
          <w:sz w:val="22"/>
          <w:szCs w:val="22"/>
        </w:rPr>
        <w:t>receipt</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it;</w:t>
      </w:r>
      <w:r w:rsidR="00113B00" w:rsidRPr="00C00E54">
        <w:rPr>
          <w:b/>
          <w:sz w:val="22"/>
          <w:szCs w:val="22"/>
        </w:rPr>
        <w:t xml:space="preserve"> </w:t>
      </w:r>
      <w:r w:rsidRPr="00C00E54">
        <w:rPr>
          <w:b/>
          <w:sz w:val="22"/>
          <w:szCs w:val="22"/>
        </w:rPr>
        <w:t>submit</w:t>
      </w:r>
      <w:r w:rsidR="00113B00" w:rsidRPr="00C00E54">
        <w:rPr>
          <w:b/>
          <w:sz w:val="22"/>
          <w:szCs w:val="22"/>
        </w:rPr>
        <w:t xml:space="preserve"> </w:t>
      </w:r>
      <w:r w:rsidRPr="00C00E54">
        <w:rPr>
          <w:b/>
          <w:sz w:val="22"/>
          <w:szCs w:val="22"/>
        </w:rPr>
        <w:t>more</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an</w:t>
      </w:r>
      <w:r w:rsidR="00113B00" w:rsidRPr="00C00E54">
        <w:rPr>
          <w:b/>
          <w:sz w:val="22"/>
          <w:szCs w:val="22"/>
        </w:rPr>
        <w:t xml:space="preserve"> </w:t>
      </w:r>
      <w:r w:rsidRPr="00C00E54">
        <w:rPr>
          <w:b/>
          <w:sz w:val="22"/>
          <w:szCs w:val="22"/>
        </w:rPr>
        <w:t>original</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two</w:t>
      </w:r>
      <w:r w:rsidR="00113B00" w:rsidRPr="00C00E54">
        <w:rPr>
          <w:b/>
          <w:sz w:val="22"/>
          <w:szCs w:val="22"/>
        </w:rPr>
        <w:t xml:space="preserve"> </w:t>
      </w:r>
      <w:r w:rsidRPr="00C00E54">
        <w:rPr>
          <w:b/>
          <w:sz w:val="22"/>
          <w:szCs w:val="22"/>
        </w:rPr>
        <w:t>copies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document;</w:t>
      </w:r>
      <w:r w:rsidR="00113B00" w:rsidRPr="00C00E54">
        <w:rPr>
          <w:b/>
          <w:sz w:val="22"/>
          <w:szCs w:val="22"/>
        </w:rPr>
        <w:t xml:space="preserve"> </w:t>
      </w:r>
      <w:r w:rsidRPr="00C00E54">
        <w:rPr>
          <w:b/>
          <w:sz w:val="22"/>
          <w:szCs w:val="22"/>
        </w:rPr>
        <w:t>retain</w:t>
      </w:r>
      <w:r w:rsidR="00113B00" w:rsidRPr="00C00E54">
        <w:rPr>
          <w:b/>
          <w:sz w:val="22"/>
          <w:szCs w:val="22"/>
        </w:rPr>
        <w:t xml:space="preserve"> </w:t>
      </w:r>
      <w:r w:rsidRPr="00C00E54">
        <w:rPr>
          <w:b/>
          <w:sz w:val="22"/>
          <w:szCs w:val="22"/>
        </w:rPr>
        <w:t>records,</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health,</w:t>
      </w:r>
      <w:r w:rsidR="00113B00" w:rsidRPr="00C00E54">
        <w:rPr>
          <w:b/>
          <w:sz w:val="22"/>
          <w:szCs w:val="22"/>
        </w:rPr>
        <w:t xml:space="preserve"> </w:t>
      </w:r>
      <w:r w:rsidRPr="00C00E54">
        <w:rPr>
          <w:b/>
          <w:sz w:val="22"/>
          <w:szCs w:val="22"/>
        </w:rPr>
        <w:t>medical,</w:t>
      </w:r>
      <w:r w:rsidR="00113B00" w:rsidRPr="00C00E54">
        <w:rPr>
          <w:b/>
          <w:sz w:val="22"/>
          <w:szCs w:val="22"/>
        </w:rPr>
        <w:t xml:space="preserve"> </w:t>
      </w:r>
      <w:r w:rsidRPr="00C00E54">
        <w:rPr>
          <w:b/>
          <w:sz w:val="22"/>
          <w:szCs w:val="22"/>
        </w:rPr>
        <w:t>government</w:t>
      </w:r>
      <w:r w:rsidR="00113B00" w:rsidRPr="00C00E54">
        <w:rPr>
          <w:b/>
          <w:sz w:val="22"/>
          <w:szCs w:val="22"/>
        </w:rPr>
        <w:t xml:space="preserve"> </w:t>
      </w:r>
      <w:r w:rsidRPr="00C00E54">
        <w:rPr>
          <w:b/>
          <w:sz w:val="22"/>
          <w:szCs w:val="22"/>
        </w:rPr>
        <w:t>contract,</w:t>
      </w:r>
      <w:r w:rsidR="00113B00" w:rsidRPr="00C00E54">
        <w:rPr>
          <w:b/>
          <w:sz w:val="22"/>
          <w:szCs w:val="22"/>
        </w:rPr>
        <w:t xml:space="preserve"> </w:t>
      </w:r>
      <w:r w:rsidRPr="00C00E54">
        <w:rPr>
          <w:b/>
          <w:sz w:val="22"/>
          <w:szCs w:val="22"/>
        </w:rPr>
        <w:t>grant-in-aid,</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tax</w:t>
      </w:r>
      <w:r w:rsidR="00113B00" w:rsidRPr="00C00E54">
        <w:rPr>
          <w:b/>
          <w:sz w:val="22"/>
          <w:szCs w:val="22"/>
        </w:rPr>
        <w:t xml:space="preserve"> </w:t>
      </w:r>
      <w:r w:rsidRPr="00C00E54">
        <w:rPr>
          <w:b/>
          <w:sz w:val="22"/>
          <w:szCs w:val="22"/>
        </w:rPr>
        <w:t>records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more</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three</w:t>
      </w:r>
      <w:r w:rsidR="00113B00" w:rsidRPr="00C00E54">
        <w:rPr>
          <w:b/>
          <w:sz w:val="22"/>
          <w:szCs w:val="22"/>
        </w:rPr>
        <w:t xml:space="preserve"> </w:t>
      </w:r>
      <w:r w:rsidRPr="00C00E54">
        <w:rPr>
          <w:b/>
          <w:sz w:val="22"/>
          <w:szCs w:val="22"/>
        </w:rPr>
        <w:t>years;</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connection</w:t>
      </w:r>
      <w:r w:rsidR="00113B00" w:rsidRPr="00C00E54">
        <w:rPr>
          <w:b/>
          <w:sz w:val="22"/>
          <w:szCs w:val="22"/>
        </w:rPr>
        <w:t xml:space="preserve"> </w:t>
      </w:r>
      <w:r w:rsidRPr="00C00E54">
        <w:rPr>
          <w:b/>
          <w:sz w:val="22"/>
          <w:szCs w:val="22"/>
        </w:rPr>
        <w:t>with</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statistical</w:t>
      </w:r>
      <w:r w:rsidR="00113B00" w:rsidRPr="00C00E54">
        <w:rPr>
          <w:b/>
          <w:sz w:val="22"/>
          <w:szCs w:val="22"/>
        </w:rPr>
        <w:t xml:space="preserve"> </w:t>
      </w:r>
      <w:r w:rsidRPr="00C00E54">
        <w:rPr>
          <w:b/>
          <w:sz w:val="22"/>
          <w:szCs w:val="22"/>
        </w:rPr>
        <w:t>survey</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designed</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produce</w:t>
      </w:r>
      <w:r w:rsidR="00113B00" w:rsidRPr="00C00E54">
        <w:rPr>
          <w:b/>
          <w:sz w:val="22"/>
          <w:szCs w:val="22"/>
        </w:rPr>
        <w:t xml:space="preserve"> </w:t>
      </w:r>
      <w:r w:rsidRPr="00C00E54">
        <w:rPr>
          <w:b/>
          <w:sz w:val="22"/>
          <w:szCs w:val="22"/>
        </w:rPr>
        <w:t>valid</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reliable</w:t>
      </w:r>
      <w:r w:rsidR="00113B00" w:rsidRPr="00C00E54">
        <w:rPr>
          <w:b/>
          <w:sz w:val="22"/>
          <w:szCs w:val="22"/>
        </w:rPr>
        <w:t xml:space="preserve"> </w:t>
      </w:r>
      <w:r w:rsidRPr="00C00E54">
        <w:rPr>
          <w:b/>
          <w:sz w:val="22"/>
          <w:szCs w:val="22"/>
        </w:rPr>
        <w:t>results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can</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generalized</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universe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study</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require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use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statistical</w:t>
      </w:r>
      <w:r w:rsidR="00113B00" w:rsidRPr="00C00E54">
        <w:rPr>
          <w:b/>
          <w:sz w:val="22"/>
          <w:szCs w:val="22"/>
        </w:rPr>
        <w:t xml:space="preserve"> </w:t>
      </w:r>
      <w:r w:rsidRPr="00C00E54">
        <w:rPr>
          <w:b/>
          <w:sz w:val="22"/>
          <w:szCs w:val="22"/>
        </w:rPr>
        <w:t>data</w:t>
      </w:r>
      <w:r w:rsidR="00113B00" w:rsidRPr="00C00E54">
        <w:rPr>
          <w:b/>
          <w:sz w:val="22"/>
          <w:szCs w:val="22"/>
        </w:rPr>
        <w:t xml:space="preserve"> </w:t>
      </w:r>
      <w:r w:rsidRPr="00C00E54">
        <w:rPr>
          <w:b/>
          <w:sz w:val="22"/>
          <w:szCs w:val="22"/>
        </w:rPr>
        <w:t>classification</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has</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been</w:t>
      </w:r>
      <w:r w:rsidR="00113B00" w:rsidRPr="00C00E54">
        <w:rPr>
          <w:b/>
          <w:sz w:val="22"/>
          <w:szCs w:val="22"/>
        </w:rPr>
        <w:t xml:space="preserve"> </w:t>
      </w:r>
      <w:r w:rsidRPr="00C00E54">
        <w:rPr>
          <w:b/>
          <w:sz w:val="22"/>
          <w:szCs w:val="22"/>
        </w:rPr>
        <w:t>reviewed</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approved</w:t>
      </w:r>
      <w:r w:rsidR="00113B00" w:rsidRPr="00C00E54">
        <w:rPr>
          <w:b/>
          <w:sz w:val="22"/>
          <w:szCs w:val="22"/>
        </w:rPr>
        <w:t xml:space="preserve"> </w:t>
      </w:r>
      <w:r w:rsidRPr="00C00E54">
        <w:rPr>
          <w:b/>
          <w:sz w:val="22"/>
          <w:szCs w:val="22"/>
        </w:rPr>
        <w:t>by</w:t>
      </w:r>
      <w:r w:rsidR="00113B00" w:rsidRPr="00C00E54">
        <w:rPr>
          <w:b/>
          <w:sz w:val="22"/>
          <w:szCs w:val="22"/>
        </w:rPr>
        <w:t xml:space="preserve"> </w:t>
      </w:r>
      <w:r w:rsidRPr="00C00E54">
        <w:rPr>
          <w:b/>
          <w:sz w:val="22"/>
          <w:szCs w:val="22"/>
        </w:rPr>
        <w:t>OMB.</w:t>
      </w:r>
    </w:p>
    <w:p w:rsidR="00F0304E" w:rsidRPr="00C00E54" w:rsidRDefault="00F0304E" w:rsidP="009F23CD">
      <w:pPr>
        <w:rPr>
          <w:sz w:val="22"/>
          <w:szCs w:val="22"/>
        </w:rPr>
      </w:pPr>
    </w:p>
    <w:p w:rsidR="00F0304E" w:rsidRPr="00C00E54" w:rsidRDefault="00F0304E" w:rsidP="009F23CD">
      <w:pPr>
        <w:rPr>
          <w:sz w:val="22"/>
          <w:szCs w:val="22"/>
        </w:rPr>
      </w:pPr>
      <w:r w:rsidRPr="00C00E54">
        <w:rPr>
          <w:sz w:val="22"/>
          <w:szCs w:val="22"/>
        </w:rPr>
        <w:t>There</w:t>
      </w:r>
      <w:r w:rsidR="00113B00" w:rsidRPr="00C00E54">
        <w:rPr>
          <w:sz w:val="22"/>
          <w:szCs w:val="22"/>
        </w:rPr>
        <w:t xml:space="preserve"> </w:t>
      </w:r>
      <w:r w:rsidRPr="00C00E54">
        <w:rPr>
          <w:sz w:val="22"/>
          <w:szCs w:val="22"/>
        </w:rPr>
        <w:t>are</w:t>
      </w:r>
      <w:r w:rsidR="00113B00" w:rsidRPr="00C00E54">
        <w:rPr>
          <w:sz w:val="22"/>
          <w:szCs w:val="22"/>
        </w:rPr>
        <w:t xml:space="preserve"> </w:t>
      </w:r>
      <w:r w:rsidRPr="00C00E54">
        <w:rPr>
          <w:sz w:val="22"/>
          <w:szCs w:val="22"/>
        </w:rPr>
        <w:t>no</w:t>
      </w:r>
      <w:r w:rsidR="00113B00" w:rsidRPr="00C00E54">
        <w:rPr>
          <w:sz w:val="22"/>
          <w:szCs w:val="22"/>
        </w:rPr>
        <w:t xml:space="preserve"> </w:t>
      </w:r>
      <w:r w:rsidRPr="00C00E54">
        <w:rPr>
          <w:sz w:val="22"/>
          <w:szCs w:val="22"/>
        </w:rPr>
        <w:t>such</w:t>
      </w:r>
      <w:r w:rsidR="00113B00" w:rsidRPr="00C00E54">
        <w:rPr>
          <w:sz w:val="22"/>
          <w:szCs w:val="22"/>
        </w:rPr>
        <w:t xml:space="preserve"> </w:t>
      </w:r>
      <w:r w:rsidRPr="00C00E54">
        <w:rPr>
          <w:sz w:val="22"/>
          <w:szCs w:val="22"/>
        </w:rPr>
        <w:t>special</w:t>
      </w:r>
      <w:r w:rsidR="00113B00" w:rsidRPr="00C00E54">
        <w:rPr>
          <w:sz w:val="22"/>
          <w:szCs w:val="22"/>
        </w:rPr>
        <w:t xml:space="preserve"> </w:t>
      </w:r>
      <w:r w:rsidRPr="00C00E54">
        <w:rPr>
          <w:sz w:val="22"/>
          <w:szCs w:val="22"/>
        </w:rPr>
        <w:t>circumstances.</w:t>
      </w:r>
    </w:p>
    <w:p w:rsidR="00F0304E" w:rsidRPr="00C00E54" w:rsidRDefault="00F0304E" w:rsidP="009F23CD">
      <w:pPr>
        <w:rPr>
          <w:sz w:val="22"/>
          <w:szCs w:val="22"/>
        </w:rPr>
      </w:pPr>
    </w:p>
    <w:p w:rsidR="00F0304E" w:rsidRPr="00C00E54" w:rsidRDefault="001E659C" w:rsidP="00C00E54">
      <w:pPr>
        <w:rPr>
          <w:b/>
          <w:sz w:val="22"/>
          <w:szCs w:val="22"/>
        </w:rPr>
      </w:pPr>
      <w:r w:rsidRPr="00C00E54">
        <w:rPr>
          <w:b/>
          <w:sz w:val="22"/>
          <w:szCs w:val="22"/>
        </w:rPr>
        <w:t>8.</w:t>
      </w:r>
      <w:r w:rsidR="00C00E54">
        <w:rPr>
          <w:b/>
          <w:sz w:val="22"/>
          <w:szCs w:val="22"/>
        </w:rPr>
        <w:tab/>
      </w:r>
      <w:r w:rsidR="00C00E54" w:rsidRPr="00C00E54">
        <w:rPr>
          <w:b/>
          <w:sz w:val="22"/>
          <w:szCs w:val="22"/>
        </w:rPr>
        <w:t xml:space="preserve"> </w:t>
      </w:r>
      <w:proofErr w:type="gramStart"/>
      <w:r w:rsidR="00F0304E" w:rsidRPr="00C00E54">
        <w:rPr>
          <w:b/>
          <w:sz w:val="22"/>
          <w:szCs w:val="22"/>
        </w:rPr>
        <w:t>a</w:t>
      </w:r>
      <w:proofErr w:type="gramEnd"/>
      <w:r w:rsidR="00F0304E" w:rsidRPr="00C00E54">
        <w:rPr>
          <w:b/>
          <w:sz w:val="22"/>
          <w:szCs w:val="22"/>
        </w:rPr>
        <w:t>.</w:t>
      </w:r>
      <w:r w:rsidR="00F0304E" w:rsidRPr="00C00E54">
        <w:rPr>
          <w:b/>
          <w:sz w:val="22"/>
          <w:szCs w:val="22"/>
        </w:rPr>
        <w:tab/>
        <w:t>If</w:t>
      </w:r>
      <w:r w:rsidR="00113B00" w:rsidRPr="00C00E54">
        <w:rPr>
          <w:b/>
          <w:sz w:val="22"/>
          <w:szCs w:val="22"/>
        </w:rPr>
        <w:t xml:space="preserve"> </w:t>
      </w:r>
      <w:r w:rsidR="00F0304E" w:rsidRPr="00C00E54">
        <w:rPr>
          <w:b/>
          <w:sz w:val="22"/>
          <w:szCs w:val="22"/>
        </w:rPr>
        <w:t>applicable,</w:t>
      </w:r>
      <w:r w:rsidR="00113B00" w:rsidRPr="00C00E54">
        <w:rPr>
          <w:b/>
          <w:sz w:val="22"/>
          <w:szCs w:val="22"/>
        </w:rPr>
        <w:t xml:space="preserve"> </w:t>
      </w:r>
      <w:r w:rsidR="00F0304E" w:rsidRPr="00C00E54">
        <w:rPr>
          <w:b/>
          <w:sz w:val="22"/>
          <w:szCs w:val="22"/>
        </w:rPr>
        <w:t>provide</w:t>
      </w:r>
      <w:r w:rsidR="00113B00" w:rsidRPr="00C00E54">
        <w:rPr>
          <w:b/>
          <w:sz w:val="22"/>
          <w:szCs w:val="22"/>
        </w:rPr>
        <w:t xml:space="preserve"> </w:t>
      </w:r>
      <w:r w:rsidR="00F0304E" w:rsidRPr="00C00E54">
        <w:rPr>
          <w:b/>
          <w:sz w:val="22"/>
          <w:szCs w:val="22"/>
        </w:rPr>
        <w:t>a</w:t>
      </w:r>
      <w:r w:rsidR="00113B00" w:rsidRPr="00C00E54">
        <w:rPr>
          <w:b/>
          <w:sz w:val="22"/>
          <w:szCs w:val="22"/>
        </w:rPr>
        <w:t xml:space="preserve"> </w:t>
      </w:r>
      <w:r w:rsidR="00F0304E" w:rsidRPr="00C00E54">
        <w:rPr>
          <w:b/>
          <w:sz w:val="22"/>
          <w:szCs w:val="22"/>
        </w:rPr>
        <w:t>copy</w:t>
      </w:r>
      <w:r w:rsidR="00113B00" w:rsidRPr="00C00E54">
        <w:rPr>
          <w:b/>
          <w:sz w:val="22"/>
          <w:szCs w:val="22"/>
        </w:rPr>
        <w:t xml:space="preserve"> </w:t>
      </w:r>
      <w:r w:rsidR="00F0304E" w:rsidRPr="00C00E54">
        <w:rPr>
          <w:b/>
          <w:sz w:val="22"/>
          <w:szCs w:val="22"/>
        </w:rPr>
        <w:t>and</w:t>
      </w:r>
      <w:r w:rsidR="00113B00" w:rsidRPr="00C00E54">
        <w:rPr>
          <w:b/>
          <w:sz w:val="22"/>
          <w:szCs w:val="22"/>
        </w:rPr>
        <w:t xml:space="preserve"> </w:t>
      </w:r>
      <w:r w:rsidR="00F0304E" w:rsidRPr="00C00E54">
        <w:rPr>
          <w:b/>
          <w:sz w:val="22"/>
          <w:szCs w:val="22"/>
        </w:rPr>
        <w:t>identify</w:t>
      </w:r>
      <w:r w:rsidR="00113B00" w:rsidRPr="00C00E54">
        <w:rPr>
          <w:b/>
          <w:sz w:val="22"/>
          <w:szCs w:val="22"/>
        </w:rPr>
        <w:t xml:space="preserve"> </w:t>
      </w:r>
      <w:r w:rsidR="00F0304E" w:rsidRPr="00C00E54">
        <w:rPr>
          <w:b/>
          <w:sz w:val="22"/>
          <w:szCs w:val="22"/>
        </w:rPr>
        <w:t>the</w:t>
      </w:r>
      <w:r w:rsidR="00113B00" w:rsidRPr="00C00E54">
        <w:rPr>
          <w:b/>
          <w:sz w:val="22"/>
          <w:szCs w:val="22"/>
        </w:rPr>
        <w:t xml:space="preserve"> </w:t>
      </w:r>
      <w:r w:rsidR="00F0304E" w:rsidRPr="00C00E54">
        <w:rPr>
          <w:b/>
          <w:sz w:val="22"/>
          <w:szCs w:val="22"/>
        </w:rPr>
        <w:t>date</w:t>
      </w:r>
      <w:r w:rsidR="00113B00" w:rsidRPr="00C00E54">
        <w:rPr>
          <w:b/>
          <w:sz w:val="22"/>
          <w:szCs w:val="22"/>
        </w:rPr>
        <w:t xml:space="preserve"> </w:t>
      </w:r>
      <w:r w:rsidR="00F0304E" w:rsidRPr="00C00E54">
        <w:rPr>
          <w:b/>
          <w:sz w:val="22"/>
          <w:szCs w:val="22"/>
        </w:rPr>
        <w:t>and</w:t>
      </w:r>
      <w:r w:rsidR="00113B00" w:rsidRPr="00C00E54">
        <w:rPr>
          <w:b/>
          <w:sz w:val="22"/>
          <w:szCs w:val="22"/>
        </w:rPr>
        <w:t xml:space="preserve"> </w:t>
      </w:r>
      <w:r w:rsidR="00F0304E" w:rsidRPr="00C00E54">
        <w:rPr>
          <w:b/>
          <w:sz w:val="22"/>
          <w:szCs w:val="22"/>
        </w:rPr>
        <w:t>page</w:t>
      </w:r>
      <w:r w:rsidR="00113B00" w:rsidRPr="00C00E54">
        <w:rPr>
          <w:b/>
          <w:sz w:val="22"/>
          <w:szCs w:val="22"/>
        </w:rPr>
        <w:t xml:space="preserve"> </w:t>
      </w:r>
      <w:r w:rsidR="00F0304E" w:rsidRPr="00C00E54">
        <w:rPr>
          <w:b/>
          <w:sz w:val="22"/>
          <w:szCs w:val="22"/>
        </w:rPr>
        <w:t>number</w:t>
      </w:r>
      <w:r w:rsidR="00113B00" w:rsidRPr="00C00E54">
        <w:rPr>
          <w:b/>
          <w:sz w:val="22"/>
          <w:szCs w:val="22"/>
        </w:rPr>
        <w:t xml:space="preserve"> </w:t>
      </w:r>
      <w:r w:rsidR="00F0304E" w:rsidRPr="00C00E54">
        <w:rPr>
          <w:b/>
          <w:sz w:val="22"/>
          <w:szCs w:val="22"/>
        </w:rPr>
        <w:t>of</w:t>
      </w:r>
      <w:r w:rsidR="00113B00" w:rsidRPr="00C00E54">
        <w:rPr>
          <w:b/>
          <w:sz w:val="22"/>
          <w:szCs w:val="22"/>
        </w:rPr>
        <w:t xml:space="preserve"> </w:t>
      </w:r>
      <w:r w:rsidR="00F0304E" w:rsidRPr="00C00E54">
        <w:rPr>
          <w:b/>
          <w:sz w:val="22"/>
          <w:szCs w:val="22"/>
        </w:rPr>
        <w:t>publication</w:t>
      </w:r>
      <w:r w:rsidR="00113B00" w:rsidRPr="00C00E54">
        <w:rPr>
          <w:b/>
          <w:sz w:val="22"/>
          <w:szCs w:val="22"/>
        </w:rPr>
        <w:t xml:space="preserve"> </w:t>
      </w:r>
      <w:r w:rsidR="00F0304E" w:rsidRPr="00C00E54">
        <w:rPr>
          <w:b/>
          <w:sz w:val="22"/>
          <w:szCs w:val="22"/>
        </w:rPr>
        <w:t>in</w:t>
      </w:r>
      <w:r w:rsidR="00113B00" w:rsidRPr="00C00E54">
        <w:rPr>
          <w:b/>
          <w:sz w:val="22"/>
          <w:szCs w:val="22"/>
        </w:rPr>
        <w:t xml:space="preserve"> </w:t>
      </w:r>
      <w:r w:rsidR="00F0304E" w:rsidRPr="00C00E54">
        <w:rPr>
          <w:b/>
          <w:sz w:val="22"/>
          <w:szCs w:val="22"/>
        </w:rPr>
        <w:t>the</w:t>
      </w:r>
      <w:r w:rsidR="00113B00" w:rsidRPr="00C00E54">
        <w:rPr>
          <w:b/>
          <w:sz w:val="22"/>
          <w:szCs w:val="22"/>
        </w:rPr>
        <w:t xml:space="preserve"> </w:t>
      </w:r>
      <w:r w:rsidR="00F0304E" w:rsidRPr="00C00E54">
        <w:rPr>
          <w:b/>
          <w:sz w:val="22"/>
          <w:szCs w:val="22"/>
        </w:rPr>
        <w:t>Federal</w:t>
      </w:r>
      <w:r w:rsidR="00113B00" w:rsidRPr="00C00E54">
        <w:rPr>
          <w:b/>
          <w:sz w:val="22"/>
          <w:szCs w:val="22"/>
        </w:rPr>
        <w:t xml:space="preserve"> </w:t>
      </w:r>
      <w:r w:rsidR="00F0304E" w:rsidRPr="00C00E54">
        <w:rPr>
          <w:b/>
          <w:sz w:val="22"/>
          <w:szCs w:val="22"/>
        </w:rPr>
        <w:t>Register</w:t>
      </w:r>
      <w:r w:rsidR="00113B00" w:rsidRPr="00C00E54">
        <w:rPr>
          <w:b/>
          <w:sz w:val="22"/>
          <w:szCs w:val="22"/>
        </w:rPr>
        <w:t xml:space="preserve"> </w:t>
      </w:r>
      <w:r w:rsidR="00F0304E" w:rsidRPr="00C00E54">
        <w:rPr>
          <w:b/>
          <w:sz w:val="22"/>
          <w:szCs w:val="22"/>
        </w:rPr>
        <w:t>of</w:t>
      </w:r>
      <w:r w:rsidR="00113B00" w:rsidRPr="00C00E54">
        <w:rPr>
          <w:b/>
          <w:sz w:val="22"/>
          <w:szCs w:val="22"/>
        </w:rPr>
        <w:t xml:space="preserve"> </w:t>
      </w:r>
      <w:r w:rsidR="00F0304E" w:rsidRPr="00C00E54">
        <w:rPr>
          <w:b/>
          <w:sz w:val="22"/>
          <w:szCs w:val="22"/>
        </w:rPr>
        <w:t>the</w:t>
      </w:r>
      <w:r w:rsidR="00113B00" w:rsidRPr="00C00E54">
        <w:rPr>
          <w:b/>
          <w:sz w:val="22"/>
          <w:szCs w:val="22"/>
        </w:rPr>
        <w:t xml:space="preserve"> </w:t>
      </w:r>
      <w:r w:rsidR="00F0304E" w:rsidRPr="00C00E54">
        <w:rPr>
          <w:b/>
          <w:sz w:val="22"/>
          <w:szCs w:val="22"/>
        </w:rPr>
        <w:t>sponsor’s</w:t>
      </w:r>
      <w:r w:rsidR="00113B00" w:rsidRPr="00C00E54">
        <w:rPr>
          <w:b/>
          <w:sz w:val="22"/>
          <w:szCs w:val="22"/>
        </w:rPr>
        <w:t xml:space="preserve"> </w:t>
      </w:r>
      <w:r w:rsidR="00F0304E" w:rsidRPr="00C00E54">
        <w:rPr>
          <w:b/>
          <w:sz w:val="22"/>
          <w:szCs w:val="22"/>
        </w:rPr>
        <w:t>notice,</w:t>
      </w:r>
      <w:r w:rsidR="00113B00" w:rsidRPr="00C00E54">
        <w:rPr>
          <w:b/>
          <w:sz w:val="22"/>
          <w:szCs w:val="22"/>
        </w:rPr>
        <w:t xml:space="preserve"> </w:t>
      </w:r>
      <w:r w:rsidR="00F0304E" w:rsidRPr="00C00E54">
        <w:rPr>
          <w:b/>
          <w:sz w:val="22"/>
          <w:szCs w:val="22"/>
        </w:rPr>
        <w:t>required</w:t>
      </w:r>
      <w:r w:rsidR="00113B00" w:rsidRPr="00C00E54">
        <w:rPr>
          <w:b/>
          <w:sz w:val="22"/>
          <w:szCs w:val="22"/>
        </w:rPr>
        <w:t xml:space="preserve"> </w:t>
      </w:r>
      <w:r w:rsidR="00F0304E" w:rsidRPr="00C00E54">
        <w:rPr>
          <w:b/>
          <w:sz w:val="22"/>
          <w:szCs w:val="22"/>
        </w:rPr>
        <w:t>by</w:t>
      </w:r>
      <w:r w:rsidR="00113B00" w:rsidRPr="00C00E54">
        <w:rPr>
          <w:b/>
          <w:sz w:val="22"/>
          <w:szCs w:val="22"/>
        </w:rPr>
        <w:t xml:space="preserve"> </w:t>
      </w:r>
      <w:r w:rsidR="00F0304E" w:rsidRPr="00C00E54">
        <w:rPr>
          <w:b/>
          <w:sz w:val="22"/>
          <w:szCs w:val="22"/>
        </w:rPr>
        <w:t>5</w:t>
      </w:r>
      <w:r w:rsidR="00113B00" w:rsidRPr="00C00E54">
        <w:rPr>
          <w:b/>
          <w:sz w:val="22"/>
          <w:szCs w:val="22"/>
        </w:rPr>
        <w:t xml:space="preserve"> </w:t>
      </w:r>
      <w:r w:rsidR="00F0304E" w:rsidRPr="00C00E54">
        <w:rPr>
          <w:b/>
          <w:sz w:val="22"/>
          <w:szCs w:val="22"/>
        </w:rPr>
        <w:t>CFR</w:t>
      </w:r>
      <w:r w:rsidR="00113B00" w:rsidRPr="00C00E54">
        <w:rPr>
          <w:b/>
          <w:sz w:val="22"/>
          <w:szCs w:val="22"/>
        </w:rPr>
        <w:t xml:space="preserve"> </w:t>
      </w:r>
      <w:r w:rsidR="00F0304E" w:rsidRPr="00C00E54">
        <w:rPr>
          <w:b/>
          <w:sz w:val="22"/>
          <w:szCs w:val="22"/>
        </w:rPr>
        <w:t>1320.8(d),</w:t>
      </w:r>
      <w:r w:rsidR="00113B00" w:rsidRPr="00C00E54">
        <w:rPr>
          <w:b/>
          <w:sz w:val="22"/>
          <w:szCs w:val="22"/>
        </w:rPr>
        <w:t xml:space="preserve"> </w:t>
      </w:r>
      <w:r w:rsidR="00F0304E" w:rsidRPr="00C00E54">
        <w:rPr>
          <w:b/>
          <w:sz w:val="22"/>
          <w:szCs w:val="22"/>
        </w:rPr>
        <w:t>soliciting</w:t>
      </w:r>
      <w:r w:rsidR="00113B00" w:rsidRPr="00C00E54">
        <w:rPr>
          <w:b/>
          <w:sz w:val="22"/>
          <w:szCs w:val="22"/>
        </w:rPr>
        <w:t xml:space="preserve"> </w:t>
      </w:r>
      <w:r w:rsidR="00F0304E" w:rsidRPr="00C00E54">
        <w:rPr>
          <w:b/>
          <w:sz w:val="22"/>
          <w:szCs w:val="22"/>
        </w:rPr>
        <w:t>comments</w:t>
      </w:r>
      <w:r w:rsidR="00113B00" w:rsidRPr="00C00E54">
        <w:rPr>
          <w:b/>
          <w:sz w:val="22"/>
          <w:szCs w:val="22"/>
        </w:rPr>
        <w:t xml:space="preserve"> </w:t>
      </w:r>
      <w:r w:rsidR="00F0304E" w:rsidRPr="00C00E54">
        <w:rPr>
          <w:b/>
          <w:sz w:val="22"/>
          <w:szCs w:val="22"/>
        </w:rPr>
        <w:t>on</w:t>
      </w:r>
      <w:r w:rsidR="00113B00" w:rsidRPr="00C00E54">
        <w:rPr>
          <w:b/>
          <w:sz w:val="22"/>
          <w:szCs w:val="22"/>
        </w:rPr>
        <w:t xml:space="preserve"> </w:t>
      </w:r>
      <w:r w:rsidR="00F0304E" w:rsidRPr="00C00E54">
        <w:rPr>
          <w:b/>
          <w:sz w:val="22"/>
          <w:szCs w:val="22"/>
        </w:rPr>
        <w:t>the</w:t>
      </w:r>
      <w:r w:rsidR="00113B00" w:rsidRPr="00C00E54">
        <w:rPr>
          <w:b/>
          <w:sz w:val="22"/>
          <w:szCs w:val="22"/>
        </w:rPr>
        <w:t xml:space="preserve"> </w:t>
      </w:r>
      <w:r w:rsidR="00F0304E" w:rsidRPr="00C00E54">
        <w:rPr>
          <w:b/>
          <w:sz w:val="22"/>
          <w:szCs w:val="22"/>
        </w:rPr>
        <w:t>information</w:t>
      </w:r>
      <w:r w:rsidR="00113B00" w:rsidRPr="00C00E54">
        <w:rPr>
          <w:b/>
          <w:sz w:val="22"/>
          <w:szCs w:val="22"/>
        </w:rPr>
        <w:t xml:space="preserve"> </w:t>
      </w:r>
      <w:r w:rsidR="00F0304E" w:rsidRPr="00C00E54">
        <w:rPr>
          <w:b/>
          <w:sz w:val="22"/>
          <w:szCs w:val="22"/>
        </w:rPr>
        <w:t>collection</w:t>
      </w:r>
      <w:r w:rsidR="00113B00" w:rsidRPr="00C00E54">
        <w:rPr>
          <w:b/>
          <w:sz w:val="22"/>
          <w:szCs w:val="22"/>
        </w:rPr>
        <w:t xml:space="preserve"> </w:t>
      </w:r>
      <w:r w:rsidR="00F0304E" w:rsidRPr="00C00E54">
        <w:rPr>
          <w:b/>
          <w:sz w:val="22"/>
          <w:szCs w:val="22"/>
        </w:rPr>
        <w:t>prior</w:t>
      </w:r>
      <w:r w:rsidR="00113B00" w:rsidRPr="00C00E54">
        <w:rPr>
          <w:b/>
          <w:sz w:val="22"/>
          <w:szCs w:val="22"/>
        </w:rPr>
        <w:t xml:space="preserve"> </w:t>
      </w:r>
      <w:r w:rsidR="00F0304E" w:rsidRPr="00C00E54">
        <w:rPr>
          <w:b/>
          <w:sz w:val="22"/>
          <w:szCs w:val="22"/>
        </w:rPr>
        <w:t>to</w:t>
      </w:r>
      <w:r w:rsidR="00113B00" w:rsidRPr="00C00E54">
        <w:rPr>
          <w:b/>
          <w:sz w:val="22"/>
          <w:szCs w:val="22"/>
        </w:rPr>
        <w:t xml:space="preserve"> </w:t>
      </w:r>
      <w:r w:rsidR="00F0304E" w:rsidRPr="00C00E54">
        <w:rPr>
          <w:b/>
          <w:sz w:val="22"/>
          <w:szCs w:val="22"/>
        </w:rPr>
        <w:t>submission</w:t>
      </w:r>
      <w:r w:rsidR="00113B00" w:rsidRPr="00C00E54">
        <w:rPr>
          <w:b/>
          <w:sz w:val="22"/>
          <w:szCs w:val="22"/>
        </w:rPr>
        <w:t xml:space="preserve"> </w:t>
      </w:r>
      <w:r w:rsidR="00F0304E" w:rsidRPr="00C00E54">
        <w:rPr>
          <w:b/>
          <w:sz w:val="22"/>
          <w:szCs w:val="22"/>
        </w:rPr>
        <w:t>to</w:t>
      </w:r>
      <w:r w:rsidR="00113B00" w:rsidRPr="00C00E54">
        <w:rPr>
          <w:b/>
          <w:sz w:val="22"/>
          <w:szCs w:val="22"/>
        </w:rPr>
        <w:t xml:space="preserve"> </w:t>
      </w:r>
      <w:r w:rsidR="00F0304E" w:rsidRPr="00C00E54">
        <w:rPr>
          <w:b/>
          <w:sz w:val="22"/>
          <w:szCs w:val="22"/>
        </w:rPr>
        <w:t>OMB.</w:t>
      </w:r>
      <w:r w:rsidR="00113B00" w:rsidRPr="00C00E54">
        <w:rPr>
          <w:b/>
          <w:sz w:val="22"/>
          <w:szCs w:val="22"/>
        </w:rPr>
        <w:t xml:space="preserve">  </w:t>
      </w:r>
      <w:r w:rsidR="00F0304E" w:rsidRPr="00C00E54">
        <w:rPr>
          <w:b/>
          <w:sz w:val="22"/>
          <w:szCs w:val="22"/>
        </w:rPr>
        <w:t>Summarize</w:t>
      </w:r>
      <w:r w:rsidR="00113B00" w:rsidRPr="00C00E54">
        <w:rPr>
          <w:b/>
          <w:sz w:val="22"/>
          <w:szCs w:val="22"/>
        </w:rPr>
        <w:t xml:space="preserve"> </w:t>
      </w:r>
      <w:r w:rsidR="00F0304E" w:rsidRPr="00C00E54">
        <w:rPr>
          <w:b/>
          <w:sz w:val="22"/>
          <w:szCs w:val="22"/>
        </w:rPr>
        <w:t>public</w:t>
      </w:r>
      <w:r w:rsidR="00113B00" w:rsidRPr="00C00E54">
        <w:rPr>
          <w:b/>
          <w:sz w:val="22"/>
          <w:szCs w:val="22"/>
        </w:rPr>
        <w:t xml:space="preserve"> </w:t>
      </w:r>
      <w:r w:rsidR="00F0304E" w:rsidRPr="00C00E54">
        <w:rPr>
          <w:b/>
          <w:sz w:val="22"/>
          <w:szCs w:val="22"/>
        </w:rPr>
        <w:t>comments</w:t>
      </w:r>
      <w:r w:rsidR="00113B00" w:rsidRPr="00C00E54">
        <w:rPr>
          <w:b/>
          <w:sz w:val="22"/>
          <w:szCs w:val="22"/>
        </w:rPr>
        <w:t xml:space="preserve"> </w:t>
      </w:r>
      <w:r w:rsidR="00F0304E" w:rsidRPr="00C00E54">
        <w:rPr>
          <w:b/>
          <w:sz w:val="22"/>
          <w:szCs w:val="22"/>
        </w:rPr>
        <w:t>received</w:t>
      </w:r>
      <w:r w:rsidR="00113B00" w:rsidRPr="00C00E54">
        <w:rPr>
          <w:b/>
          <w:sz w:val="22"/>
          <w:szCs w:val="22"/>
        </w:rPr>
        <w:t xml:space="preserve"> </w:t>
      </w:r>
      <w:r w:rsidR="00F0304E" w:rsidRPr="00C00E54">
        <w:rPr>
          <w:b/>
          <w:sz w:val="22"/>
          <w:szCs w:val="22"/>
        </w:rPr>
        <w:t>in</w:t>
      </w:r>
      <w:r w:rsidR="00113B00" w:rsidRPr="00C00E54">
        <w:rPr>
          <w:b/>
          <w:sz w:val="22"/>
          <w:szCs w:val="22"/>
        </w:rPr>
        <w:t xml:space="preserve"> </w:t>
      </w:r>
      <w:r w:rsidR="00F0304E" w:rsidRPr="00C00E54">
        <w:rPr>
          <w:b/>
          <w:sz w:val="22"/>
          <w:szCs w:val="22"/>
        </w:rPr>
        <w:t>response</w:t>
      </w:r>
      <w:r w:rsidR="00113B00" w:rsidRPr="00C00E54">
        <w:rPr>
          <w:b/>
          <w:sz w:val="22"/>
          <w:szCs w:val="22"/>
        </w:rPr>
        <w:t xml:space="preserve"> </w:t>
      </w:r>
      <w:r w:rsidR="00F0304E" w:rsidRPr="00C00E54">
        <w:rPr>
          <w:b/>
          <w:sz w:val="22"/>
          <w:szCs w:val="22"/>
        </w:rPr>
        <w:t>to</w:t>
      </w:r>
      <w:r w:rsidR="00113B00" w:rsidRPr="00C00E54">
        <w:rPr>
          <w:b/>
          <w:sz w:val="22"/>
          <w:szCs w:val="22"/>
        </w:rPr>
        <w:t xml:space="preserve"> </w:t>
      </w:r>
      <w:r w:rsidR="00F0304E" w:rsidRPr="00C00E54">
        <w:rPr>
          <w:b/>
          <w:sz w:val="22"/>
          <w:szCs w:val="22"/>
        </w:rPr>
        <w:t>that</w:t>
      </w:r>
      <w:r w:rsidR="00113B00" w:rsidRPr="00C00E54">
        <w:rPr>
          <w:b/>
          <w:sz w:val="22"/>
          <w:szCs w:val="22"/>
        </w:rPr>
        <w:t xml:space="preserve"> </w:t>
      </w:r>
      <w:r w:rsidR="00F0304E" w:rsidRPr="00C00E54">
        <w:rPr>
          <w:b/>
          <w:sz w:val="22"/>
          <w:szCs w:val="22"/>
        </w:rPr>
        <w:t>notice</w:t>
      </w:r>
      <w:r w:rsidR="00113B00" w:rsidRPr="00C00E54">
        <w:rPr>
          <w:b/>
          <w:sz w:val="22"/>
          <w:szCs w:val="22"/>
        </w:rPr>
        <w:t xml:space="preserve"> </w:t>
      </w:r>
      <w:r w:rsidR="00F0304E" w:rsidRPr="00C00E54">
        <w:rPr>
          <w:b/>
          <w:sz w:val="22"/>
          <w:szCs w:val="22"/>
        </w:rPr>
        <w:t>and</w:t>
      </w:r>
      <w:r w:rsidR="00113B00" w:rsidRPr="00C00E54">
        <w:rPr>
          <w:b/>
          <w:sz w:val="22"/>
          <w:szCs w:val="22"/>
        </w:rPr>
        <w:t xml:space="preserve"> </w:t>
      </w:r>
      <w:r w:rsidR="00F0304E" w:rsidRPr="00C00E54">
        <w:rPr>
          <w:b/>
          <w:sz w:val="22"/>
          <w:szCs w:val="22"/>
        </w:rPr>
        <w:t>describe</w:t>
      </w:r>
      <w:r w:rsidR="00113B00" w:rsidRPr="00C00E54">
        <w:rPr>
          <w:b/>
          <w:sz w:val="22"/>
          <w:szCs w:val="22"/>
        </w:rPr>
        <w:t xml:space="preserve"> </w:t>
      </w:r>
      <w:r w:rsidR="00F0304E" w:rsidRPr="00C00E54">
        <w:rPr>
          <w:b/>
          <w:sz w:val="22"/>
          <w:szCs w:val="22"/>
        </w:rPr>
        <w:t>actions</w:t>
      </w:r>
      <w:r w:rsidR="00113B00" w:rsidRPr="00C00E54">
        <w:rPr>
          <w:b/>
          <w:sz w:val="22"/>
          <w:szCs w:val="22"/>
        </w:rPr>
        <w:t xml:space="preserve"> </w:t>
      </w:r>
      <w:r w:rsidR="00F0304E" w:rsidRPr="00C00E54">
        <w:rPr>
          <w:b/>
          <w:sz w:val="22"/>
          <w:szCs w:val="22"/>
        </w:rPr>
        <w:t>taken</w:t>
      </w:r>
      <w:r w:rsidR="00113B00" w:rsidRPr="00C00E54">
        <w:rPr>
          <w:b/>
          <w:sz w:val="22"/>
          <w:szCs w:val="22"/>
        </w:rPr>
        <w:t xml:space="preserve"> </w:t>
      </w:r>
      <w:r w:rsidR="00F0304E" w:rsidRPr="00C00E54">
        <w:rPr>
          <w:b/>
          <w:sz w:val="22"/>
          <w:szCs w:val="22"/>
        </w:rPr>
        <w:t>by</w:t>
      </w:r>
      <w:r w:rsidR="00113B00" w:rsidRPr="00C00E54">
        <w:rPr>
          <w:b/>
          <w:sz w:val="22"/>
          <w:szCs w:val="22"/>
        </w:rPr>
        <w:t xml:space="preserve"> </w:t>
      </w:r>
      <w:r w:rsidR="00F0304E" w:rsidRPr="00C00E54">
        <w:rPr>
          <w:b/>
          <w:sz w:val="22"/>
          <w:szCs w:val="22"/>
        </w:rPr>
        <w:t>the</w:t>
      </w:r>
      <w:r w:rsidR="00113B00" w:rsidRPr="00C00E54">
        <w:rPr>
          <w:b/>
          <w:sz w:val="22"/>
          <w:szCs w:val="22"/>
        </w:rPr>
        <w:t xml:space="preserve"> </w:t>
      </w:r>
      <w:r w:rsidR="00F0304E" w:rsidRPr="00C00E54">
        <w:rPr>
          <w:b/>
          <w:sz w:val="22"/>
          <w:szCs w:val="22"/>
        </w:rPr>
        <w:t>sponsor</w:t>
      </w:r>
      <w:r w:rsidR="00113B00" w:rsidRPr="00C00E54">
        <w:rPr>
          <w:b/>
          <w:sz w:val="22"/>
          <w:szCs w:val="22"/>
        </w:rPr>
        <w:t xml:space="preserve"> </w:t>
      </w:r>
      <w:r w:rsidR="00F0304E" w:rsidRPr="00C00E54">
        <w:rPr>
          <w:b/>
          <w:sz w:val="22"/>
          <w:szCs w:val="22"/>
        </w:rPr>
        <w:t>in</w:t>
      </w:r>
      <w:r w:rsidR="00113B00" w:rsidRPr="00C00E54">
        <w:rPr>
          <w:b/>
          <w:sz w:val="22"/>
          <w:szCs w:val="22"/>
        </w:rPr>
        <w:t xml:space="preserve"> </w:t>
      </w:r>
      <w:r w:rsidR="00F0304E" w:rsidRPr="00C00E54">
        <w:rPr>
          <w:b/>
          <w:sz w:val="22"/>
          <w:szCs w:val="22"/>
        </w:rPr>
        <w:t>responses</w:t>
      </w:r>
      <w:r w:rsidR="00113B00" w:rsidRPr="00C00E54">
        <w:rPr>
          <w:b/>
          <w:sz w:val="22"/>
          <w:szCs w:val="22"/>
        </w:rPr>
        <w:t xml:space="preserve"> </w:t>
      </w:r>
      <w:r w:rsidR="00F0304E" w:rsidRPr="00C00E54">
        <w:rPr>
          <w:b/>
          <w:sz w:val="22"/>
          <w:szCs w:val="22"/>
        </w:rPr>
        <w:t>to</w:t>
      </w:r>
      <w:r w:rsidR="00113B00" w:rsidRPr="00C00E54">
        <w:rPr>
          <w:b/>
          <w:sz w:val="22"/>
          <w:szCs w:val="22"/>
        </w:rPr>
        <w:t xml:space="preserve"> </w:t>
      </w:r>
      <w:r w:rsidR="00F0304E" w:rsidRPr="00C00E54">
        <w:rPr>
          <w:b/>
          <w:sz w:val="22"/>
          <w:szCs w:val="22"/>
        </w:rPr>
        <w:t>these</w:t>
      </w:r>
      <w:r w:rsidR="00113B00" w:rsidRPr="00C00E54">
        <w:rPr>
          <w:b/>
          <w:sz w:val="22"/>
          <w:szCs w:val="22"/>
        </w:rPr>
        <w:t xml:space="preserve"> </w:t>
      </w:r>
      <w:r w:rsidR="00F0304E" w:rsidRPr="00C00E54">
        <w:rPr>
          <w:b/>
          <w:sz w:val="22"/>
          <w:szCs w:val="22"/>
        </w:rPr>
        <w:t>comments.</w:t>
      </w:r>
      <w:r w:rsidR="00113B00" w:rsidRPr="00C00E54">
        <w:rPr>
          <w:b/>
          <w:sz w:val="22"/>
          <w:szCs w:val="22"/>
        </w:rPr>
        <w:t xml:space="preserve">  </w:t>
      </w:r>
      <w:r w:rsidR="00F0304E" w:rsidRPr="00C00E54">
        <w:rPr>
          <w:b/>
          <w:sz w:val="22"/>
          <w:szCs w:val="22"/>
        </w:rPr>
        <w:t>Specifically</w:t>
      </w:r>
      <w:r w:rsidR="00113B00" w:rsidRPr="00C00E54">
        <w:rPr>
          <w:b/>
          <w:sz w:val="22"/>
          <w:szCs w:val="22"/>
        </w:rPr>
        <w:t xml:space="preserve"> </w:t>
      </w:r>
      <w:r w:rsidR="00F0304E" w:rsidRPr="00C00E54">
        <w:rPr>
          <w:b/>
          <w:sz w:val="22"/>
          <w:szCs w:val="22"/>
        </w:rPr>
        <w:t>address</w:t>
      </w:r>
      <w:r w:rsidR="00113B00" w:rsidRPr="00C00E54">
        <w:rPr>
          <w:b/>
          <w:sz w:val="22"/>
          <w:szCs w:val="22"/>
        </w:rPr>
        <w:t xml:space="preserve"> </w:t>
      </w:r>
      <w:r w:rsidR="00F0304E" w:rsidRPr="00C00E54">
        <w:rPr>
          <w:b/>
          <w:sz w:val="22"/>
          <w:szCs w:val="22"/>
        </w:rPr>
        <w:t>comments</w:t>
      </w:r>
      <w:r w:rsidR="00113B00" w:rsidRPr="00C00E54">
        <w:rPr>
          <w:b/>
          <w:sz w:val="22"/>
          <w:szCs w:val="22"/>
        </w:rPr>
        <w:t xml:space="preserve"> </w:t>
      </w:r>
      <w:r w:rsidR="00F0304E" w:rsidRPr="00C00E54">
        <w:rPr>
          <w:b/>
          <w:sz w:val="22"/>
          <w:szCs w:val="22"/>
        </w:rPr>
        <w:t>received</w:t>
      </w:r>
      <w:r w:rsidR="00113B00" w:rsidRPr="00C00E54">
        <w:rPr>
          <w:b/>
          <w:sz w:val="22"/>
          <w:szCs w:val="22"/>
        </w:rPr>
        <w:t xml:space="preserve"> </w:t>
      </w:r>
      <w:r w:rsidR="00F0304E" w:rsidRPr="00C00E54">
        <w:rPr>
          <w:b/>
          <w:sz w:val="22"/>
          <w:szCs w:val="22"/>
        </w:rPr>
        <w:t>on</w:t>
      </w:r>
      <w:r w:rsidR="00113B00" w:rsidRPr="00C00E54">
        <w:rPr>
          <w:b/>
          <w:sz w:val="22"/>
          <w:szCs w:val="22"/>
        </w:rPr>
        <w:t xml:space="preserve"> </w:t>
      </w:r>
      <w:r w:rsidR="00F0304E" w:rsidRPr="00C00E54">
        <w:rPr>
          <w:b/>
          <w:sz w:val="22"/>
          <w:szCs w:val="22"/>
        </w:rPr>
        <w:t>cost</w:t>
      </w:r>
      <w:r w:rsidR="00113B00" w:rsidRPr="00C00E54">
        <w:rPr>
          <w:b/>
          <w:sz w:val="22"/>
          <w:szCs w:val="22"/>
        </w:rPr>
        <w:t xml:space="preserve"> </w:t>
      </w:r>
      <w:r w:rsidR="00F0304E" w:rsidRPr="00C00E54">
        <w:rPr>
          <w:b/>
          <w:sz w:val="22"/>
          <w:szCs w:val="22"/>
        </w:rPr>
        <w:t>and</w:t>
      </w:r>
      <w:r w:rsidR="00113B00" w:rsidRPr="00C00E54">
        <w:rPr>
          <w:b/>
          <w:sz w:val="22"/>
          <w:szCs w:val="22"/>
        </w:rPr>
        <w:t xml:space="preserve"> </w:t>
      </w:r>
      <w:r w:rsidR="00F0304E" w:rsidRPr="00C00E54">
        <w:rPr>
          <w:b/>
          <w:sz w:val="22"/>
          <w:szCs w:val="22"/>
        </w:rPr>
        <w:t>hour</w:t>
      </w:r>
      <w:r w:rsidR="00113B00" w:rsidRPr="00C00E54">
        <w:rPr>
          <w:b/>
          <w:sz w:val="22"/>
          <w:szCs w:val="22"/>
        </w:rPr>
        <w:t xml:space="preserve"> </w:t>
      </w:r>
      <w:r w:rsidR="00F0304E" w:rsidRPr="00C00E54">
        <w:rPr>
          <w:b/>
          <w:sz w:val="22"/>
          <w:szCs w:val="22"/>
        </w:rPr>
        <w:t>burden.</w:t>
      </w:r>
    </w:p>
    <w:p w:rsidR="00FD7DD0" w:rsidRPr="00C00E54" w:rsidRDefault="00FD7DD0" w:rsidP="009F23CD">
      <w:pPr>
        <w:rPr>
          <w:b/>
          <w:i/>
          <w:sz w:val="22"/>
          <w:szCs w:val="22"/>
        </w:rPr>
      </w:pPr>
    </w:p>
    <w:p w:rsidR="00FD7DD0" w:rsidRPr="00C00E54" w:rsidRDefault="00FD7DD0" w:rsidP="009F23CD">
      <w:pPr>
        <w:rPr>
          <w:sz w:val="22"/>
          <w:szCs w:val="22"/>
        </w:rPr>
      </w:pPr>
      <w:r w:rsidRPr="00C00E54">
        <w:rPr>
          <w:sz w:val="22"/>
          <w:szCs w:val="22"/>
        </w:rPr>
        <w:tab/>
      </w:r>
      <w:r w:rsidRPr="00C616BE">
        <w:t>The</w:t>
      </w:r>
      <w:r w:rsidR="00113B00" w:rsidRPr="00C616BE">
        <w:t xml:space="preserve"> </w:t>
      </w:r>
      <w:r w:rsidRPr="00C616BE">
        <w:t>notice</w:t>
      </w:r>
      <w:r w:rsidR="00113B00" w:rsidRPr="00C616BE">
        <w:t xml:space="preserve"> </w:t>
      </w:r>
      <w:r w:rsidRPr="00C616BE">
        <w:t>of</w:t>
      </w:r>
      <w:r w:rsidR="00113B00" w:rsidRPr="00C616BE">
        <w:t xml:space="preserve"> </w:t>
      </w:r>
      <w:r w:rsidRPr="00C616BE">
        <w:t>Proposed</w:t>
      </w:r>
      <w:r w:rsidR="00113B00" w:rsidRPr="00C616BE">
        <w:t xml:space="preserve"> </w:t>
      </w:r>
      <w:r w:rsidRPr="00C616BE">
        <w:t>Information</w:t>
      </w:r>
      <w:r w:rsidR="00113B00" w:rsidRPr="00C616BE">
        <w:t xml:space="preserve"> </w:t>
      </w:r>
      <w:r w:rsidRPr="00C616BE">
        <w:t>Collection</w:t>
      </w:r>
      <w:r w:rsidR="00113B00" w:rsidRPr="00C616BE">
        <w:t xml:space="preserve"> </w:t>
      </w:r>
      <w:r w:rsidRPr="00C616BE">
        <w:t>Activity</w:t>
      </w:r>
      <w:r w:rsidR="00113B00" w:rsidRPr="00C616BE">
        <w:t xml:space="preserve"> </w:t>
      </w:r>
      <w:r w:rsidRPr="00C616BE">
        <w:t>was</w:t>
      </w:r>
      <w:r w:rsidR="00113B00" w:rsidRPr="00C616BE">
        <w:t xml:space="preserve"> </w:t>
      </w:r>
      <w:r w:rsidRPr="00C616BE">
        <w:t>published</w:t>
      </w:r>
      <w:r w:rsidR="00113B00" w:rsidRPr="00C616BE">
        <w:t xml:space="preserve"> </w:t>
      </w:r>
      <w:r w:rsidRPr="00C616BE">
        <w:t>in</w:t>
      </w:r>
      <w:r w:rsidR="00113B00" w:rsidRPr="00C616BE">
        <w:t xml:space="preserve"> </w:t>
      </w:r>
      <w:r w:rsidRPr="00C616BE">
        <w:t>the</w:t>
      </w:r>
      <w:r w:rsidR="00113B00" w:rsidRPr="00C616BE">
        <w:t xml:space="preserve"> </w:t>
      </w:r>
      <w:r w:rsidRPr="00C616BE">
        <w:t>Federal</w:t>
      </w:r>
      <w:r w:rsidR="00113B00" w:rsidRPr="00C616BE">
        <w:t xml:space="preserve"> </w:t>
      </w:r>
      <w:r w:rsidRPr="00C616BE">
        <w:t>Register</w:t>
      </w:r>
      <w:r w:rsidR="00C616BE">
        <w:t>:</w:t>
      </w:r>
      <w:r w:rsidR="00C00E54" w:rsidRPr="00C616BE">
        <w:t xml:space="preserve"> </w:t>
      </w:r>
      <w:r w:rsidR="00B22AD8" w:rsidRPr="00B22AD8">
        <w:t>Vol. 76, No. 211 /Tu</w:t>
      </w:r>
      <w:r w:rsidR="00B22AD8">
        <w:t>esday, November 1, 2011 /Notice</w:t>
      </w:r>
      <w:r w:rsidR="00B22AD8" w:rsidRPr="00B22AD8">
        <w:t xml:space="preserve"> </w:t>
      </w:r>
      <w:r w:rsidR="00B22AD8" w:rsidRPr="00B22AD8">
        <w:rPr>
          <w:bCs/>
        </w:rPr>
        <w:t>67557</w:t>
      </w:r>
      <w:r w:rsidR="00C616BE">
        <w:rPr>
          <w:sz w:val="22"/>
          <w:szCs w:val="22"/>
        </w:rPr>
        <w:t xml:space="preserve">.  VA </w:t>
      </w:r>
      <w:r w:rsidRPr="00C00E54">
        <w:rPr>
          <w:sz w:val="22"/>
          <w:szCs w:val="22"/>
        </w:rPr>
        <w:t>received</w:t>
      </w:r>
      <w:r w:rsidR="00113B00" w:rsidRPr="00C00E54">
        <w:rPr>
          <w:sz w:val="22"/>
          <w:szCs w:val="22"/>
        </w:rPr>
        <w:t xml:space="preserve"> </w:t>
      </w:r>
      <w:r w:rsidRPr="00C00E54">
        <w:rPr>
          <w:sz w:val="22"/>
          <w:szCs w:val="22"/>
        </w:rPr>
        <w:t>no</w:t>
      </w:r>
      <w:r w:rsidR="00113B00" w:rsidRPr="00C00E54">
        <w:rPr>
          <w:sz w:val="22"/>
          <w:szCs w:val="22"/>
        </w:rPr>
        <w:t xml:space="preserve"> </w:t>
      </w:r>
      <w:r w:rsidRPr="00C00E54">
        <w:rPr>
          <w:sz w:val="22"/>
          <w:szCs w:val="22"/>
        </w:rPr>
        <w:t>comments</w:t>
      </w:r>
      <w:r w:rsidR="00113B00" w:rsidRPr="00C00E54">
        <w:rPr>
          <w:sz w:val="22"/>
          <w:szCs w:val="22"/>
        </w:rPr>
        <w:t xml:space="preserve"> </w:t>
      </w:r>
      <w:r w:rsidRPr="00C00E54">
        <w:rPr>
          <w:sz w:val="22"/>
          <w:szCs w:val="22"/>
        </w:rPr>
        <w:t>in</w:t>
      </w:r>
      <w:r w:rsidR="00113B00" w:rsidRPr="00C00E54">
        <w:rPr>
          <w:sz w:val="22"/>
          <w:szCs w:val="22"/>
        </w:rPr>
        <w:t xml:space="preserve"> </w:t>
      </w:r>
      <w:r w:rsidRPr="00C00E54">
        <w:rPr>
          <w:sz w:val="22"/>
          <w:szCs w:val="22"/>
        </w:rPr>
        <w:t>response</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this</w:t>
      </w:r>
      <w:r w:rsidR="00113B00" w:rsidRPr="00C00E54">
        <w:rPr>
          <w:sz w:val="22"/>
          <w:szCs w:val="22"/>
        </w:rPr>
        <w:t xml:space="preserve"> </w:t>
      </w:r>
      <w:r w:rsidRPr="00C00E54">
        <w:rPr>
          <w:sz w:val="22"/>
          <w:szCs w:val="22"/>
        </w:rPr>
        <w:t>notice.</w:t>
      </w:r>
    </w:p>
    <w:p w:rsidR="00FD7DD0" w:rsidRPr="00C00E54" w:rsidRDefault="00FD7DD0" w:rsidP="009F23CD">
      <w:pPr>
        <w:rPr>
          <w:sz w:val="22"/>
          <w:szCs w:val="22"/>
        </w:rPr>
      </w:pPr>
    </w:p>
    <w:p w:rsidR="00F0304E" w:rsidRPr="00C00E54" w:rsidRDefault="00F0304E" w:rsidP="009F23CD">
      <w:pPr>
        <w:rPr>
          <w:b/>
          <w:sz w:val="22"/>
          <w:szCs w:val="22"/>
        </w:rPr>
      </w:pPr>
      <w:r w:rsidRPr="00C00E54">
        <w:rPr>
          <w:sz w:val="22"/>
          <w:szCs w:val="22"/>
        </w:rPr>
        <w:tab/>
      </w:r>
      <w:r w:rsidRPr="00C00E54">
        <w:rPr>
          <w:b/>
          <w:sz w:val="22"/>
          <w:szCs w:val="22"/>
        </w:rPr>
        <w:t>b.</w:t>
      </w:r>
      <w:r w:rsidRPr="00C00E54">
        <w:rPr>
          <w:b/>
          <w:sz w:val="22"/>
          <w:szCs w:val="22"/>
        </w:rPr>
        <w:tab/>
        <w:t>Describe</w:t>
      </w:r>
      <w:r w:rsidR="00113B00" w:rsidRPr="00C00E54">
        <w:rPr>
          <w:b/>
          <w:sz w:val="22"/>
          <w:szCs w:val="22"/>
        </w:rPr>
        <w:t xml:space="preserve"> </w:t>
      </w:r>
      <w:r w:rsidRPr="00C00E54">
        <w:rPr>
          <w:b/>
          <w:sz w:val="22"/>
          <w:szCs w:val="22"/>
        </w:rPr>
        <w:t>efforts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consult</w:t>
      </w:r>
      <w:r w:rsidR="00113B00" w:rsidRPr="00C00E54">
        <w:rPr>
          <w:b/>
          <w:sz w:val="22"/>
          <w:szCs w:val="22"/>
        </w:rPr>
        <w:t xml:space="preserve"> </w:t>
      </w:r>
      <w:r w:rsidRPr="00C00E54">
        <w:rPr>
          <w:b/>
          <w:sz w:val="22"/>
          <w:szCs w:val="22"/>
        </w:rPr>
        <w:t>with</w:t>
      </w:r>
      <w:r w:rsidR="00113B00" w:rsidRPr="00C00E54">
        <w:rPr>
          <w:b/>
          <w:sz w:val="22"/>
          <w:szCs w:val="22"/>
        </w:rPr>
        <w:t xml:space="preserve"> </w:t>
      </w:r>
      <w:r w:rsidRPr="00C00E54">
        <w:rPr>
          <w:b/>
          <w:sz w:val="22"/>
          <w:szCs w:val="22"/>
        </w:rPr>
        <w:t>persons</w:t>
      </w:r>
      <w:r w:rsidR="00113B00" w:rsidRPr="00C00E54">
        <w:rPr>
          <w:b/>
          <w:sz w:val="22"/>
          <w:szCs w:val="22"/>
        </w:rPr>
        <w:t xml:space="preserve"> </w:t>
      </w:r>
      <w:r w:rsidRPr="00C00E54">
        <w:rPr>
          <w:b/>
          <w:sz w:val="22"/>
          <w:szCs w:val="22"/>
        </w:rPr>
        <w:t>outside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agency</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obtain</w:t>
      </w:r>
      <w:r w:rsidR="00113B00" w:rsidRPr="00C00E54">
        <w:rPr>
          <w:b/>
          <w:sz w:val="22"/>
          <w:szCs w:val="22"/>
        </w:rPr>
        <w:t xml:space="preserve"> </w:t>
      </w:r>
      <w:r w:rsidRPr="00C00E54">
        <w:rPr>
          <w:b/>
          <w:sz w:val="22"/>
          <w:szCs w:val="22"/>
        </w:rPr>
        <w:t>their</w:t>
      </w:r>
      <w:r w:rsidR="00113B00" w:rsidRPr="00C00E54">
        <w:rPr>
          <w:b/>
          <w:sz w:val="22"/>
          <w:szCs w:val="22"/>
        </w:rPr>
        <w:t xml:space="preserve"> </w:t>
      </w:r>
      <w:r w:rsidRPr="00C00E54">
        <w:rPr>
          <w:b/>
          <w:sz w:val="22"/>
          <w:szCs w:val="22"/>
        </w:rPr>
        <w:t>views</w:t>
      </w:r>
      <w:r w:rsidR="00113B00" w:rsidRPr="00C00E54">
        <w:rPr>
          <w:b/>
          <w:sz w:val="22"/>
          <w:szCs w:val="22"/>
        </w:rPr>
        <w:t xml:space="preserve"> </w:t>
      </w:r>
      <w:r w:rsidRPr="00C00E54">
        <w:rPr>
          <w:b/>
          <w:sz w:val="22"/>
          <w:szCs w:val="22"/>
        </w:rPr>
        <w:t>on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availability</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data,</w:t>
      </w:r>
      <w:r w:rsidR="00113B00" w:rsidRPr="00C00E54">
        <w:rPr>
          <w:b/>
          <w:sz w:val="22"/>
          <w:szCs w:val="22"/>
        </w:rPr>
        <w:t xml:space="preserve"> </w:t>
      </w:r>
      <w:r w:rsidRPr="00C00E54">
        <w:rPr>
          <w:b/>
          <w:sz w:val="22"/>
          <w:szCs w:val="22"/>
        </w:rPr>
        <w:t>frequency</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clarity</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instructions</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recordkeeping,</w:t>
      </w:r>
      <w:r w:rsidR="00113B00" w:rsidRPr="00C00E54">
        <w:rPr>
          <w:b/>
          <w:sz w:val="22"/>
          <w:szCs w:val="22"/>
        </w:rPr>
        <w:t xml:space="preserve"> </w:t>
      </w:r>
      <w:r w:rsidRPr="00C00E54">
        <w:rPr>
          <w:b/>
          <w:sz w:val="22"/>
          <w:szCs w:val="22"/>
        </w:rPr>
        <w:t>disclosure</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reporting</w:t>
      </w:r>
      <w:r w:rsidR="00113B00" w:rsidRPr="00C00E54">
        <w:rPr>
          <w:b/>
          <w:sz w:val="22"/>
          <w:szCs w:val="22"/>
        </w:rPr>
        <w:t xml:space="preserve"> </w:t>
      </w:r>
      <w:r w:rsidRPr="00C00E54">
        <w:rPr>
          <w:b/>
          <w:sz w:val="22"/>
          <w:szCs w:val="22"/>
        </w:rPr>
        <w:t>format,</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on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data</w:t>
      </w:r>
      <w:r w:rsidR="00113B00" w:rsidRPr="00C00E54">
        <w:rPr>
          <w:b/>
          <w:sz w:val="22"/>
          <w:szCs w:val="22"/>
        </w:rPr>
        <w:t xml:space="preserve"> </w:t>
      </w:r>
      <w:r w:rsidRPr="00C00E54">
        <w:rPr>
          <w:b/>
          <w:sz w:val="22"/>
          <w:szCs w:val="22"/>
        </w:rPr>
        <w:t>elements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recorded,</w:t>
      </w:r>
      <w:r w:rsidR="00113B00" w:rsidRPr="00C00E54">
        <w:rPr>
          <w:b/>
          <w:sz w:val="22"/>
          <w:szCs w:val="22"/>
        </w:rPr>
        <w:t xml:space="preserve"> </w:t>
      </w:r>
      <w:r w:rsidRPr="00C00E54">
        <w:rPr>
          <w:b/>
          <w:sz w:val="22"/>
          <w:szCs w:val="22"/>
        </w:rPr>
        <w:t>disclosed</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reported.</w:t>
      </w:r>
      <w:r w:rsidR="00113B00" w:rsidRPr="00C00E54">
        <w:rPr>
          <w:b/>
          <w:sz w:val="22"/>
          <w:szCs w:val="22"/>
        </w:rPr>
        <w:t xml:space="preserve">  </w:t>
      </w:r>
      <w:r w:rsidRPr="00C00E54">
        <w:rPr>
          <w:b/>
          <w:sz w:val="22"/>
          <w:szCs w:val="22"/>
        </w:rPr>
        <w:t>Explain</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circumstances</w:t>
      </w:r>
      <w:r w:rsidR="00113B00" w:rsidRPr="00C00E54">
        <w:rPr>
          <w:b/>
          <w:sz w:val="22"/>
          <w:szCs w:val="22"/>
        </w:rPr>
        <w:t xml:space="preserve"> </w:t>
      </w:r>
      <w:r w:rsidRPr="00C00E54">
        <w:rPr>
          <w:b/>
          <w:sz w:val="22"/>
          <w:szCs w:val="22"/>
        </w:rPr>
        <w:t>which</w:t>
      </w:r>
      <w:r w:rsidR="00113B00" w:rsidRPr="00C00E54">
        <w:rPr>
          <w:b/>
          <w:sz w:val="22"/>
          <w:szCs w:val="22"/>
        </w:rPr>
        <w:t xml:space="preserve"> </w:t>
      </w:r>
      <w:r w:rsidRPr="00C00E54">
        <w:rPr>
          <w:b/>
          <w:sz w:val="22"/>
          <w:szCs w:val="22"/>
        </w:rPr>
        <w:t>preclude</w:t>
      </w:r>
      <w:r w:rsidR="00113B00" w:rsidRPr="00C00E54">
        <w:rPr>
          <w:b/>
          <w:sz w:val="22"/>
          <w:szCs w:val="22"/>
        </w:rPr>
        <w:t xml:space="preserve"> </w:t>
      </w:r>
      <w:r w:rsidRPr="00C00E54">
        <w:rPr>
          <w:b/>
          <w:sz w:val="22"/>
          <w:szCs w:val="22"/>
        </w:rPr>
        <w:t>consultation</w:t>
      </w:r>
      <w:r w:rsidR="00113B00" w:rsidRPr="00C00E54">
        <w:rPr>
          <w:b/>
          <w:sz w:val="22"/>
          <w:szCs w:val="22"/>
        </w:rPr>
        <w:t xml:space="preserve"> </w:t>
      </w:r>
      <w:r w:rsidRPr="00C00E54">
        <w:rPr>
          <w:b/>
          <w:sz w:val="22"/>
          <w:szCs w:val="22"/>
        </w:rPr>
        <w:t>every</w:t>
      </w:r>
      <w:r w:rsidR="00113B00" w:rsidRPr="00C00E54">
        <w:rPr>
          <w:b/>
          <w:sz w:val="22"/>
          <w:szCs w:val="22"/>
        </w:rPr>
        <w:t xml:space="preserve"> </w:t>
      </w:r>
      <w:r w:rsidRPr="00C00E54">
        <w:rPr>
          <w:b/>
          <w:sz w:val="22"/>
          <w:szCs w:val="22"/>
        </w:rPr>
        <w:t>three</w:t>
      </w:r>
      <w:r w:rsidR="00113B00" w:rsidRPr="00C00E54">
        <w:rPr>
          <w:b/>
          <w:sz w:val="22"/>
          <w:szCs w:val="22"/>
        </w:rPr>
        <w:t xml:space="preserve"> </w:t>
      </w:r>
      <w:r w:rsidRPr="00C00E54">
        <w:rPr>
          <w:b/>
          <w:sz w:val="22"/>
          <w:szCs w:val="22"/>
        </w:rPr>
        <w:t>years</w:t>
      </w:r>
      <w:r w:rsidR="00113B00" w:rsidRPr="00C00E54">
        <w:rPr>
          <w:b/>
          <w:sz w:val="22"/>
          <w:szCs w:val="22"/>
        </w:rPr>
        <w:t xml:space="preserve"> </w:t>
      </w:r>
      <w:r w:rsidRPr="00C00E54">
        <w:rPr>
          <w:b/>
          <w:sz w:val="22"/>
          <w:szCs w:val="22"/>
        </w:rPr>
        <w:t>with</w:t>
      </w:r>
      <w:r w:rsidR="00113B00" w:rsidRPr="00C00E54">
        <w:rPr>
          <w:b/>
          <w:sz w:val="22"/>
          <w:szCs w:val="22"/>
        </w:rPr>
        <w:t xml:space="preserve"> </w:t>
      </w:r>
      <w:r w:rsidRPr="00C00E54">
        <w:rPr>
          <w:b/>
          <w:sz w:val="22"/>
          <w:szCs w:val="22"/>
        </w:rPr>
        <w:t>representatives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those</w:t>
      </w:r>
      <w:r w:rsidR="00113B00" w:rsidRPr="00C00E54">
        <w:rPr>
          <w:b/>
          <w:sz w:val="22"/>
          <w:szCs w:val="22"/>
        </w:rPr>
        <w:t xml:space="preserve"> </w:t>
      </w:r>
      <w:r w:rsidRPr="00C00E54">
        <w:rPr>
          <w:b/>
          <w:sz w:val="22"/>
          <w:szCs w:val="22"/>
        </w:rPr>
        <w:t>from</w:t>
      </w:r>
      <w:r w:rsidR="00113B00" w:rsidRPr="00C00E54">
        <w:rPr>
          <w:b/>
          <w:sz w:val="22"/>
          <w:szCs w:val="22"/>
        </w:rPr>
        <w:t xml:space="preserve"> </w:t>
      </w:r>
      <w:r w:rsidRPr="00C00E54">
        <w:rPr>
          <w:b/>
          <w:sz w:val="22"/>
          <w:szCs w:val="22"/>
        </w:rPr>
        <w:t>whom</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obtained.</w:t>
      </w:r>
    </w:p>
    <w:p w:rsidR="00F0304E" w:rsidRPr="00C00E54" w:rsidRDefault="00F0304E" w:rsidP="009F23CD">
      <w:pPr>
        <w:rPr>
          <w:b/>
          <w:sz w:val="22"/>
          <w:szCs w:val="22"/>
        </w:rPr>
      </w:pPr>
    </w:p>
    <w:p w:rsidR="00F0304E" w:rsidRPr="00C00E54" w:rsidRDefault="00F0304E" w:rsidP="009F23CD">
      <w:pPr>
        <w:rPr>
          <w:sz w:val="22"/>
          <w:szCs w:val="22"/>
        </w:rPr>
      </w:pPr>
      <w:r w:rsidRPr="00C00E54">
        <w:rPr>
          <w:sz w:val="22"/>
          <w:szCs w:val="22"/>
        </w:rPr>
        <w:t>In</w:t>
      </w:r>
      <w:r w:rsidR="00113B00" w:rsidRPr="00C00E54">
        <w:rPr>
          <w:sz w:val="22"/>
          <w:szCs w:val="22"/>
        </w:rPr>
        <w:t xml:space="preserve"> </w:t>
      </w:r>
      <w:r w:rsidRPr="00C00E54">
        <w:rPr>
          <w:sz w:val="22"/>
          <w:szCs w:val="22"/>
        </w:rPr>
        <w:t>order</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develop</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initial</w:t>
      </w:r>
      <w:r w:rsidR="00113B00" w:rsidRPr="00C00E54">
        <w:rPr>
          <w:sz w:val="22"/>
          <w:szCs w:val="22"/>
        </w:rPr>
        <w:t xml:space="preserve"> </w:t>
      </w:r>
      <w:r w:rsidR="009A5CC8" w:rsidRPr="00C00E54">
        <w:rPr>
          <w:sz w:val="22"/>
          <w:szCs w:val="22"/>
        </w:rPr>
        <w:t>Survey of Enrollees</w:t>
      </w:r>
      <w:r w:rsidR="00113B00" w:rsidRPr="00C00E54">
        <w:rPr>
          <w:sz w:val="22"/>
          <w:szCs w:val="22"/>
        </w:rPr>
        <w:t xml:space="preserve"> </w:t>
      </w:r>
      <w:r w:rsidRPr="00C00E54">
        <w:rPr>
          <w:sz w:val="22"/>
          <w:szCs w:val="22"/>
        </w:rPr>
        <w:t>in</w:t>
      </w:r>
      <w:r w:rsidR="00113B00" w:rsidRPr="00C00E54">
        <w:rPr>
          <w:sz w:val="22"/>
          <w:szCs w:val="22"/>
        </w:rPr>
        <w:t xml:space="preserve"> </w:t>
      </w:r>
      <w:r w:rsidRPr="00C00E54">
        <w:rPr>
          <w:sz w:val="22"/>
          <w:szCs w:val="22"/>
        </w:rPr>
        <w:t>1999,</w:t>
      </w:r>
      <w:r w:rsidR="00113B00" w:rsidRPr="00C00E54">
        <w:rPr>
          <w:sz w:val="22"/>
          <w:szCs w:val="22"/>
        </w:rPr>
        <w:t xml:space="preserve"> </w:t>
      </w:r>
      <w:r w:rsidRPr="00C00E54">
        <w:rPr>
          <w:sz w:val="22"/>
          <w:szCs w:val="22"/>
        </w:rPr>
        <w:t>a</w:t>
      </w:r>
      <w:r w:rsidR="00113B00" w:rsidRPr="00C00E54">
        <w:rPr>
          <w:sz w:val="22"/>
          <w:szCs w:val="22"/>
        </w:rPr>
        <w:t xml:space="preserve"> </w:t>
      </w:r>
      <w:r w:rsidRPr="00C00E54">
        <w:rPr>
          <w:sz w:val="22"/>
          <w:szCs w:val="22"/>
        </w:rPr>
        <w:t>VHA</w:t>
      </w:r>
      <w:r w:rsidR="00113B00" w:rsidRPr="00C00E54">
        <w:rPr>
          <w:sz w:val="22"/>
          <w:szCs w:val="22"/>
        </w:rPr>
        <w:t xml:space="preserve"> </w:t>
      </w:r>
      <w:r w:rsidRPr="00C00E54">
        <w:rPr>
          <w:sz w:val="22"/>
          <w:szCs w:val="22"/>
        </w:rPr>
        <w:t>representative</w:t>
      </w:r>
      <w:r w:rsidR="00113B00" w:rsidRPr="00C00E54">
        <w:rPr>
          <w:sz w:val="22"/>
          <w:szCs w:val="22"/>
        </w:rPr>
        <w:t xml:space="preserve"> </w:t>
      </w:r>
      <w:r w:rsidRPr="00C00E54">
        <w:rPr>
          <w:sz w:val="22"/>
          <w:szCs w:val="22"/>
        </w:rPr>
        <w:t>attended</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consultant</w:t>
      </w:r>
      <w:r w:rsidR="00113B00" w:rsidRPr="00C00E54">
        <w:rPr>
          <w:sz w:val="22"/>
          <w:szCs w:val="22"/>
        </w:rPr>
        <w:t xml:space="preserve"> </w:t>
      </w:r>
      <w:r w:rsidRPr="00C00E54">
        <w:rPr>
          <w:sz w:val="22"/>
          <w:szCs w:val="22"/>
        </w:rPr>
        <w:t>panel</w:t>
      </w:r>
      <w:r w:rsidR="00113B00" w:rsidRPr="00C00E54">
        <w:rPr>
          <w:sz w:val="22"/>
          <w:szCs w:val="22"/>
        </w:rPr>
        <w:t xml:space="preserve"> </w:t>
      </w:r>
      <w:r w:rsidRPr="00C00E54">
        <w:rPr>
          <w:sz w:val="22"/>
          <w:szCs w:val="22"/>
        </w:rPr>
        <w:t>meeting</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internal</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external</w:t>
      </w:r>
      <w:r w:rsidR="00113B00" w:rsidRPr="00C00E54">
        <w:rPr>
          <w:sz w:val="22"/>
          <w:szCs w:val="22"/>
        </w:rPr>
        <w:t xml:space="preserve"> </w:t>
      </w:r>
      <w:r w:rsidRPr="00C00E54">
        <w:rPr>
          <w:sz w:val="22"/>
          <w:szCs w:val="22"/>
        </w:rPr>
        <w:t>agency</w:t>
      </w:r>
      <w:r w:rsidR="00113B00" w:rsidRPr="00C00E54">
        <w:rPr>
          <w:sz w:val="22"/>
          <w:szCs w:val="22"/>
        </w:rPr>
        <w:t xml:space="preserve"> </w:t>
      </w:r>
      <w:r w:rsidRPr="00C00E54">
        <w:rPr>
          <w:sz w:val="22"/>
          <w:szCs w:val="22"/>
        </w:rPr>
        <w:t>participants</w:t>
      </w:r>
      <w:r w:rsidR="00113B00" w:rsidRPr="00C00E54">
        <w:rPr>
          <w:sz w:val="22"/>
          <w:szCs w:val="22"/>
        </w:rPr>
        <w:t xml:space="preserve"> </w:t>
      </w:r>
      <w:r w:rsidRPr="00C00E54">
        <w:rPr>
          <w:sz w:val="22"/>
          <w:szCs w:val="22"/>
        </w:rPr>
        <w:t>conducting</w:t>
      </w:r>
      <w:r w:rsidR="00113B00" w:rsidRPr="00C00E54">
        <w:rPr>
          <w:sz w:val="22"/>
          <w:szCs w:val="22"/>
        </w:rPr>
        <w:t xml:space="preserve"> </w:t>
      </w:r>
      <w:r w:rsidRPr="00C00E54">
        <w:rPr>
          <w:sz w:val="22"/>
          <w:szCs w:val="22"/>
        </w:rPr>
        <w:t>VA’s</w:t>
      </w:r>
      <w:r w:rsidR="00113B00" w:rsidRPr="00C00E54">
        <w:rPr>
          <w:sz w:val="22"/>
          <w:szCs w:val="22"/>
        </w:rPr>
        <w:t xml:space="preserve"> </w:t>
      </w:r>
      <w:r w:rsidRPr="00C00E54">
        <w:rPr>
          <w:sz w:val="22"/>
          <w:szCs w:val="22"/>
        </w:rPr>
        <w:t>SF-36V</w:t>
      </w:r>
      <w:r w:rsidR="00113B00" w:rsidRPr="00C00E54">
        <w:rPr>
          <w:sz w:val="22"/>
          <w:szCs w:val="22"/>
        </w:rPr>
        <w:t xml:space="preserve"> </w:t>
      </w:r>
      <w:r w:rsidRPr="00C00E54">
        <w:rPr>
          <w:sz w:val="22"/>
          <w:szCs w:val="22"/>
        </w:rPr>
        <w:t>survey,</w:t>
      </w:r>
      <w:r w:rsidR="00113B00" w:rsidRPr="00C00E54">
        <w:rPr>
          <w:sz w:val="22"/>
          <w:szCs w:val="22"/>
        </w:rPr>
        <w:t xml:space="preserve"> </w:t>
      </w:r>
      <w:r w:rsidRPr="00C00E54">
        <w:rPr>
          <w:sz w:val="22"/>
          <w:szCs w:val="22"/>
        </w:rPr>
        <w:t>including</w:t>
      </w:r>
      <w:r w:rsidR="00113B00" w:rsidRPr="00C00E54">
        <w:rPr>
          <w:sz w:val="22"/>
          <w:szCs w:val="22"/>
        </w:rPr>
        <w:t xml:space="preserve"> </w:t>
      </w:r>
      <w:r w:rsidRPr="00C00E54">
        <w:rPr>
          <w:sz w:val="22"/>
          <w:szCs w:val="22"/>
        </w:rPr>
        <w:t>scientists</w:t>
      </w:r>
      <w:r w:rsidR="00113B00" w:rsidRPr="00C00E54">
        <w:rPr>
          <w:sz w:val="22"/>
          <w:szCs w:val="22"/>
        </w:rPr>
        <w:t xml:space="preserve"> </w:t>
      </w:r>
      <w:r w:rsidRPr="00C00E54">
        <w:rPr>
          <w:sz w:val="22"/>
          <w:szCs w:val="22"/>
        </w:rPr>
        <w:t>with</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VA</w:t>
      </w:r>
      <w:r w:rsidR="00113B00" w:rsidRPr="00C00E54">
        <w:rPr>
          <w:sz w:val="22"/>
          <w:szCs w:val="22"/>
        </w:rPr>
        <w:t xml:space="preserve"> </w:t>
      </w:r>
      <w:r w:rsidRPr="00C00E54">
        <w:rPr>
          <w:sz w:val="22"/>
          <w:szCs w:val="22"/>
        </w:rPr>
        <w:t>Health</w:t>
      </w:r>
      <w:r w:rsidR="00113B00" w:rsidRPr="00C00E54">
        <w:rPr>
          <w:sz w:val="22"/>
          <w:szCs w:val="22"/>
        </w:rPr>
        <w:t xml:space="preserve"> </w:t>
      </w:r>
      <w:r w:rsidRPr="00C00E54">
        <w:rPr>
          <w:sz w:val="22"/>
          <w:szCs w:val="22"/>
        </w:rPr>
        <w:t>Services</w:t>
      </w:r>
      <w:r w:rsidR="00113B00" w:rsidRPr="00C00E54">
        <w:rPr>
          <w:sz w:val="22"/>
          <w:szCs w:val="22"/>
        </w:rPr>
        <w:t xml:space="preserve"> </w:t>
      </w:r>
      <w:r w:rsidRPr="00C00E54">
        <w:rPr>
          <w:sz w:val="22"/>
          <w:szCs w:val="22"/>
        </w:rPr>
        <w:t>Research</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Development</w:t>
      </w:r>
      <w:r w:rsidR="00113B00" w:rsidRPr="00C00E54">
        <w:rPr>
          <w:sz w:val="22"/>
          <w:szCs w:val="22"/>
        </w:rPr>
        <w:t xml:space="preserve"> </w:t>
      </w:r>
      <w:r w:rsidRPr="00C00E54">
        <w:rPr>
          <w:sz w:val="22"/>
          <w:szCs w:val="22"/>
        </w:rPr>
        <w:t>Service</w:t>
      </w:r>
      <w:r w:rsidR="00113B00" w:rsidRPr="00C00E54">
        <w:rPr>
          <w:sz w:val="22"/>
          <w:szCs w:val="22"/>
        </w:rPr>
        <w:t xml:space="preserve"> </w:t>
      </w:r>
      <w:r w:rsidRPr="00C00E54">
        <w:rPr>
          <w:sz w:val="22"/>
          <w:szCs w:val="22"/>
        </w:rPr>
        <w:t>(HSR&amp;D</w:t>
      </w:r>
      <w:r w:rsidR="00113B00" w:rsidRPr="00C00E54">
        <w:rPr>
          <w:sz w:val="22"/>
          <w:szCs w:val="22"/>
        </w:rPr>
        <w:t xml:space="preserve"> </w:t>
      </w:r>
      <w:r w:rsidRPr="00C00E54">
        <w:rPr>
          <w:sz w:val="22"/>
          <w:szCs w:val="22"/>
        </w:rPr>
        <w:t>Service);</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Health</w:t>
      </w:r>
      <w:r w:rsidR="00113B00" w:rsidRPr="00C00E54">
        <w:rPr>
          <w:sz w:val="22"/>
          <w:szCs w:val="22"/>
        </w:rPr>
        <w:t xml:space="preserve"> </w:t>
      </w:r>
      <w:r w:rsidRPr="00C00E54">
        <w:rPr>
          <w:sz w:val="22"/>
          <w:szCs w:val="22"/>
        </w:rPr>
        <w:t>Care</w:t>
      </w:r>
      <w:r w:rsidR="00113B00" w:rsidRPr="00C00E54">
        <w:rPr>
          <w:sz w:val="22"/>
          <w:szCs w:val="22"/>
        </w:rPr>
        <w:t xml:space="preserve"> </w:t>
      </w:r>
      <w:r w:rsidRPr="00C00E54">
        <w:rPr>
          <w:sz w:val="22"/>
          <w:szCs w:val="22"/>
        </w:rPr>
        <w:t>Finance</w:t>
      </w:r>
      <w:r w:rsidR="00113B00" w:rsidRPr="00C00E54">
        <w:rPr>
          <w:sz w:val="22"/>
          <w:szCs w:val="22"/>
        </w:rPr>
        <w:t xml:space="preserve"> </w:t>
      </w:r>
      <w:r w:rsidRPr="00C00E54">
        <w:rPr>
          <w:sz w:val="22"/>
          <w:szCs w:val="22"/>
        </w:rPr>
        <w:t>Administration</w:t>
      </w:r>
      <w:r w:rsidR="00113B00" w:rsidRPr="00C00E54">
        <w:rPr>
          <w:sz w:val="22"/>
          <w:szCs w:val="22"/>
        </w:rPr>
        <w:t xml:space="preserve"> </w:t>
      </w:r>
      <w:r w:rsidRPr="00C00E54">
        <w:rPr>
          <w:sz w:val="22"/>
          <w:szCs w:val="22"/>
        </w:rPr>
        <w:t>(HCFA),</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Foundation</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Accountability</w:t>
      </w:r>
      <w:r w:rsidR="00113B00" w:rsidRPr="00C00E54">
        <w:rPr>
          <w:sz w:val="22"/>
          <w:szCs w:val="22"/>
        </w:rPr>
        <w:t xml:space="preserve"> </w:t>
      </w:r>
      <w:r w:rsidRPr="00C00E54">
        <w:rPr>
          <w:sz w:val="22"/>
          <w:szCs w:val="22"/>
        </w:rPr>
        <w:t>(FACCT),</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Health</w:t>
      </w:r>
      <w:r w:rsidR="00113B00" w:rsidRPr="00C00E54">
        <w:rPr>
          <w:sz w:val="22"/>
          <w:szCs w:val="22"/>
        </w:rPr>
        <w:t xml:space="preserve"> </w:t>
      </w:r>
      <w:r w:rsidRPr="00C00E54">
        <w:rPr>
          <w:sz w:val="22"/>
          <w:szCs w:val="22"/>
        </w:rPr>
        <w:t>Institute</w:t>
      </w:r>
      <w:r w:rsidR="00113B00" w:rsidRPr="00C00E54">
        <w:rPr>
          <w:sz w:val="22"/>
          <w:szCs w:val="22"/>
        </w:rPr>
        <w:t xml:space="preserve"> </w:t>
      </w:r>
      <w:r w:rsidRPr="00C00E54">
        <w:rPr>
          <w:sz w:val="22"/>
          <w:szCs w:val="22"/>
        </w:rPr>
        <w:t>at</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New</w:t>
      </w:r>
      <w:r w:rsidR="00113B00" w:rsidRPr="00C00E54">
        <w:rPr>
          <w:sz w:val="22"/>
          <w:szCs w:val="22"/>
        </w:rPr>
        <w:t xml:space="preserve"> </w:t>
      </w:r>
      <w:r w:rsidRPr="00C00E54">
        <w:rPr>
          <w:sz w:val="22"/>
          <w:szCs w:val="22"/>
        </w:rPr>
        <w:t>England</w:t>
      </w:r>
      <w:r w:rsidR="00113B00" w:rsidRPr="00C00E54">
        <w:rPr>
          <w:sz w:val="22"/>
          <w:szCs w:val="22"/>
        </w:rPr>
        <w:t xml:space="preserve"> </w:t>
      </w:r>
      <w:r w:rsidRPr="00C00E54">
        <w:rPr>
          <w:sz w:val="22"/>
          <w:szCs w:val="22"/>
        </w:rPr>
        <w:t>Medical</w:t>
      </w:r>
      <w:r w:rsidR="00113B00" w:rsidRPr="00C00E54">
        <w:rPr>
          <w:sz w:val="22"/>
          <w:szCs w:val="22"/>
        </w:rPr>
        <w:t xml:space="preserve"> </w:t>
      </w:r>
      <w:r w:rsidRPr="00C00E54">
        <w:rPr>
          <w:sz w:val="22"/>
          <w:szCs w:val="22"/>
        </w:rPr>
        <w:t>Center,</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Rand</w:t>
      </w:r>
      <w:r w:rsidR="00113B00" w:rsidRPr="00C00E54">
        <w:rPr>
          <w:sz w:val="22"/>
          <w:szCs w:val="22"/>
        </w:rPr>
        <w:t xml:space="preserve"> </w:t>
      </w:r>
      <w:r w:rsidRPr="00C00E54">
        <w:rPr>
          <w:sz w:val="22"/>
          <w:szCs w:val="22"/>
        </w:rPr>
        <w:t>Corporation,</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National</w:t>
      </w:r>
      <w:r w:rsidR="00113B00" w:rsidRPr="00C00E54">
        <w:rPr>
          <w:sz w:val="22"/>
          <w:szCs w:val="22"/>
        </w:rPr>
        <w:t xml:space="preserve"> </w:t>
      </w:r>
      <w:r w:rsidRPr="00C00E54">
        <w:rPr>
          <w:sz w:val="22"/>
          <w:szCs w:val="22"/>
        </w:rPr>
        <w:t>Center</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Health</w:t>
      </w:r>
      <w:r w:rsidR="00113B00" w:rsidRPr="00C00E54">
        <w:rPr>
          <w:sz w:val="22"/>
          <w:szCs w:val="22"/>
        </w:rPr>
        <w:t xml:space="preserve"> </w:t>
      </w:r>
      <w:r w:rsidRPr="00C00E54">
        <w:rPr>
          <w:sz w:val="22"/>
          <w:szCs w:val="22"/>
        </w:rPr>
        <w:t>Promotion</w:t>
      </w:r>
      <w:r w:rsidR="00113B00" w:rsidRPr="00C00E54">
        <w:rPr>
          <w:sz w:val="22"/>
          <w:szCs w:val="22"/>
        </w:rPr>
        <w:t xml:space="preserve"> </w:t>
      </w:r>
      <w:r w:rsidRPr="00C00E54">
        <w:rPr>
          <w:sz w:val="22"/>
          <w:szCs w:val="22"/>
        </w:rPr>
        <w:t>at</w:t>
      </w:r>
      <w:r w:rsidR="00113B00" w:rsidRPr="00C00E54">
        <w:rPr>
          <w:sz w:val="22"/>
          <w:szCs w:val="22"/>
        </w:rPr>
        <w:t xml:space="preserve"> </w:t>
      </w:r>
      <w:r w:rsidRPr="00C00E54">
        <w:rPr>
          <w:sz w:val="22"/>
          <w:szCs w:val="22"/>
        </w:rPr>
        <w:t>Duke</w:t>
      </w:r>
      <w:r w:rsidR="00113B00" w:rsidRPr="00C00E54">
        <w:rPr>
          <w:sz w:val="22"/>
          <w:szCs w:val="22"/>
        </w:rPr>
        <w:t xml:space="preserve"> </w:t>
      </w:r>
      <w:r w:rsidRPr="00C00E54">
        <w:rPr>
          <w:sz w:val="22"/>
          <w:szCs w:val="22"/>
        </w:rPr>
        <w:t>University,</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National</w:t>
      </w:r>
      <w:r w:rsidR="00113B00" w:rsidRPr="00C00E54">
        <w:rPr>
          <w:sz w:val="22"/>
          <w:szCs w:val="22"/>
        </w:rPr>
        <w:t xml:space="preserve"> </w:t>
      </w:r>
      <w:r w:rsidRPr="00C00E54">
        <w:rPr>
          <w:sz w:val="22"/>
          <w:szCs w:val="22"/>
        </w:rPr>
        <w:t>Committee</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Quality</w:t>
      </w:r>
      <w:r w:rsidR="00113B00" w:rsidRPr="00C00E54">
        <w:rPr>
          <w:sz w:val="22"/>
          <w:szCs w:val="22"/>
        </w:rPr>
        <w:t xml:space="preserve"> </w:t>
      </w:r>
      <w:r w:rsidRPr="00C00E54">
        <w:rPr>
          <w:sz w:val="22"/>
          <w:szCs w:val="22"/>
        </w:rPr>
        <w:t>Assurance</w:t>
      </w:r>
      <w:r w:rsidR="00113B00" w:rsidRPr="00C00E54">
        <w:rPr>
          <w:sz w:val="22"/>
          <w:szCs w:val="22"/>
        </w:rPr>
        <w:t xml:space="preserve"> </w:t>
      </w:r>
      <w:r w:rsidRPr="00C00E54">
        <w:rPr>
          <w:sz w:val="22"/>
          <w:szCs w:val="22"/>
        </w:rPr>
        <w:t>(NCQA)</w:t>
      </w:r>
      <w:r w:rsidR="00113B00" w:rsidRPr="00C00E54">
        <w:rPr>
          <w:sz w:val="22"/>
          <w:szCs w:val="22"/>
        </w:rPr>
        <w:t xml:space="preserve"> </w:t>
      </w:r>
      <w:r w:rsidRPr="00C00E54">
        <w:rPr>
          <w:sz w:val="22"/>
          <w:szCs w:val="22"/>
        </w:rPr>
        <w:t>Washington,</w:t>
      </w:r>
      <w:r w:rsidR="00113B00" w:rsidRPr="00C00E54">
        <w:rPr>
          <w:sz w:val="22"/>
          <w:szCs w:val="22"/>
        </w:rPr>
        <w:t xml:space="preserve"> </w:t>
      </w:r>
      <w:r w:rsidRPr="00C00E54">
        <w:rPr>
          <w:sz w:val="22"/>
          <w:szCs w:val="22"/>
        </w:rPr>
        <w:t>D.C.</w:t>
      </w:r>
      <w:r w:rsidR="00113B00" w:rsidRPr="00C00E54">
        <w:rPr>
          <w:sz w:val="22"/>
          <w:szCs w:val="22"/>
        </w:rPr>
        <w:t xml:space="preserve">  </w:t>
      </w:r>
      <w:r w:rsidRPr="00C00E54">
        <w:rPr>
          <w:sz w:val="22"/>
          <w:szCs w:val="22"/>
        </w:rPr>
        <w:t>Various</w:t>
      </w:r>
      <w:r w:rsidR="00113B00" w:rsidRPr="00C00E54">
        <w:rPr>
          <w:sz w:val="22"/>
          <w:szCs w:val="22"/>
        </w:rPr>
        <w:t xml:space="preserve"> </w:t>
      </w:r>
      <w:r w:rsidRPr="00C00E54">
        <w:rPr>
          <w:sz w:val="22"/>
          <w:szCs w:val="22"/>
        </w:rPr>
        <w:t>individuals</w:t>
      </w:r>
      <w:r w:rsidR="00113B00" w:rsidRPr="00C00E54">
        <w:rPr>
          <w:sz w:val="22"/>
          <w:szCs w:val="22"/>
        </w:rPr>
        <w:t xml:space="preserve"> </w:t>
      </w:r>
      <w:r w:rsidR="00A114C3" w:rsidRPr="00C00E54">
        <w:rPr>
          <w:sz w:val="22"/>
          <w:szCs w:val="22"/>
        </w:rPr>
        <w:t>are</w:t>
      </w:r>
      <w:r w:rsidR="00113B00" w:rsidRPr="00C00E54">
        <w:rPr>
          <w:sz w:val="22"/>
          <w:szCs w:val="22"/>
        </w:rPr>
        <w:t xml:space="preserve"> </w:t>
      </w:r>
      <w:r w:rsidRPr="00C00E54">
        <w:rPr>
          <w:sz w:val="22"/>
          <w:szCs w:val="22"/>
        </w:rPr>
        <w:t>consulted</w:t>
      </w:r>
      <w:r w:rsidR="00113B00" w:rsidRPr="00C00E54">
        <w:rPr>
          <w:sz w:val="22"/>
          <w:szCs w:val="22"/>
        </w:rPr>
        <w:t xml:space="preserve"> </w:t>
      </w:r>
      <w:r w:rsidRPr="00C00E54">
        <w:rPr>
          <w:sz w:val="22"/>
          <w:szCs w:val="22"/>
        </w:rPr>
        <w:t>over</w:t>
      </w:r>
      <w:r w:rsidR="00113B00" w:rsidRPr="00C00E54">
        <w:rPr>
          <w:sz w:val="22"/>
          <w:szCs w:val="22"/>
        </w:rPr>
        <w:t xml:space="preserve"> </w:t>
      </w:r>
      <w:r w:rsidRPr="00C00E54">
        <w:rPr>
          <w:sz w:val="22"/>
          <w:szCs w:val="22"/>
        </w:rPr>
        <w:t>time</w:t>
      </w:r>
      <w:r w:rsidR="00113B00" w:rsidRPr="00C00E54">
        <w:rPr>
          <w:sz w:val="22"/>
          <w:szCs w:val="22"/>
        </w:rPr>
        <w:t xml:space="preserve"> </w:t>
      </w:r>
      <w:r w:rsidRPr="00C00E54">
        <w:rPr>
          <w:sz w:val="22"/>
          <w:szCs w:val="22"/>
        </w:rPr>
        <w:t>in</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planning</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development</w:t>
      </w:r>
      <w:r w:rsidR="00113B00" w:rsidRPr="00C00E54">
        <w:rPr>
          <w:sz w:val="22"/>
          <w:szCs w:val="22"/>
        </w:rPr>
        <w:t xml:space="preserve"> </w:t>
      </w:r>
      <w:r w:rsidRPr="00C00E54">
        <w:rPr>
          <w:sz w:val="22"/>
          <w:szCs w:val="22"/>
        </w:rPr>
        <w:t>of</w:t>
      </w:r>
      <w:r w:rsidR="00113B00" w:rsidRPr="00C00E54">
        <w:rPr>
          <w:sz w:val="22"/>
          <w:szCs w:val="22"/>
        </w:rPr>
        <w:t xml:space="preserve"> </w:t>
      </w:r>
      <w:r w:rsidR="002F6955" w:rsidRPr="00C00E54">
        <w:rPr>
          <w:sz w:val="22"/>
          <w:szCs w:val="22"/>
        </w:rPr>
        <w:t>the</w:t>
      </w:r>
      <w:r w:rsidR="00113B00" w:rsidRPr="00C00E54">
        <w:rPr>
          <w:sz w:val="22"/>
          <w:szCs w:val="22"/>
        </w:rPr>
        <w:t xml:space="preserve"> </w:t>
      </w:r>
      <w:r w:rsidR="002F6955" w:rsidRPr="00C00E54">
        <w:rPr>
          <w:sz w:val="22"/>
          <w:szCs w:val="22"/>
        </w:rPr>
        <w:t>enrollee</w:t>
      </w:r>
      <w:r w:rsidR="00113B00" w:rsidRPr="00C00E54">
        <w:rPr>
          <w:sz w:val="22"/>
          <w:szCs w:val="22"/>
        </w:rPr>
        <w:t xml:space="preserve"> </w:t>
      </w:r>
      <w:r w:rsidRPr="00C00E54">
        <w:rPr>
          <w:sz w:val="22"/>
          <w:szCs w:val="22"/>
        </w:rPr>
        <w:t>surveys</w:t>
      </w:r>
      <w:r w:rsidR="00113B00" w:rsidRPr="00C00E54">
        <w:rPr>
          <w:sz w:val="22"/>
          <w:szCs w:val="22"/>
        </w:rPr>
        <w:t xml:space="preserve"> </w:t>
      </w:r>
      <w:r w:rsidRPr="00C00E54">
        <w:rPr>
          <w:sz w:val="22"/>
          <w:szCs w:val="22"/>
        </w:rPr>
        <w:t>regarding</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availability</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frequency</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collection,</w:t>
      </w:r>
      <w:r w:rsidR="00113B00" w:rsidRPr="00C00E54">
        <w:rPr>
          <w:sz w:val="22"/>
          <w:szCs w:val="22"/>
        </w:rPr>
        <w:t xml:space="preserve"> </w:t>
      </w:r>
      <w:r w:rsidRPr="00C00E54">
        <w:rPr>
          <w:sz w:val="22"/>
          <w:szCs w:val="22"/>
        </w:rPr>
        <w:t>clarity</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instructions,</w:t>
      </w:r>
      <w:r w:rsidR="00113B00" w:rsidRPr="00C00E54">
        <w:rPr>
          <w:sz w:val="22"/>
          <w:szCs w:val="22"/>
        </w:rPr>
        <w:t xml:space="preserve"> </w:t>
      </w:r>
      <w:r w:rsidRPr="00C00E54">
        <w:rPr>
          <w:sz w:val="22"/>
          <w:szCs w:val="22"/>
        </w:rPr>
        <w:t>internal</w:t>
      </w:r>
      <w:r w:rsidR="00113B00" w:rsidRPr="00C00E54">
        <w:rPr>
          <w:sz w:val="22"/>
          <w:szCs w:val="22"/>
        </w:rPr>
        <w:t xml:space="preserve"> </w:t>
      </w:r>
      <w:r w:rsidRPr="00C00E54">
        <w:rPr>
          <w:sz w:val="22"/>
          <w:szCs w:val="22"/>
        </w:rPr>
        <w:t>VA</w:t>
      </w:r>
      <w:r w:rsidR="00113B00" w:rsidRPr="00C00E54">
        <w:rPr>
          <w:sz w:val="22"/>
          <w:szCs w:val="22"/>
        </w:rPr>
        <w:t xml:space="preserve"> </w:t>
      </w:r>
      <w:r w:rsidRPr="00C00E54">
        <w:rPr>
          <w:sz w:val="22"/>
          <w:szCs w:val="22"/>
        </w:rPr>
        <w:t>record</w:t>
      </w:r>
      <w:r w:rsidR="00113B00" w:rsidRPr="00C00E54">
        <w:rPr>
          <w:sz w:val="22"/>
          <w:szCs w:val="22"/>
        </w:rPr>
        <w:t xml:space="preserve"> </w:t>
      </w:r>
      <w:r w:rsidRPr="00C00E54">
        <w:rPr>
          <w:sz w:val="22"/>
          <w:szCs w:val="22"/>
        </w:rPr>
        <w:t>keeping,</w:t>
      </w:r>
      <w:r w:rsidR="00113B00" w:rsidRPr="00C00E54">
        <w:rPr>
          <w:sz w:val="22"/>
          <w:szCs w:val="22"/>
        </w:rPr>
        <w:t xml:space="preserve"> </w:t>
      </w:r>
      <w:r w:rsidR="0054583C" w:rsidRPr="00C00E54">
        <w:rPr>
          <w:sz w:val="22"/>
          <w:szCs w:val="22"/>
        </w:rPr>
        <w:t>disclosure,</w:t>
      </w:r>
      <w:r w:rsidR="00113B00" w:rsidRPr="00C00E54">
        <w:rPr>
          <w:sz w:val="22"/>
          <w:szCs w:val="22"/>
        </w:rPr>
        <w:t xml:space="preserve"> </w:t>
      </w:r>
      <w:r w:rsidRPr="00C00E54">
        <w:rPr>
          <w:sz w:val="22"/>
          <w:szCs w:val="22"/>
        </w:rPr>
        <w:t>or</w:t>
      </w:r>
      <w:r w:rsidR="00113B00" w:rsidRPr="00C00E54">
        <w:rPr>
          <w:sz w:val="22"/>
          <w:szCs w:val="22"/>
        </w:rPr>
        <w:t xml:space="preserve"> </w:t>
      </w:r>
      <w:r w:rsidRPr="00C00E54">
        <w:rPr>
          <w:sz w:val="22"/>
          <w:szCs w:val="22"/>
        </w:rPr>
        <w:t>reporting</w:t>
      </w:r>
      <w:r w:rsidR="00113B00" w:rsidRPr="00C00E54">
        <w:rPr>
          <w:sz w:val="22"/>
          <w:szCs w:val="22"/>
        </w:rPr>
        <w:t xml:space="preserve"> </w:t>
      </w:r>
      <w:r w:rsidRPr="00C00E54">
        <w:rPr>
          <w:sz w:val="22"/>
          <w:szCs w:val="22"/>
        </w:rPr>
        <w:t>format,</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on</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elements.</w:t>
      </w:r>
      <w:r w:rsidR="00113B00" w:rsidRPr="00C00E54">
        <w:rPr>
          <w:sz w:val="22"/>
          <w:szCs w:val="22"/>
        </w:rPr>
        <w:t xml:space="preserve"> </w:t>
      </w:r>
      <w:r w:rsidRPr="00C00E54">
        <w:rPr>
          <w:sz w:val="22"/>
          <w:szCs w:val="22"/>
        </w:rPr>
        <w:t>This</w:t>
      </w:r>
      <w:r w:rsidR="00113B00" w:rsidRPr="00C00E54">
        <w:rPr>
          <w:sz w:val="22"/>
          <w:szCs w:val="22"/>
        </w:rPr>
        <w:t xml:space="preserve"> </w:t>
      </w:r>
      <w:r w:rsidR="00A114C3" w:rsidRPr="00C00E54">
        <w:rPr>
          <w:sz w:val="22"/>
          <w:szCs w:val="22"/>
        </w:rPr>
        <w:t>includes</w:t>
      </w:r>
      <w:r w:rsidR="00113B00" w:rsidRPr="00C00E54">
        <w:rPr>
          <w:sz w:val="22"/>
          <w:szCs w:val="22"/>
        </w:rPr>
        <w:t xml:space="preserve"> </w:t>
      </w:r>
      <w:r w:rsidRPr="00C00E54">
        <w:rPr>
          <w:sz w:val="22"/>
          <w:szCs w:val="22"/>
        </w:rPr>
        <w:t>individuals</w:t>
      </w:r>
      <w:r w:rsidR="00113B00" w:rsidRPr="00C00E54">
        <w:rPr>
          <w:sz w:val="22"/>
          <w:szCs w:val="22"/>
        </w:rPr>
        <w:t xml:space="preserve"> </w:t>
      </w:r>
      <w:r w:rsidRPr="00C00E54">
        <w:rPr>
          <w:sz w:val="22"/>
          <w:szCs w:val="22"/>
        </w:rPr>
        <w:t>both</w:t>
      </w:r>
      <w:r w:rsidR="00113B00" w:rsidRPr="00C00E54">
        <w:rPr>
          <w:sz w:val="22"/>
          <w:szCs w:val="22"/>
        </w:rPr>
        <w:t xml:space="preserve"> </w:t>
      </w:r>
      <w:r w:rsidRPr="00C00E54">
        <w:rPr>
          <w:sz w:val="22"/>
          <w:szCs w:val="22"/>
        </w:rPr>
        <w:t>inside</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outside</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agency.</w:t>
      </w:r>
      <w:r w:rsidR="00113B00" w:rsidRPr="00C00E54">
        <w:rPr>
          <w:sz w:val="22"/>
          <w:szCs w:val="22"/>
        </w:rPr>
        <w:t xml:space="preserve">  </w:t>
      </w:r>
      <w:r w:rsidR="004D088C" w:rsidRPr="00C00E54">
        <w:rPr>
          <w:sz w:val="22"/>
          <w:szCs w:val="22"/>
        </w:rPr>
        <w:t>Additionally,</w:t>
      </w:r>
      <w:r w:rsidR="00113B00" w:rsidRPr="00C00E54">
        <w:rPr>
          <w:sz w:val="22"/>
          <w:szCs w:val="22"/>
        </w:rPr>
        <w:t xml:space="preserve"> </w:t>
      </w:r>
      <w:r w:rsidR="004D088C" w:rsidRPr="00C00E54">
        <w:rPr>
          <w:sz w:val="22"/>
          <w:szCs w:val="22"/>
        </w:rPr>
        <w:t>outside</w:t>
      </w:r>
      <w:r w:rsidR="00113B00" w:rsidRPr="00C00E54">
        <w:rPr>
          <w:sz w:val="22"/>
          <w:szCs w:val="22"/>
        </w:rPr>
        <w:t xml:space="preserve"> </w:t>
      </w:r>
      <w:r w:rsidR="004D088C" w:rsidRPr="00C00E54">
        <w:rPr>
          <w:sz w:val="22"/>
          <w:szCs w:val="22"/>
        </w:rPr>
        <w:t>consultation</w:t>
      </w:r>
      <w:r w:rsidR="00113B00" w:rsidRPr="00C00E54">
        <w:rPr>
          <w:sz w:val="22"/>
          <w:szCs w:val="22"/>
        </w:rPr>
        <w:t xml:space="preserve"> </w:t>
      </w:r>
      <w:r w:rsidR="004D088C" w:rsidRPr="00C00E54">
        <w:rPr>
          <w:sz w:val="22"/>
          <w:szCs w:val="22"/>
        </w:rPr>
        <w:t>is</w:t>
      </w:r>
      <w:r w:rsidR="00113B00" w:rsidRPr="00C00E54">
        <w:rPr>
          <w:sz w:val="22"/>
          <w:szCs w:val="22"/>
        </w:rPr>
        <w:t xml:space="preserve"> </w:t>
      </w:r>
      <w:r w:rsidR="004D088C" w:rsidRPr="00C00E54">
        <w:rPr>
          <w:sz w:val="22"/>
          <w:szCs w:val="22"/>
        </w:rPr>
        <w:t>conducted</w:t>
      </w:r>
      <w:r w:rsidR="00113B00" w:rsidRPr="00C00E54">
        <w:rPr>
          <w:sz w:val="22"/>
          <w:szCs w:val="22"/>
        </w:rPr>
        <w:t xml:space="preserve"> </w:t>
      </w:r>
      <w:r w:rsidR="004D088C" w:rsidRPr="00C00E54">
        <w:rPr>
          <w:sz w:val="22"/>
          <w:szCs w:val="22"/>
        </w:rPr>
        <w:t>with</w:t>
      </w:r>
      <w:r w:rsidR="00113B00" w:rsidRPr="00C00E54">
        <w:rPr>
          <w:sz w:val="22"/>
          <w:szCs w:val="22"/>
        </w:rPr>
        <w:t xml:space="preserve"> </w:t>
      </w:r>
      <w:r w:rsidR="004D088C" w:rsidRPr="00C00E54">
        <w:rPr>
          <w:sz w:val="22"/>
          <w:szCs w:val="22"/>
        </w:rPr>
        <w:t>the</w:t>
      </w:r>
      <w:r w:rsidR="00113B00" w:rsidRPr="00C00E54">
        <w:rPr>
          <w:sz w:val="22"/>
          <w:szCs w:val="22"/>
        </w:rPr>
        <w:t xml:space="preserve"> </w:t>
      </w:r>
      <w:r w:rsidR="004D088C" w:rsidRPr="00C00E54">
        <w:rPr>
          <w:sz w:val="22"/>
          <w:szCs w:val="22"/>
        </w:rPr>
        <w:t>public</w:t>
      </w:r>
      <w:r w:rsidR="00113B00" w:rsidRPr="00C00E54">
        <w:rPr>
          <w:sz w:val="22"/>
          <w:szCs w:val="22"/>
        </w:rPr>
        <w:t xml:space="preserve"> </w:t>
      </w:r>
      <w:r w:rsidR="004D088C" w:rsidRPr="00C00E54">
        <w:rPr>
          <w:sz w:val="22"/>
          <w:szCs w:val="22"/>
        </w:rPr>
        <w:t>through</w:t>
      </w:r>
      <w:r w:rsidR="00113B00" w:rsidRPr="00C00E54">
        <w:rPr>
          <w:sz w:val="22"/>
          <w:szCs w:val="22"/>
        </w:rPr>
        <w:t xml:space="preserve"> </w:t>
      </w:r>
      <w:r w:rsidR="004D088C" w:rsidRPr="00C00E54">
        <w:rPr>
          <w:sz w:val="22"/>
          <w:szCs w:val="22"/>
        </w:rPr>
        <w:t>the</w:t>
      </w:r>
      <w:r w:rsidR="00113B00" w:rsidRPr="00C00E54">
        <w:rPr>
          <w:sz w:val="22"/>
          <w:szCs w:val="22"/>
        </w:rPr>
        <w:t xml:space="preserve"> </w:t>
      </w:r>
      <w:r w:rsidR="004D088C" w:rsidRPr="00C00E54">
        <w:rPr>
          <w:sz w:val="22"/>
          <w:szCs w:val="22"/>
        </w:rPr>
        <w:t>60-</w:t>
      </w:r>
      <w:r w:rsidR="00113B00" w:rsidRPr="00C00E54">
        <w:rPr>
          <w:sz w:val="22"/>
          <w:szCs w:val="22"/>
        </w:rPr>
        <w:t xml:space="preserve"> </w:t>
      </w:r>
      <w:r w:rsidR="004D088C" w:rsidRPr="00C00E54">
        <w:rPr>
          <w:sz w:val="22"/>
          <w:szCs w:val="22"/>
        </w:rPr>
        <w:t>and</w:t>
      </w:r>
      <w:r w:rsidR="00113B00" w:rsidRPr="00C00E54">
        <w:rPr>
          <w:sz w:val="22"/>
          <w:szCs w:val="22"/>
        </w:rPr>
        <w:t xml:space="preserve"> </w:t>
      </w:r>
      <w:r w:rsidR="004D088C" w:rsidRPr="00C00E54">
        <w:rPr>
          <w:sz w:val="22"/>
          <w:szCs w:val="22"/>
        </w:rPr>
        <w:t>30-day</w:t>
      </w:r>
      <w:r w:rsidR="00113B00" w:rsidRPr="00C00E54">
        <w:rPr>
          <w:sz w:val="22"/>
          <w:szCs w:val="22"/>
        </w:rPr>
        <w:t xml:space="preserve"> </w:t>
      </w:r>
      <w:r w:rsidR="004D088C" w:rsidRPr="00C00E54">
        <w:rPr>
          <w:sz w:val="22"/>
          <w:szCs w:val="22"/>
        </w:rPr>
        <w:t>Federal</w:t>
      </w:r>
      <w:r w:rsidR="00113B00" w:rsidRPr="00C00E54">
        <w:rPr>
          <w:sz w:val="22"/>
          <w:szCs w:val="22"/>
        </w:rPr>
        <w:t xml:space="preserve"> </w:t>
      </w:r>
      <w:r w:rsidR="004D088C" w:rsidRPr="00C00E54">
        <w:rPr>
          <w:sz w:val="22"/>
          <w:szCs w:val="22"/>
        </w:rPr>
        <w:t>Register</w:t>
      </w:r>
      <w:r w:rsidR="00113B00" w:rsidRPr="00C00E54">
        <w:rPr>
          <w:sz w:val="22"/>
          <w:szCs w:val="22"/>
        </w:rPr>
        <w:t xml:space="preserve"> </w:t>
      </w:r>
      <w:r w:rsidR="004D088C" w:rsidRPr="00C00E54">
        <w:rPr>
          <w:sz w:val="22"/>
          <w:szCs w:val="22"/>
        </w:rPr>
        <w:t>notices.</w:t>
      </w:r>
    </w:p>
    <w:p w:rsidR="00F0304E" w:rsidRPr="00C00E54" w:rsidRDefault="00F0304E" w:rsidP="009F23CD">
      <w:pPr>
        <w:rPr>
          <w:sz w:val="22"/>
          <w:szCs w:val="22"/>
        </w:rPr>
      </w:pPr>
    </w:p>
    <w:p w:rsidR="00F0304E" w:rsidRPr="00C00E54" w:rsidRDefault="00F0304E" w:rsidP="009F23CD">
      <w:pPr>
        <w:rPr>
          <w:sz w:val="22"/>
          <w:szCs w:val="22"/>
        </w:rPr>
      </w:pPr>
      <w:r w:rsidRPr="00C00E54">
        <w:rPr>
          <w:b/>
          <w:sz w:val="22"/>
          <w:szCs w:val="22"/>
        </w:rPr>
        <w:t>9</w:t>
      </w:r>
      <w:r w:rsidRPr="00C00E54">
        <w:rPr>
          <w:sz w:val="22"/>
          <w:szCs w:val="22"/>
        </w:rPr>
        <w:t>.</w:t>
      </w:r>
      <w:r w:rsidRPr="00C00E54">
        <w:rPr>
          <w:sz w:val="22"/>
          <w:szCs w:val="22"/>
        </w:rPr>
        <w:tab/>
      </w:r>
      <w:r w:rsidRPr="00C00E54">
        <w:rPr>
          <w:b/>
          <w:sz w:val="22"/>
          <w:szCs w:val="22"/>
        </w:rPr>
        <w:t>Explain</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decision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provide</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payment</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gift</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respondents,</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remuneration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contractors</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grantees.</w:t>
      </w:r>
    </w:p>
    <w:p w:rsidR="00F0304E" w:rsidRPr="00C00E54" w:rsidRDefault="00F0304E" w:rsidP="009F23CD">
      <w:pPr>
        <w:rPr>
          <w:sz w:val="22"/>
          <w:szCs w:val="22"/>
        </w:rPr>
      </w:pPr>
    </w:p>
    <w:p w:rsidR="00F0304E" w:rsidRPr="00C00E54" w:rsidRDefault="00F0304E" w:rsidP="009F23CD">
      <w:pPr>
        <w:rPr>
          <w:snapToGrid w:val="0"/>
          <w:sz w:val="22"/>
          <w:szCs w:val="22"/>
        </w:rPr>
      </w:pPr>
      <w:r w:rsidRPr="00C00E54">
        <w:rPr>
          <w:snapToGrid w:val="0"/>
          <w:sz w:val="22"/>
          <w:szCs w:val="22"/>
        </w:rPr>
        <w:t>No</w:t>
      </w:r>
      <w:r w:rsidR="00113B00" w:rsidRPr="00C00E54">
        <w:rPr>
          <w:snapToGrid w:val="0"/>
          <w:sz w:val="22"/>
          <w:szCs w:val="22"/>
        </w:rPr>
        <w:t xml:space="preserve"> </w:t>
      </w:r>
      <w:r w:rsidRPr="00C00E54">
        <w:rPr>
          <w:snapToGrid w:val="0"/>
          <w:sz w:val="22"/>
          <w:szCs w:val="22"/>
        </w:rPr>
        <w:t>payment</w:t>
      </w:r>
      <w:r w:rsidR="00113B00" w:rsidRPr="00C00E54">
        <w:rPr>
          <w:snapToGrid w:val="0"/>
          <w:sz w:val="22"/>
          <w:szCs w:val="22"/>
        </w:rPr>
        <w:t xml:space="preserve"> </w:t>
      </w:r>
      <w:r w:rsidRPr="00C00E54">
        <w:rPr>
          <w:snapToGrid w:val="0"/>
          <w:sz w:val="22"/>
          <w:szCs w:val="22"/>
        </w:rPr>
        <w:t>or</w:t>
      </w:r>
      <w:r w:rsidR="00113B00" w:rsidRPr="00C00E54">
        <w:rPr>
          <w:snapToGrid w:val="0"/>
          <w:sz w:val="22"/>
          <w:szCs w:val="22"/>
        </w:rPr>
        <w:t xml:space="preserve"> </w:t>
      </w:r>
      <w:r w:rsidRPr="00C00E54">
        <w:rPr>
          <w:snapToGrid w:val="0"/>
          <w:sz w:val="22"/>
          <w:szCs w:val="22"/>
        </w:rPr>
        <w:t>gift</w:t>
      </w:r>
      <w:r w:rsidR="00113B00" w:rsidRPr="00C00E54">
        <w:rPr>
          <w:snapToGrid w:val="0"/>
          <w:sz w:val="22"/>
          <w:szCs w:val="22"/>
        </w:rPr>
        <w:t xml:space="preserve"> </w:t>
      </w:r>
      <w:r w:rsidRPr="00C00E54">
        <w:rPr>
          <w:snapToGrid w:val="0"/>
          <w:sz w:val="22"/>
          <w:szCs w:val="22"/>
        </w:rPr>
        <w:t>is</w:t>
      </w:r>
      <w:r w:rsidR="00113B00" w:rsidRPr="00C00E54">
        <w:rPr>
          <w:snapToGrid w:val="0"/>
          <w:sz w:val="22"/>
          <w:szCs w:val="22"/>
        </w:rPr>
        <w:t xml:space="preserve"> </w:t>
      </w:r>
      <w:r w:rsidRPr="00C00E54">
        <w:rPr>
          <w:snapToGrid w:val="0"/>
          <w:sz w:val="22"/>
          <w:szCs w:val="22"/>
        </w:rPr>
        <w:t>provided</w:t>
      </w:r>
      <w:r w:rsidR="00113B00" w:rsidRPr="00C00E54">
        <w:rPr>
          <w:snapToGrid w:val="0"/>
          <w:sz w:val="22"/>
          <w:szCs w:val="22"/>
        </w:rPr>
        <w:t xml:space="preserve"> </w:t>
      </w:r>
      <w:r w:rsidRPr="00C00E54">
        <w:rPr>
          <w:snapToGrid w:val="0"/>
          <w:sz w:val="22"/>
          <w:szCs w:val="22"/>
        </w:rPr>
        <w:t>to</w:t>
      </w:r>
      <w:r w:rsidR="00113B00" w:rsidRPr="00C00E54">
        <w:rPr>
          <w:snapToGrid w:val="0"/>
          <w:sz w:val="22"/>
          <w:szCs w:val="22"/>
        </w:rPr>
        <w:t xml:space="preserve"> </w:t>
      </w:r>
      <w:r w:rsidR="00B575C8" w:rsidRPr="00C00E54">
        <w:rPr>
          <w:snapToGrid w:val="0"/>
          <w:sz w:val="22"/>
          <w:szCs w:val="22"/>
        </w:rPr>
        <w:t>survey</w:t>
      </w:r>
      <w:r w:rsidR="00113B00" w:rsidRPr="00C00E54">
        <w:rPr>
          <w:snapToGrid w:val="0"/>
          <w:sz w:val="22"/>
          <w:szCs w:val="22"/>
        </w:rPr>
        <w:t xml:space="preserve"> </w:t>
      </w:r>
      <w:r w:rsidRPr="00C00E54">
        <w:rPr>
          <w:snapToGrid w:val="0"/>
          <w:sz w:val="22"/>
          <w:szCs w:val="22"/>
        </w:rPr>
        <w:t>respondents.</w:t>
      </w:r>
      <w:r w:rsidR="00113B00" w:rsidRPr="00C00E54">
        <w:rPr>
          <w:snapToGrid w:val="0"/>
          <w:sz w:val="22"/>
          <w:szCs w:val="22"/>
        </w:rPr>
        <w:t xml:space="preserve">  </w:t>
      </w:r>
    </w:p>
    <w:p w:rsidR="00A114C3" w:rsidRPr="00C00E54" w:rsidRDefault="00A114C3" w:rsidP="009F23CD">
      <w:pPr>
        <w:rPr>
          <w:snapToGrid w:val="0"/>
          <w:sz w:val="22"/>
          <w:szCs w:val="22"/>
        </w:rPr>
      </w:pPr>
    </w:p>
    <w:p w:rsidR="00F0304E" w:rsidRPr="00C00E54" w:rsidRDefault="00F0304E" w:rsidP="009F23CD">
      <w:pPr>
        <w:rPr>
          <w:sz w:val="22"/>
          <w:szCs w:val="22"/>
        </w:rPr>
      </w:pPr>
      <w:proofErr w:type="gramStart"/>
      <w:r w:rsidRPr="00C00E54">
        <w:rPr>
          <w:b/>
          <w:sz w:val="22"/>
          <w:szCs w:val="22"/>
        </w:rPr>
        <w:t>10.</w:t>
      </w:r>
      <w:r w:rsidRPr="00C00E54">
        <w:rPr>
          <w:b/>
          <w:sz w:val="22"/>
          <w:szCs w:val="22"/>
        </w:rPr>
        <w:tab/>
        <w:t>Describe</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assurance</w:t>
      </w:r>
      <w:r w:rsidR="00113B00" w:rsidRPr="00C00E54">
        <w:rPr>
          <w:b/>
          <w:sz w:val="22"/>
          <w:szCs w:val="22"/>
        </w:rPr>
        <w:t xml:space="preserve"> </w:t>
      </w:r>
      <w:r w:rsidRPr="00C00E54">
        <w:rPr>
          <w:b/>
          <w:sz w:val="22"/>
          <w:szCs w:val="22"/>
        </w:rPr>
        <w:t>of</w:t>
      </w:r>
      <w:r w:rsidR="00113B00" w:rsidRPr="00C00E54">
        <w:rPr>
          <w:b/>
          <w:sz w:val="22"/>
          <w:szCs w:val="22"/>
        </w:rPr>
        <w:t xml:space="preserve"> </w:t>
      </w:r>
      <w:r w:rsidR="00C00E54">
        <w:rPr>
          <w:b/>
          <w:sz w:val="22"/>
          <w:szCs w:val="22"/>
        </w:rPr>
        <w:t xml:space="preserve">privacy, to the extent permitted by law, </w:t>
      </w:r>
      <w:r w:rsidRPr="00C00E54">
        <w:rPr>
          <w:b/>
          <w:sz w:val="22"/>
          <w:szCs w:val="22"/>
        </w:rPr>
        <w:t>provided</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respondents</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basis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assurance</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statue,</w:t>
      </w:r>
      <w:r w:rsidR="00113B00" w:rsidRPr="00C00E54">
        <w:rPr>
          <w:b/>
          <w:sz w:val="22"/>
          <w:szCs w:val="22"/>
        </w:rPr>
        <w:t xml:space="preserve"> </w:t>
      </w:r>
      <w:r w:rsidRPr="00C00E54">
        <w:rPr>
          <w:b/>
          <w:sz w:val="22"/>
          <w:szCs w:val="22"/>
        </w:rPr>
        <w:t>regulation,</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agency</w:t>
      </w:r>
      <w:r w:rsidR="00113B00" w:rsidRPr="00C00E54">
        <w:rPr>
          <w:b/>
          <w:sz w:val="22"/>
          <w:szCs w:val="22"/>
        </w:rPr>
        <w:t xml:space="preserve"> </w:t>
      </w:r>
      <w:r w:rsidRPr="00C00E54">
        <w:rPr>
          <w:b/>
          <w:sz w:val="22"/>
          <w:szCs w:val="22"/>
        </w:rPr>
        <w:t>policy.</w:t>
      </w:r>
      <w:proofErr w:type="gramEnd"/>
    </w:p>
    <w:p w:rsidR="00F0304E" w:rsidRPr="00C00E54" w:rsidRDefault="00F0304E" w:rsidP="009F23CD">
      <w:pPr>
        <w:rPr>
          <w:sz w:val="22"/>
          <w:szCs w:val="22"/>
        </w:rPr>
      </w:pPr>
    </w:p>
    <w:p w:rsidR="00837848" w:rsidRPr="00C00E54" w:rsidRDefault="00F0304E" w:rsidP="009F23CD">
      <w:pPr>
        <w:rPr>
          <w:sz w:val="22"/>
          <w:szCs w:val="22"/>
        </w:rPr>
      </w:pPr>
      <w:r w:rsidRPr="00C00E54">
        <w:rPr>
          <w:sz w:val="22"/>
          <w:szCs w:val="22"/>
        </w:rPr>
        <w:t>An</w:t>
      </w:r>
      <w:r w:rsidR="00113B00" w:rsidRPr="00C00E54">
        <w:rPr>
          <w:sz w:val="22"/>
          <w:szCs w:val="22"/>
        </w:rPr>
        <w:t xml:space="preserve"> </w:t>
      </w:r>
      <w:r w:rsidRPr="00C00E54">
        <w:rPr>
          <w:sz w:val="22"/>
          <w:szCs w:val="22"/>
        </w:rPr>
        <w:t>assurance</w:t>
      </w:r>
      <w:r w:rsidR="00113B00" w:rsidRPr="00C00E54">
        <w:rPr>
          <w:sz w:val="22"/>
          <w:szCs w:val="22"/>
        </w:rPr>
        <w:t xml:space="preserve"> </w:t>
      </w:r>
      <w:r w:rsidRPr="00C00E54">
        <w:rPr>
          <w:sz w:val="22"/>
          <w:szCs w:val="22"/>
        </w:rPr>
        <w:t>is</w:t>
      </w:r>
      <w:r w:rsidR="00113B00" w:rsidRPr="00C00E54">
        <w:rPr>
          <w:sz w:val="22"/>
          <w:szCs w:val="22"/>
        </w:rPr>
        <w:t xml:space="preserve"> </w:t>
      </w:r>
      <w:r w:rsidRPr="00C00E54">
        <w:rPr>
          <w:sz w:val="22"/>
          <w:szCs w:val="22"/>
        </w:rPr>
        <w:t>made</w:t>
      </w:r>
      <w:r w:rsidR="00113B00" w:rsidRPr="00C00E54">
        <w:rPr>
          <w:sz w:val="22"/>
          <w:szCs w:val="22"/>
        </w:rPr>
        <w:t xml:space="preserve"> </w:t>
      </w:r>
      <w:r w:rsidR="00A114C3" w:rsidRPr="00C00E54">
        <w:rPr>
          <w:sz w:val="22"/>
          <w:szCs w:val="22"/>
        </w:rPr>
        <w:t xml:space="preserve">in writing </w:t>
      </w:r>
      <w:r w:rsidRPr="00C00E54">
        <w:rPr>
          <w:sz w:val="22"/>
          <w:szCs w:val="22"/>
        </w:rPr>
        <w:t>that</w:t>
      </w:r>
      <w:r w:rsidR="00113B00" w:rsidRPr="00C00E54">
        <w:rPr>
          <w:sz w:val="22"/>
          <w:szCs w:val="22"/>
        </w:rPr>
        <w:t xml:space="preserve"> </w:t>
      </w:r>
      <w:r w:rsidRPr="00C00E54">
        <w:rPr>
          <w:sz w:val="22"/>
          <w:szCs w:val="22"/>
        </w:rPr>
        <w:t>answers</w:t>
      </w:r>
      <w:r w:rsidR="00113B00" w:rsidRPr="00C00E54">
        <w:rPr>
          <w:sz w:val="22"/>
          <w:szCs w:val="22"/>
        </w:rPr>
        <w:t xml:space="preserve"> </w:t>
      </w:r>
      <w:r w:rsidRPr="00C00E54">
        <w:rPr>
          <w:sz w:val="22"/>
          <w:szCs w:val="22"/>
        </w:rPr>
        <w:t>provided</w:t>
      </w:r>
      <w:r w:rsidR="00113B00" w:rsidRPr="00C00E54">
        <w:rPr>
          <w:sz w:val="22"/>
          <w:szCs w:val="22"/>
        </w:rPr>
        <w:t xml:space="preserve"> </w:t>
      </w:r>
      <w:r w:rsidRPr="00C00E54">
        <w:rPr>
          <w:sz w:val="22"/>
          <w:szCs w:val="22"/>
        </w:rPr>
        <w:t>are</w:t>
      </w:r>
      <w:r w:rsidR="00113B00" w:rsidRPr="00C00E54">
        <w:rPr>
          <w:sz w:val="22"/>
          <w:szCs w:val="22"/>
        </w:rPr>
        <w:t xml:space="preserve"> </w:t>
      </w:r>
      <w:r w:rsidRPr="00C00E54">
        <w:rPr>
          <w:sz w:val="22"/>
          <w:szCs w:val="22"/>
        </w:rPr>
        <w:t>strictly</w:t>
      </w:r>
      <w:r w:rsidR="00113B00" w:rsidRPr="00C00E54">
        <w:rPr>
          <w:sz w:val="22"/>
          <w:szCs w:val="22"/>
        </w:rPr>
        <w:t xml:space="preserve"> </w:t>
      </w:r>
      <w:r w:rsidR="00C00E54">
        <w:rPr>
          <w:sz w:val="22"/>
          <w:szCs w:val="22"/>
        </w:rPr>
        <w:t>private</w:t>
      </w:r>
      <w:r w:rsidR="00113B00" w:rsidRPr="00C00E54">
        <w:rPr>
          <w:sz w:val="22"/>
          <w:szCs w:val="22"/>
        </w:rPr>
        <w:t xml:space="preserve"> </w:t>
      </w:r>
      <w:r w:rsidRPr="00C00E54">
        <w:rPr>
          <w:sz w:val="22"/>
          <w:szCs w:val="22"/>
        </w:rPr>
        <w:t>and</w:t>
      </w:r>
      <w:r w:rsidR="00113B00" w:rsidRPr="00C00E54">
        <w:rPr>
          <w:sz w:val="22"/>
          <w:szCs w:val="22"/>
        </w:rPr>
        <w:t xml:space="preserve"> </w:t>
      </w:r>
      <w:r w:rsidR="00A114C3" w:rsidRPr="00C00E54">
        <w:rPr>
          <w:sz w:val="22"/>
          <w:szCs w:val="22"/>
        </w:rPr>
        <w:t>that VA will protect the enrollee’s identi</w:t>
      </w:r>
      <w:r w:rsidR="00703321" w:rsidRPr="00C00E54">
        <w:rPr>
          <w:sz w:val="22"/>
          <w:szCs w:val="22"/>
        </w:rPr>
        <w:t>t</w:t>
      </w:r>
      <w:r w:rsidR="00A114C3" w:rsidRPr="00C00E54">
        <w:rPr>
          <w:sz w:val="22"/>
          <w:szCs w:val="22"/>
        </w:rPr>
        <w:t xml:space="preserve">y to the extent allowed under the law.  Furthermore, respondents are assured that their answers </w:t>
      </w:r>
      <w:r w:rsidRPr="00C00E54">
        <w:rPr>
          <w:sz w:val="22"/>
          <w:szCs w:val="22"/>
        </w:rPr>
        <w:t>will</w:t>
      </w:r>
      <w:r w:rsidR="00113B00" w:rsidRPr="00C00E54">
        <w:rPr>
          <w:sz w:val="22"/>
          <w:szCs w:val="22"/>
        </w:rPr>
        <w:t xml:space="preserve"> </w:t>
      </w:r>
      <w:r w:rsidR="00A114C3" w:rsidRPr="00C00E54">
        <w:rPr>
          <w:sz w:val="22"/>
          <w:szCs w:val="22"/>
        </w:rPr>
        <w:t>in no way affect their benefits and that no information provided will be released to the general public in a way that can be traced back to the respondent</w:t>
      </w:r>
      <w:r w:rsidRPr="00C00E54">
        <w:rPr>
          <w:sz w:val="22"/>
          <w:szCs w:val="22"/>
        </w:rPr>
        <w:t>.</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information</w:t>
      </w:r>
      <w:r w:rsidR="00113B00" w:rsidRPr="00C00E54">
        <w:rPr>
          <w:sz w:val="22"/>
          <w:szCs w:val="22"/>
        </w:rPr>
        <w:t xml:space="preserve"> </w:t>
      </w:r>
      <w:r w:rsidRPr="00C00E54">
        <w:rPr>
          <w:sz w:val="22"/>
          <w:szCs w:val="22"/>
        </w:rPr>
        <w:t>collected</w:t>
      </w:r>
      <w:r w:rsidR="00113B00" w:rsidRPr="00C00E54">
        <w:rPr>
          <w:sz w:val="22"/>
          <w:szCs w:val="22"/>
        </w:rPr>
        <w:t xml:space="preserve"> </w:t>
      </w:r>
      <w:r w:rsidRPr="00C00E54">
        <w:rPr>
          <w:sz w:val="22"/>
          <w:szCs w:val="22"/>
        </w:rPr>
        <w:t>will</w:t>
      </w:r>
      <w:r w:rsidR="00113B00" w:rsidRPr="00C00E54">
        <w:rPr>
          <w:sz w:val="22"/>
          <w:szCs w:val="22"/>
        </w:rPr>
        <w:t xml:space="preserve"> </w:t>
      </w:r>
      <w:r w:rsidRPr="00C00E54">
        <w:rPr>
          <w:sz w:val="22"/>
          <w:szCs w:val="22"/>
        </w:rPr>
        <w:t>become</w:t>
      </w:r>
      <w:r w:rsidR="00113B00" w:rsidRPr="00C00E54">
        <w:rPr>
          <w:sz w:val="22"/>
          <w:szCs w:val="22"/>
        </w:rPr>
        <w:t xml:space="preserve"> </w:t>
      </w:r>
      <w:r w:rsidRPr="00C00E54">
        <w:rPr>
          <w:sz w:val="22"/>
          <w:szCs w:val="22"/>
        </w:rPr>
        <w:t>part</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system</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records</w:t>
      </w:r>
      <w:r w:rsidR="00113B00" w:rsidRPr="00C00E54">
        <w:rPr>
          <w:sz w:val="22"/>
          <w:szCs w:val="22"/>
        </w:rPr>
        <w:t xml:space="preserve"> </w:t>
      </w:r>
      <w:r w:rsidRPr="00C00E54">
        <w:rPr>
          <w:sz w:val="22"/>
          <w:szCs w:val="22"/>
        </w:rPr>
        <w:t>identified</w:t>
      </w:r>
      <w:r w:rsidR="00113B00" w:rsidRPr="00C00E54">
        <w:rPr>
          <w:sz w:val="22"/>
          <w:szCs w:val="22"/>
        </w:rPr>
        <w:t xml:space="preserve"> </w:t>
      </w:r>
      <w:r w:rsidRPr="00C00E54">
        <w:rPr>
          <w:sz w:val="22"/>
          <w:szCs w:val="22"/>
        </w:rPr>
        <w:t>as</w:t>
      </w:r>
      <w:r w:rsidR="00113B00" w:rsidRPr="00C00E54">
        <w:rPr>
          <w:sz w:val="22"/>
          <w:szCs w:val="22"/>
        </w:rPr>
        <w:t xml:space="preserve"> </w:t>
      </w:r>
      <w:r w:rsidRPr="00C00E54">
        <w:rPr>
          <w:sz w:val="22"/>
          <w:szCs w:val="22"/>
        </w:rPr>
        <w:t>97VA105,</w:t>
      </w:r>
      <w:r w:rsidR="00113B00" w:rsidRPr="00C00E54">
        <w:rPr>
          <w:sz w:val="22"/>
          <w:szCs w:val="22"/>
        </w:rPr>
        <w:t xml:space="preserve"> </w:t>
      </w:r>
      <w:r w:rsidR="00A114C3" w:rsidRPr="00C00E54">
        <w:rPr>
          <w:sz w:val="22"/>
          <w:szCs w:val="22"/>
        </w:rPr>
        <w:t>“</w:t>
      </w:r>
      <w:r w:rsidRPr="00C00E54">
        <w:rPr>
          <w:sz w:val="22"/>
          <w:szCs w:val="22"/>
        </w:rPr>
        <w:t>Consolidated</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Information</w:t>
      </w:r>
      <w:r w:rsidR="00113B00" w:rsidRPr="00C00E54">
        <w:rPr>
          <w:sz w:val="22"/>
          <w:szCs w:val="22"/>
        </w:rPr>
        <w:t xml:space="preserve"> </w:t>
      </w:r>
      <w:r w:rsidRPr="00C00E54">
        <w:rPr>
          <w:sz w:val="22"/>
          <w:szCs w:val="22"/>
        </w:rPr>
        <w:t>System-VA”</w:t>
      </w:r>
      <w:r w:rsidR="00113B00" w:rsidRPr="00C00E54">
        <w:rPr>
          <w:sz w:val="22"/>
          <w:szCs w:val="22"/>
        </w:rPr>
        <w:t xml:space="preserve"> </w:t>
      </w:r>
      <w:r w:rsidR="004D088C" w:rsidRPr="00C00E54">
        <w:rPr>
          <w:sz w:val="22"/>
          <w:szCs w:val="22"/>
        </w:rPr>
        <w:t>as</w:t>
      </w:r>
      <w:r w:rsidR="00113B00" w:rsidRPr="00C00E54">
        <w:rPr>
          <w:sz w:val="22"/>
          <w:szCs w:val="22"/>
        </w:rPr>
        <w:t xml:space="preserve"> </w:t>
      </w:r>
      <w:r w:rsidR="004D088C" w:rsidRPr="00C00E54">
        <w:rPr>
          <w:sz w:val="22"/>
          <w:szCs w:val="22"/>
        </w:rPr>
        <w:t>set</w:t>
      </w:r>
      <w:r w:rsidR="00113B00" w:rsidRPr="00C00E54">
        <w:rPr>
          <w:sz w:val="22"/>
          <w:szCs w:val="22"/>
        </w:rPr>
        <w:t xml:space="preserve"> </w:t>
      </w:r>
      <w:r w:rsidR="004D088C" w:rsidRPr="00C00E54">
        <w:rPr>
          <w:sz w:val="22"/>
          <w:szCs w:val="22"/>
        </w:rPr>
        <w:t>forth</w:t>
      </w:r>
      <w:r w:rsidR="00113B00" w:rsidRPr="00C00E54">
        <w:rPr>
          <w:sz w:val="22"/>
          <w:szCs w:val="22"/>
        </w:rPr>
        <w:t xml:space="preserve"> </w:t>
      </w:r>
      <w:r w:rsidR="004D088C" w:rsidRPr="00C00E54">
        <w:rPr>
          <w:sz w:val="22"/>
          <w:szCs w:val="22"/>
        </w:rPr>
        <w:t>in</w:t>
      </w:r>
      <w:r w:rsidR="00113B00" w:rsidRPr="00C00E54">
        <w:rPr>
          <w:sz w:val="22"/>
          <w:szCs w:val="22"/>
        </w:rPr>
        <w:t xml:space="preserve"> </w:t>
      </w:r>
      <w:r w:rsidR="004D088C" w:rsidRPr="00C00E54">
        <w:rPr>
          <w:sz w:val="22"/>
          <w:szCs w:val="22"/>
        </w:rPr>
        <w:t>the</w:t>
      </w:r>
      <w:r w:rsidR="00113B00" w:rsidRPr="00C00E54">
        <w:rPr>
          <w:sz w:val="22"/>
          <w:szCs w:val="22"/>
        </w:rPr>
        <w:t xml:space="preserve"> </w:t>
      </w:r>
      <w:r w:rsidR="004D088C" w:rsidRPr="00C00E54">
        <w:rPr>
          <w:sz w:val="22"/>
          <w:szCs w:val="22"/>
        </w:rPr>
        <w:t>Compilation</w:t>
      </w:r>
      <w:r w:rsidR="00113B00" w:rsidRPr="00C00E54">
        <w:rPr>
          <w:sz w:val="22"/>
          <w:szCs w:val="22"/>
        </w:rPr>
        <w:t xml:space="preserve"> </w:t>
      </w:r>
      <w:r w:rsidR="004D088C" w:rsidRPr="00C00E54">
        <w:rPr>
          <w:sz w:val="22"/>
          <w:szCs w:val="22"/>
        </w:rPr>
        <w:t>of</w:t>
      </w:r>
      <w:r w:rsidR="00113B00" w:rsidRPr="00C00E54">
        <w:rPr>
          <w:sz w:val="22"/>
          <w:szCs w:val="22"/>
        </w:rPr>
        <w:t xml:space="preserve"> </w:t>
      </w:r>
      <w:r w:rsidR="004D088C" w:rsidRPr="00C00E54">
        <w:rPr>
          <w:sz w:val="22"/>
          <w:szCs w:val="22"/>
        </w:rPr>
        <w:t>Privacy</w:t>
      </w:r>
      <w:r w:rsidR="00113B00" w:rsidRPr="00C00E54">
        <w:rPr>
          <w:sz w:val="22"/>
          <w:szCs w:val="22"/>
        </w:rPr>
        <w:t xml:space="preserve"> </w:t>
      </w:r>
      <w:r w:rsidR="004D088C" w:rsidRPr="00C00E54">
        <w:rPr>
          <w:sz w:val="22"/>
          <w:szCs w:val="22"/>
        </w:rPr>
        <w:t>Act</w:t>
      </w:r>
      <w:r w:rsidR="00113B00" w:rsidRPr="00C00E54">
        <w:rPr>
          <w:sz w:val="22"/>
          <w:szCs w:val="22"/>
        </w:rPr>
        <w:t xml:space="preserve"> </w:t>
      </w:r>
      <w:r w:rsidR="004D088C" w:rsidRPr="00C00E54">
        <w:rPr>
          <w:sz w:val="22"/>
          <w:szCs w:val="22"/>
        </w:rPr>
        <w:t>Issuances</w:t>
      </w:r>
      <w:r w:rsidR="00113B00" w:rsidRPr="00C00E54">
        <w:rPr>
          <w:sz w:val="22"/>
          <w:szCs w:val="22"/>
        </w:rPr>
        <w:t xml:space="preserve"> </w:t>
      </w:r>
      <w:r w:rsidR="004D088C" w:rsidRPr="00C00E54">
        <w:rPr>
          <w:sz w:val="22"/>
          <w:szCs w:val="22"/>
        </w:rPr>
        <w:t>via</w:t>
      </w:r>
      <w:r w:rsidR="00113B00" w:rsidRPr="00C00E54">
        <w:rPr>
          <w:sz w:val="22"/>
          <w:szCs w:val="22"/>
        </w:rPr>
        <w:t xml:space="preserve"> </w:t>
      </w:r>
      <w:r w:rsidR="004D088C" w:rsidRPr="00C00E54">
        <w:rPr>
          <w:sz w:val="22"/>
          <w:szCs w:val="22"/>
        </w:rPr>
        <w:t>online</w:t>
      </w:r>
      <w:r w:rsidR="00113B00" w:rsidRPr="00C00E54">
        <w:rPr>
          <w:sz w:val="22"/>
          <w:szCs w:val="22"/>
        </w:rPr>
        <w:t xml:space="preserve"> </w:t>
      </w:r>
      <w:r w:rsidR="004D088C" w:rsidRPr="00C00E54">
        <w:rPr>
          <w:sz w:val="22"/>
          <w:szCs w:val="22"/>
        </w:rPr>
        <w:t>GPO</w:t>
      </w:r>
      <w:r w:rsidR="00113B00" w:rsidRPr="00C00E54">
        <w:rPr>
          <w:sz w:val="22"/>
          <w:szCs w:val="22"/>
        </w:rPr>
        <w:t xml:space="preserve"> </w:t>
      </w:r>
      <w:r w:rsidR="004D088C" w:rsidRPr="00C00E54">
        <w:rPr>
          <w:sz w:val="22"/>
          <w:szCs w:val="22"/>
        </w:rPr>
        <w:t>access</w:t>
      </w:r>
      <w:r w:rsidR="00113B00" w:rsidRPr="00C00E54">
        <w:rPr>
          <w:sz w:val="22"/>
          <w:szCs w:val="22"/>
        </w:rPr>
        <w:t xml:space="preserve"> </w:t>
      </w:r>
      <w:r w:rsidR="004D088C" w:rsidRPr="00C00E54">
        <w:rPr>
          <w:sz w:val="22"/>
          <w:szCs w:val="22"/>
        </w:rPr>
        <w:t>at</w:t>
      </w:r>
      <w:r w:rsidR="00113B00" w:rsidRPr="00C00E54">
        <w:rPr>
          <w:sz w:val="22"/>
          <w:szCs w:val="22"/>
        </w:rPr>
        <w:t xml:space="preserve"> </w:t>
      </w:r>
      <w:hyperlink r:id="rId8" w:history="1">
        <w:r w:rsidR="00FD7DD0" w:rsidRPr="00C00E54">
          <w:rPr>
            <w:sz w:val="22"/>
            <w:szCs w:val="22"/>
            <w:u w:val="single"/>
          </w:rPr>
          <w:t>http://www.gpoaccess.gov/privacyact/index.html</w:t>
        </w:r>
      </w:hyperlink>
    </w:p>
    <w:p w:rsidR="00837848" w:rsidRPr="00C00E54" w:rsidRDefault="00837848" w:rsidP="009F23CD">
      <w:pPr>
        <w:rPr>
          <w:sz w:val="22"/>
          <w:szCs w:val="22"/>
        </w:rPr>
      </w:pPr>
    </w:p>
    <w:p w:rsidR="00F0304E" w:rsidRPr="00C00E54" w:rsidRDefault="00F0304E" w:rsidP="009F23CD">
      <w:pPr>
        <w:rPr>
          <w:b/>
          <w:sz w:val="22"/>
          <w:szCs w:val="22"/>
        </w:rPr>
      </w:pPr>
      <w:r w:rsidRPr="00C00E54">
        <w:rPr>
          <w:b/>
          <w:sz w:val="22"/>
          <w:szCs w:val="22"/>
        </w:rPr>
        <w:lastRenderedPageBreak/>
        <w:t>11.</w:t>
      </w:r>
      <w:r w:rsidRPr="00C00E54">
        <w:rPr>
          <w:b/>
          <w:sz w:val="22"/>
          <w:szCs w:val="22"/>
        </w:rPr>
        <w:tab/>
        <w:t>Provide</w:t>
      </w:r>
      <w:r w:rsidR="00113B00" w:rsidRPr="00C00E54">
        <w:rPr>
          <w:b/>
          <w:sz w:val="22"/>
          <w:szCs w:val="22"/>
        </w:rPr>
        <w:t xml:space="preserve"> </w:t>
      </w:r>
      <w:r w:rsidRPr="00C00E54">
        <w:rPr>
          <w:b/>
          <w:sz w:val="22"/>
          <w:szCs w:val="22"/>
        </w:rPr>
        <w:t>additional</w:t>
      </w:r>
      <w:r w:rsidR="00113B00" w:rsidRPr="00C00E54">
        <w:rPr>
          <w:b/>
          <w:sz w:val="22"/>
          <w:szCs w:val="22"/>
        </w:rPr>
        <w:t xml:space="preserve"> </w:t>
      </w:r>
      <w:r w:rsidRPr="00C00E54">
        <w:rPr>
          <w:b/>
          <w:sz w:val="22"/>
          <w:szCs w:val="22"/>
        </w:rPr>
        <w:t>justification</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questions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sensitive</w:t>
      </w:r>
      <w:r w:rsidR="00113B00" w:rsidRPr="00C00E54">
        <w:rPr>
          <w:b/>
          <w:sz w:val="22"/>
          <w:szCs w:val="22"/>
        </w:rPr>
        <w:t xml:space="preserve"> </w:t>
      </w:r>
      <w:r w:rsidRPr="00C00E54">
        <w:rPr>
          <w:b/>
          <w:sz w:val="22"/>
          <w:szCs w:val="22"/>
        </w:rPr>
        <w:t>nature,</w:t>
      </w:r>
      <w:r w:rsidR="00113B00" w:rsidRPr="00C00E54">
        <w:rPr>
          <w:b/>
          <w:sz w:val="22"/>
          <w:szCs w:val="22"/>
        </w:rPr>
        <w:t xml:space="preserve"> </w:t>
      </w:r>
      <w:r w:rsidRPr="00C00E54">
        <w:rPr>
          <w:b/>
          <w:sz w:val="22"/>
          <w:szCs w:val="22"/>
        </w:rPr>
        <w:t>such</w:t>
      </w:r>
      <w:r w:rsidR="00113B00" w:rsidRPr="00C00E54">
        <w:rPr>
          <w:b/>
          <w:sz w:val="22"/>
          <w:szCs w:val="22"/>
        </w:rPr>
        <w:t xml:space="preserve"> </w:t>
      </w:r>
      <w:r w:rsidRPr="00C00E54">
        <w:rPr>
          <w:b/>
          <w:sz w:val="22"/>
          <w:szCs w:val="22"/>
        </w:rPr>
        <w:t>as</w:t>
      </w:r>
      <w:r w:rsidR="00113B00" w:rsidRPr="00C00E54">
        <w:rPr>
          <w:b/>
          <w:sz w:val="22"/>
          <w:szCs w:val="22"/>
        </w:rPr>
        <w:t xml:space="preserve"> </w:t>
      </w:r>
      <w:r w:rsidRPr="00C00E54">
        <w:rPr>
          <w:b/>
          <w:sz w:val="22"/>
          <w:szCs w:val="22"/>
        </w:rPr>
        <w:t>sexual</w:t>
      </w:r>
      <w:r w:rsidR="00113B00" w:rsidRPr="00C00E54">
        <w:rPr>
          <w:b/>
          <w:sz w:val="22"/>
          <w:szCs w:val="22"/>
        </w:rPr>
        <w:t xml:space="preserve"> </w:t>
      </w:r>
      <w:r w:rsidRPr="00C00E54">
        <w:rPr>
          <w:b/>
          <w:sz w:val="22"/>
          <w:szCs w:val="22"/>
        </w:rPr>
        <w:t>behavior</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attitudes,</w:t>
      </w:r>
      <w:r w:rsidR="00113B00" w:rsidRPr="00C00E54">
        <w:rPr>
          <w:b/>
          <w:sz w:val="22"/>
          <w:szCs w:val="22"/>
        </w:rPr>
        <w:t xml:space="preserve"> </w:t>
      </w:r>
      <w:r w:rsidRPr="00C00E54">
        <w:rPr>
          <w:b/>
          <w:sz w:val="22"/>
          <w:szCs w:val="22"/>
        </w:rPr>
        <w:t>religious</w:t>
      </w:r>
      <w:r w:rsidR="00113B00" w:rsidRPr="00C00E54">
        <w:rPr>
          <w:b/>
          <w:sz w:val="22"/>
          <w:szCs w:val="22"/>
        </w:rPr>
        <w:t xml:space="preserve"> </w:t>
      </w:r>
      <w:r w:rsidRPr="00C00E54">
        <w:rPr>
          <w:b/>
          <w:sz w:val="22"/>
          <w:szCs w:val="22"/>
        </w:rPr>
        <w:t>beliefs,</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matters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are</w:t>
      </w:r>
      <w:r w:rsidR="00113B00" w:rsidRPr="00C00E54">
        <w:rPr>
          <w:b/>
          <w:sz w:val="22"/>
          <w:szCs w:val="22"/>
        </w:rPr>
        <w:t xml:space="preserve"> </w:t>
      </w:r>
      <w:r w:rsidRPr="00C00E54">
        <w:rPr>
          <w:b/>
          <w:sz w:val="22"/>
          <w:szCs w:val="22"/>
        </w:rPr>
        <w:t>commonly</w:t>
      </w:r>
      <w:r w:rsidR="00113B00" w:rsidRPr="00C00E54">
        <w:rPr>
          <w:b/>
          <w:sz w:val="22"/>
          <w:szCs w:val="22"/>
        </w:rPr>
        <w:t xml:space="preserve"> </w:t>
      </w:r>
      <w:r w:rsidRPr="00C00E54">
        <w:rPr>
          <w:b/>
          <w:sz w:val="22"/>
          <w:szCs w:val="22"/>
        </w:rPr>
        <w:t>considered</w:t>
      </w:r>
      <w:r w:rsidR="00113B00" w:rsidRPr="00C00E54">
        <w:rPr>
          <w:b/>
          <w:sz w:val="22"/>
          <w:szCs w:val="22"/>
        </w:rPr>
        <w:t xml:space="preserve"> </w:t>
      </w:r>
      <w:r w:rsidRPr="00C00E54">
        <w:rPr>
          <w:b/>
          <w:sz w:val="22"/>
          <w:szCs w:val="22"/>
        </w:rPr>
        <w:t>private;</w:t>
      </w:r>
      <w:r w:rsidR="00113B00" w:rsidRPr="00C00E54">
        <w:rPr>
          <w:b/>
          <w:sz w:val="22"/>
          <w:szCs w:val="22"/>
        </w:rPr>
        <w:t xml:space="preserve"> </w:t>
      </w:r>
      <w:r w:rsidRPr="00C00E54">
        <w:rPr>
          <w:b/>
          <w:sz w:val="22"/>
          <w:szCs w:val="22"/>
        </w:rPr>
        <w:t>include</w:t>
      </w:r>
      <w:r w:rsidR="00113B00" w:rsidRPr="00C00E54">
        <w:rPr>
          <w:b/>
          <w:sz w:val="22"/>
          <w:szCs w:val="22"/>
        </w:rPr>
        <w:t xml:space="preserve"> </w:t>
      </w:r>
      <w:r w:rsidRPr="00C00E54">
        <w:rPr>
          <w:b/>
          <w:sz w:val="22"/>
          <w:szCs w:val="22"/>
        </w:rPr>
        <w:t>specific</w:t>
      </w:r>
      <w:r w:rsidR="00113B00" w:rsidRPr="00C00E54">
        <w:rPr>
          <w:b/>
          <w:sz w:val="22"/>
          <w:szCs w:val="22"/>
        </w:rPr>
        <w:t xml:space="preserve"> </w:t>
      </w:r>
      <w:r w:rsidRPr="00C00E54">
        <w:rPr>
          <w:b/>
          <w:sz w:val="22"/>
          <w:szCs w:val="22"/>
        </w:rPr>
        <w:t>uses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made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explanation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given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persons</w:t>
      </w:r>
      <w:r w:rsidR="00113B00" w:rsidRPr="00C00E54">
        <w:rPr>
          <w:b/>
          <w:sz w:val="22"/>
          <w:szCs w:val="22"/>
        </w:rPr>
        <w:t xml:space="preserve"> </w:t>
      </w:r>
      <w:r w:rsidRPr="00C00E54">
        <w:rPr>
          <w:b/>
          <w:sz w:val="22"/>
          <w:szCs w:val="22"/>
        </w:rPr>
        <w:t>from</w:t>
      </w:r>
      <w:r w:rsidR="00113B00" w:rsidRPr="00C00E54">
        <w:rPr>
          <w:b/>
          <w:sz w:val="22"/>
          <w:szCs w:val="22"/>
        </w:rPr>
        <w:t xml:space="preserve"> </w:t>
      </w:r>
      <w:r w:rsidRPr="00C00E54">
        <w:rPr>
          <w:b/>
          <w:sz w:val="22"/>
          <w:szCs w:val="22"/>
        </w:rPr>
        <w:t>whom</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is</w:t>
      </w:r>
      <w:r w:rsidR="00113B00" w:rsidRPr="00C00E54">
        <w:rPr>
          <w:b/>
          <w:sz w:val="22"/>
          <w:szCs w:val="22"/>
        </w:rPr>
        <w:t xml:space="preserve"> </w:t>
      </w:r>
      <w:r w:rsidRPr="00C00E54">
        <w:rPr>
          <w:b/>
          <w:sz w:val="22"/>
          <w:szCs w:val="22"/>
        </w:rPr>
        <w:t>requested,</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steps</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taken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obtain</w:t>
      </w:r>
      <w:r w:rsidR="00113B00" w:rsidRPr="00C00E54">
        <w:rPr>
          <w:b/>
          <w:sz w:val="22"/>
          <w:szCs w:val="22"/>
        </w:rPr>
        <w:t xml:space="preserve"> </w:t>
      </w:r>
      <w:r w:rsidRPr="00C00E54">
        <w:rPr>
          <w:b/>
          <w:sz w:val="22"/>
          <w:szCs w:val="22"/>
        </w:rPr>
        <w:t>their</w:t>
      </w:r>
      <w:r w:rsidR="00113B00" w:rsidRPr="00C00E54">
        <w:rPr>
          <w:b/>
          <w:sz w:val="22"/>
          <w:szCs w:val="22"/>
        </w:rPr>
        <w:t xml:space="preserve"> </w:t>
      </w:r>
      <w:r w:rsidRPr="00C00E54">
        <w:rPr>
          <w:b/>
          <w:sz w:val="22"/>
          <w:szCs w:val="22"/>
        </w:rPr>
        <w:t>consent.</w:t>
      </w:r>
    </w:p>
    <w:p w:rsidR="00F0304E" w:rsidRPr="00C00E54" w:rsidRDefault="00F0304E" w:rsidP="009F23CD">
      <w:pPr>
        <w:rPr>
          <w:sz w:val="22"/>
          <w:szCs w:val="22"/>
        </w:rPr>
      </w:pPr>
    </w:p>
    <w:p w:rsidR="00F0304E" w:rsidRPr="00C00E54" w:rsidRDefault="00F0304E" w:rsidP="009F23CD">
      <w:pPr>
        <w:rPr>
          <w:sz w:val="22"/>
          <w:szCs w:val="22"/>
        </w:rPr>
      </w:pPr>
      <w:r w:rsidRPr="00C00E54">
        <w:rPr>
          <w:snapToGrid w:val="0"/>
          <w:sz w:val="22"/>
          <w:szCs w:val="22"/>
        </w:rPr>
        <w:t>There</w:t>
      </w:r>
      <w:r w:rsidR="00113B00" w:rsidRPr="00C00E54">
        <w:rPr>
          <w:snapToGrid w:val="0"/>
          <w:sz w:val="22"/>
          <w:szCs w:val="22"/>
        </w:rPr>
        <w:t xml:space="preserve"> </w:t>
      </w:r>
      <w:r w:rsidRPr="00C00E54">
        <w:rPr>
          <w:snapToGrid w:val="0"/>
          <w:sz w:val="22"/>
          <w:szCs w:val="22"/>
        </w:rPr>
        <w:t>are</w:t>
      </w:r>
      <w:r w:rsidR="00113B00" w:rsidRPr="00C00E54">
        <w:rPr>
          <w:snapToGrid w:val="0"/>
          <w:sz w:val="22"/>
          <w:szCs w:val="22"/>
        </w:rPr>
        <w:t xml:space="preserve"> </w:t>
      </w:r>
      <w:r w:rsidRPr="00C00E54">
        <w:rPr>
          <w:snapToGrid w:val="0"/>
          <w:sz w:val="22"/>
          <w:szCs w:val="22"/>
        </w:rPr>
        <w:t>no</w:t>
      </w:r>
      <w:r w:rsidR="00113B00" w:rsidRPr="00C00E54">
        <w:rPr>
          <w:snapToGrid w:val="0"/>
          <w:sz w:val="22"/>
          <w:szCs w:val="22"/>
        </w:rPr>
        <w:t xml:space="preserve"> </w:t>
      </w:r>
      <w:r w:rsidRPr="00C00E54">
        <w:rPr>
          <w:snapToGrid w:val="0"/>
          <w:sz w:val="22"/>
          <w:szCs w:val="22"/>
        </w:rPr>
        <w:t>questions</w:t>
      </w:r>
      <w:r w:rsidR="00113B00" w:rsidRPr="00C00E54">
        <w:rPr>
          <w:snapToGrid w:val="0"/>
          <w:sz w:val="22"/>
          <w:szCs w:val="22"/>
        </w:rPr>
        <w:t xml:space="preserve"> </w:t>
      </w:r>
      <w:r w:rsidRPr="00C00E54">
        <w:rPr>
          <w:snapToGrid w:val="0"/>
          <w:sz w:val="22"/>
          <w:szCs w:val="22"/>
        </w:rPr>
        <w:t>of</w:t>
      </w:r>
      <w:r w:rsidR="00113B00" w:rsidRPr="00C00E54">
        <w:rPr>
          <w:snapToGrid w:val="0"/>
          <w:sz w:val="22"/>
          <w:szCs w:val="22"/>
        </w:rPr>
        <w:t xml:space="preserve"> </w:t>
      </w:r>
      <w:r w:rsidRPr="00C00E54">
        <w:rPr>
          <w:snapToGrid w:val="0"/>
          <w:sz w:val="22"/>
          <w:szCs w:val="22"/>
        </w:rPr>
        <w:t>a</w:t>
      </w:r>
      <w:r w:rsidR="00113B00" w:rsidRPr="00C00E54">
        <w:rPr>
          <w:snapToGrid w:val="0"/>
          <w:sz w:val="22"/>
          <w:szCs w:val="22"/>
        </w:rPr>
        <w:t xml:space="preserve"> </w:t>
      </w:r>
      <w:r w:rsidRPr="00C00E54">
        <w:rPr>
          <w:snapToGrid w:val="0"/>
          <w:sz w:val="22"/>
          <w:szCs w:val="22"/>
        </w:rPr>
        <w:t>sensitive</w:t>
      </w:r>
      <w:r w:rsidR="00113B00" w:rsidRPr="00C00E54">
        <w:rPr>
          <w:snapToGrid w:val="0"/>
          <w:sz w:val="22"/>
          <w:szCs w:val="22"/>
        </w:rPr>
        <w:t xml:space="preserve"> </w:t>
      </w:r>
      <w:r w:rsidRPr="00C00E54">
        <w:rPr>
          <w:snapToGrid w:val="0"/>
          <w:sz w:val="22"/>
          <w:szCs w:val="22"/>
        </w:rPr>
        <w:t>nature,</w:t>
      </w:r>
      <w:r w:rsidR="00113B00" w:rsidRPr="00C00E54">
        <w:rPr>
          <w:snapToGrid w:val="0"/>
          <w:sz w:val="22"/>
          <w:szCs w:val="22"/>
        </w:rPr>
        <w:t xml:space="preserve"> </w:t>
      </w:r>
      <w:r w:rsidRPr="00C00E54">
        <w:rPr>
          <w:snapToGrid w:val="0"/>
          <w:sz w:val="22"/>
          <w:szCs w:val="22"/>
        </w:rPr>
        <w:t>such</w:t>
      </w:r>
      <w:r w:rsidR="00113B00" w:rsidRPr="00C00E54">
        <w:rPr>
          <w:snapToGrid w:val="0"/>
          <w:sz w:val="22"/>
          <w:szCs w:val="22"/>
        </w:rPr>
        <w:t xml:space="preserve"> </w:t>
      </w:r>
      <w:r w:rsidRPr="00C00E54">
        <w:rPr>
          <w:snapToGrid w:val="0"/>
          <w:sz w:val="22"/>
          <w:szCs w:val="22"/>
        </w:rPr>
        <w:t>as</w:t>
      </w:r>
      <w:r w:rsidR="00113B00" w:rsidRPr="00C00E54">
        <w:rPr>
          <w:snapToGrid w:val="0"/>
          <w:sz w:val="22"/>
          <w:szCs w:val="22"/>
        </w:rPr>
        <w:t xml:space="preserve"> </w:t>
      </w:r>
      <w:r w:rsidRPr="00C00E54">
        <w:rPr>
          <w:snapToGrid w:val="0"/>
          <w:sz w:val="22"/>
          <w:szCs w:val="22"/>
        </w:rPr>
        <w:t>sexual</w:t>
      </w:r>
      <w:r w:rsidR="00113B00" w:rsidRPr="00C00E54">
        <w:rPr>
          <w:snapToGrid w:val="0"/>
          <w:sz w:val="22"/>
          <w:szCs w:val="22"/>
        </w:rPr>
        <w:t xml:space="preserve"> </w:t>
      </w:r>
      <w:r w:rsidRPr="00C00E54">
        <w:rPr>
          <w:snapToGrid w:val="0"/>
          <w:sz w:val="22"/>
          <w:szCs w:val="22"/>
        </w:rPr>
        <w:t>behavior</w:t>
      </w:r>
      <w:r w:rsidR="00113B00" w:rsidRPr="00C00E54">
        <w:rPr>
          <w:snapToGrid w:val="0"/>
          <w:sz w:val="22"/>
          <w:szCs w:val="22"/>
        </w:rPr>
        <w:t xml:space="preserve"> </w:t>
      </w:r>
      <w:r w:rsidRPr="00C00E54">
        <w:rPr>
          <w:snapToGrid w:val="0"/>
          <w:sz w:val="22"/>
          <w:szCs w:val="22"/>
        </w:rPr>
        <w:t>and</w:t>
      </w:r>
      <w:r w:rsidR="00113B00" w:rsidRPr="00C00E54">
        <w:rPr>
          <w:snapToGrid w:val="0"/>
          <w:sz w:val="22"/>
          <w:szCs w:val="22"/>
        </w:rPr>
        <w:t xml:space="preserve"> </w:t>
      </w:r>
      <w:r w:rsidRPr="00C00E54">
        <w:rPr>
          <w:snapToGrid w:val="0"/>
          <w:sz w:val="22"/>
          <w:szCs w:val="22"/>
        </w:rPr>
        <w:t>attitudes,</w:t>
      </w:r>
      <w:r w:rsidR="00113B00" w:rsidRPr="00C00E54">
        <w:rPr>
          <w:snapToGrid w:val="0"/>
          <w:sz w:val="22"/>
          <w:szCs w:val="22"/>
        </w:rPr>
        <w:t xml:space="preserve"> </w:t>
      </w:r>
      <w:r w:rsidRPr="00C00E54">
        <w:rPr>
          <w:snapToGrid w:val="0"/>
          <w:sz w:val="22"/>
          <w:szCs w:val="22"/>
        </w:rPr>
        <w:t>religious</w:t>
      </w:r>
      <w:r w:rsidR="00113B00" w:rsidRPr="00C00E54">
        <w:rPr>
          <w:snapToGrid w:val="0"/>
          <w:sz w:val="22"/>
          <w:szCs w:val="22"/>
        </w:rPr>
        <w:t xml:space="preserve"> </w:t>
      </w:r>
      <w:r w:rsidRPr="00C00E54">
        <w:rPr>
          <w:snapToGrid w:val="0"/>
          <w:sz w:val="22"/>
          <w:szCs w:val="22"/>
        </w:rPr>
        <w:t>beliefs,</w:t>
      </w:r>
      <w:r w:rsidR="00113B00" w:rsidRPr="00C00E54">
        <w:rPr>
          <w:snapToGrid w:val="0"/>
          <w:sz w:val="22"/>
          <w:szCs w:val="22"/>
        </w:rPr>
        <w:t xml:space="preserve"> </w:t>
      </w:r>
      <w:r w:rsidRPr="00C00E54">
        <w:rPr>
          <w:snapToGrid w:val="0"/>
          <w:sz w:val="22"/>
          <w:szCs w:val="22"/>
        </w:rPr>
        <w:t>and</w:t>
      </w:r>
      <w:r w:rsidR="00113B00" w:rsidRPr="00C00E54">
        <w:rPr>
          <w:snapToGrid w:val="0"/>
          <w:sz w:val="22"/>
          <w:szCs w:val="22"/>
        </w:rPr>
        <w:t xml:space="preserve"> </w:t>
      </w:r>
      <w:r w:rsidRPr="00C00E54">
        <w:rPr>
          <w:snapToGrid w:val="0"/>
          <w:sz w:val="22"/>
          <w:szCs w:val="22"/>
        </w:rPr>
        <w:t>other</w:t>
      </w:r>
      <w:r w:rsidR="00113B00" w:rsidRPr="00C00E54">
        <w:rPr>
          <w:snapToGrid w:val="0"/>
          <w:sz w:val="22"/>
          <w:szCs w:val="22"/>
        </w:rPr>
        <w:t xml:space="preserve"> </w:t>
      </w:r>
      <w:r w:rsidRPr="00C00E54">
        <w:rPr>
          <w:snapToGrid w:val="0"/>
          <w:sz w:val="22"/>
          <w:szCs w:val="22"/>
        </w:rPr>
        <w:t>matters</w:t>
      </w:r>
      <w:r w:rsidR="00113B00" w:rsidRPr="00C00E54">
        <w:rPr>
          <w:snapToGrid w:val="0"/>
          <w:sz w:val="22"/>
          <w:szCs w:val="22"/>
        </w:rPr>
        <w:t xml:space="preserve"> </w:t>
      </w:r>
      <w:r w:rsidRPr="00C00E54">
        <w:rPr>
          <w:snapToGrid w:val="0"/>
          <w:sz w:val="22"/>
          <w:szCs w:val="22"/>
        </w:rPr>
        <w:t>that</w:t>
      </w:r>
      <w:r w:rsidR="00113B00" w:rsidRPr="00C00E54">
        <w:rPr>
          <w:snapToGrid w:val="0"/>
          <w:sz w:val="22"/>
          <w:szCs w:val="22"/>
        </w:rPr>
        <w:t xml:space="preserve"> </w:t>
      </w:r>
      <w:r w:rsidRPr="00C00E54">
        <w:rPr>
          <w:snapToGrid w:val="0"/>
          <w:sz w:val="22"/>
          <w:szCs w:val="22"/>
        </w:rPr>
        <w:t>are</w:t>
      </w:r>
      <w:r w:rsidR="00113B00" w:rsidRPr="00C00E54">
        <w:rPr>
          <w:snapToGrid w:val="0"/>
          <w:sz w:val="22"/>
          <w:szCs w:val="22"/>
        </w:rPr>
        <w:t xml:space="preserve"> </w:t>
      </w:r>
      <w:r w:rsidRPr="00C00E54">
        <w:rPr>
          <w:snapToGrid w:val="0"/>
          <w:sz w:val="22"/>
          <w:szCs w:val="22"/>
        </w:rPr>
        <w:t>commonly</w:t>
      </w:r>
      <w:r w:rsidR="00113B00" w:rsidRPr="00C00E54">
        <w:rPr>
          <w:snapToGrid w:val="0"/>
          <w:sz w:val="22"/>
          <w:szCs w:val="22"/>
        </w:rPr>
        <w:t xml:space="preserve"> </w:t>
      </w:r>
      <w:r w:rsidRPr="00C00E54">
        <w:rPr>
          <w:snapToGrid w:val="0"/>
          <w:sz w:val="22"/>
          <w:szCs w:val="22"/>
        </w:rPr>
        <w:t>considered</w:t>
      </w:r>
      <w:r w:rsidR="00113B00" w:rsidRPr="00C00E54">
        <w:rPr>
          <w:snapToGrid w:val="0"/>
          <w:sz w:val="22"/>
          <w:szCs w:val="22"/>
        </w:rPr>
        <w:t xml:space="preserve"> </w:t>
      </w:r>
      <w:r w:rsidRPr="00C00E54">
        <w:rPr>
          <w:snapToGrid w:val="0"/>
          <w:sz w:val="22"/>
          <w:szCs w:val="22"/>
        </w:rPr>
        <w:t>private</w:t>
      </w:r>
      <w:r w:rsidR="00113B00" w:rsidRPr="00C00E54">
        <w:rPr>
          <w:snapToGrid w:val="0"/>
          <w:sz w:val="22"/>
          <w:szCs w:val="22"/>
        </w:rPr>
        <w:t xml:space="preserve"> </w:t>
      </w:r>
      <w:r w:rsidRPr="00C00E54">
        <w:rPr>
          <w:snapToGrid w:val="0"/>
          <w:sz w:val="22"/>
          <w:szCs w:val="22"/>
        </w:rPr>
        <w:t>on</w:t>
      </w:r>
      <w:r w:rsidR="00113B00" w:rsidRPr="00C00E54">
        <w:rPr>
          <w:snapToGrid w:val="0"/>
          <w:sz w:val="22"/>
          <w:szCs w:val="22"/>
        </w:rPr>
        <w:t xml:space="preserve"> </w:t>
      </w:r>
      <w:r w:rsidRPr="00C00E54">
        <w:rPr>
          <w:snapToGrid w:val="0"/>
          <w:sz w:val="22"/>
          <w:szCs w:val="22"/>
        </w:rPr>
        <w:t>the</w:t>
      </w:r>
      <w:r w:rsidR="00113B00" w:rsidRPr="00C00E54">
        <w:rPr>
          <w:snapToGrid w:val="0"/>
          <w:sz w:val="22"/>
          <w:szCs w:val="22"/>
        </w:rPr>
        <w:t xml:space="preserve"> </w:t>
      </w:r>
      <w:r w:rsidRPr="00C00E54">
        <w:rPr>
          <w:sz w:val="22"/>
          <w:szCs w:val="22"/>
        </w:rPr>
        <w:t>Survey</w:t>
      </w:r>
      <w:r w:rsidR="00113B00" w:rsidRPr="00C00E54">
        <w:rPr>
          <w:sz w:val="22"/>
          <w:szCs w:val="22"/>
        </w:rPr>
        <w:t xml:space="preserve"> </w:t>
      </w:r>
      <w:r w:rsidRPr="00C00E54">
        <w:rPr>
          <w:sz w:val="22"/>
          <w:szCs w:val="22"/>
        </w:rPr>
        <w:t>on</w:t>
      </w:r>
      <w:r w:rsidR="00113B00" w:rsidRPr="00C00E54">
        <w:rPr>
          <w:sz w:val="22"/>
          <w:szCs w:val="22"/>
        </w:rPr>
        <w:t xml:space="preserve"> </w:t>
      </w:r>
      <w:r w:rsidR="00703321" w:rsidRPr="00C00E54">
        <w:rPr>
          <w:sz w:val="22"/>
          <w:szCs w:val="22"/>
        </w:rPr>
        <w:t>Enrollees</w:t>
      </w:r>
      <w:r w:rsidR="009D3FDD" w:rsidRPr="00C00E54">
        <w:rPr>
          <w:snapToGrid w:val="0"/>
          <w:sz w:val="22"/>
          <w:szCs w:val="22"/>
        </w:rPr>
        <w:t>.</w:t>
      </w:r>
    </w:p>
    <w:p w:rsidR="00F0304E" w:rsidRPr="00C00E54" w:rsidRDefault="00F0304E" w:rsidP="009F23CD">
      <w:pPr>
        <w:rPr>
          <w:snapToGrid w:val="0"/>
          <w:sz w:val="22"/>
          <w:szCs w:val="22"/>
        </w:rPr>
      </w:pPr>
    </w:p>
    <w:p w:rsidR="00F0304E" w:rsidRPr="00C00E54" w:rsidRDefault="00F0304E" w:rsidP="009F23CD">
      <w:pPr>
        <w:rPr>
          <w:b/>
          <w:sz w:val="22"/>
          <w:szCs w:val="22"/>
        </w:rPr>
      </w:pPr>
      <w:r w:rsidRPr="00C00E54">
        <w:rPr>
          <w:b/>
          <w:sz w:val="22"/>
          <w:szCs w:val="22"/>
        </w:rPr>
        <w:t>12.</w:t>
      </w:r>
      <w:r w:rsidRPr="00C00E54">
        <w:rPr>
          <w:b/>
          <w:sz w:val="22"/>
          <w:szCs w:val="22"/>
        </w:rPr>
        <w:tab/>
        <w:t>Estimate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hour</w:t>
      </w:r>
      <w:r w:rsidR="00113B00" w:rsidRPr="00C00E54">
        <w:rPr>
          <w:b/>
          <w:sz w:val="22"/>
          <w:szCs w:val="22"/>
        </w:rPr>
        <w:t xml:space="preserve"> </w:t>
      </w:r>
      <w:r w:rsidRPr="00C00E54">
        <w:rPr>
          <w:b/>
          <w:sz w:val="22"/>
          <w:szCs w:val="22"/>
        </w:rPr>
        <w:t>burden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p>
    <w:p w:rsidR="00F0304E" w:rsidRPr="00C00E54" w:rsidRDefault="00F0304E" w:rsidP="009F23CD">
      <w:pPr>
        <w:rPr>
          <w:sz w:val="22"/>
          <w:szCs w:val="22"/>
        </w:rPr>
      </w:pPr>
    </w:p>
    <w:p w:rsidR="00A74DAE" w:rsidRPr="00C00E54" w:rsidRDefault="00A74DAE" w:rsidP="00711314">
      <w:pPr>
        <w:tabs>
          <w:tab w:val="left" w:pos="1080"/>
        </w:tabs>
        <w:ind w:left="720"/>
        <w:rPr>
          <w:b/>
          <w:bCs/>
          <w:sz w:val="22"/>
          <w:szCs w:val="22"/>
        </w:rPr>
      </w:pPr>
      <w:r w:rsidRPr="00C00E54">
        <w:rPr>
          <w:b/>
          <w:bCs/>
          <w:sz w:val="22"/>
          <w:szCs w:val="22"/>
        </w:rPr>
        <w:t>a.</w:t>
      </w:r>
      <w:r w:rsidRPr="00C00E54">
        <w:rPr>
          <w:b/>
          <w:bCs/>
          <w:sz w:val="22"/>
          <w:szCs w:val="22"/>
        </w:rPr>
        <w:tab/>
        <w:t>Estimated burden hour.</w:t>
      </w:r>
    </w:p>
    <w:p w:rsidR="00711314" w:rsidRPr="00C00E54" w:rsidRDefault="00711314" w:rsidP="00A74DAE">
      <w:pPr>
        <w:tabs>
          <w:tab w:val="left" w:pos="1620"/>
          <w:tab w:val="right" w:pos="8640"/>
        </w:tabs>
        <w:ind w:left="1620" w:right="684" w:hanging="360"/>
        <w:rPr>
          <w:sz w:val="22"/>
        </w:rPr>
      </w:pPr>
    </w:p>
    <w:p w:rsidR="00A74DAE" w:rsidRPr="00C00E54" w:rsidRDefault="00A74DAE" w:rsidP="00A74DAE">
      <w:pPr>
        <w:tabs>
          <w:tab w:val="left" w:pos="1620"/>
          <w:tab w:val="right" w:pos="8640"/>
        </w:tabs>
        <w:ind w:left="1620" w:right="684" w:hanging="360"/>
        <w:rPr>
          <w:sz w:val="22"/>
        </w:rPr>
      </w:pPr>
      <w:r w:rsidRPr="00C00E54">
        <w:rPr>
          <w:sz w:val="22"/>
        </w:rPr>
        <w:t>1).</w:t>
      </w:r>
      <w:r w:rsidRPr="00C00E54">
        <w:rPr>
          <w:sz w:val="22"/>
        </w:rPr>
        <w:tab/>
        <w:t>Number of Respondents estimated at 42,080 per year</w:t>
      </w:r>
    </w:p>
    <w:p w:rsidR="00A74DAE" w:rsidRPr="00C00E54" w:rsidRDefault="00A74DAE" w:rsidP="00A74DAE">
      <w:pPr>
        <w:tabs>
          <w:tab w:val="left" w:pos="1620"/>
          <w:tab w:val="right" w:pos="8640"/>
        </w:tabs>
        <w:ind w:left="1620" w:right="684" w:hanging="360"/>
        <w:rPr>
          <w:sz w:val="22"/>
        </w:rPr>
      </w:pPr>
      <w:r w:rsidRPr="00C00E54">
        <w:rPr>
          <w:sz w:val="22"/>
        </w:rPr>
        <w:t>2)</w:t>
      </w:r>
      <w:r w:rsidRPr="00C00E54">
        <w:rPr>
          <w:sz w:val="22"/>
        </w:rPr>
        <w:tab/>
        <w:t>Frequency of Response is one time for most enrollees</w:t>
      </w:r>
    </w:p>
    <w:p w:rsidR="00A74DAE" w:rsidRPr="00C00E54" w:rsidRDefault="00A74DAE" w:rsidP="00A74DAE">
      <w:pPr>
        <w:tabs>
          <w:tab w:val="left" w:pos="1620"/>
          <w:tab w:val="right" w:pos="8640"/>
        </w:tabs>
        <w:ind w:left="1620" w:right="684" w:hanging="360"/>
        <w:rPr>
          <w:sz w:val="22"/>
        </w:rPr>
      </w:pPr>
      <w:r w:rsidRPr="00C00E54">
        <w:rPr>
          <w:sz w:val="22"/>
        </w:rPr>
        <w:t>3)</w:t>
      </w:r>
      <w:r w:rsidRPr="00C00E54">
        <w:rPr>
          <w:sz w:val="22"/>
        </w:rPr>
        <w:tab/>
        <w:t>Annual burden is 14,</w:t>
      </w:r>
      <w:r w:rsidR="00C826EA">
        <w:rPr>
          <w:sz w:val="22"/>
        </w:rPr>
        <w:t>728</w:t>
      </w:r>
      <w:r w:rsidR="00C826EA" w:rsidRPr="00C00E54">
        <w:rPr>
          <w:sz w:val="22"/>
        </w:rPr>
        <w:t xml:space="preserve"> </w:t>
      </w:r>
      <w:r w:rsidRPr="00C00E54">
        <w:rPr>
          <w:sz w:val="22"/>
        </w:rPr>
        <w:t>hours</w:t>
      </w:r>
    </w:p>
    <w:p w:rsidR="00A74DAE" w:rsidRPr="00C00E54" w:rsidRDefault="00A74DAE" w:rsidP="00A74DAE">
      <w:pPr>
        <w:tabs>
          <w:tab w:val="left" w:pos="1620"/>
          <w:tab w:val="right" w:pos="8640"/>
        </w:tabs>
        <w:ind w:left="1620" w:right="-36" w:hanging="360"/>
        <w:rPr>
          <w:sz w:val="22"/>
        </w:rPr>
      </w:pPr>
      <w:r w:rsidRPr="00C00E54">
        <w:rPr>
          <w:sz w:val="22"/>
        </w:rPr>
        <w:t>4)</w:t>
      </w:r>
      <w:r w:rsidRPr="00C00E54">
        <w:rPr>
          <w:sz w:val="22"/>
        </w:rPr>
        <w:tab/>
        <w:t>Estimated completion time of 21 minutes is based on review by staff personnel and previous usage of this form</w:t>
      </w:r>
    </w:p>
    <w:p w:rsidR="006C145F" w:rsidRPr="00C00E54" w:rsidRDefault="006C145F" w:rsidP="009F23CD">
      <w:pPr>
        <w:rPr>
          <w:bCs/>
          <w:sz w:val="22"/>
          <w:szCs w:val="22"/>
        </w:rPr>
      </w:pPr>
    </w:p>
    <w:p w:rsidR="00F0304E" w:rsidRPr="00C00E54" w:rsidRDefault="00F0304E" w:rsidP="00711314">
      <w:pPr>
        <w:rPr>
          <w:b/>
          <w:sz w:val="22"/>
          <w:szCs w:val="22"/>
        </w:rPr>
      </w:pPr>
      <w:r w:rsidRPr="00C00E54">
        <w:rPr>
          <w:b/>
          <w:sz w:val="22"/>
          <w:szCs w:val="22"/>
        </w:rPr>
        <w:tab/>
        <w:t>b.</w:t>
      </w:r>
      <w:r w:rsidRPr="00C00E54">
        <w:rPr>
          <w:b/>
          <w:sz w:val="22"/>
          <w:szCs w:val="22"/>
        </w:rPr>
        <w:tab/>
        <w:t>If</w:t>
      </w:r>
      <w:r w:rsidR="00113B00" w:rsidRPr="00C00E54">
        <w:rPr>
          <w:b/>
          <w:sz w:val="22"/>
          <w:szCs w:val="22"/>
        </w:rPr>
        <w:t xml:space="preserve"> </w:t>
      </w:r>
      <w:r w:rsidRPr="00C00E54">
        <w:rPr>
          <w:b/>
          <w:sz w:val="22"/>
          <w:szCs w:val="22"/>
        </w:rPr>
        <w:t>this</w:t>
      </w:r>
      <w:r w:rsidR="00113B00" w:rsidRPr="00C00E54">
        <w:rPr>
          <w:b/>
          <w:sz w:val="22"/>
          <w:szCs w:val="22"/>
        </w:rPr>
        <w:t xml:space="preserve"> </w:t>
      </w:r>
      <w:r w:rsidRPr="00C00E54">
        <w:rPr>
          <w:b/>
          <w:sz w:val="22"/>
          <w:szCs w:val="22"/>
        </w:rPr>
        <w:t>request</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approval</w:t>
      </w:r>
      <w:r w:rsidR="00113B00" w:rsidRPr="00C00E54">
        <w:rPr>
          <w:b/>
          <w:sz w:val="22"/>
          <w:szCs w:val="22"/>
        </w:rPr>
        <w:t xml:space="preserve"> </w:t>
      </w:r>
      <w:r w:rsidRPr="00C00E54">
        <w:rPr>
          <w:b/>
          <w:sz w:val="22"/>
          <w:szCs w:val="22"/>
        </w:rPr>
        <w:t>covers</w:t>
      </w:r>
      <w:r w:rsidR="00113B00" w:rsidRPr="00C00E54">
        <w:rPr>
          <w:b/>
          <w:sz w:val="22"/>
          <w:szCs w:val="22"/>
        </w:rPr>
        <w:t xml:space="preserve"> </w:t>
      </w:r>
      <w:r w:rsidRPr="00C00E54">
        <w:rPr>
          <w:b/>
          <w:sz w:val="22"/>
          <w:szCs w:val="22"/>
        </w:rPr>
        <w:t>more</w:t>
      </w:r>
      <w:r w:rsidR="00113B00" w:rsidRPr="00C00E54">
        <w:rPr>
          <w:b/>
          <w:sz w:val="22"/>
          <w:szCs w:val="22"/>
        </w:rPr>
        <w:t xml:space="preserve"> </w:t>
      </w:r>
      <w:r w:rsidRPr="00C00E54">
        <w:rPr>
          <w:b/>
          <w:sz w:val="22"/>
          <w:szCs w:val="22"/>
        </w:rPr>
        <w:t>than</w:t>
      </w:r>
      <w:r w:rsidR="00113B00" w:rsidRPr="00C00E54">
        <w:rPr>
          <w:b/>
          <w:sz w:val="22"/>
          <w:szCs w:val="22"/>
        </w:rPr>
        <w:t xml:space="preserve"> </w:t>
      </w:r>
      <w:r w:rsidRPr="00C00E54">
        <w:rPr>
          <w:b/>
          <w:sz w:val="22"/>
          <w:szCs w:val="22"/>
        </w:rPr>
        <w:t>one</w:t>
      </w:r>
      <w:r w:rsidR="00113B00" w:rsidRPr="00C00E54">
        <w:rPr>
          <w:b/>
          <w:sz w:val="22"/>
          <w:szCs w:val="22"/>
        </w:rPr>
        <w:t xml:space="preserve"> </w:t>
      </w:r>
      <w:r w:rsidRPr="00C00E54">
        <w:rPr>
          <w:b/>
          <w:sz w:val="22"/>
          <w:szCs w:val="22"/>
        </w:rPr>
        <w:t>form,</w:t>
      </w:r>
      <w:r w:rsidR="00113B00" w:rsidRPr="00C00E54">
        <w:rPr>
          <w:b/>
          <w:sz w:val="22"/>
          <w:szCs w:val="22"/>
        </w:rPr>
        <w:t xml:space="preserve"> </w:t>
      </w:r>
      <w:r w:rsidRPr="00C00E54">
        <w:rPr>
          <w:b/>
          <w:sz w:val="22"/>
          <w:szCs w:val="22"/>
        </w:rPr>
        <w:t>provide</w:t>
      </w:r>
      <w:r w:rsidR="00113B00" w:rsidRPr="00C00E54">
        <w:rPr>
          <w:b/>
          <w:sz w:val="22"/>
          <w:szCs w:val="22"/>
        </w:rPr>
        <w:t xml:space="preserve"> </w:t>
      </w:r>
      <w:r w:rsidRPr="00C00E54">
        <w:rPr>
          <w:b/>
          <w:sz w:val="22"/>
          <w:szCs w:val="22"/>
        </w:rPr>
        <w:t>separate</w:t>
      </w:r>
      <w:r w:rsidR="00113B00" w:rsidRPr="00C00E54">
        <w:rPr>
          <w:b/>
          <w:sz w:val="22"/>
          <w:szCs w:val="22"/>
        </w:rPr>
        <w:t xml:space="preserve"> </w:t>
      </w:r>
      <w:r w:rsidRPr="00C00E54">
        <w:rPr>
          <w:b/>
          <w:sz w:val="22"/>
          <w:szCs w:val="22"/>
        </w:rPr>
        <w:t>hour</w:t>
      </w:r>
      <w:r w:rsidR="00113B00" w:rsidRPr="00C00E54">
        <w:rPr>
          <w:b/>
          <w:sz w:val="22"/>
          <w:szCs w:val="22"/>
        </w:rPr>
        <w:t xml:space="preserve"> </w:t>
      </w:r>
      <w:r w:rsidRPr="00C00E54">
        <w:rPr>
          <w:b/>
          <w:sz w:val="22"/>
          <w:szCs w:val="22"/>
        </w:rPr>
        <w:t>burden</w:t>
      </w:r>
      <w:r w:rsidR="00113B00" w:rsidRPr="00C00E54">
        <w:rPr>
          <w:b/>
          <w:sz w:val="22"/>
          <w:szCs w:val="22"/>
        </w:rPr>
        <w:t xml:space="preserve"> </w:t>
      </w:r>
      <w:r w:rsidRPr="00C00E54">
        <w:rPr>
          <w:b/>
          <w:sz w:val="22"/>
          <w:szCs w:val="22"/>
        </w:rPr>
        <w:t>estimates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each</w:t>
      </w:r>
      <w:r w:rsidR="00113B00" w:rsidRPr="00C00E54">
        <w:rPr>
          <w:b/>
          <w:sz w:val="22"/>
          <w:szCs w:val="22"/>
        </w:rPr>
        <w:t xml:space="preserve"> </w:t>
      </w:r>
      <w:r w:rsidRPr="00C00E54">
        <w:rPr>
          <w:b/>
          <w:sz w:val="22"/>
          <w:szCs w:val="22"/>
        </w:rPr>
        <w:t>form</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aggregate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hour</w:t>
      </w:r>
      <w:r w:rsidR="00113B00" w:rsidRPr="00C00E54">
        <w:rPr>
          <w:b/>
          <w:sz w:val="22"/>
          <w:szCs w:val="22"/>
        </w:rPr>
        <w:t xml:space="preserve"> </w:t>
      </w:r>
      <w:r w:rsidRPr="00C00E54">
        <w:rPr>
          <w:b/>
          <w:sz w:val="22"/>
          <w:szCs w:val="22"/>
        </w:rPr>
        <w:t>burdens</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w:t>
      </w:r>
      <w:r w:rsidR="00113B00" w:rsidRPr="00C00E54">
        <w:rPr>
          <w:b/>
          <w:sz w:val="22"/>
          <w:szCs w:val="22"/>
        </w:rPr>
        <w:t xml:space="preserve"> </w:t>
      </w:r>
      <w:r w:rsidRPr="00C00E54">
        <w:rPr>
          <w:b/>
          <w:sz w:val="22"/>
          <w:szCs w:val="22"/>
        </w:rPr>
        <w:t>13</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OMB</w:t>
      </w:r>
      <w:r w:rsidR="00113B00" w:rsidRPr="00C00E54">
        <w:rPr>
          <w:b/>
          <w:sz w:val="22"/>
          <w:szCs w:val="22"/>
        </w:rPr>
        <w:t xml:space="preserve"> </w:t>
      </w:r>
      <w:r w:rsidRPr="00C00E54">
        <w:rPr>
          <w:b/>
          <w:sz w:val="22"/>
          <w:szCs w:val="22"/>
        </w:rPr>
        <w:t>83-I.</w:t>
      </w:r>
    </w:p>
    <w:p w:rsidR="006C145F" w:rsidRPr="00C00E54" w:rsidRDefault="006C145F" w:rsidP="009F23CD">
      <w:pPr>
        <w:rPr>
          <w:sz w:val="22"/>
          <w:szCs w:val="22"/>
        </w:rPr>
      </w:pPr>
    </w:p>
    <w:p w:rsidR="00276228" w:rsidRPr="00C00E54" w:rsidRDefault="006C145F" w:rsidP="009F23CD">
      <w:pPr>
        <w:rPr>
          <w:sz w:val="22"/>
          <w:szCs w:val="22"/>
        </w:rPr>
      </w:pPr>
      <w:r w:rsidRPr="00C00E54">
        <w:rPr>
          <w:sz w:val="22"/>
          <w:szCs w:val="22"/>
        </w:rPr>
        <w:tab/>
      </w:r>
      <w:r w:rsidRPr="00C00E54">
        <w:rPr>
          <w:sz w:val="22"/>
          <w:szCs w:val="22"/>
        </w:rPr>
        <w:tab/>
      </w:r>
      <w:r w:rsidR="00A74DAE" w:rsidRPr="00C00E54">
        <w:rPr>
          <w:sz w:val="22"/>
          <w:szCs w:val="22"/>
        </w:rPr>
        <w:t xml:space="preserve">Only one form number is used for this collection. </w:t>
      </w:r>
    </w:p>
    <w:p w:rsidR="00A74DAE" w:rsidRPr="00C00E54" w:rsidRDefault="00A74DAE" w:rsidP="009F23CD">
      <w:pPr>
        <w:rPr>
          <w:sz w:val="22"/>
          <w:szCs w:val="22"/>
        </w:rPr>
      </w:pPr>
    </w:p>
    <w:p w:rsidR="00F0304E" w:rsidRPr="00C00E54" w:rsidRDefault="00F0304E" w:rsidP="00EE1AA2">
      <w:pPr>
        <w:ind w:firstLine="720"/>
        <w:rPr>
          <w:b/>
          <w:sz w:val="22"/>
          <w:szCs w:val="22"/>
        </w:rPr>
      </w:pPr>
      <w:r w:rsidRPr="00C00E54">
        <w:rPr>
          <w:b/>
          <w:sz w:val="22"/>
          <w:szCs w:val="22"/>
        </w:rPr>
        <w:t>c.</w:t>
      </w:r>
      <w:r w:rsidRPr="00C00E54">
        <w:rPr>
          <w:b/>
          <w:sz w:val="22"/>
          <w:szCs w:val="22"/>
        </w:rPr>
        <w:tab/>
        <w:t>Provide</w:t>
      </w:r>
      <w:r w:rsidR="00113B00" w:rsidRPr="00C00E54">
        <w:rPr>
          <w:b/>
          <w:sz w:val="22"/>
          <w:szCs w:val="22"/>
        </w:rPr>
        <w:t xml:space="preserve"> </w:t>
      </w:r>
      <w:r w:rsidRPr="00C00E54">
        <w:rPr>
          <w:b/>
          <w:sz w:val="22"/>
          <w:szCs w:val="22"/>
        </w:rPr>
        <w:t>estimates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annual</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respondents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hour</w:t>
      </w:r>
      <w:r w:rsidR="00113B00" w:rsidRPr="00C00E54">
        <w:rPr>
          <w:b/>
          <w:sz w:val="22"/>
          <w:szCs w:val="22"/>
        </w:rPr>
        <w:t xml:space="preserve"> </w:t>
      </w:r>
      <w:r w:rsidRPr="00C00E54">
        <w:rPr>
          <w:b/>
          <w:sz w:val="22"/>
          <w:szCs w:val="22"/>
        </w:rPr>
        <w:t>burdens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collections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contracting</w:t>
      </w:r>
      <w:r w:rsidR="00113B00" w:rsidRPr="00C00E54">
        <w:rPr>
          <w:b/>
          <w:sz w:val="22"/>
          <w:szCs w:val="22"/>
        </w:rPr>
        <w:t xml:space="preserve"> </w:t>
      </w:r>
      <w:r w:rsidRPr="00C00E54">
        <w:rPr>
          <w:b/>
          <w:sz w:val="22"/>
          <w:szCs w:val="22"/>
        </w:rPr>
        <w:t>out</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paying</w:t>
      </w:r>
      <w:r w:rsidR="00113B00" w:rsidRPr="00C00E54">
        <w:rPr>
          <w:b/>
          <w:sz w:val="22"/>
          <w:szCs w:val="22"/>
        </w:rPr>
        <w:t xml:space="preserve"> </w:t>
      </w:r>
      <w:r w:rsidRPr="00C00E54">
        <w:rPr>
          <w:b/>
          <w:sz w:val="22"/>
          <w:szCs w:val="22"/>
        </w:rPr>
        <w:t>outside</w:t>
      </w:r>
      <w:r w:rsidR="00113B00" w:rsidRPr="00C00E54">
        <w:rPr>
          <w:b/>
          <w:sz w:val="22"/>
          <w:szCs w:val="22"/>
        </w:rPr>
        <w:t xml:space="preserve"> </w:t>
      </w:r>
      <w:r w:rsidRPr="00C00E54">
        <w:rPr>
          <w:b/>
          <w:sz w:val="22"/>
          <w:szCs w:val="22"/>
        </w:rPr>
        <w:t>parties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activities</w:t>
      </w:r>
      <w:r w:rsidR="00113B00" w:rsidRPr="00C00E54">
        <w:rPr>
          <w:b/>
          <w:sz w:val="22"/>
          <w:szCs w:val="22"/>
        </w:rPr>
        <w:t xml:space="preserve"> </w:t>
      </w:r>
      <w:r w:rsidRPr="00C00E54">
        <w:rPr>
          <w:b/>
          <w:sz w:val="22"/>
          <w:szCs w:val="22"/>
        </w:rPr>
        <w:t>should</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included</w:t>
      </w:r>
      <w:r w:rsidR="00113B00" w:rsidRPr="00C00E54">
        <w:rPr>
          <w:b/>
          <w:sz w:val="22"/>
          <w:szCs w:val="22"/>
        </w:rPr>
        <w:t xml:space="preserve"> </w:t>
      </w:r>
      <w:r w:rsidRPr="00C00E54">
        <w:rPr>
          <w:b/>
          <w:sz w:val="22"/>
          <w:szCs w:val="22"/>
        </w:rPr>
        <w:t>here.</w:t>
      </w:r>
      <w:r w:rsidR="00113B00" w:rsidRPr="00C00E54">
        <w:rPr>
          <w:b/>
          <w:sz w:val="22"/>
          <w:szCs w:val="22"/>
        </w:rPr>
        <w:t xml:space="preserve">  </w:t>
      </w:r>
      <w:r w:rsidRPr="00C00E54">
        <w:rPr>
          <w:b/>
          <w:sz w:val="22"/>
          <w:szCs w:val="22"/>
        </w:rPr>
        <w:t>Instead,</w:t>
      </w:r>
      <w:r w:rsidR="00113B00" w:rsidRPr="00C00E54">
        <w:rPr>
          <w:b/>
          <w:sz w:val="22"/>
          <w:szCs w:val="22"/>
        </w:rPr>
        <w:t xml:space="preserve"> </w:t>
      </w:r>
      <w:r w:rsidRPr="00C00E54">
        <w:rPr>
          <w:b/>
          <w:sz w:val="22"/>
          <w:szCs w:val="22"/>
        </w:rPr>
        <w:t>this</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should</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included</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w:t>
      </w:r>
      <w:r w:rsidR="00113B00" w:rsidRPr="00C00E54">
        <w:rPr>
          <w:b/>
          <w:sz w:val="22"/>
          <w:szCs w:val="22"/>
        </w:rPr>
        <w:t xml:space="preserve"> </w:t>
      </w:r>
      <w:r w:rsidRPr="00C00E54">
        <w:rPr>
          <w:b/>
          <w:sz w:val="22"/>
          <w:szCs w:val="22"/>
        </w:rPr>
        <w:t>14.</w:t>
      </w:r>
    </w:p>
    <w:p w:rsidR="00F0304E" w:rsidRPr="00C00E54" w:rsidRDefault="00F0304E" w:rsidP="009F23CD">
      <w:pPr>
        <w:rPr>
          <w:b/>
          <w:sz w:val="22"/>
          <w:szCs w:val="22"/>
        </w:rPr>
      </w:pPr>
    </w:p>
    <w:p w:rsidR="00F0304E" w:rsidRPr="00C00E54" w:rsidRDefault="00F0304E" w:rsidP="009F23CD">
      <w:pPr>
        <w:rPr>
          <w:snapToGrid w:val="0"/>
          <w:sz w:val="22"/>
          <w:szCs w:val="22"/>
        </w:rPr>
      </w:pPr>
      <w:r w:rsidRPr="00C00E54">
        <w:rPr>
          <w:snapToGrid w:val="0"/>
          <w:sz w:val="22"/>
          <w:szCs w:val="22"/>
        </w:rPr>
        <w:t>The</w:t>
      </w:r>
      <w:r w:rsidR="00113B00" w:rsidRPr="00C00E54">
        <w:rPr>
          <w:snapToGrid w:val="0"/>
          <w:sz w:val="22"/>
          <w:szCs w:val="22"/>
        </w:rPr>
        <w:t xml:space="preserve"> </w:t>
      </w:r>
      <w:r w:rsidR="004D40CF" w:rsidRPr="00C00E54">
        <w:rPr>
          <w:snapToGrid w:val="0"/>
          <w:sz w:val="22"/>
          <w:szCs w:val="22"/>
        </w:rPr>
        <w:t>estimated</w:t>
      </w:r>
      <w:r w:rsidR="00113B00" w:rsidRPr="00C00E54">
        <w:rPr>
          <w:snapToGrid w:val="0"/>
          <w:sz w:val="22"/>
          <w:szCs w:val="22"/>
        </w:rPr>
        <w:t xml:space="preserve"> </w:t>
      </w:r>
      <w:r w:rsidRPr="00C00E54">
        <w:rPr>
          <w:snapToGrid w:val="0"/>
          <w:sz w:val="22"/>
          <w:szCs w:val="22"/>
        </w:rPr>
        <w:t>cost</w:t>
      </w:r>
      <w:r w:rsidR="00113B00" w:rsidRPr="00C00E54">
        <w:rPr>
          <w:snapToGrid w:val="0"/>
          <w:sz w:val="22"/>
          <w:szCs w:val="22"/>
        </w:rPr>
        <w:t xml:space="preserve"> </w:t>
      </w:r>
      <w:r w:rsidRPr="00C00E54">
        <w:rPr>
          <w:snapToGrid w:val="0"/>
          <w:sz w:val="22"/>
          <w:szCs w:val="22"/>
        </w:rPr>
        <w:t>to</w:t>
      </w:r>
      <w:r w:rsidR="00113B00" w:rsidRPr="00C00E54">
        <w:rPr>
          <w:snapToGrid w:val="0"/>
          <w:sz w:val="22"/>
          <w:szCs w:val="22"/>
        </w:rPr>
        <w:t xml:space="preserve"> </w:t>
      </w:r>
      <w:r w:rsidRPr="00C00E54">
        <w:rPr>
          <w:snapToGrid w:val="0"/>
          <w:sz w:val="22"/>
          <w:szCs w:val="22"/>
        </w:rPr>
        <w:t>the</w:t>
      </w:r>
      <w:r w:rsidR="00113B00" w:rsidRPr="00C00E54">
        <w:rPr>
          <w:snapToGrid w:val="0"/>
          <w:sz w:val="22"/>
          <w:szCs w:val="22"/>
        </w:rPr>
        <w:t xml:space="preserve"> </w:t>
      </w:r>
      <w:r w:rsidRPr="00C00E54">
        <w:rPr>
          <w:snapToGrid w:val="0"/>
          <w:sz w:val="22"/>
          <w:szCs w:val="22"/>
        </w:rPr>
        <w:t>respondents</w:t>
      </w:r>
      <w:r w:rsidR="00113B00" w:rsidRPr="00C00E54">
        <w:rPr>
          <w:snapToGrid w:val="0"/>
          <w:sz w:val="22"/>
          <w:szCs w:val="22"/>
        </w:rPr>
        <w:t xml:space="preserve"> </w:t>
      </w:r>
      <w:r w:rsidRPr="00C00E54">
        <w:rPr>
          <w:snapToGrid w:val="0"/>
          <w:sz w:val="22"/>
          <w:szCs w:val="22"/>
        </w:rPr>
        <w:t>for</w:t>
      </w:r>
      <w:r w:rsidR="00113B00" w:rsidRPr="00C00E54">
        <w:rPr>
          <w:snapToGrid w:val="0"/>
          <w:sz w:val="22"/>
          <w:szCs w:val="22"/>
        </w:rPr>
        <w:t xml:space="preserve"> </w:t>
      </w:r>
      <w:r w:rsidR="004D40CF" w:rsidRPr="00C00E54">
        <w:rPr>
          <w:snapToGrid w:val="0"/>
          <w:sz w:val="22"/>
          <w:szCs w:val="22"/>
        </w:rPr>
        <w:t>taking</w:t>
      </w:r>
      <w:r w:rsidR="00113B00" w:rsidRPr="00C00E54">
        <w:rPr>
          <w:snapToGrid w:val="0"/>
          <w:sz w:val="22"/>
          <w:szCs w:val="22"/>
        </w:rPr>
        <w:t xml:space="preserve"> </w:t>
      </w:r>
      <w:r w:rsidR="004D40CF" w:rsidRPr="00C00E54">
        <w:rPr>
          <w:snapToGrid w:val="0"/>
          <w:sz w:val="22"/>
          <w:szCs w:val="22"/>
        </w:rPr>
        <w:t>the</w:t>
      </w:r>
      <w:r w:rsidR="00113B00" w:rsidRPr="00C00E54">
        <w:rPr>
          <w:snapToGrid w:val="0"/>
          <w:sz w:val="22"/>
          <w:szCs w:val="22"/>
        </w:rPr>
        <w:t xml:space="preserve"> </w:t>
      </w:r>
      <w:r w:rsidR="004D40CF" w:rsidRPr="00C00E54">
        <w:rPr>
          <w:snapToGrid w:val="0"/>
          <w:sz w:val="22"/>
          <w:szCs w:val="22"/>
        </w:rPr>
        <w:t>time</w:t>
      </w:r>
      <w:r w:rsidR="00113B00" w:rsidRPr="00C00E54">
        <w:rPr>
          <w:snapToGrid w:val="0"/>
          <w:sz w:val="22"/>
          <w:szCs w:val="22"/>
        </w:rPr>
        <w:t xml:space="preserve"> </w:t>
      </w:r>
      <w:r w:rsidR="004D40CF" w:rsidRPr="00C00E54">
        <w:rPr>
          <w:snapToGrid w:val="0"/>
          <w:sz w:val="22"/>
          <w:szCs w:val="22"/>
        </w:rPr>
        <w:t>to</w:t>
      </w:r>
      <w:r w:rsidR="00113B00" w:rsidRPr="00C00E54">
        <w:rPr>
          <w:snapToGrid w:val="0"/>
          <w:sz w:val="22"/>
          <w:szCs w:val="22"/>
        </w:rPr>
        <w:t xml:space="preserve"> </w:t>
      </w:r>
      <w:r w:rsidR="00CB189D" w:rsidRPr="00C00E54">
        <w:rPr>
          <w:snapToGrid w:val="0"/>
          <w:sz w:val="22"/>
          <w:szCs w:val="22"/>
        </w:rPr>
        <w:t>respond</w:t>
      </w:r>
      <w:r w:rsidR="00113B00" w:rsidRPr="00C00E54">
        <w:rPr>
          <w:snapToGrid w:val="0"/>
          <w:sz w:val="22"/>
          <w:szCs w:val="22"/>
        </w:rPr>
        <w:t xml:space="preserve"> </w:t>
      </w:r>
      <w:r w:rsidR="00CB189D" w:rsidRPr="00C00E54">
        <w:rPr>
          <w:snapToGrid w:val="0"/>
          <w:sz w:val="22"/>
          <w:szCs w:val="22"/>
        </w:rPr>
        <w:t>to</w:t>
      </w:r>
      <w:r w:rsidR="00113B00" w:rsidRPr="00C00E54">
        <w:rPr>
          <w:snapToGrid w:val="0"/>
          <w:sz w:val="22"/>
          <w:szCs w:val="22"/>
        </w:rPr>
        <w:t xml:space="preserve"> </w:t>
      </w:r>
      <w:r w:rsidR="00CB189D" w:rsidRPr="00C00E54">
        <w:rPr>
          <w:snapToGrid w:val="0"/>
          <w:sz w:val="22"/>
          <w:szCs w:val="22"/>
        </w:rPr>
        <w:t>the</w:t>
      </w:r>
      <w:r w:rsidR="00113B00" w:rsidRPr="00C00E54">
        <w:rPr>
          <w:snapToGrid w:val="0"/>
          <w:sz w:val="22"/>
          <w:szCs w:val="22"/>
        </w:rPr>
        <w:t xml:space="preserve"> </w:t>
      </w:r>
      <w:r w:rsidR="00CB189D" w:rsidRPr="00C00E54">
        <w:rPr>
          <w:snapToGrid w:val="0"/>
          <w:sz w:val="22"/>
          <w:szCs w:val="22"/>
        </w:rPr>
        <w:t>survey</w:t>
      </w:r>
      <w:r w:rsidR="00113B00" w:rsidRPr="00C00E54">
        <w:rPr>
          <w:snapToGrid w:val="0"/>
          <w:sz w:val="22"/>
          <w:szCs w:val="22"/>
        </w:rPr>
        <w:t xml:space="preserve"> </w:t>
      </w:r>
      <w:r w:rsidRPr="00C00E54">
        <w:rPr>
          <w:snapToGrid w:val="0"/>
          <w:sz w:val="22"/>
          <w:szCs w:val="22"/>
        </w:rPr>
        <w:t>is</w:t>
      </w:r>
      <w:r w:rsidR="00113B00" w:rsidRPr="00C00E54">
        <w:rPr>
          <w:snapToGrid w:val="0"/>
          <w:sz w:val="22"/>
          <w:szCs w:val="22"/>
        </w:rPr>
        <w:t xml:space="preserve"> </w:t>
      </w:r>
      <w:r w:rsidRPr="00C00E54">
        <w:rPr>
          <w:snapToGrid w:val="0"/>
          <w:sz w:val="22"/>
          <w:szCs w:val="22"/>
        </w:rPr>
        <w:t>$</w:t>
      </w:r>
      <w:r w:rsidR="00C826EA">
        <w:rPr>
          <w:snapToGrid w:val="0"/>
          <w:sz w:val="22"/>
          <w:szCs w:val="22"/>
        </w:rPr>
        <w:t>338,714</w:t>
      </w:r>
      <w:r w:rsidR="00113B00" w:rsidRPr="00C00E54">
        <w:rPr>
          <w:snapToGrid w:val="0"/>
          <w:sz w:val="22"/>
          <w:szCs w:val="22"/>
        </w:rPr>
        <w:t xml:space="preserve"> </w:t>
      </w:r>
      <w:r w:rsidRPr="00C00E54">
        <w:rPr>
          <w:snapToGrid w:val="0"/>
          <w:sz w:val="22"/>
          <w:szCs w:val="22"/>
        </w:rPr>
        <w:t>(</w:t>
      </w:r>
      <w:r w:rsidR="00276228" w:rsidRPr="00C00E54">
        <w:rPr>
          <w:snapToGrid w:val="0"/>
          <w:sz w:val="22"/>
          <w:szCs w:val="22"/>
        </w:rPr>
        <w:t>14,</w:t>
      </w:r>
      <w:r w:rsidR="00C826EA">
        <w:rPr>
          <w:snapToGrid w:val="0"/>
          <w:sz w:val="22"/>
          <w:szCs w:val="22"/>
        </w:rPr>
        <w:t>728</w:t>
      </w:r>
      <w:r w:rsidR="00C826EA" w:rsidRPr="00C00E54">
        <w:rPr>
          <w:snapToGrid w:val="0"/>
          <w:sz w:val="22"/>
          <w:szCs w:val="22"/>
        </w:rPr>
        <w:t xml:space="preserve"> </w:t>
      </w:r>
      <w:r w:rsidR="00660BF3" w:rsidRPr="00C00E54">
        <w:rPr>
          <w:snapToGrid w:val="0"/>
          <w:sz w:val="22"/>
          <w:szCs w:val="22"/>
        </w:rPr>
        <w:t>h</w:t>
      </w:r>
      <w:r w:rsidR="00F20EA3" w:rsidRPr="00C00E54">
        <w:rPr>
          <w:snapToGrid w:val="0"/>
          <w:sz w:val="22"/>
          <w:szCs w:val="22"/>
        </w:rPr>
        <w:t>our</w:t>
      </w:r>
      <w:r w:rsidR="00660BF3" w:rsidRPr="00C00E54">
        <w:rPr>
          <w:snapToGrid w:val="0"/>
          <w:sz w:val="22"/>
          <w:szCs w:val="22"/>
        </w:rPr>
        <w:t>s</w:t>
      </w:r>
      <w:r w:rsidR="00113B00" w:rsidRPr="00C00E54">
        <w:rPr>
          <w:snapToGrid w:val="0"/>
          <w:sz w:val="22"/>
          <w:szCs w:val="22"/>
        </w:rPr>
        <w:t xml:space="preserve"> </w:t>
      </w:r>
      <w:r w:rsidRPr="00C00E54">
        <w:rPr>
          <w:snapToGrid w:val="0"/>
          <w:sz w:val="22"/>
          <w:szCs w:val="22"/>
        </w:rPr>
        <w:t>x</w:t>
      </w:r>
      <w:r w:rsidR="00113B00" w:rsidRPr="00C00E54">
        <w:rPr>
          <w:snapToGrid w:val="0"/>
          <w:sz w:val="22"/>
          <w:szCs w:val="22"/>
        </w:rPr>
        <w:t xml:space="preserve"> </w:t>
      </w:r>
      <w:r w:rsidR="00A74DAE" w:rsidRPr="00C00E54">
        <w:rPr>
          <w:snapToGrid w:val="0"/>
          <w:sz w:val="22"/>
          <w:szCs w:val="22"/>
        </w:rPr>
        <w:t>$23</w:t>
      </w:r>
      <w:r w:rsidR="00113B00" w:rsidRPr="00C00E54">
        <w:rPr>
          <w:snapToGrid w:val="0"/>
          <w:sz w:val="22"/>
          <w:szCs w:val="22"/>
        </w:rPr>
        <w:t xml:space="preserve"> </w:t>
      </w:r>
      <w:r w:rsidRPr="00C00E54">
        <w:rPr>
          <w:snapToGrid w:val="0"/>
          <w:sz w:val="22"/>
          <w:szCs w:val="22"/>
        </w:rPr>
        <w:t>per</w:t>
      </w:r>
      <w:r w:rsidR="00113B00" w:rsidRPr="00C00E54">
        <w:rPr>
          <w:snapToGrid w:val="0"/>
          <w:sz w:val="22"/>
          <w:szCs w:val="22"/>
        </w:rPr>
        <w:t xml:space="preserve"> </w:t>
      </w:r>
      <w:r w:rsidRPr="00C00E54">
        <w:rPr>
          <w:snapToGrid w:val="0"/>
          <w:sz w:val="22"/>
          <w:szCs w:val="22"/>
        </w:rPr>
        <w:t>hour</w:t>
      </w:r>
      <w:r w:rsidR="00A74DAE" w:rsidRPr="00C00E54">
        <w:rPr>
          <w:snapToGrid w:val="0"/>
          <w:sz w:val="22"/>
          <w:szCs w:val="22"/>
        </w:rPr>
        <w:t xml:space="preserve"> (Bureau of Labor Statistics January 2012 average hourly earnings/all employees</w:t>
      </w:r>
      <w:r w:rsidR="00276228" w:rsidRPr="00C00E54">
        <w:rPr>
          <w:snapToGrid w:val="0"/>
          <w:sz w:val="22"/>
          <w:szCs w:val="22"/>
        </w:rPr>
        <w:t>)</w:t>
      </w:r>
      <w:r w:rsidRPr="00C00E54">
        <w:rPr>
          <w:snapToGrid w:val="0"/>
          <w:sz w:val="22"/>
          <w:szCs w:val="22"/>
        </w:rPr>
        <w:t>).</w:t>
      </w:r>
      <w:r w:rsidR="00113B00" w:rsidRPr="00C00E54">
        <w:rPr>
          <w:snapToGrid w:val="0"/>
          <w:sz w:val="22"/>
          <w:szCs w:val="22"/>
        </w:rPr>
        <w:t xml:space="preserve">  </w:t>
      </w:r>
      <w:r w:rsidRPr="00C00E54">
        <w:rPr>
          <w:snapToGrid w:val="0"/>
          <w:sz w:val="22"/>
          <w:szCs w:val="22"/>
        </w:rPr>
        <w:t>We</w:t>
      </w:r>
      <w:r w:rsidR="00113B00" w:rsidRPr="00C00E54">
        <w:rPr>
          <w:snapToGrid w:val="0"/>
          <w:sz w:val="22"/>
          <w:szCs w:val="22"/>
        </w:rPr>
        <w:t xml:space="preserve"> </w:t>
      </w:r>
      <w:r w:rsidRPr="00C00E54">
        <w:rPr>
          <w:snapToGrid w:val="0"/>
          <w:sz w:val="22"/>
          <w:szCs w:val="22"/>
        </w:rPr>
        <w:t>do</w:t>
      </w:r>
      <w:r w:rsidR="00113B00" w:rsidRPr="00C00E54">
        <w:rPr>
          <w:snapToGrid w:val="0"/>
          <w:sz w:val="22"/>
          <w:szCs w:val="22"/>
        </w:rPr>
        <w:t xml:space="preserve"> </w:t>
      </w:r>
      <w:r w:rsidRPr="00C00E54">
        <w:rPr>
          <w:snapToGrid w:val="0"/>
          <w:sz w:val="22"/>
          <w:szCs w:val="22"/>
        </w:rPr>
        <w:t>not</w:t>
      </w:r>
      <w:r w:rsidR="00113B00" w:rsidRPr="00C00E54">
        <w:rPr>
          <w:snapToGrid w:val="0"/>
          <w:sz w:val="22"/>
          <w:szCs w:val="22"/>
        </w:rPr>
        <w:t xml:space="preserve"> </w:t>
      </w:r>
      <w:r w:rsidRPr="00C00E54">
        <w:rPr>
          <w:snapToGrid w:val="0"/>
          <w:sz w:val="22"/>
          <w:szCs w:val="22"/>
        </w:rPr>
        <w:t>require</w:t>
      </w:r>
      <w:r w:rsidR="00113B00" w:rsidRPr="00C00E54">
        <w:rPr>
          <w:snapToGrid w:val="0"/>
          <w:sz w:val="22"/>
          <w:szCs w:val="22"/>
        </w:rPr>
        <w:t xml:space="preserve"> </w:t>
      </w:r>
      <w:r w:rsidRPr="00C00E54">
        <w:rPr>
          <w:snapToGrid w:val="0"/>
          <w:sz w:val="22"/>
          <w:szCs w:val="22"/>
        </w:rPr>
        <w:t>any</w:t>
      </w:r>
      <w:r w:rsidR="00113B00" w:rsidRPr="00C00E54">
        <w:rPr>
          <w:snapToGrid w:val="0"/>
          <w:sz w:val="22"/>
          <w:szCs w:val="22"/>
        </w:rPr>
        <w:t xml:space="preserve"> </w:t>
      </w:r>
      <w:r w:rsidRPr="00C00E54">
        <w:rPr>
          <w:snapToGrid w:val="0"/>
          <w:sz w:val="22"/>
          <w:szCs w:val="22"/>
        </w:rPr>
        <w:t>additional</w:t>
      </w:r>
      <w:r w:rsidR="00113B00" w:rsidRPr="00C00E54">
        <w:rPr>
          <w:snapToGrid w:val="0"/>
          <w:sz w:val="22"/>
          <w:szCs w:val="22"/>
        </w:rPr>
        <w:t xml:space="preserve"> </w:t>
      </w:r>
      <w:r w:rsidRPr="00C00E54">
        <w:rPr>
          <w:snapToGrid w:val="0"/>
          <w:sz w:val="22"/>
          <w:szCs w:val="22"/>
        </w:rPr>
        <w:t>record</w:t>
      </w:r>
      <w:r w:rsidR="00113B00" w:rsidRPr="00C00E54">
        <w:rPr>
          <w:snapToGrid w:val="0"/>
          <w:sz w:val="22"/>
          <w:szCs w:val="22"/>
        </w:rPr>
        <w:t xml:space="preserve"> </w:t>
      </w:r>
      <w:r w:rsidRPr="00C00E54">
        <w:rPr>
          <w:snapToGrid w:val="0"/>
          <w:sz w:val="22"/>
          <w:szCs w:val="22"/>
        </w:rPr>
        <w:t>keeping.</w:t>
      </w:r>
    </w:p>
    <w:p w:rsidR="00F0304E" w:rsidRPr="00C00E54" w:rsidRDefault="00F0304E" w:rsidP="009F23CD">
      <w:pPr>
        <w:rPr>
          <w:b/>
          <w:sz w:val="22"/>
          <w:szCs w:val="22"/>
        </w:rPr>
      </w:pPr>
    </w:p>
    <w:p w:rsidR="00F0304E" w:rsidRPr="00C00E54" w:rsidRDefault="00F0304E" w:rsidP="009F23CD">
      <w:pPr>
        <w:rPr>
          <w:b/>
          <w:sz w:val="22"/>
          <w:szCs w:val="22"/>
        </w:rPr>
      </w:pPr>
      <w:r w:rsidRPr="00C00E54">
        <w:rPr>
          <w:b/>
          <w:sz w:val="22"/>
          <w:szCs w:val="22"/>
        </w:rPr>
        <w:t>13.</w:t>
      </w:r>
      <w:r w:rsidRPr="00C00E54">
        <w:rPr>
          <w:b/>
          <w:sz w:val="22"/>
          <w:szCs w:val="22"/>
        </w:rPr>
        <w:tab/>
        <w:t>Provide</w:t>
      </w:r>
      <w:r w:rsidR="00113B00" w:rsidRPr="00C00E54">
        <w:rPr>
          <w:b/>
          <w:sz w:val="22"/>
          <w:szCs w:val="22"/>
        </w:rPr>
        <w:t xml:space="preserve"> </w:t>
      </w:r>
      <w:r w:rsidRPr="00C00E54">
        <w:rPr>
          <w:b/>
          <w:sz w:val="22"/>
          <w:szCs w:val="22"/>
        </w:rPr>
        <w:t>an</w:t>
      </w:r>
      <w:r w:rsidR="00113B00" w:rsidRPr="00C00E54">
        <w:rPr>
          <w:b/>
          <w:sz w:val="22"/>
          <w:szCs w:val="22"/>
        </w:rPr>
        <w:t xml:space="preserve"> </w:t>
      </w:r>
      <w:r w:rsidRPr="00C00E54">
        <w:rPr>
          <w:b/>
          <w:sz w:val="22"/>
          <w:szCs w:val="22"/>
        </w:rPr>
        <w:t>estimate</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total</w:t>
      </w:r>
      <w:r w:rsidR="00113B00" w:rsidRPr="00C00E54">
        <w:rPr>
          <w:b/>
          <w:sz w:val="22"/>
          <w:szCs w:val="22"/>
        </w:rPr>
        <w:t xml:space="preserve"> </w:t>
      </w:r>
      <w:r w:rsidRPr="00C00E54">
        <w:rPr>
          <w:b/>
          <w:sz w:val="22"/>
          <w:szCs w:val="22"/>
        </w:rPr>
        <w:t>annual</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burden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respondents</w:t>
      </w:r>
      <w:r w:rsidR="00113B00" w:rsidRPr="00C00E54">
        <w:rPr>
          <w:b/>
          <w:sz w:val="22"/>
          <w:szCs w:val="22"/>
        </w:rPr>
        <w:t xml:space="preserve"> </w:t>
      </w:r>
      <w:r w:rsidRPr="00C00E54">
        <w:rPr>
          <w:b/>
          <w:sz w:val="22"/>
          <w:szCs w:val="22"/>
        </w:rPr>
        <w:t>or</w:t>
      </w:r>
      <w:r w:rsidR="00113B00" w:rsidRPr="00C00E54">
        <w:rPr>
          <w:b/>
          <w:sz w:val="22"/>
          <w:szCs w:val="22"/>
        </w:rPr>
        <w:t xml:space="preserve"> </w:t>
      </w:r>
      <w:proofErr w:type="spellStart"/>
      <w:r w:rsidRPr="00C00E54">
        <w:rPr>
          <w:b/>
          <w:sz w:val="22"/>
          <w:szCs w:val="22"/>
        </w:rPr>
        <w:t>recordkeepers</w:t>
      </w:r>
      <w:proofErr w:type="spellEnd"/>
      <w:r w:rsidR="00113B00" w:rsidRPr="00C00E54">
        <w:rPr>
          <w:b/>
          <w:sz w:val="22"/>
          <w:szCs w:val="22"/>
        </w:rPr>
        <w:t xml:space="preserve"> </w:t>
      </w:r>
      <w:r w:rsidRPr="00C00E54">
        <w:rPr>
          <w:b/>
          <w:sz w:val="22"/>
          <w:szCs w:val="22"/>
        </w:rPr>
        <w:t>resulting</w:t>
      </w:r>
      <w:r w:rsidR="00113B00" w:rsidRPr="00C00E54">
        <w:rPr>
          <w:b/>
          <w:sz w:val="22"/>
          <w:szCs w:val="22"/>
        </w:rPr>
        <w:t xml:space="preserve"> </w:t>
      </w:r>
      <w:r w:rsidRPr="00C00E54">
        <w:rPr>
          <w:b/>
          <w:sz w:val="22"/>
          <w:szCs w:val="22"/>
        </w:rPr>
        <w:t>from</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(Do</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include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hour</w:t>
      </w:r>
      <w:r w:rsidR="00113B00" w:rsidRPr="00C00E54">
        <w:rPr>
          <w:b/>
          <w:sz w:val="22"/>
          <w:szCs w:val="22"/>
        </w:rPr>
        <w:t xml:space="preserve"> </w:t>
      </w:r>
      <w:r w:rsidRPr="00C00E54">
        <w:rPr>
          <w:b/>
          <w:sz w:val="22"/>
          <w:szCs w:val="22"/>
        </w:rPr>
        <w:t>burden</w:t>
      </w:r>
      <w:r w:rsidR="00113B00" w:rsidRPr="00C00E54">
        <w:rPr>
          <w:b/>
          <w:sz w:val="22"/>
          <w:szCs w:val="22"/>
        </w:rPr>
        <w:t xml:space="preserve"> </w:t>
      </w:r>
      <w:r w:rsidRPr="00C00E54">
        <w:rPr>
          <w:b/>
          <w:sz w:val="22"/>
          <w:szCs w:val="22"/>
        </w:rPr>
        <w:t>shown</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Items</w:t>
      </w:r>
      <w:r w:rsidR="00113B00" w:rsidRPr="00C00E54">
        <w:rPr>
          <w:b/>
          <w:sz w:val="22"/>
          <w:szCs w:val="22"/>
        </w:rPr>
        <w:t xml:space="preserve"> </w:t>
      </w:r>
      <w:r w:rsidRPr="00C00E54">
        <w:rPr>
          <w:b/>
          <w:sz w:val="22"/>
          <w:szCs w:val="22"/>
        </w:rPr>
        <w:t>12</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14).</w:t>
      </w:r>
    </w:p>
    <w:p w:rsidR="00F0304E" w:rsidRPr="00C00E54" w:rsidRDefault="00F0304E" w:rsidP="009F23CD">
      <w:pPr>
        <w:rPr>
          <w:sz w:val="22"/>
          <w:szCs w:val="22"/>
        </w:rPr>
      </w:pPr>
    </w:p>
    <w:p w:rsidR="00F0304E" w:rsidRPr="00C00E54" w:rsidRDefault="00F0304E" w:rsidP="00711314">
      <w:pPr>
        <w:rPr>
          <w:sz w:val="22"/>
          <w:szCs w:val="22"/>
        </w:rPr>
      </w:pPr>
      <w:r w:rsidRPr="00C00E54">
        <w:rPr>
          <w:sz w:val="22"/>
          <w:szCs w:val="22"/>
        </w:rPr>
        <w:t>a.</w:t>
      </w:r>
      <w:r w:rsidRPr="00C00E54">
        <w:rPr>
          <w:sz w:val="22"/>
          <w:szCs w:val="22"/>
        </w:rPr>
        <w:tab/>
        <w:t>There</w:t>
      </w:r>
      <w:r w:rsidR="00113B00" w:rsidRPr="00C00E54">
        <w:rPr>
          <w:sz w:val="22"/>
          <w:szCs w:val="22"/>
        </w:rPr>
        <w:t xml:space="preserve"> </w:t>
      </w:r>
      <w:r w:rsidR="004F2266" w:rsidRPr="00C00E54">
        <w:rPr>
          <w:sz w:val="22"/>
          <w:szCs w:val="22"/>
        </w:rPr>
        <w:t>is no capital</w:t>
      </w:r>
      <w:r w:rsidRPr="00C00E54">
        <w:rPr>
          <w:sz w:val="22"/>
          <w:szCs w:val="22"/>
        </w:rPr>
        <w:t>,</w:t>
      </w:r>
      <w:r w:rsidR="00113B00" w:rsidRPr="00C00E54">
        <w:rPr>
          <w:sz w:val="22"/>
          <w:szCs w:val="22"/>
        </w:rPr>
        <w:t xml:space="preserve"> </w:t>
      </w:r>
      <w:r w:rsidRPr="00C00E54">
        <w:rPr>
          <w:sz w:val="22"/>
          <w:szCs w:val="22"/>
        </w:rPr>
        <w:t>start-up,</w:t>
      </w:r>
      <w:r w:rsidR="00113B00" w:rsidRPr="00C00E54">
        <w:rPr>
          <w:sz w:val="22"/>
          <w:szCs w:val="22"/>
        </w:rPr>
        <w:t xml:space="preserve"> </w:t>
      </w:r>
      <w:r w:rsidRPr="00C00E54">
        <w:rPr>
          <w:sz w:val="22"/>
          <w:szCs w:val="22"/>
        </w:rPr>
        <w:t>operation</w:t>
      </w:r>
      <w:r w:rsidR="00113B00" w:rsidRPr="00C00E54">
        <w:rPr>
          <w:sz w:val="22"/>
          <w:szCs w:val="22"/>
        </w:rPr>
        <w:t xml:space="preserve"> </w:t>
      </w:r>
      <w:r w:rsidRPr="00C00E54">
        <w:rPr>
          <w:sz w:val="22"/>
          <w:szCs w:val="22"/>
        </w:rPr>
        <w:t>or</w:t>
      </w:r>
      <w:r w:rsidR="00113B00" w:rsidRPr="00C00E54">
        <w:rPr>
          <w:sz w:val="22"/>
          <w:szCs w:val="22"/>
        </w:rPr>
        <w:t xml:space="preserve"> </w:t>
      </w:r>
      <w:r w:rsidRPr="00C00E54">
        <w:rPr>
          <w:sz w:val="22"/>
          <w:szCs w:val="22"/>
        </w:rPr>
        <w:t>maintenance</w:t>
      </w:r>
      <w:r w:rsidR="00113B00" w:rsidRPr="00C00E54">
        <w:rPr>
          <w:sz w:val="22"/>
          <w:szCs w:val="22"/>
        </w:rPr>
        <w:t xml:space="preserve"> </w:t>
      </w:r>
      <w:r w:rsidRPr="00C00E54">
        <w:rPr>
          <w:sz w:val="22"/>
          <w:szCs w:val="22"/>
        </w:rPr>
        <w:t>costs.</w:t>
      </w:r>
    </w:p>
    <w:p w:rsidR="00F0304E" w:rsidRPr="00C00E54" w:rsidRDefault="00F0304E" w:rsidP="00711314">
      <w:pPr>
        <w:rPr>
          <w:sz w:val="22"/>
          <w:szCs w:val="22"/>
        </w:rPr>
      </w:pPr>
    </w:p>
    <w:p w:rsidR="00F0304E" w:rsidRPr="00C00E54" w:rsidRDefault="00F0304E" w:rsidP="00711314">
      <w:pPr>
        <w:rPr>
          <w:sz w:val="22"/>
          <w:szCs w:val="22"/>
        </w:rPr>
      </w:pPr>
      <w:r w:rsidRPr="00C00E54">
        <w:rPr>
          <w:sz w:val="22"/>
          <w:szCs w:val="22"/>
        </w:rPr>
        <w:t>b.</w:t>
      </w:r>
      <w:r w:rsidRPr="00C00E54">
        <w:rPr>
          <w:sz w:val="22"/>
          <w:szCs w:val="22"/>
        </w:rPr>
        <w:tab/>
        <w:t>Cost</w:t>
      </w:r>
      <w:r w:rsidR="00113B00" w:rsidRPr="00C00E54">
        <w:rPr>
          <w:sz w:val="22"/>
          <w:szCs w:val="22"/>
        </w:rPr>
        <w:t xml:space="preserve"> </w:t>
      </w:r>
      <w:r w:rsidRPr="00C00E54">
        <w:rPr>
          <w:sz w:val="22"/>
          <w:szCs w:val="22"/>
        </w:rPr>
        <w:t>estimates</w:t>
      </w:r>
      <w:r w:rsidR="00113B00" w:rsidRPr="00C00E54">
        <w:rPr>
          <w:sz w:val="22"/>
          <w:szCs w:val="22"/>
        </w:rPr>
        <w:t xml:space="preserve"> </w:t>
      </w:r>
      <w:r w:rsidRPr="00C00E54">
        <w:rPr>
          <w:sz w:val="22"/>
          <w:szCs w:val="22"/>
        </w:rPr>
        <w:t>are</w:t>
      </w:r>
      <w:r w:rsidR="00113B00" w:rsidRPr="00C00E54">
        <w:rPr>
          <w:sz w:val="22"/>
          <w:szCs w:val="22"/>
        </w:rPr>
        <w:t xml:space="preserve"> </w:t>
      </w:r>
      <w:r w:rsidRPr="00C00E54">
        <w:rPr>
          <w:sz w:val="22"/>
          <w:szCs w:val="22"/>
        </w:rPr>
        <w:t>not</w:t>
      </w:r>
      <w:r w:rsidR="00113B00" w:rsidRPr="00C00E54">
        <w:rPr>
          <w:sz w:val="22"/>
          <w:szCs w:val="22"/>
        </w:rPr>
        <w:t xml:space="preserve"> </w:t>
      </w:r>
      <w:r w:rsidRPr="00C00E54">
        <w:rPr>
          <w:sz w:val="22"/>
          <w:szCs w:val="22"/>
        </w:rPr>
        <w:t>expected</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vary</w:t>
      </w:r>
      <w:r w:rsidR="00113B00" w:rsidRPr="00C00E54">
        <w:rPr>
          <w:sz w:val="22"/>
          <w:szCs w:val="22"/>
        </w:rPr>
        <w:t xml:space="preserve"> </w:t>
      </w:r>
      <w:r w:rsidRPr="00C00E54">
        <w:rPr>
          <w:sz w:val="22"/>
          <w:szCs w:val="22"/>
        </w:rPr>
        <w:t>widely.</w:t>
      </w:r>
    </w:p>
    <w:p w:rsidR="00F0304E" w:rsidRPr="00C00E54" w:rsidRDefault="00F0304E" w:rsidP="00711314">
      <w:pPr>
        <w:rPr>
          <w:sz w:val="22"/>
          <w:szCs w:val="22"/>
        </w:rPr>
      </w:pPr>
    </w:p>
    <w:p w:rsidR="00487010" w:rsidRPr="00C00E54" w:rsidRDefault="00487010" w:rsidP="00711314">
      <w:pPr>
        <w:rPr>
          <w:sz w:val="22"/>
          <w:szCs w:val="22"/>
        </w:rPr>
      </w:pPr>
      <w:r w:rsidRPr="00C00E54">
        <w:rPr>
          <w:sz w:val="22"/>
          <w:szCs w:val="22"/>
        </w:rPr>
        <w:t>c.</w:t>
      </w:r>
      <w:r w:rsidRPr="00C00E54">
        <w:rPr>
          <w:sz w:val="22"/>
          <w:szCs w:val="22"/>
        </w:rPr>
        <w:tab/>
        <w:t>There</w:t>
      </w:r>
      <w:r w:rsidR="00113B00" w:rsidRPr="00C00E54">
        <w:rPr>
          <w:sz w:val="22"/>
          <w:szCs w:val="22"/>
        </w:rPr>
        <w:t xml:space="preserve"> </w:t>
      </w:r>
      <w:r w:rsidRPr="00C00E54">
        <w:rPr>
          <w:sz w:val="22"/>
          <w:szCs w:val="22"/>
        </w:rPr>
        <w:t>is</w:t>
      </w:r>
      <w:r w:rsidR="00113B00" w:rsidRPr="00C00E54">
        <w:rPr>
          <w:sz w:val="22"/>
          <w:szCs w:val="22"/>
        </w:rPr>
        <w:t xml:space="preserve"> </w:t>
      </w:r>
      <w:r w:rsidRPr="00C00E54">
        <w:rPr>
          <w:sz w:val="22"/>
          <w:szCs w:val="22"/>
        </w:rPr>
        <w:t>no</w:t>
      </w:r>
      <w:r w:rsidR="00113B00" w:rsidRPr="00C00E54">
        <w:rPr>
          <w:sz w:val="22"/>
          <w:szCs w:val="22"/>
        </w:rPr>
        <w:t xml:space="preserve"> </w:t>
      </w:r>
      <w:r w:rsidRPr="00C00E54">
        <w:rPr>
          <w:sz w:val="22"/>
          <w:szCs w:val="22"/>
        </w:rPr>
        <w:t>anticipated</w:t>
      </w:r>
      <w:r w:rsidR="00113B00" w:rsidRPr="00C00E54">
        <w:rPr>
          <w:sz w:val="22"/>
          <w:szCs w:val="22"/>
        </w:rPr>
        <w:t xml:space="preserve"> </w:t>
      </w:r>
      <w:r w:rsidRPr="00C00E54">
        <w:rPr>
          <w:sz w:val="22"/>
          <w:szCs w:val="22"/>
        </w:rPr>
        <w:t>recordkeeping</w:t>
      </w:r>
      <w:r w:rsidR="00113B00" w:rsidRPr="00C00E54">
        <w:rPr>
          <w:sz w:val="22"/>
          <w:szCs w:val="22"/>
        </w:rPr>
        <w:t xml:space="preserve"> </w:t>
      </w:r>
      <w:r w:rsidRPr="00C00E54">
        <w:rPr>
          <w:sz w:val="22"/>
          <w:szCs w:val="22"/>
        </w:rPr>
        <w:t>burden.</w:t>
      </w:r>
    </w:p>
    <w:p w:rsidR="00F0304E" w:rsidRPr="00C00E54" w:rsidRDefault="00F0304E" w:rsidP="00711314">
      <w:pPr>
        <w:rPr>
          <w:sz w:val="22"/>
          <w:szCs w:val="22"/>
        </w:rPr>
      </w:pPr>
    </w:p>
    <w:p w:rsidR="00F0304E" w:rsidRPr="00C00E54" w:rsidRDefault="00F0304E" w:rsidP="009F23CD">
      <w:pPr>
        <w:rPr>
          <w:b/>
          <w:sz w:val="22"/>
          <w:szCs w:val="22"/>
        </w:rPr>
      </w:pPr>
      <w:r w:rsidRPr="00C00E54">
        <w:rPr>
          <w:b/>
          <w:sz w:val="22"/>
          <w:szCs w:val="22"/>
        </w:rPr>
        <w:t>14.</w:t>
      </w:r>
      <w:r w:rsidRPr="00C00E54">
        <w:rPr>
          <w:b/>
          <w:sz w:val="22"/>
          <w:szCs w:val="22"/>
        </w:rPr>
        <w:tab/>
        <w:t>Provide</w:t>
      </w:r>
      <w:r w:rsidR="00113B00" w:rsidRPr="00C00E54">
        <w:rPr>
          <w:b/>
          <w:sz w:val="22"/>
          <w:szCs w:val="22"/>
        </w:rPr>
        <w:t xml:space="preserve"> </w:t>
      </w:r>
      <w:r w:rsidRPr="00C00E54">
        <w:rPr>
          <w:b/>
          <w:sz w:val="22"/>
          <w:szCs w:val="22"/>
        </w:rPr>
        <w:t>estimates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annual</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Federal</w:t>
      </w:r>
      <w:r w:rsidR="00113B00" w:rsidRPr="00C00E54">
        <w:rPr>
          <w:b/>
          <w:sz w:val="22"/>
          <w:szCs w:val="22"/>
        </w:rPr>
        <w:t xml:space="preserve"> </w:t>
      </w:r>
      <w:r w:rsidRPr="00C00E54">
        <w:rPr>
          <w:b/>
          <w:sz w:val="22"/>
          <w:szCs w:val="22"/>
        </w:rPr>
        <w:t>Government.</w:t>
      </w:r>
      <w:r w:rsidR="00113B00" w:rsidRPr="00C00E54">
        <w:rPr>
          <w:b/>
          <w:sz w:val="22"/>
          <w:szCs w:val="22"/>
        </w:rPr>
        <w:t xml:space="preserve">  </w:t>
      </w:r>
      <w:r w:rsidRPr="00C00E54">
        <w:rPr>
          <w:b/>
          <w:sz w:val="22"/>
          <w:szCs w:val="22"/>
        </w:rPr>
        <w:t>Also,</w:t>
      </w:r>
      <w:r w:rsidR="00113B00" w:rsidRPr="00C00E54">
        <w:rPr>
          <w:b/>
          <w:sz w:val="22"/>
          <w:szCs w:val="22"/>
        </w:rPr>
        <w:t xml:space="preserve"> </w:t>
      </w:r>
      <w:r w:rsidRPr="00C00E54">
        <w:rPr>
          <w:b/>
          <w:sz w:val="22"/>
          <w:szCs w:val="22"/>
        </w:rPr>
        <w:t>provide</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description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method</w:t>
      </w:r>
      <w:r w:rsidR="00113B00" w:rsidRPr="00C00E54">
        <w:rPr>
          <w:b/>
          <w:sz w:val="22"/>
          <w:szCs w:val="22"/>
        </w:rPr>
        <w:t xml:space="preserve"> </w:t>
      </w:r>
      <w:r w:rsidRPr="00C00E54">
        <w:rPr>
          <w:b/>
          <w:sz w:val="22"/>
          <w:szCs w:val="22"/>
        </w:rPr>
        <w:t>used</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estimate</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which</w:t>
      </w:r>
      <w:r w:rsidR="00113B00" w:rsidRPr="00C00E54">
        <w:rPr>
          <w:b/>
          <w:sz w:val="22"/>
          <w:szCs w:val="22"/>
        </w:rPr>
        <w:t xml:space="preserve"> </w:t>
      </w:r>
      <w:r w:rsidRPr="00C00E54">
        <w:rPr>
          <w:b/>
          <w:sz w:val="22"/>
          <w:szCs w:val="22"/>
        </w:rPr>
        <w:t>should</w:t>
      </w:r>
      <w:r w:rsidR="00113B00" w:rsidRPr="00C00E54">
        <w:rPr>
          <w:b/>
          <w:sz w:val="22"/>
          <w:szCs w:val="22"/>
        </w:rPr>
        <w:t xml:space="preserve"> </w:t>
      </w:r>
      <w:r w:rsidRPr="00C00E54">
        <w:rPr>
          <w:b/>
          <w:sz w:val="22"/>
          <w:szCs w:val="22"/>
        </w:rPr>
        <w:t>include</w:t>
      </w:r>
      <w:r w:rsidR="00113B00" w:rsidRPr="00C00E54">
        <w:rPr>
          <w:b/>
          <w:sz w:val="22"/>
          <w:szCs w:val="22"/>
        </w:rPr>
        <w:t xml:space="preserve"> </w:t>
      </w:r>
      <w:r w:rsidRPr="00C00E54">
        <w:rPr>
          <w:b/>
          <w:sz w:val="22"/>
          <w:szCs w:val="22"/>
        </w:rPr>
        <w:t>quantification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hours,</w:t>
      </w:r>
      <w:r w:rsidR="00113B00" w:rsidRPr="00C00E54">
        <w:rPr>
          <w:b/>
          <w:sz w:val="22"/>
          <w:szCs w:val="22"/>
        </w:rPr>
        <w:t xml:space="preserve"> </w:t>
      </w:r>
      <w:r w:rsidRPr="00C00E54">
        <w:rPr>
          <w:b/>
          <w:sz w:val="22"/>
          <w:szCs w:val="22"/>
        </w:rPr>
        <w:t>operation</w:t>
      </w:r>
      <w:r w:rsidR="00113B00" w:rsidRPr="00C00E54">
        <w:rPr>
          <w:b/>
          <w:sz w:val="22"/>
          <w:szCs w:val="22"/>
        </w:rPr>
        <w:t xml:space="preserve"> </w:t>
      </w:r>
      <w:r w:rsidRPr="00C00E54">
        <w:rPr>
          <w:b/>
          <w:sz w:val="22"/>
          <w:szCs w:val="22"/>
        </w:rPr>
        <w:t>expenses</w:t>
      </w:r>
      <w:r w:rsidR="00113B00" w:rsidRPr="00C00E54">
        <w:rPr>
          <w:b/>
          <w:sz w:val="22"/>
          <w:szCs w:val="22"/>
        </w:rPr>
        <w:t xml:space="preserve"> </w:t>
      </w:r>
      <w:r w:rsidRPr="00C00E54">
        <w:rPr>
          <w:b/>
          <w:sz w:val="22"/>
          <w:szCs w:val="22"/>
        </w:rPr>
        <w:t>(such</w:t>
      </w:r>
      <w:r w:rsidR="00113B00" w:rsidRPr="00C00E54">
        <w:rPr>
          <w:b/>
          <w:sz w:val="22"/>
          <w:szCs w:val="22"/>
        </w:rPr>
        <w:t xml:space="preserve"> </w:t>
      </w:r>
      <w:r w:rsidRPr="00C00E54">
        <w:rPr>
          <w:b/>
          <w:sz w:val="22"/>
          <w:szCs w:val="22"/>
        </w:rPr>
        <w:t>as</w:t>
      </w:r>
      <w:r w:rsidR="00113B00" w:rsidRPr="00C00E54">
        <w:rPr>
          <w:b/>
          <w:sz w:val="22"/>
          <w:szCs w:val="22"/>
        </w:rPr>
        <w:t xml:space="preserve"> </w:t>
      </w:r>
      <w:r w:rsidRPr="00C00E54">
        <w:rPr>
          <w:b/>
          <w:sz w:val="22"/>
          <w:szCs w:val="22"/>
        </w:rPr>
        <w:t>equipment,</w:t>
      </w:r>
      <w:r w:rsidR="00113B00" w:rsidRPr="00C00E54">
        <w:rPr>
          <w:b/>
          <w:sz w:val="22"/>
          <w:szCs w:val="22"/>
        </w:rPr>
        <w:t xml:space="preserve"> </w:t>
      </w:r>
      <w:r w:rsidRPr="00C00E54">
        <w:rPr>
          <w:b/>
          <w:sz w:val="22"/>
          <w:szCs w:val="22"/>
        </w:rPr>
        <w:t>overhead,</w:t>
      </w:r>
      <w:r w:rsidR="00113B00" w:rsidRPr="00C00E54">
        <w:rPr>
          <w:b/>
          <w:sz w:val="22"/>
          <w:szCs w:val="22"/>
        </w:rPr>
        <w:t xml:space="preserve"> </w:t>
      </w:r>
      <w:r w:rsidRPr="00C00E54">
        <w:rPr>
          <w:b/>
          <w:sz w:val="22"/>
          <w:szCs w:val="22"/>
        </w:rPr>
        <w:t>printing,</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support</w:t>
      </w:r>
      <w:r w:rsidR="00113B00" w:rsidRPr="00C00E54">
        <w:rPr>
          <w:b/>
          <w:sz w:val="22"/>
          <w:szCs w:val="22"/>
        </w:rPr>
        <w:t xml:space="preserve"> </w:t>
      </w:r>
      <w:r w:rsidRPr="00C00E54">
        <w:rPr>
          <w:b/>
          <w:sz w:val="22"/>
          <w:szCs w:val="22"/>
        </w:rPr>
        <w:t>staff),</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expense</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would</w:t>
      </w:r>
      <w:r w:rsidR="00113B00" w:rsidRPr="00C00E54">
        <w:rPr>
          <w:b/>
          <w:sz w:val="22"/>
          <w:szCs w:val="22"/>
        </w:rPr>
        <w:t xml:space="preserve"> </w:t>
      </w:r>
      <w:r w:rsidRPr="00C00E54">
        <w:rPr>
          <w:b/>
          <w:sz w:val="22"/>
          <w:szCs w:val="22"/>
        </w:rPr>
        <w:t>not</w:t>
      </w:r>
      <w:r w:rsidR="00113B00" w:rsidRPr="00C00E54">
        <w:rPr>
          <w:b/>
          <w:sz w:val="22"/>
          <w:szCs w:val="22"/>
        </w:rPr>
        <w:t xml:space="preserve"> </w:t>
      </w:r>
      <w:r w:rsidRPr="00C00E54">
        <w:rPr>
          <w:b/>
          <w:sz w:val="22"/>
          <w:szCs w:val="22"/>
        </w:rPr>
        <w:t>have</w:t>
      </w:r>
      <w:r w:rsidR="00113B00" w:rsidRPr="00C00E54">
        <w:rPr>
          <w:b/>
          <w:sz w:val="22"/>
          <w:szCs w:val="22"/>
        </w:rPr>
        <w:t xml:space="preserve"> </w:t>
      </w:r>
      <w:r w:rsidRPr="00C00E54">
        <w:rPr>
          <w:b/>
          <w:sz w:val="22"/>
          <w:szCs w:val="22"/>
        </w:rPr>
        <w:t>been</w:t>
      </w:r>
      <w:r w:rsidR="00113B00" w:rsidRPr="00C00E54">
        <w:rPr>
          <w:b/>
          <w:sz w:val="22"/>
          <w:szCs w:val="22"/>
        </w:rPr>
        <w:t xml:space="preserve"> </w:t>
      </w:r>
      <w:r w:rsidRPr="00C00E54">
        <w:rPr>
          <w:b/>
          <w:sz w:val="22"/>
          <w:szCs w:val="22"/>
        </w:rPr>
        <w:t>incurred</w:t>
      </w:r>
      <w:r w:rsidR="00113B00" w:rsidRPr="00C00E54">
        <w:rPr>
          <w:b/>
          <w:sz w:val="22"/>
          <w:szCs w:val="22"/>
        </w:rPr>
        <w:t xml:space="preserve"> </w:t>
      </w:r>
      <w:r w:rsidRPr="00C00E54">
        <w:rPr>
          <w:b/>
          <w:sz w:val="22"/>
          <w:szCs w:val="22"/>
        </w:rPr>
        <w:t>without</w:t>
      </w:r>
      <w:r w:rsidR="00113B00" w:rsidRPr="00C00E54">
        <w:rPr>
          <w:b/>
          <w:sz w:val="22"/>
          <w:szCs w:val="22"/>
        </w:rPr>
        <w:t xml:space="preserve"> </w:t>
      </w:r>
      <w:r w:rsidRPr="00C00E54">
        <w:rPr>
          <w:b/>
          <w:sz w:val="22"/>
          <w:szCs w:val="22"/>
        </w:rPr>
        <w:t>this</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Agencies</w:t>
      </w:r>
      <w:r w:rsidR="00113B00" w:rsidRPr="00C00E54">
        <w:rPr>
          <w:b/>
          <w:sz w:val="22"/>
          <w:szCs w:val="22"/>
        </w:rPr>
        <w:t xml:space="preserve"> </w:t>
      </w:r>
      <w:r w:rsidRPr="00C00E54">
        <w:rPr>
          <w:b/>
          <w:sz w:val="22"/>
          <w:szCs w:val="22"/>
        </w:rPr>
        <w:t>also</w:t>
      </w:r>
      <w:r w:rsidR="00113B00" w:rsidRPr="00C00E54">
        <w:rPr>
          <w:b/>
          <w:sz w:val="22"/>
          <w:szCs w:val="22"/>
        </w:rPr>
        <w:t xml:space="preserve"> </w:t>
      </w:r>
      <w:r w:rsidRPr="00C00E54">
        <w:rPr>
          <w:b/>
          <w:sz w:val="22"/>
          <w:szCs w:val="22"/>
        </w:rPr>
        <w:t>may</w:t>
      </w:r>
      <w:r w:rsidR="00113B00" w:rsidRPr="00C00E54">
        <w:rPr>
          <w:b/>
          <w:sz w:val="22"/>
          <w:szCs w:val="22"/>
        </w:rPr>
        <w:t xml:space="preserve"> </w:t>
      </w:r>
      <w:r w:rsidRPr="00C00E54">
        <w:rPr>
          <w:b/>
          <w:sz w:val="22"/>
          <w:szCs w:val="22"/>
        </w:rPr>
        <w:t>aggregate</w:t>
      </w:r>
      <w:r w:rsidR="00113B00" w:rsidRPr="00C00E54">
        <w:rPr>
          <w:b/>
          <w:sz w:val="22"/>
          <w:szCs w:val="22"/>
        </w:rPr>
        <w:t xml:space="preserve"> </w:t>
      </w:r>
      <w:r w:rsidRPr="00C00E54">
        <w:rPr>
          <w:b/>
          <w:sz w:val="22"/>
          <w:szCs w:val="22"/>
        </w:rPr>
        <w:t>cost</w:t>
      </w:r>
      <w:r w:rsidR="00113B00" w:rsidRPr="00C00E54">
        <w:rPr>
          <w:b/>
          <w:sz w:val="22"/>
          <w:szCs w:val="22"/>
        </w:rPr>
        <w:t xml:space="preserve"> </w:t>
      </w:r>
      <w:r w:rsidRPr="00C00E54">
        <w:rPr>
          <w:b/>
          <w:sz w:val="22"/>
          <w:szCs w:val="22"/>
        </w:rPr>
        <w:t>estimates</w:t>
      </w:r>
      <w:r w:rsidR="00113B00" w:rsidRPr="00C00E54">
        <w:rPr>
          <w:b/>
          <w:sz w:val="22"/>
          <w:szCs w:val="22"/>
        </w:rPr>
        <w:t xml:space="preserve"> </w:t>
      </w:r>
      <w:r w:rsidRPr="00C00E54">
        <w:rPr>
          <w:b/>
          <w:sz w:val="22"/>
          <w:szCs w:val="22"/>
        </w:rPr>
        <w:t>from</w:t>
      </w:r>
      <w:r w:rsidR="00113B00" w:rsidRPr="00C00E54">
        <w:rPr>
          <w:b/>
          <w:sz w:val="22"/>
          <w:szCs w:val="22"/>
        </w:rPr>
        <w:t xml:space="preserve"> </w:t>
      </w:r>
      <w:r w:rsidRPr="00C00E54">
        <w:rPr>
          <w:b/>
          <w:sz w:val="22"/>
          <w:szCs w:val="22"/>
        </w:rPr>
        <w:t>Items</w:t>
      </w:r>
      <w:r w:rsidR="00113B00" w:rsidRPr="00C00E54">
        <w:rPr>
          <w:b/>
          <w:sz w:val="22"/>
          <w:szCs w:val="22"/>
        </w:rPr>
        <w:t xml:space="preserve"> </w:t>
      </w:r>
      <w:r w:rsidRPr="00C00E54">
        <w:rPr>
          <w:b/>
          <w:sz w:val="22"/>
          <w:szCs w:val="22"/>
        </w:rPr>
        <w:t>12,</w:t>
      </w:r>
      <w:r w:rsidR="00113B00" w:rsidRPr="00C00E54">
        <w:rPr>
          <w:b/>
          <w:sz w:val="22"/>
          <w:szCs w:val="22"/>
        </w:rPr>
        <w:t xml:space="preserve"> </w:t>
      </w:r>
      <w:r w:rsidRPr="00C00E54">
        <w:rPr>
          <w:b/>
          <w:sz w:val="22"/>
          <w:szCs w:val="22"/>
        </w:rPr>
        <w:t>13,</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14</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a</w:t>
      </w:r>
      <w:r w:rsidR="00113B00" w:rsidRPr="00C00E54">
        <w:rPr>
          <w:b/>
          <w:sz w:val="22"/>
          <w:szCs w:val="22"/>
        </w:rPr>
        <w:t xml:space="preserve"> </w:t>
      </w:r>
      <w:r w:rsidRPr="00C00E54">
        <w:rPr>
          <w:b/>
          <w:sz w:val="22"/>
          <w:szCs w:val="22"/>
        </w:rPr>
        <w:t>single</w:t>
      </w:r>
      <w:r w:rsidR="00113B00" w:rsidRPr="00C00E54">
        <w:rPr>
          <w:b/>
          <w:sz w:val="22"/>
          <w:szCs w:val="22"/>
        </w:rPr>
        <w:t xml:space="preserve"> </w:t>
      </w:r>
      <w:r w:rsidRPr="00C00E54">
        <w:rPr>
          <w:b/>
          <w:sz w:val="22"/>
          <w:szCs w:val="22"/>
        </w:rPr>
        <w:t>table.</w:t>
      </w:r>
    </w:p>
    <w:p w:rsidR="00F0304E" w:rsidRPr="00C00E54" w:rsidRDefault="00F0304E" w:rsidP="009F23CD">
      <w:pPr>
        <w:rPr>
          <w:sz w:val="22"/>
          <w:szCs w:val="22"/>
        </w:rPr>
      </w:pPr>
    </w:p>
    <w:p w:rsidR="00F0304E" w:rsidRPr="00C00E54" w:rsidRDefault="00F0304E" w:rsidP="00711314">
      <w:pPr>
        <w:pStyle w:val="ListParagraph"/>
        <w:numPr>
          <w:ilvl w:val="0"/>
          <w:numId w:val="14"/>
        </w:numPr>
        <w:ind w:left="0" w:firstLine="0"/>
        <w:rPr>
          <w:sz w:val="22"/>
          <w:szCs w:val="22"/>
        </w:rPr>
      </w:pPr>
      <w:r w:rsidRPr="00C00E54">
        <w:rPr>
          <w:sz w:val="22"/>
          <w:szCs w:val="22"/>
        </w:rPr>
        <w:t>The</w:t>
      </w:r>
      <w:r w:rsidR="00113B00" w:rsidRPr="00C00E54">
        <w:rPr>
          <w:sz w:val="22"/>
          <w:szCs w:val="22"/>
        </w:rPr>
        <w:t xml:space="preserve"> </w:t>
      </w:r>
      <w:r w:rsidRPr="00C00E54">
        <w:rPr>
          <w:sz w:val="22"/>
          <w:szCs w:val="22"/>
        </w:rPr>
        <w:t>total</w:t>
      </w:r>
      <w:r w:rsidR="00113B00" w:rsidRPr="00C00E54">
        <w:rPr>
          <w:sz w:val="22"/>
          <w:szCs w:val="22"/>
        </w:rPr>
        <w:t xml:space="preserve"> </w:t>
      </w:r>
      <w:r w:rsidRPr="00C00E54">
        <w:rPr>
          <w:sz w:val="22"/>
          <w:szCs w:val="22"/>
        </w:rPr>
        <w:t>cost</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Federal</w:t>
      </w:r>
      <w:r w:rsidR="00113B00" w:rsidRPr="00C00E54">
        <w:rPr>
          <w:sz w:val="22"/>
          <w:szCs w:val="22"/>
        </w:rPr>
        <w:t xml:space="preserve"> </w:t>
      </w:r>
      <w:r w:rsidRPr="00C00E54">
        <w:rPr>
          <w:sz w:val="22"/>
          <w:szCs w:val="22"/>
        </w:rPr>
        <w:t>Government</w:t>
      </w:r>
      <w:r w:rsidR="00113B00" w:rsidRPr="00C00E54">
        <w:rPr>
          <w:sz w:val="22"/>
          <w:szCs w:val="22"/>
        </w:rPr>
        <w:t xml:space="preserve"> </w:t>
      </w:r>
      <w:r w:rsidRPr="00C00E54">
        <w:rPr>
          <w:sz w:val="22"/>
          <w:szCs w:val="22"/>
        </w:rPr>
        <w:t>is</w:t>
      </w:r>
      <w:r w:rsidR="00113B00" w:rsidRPr="00C00E54">
        <w:rPr>
          <w:sz w:val="22"/>
          <w:szCs w:val="22"/>
        </w:rPr>
        <w:t xml:space="preserve"> </w:t>
      </w:r>
      <w:r w:rsidRPr="00C00E54">
        <w:rPr>
          <w:sz w:val="22"/>
          <w:szCs w:val="22"/>
        </w:rPr>
        <w:t>estimated</w:t>
      </w:r>
      <w:r w:rsidR="00113B00" w:rsidRPr="00C00E54">
        <w:rPr>
          <w:sz w:val="22"/>
          <w:szCs w:val="22"/>
        </w:rPr>
        <w:t xml:space="preserve"> </w:t>
      </w:r>
      <w:r w:rsidRPr="00C00E54">
        <w:rPr>
          <w:sz w:val="22"/>
          <w:szCs w:val="22"/>
        </w:rPr>
        <w:t>at</w:t>
      </w:r>
      <w:r w:rsidR="00113B00" w:rsidRPr="00C00E54">
        <w:rPr>
          <w:sz w:val="22"/>
          <w:szCs w:val="22"/>
        </w:rPr>
        <w:t xml:space="preserve"> </w:t>
      </w:r>
      <w:r w:rsidRPr="00C00E54">
        <w:rPr>
          <w:sz w:val="22"/>
          <w:szCs w:val="22"/>
        </w:rPr>
        <w:t>$</w:t>
      </w:r>
      <w:r w:rsidR="00276228" w:rsidRPr="00C00E54">
        <w:rPr>
          <w:sz w:val="22"/>
          <w:szCs w:val="22"/>
        </w:rPr>
        <w:t>1.5 million</w:t>
      </w:r>
      <w:r w:rsidRPr="00C00E54">
        <w:rPr>
          <w:sz w:val="22"/>
          <w:szCs w:val="22"/>
        </w:rPr>
        <w:t>.</w:t>
      </w:r>
    </w:p>
    <w:p w:rsidR="00F0304E" w:rsidRPr="00C00E54" w:rsidRDefault="00F0304E" w:rsidP="00711314">
      <w:pPr>
        <w:rPr>
          <w:sz w:val="22"/>
          <w:szCs w:val="22"/>
        </w:rPr>
      </w:pPr>
    </w:p>
    <w:p w:rsidR="00A74DAE" w:rsidRPr="00C00E54" w:rsidRDefault="00A74DAE" w:rsidP="00C00E54">
      <w:pPr>
        <w:pStyle w:val="ListParagraph"/>
        <w:numPr>
          <w:ilvl w:val="0"/>
          <w:numId w:val="14"/>
        </w:numPr>
        <w:tabs>
          <w:tab w:val="left" w:pos="0"/>
          <w:tab w:val="left" w:pos="720"/>
        </w:tabs>
        <w:ind w:left="0" w:firstLine="0"/>
        <w:rPr>
          <w:sz w:val="22"/>
          <w:szCs w:val="22"/>
        </w:rPr>
      </w:pPr>
      <w:r w:rsidRPr="00C00E54">
        <w:rPr>
          <w:sz w:val="22"/>
          <w:szCs w:val="22"/>
        </w:rPr>
        <w:t>It is estimated that the amount paid to the contractor for the VHA Survey of Veteran Enrollees’</w:t>
      </w:r>
    </w:p>
    <w:p w:rsidR="00A74DAE" w:rsidRPr="00C00E54" w:rsidRDefault="00A74DAE" w:rsidP="00711314">
      <w:pPr>
        <w:tabs>
          <w:tab w:val="left" w:pos="360"/>
          <w:tab w:val="left" w:pos="1620"/>
        </w:tabs>
        <w:rPr>
          <w:sz w:val="22"/>
          <w:szCs w:val="22"/>
        </w:rPr>
      </w:pPr>
      <w:r w:rsidRPr="00C00E54">
        <w:rPr>
          <w:sz w:val="22"/>
          <w:szCs w:val="22"/>
        </w:rPr>
        <w:t xml:space="preserve">Health and Reliance </w:t>
      </w:r>
      <w:proofErr w:type="gramStart"/>
      <w:r w:rsidRPr="00C00E54">
        <w:rPr>
          <w:sz w:val="22"/>
          <w:szCs w:val="22"/>
        </w:rPr>
        <w:t>Upon</w:t>
      </w:r>
      <w:proofErr w:type="gramEnd"/>
      <w:r w:rsidRPr="00C00E54">
        <w:rPr>
          <w:sz w:val="22"/>
          <w:szCs w:val="22"/>
        </w:rPr>
        <w:t xml:space="preserve"> VA Survey will be approximately $1.5 million.  Costs include travel, survey improvements, programming of the questionnaire for telephone, print, and web administration, questionnaire pretest, interviewing, validation, mailing activities, data processing, providing a clean data file, project management, staff education, and supervision.  Estimated costs were obtained via market research with companies that do surveys.  The total estimated cost is an average of estimated costs obtained from several companies.</w:t>
      </w:r>
    </w:p>
    <w:p w:rsidR="00F0304E" w:rsidRPr="00C00E54" w:rsidRDefault="00F0304E" w:rsidP="00711314">
      <w:pPr>
        <w:rPr>
          <w:sz w:val="22"/>
          <w:szCs w:val="22"/>
        </w:rPr>
      </w:pPr>
    </w:p>
    <w:p w:rsidR="00F0304E" w:rsidRPr="00C00E54" w:rsidRDefault="00F0304E" w:rsidP="009F23CD">
      <w:pPr>
        <w:rPr>
          <w:b/>
          <w:sz w:val="22"/>
          <w:szCs w:val="22"/>
        </w:rPr>
      </w:pPr>
      <w:r w:rsidRPr="00C00E54">
        <w:rPr>
          <w:b/>
          <w:sz w:val="22"/>
          <w:szCs w:val="22"/>
        </w:rPr>
        <w:lastRenderedPageBreak/>
        <w:t>15.</w:t>
      </w:r>
      <w:r w:rsidRPr="00C00E54">
        <w:rPr>
          <w:b/>
          <w:sz w:val="22"/>
          <w:szCs w:val="22"/>
        </w:rPr>
        <w:tab/>
        <w:t>Explain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reason</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changes</w:t>
      </w:r>
      <w:r w:rsidR="00113B00" w:rsidRPr="00C00E54">
        <w:rPr>
          <w:b/>
          <w:sz w:val="22"/>
          <w:szCs w:val="22"/>
        </w:rPr>
        <w:t xml:space="preserve"> </w:t>
      </w:r>
      <w:r w:rsidRPr="00C00E54">
        <w:rPr>
          <w:b/>
          <w:sz w:val="22"/>
          <w:szCs w:val="22"/>
        </w:rPr>
        <w:t>reported</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Items</w:t>
      </w:r>
      <w:r w:rsidR="00113B00" w:rsidRPr="00C00E54">
        <w:rPr>
          <w:b/>
          <w:sz w:val="22"/>
          <w:szCs w:val="22"/>
        </w:rPr>
        <w:t xml:space="preserve"> </w:t>
      </w:r>
      <w:r w:rsidRPr="00C00E54">
        <w:rPr>
          <w:b/>
          <w:sz w:val="22"/>
          <w:szCs w:val="22"/>
        </w:rPr>
        <w:t>13</w:t>
      </w:r>
      <w:r w:rsidR="00113B00" w:rsidRPr="00C00E54">
        <w:rPr>
          <w:b/>
          <w:sz w:val="22"/>
          <w:szCs w:val="22"/>
        </w:rPr>
        <w:t xml:space="preserve"> </w:t>
      </w:r>
      <w:r w:rsidRPr="00C00E54">
        <w:rPr>
          <w:b/>
          <w:sz w:val="22"/>
          <w:szCs w:val="22"/>
        </w:rPr>
        <w:t>or</w:t>
      </w:r>
      <w:r w:rsidR="00113B00" w:rsidRPr="00C00E54">
        <w:rPr>
          <w:b/>
          <w:sz w:val="22"/>
          <w:szCs w:val="22"/>
        </w:rPr>
        <w:t xml:space="preserve"> </w:t>
      </w:r>
      <w:r w:rsidRPr="00C00E54">
        <w:rPr>
          <w:b/>
          <w:sz w:val="22"/>
          <w:szCs w:val="22"/>
        </w:rPr>
        <w:t>14</w:t>
      </w:r>
      <w:r w:rsidR="00113B00" w:rsidRPr="00C00E54">
        <w:rPr>
          <w:b/>
          <w:sz w:val="22"/>
          <w:szCs w:val="22"/>
        </w:rPr>
        <w:t xml:space="preserve"> </w:t>
      </w:r>
      <w:r w:rsidRPr="00C00E54">
        <w:rPr>
          <w:b/>
          <w:sz w:val="22"/>
          <w:szCs w:val="22"/>
        </w:rPr>
        <w:t>above.</w:t>
      </w:r>
    </w:p>
    <w:p w:rsidR="00F0304E" w:rsidRPr="00C00E54" w:rsidRDefault="00F0304E" w:rsidP="009F23CD">
      <w:pPr>
        <w:rPr>
          <w:sz w:val="22"/>
          <w:szCs w:val="22"/>
        </w:rPr>
      </w:pPr>
    </w:p>
    <w:p w:rsidR="00F0304E" w:rsidRPr="00C00E54" w:rsidRDefault="00C826EA" w:rsidP="00276228">
      <w:pPr>
        <w:pStyle w:val="OmniPage2570"/>
        <w:tabs>
          <w:tab w:val="clear" w:pos="100"/>
          <w:tab w:val="clear" w:pos="9018"/>
          <w:tab w:val="left" w:pos="540"/>
        </w:tabs>
        <w:rPr>
          <w:rFonts w:ascii="Times New Roman" w:hAnsi="Times New Roman"/>
          <w:sz w:val="22"/>
          <w:szCs w:val="22"/>
        </w:rPr>
      </w:pPr>
      <w:r>
        <w:rPr>
          <w:rFonts w:ascii="Times New Roman" w:hAnsi="Times New Roman"/>
          <w:bCs/>
          <w:sz w:val="22"/>
          <w:szCs w:val="22"/>
        </w:rPr>
        <w:t xml:space="preserve">The increase in burden was </w:t>
      </w:r>
      <w:r w:rsidR="00AB3FEF">
        <w:rPr>
          <w:rFonts w:ascii="Times New Roman" w:hAnsi="Times New Roman"/>
          <w:bCs/>
          <w:sz w:val="22"/>
          <w:szCs w:val="22"/>
        </w:rPr>
        <w:t>caus</w:t>
      </w:r>
      <w:r>
        <w:rPr>
          <w:rFonts w:ascii="Times New Roman" w:hAnsi="Times New Roman"/>
          <w:bCs/>
          <w:sz w:val="22"/>
          <w:szCs w:val="22"/>
        </w:rPr>
        <w:t>e</w:t>
      </w:r>
      <w:r w:rsidR="00AB3FEF">
        <w:rPr>
          <w:rFonts w:ascii="Times New Roman" w:hAnsi="Times New Roman"/>
          <w:bCs/>
          <w:sz w:val="22"/>
          <w:szCs w:val="22"/>
        </w:rPr>
        <w:t>d by</w:t>
      </w:r>
      <w:r>
        <w:rPr>
          <w:rFonts w:ascii="Times New Roman" w:hAnsi="Times New Roman"/>
          <w:bCs/>
          <w:sz w:val="22"/>
          <w:szCs w:val="22"/>
        </w:rPr>
        <w:t xml:space="preserve"> </w:t>
      </w:r>
      <w:r w:rsidR="00BE5314">
        <w:rPr>
          <w:rFonts w:ascii="Times New Roman" w:hAnsi="Times New Roman"/>
          <w:bCs/>
          <w:sz w:val="22"/>
          <w:szCs w:val="22"/>
        </w:rPr>
        <w:t>a</w:t>
      </w:r>
      <w:r>
        <w:rPr>
          <w:rFonts w:ascii="Times New Roman" w:hAnsi="Times New Roman"/>
          <w:bCs/>
          <w:sz w:val="22"/>
          <w:szCs w:val="22"/>
        </w:rPr>
        <w:t xml:space="preserve"> change in </w:t>
      </w:r>
      <w:r w:rsidR="003311D5">
        <w:rPr>
          <w:rFonts w:ascii="Times New Roman" w:hAnsi="Times New Roman"/>
          <w:bCs/>
          <w:sz w:val="22"/>
          <w:szCs w:val="22"/>
        </w:rPr>
        <w:t xml:space="preserve">the </w:t>
      </w:r>
      <w:r>
        <w:rPr>
          <w:rFonts w:ascii="Times New Roman" w:hAnsi="Times New Roman"/>
          <w:bCs/>
          <w:sz w:val="22"/>
          <w:szCs w:val="22"/>
        </w:rPr>
        <w:t>completion time</w:t>
      </w:r>
      <w:r w:rsidR="00276228" w:rsidRPr="00C00E54">
        <w:rPr>
          <w:rFonts w:ascii="Times New Roman" w:hAnsi="Times New Roman"/>
          <w:bCs/>
          <w:sz w:val="22"/>
          <w:szCs w:val="22"/>
        </w:rPr>
        <w:t>.</w:t>
      </w:r>
    </w:p>
    <w:p w:rsidR="003359DB" w:rsidRPr="00C00E54" w:rsidRDefault="003359DB" w:rsidP="009F23CD">
      <w:pPr>
        <w:rPr>
          <w:sz w:val="22"/>
          <w:szCs w:val="22"/>
        </w:rPr>
      </w:pPr>
    </w:p>
    <w:p w:rsidR="00F0304E" w:rsidRPr="00C00E54" w:rsidRDefault="00F0304E" w:rsidP="009F23CD">
      <w:pPr>
        <w:rPr>
          <w:b/>
          <w:sz w:val="22"/>
          <w:szCs w:val="22"/>
        </w:rPr>
      </w:pPr>
      <w:r w:rsidRPr="00C00E54">
        <w:rPr>
          <w:b/>
          <w:sz w:val="22"/>
          <w:szCs w:val="22"/>
        </w:rPr>
        <w:t>16.</w:t>
      </w:r>
      <w:r w:rsidRPr="00C00E54">
        <w:rPr>
          <w:b/>
          <w:sz w:val="22"/>
          <w:szCs w:val="22"/>
        </w:rPr>
        <w:tab/>
        <w:t>For</w:t>
      </w:r>
      <w:r w:rsidR="00113B00" w:rsidRPr="00C00E54">
        <w:rPr>
          <w:b/>
          <w:sz w:val="22"/>
          <w:szCs w:val="22"/>
        </w:rPr>
        <w:t xml:space="preserve"> </w:t>
      </w:r>
      <w:r w:rsidRPr="00C00E54">
        <w:rPr>
          <w:b/>
          <w:sz w:val="22"/>
          <w:szCs w:val="22"/>
        </w:rPr>
        <w:t>collections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whose</w:t>
      </w:r>
      <w:r w:rsidR="00113B00" w:rsidRPr="00C00E54">
        <w:rPr>
          <w:b/>
          <w:sz w:val="22"/>
          <w:szCs w:val="22"/>
        </w:rPr>
        <w:t xml:space="preserve"> </w:t>
      </w:r>
      <w:r w:rsidRPr="00C00E54">
        <w:rPr>
          <w:b/>
          <w:sz w:val="22"/>
          <w:szCs w:val="22"/>
        </w:rPr>
        <w:t>results</w:t>
      </w:r>
      <w:r w:rsidR="00113B00" w:rsidRPr="00C00E54">
        <w:rPr>
          <w:b/>
          <w:sz w:val="22"/>
          <w:szCs w:val="22"/>
        </w:rPr>
        <w:t xml:space="preserve"> </w:t>
      </w:r>
      <w:r w:rsidRPr="00C00E54">
        <w:rPr>
          <w:b/>
          <w:sz w:val="22"/>
          <w:szCs w:val="22"/>
        </w:rPr>
        <w:t>will</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published,</w:t>
      </w:r>
      <w:r w:rsidR="00113B00" w:rsidRPr="00C00E54">
        <w:rPr>
          <w:b/>
          <w:sz w:val="22"/>
          <w:szCs w:val="22"/>
        </w:rPr>
        <w:t xml:space="preserve"> </w:t>
      </w:r>
      <w:r w:rsidRPr="00C00E54">
        <w:rPr>
          <w:b/>
          <w:sz w:val="22"/>
          <w:szCs w:val="22"/>
        </w:rPr>
        <w:t>outline</w:t>
      </w:r>
      <w:r w:rsidR="00113B00" w:rsidRPr="00C00E54">
        <w:rPr>
          <w:b/>
          <w:sz w:val="22"/>
          <w:szCs w:val="22"/>
        </w:rPr>
        <w:t xml:space="preserve"> </w:t>
      </w:r>
      <w:r w:rsidRPr="00C00E54">
        <w:rPr>
          <w:b/>
          <w:sz w:val="22"/>
          <w:szCs w:val="22"/>
        </w:rPr>
        <w:t>plans</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tabulation</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publication.</w:t>
      </w:r>
      <w:r w:rsidR="00113B00" w:rsidRPr="00C00E54">
        <w:rPr>
          <w:b/>
          <w:sz w:val="22"/>
          <w:szCs w:val="22"/>
        </w:rPr>
        <w:t xml:space="preserve"> </w:t>
      </w:r>
      <w:r w:rsidRPr="00C00E54">
        <w:rPr>
          <w:b/>
          <w:sz w:val="22"/>
          <w:szCs w:val="22"/>
        </w:rPr>
        <w:t>Address</w:t>
      </w:r>
      <w:r w:rsidR="00113B00" w:rsidRPr="00C00E54">
        <w:rPr>
          <w:b/>
          <w:sz w:val="22"/>
          <w:szCs w:val="22"/>
        </w:rPr>
        <w:t xml:space="preserve"> </w:t>
      </w:r>
      <w:r w:rsidRPr="00C00E54">
        <w:rPr>
          <w:b/>
          <w:sz w:val="22"/>
          <w:szCs w:val="22"/>
        </w:rPr>
        <w:t>any</w:t>
      </w:r>
      <w:r w:rsidR="00113B00" w:rsidRPr="00C00E54">
        <w:rPr>
          <w:b/>
          <w:sz w:val="22"/>
          <w:szCs w:val="22"/>
        </w:rPr>
        <w:t xml:space="preserve"> </w:t>
      </w:r>
      <w:r w:rsidRPr="00C00E54">
        <w:rPr>
          <w:b/>
          <w:sz w:val="22"/>
          <w:szCs w:val="22"/>
        </w:rPr>
        <w:t>complex</w:t>
      </w:r>
      <w:r w:rsidR="00113B00" w:rsidRPr="00C00E54">
        <w:rPr>
          <w:b/>
          <w:sz w:val="22"/>
          <w:szCs w:val="22"/>
        </w:rPr>
        <w:t xml:space="preserve"> </w:t>
      </w:r>
      <w:r w:rsidRPr="00C00E54">
        <w:rPr>
          <w:b/>
          <w:sz w:val="22"/>
          <w:szCs w:val="22"/>
        </w:rPr>
        <w:t>analytical</w:t>
      </w:r>
      <w:r w:rsidR="00113B00" w:rsidRPr="00C00E54">
        <w:rPr>
          <w:b/>
          <w:sz w:val="22"/>
          <w:szCs w:val="22"/>
        </w:rPr>
        <w:t xml:space="preserve"> </w:t>
      </w:r>
      <w:r w:rsidRPr="00C00E54">
        <w:rPr>
          <w:b/>
          <w:sz w:val="22"/>
          <w:szCs w:val="22"/>
        </w:rPr>
        <w:t>techniques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will</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used.</w:t>
      </w:r>
      <w:r w:rsidR="00113B00" w:rsidRPr="00C00E54">
        <w:rPr>
          <w:b/>
          <w:sz w:val="22"/>
          <w:szCs w:val="22"/>
        </w:rPr>
        <w:t xml:space="preserve">  </w:t>
      </w:r>
      <w:r w:rsidRPr="00C00E54">
        <w:rPr>
          <w:b/>
          <w:sz w:val="22"/>
          <w:szCs w:val="22"/>
        </w:rPr>
        <w:t>Provide</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time</w:t>
      </w:r>
      <w:r w:rsidR="00113B00" w:rsidRPr="00C00E54">
        <w:rPr>
          <w:b/>
          <w:sz w:val="22"/>
          <w:szCs w:val="22"/>
        </w:rPr>
        <w:t xml:space="preserve"> </w:t>
      </w:r>
      <w:r w:rsidRPr="00C00E54">
        <w:rPr>
          <w:b/>
          <w:sz w:val="22"/>
          <w:szCs w:val="22"/>
        </w:rPr>
        <w:t>schedule</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entire</w:t>
      </w:r>
      <w:r w:rsidR="00113B00" w:rsidRPr="00C00E54">
        <w:rPr>
          <w:b/>
          <w:sz w:val="22"/>
          <w:szCs w:val="22"/>
        </w:rPr>
        <w:t xml:space="preserve"> </w:t>
      </w:r>
      <w:r w:rsidRPr="00C00E54">
        <w:rPr>
          <w:b/>
          <w:sz w:val="22"/>
          <w:szCs w:val="22"/>
        </w:rPr>
        <w:t>project,</w:t>
      </w:r>
      <w:r w:rsidR="00113B00" w:rsidRPr="00C00E54">
        <w:rPr>
          <w:b/>
          <w:sz w:val="22"/>
          <w:szCs w:val="22"/>
        </w:rPr>
        <w:t xml:space="preserve"> </w:t>
      </w:r>
      <w:r w:rsidRPr="00C00E54">
        <w:rPr>
          <w:b/>
          <w:sz w:val="22"/>
          <w:szCs w:val="22"/>
        </w:rPr>
        <w:t>including</w:t>
      </w:r>
      <w:r w:rsidR="00113B00" w:rsidRPr="00C00E54">
        <w:rPr>
          <w:b/>
          <w:sz w:val="22"/>
          <w:szCs w:val="22"/>
        </w:rPr>
        <w:t xml:space="preserve"> </w:t>
      </w:r>
      <w:r w:rsidRPr="00C00E54">
        <w:rPr>
          <w:b/>
          <w:sz w:val="22"/>
          <w:szCs w:val="22"/>
        </w:rPr>
        <w:t>beginning</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ending</w:t>
      </w:r>
      <w:r w:rsidR="00113B00" w:rsidRPr="00C00E54">
        <w:rPr>
          <w:b/>
          <w:sz w:val="22"/>
          <w:szCs w:val="22"/>
        </w:rPr>
        <w:t xml:space="preserve"> </w:t>
      </w:r>
      <w:r w:rsidRPr="00C00E54">
        <w:rPr>
          <w:b/>
          <w:sz w:val="22"/>
          <w:szCs w:val="22"/>
        </w:rPr>
        <w:t>dates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completion</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report,</w:t>
      </w:r>
      <w:r w:rsidR="00113B00" w:rsidRPr="00C00E54">
        <w:rPr>
          <w:b/>
          <w:sz w:val="22"/>
          <w:szCs w:val="22"/>
        </w:rPr>
        <w:t xml:space="preserve"> </w:t>
      </w:r>
      <w:r w:rsidRPr="00C00E54">
        <w:rPr>
          <w:b/>
          <w:sz w:val="22"/>
          <w:szCs w:val="22"/>
        </w:rPr>
        <w:t>publication</w:t>
      </w:r>
      <w:r w:rsidR="00113B00" w:rsidRPr="00C00E54">
        <w:rPr>
          <w:b/>
          <w:sz w:val="22"/>
          <w:szCs w:val="22"/>
        </w:rPr>
        <w:t xml:space="preserve"> </w:t>
      </w:r>
      <w:r w:rsidRPr="00C00E54">
        <w:rPr>
          <w:b/>
          <w:sz w:val="22"/>
          <w:szCs w:val="22"/>
        </w:rPr>
        <w:t>dates,</w:t>
      </w:r>
      <w:r w:rsidR="00113B00" w:rsidRPr="00C00E54">
        <w:rPr>
          <w:b/>
          <w:sz w:val="22"/>
          <w:szCs w:val="22"/>
        </w:rPr>
        <w:t xml:space="preserve"> </w:t>
      </w:r>
      <w:r w:rsidRPr="00C00E54">
        <w:rPr>
          <w:b/>
          <w:sz w:val="22"/>
          <w:szCs w:val="22"/>
        </w:rPr>
        <w:t>and</w:t>
      </w:r>
      <w:r w:rsidR="00113B00" w:rsidRPr="00C00E54">
        <w:rPr>
          <w:b/>
          <w:sz w:val="22"/>
          <w:szCs w:val="22"/>
        </w:rPr>
        <w:t xml:space="preserve"> </w:t>
      </w:r>
      <w:r w:rsidRPr="00C00E54">
        <w:rPr>
          <w:b/>
          <w:sz w:val="22"/>
          <w:szCs w:val="22"/>
        </w:rPr>
        <w:t>other</w:t>
      </w:r>
      <w:r w:rsidR="00113B00" w:rsidRPr="00C00E54">
        <w:rPr>
          <w:b/>
          <w:sz w:val="22"/>
          <w:szCs w:val="22"/>
        </w:rPr>
        <w:t xml:space="preserve"> </w:t>
      </w:r>
      <w:r w:rsidRPr="00C00E54">
        <w:rPr>
          <w:b/>
          <w:sz w:val="22"/>
          <w:szCs w:val="22"/>
        </w:rPr>
        <w:t>actions.</w:t>
      </w:r>
    </w:p>
    <w:p w:rsidR="00F0304E" w:rsidRPr="00C00E54" w:rsidRDefault="00F0304E" w:rsidP="009F23CD">
      <w:pPr>
        <w:rPr>
          <w:sz w:val="22"/>
          <w:szCs w:val="22"/>
        </w:rPr>
      </w:pPr>
    </w:p>
    <w:p w:rsidR="00F0304E" w:rsidRPr="00C00E54" w:rsidRDefault="00F0304E" w:rsidP="009F23CD">
      <w:pPr>
        <w:rPr>
          <w:sz w:val="22"/>
          <w:szCs w:val="22"/>
        </w:rPr>
      </w:pPr>
      <w:r w:rsidRPr="00C00E54">
        <w:rPr>
          <w:sz w:val="22"/>
          <w:szCs w:val="22"/>
        </w:rPr>
        <w:t>The</w:t>
      </w:r>
      <w:r w:rsidR="00113B00" w:rsidRPr="00C00E54">
        <w:rPr>
          <w:sz w:val="22"/>
          <w:szCs w:val="22"/>
        </w:rPr>
        <w:t xml:space="preserve"> </w:t>
      </w:r>
      <w:r w:rsidRPr="00C00E54">
        <w:rPr>
          <w:sz w:val="22"/>
          <w:szCs w:val="22"/>
        </w:rPr>
        <w:t>primary</w:t>
      </w:r>
      <w:r w:rsidR="00113B00" w:rsidRPr="00C00E54">
        <w:rPr>
          <w:sz w:val="22"/>
          <w:szCs w:val="22"/>
        </w:rPr>
        <w:t xml:space="preserve"> </w:t>
      </w:r>
      <w:r w:rsidRPr="00C00E54">
        <w:rPr>
          <w:sz w:val="22"/>
          <w:szCs w:val="22"/>
        </w:rPr>
        <w:t>purpose</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this</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collection</w:t>
      </w:r>
      <w:r w:rsidR="00113B00" w:rsidRPr="00C00E54">
        <w:rPr>
          <w:sz w:val="22"/>
          <w:szCs w:val="22"/>
        </w:rPr>
        <w:t xml:space="preserve"> </w:t>
      </w:r>
      <w:r w:rsidRPr="00C00E54">
        <w:rPr>
          <w:sz w:val="22"/>
          <w:szCs w:val="22"/>
        </w:rPr>
        <w:t>is</w:t>
      </w:r>
      <w:r w:rsidR="00113B00" w:rsidRPr="00C00E54">
        <w:rPr>
          <w:sz w:val="22"/>
          <w:szCs w:val="22"/>
        </w:rPr>
        <w:t xml:space="preserve"> </w:t>
      </w:r>
      <w:r w:rsidRPr="00C00E54">
        <w:rPr>
          <w:sz w:val="22"/>
          <w:szCs w:val="22"/>
        </w:rPr>
        <w:t>not</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publication.</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is</w:t>
      </w:r>
      <w:r w:rsidR="00113B00" w:rsidRPr="00C00E54">
        <w:rPr>
          <w:sz w:val="22"/>
          <w:szCs w:val="22"/>
        </w:rPr>
        <w:t xml:space="preserve"> </w:t>
      </w:r>
      <w:r w:rsidRPr="00C00E54">
        <w:rPr>
          <w:sz w:val="22"/>
          <w:szCs w:val="22"/>
        </w:rPr>
        <w:t>aggregated</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provided</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actuary</w:t>
      </w:r>
      <w:r w:rsidR="00113B00" w:rsidRPr="00C00E54">
        <w:rPr>
          <w:sz w:val="22"/>
          <w:szCs w:val="22"/>
        </w:rPr>
        <w:t xml:space="preserve"> </w:t>
      </w:r>
      <w:r w:rsidRPr="00C00E54">
        <w:rPr>
          <w:sz w:val="22"/>
          <w:szCs w:val="22"/>
        </w:rPr>
        <w:t>who</w:t>
      </w:r>
      <w:r w:rsidR="00113B00" w:rsidRPr="00C00E54">
        <w:rPr>
          <w:sz w:val="22"/>
          <w:szCs w:val="22"/>
        </w:rPr>
        <w:t xml:space="preserve"> </w:t>
      </w:r>
      <w:r w:rsidRPr="00C00E54">
        <w:rPr>
          <w:sz w:val="22"/>
          <w:szCs w:val="22"/>
        </w:rPr>
        <w:t>prepares</w:t>
      </w:r>
      <w:r w:rsidR="00113B00" w:rsidRPr="00C00E54">
        <w:rPr>
          <w:sz w:val="22"/>
          <w:szCs w:val="22"/>
        </w:rPr>
        <w:t xml:space="preserve"> </w:t>
      </w:r>
      <w:r w:rsidRPr="00C00E54">
        <w:rPr>
          <w:sz w:val="22"/>
          <w:szCs w:val="22"/>
        </w:rPr>
        <w:t>projections</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enrollment</w:t>
      </w:r>
      <w:r w:rsidR="00113B00" w:rsidRPr="00C00E54">
        <w:rPr>
          <w:sz w:val="22"/>
          <w:szCs w:val="22"/>
        </w:rPr>
        <w:t xml:space="preserve"> </w:t>
      </w:r>
      <w:r w:rsidRPr="00C00E54">
        <w:rPr>
          <w:sz w:val="22"/>
          <w:szCs w:val="22"/>
        </w:rPr>
        <w:t>level</w:t>
      </w:r>
      <w:r w:rsidR="00113B00" w:rsidRPr="00C00E54">
        <w:rPr>
          <w:sz w:val="22"/>
          <w:szCs w:val="22"/>
        </w:rPr>
        <w:t xml:space="preserve"> </w:t>
      </w:r>
      <w:r w:rsidRPr="00C00E54">
        <w:rPr>
          <w:sz w:val="22"/>
          <w:szCs w:val="22"/>
        </w:rPr>
        <w:t>decision</w:t>
      </w:r>
      <w:r w:rsidR="00113B00" w:rsidRPr="00C00E54">
        <w:rPr>
          <w:sz w:val="22"/>
          <w:szCs w:val="22"/>
        </w:rPr>
        <w:t xml:space="preserve"> </w:t>
      </w:r>
      <w:r w:rsidRPr="00C00E54">
        <w:rPr>
          <w:sz w:val="22"/>
          <w:szCs w:val="22"/>
        </w:rPr>
        <w:t>by</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Under</w:t>
      </w:r>
      <w:r w:rsidR="00113B00" w:rsidRPr="00C00E54">
        <w:rPr>
          <w:sz w:val="22"/>
          <w:szCs w:val="22"/>
        </w:rPr>
        <w:t xml:space="preserve"> </w:t>
      </w:r>
      <w:r w:rsidRPr="00C00E54">
        <w:rPr>
          <w:sz w:val="22"/>
          <w:szCs w:val="22"/>
        </w:rPr>
        <w:t>Secretary</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Health</w:t>
      </w:r>
      <w:r w:rsidR="00113B00" w:rsidRPr="00C00E54">
        <w:rPr>
          <w:sz w:val="22"/>
          <w:szCs w:val="22"/>
        </w:rPr>
        <w:t xml:space="preserve"> </w:t>
      </w:r>
      <w:r w:rsidRPr="00C00E54">
        <w:rPr>
          <w:sz w:val="22"/>
          <w:szCs w:val="22"/>
        </w:rPr>
        <w:t>and</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Secretary</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VA.</w:t>
      </w:r>
      <w:r w:rsidR="00113B00" w:rsidRPr="00C00E54">
        <w:rPr>
          <w:sz w:val="22"/>
          <w:szCs w:val="22"/>
        </w:rPr>
        <w:t xml:space="preserve">  </w:t>
      </w:r>
      <w:r w:rsidRPr="00C00E54">
        <w:rPr>
          <w:sz w:val="22"/>
          <w:szCs w:val="22"/>
        </w:rPr>
        <w:t>Data</w:t>
      </w:r>
      <w:r w:rsidR="00113B00" w:rsidRPr="00C00E54">
        <w:rPr>
          <w:sz w:val="22"/>
          <w:szCs w:val="22"/>
        </w:rPr>
        <w:t xml:space="preserve"> </w:t>
      </w:r>
      <w:r w:rsidRPr="00C00E54">
        <w:rPr>
          <w:sz w:val="22"/>
          <w:szCs w:val="22"/>
        </w:rPr>
        <w:t>will</w:t>
      </w:r>
      <w:r w:rsidR="00113B00" w:rsidRPr="00C00E54">
        <w:rPr>
          <w:sz w:val="22"/>
          <w:szCs w:val="22"/>
        </w:rPr>
        <w:t xml:space="preserve"> </w:t>
      </w:r>
      <w:r w:rsidRPr="00C00E54">
        <w:rPr>
          <w:sz w:val="22"/>
          <w:szCs w:val="22"/>
        </w:rPr>
        <w:t>also</w:t>
      </w:r>
      <w:r w:rsidR="00113B00" w:rsidRPr="00C00E54">
        <w:rPr>
          <w:sz w:val="22"/>
          <w:szCs w:val="22"/>
        </w:rPr>
        <w:t xml:space="preserve"> </w:t>
      </w:r>
      <w:r w:rsidRPr="00C00E54">
        <w:rPr>
          <w:sz w:val="22"/>
          <w:szCs w:val="22"/>
        </w:rPr>
        <w:t>be</w:t>
      </w:r>
      <w:r w:rsidR="00113B00" w:rsidRPr="00C00E54">
        <w:rPr>
          <w:sz w:val="22"/>
          <w:szCs w:val="22"/>
        </w:rPr>
        <w:t xml:space="preserve"> </w:t>
      </w:r>
      <w:r w:rsidRPr="00C00E54">
        <w:rPr>
          <w:sz w:val="22"/>
          <w:szCs w:val="22"/>
        </w:rPr>
        <w:t>used</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general</w:t>
      </w:r>
      <w:r w:rsidR="00113B00" w:rsidRPr="00C00E54">
        <w:rPr>
          <w:sz w:val="22"/>
          <w:szCs w:val="22"/>
        </w:rPr>
        <w:t xml:space="preserve"> </w:t>
      </w:r>
      <w:r w:rsidRPr="00C00E54">
        <w:rPr>
          <w:sz w:val="22"/>
          <w:szCs w:val="22"/>
        </w:rPr>
        <w:t>descriptive</w:t>
      </w:r>
      <w:r w:rsidR="00113B00" w:rsidRPr="00C00E54">
        <w:rPr>
          <w:sz w:val="22"/>
          <w:szCs w:val="22"/>
        </w:rPr>
        <w:t xml:space="preserve"> </w:t>
      </w:r>
      <w:r w:rsidRPr="00C00E54">
        <w:rPr>
          <w:sz w:val="22"/>
          <w:szCs w:val="22"/>
        </w:rPr>
        <w:t>information</w:t>
      </w:r>
      <w:r w:rsidR="00113B00" w:rsidRPr="00C00E54">
        <w:rPr>
          <w:sz w:val="22"/>
          <w:szCs w:val="22"/>
        </w:rPr>
        <w:t xml:space="preserve"> </w:t>
      </w:r>
      <w:r w:rsidR="008D2180" w:rsidRPr="00C00E54">
        <w:rPr>
          <w:sz w:val="22"/>
          <w:szCs w:val="22"/>
        </w:rPr>
        <w:t>and</w:t>
      </w:r>
      <w:r w:rsidR="00113B00" w:rsidRPr="00C00E54">
        <w:rPr>
          <w:sz w:val="22"/>
          <w:szCs w:val="22"/>
        </w:rPr>
        <w:t xml:space="preserve"> </w:t>
      </w:r>
      <w:r w:rsidR="008D2180" w:rsidRPr="00C00E54">
        <w:rPr>
          <w:sz w:val="22"/>
          <w:szCs w:val="22"/>
        </w:rPr>
        <w:t>analyses</w:t>
      </w:r>
      <w:r w:rsidR="00113B00" w:rsidRPr="00C00E54">
        <w:rPr>
          <w:sz w:val="22"/>
          <w:szCs w:val="22"/>
        </w:rPr>
        <w:t xml:space="preserve"> </w:t>
      </w:r>
      <w:r w:rsidRPr="00C00E54">
        <w:rPr>
          <w:sz w:val="22"/>
          <w:szCs w:val="22"/>
        </w:rPr>
        <w:t>on</w:t>
      </w:r>
      <w:r w:rsidR="00113B00" w:rsidRPr="00C00E54">
        <w:rPr>
          <w:sz w:val="22"/>
          <w:szCs w:val="22"/>
        </w:rPr>
        <w:t xml:space="preserve"> </w:t>
      </w:r>
      <w:r w:rsidRPr="00C00E54">
        <w:rPr>
          <w:sz w:val="22"/>
          <w:szCs w:val="22"/>
        </w:rPr>
        <w:t>enrollees.</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aggregated</w:t>
      </w:r>
      <w:r w:rsidR="00113B00" w:rsidRPr="00C00E54">
        <w:rPr>
          <w:sz w:val="22"/>
          <w:szCs w:val="22"/>
        </w:rPr>
        <w:t xml:space="preserve"> </w:t>
      </w:r>
      <w:r w:rsidRPr="00C00E54">
        <w:rPr>
          <w:sz w:val="22"/>
          <w:szCs w:val="22"/>
        </w:rPr>
        <w:t>information</w:t>
      </w:r>
      <w:r w:rsidR="00113B00" w:rsidRPr="00C00E54">
        <w:rPr>
          <w:sz w:val="22"/>
          <w:szCs w:val="22"/>
        </w:rPr>
        <w:t xml:space="preserve"> </w:t>
      </w:r>
      <w:r w:rsidRPr="00C00E54">
        <w:rPr>
          <w:sz w:val="22"/>
          <w:szCs w:val="22"/>
        </w:rPr>
        <w:t>will</w:t>
      </w:r>
      <w:r w:rsidR="00113B00" w:rsidRPr="00C00E54">
        <w:rPr>
          <w:sz w:val="22"/>
          <w:szCs w:val="22"/>
        </w:rPr>
        <w:t xml:space="preserve"> </w:t>
      </w:r>
      <w:r w:rsidRPr="00C00E54">
        <w:rPr>
          <w:sz w:val="22"/>
          <w:szCs w:val="22"/>
        </w:rPr>
        <w:t>be</w:t>
      </w:r>
      <w:r w:rsidR="00113B00" w:rsidRPr="00C00E54">
        <w:rPr>
          <w:sz w:val="22"/>
          <w:szCs w:val="22"/>
        </w:rPr>
        <w:t xml:space="preserve"> </w:t>
      </w:r>
      <w:r w:rsidRPr="00C00E54">
        <w:rPr>
          <w:sz w:val="22"/>
          <w:szCs w:val="22"/>
        </w:rPr>
        <w:t>disseminated</w:t>
      </w:r>
      <w:r w:rsidR="00113B00" w:rsidRPr="00C00E54">
        <w:rPr>
          <w:sz w:val="22"/>
          <w:szCs w:val="22"/>
        </w:rPr>
        <w:t xml:space="preserve"> </w:t>
      </w:r>
      <w:r w:rsidRPr="00C00E54">
        <w:rPr>
          <w:sz w:val="22"/>
          <w:szCs w:val="22"/>
        </w:rPr>
        <w:t>nationally</w:t>
      </w:r>
      <w:r w:rsidR="00113B00" w:rsidRPr="00C00E54">
        <w:rPr>
          <w:sz w:val="22"/>
          <w:szCs w:val="22"/>
        </w:rPr>
        <w:t xml:space="preserve"> </w:t>
      </w:r>
      <w:r w:rsidRPr="00C00E54">
        <w:rPr>
          <w:sz w:val="22"/>
          <w:szCs w:val="22"/>
        </w:rPr>
        <w:t>primarily</w:t>
      </w:r>
      <w:r w:rsidR="00113B00" w:rsidRPr="00C00E54">
        <w:rPr>
          <w:sz w:val="22"/>
          <w:szCs w:val="22"/>
        </w:rPr>
        <w:t xml:space="preserve"> </w:t>
      </w:r>
      <w:r w:rsidRPr="00C00E54">
        <w:rPr>
          <w:sz w:val="22"/>
          <w:szCs w:val="22"/>
        </w:rPr>
        <w:t>in</w:t>
      </w:r>
      <w:r w:rsidR="00113B00" w:rsidRPr="00C00E54">
        <w:rPr>
          <w:sz w:val="22"/>
          <w:szCs w:val="22"/>
        </w:rPr>
        <w:t xml:space="preserve"> </w:t>
      </w:r>
      <w:r w:rsidRPr="00C00E54">
        <w:rPr>
          <w:sz w:val="22"/>
          <w:szCs w:val="22"/>
        </w:rPr>
        <w:t>VA</w:t>
      </w:r>
      <w:r w:rsidR="00113B00" w:rsidRPr="00C00E54">
        <w:rPr>
          <w:sz w:val="22"/>
          <w:szCs w:val="22"/>
        </w:rPr>
        <w:t xml:space="preserve"> </w:t>
      </w:r>
      <w:r w:rsidRPr="00C00E54">
        <w:rPr>
          <w:sz w:val="22"/>
          <w:szCs w:val="22"/>
        </w:rPr>
        <w:t>reports,</w:t>
      </w:r>
      <w:r w:rsidR="00113B00" w:rsidRPr="00C00E54">
        <w:rPr>
          <w:sz w:val="22"/>
          <w:szCs w:val="22"/>
        </w:rPr>
        <w:t xml:space="preserve"> </w:t>
      </w:r>
      <w:r w:rsidRPr="00C00E54">
        <w:rPr>
          <w:sz w:val="22"/>
          <w:szCs w:val="22"/>
        </w:rPr>
        <w:t>but</w:t>
      </w:r>
      <w:r w:rsidR="00113B00" w:rsidRPr="00C00E54">
        <w:rPr>
          <w:sz w:val="22"/>
          <w:szCs w:val="22"/>
        </w:rPr>
        <w:t xml:space="preserve"> </w:t>
      </w:r>
      <w:r w:rsidR="00D729BA" w:rsidRPr="00C00E54">
        <w:rPr>
          <w:sz w:val="22"/>
          <w:szCs w:val="22"/>
        </w:rPr>
        <w:t>the</w:t>
      </w:r>
      <w:r w:rsidR="00113B00" w:rsidRPr="00C00E54">
        <w:rPr>
          <w:sz w:val="22"/>
          <w:szCs w:val="22"/>
        </w:rPr>
        <w:t xml:space="preserve"> </w:t>
      </w:r>
      <w:r w:rsidR="00D729BA" w:rsidRPr="00C00E54">
        <w:rPr>
          <w:sz w:val="22"/>
          <w:szCs w:val="22"/>
        </w:rPr>
        <w:t>aggregate</w:t>
      </w:r>
      <w:r w:rsidR="00113B00" w:rsidRPr="00C00E54">
        <w:rPr>
          <w:sz w:val="22"/>
          <w:szCs w:val="22"/>
        </w:rPr>
        <w:t xml:space="preserve"> </w:t>
      </w:r>
      <w:r w:rsidR="00D729BA" w:rsidRPr="00C00E54">
        <w:rPr>
          <w:sz w:val="22"/>
          <w:szCs w:val="22"/>
        </w:rPr>
        <w:t>results</w:t>
      </w:r>
      <w:r w:rsidR="00113B00" w:rsidRPr="00C00E54">
        <w:rPr>
          <w:sz w:val="22"/>
          <w:szCs w:val="22"/>
        </w:rPr>
        <w:t xml:space="preserve"> </w:t>
      </w:r>
      <w:r w:rsidRPr="00C00E54">
        <w:rPr>
          <w:sz w:val="22"/>
          <w:szCs w:val="22"/>
        </w:rPr>
        <w:t>may</w:t>
      </w:r>
      <w:r w:rsidR="00113B00" w:rsidRPr="00C00E54">
        <w:rPr>
          <w:sz w:val="22"/>
          <w:szCs w:val="22"/>
        </w:rPr>
        <w:t xml:space="preserve"> </w:t>
      </w:r>
      <w:r w:rsidRPr="00C00E54">
        <w:rPr>
          <w:sz w:val="22"/>
          <w:szCs w:val="22"/>
        </w:rPr>
        <w:t>be</w:t>
      </w:r>
      <w:r w:rsidR="00113B00" w:rsidRPr="00C00E54">
        <w:rPr>
          <w:sz w:val="22"/>
          <w:szCs w:val="22"/>
        </w:rPr>
        <w:t xml:space="preserve"> </w:t>
      </w:r>
      <w:r w:rsidRPr="00C00E54">
        <w:rPr>
          <w:sz w:val="22"/>
          <w:szCs w:val="22"/>
        </w:rPr>
        <w:t>published.</w:t>
      </w:r>
      <w:r w:rsidR="00113B00" w:rsidRPr="00C00E54">
        <w:rPr>
          <w:sz w:val="22"/>
          <w:szCs w:val="22"/>
        </w:rPr>
        <w:t xml:space="preserve">  </w:t>
      </w:r>
      <w:r w:rsidR="008D2180" w:rsidRPr="00C00E54">
        <w:rPr>
          <w:sz w:val="22"/>
          <w:szCs w:val="22"/>
        </w:rPr>
        <w:t>Data</w:t>
      </w:r>
      <w:r w:rsidR="00113B00" w:rsidRPr="00C00E54">
        <w:rPr>
          <w:sz w:val="22"/>
          <w:szCs w:val="22"/>
        </w:rPr>
        <w:t xml:space="preserve"> </w:t>
      </w:r>
      <w:r w:rsidR="008D2180" w:rsidRPr="00C00E54">
        <w:rPr>
          <w:sz w:val="22"/>
          <w:szCs w:val="22"/>
        </w:rPr>
        <w:t>will</w:t>
      </w:r>
      <w:r w:rsidR="00113B00" w:rsidRPr="00C00E54">
        <w:rPr>
          <w:sz w:val="22"/>
          <w:szCs w:val="22"/>
        </w:rPr>
        <w:t xml:space="preserve"> </w:t>
      </w:r>
      <w:r w:rsidR="008D2180" w:rsidRPr="00C00E54">
        <w:rPr>
          <w:sz w:val="22"/>
          <w:szCs w:val="22"/>
        </w:rPr>
        <w:t>also</w:t>
      </w:r>
      <w:r w:rsidR="00113B00" w:rsidRPr="00C00E54">
        <w:rPr>
          <w:sz w:val="22"/>
          <w:szCs w:val="22"/>
        </w:rPr>
        <w:t xml:space="preserve"> </w:t>
      </w:r>
      <w:r w:rsidR="008D2180" w:rsidRPr="00C00E54">
        <w:rPr>
          <w:sz w:val="22"/>
          <w:szCs w:val="22"/>
        </w:rPr>
        <w:t>be</w:t>
      </w:r>
      <w:r w:rsidR="00113B00" w:rsidRPr="00C00E54">
        <w:rPr>
          <w:sz w:val="22"/>
          <w:szCs w:val="22"/>
        </w:rPr>
        <w:t xml:space="preserve"> </w:t>
      </w:r>
      <w:r w:rsidR="008D2180" w:rsidRPr="00C00E54">
        <w:rPr>
          <w:sz w:val="22"/>
          <w:szCs w:val="22"/>
        </w:rPr>
        <w:t>used</w:t>
      </w:r>
      <w:r w:rsidR="00113B00" w:rsidRPr="00C00E54">
        <w:rPr>
          <w:sz w:val="22"/>
          <w:szCs w:val="22"/>
        </w:rPr>
        <w:t xml:space="preserve"> </w:t>
      </w:r>
      <w:r w:rsidR="008D2180" w:rsidRPr="00C00E54">
        <w:rPr>
          <w:sz w:val="22"/>
          <w:szCs w:val="22"/>
        </w:rPr>
        <w:t>for</w:t>
      </w:r>
      <w:r w:rsidR="00113B00" w:rsidRPr="00C00E54">
        <w:rPr>
          <w:sz w:val="22"/>
          <w:szCs w:val="22"/>
        </w:rPr>
        <w:t xml:space="preserve"> </w:t>
      </w:r>
      <w:r w:rsidR="008D2180" w:rsidRPr="00C00E54">
        <w:rPr>
          <w:sz w:val="22"/>
          <w:szCs w:val="22"/>
        </w:rPr>
        <w:t>VA</w:t>
      </w:r>
      <w:r w:rsidR="00113B00" w:rsidRPr="00C00E54">
        <w:rPr>
          <w:sz w:val="22"/>
          <w:szCs w:val="22"/>
        </w:rPr>
        <w:t xml:space="preserve"> </w:t>
      </w:r>
      <w:r w:rsidR="008D2180" w:rsidRPr="00C00E54">
        <w:rPr>
          <w:sz w:val="22"/>
          <w:szCs w:val="22"/>
        </w:rPr>
        <w:t>internal</w:t>
      </w:r>
      <w:r w:rsidR="00113B00" w:rsidRPr="00C00E54">
        <w:rPr>
          <w:sz w:val="22"/>
          <w:szCs w:val="22"/>
        </w:rPr>
        <w:t xml:space="preserve"> </w:t>
      </w:r>
      <w:r w:rsidR="008D2180" w:rsidRPr="00C00E54">
        <w:rPr>
          <w:sz w:val="22"/>
          <w:szCs w:val="22"/>
        </w:rPr>
        <w:t>policy</w:t>
      </w:r>
      <w:r w:rsidR="00113B00" w:rsidRPr="00C00E54">
        <w:rPr>
          <w:sz w:val="22"/>
          <w:szCs w:val="22"/>
        </w:rPr>
        <w:t xml:space="preserve"> </w:t>
      </w:r>
      <w:r w:rsidR="008D2180" w:rsidRPr="00C00E54">
        <w:rPr>
          <w:sz w:val="22"/>
          <w:szCs w:val="22"/>
        </w:rPr>
        <w:t>and</w:t>
      </w:r>
      <w:r w:rsidR="00113B00" w:rsidRPr="00C00E54">
        <w:rPr>
          <w:sz w:val="22"/>
          <w:szCs w:val="22"/>
        </w:rPr>
        <w:t xml:space="preserve"> </w:t>
      </w:r>
      <w:r w:rsidR="008D2180" w:rsidRPr="00C00E54">
        <w:rPr>
          <w:sz w:val="22"/>
          <w:szCs w:val="22"/>
        </w:rPr>
        <w:t>budget</w:t>
      </w:r>
      <w:r w:rsidR="00113B00" w:rsidRPr="00C00E54">
        <w:rPr>
          <w:sz w:val="22"/>
          <w:szCs w:val="22"/>
        </w:rPr>
        <w:t xml:space="preserve"> </w:t>
      </w:r>
      <w:r w:rsidR="008D2180" w:rsidRPr="00C00E54">
        <w:rPr>
          <w:sz w:val="22"/>
          <w:szCs w:val="22"/>
        </w:rPr>
        <w:t>scenario</w:t>
      </w:r>
      <w:r w:rsidR="00113B00" w:rsidRPr="00C00E54">
        <w:rPr>
          <w:sz w:val="22"/>
          <w:szCs w:val="22"/>
        </w:rPr>
        <w:t xml:space="preserve"> </w:t>
      </w:r>
      <w:r w:rsidR="008D2180" w:rsidRPr="00C00E54">
        <w:rPr>
          <w:sz w:val="22"/>
          <w:szCs w:val="22"/>
        </w:rPr>
        <w:t>development</w:t>
      </w:r>
      <w:r w:rsidR="00113B00" w:rsidRPr="00C00E54">
        <w:rPr>
          <w:sz w:val="22"/>
          <w:szCs w:val="22"/>
        </w:rPr>
        <w:t xml:space="preserve"> </w:t>
      </w:r>
      <w:r w:rsidR="008D2180" w:rsidRPr="00C00E54">
        <w:rPr>
          <w:sz w:val="22"/>
          <w:szCs w:val="22"/>
        </w:rPr>
        <w:t>and</w:t>
      </w:r>
      <w:r w:rsidR="00113B00" w:rsidRPr="00C00E54">
        <w:rPr>
          <w:sz w:val="22"/>
          <w:szCs w:val="22"/>
        </w:rPr>
        <w:t xml:space="preserve"> </w:t>
      </w:r>
      <w:r w:rsidR="008D2180" w:rsidRPr="00C00E54">
        <w:rPr>
          <w:sz w:val="22"/>
          <w:szCs w:val="22"/>
        </w:rPr>
        <w:t>related</w:t>
      </w:r>
      <w:r w:rsidR="00113B00" w:rsidRPr="00C00E54">
        <w:rPr>
          <w:sz w:val="22"/>
          <w:szCs w:val="22"/>
        </w:rPr>
        <w:t xml:space="preserve"> </w:t>
      </w:r>
      <w:r w:rsidR="008D2180" w:rsidRPr="00C00E54">
        <w:rPr>
          <w:sz w:val="22"/>
          <w:szCs w:val="22"/>
        </w:rPr>
        <w:t>analyses.</w:t>
      </w:r>
    </w:p>
    <w:p w:rsidR="00F0304E" w:rsidRPr="00C00E54" w:rsidRDefault="00F0304E" w:rsidP="009F23CD">
      <w:pPr>
        <w:rPr>
          <w:sz w:val="22"/>
          <w:szCs w:val="22"/>
        </w:rPr>
      </w:pPr>
    </w:p>
    <w:p w:rsidR="00F0304E" w:rsidRPr="00C00E54" w:rsidRDefault="00F0304E" w:rsidP="009F23CD">
      <w:pPr>
        <w:rPr>
          <w:b/>
          <w:sz w:val="22"/>
          <w:szCs w:val="22"/>
        </w:rPr>
      </w:pPr>
      <w:r w:rsidRPr="00C00E54">
        <w:rPr>
          <w:b/>
          <w:sz w:val="22"/>
          <w:szCs w:val="22"/>
        </w:rPr>
        <w:t>17.</w:t>
      </w:r>
      <w:r w:rsidRPr="00C00E54">
        <w:rPr>
          <w:b/>
          <w:sz w:val="22"/>
          <w:szCs w:val="22"/>
        </w:rPr>
        <w:tab/>
      </w:r>
      <w:proofErr w:type="gramStart"/>
      <w:r w:rsidRPr="00C00E54">
        <w:rPr>
          <w:b/>
          <w:sz w:val="22"/>
          <w:szCs w:val="22"/>
        </w:rPr>
        <w:t>If</w:t>
      </w:r>
      <w:proofErr w:type="gramEnd"/>
      <w:r w:rsidR="00113B00" w:rsidRPr="00C00E54">
        <w:rPr>
          <w:b/>
          <w:sz w:val="22"/>
          <w:szCs w:val="22"/>
        </w:rPr>
        <w:t xml:space="preserve"> </w:t>
      </w:r>
      <w:r w:rsidRPr="00C00E54">
        <w:rPr>
          <w:b/>
          <w:sz w:val="22"/>
          <w:szCs w:val="22"/>
        </w:rPr>
        <w:t>seeking</w:t>
      </w:r>
      <w:r w:rsidR="00113B00" w:rsidRPr="00C00E54">
        <w:rPr>
          <w:b/>
          <w:sz w:val="22"/>
          <w:szCs w:val="22"/>
        </w:rPr>
        <w:t xml:space="preserve"> </w:t>
      </w:r>
      <w:r w:rsidRPr="00C00E54">
        <w:rPr>
          <w:b/>
          <w:sz w:val="22"/>
          <w:szCs w:val="22"/>
        </w:rPr>
        <w:t>approval</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omit</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expiration</w:t>
      </w:r>
      <w:r w:rsidR="00113B00" w:rsidRPr="00C00E54">
        <w:rPr>
          <w:b/>
          <w:sz w:val="22"/>
          <w:szCs w:val="22"/>
        </w:rPr>
        <w:t xml:space="preserve"> </w:t>
      </w:r>
      <w:r w:rsidRPr="00C00E54">
        <w:rPr>
          <w:b/>
          <w:sz w:val="22"/>
          <w:szCs w:val="22"/>
        </w:rPr>
        <w:t>date</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OMB</w:t>
      </w:r>
      <w:r w:rsidR="00113B00" w:rsidRPr="00C00E54">
        <w:rPr>
          <w:b/>
          <w:sz w:val="22"/>
          <w:szCs w:val="22"/>
        </w:rPr>
        <w:t xml:space="preserve"> </w:t>
      </w:r>
      <w:r w:rsidRPr="00C00E54">
        <w:rPr>
          <w:b/>
          <w:sz w:val="22"/>
          <w:szCs w:val="22"/>
        </w:rPr>
        <w:t>approval</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information</w:t>
      </w:r>
      <w:r w:rsidR="00113B00" w:rsidRPr="00C00E54">
        <w:rPr>
          <w:b/>
          <w:sz w:val="22"/>
          <w:szCs w:val="22"/>
        </w:rPr>
        <w:t xml:space="preserve"> </w:t>
      </w:r>
      <w:r w:rsidRPr="00C00E54">
        <w:rPr>
          <w:b/>
          <w:sz w:val="22"/>
          <w:szCs w:val="22"/>
        </w:rPr>
        <w:t>collection,</w:t>
      </w:r>
      <w:r w:rsidR="00113B00" w:rsidRPr="00C00E54">
        <w:rPr>
          <w:b/>
          <w:sz w:val="22"/>
          <w:szCs w:val="22"/>
        </w:rPr>
        <w:t xml:space="preserve"> </w:t>
      </w:r>
      <w:r w:rsidRPr="00C00E54">
        <w:rPr>
          <w:b/>
          <w:sz w:val="22"/>
          <w:szCs w:val="22"/>
        </w:rPr>
        <w:t>explain</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reasons</w:t>
      </w:r>
      <w:r w:rsidR="00113B00" w:rsidRPr="00C00E54">
        <w:rPr>
          <w:b/>
          <w:sz w:val="22"/>
          <w:szCs w:val="22"/>
        </w:rPr>
        <w:t xml:space="preserve"> </w:t>
      </w:r>
      <w:r w:rsidRPr="00C00E54">
        <w:rPr>
          <w:b/>
          <w:sz w:val="22"/>
          <w:szCs w:val="22"/>
        </w:rPr>
        <w:t>that</w:t>
      </w:r>
      <w:r w:rsidR="00113B00" w:rsidRPr="00C00E54">
        <w:rPr>
          <w:b/>
          <w:sz w:val="22"/>
          <w:szCs w:val="22"/>
        </w:rPr>
        <w:t xml:space="preserve"> </w:t>
      </w:r>
      <w:r w:rsidRPr="00C00E54">
        <w:rPr>
          <w:b/>
          <w:sz w:val="22"/>
          <w:szCs w:val="22"/>
        </w:rPr>
        <w:t>display</w:t>
      </w:r>
      <w:r w:rsidR="00113B00" w:rsidRPr="00C00E54">
        <w:rPr>
          <w:b/>
          <w:sz w:val="22"/>
          <w:szCs w:val="22"/>
        </w:rPr>
        <w:t xml:space="preserve"> </w:t>
      </w:r>
      <w:r w:rsidRPr="00C00E54">
        <w:rPr>
          <w:b/>
          <w:sz w:val="22"/>
          <w:szCs w:val="22"/>
        </w:rPr>
        <w:t>would</w:t>
      </w:r>
      <w:r w:rsidR="00113B00" w:rsidRPr="00C00E54">
        <w:rPr>
          <w:b/>
          <w:sz w:val="22"/>
          <w:szCs w:val="22"/>
        </w:rPr>
        <w:t xml:space="preserve"> </w:t>
      </w:r>
      <w:r w:rsidRPr="00C00E54">
        <w:rPr>
          <w:b/>
          <w:sz w:val="22"/>
          <w:szCs w:val="22"/>
        </w:rPr>
        <w:t>be</w:t>
      </w:r>
      <w:r w:rsidR="00113B00" w:rsidRPr="00C00E54">
        <w:rPr>
          <w:b/>
          <w:sz w:val="22"/>
          <w:szCs w:val="22"/>
        </w:rPr>
        <w:t xml:space="preserve"> </w:t>
      </w:r>
      <w:r w:rsidRPr="00C00E54">
        <w:rPr>
          <w:b/>
          <w:sz w:val="22"/>
          <w:szCs w:val="22"/>
        </w:rPr>
        <w:t>inappropriate.</w:t>
      </w:r>
      <w:r w:rsidR="00113B00" w:rsidRPr="00C00E54">
        <w:rPr>
          <w:b/>
          <w:sz w:val="22"/>
          <w:szCs w:val="22"/>
        </w:rPr>
        <w:t xml:space="preserve"> </w:t>
      </w:r>
    </w:p>
    <w:p w:rsidR="00F0304E" w:rsidRPr="00C00E54" w:rsidRDefault="00F0304E" w:rsidP="009F23CD">
      <w:pPr>
        <w:rPr>
          <w:sz w:val="22"/>
          <w:szCs w:val="22"/>
        </w:rPr>
      </w:pPr>
    </w:p>
    <w:p w:rsidR="007F37AC" w:rsidRPr="00C00E54" w:rsidRDefault="007F37AC" w:rsidP="009F23CD">
      <w:pPr>
        <w:rPr>
          <w:sz w:val="22"/>
          <w:szCs w:val="22"/>
        </w:rPr>
      </w:pPr>
      <w:r w:rsidRPr="00C00E54">
        <w:rPr>
          <w:sz w:val="22"/>
          <w:szCs w:val="22"/>
        </w:rPr>
        <w:t>We</w:t>
      </w:r>
      <w:r w:rsidR="00113B00" w:rsidRPr="00C00E54">
        <w:rPr>
          <w:sz w:val="22"/>
          <w:szCs w:val="22"/>
        </w:rPr>
        <w:t xml:space="preserve"> </w:t>
      </w:r>
      <w:r w:rsidRPr="00C00E54">
        <w:rPr>
          <w:sz w:val="22"/>
          <w:szCs w:val="22"/>
        </w:rPr>
        <w:t>request</w:t>
      </w:r>
      <w:r w:rsidR="00113B00" w:rsidRPr="00C00E54">
        <w:rPr>
          <w:sz w:val="22"/>
          <w:szCs w:val="22"/>
        </w:rPr>
        <w:t xml:space="preserve"> </w:t>
      </w:r>
      <w:r w:rsidRPr="00C00E54">
        <w:rPr>
          <w:sz w:val="22"/>
          <w:szCs w:val="22"/>
        </w:rPr>
        <w:t>approval</w:t>
      </w:r>
      <w:r w:rsidR="00113B00" w:rsidRPr="00C00E54">
        <w:rPr>
          <w:sz w:val="22"/>
          <w:szCs w:val="22"/>
        </w:rPr>
        <w:t xml:space="preserve"> </w:t>
      </w:r>
      <w:r w:rsidRPr="00C00E54">
        <w:rPr>
          <w:sz w:val="22"/>
          <w:szCs w:val="22"/>
        </w:rPr>
        <w:t>to</w:t>
      </w:r>
      <w:r w:rsidR="00113B00" w:rsidRPr="00C00E54">
        <w:rPr>
          <w:sz w:val="22"/>
          <w:szCs w:val="22"/>
        </w:rPr>
        <w:t xml:space="preserve"> </w:t>
      </w:r>
      <w:r w:rsidRPr="00C00E54">
        <w:rPr>
          <w:sz w:val="22"/>
          <w:szCs w:val="22"/>
        </w:rPr>
        <w:t>omit</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expiration</w:t>
      </w:r>
      <w:r w:rsidR="00113B00" w:rsidRPr="00C00E54">
        <w:rPr>
          <w:sz w:val="22"/>
          <w:szCs w:val="22"/>
        </w:rPr>
        <w:t xml:space="preserve"> </w:t>
      </w:r>
      <w:r w:rsidRPr="00C00E54">
        <w:rPr>
          <w:sz w:val="22"/>
          <w:szCs w:val="22"/>
        </w:rPr>
        <w:t>date</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OMB</w:t>
      </w:r>
      <w:r w:rsidR="00113B00" w:rsidRPr="00C00E54">
        <w:rPr>
          <w:sz w:val="22"/>
          <w:szCs w:val="22"/>
        </w:rPr>
        <w:t xml:space="preserve"> </w:t>
      </w:r>
      <w:r w:rsidRPr="00C00E54">
        <w:rPr>
          <w:sz w:val="22"/>
          <w:szCs w:val="22"/>
        </w:rPr>
        <w:t>approval</w:t>
      </w:r>
      <w:r w:rsidR="00113B00" w:rsidRPr="00C00E54">
        <w:rPr>
          <w:sz w:val="22"/>
          <w:szCs w:val="22"/>
        </w:rPr>
        <w:t xml:space="preserve"> </w:t>
      </w:r>
      <w:r w:rsidRPr="00C00E54">
        <w:rPr>
          <w:sz w:val="22"/>
          <w:szCs w:val="22"/>
        </w:rPr>
        <w:t>from</w:t>
      </w:r>
      <w:r w:rsidR="00113B00" w:rsidRPr="00C00E54">
        <w:rPr>
          <w:sz w:val="22"/>
          <w:szCs w:val="22"/>
        </w:rPr>
        <w:t xml:space="preserve"> </w:t>
      </w:r>
      <w:r w:rsidRPr="00C00E54">
        <w:rPr>
          <w:sz w:val="22"/>
          <w:szCs w:val="22"/>
        </w:rPr>
        <w:t>this</w:t>
      </w:r>
      <w:r w:rsidR="00113B00" w:rsidRPr="00C00E54">
        <w:rPr>
          <w:sz w:val="22"/>
          <w:szCs w:val="22"/>
        </w:rPr>
        <w:t xml:space="preserve"> </w:t>
      </w:r>
      <w:r w:rsidRPr="00C00E54">
        <w:rPr>
          <w:sz w:val="22"/>
          <w:szCs w:val="22"/>
        </w:rPr>
        <w:t>telephone</w:t>
      </w:r>
      <w:r w:rsidR="00113B00" w:rsidRPr="00C00E54">
        <w:rPr>
          <w:sz w:val="22"/>
          <w:szCs w:val="22"/>
        </w:rPr>
        <w:t xml:space="preserve"> </w:t>
      </w:r>
      <w:r w:rsidRPr="00C00E54">
        <w:rPr>
          <w:sz w:val="22"/>
          <w:szCs w:val="22"/>
        </w:rPr>
        <w:t>survey.</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more</w:t>
      </w:r>
      <w:r w:rsidR="00113B00" w:rsidRPr="00C00E54">
        <w:rPr>
          <w:sz w:val="22"/>
          <w:szCs w:val="22"/>
        </w:rPr>
        <w:t xml:space="preserve"> </w:t>
      </w:r>
      <w:r w:rsidRPr="00C00E54">
        <w:rPr>
          <w:sz w:val="22"/>
          <w:szCs w:val="22"/>
        </w:rPr>
        <w:t>information</w:t>
      </w:r>
      <w:r w:rsidR="00113B00" w:rsidRPr="00C00E54">
        <w:rPr>
          <w:sz w:val="22"/>
          <w:szCs w:val="22"/>
        </w:rPr>
        <w:t xml:space="preserve"> </w:t>
      </w:r>
      <w:r w:rsidRPr="00C00E54">
        <w:rPr>
          <w:sz w:val="22"/>
          <w:szCs w:val="22"/>
        </w:rPr>
        <w:t>presented</w:t>
      </w:r>
      <w:r w:rsidR="00113B00" w:rsidRPr="00C00E54">
        <w:rPr>
          <w:sz w:val="22"/>
          <w:szCs w:val="22"/>
        </w:rPr>
        <w:t xml:space="preserve"> </w:t>
      </w:r>
      <w:r w:rsidRPr="00C00E54">
        <w:rPr>
          <w:sz w:val="22"/>
          <w:szCs w:val="22"/>
        </w:rPr>
        <w:t>at</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beginning</w:t>
      </w:r>
      <w:r w:rsidR="00113B00" w:rsidRPr="00C00E54">
        <w:rPr>
          <w:sz w:val="22"/>
          <w:szCs w:val="22"/>
        </w:rPr>
        <w:t xml:space="preserve"> </w:t>
      </w:r>
      <w:r w:rsidRPr="00C00E54">
        <w:rPr>
          <w:sz w:val="22"/>
          <w:szCs w:val="22"/>
        </w:rPr>
        <w:t>of</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survey,</w:t>
      </w:r>
      <w:r w:rsidR="00113B00" w:rsidRPr="00C00E54">
        <w:rPr>
          <w:sz w:val="22"/>
          <w:szCs w:val="22"/>
        </w:rPr>
        <w:t xml:space="preserve"> </w:t>
      </w:r>
      <w:r w:rsidRPr="00C00E54">
        <w:rPr>
          <w:sz w:val="22"/>
          <w:szCs w:val="22"/>
        </w:rPr>
        <w:t>the</w:t>
      </w:r>
      <w:r w:rsidR="00113B00" w:rsidRPr="00C00E54">
        <w:rPr>
          <w:sz w:val="22"/>
          <w:szCs w:val="22"/>
        </w:rPr>
        <w:t xml:space="preserve"> </w:t>
      </w:r>
      <w:r w:rsidRPr="00C00E54">
        <w:rPr>
          <w:sz w:val="22"/>
          <w:szCs w:val="22"/>
        </w:rPr>
        <w:t>greater</w:t>
      </w:r>
      <w:r w:rsidR="00113B00" w:rsidRPr="00C00E54">
        <w:rPr>
          <w:sz w:val="22"/>
          <w:szCs w:val="22"/>
        </w:rPr>
        <w:t xml:space="preserve"> </w:t>
      </w:r>
      <w:r w:rsidRPr="00C00E54">
        <w:rPr>
          <w:sz w:val="22"/>
          <w:szCs w:val="22"/>
        </w:rPr>
        <w:t>the</w:t>
      </w:r>
      <w:r w:rsidR="00113B00" w:rsidRPr="00C00E54">
        <w:rPr>
          <w:sz w:val="22"/>
          <w:szCs w:val="22"/>
        </w:rPr>
        <w:t xml:space="preserve"> </w:t>
      </w:r>
      <w:r w:rsidR="00791146" w:rsidRPr="00C00E54">
        <w:rPr>
          <w:sz w:val="22"/>
          <w:szCs w:val="22"/>
        </w:rPr>
        <w:t>possibility</w:t>
      </w:r>
      <w:r w:rsidR="00113B00" w:rsidRPr="00C00E54">
        <w:rPr>
          <w:sz w:val="22"/>
          <w:szCs w:val="22"/>
        </w:rPr>
        <w:t xml:space="preserve"> </w:t>
      </w:r>
      <w:r w:rsidRPr="00C00E54">
        <w:rPr>
          <w:sz w:val="22"/>
          <w:szCs w:val="22"/>
        </w:rPr>
        <w:t>for</w:t>
      </w:r>
      <w:r w:rsidR="00113B00" w:rsidRPr="00C00E54">
        <w:rPr>
          <w:sz w:val="22"/>
          <w:szCs w:val="22"/>
        </w:rPr>
        <w:t xml:space="preserve"> </w:t>
      </w:r>
      <w:r w:rsidRPr="00C00E54">
        <w:rPr>
          <w:sz w:val="22"/>
          <w:szCs w:val="22"/>
        </w:rPr>
        <w:t>a</w:t>
      </w:r>
      <w:r w:rsidR="00113B00" w:rsidRPr="00C00E54">
        <w:rPr>
          <w:sz w:val="22"/>
          <w:szCs w:val="22"/>
        </w:rPr>
        <w:t xml:space="preserve"> </w:t>
      </w:r>
      <w:r w:rsidRPr="00C00E54">
        <w:rPr>
          <w:sz w:val="22"/>
          <w:szCs w:val="22"/>
        </w:rPr>
        <w:t>respondent</w:t>
      </w:r>
      <w:r w:rsidR="00113B00" w:rsidRPr="00C00E54">
        <w:rPr>
          <w:sz w:val="22"/>
          <w:szCs w:val="22"/>
        </w:rPr>
        <w:t xml:space="preserve"> </w:t>
      </w:r>
      <w:r w:rsidRPr="00C00E54">
        <w:rPr>
          <w:sz w:val="22"/>
          <w:szCs w:val="22"/>
        </w:rPr>
        <w:t>to</w:t>
      </w:r>
      <w:r w:rsidR="00113B00" w:rsidRPr="00C00E54">
        <w:rPr>
          <w:sz w:val="22"/>
          <w:szCs w:val="22"/>
        </w:rPr>
        <w:t xml:space="preserve"> </w:t>
      </w:r>
      <w:r w:rsidR="002015CE" w:rsidRPr="00C00E54">
        <w:rPr>
          <w:sz w:val="22"/>
          <w:szCs w:val="22"/>
        </w:rPr>
        <w:t>either</w:t>
      </w:r>
      <w:r w:rsidR="00113B00" w:rsidRPr="00C00E54">
        <w:rPr>
          <w:sz w:val="22"/>
          <w:szCs w:val="22"/>
        </w:rPr>
        <w:t xml:space="preserve"> </w:t>
      </w:r>
      <w:r w:rsidR="002015CE" w:rsidRPr="00C00E54">
        <w:rPr>
          <w:sz w:val="22"/>
          <w:szCs w:val="22"/>
        </w:rPr>
        <w:t>refuse</w:t>
      </w:r>
      <w:r w:rsidR="00113B00" w:rsidRPr="00C00E54">
        <w:rPr>
          <w:sz w:val="22"/>
          <w:szCs w:val="22"/>
        </w:rPr>
        <w:t xml:space="preserve"> </w:t>
      </w:r>
      <w:r w:rsidR="002015CE" w:rsidRPr="00C00E54">
        <w:rPr>
          <w:sz w:val="22"/>
          <w:szCs w:val="22"/>
        </w:rPr>
        <w:t>or</w:t>
      </w:r>
      <w:r w:rsidR="00113B00" w:rsidRPr="00C00E54">
        <w:rPr>
          <w:sz w:val="22"/>
          <w:szCs w:val="22"/>
        </w:rPr>
        <w:t xml:space="preserve"> </w:t>
      </w:r>
      <w:r w:rsidRPr="00C00E54">
        <w:rPr>
          <w:sz w:val="22"/>
          <w:szCs w:val="22"/>
        </w:rPr>
        <w:t>become</w:t>
      </w:r>
      <w:r w:rsidR="00113B00" w:rsidRPr="00C00E54">
        <w:rPr>
          <w:sz w:val="22"/>
          <w:szCs w:val="22"/>
        </w:rPr>
        <w:t xml:space="preserve"> </w:t>
      </w:r>
      <w:r w:rsidRPr="00C00E54">
        <w:rPr>
          <w:sz w:val="22"/>
          <w:szCs w:val="22"/>
        </w:rPr>
        <w:t>confused.</w:t>
      </w:r>
      <w:r w:rsidR="00113B00" w:rsidRPr="00C00E54">
        <w:rPr>
          <w:sz w:val="22"/>
          <w:szCs w:val="22"/>
        </w:rPr>
        <w:t xml:space="preserve"> </w:t>
      </w:r>
    </w:p>
    <w:p w:rsidR="00F0304E" w:rsidRPr="00C00E54" w:rsidRDefault="00F0304E" w:rsidP="009F23CD">
      <w:pPr>
        <w:rPr>
          <w:sz w:val="22"/>
          <w:szCs w:val="22"/>
        </w:rPr>
      </w:pPr>
    </w:p>
    <w:p w:rsidR="00F0304E" w:rsidRPr="00C00E54" w:rsidRDefault="00F0304E" w:rsidP="009F23CD">
      <w:pPr>
        <w:rPr>
          <w:b/>
          <w:sz w:val="22"/>
          <w:szCs w:val="22"/>
        </w:rPr>
      </w:pPr>
      <w:proofErr w:type="gramStart"/>
      <w:r w:rsidRPr="00C00E54">
        <w:rPr>
          <w:b/>
          <w:sz w:val="22"/>
          <w:szCs w:val="22"/>
        </w:rPr>
        <w:t>18.</w:t>
      </w:r>
      <w:r w:rsidRPr="00C00E54">
        <w:rPr>
          <w:b/>
          <w:sz w:val="22"/>
          <w:szCs w:val="22"/>
        </w:rPr>
        <w:tab/>
        <w:t>Explain</w:t>
      </w:r>
      <w:r w:rsidR="00113B00" w:rsidRPr="00C00E54">
        <w:rPr>
          <w:b/>
          <w:sz w:val="22"/>
          <w:szCs w:val="22"/>
        </w:rPr>
        <w:t xml:space="preserve"> </w:t>
      </w:r>
      <w:r w:rsidRPr="00C00E54">
        <w:rPr>
          <w:b/>
          <w:sz w:val="22"/>
          <w:szCs w:val="22"/>
        </w:rPr>
        <w:t>each</w:t>
      </w:r>
      <w:r w:rsidR="00113B00" w:rsidRPr="00C00E54">
        <w:rPr>
          <w:b/>
          <w:sz w:val="22"/>
          <w:szCs w:val="22"/>
        </w:rPr>
        <w:t xml:space="preserve"> </w:t>
      </w:r>
      <w:r w:rsidRPr="00C00E54">
        <w:rPr>
          <w:b/>
          <w:sz w:val="22"/>
          <w:szCs w:val="22"/>
        </w:rPr>
        <w:t>exception</w:t>
      </w:r>
      <w:r w:rsidR="00113B00" w:rsidRPr="00C00E54">
        <w:rPr>
          <w:b/>
          <w:sz w:val="22"/>
          <w:szCs w:val="22"/>
        </w:rPr>
        <w:t xml:space="preserve"> </w:t>
      </w:r>
      <w:r w:rsidRPr="00C00E54">
        <w:rPr>
          <w:b/>
          <w:sz w:val="22"/>
          <w:szCs w:val="22"/>
        </w:rPr>
        <w:t>to</w:t>
      </w:r>
      <w:r w:rsidR="00113B00" w:rsidRPr="00C00E54">
        <w:rPr>
          <w:b/>
          <w:sz w:val="22"/>
          <w:szCs w:val="22"/>
        </w:rPr>
        <w:t xml:space="preserve"> </w:t>
      </w:r>
      <w:r w:rsidRPr="00C00E54">
        <w:rPr>
          <w:b/>
          <w:sz w:val="22"/>
          <w:szCs w:val="22"/>
        </w:rPr>
        <w:t>the</w:t>
      </w:r>
      <w:r w:rsidR="00113B00" w:rsidRPr="00C00E54">
        <w:rPr>
          <w:b/>
          <w:sz w:val="22"/>
          <w:szCs w:val="22"/>
        </w:rPr>
        <w:t xml:space="preserve"> </w:t>
      </w:r>
      <w:r w:rsidRPr="00C00E54">
        <w:rPr>
          <w:b/>
          <w:sz w:val="22"/>
          <w:szCs w:val="22"/>
        </w:rPr>
        <w:t>certification</w:t>
      </w:r>
      <w:r w:rsidR="00113B00" w:rsidRPr="00C00E54">
        <w:rPr>
          <w:b/>
          <w:sz w:val="22"/>
          <w:szCs w:val="22"/>
        </w:rPr>
        <w:t xml:space="preserve"> </w:t>
      </w:r>
      <w:r w:rsidRPr="00C00E54">
        <w:rPr>
          <w:b/>
          <w:sz w:val="22"/>
          <w:szCs w:val="22"/>
        </w:rPr>
        <w:t>statement</w:t>
      </w:r>
      <w:r w:rsidR="00113B00" w:rsidRPr="00C00E54">
        <w:rPr>
          <w:b/>
          <w:sz w:val="22"/>
          <w:szCs w:val="22"/>
        </w:rPr>
        <w:t xml:space="preserve"> </w:t>
      </w:r>
      <w:r w:rsidRPr="00C00E54">
        <w:rPr>
          <w:b/>
          <w:sz w:val="22"/>
          <w:szCs w:val="22"/>
        </w:rPr>
        <w:t>identified</w:t>
      </w:r>
      <w:r w:rsidR="00113B00" w:rsidRPr="00C00E54">
        <w:rPr>
          <w:b/>
          <w:sz w:val="22"/>
          <w:szCs w:val="22"/>
        </w:rPr>
        <w:t xml:space="preserve"> </w:t>
      </w:r>
      <w:r w:rsidRPr="00C00E54">
        <w:rPr>
          <w:b/>
          <w:sz w:val="22"/>
          <w:szCs w:val="22"/>
        </w:rPr>
        <w:t>in</w:t>
      </w:r>
      <w:r w:rsidR="00113B00" w:rsidRPr="00C00E54">
        <w:rPr>
          <w:b/>
          <w:sz w:val="22"/>
          <w:szCs w:val="22"/>
        </w:rPr>
        <w:t xml:space="preserve"> </w:t>
      </w:r>
      <w:r w:rsidRPr="00C00E54">
        <w:rPr>
          <w:b/>
          <w:sz w:val="22"/>
          <w:szCs w:val="22"/>
        </w:rPr>
        <w:t>Item</w:t>
      </w:r>
      <w:r w:rsidR="00113B00" w:rsidRPr="00C00E54">
        <w:rPr>
          <w:b/>
          <w:sz w:val="22"/>
          <w:szCs w:val="22"/>
        </w:rPr>
        <w:t xml:space="preserve"> </w:t>
      </w:r>
      <w:r w:rsidRPr="00C00E54">
        <w:rPr>
          <w:b/>
          <w:sz w:val="22"/>
          <w:szCs w:val="22"/>
        </w:rPr>
        <w:t>19,</w:t>
      </w:r>
      <w:r w:rsidR="00113B00" w:rsidRPr="00C00E54">
        <w:rPr>
          <w:b/>
          <w:sz w:val="22"/>
          <w:szCs w:val="22"/>
        </w:rPr>
        <w:t xml:space="preserve"> </w:t>
      </w:r>
      <w:r w:rsidRPr="00C00E54">
        <w:rPr>
          <w:b/>
          <w:sz w:val="22"/>
          <w:szCs w:val="22"/>
        </w:rPr>
        <w:t>“Certification</w:t>
      </w:r>
      <w:r w:rsidR="00113B00" w:rsidRPr="00C00E54">
        <w:rPr>
          <w:b/>
          <w:sz w:val="22"/>
          <w:szCs w:val="22"/>
        </w:rPr>
        <w:t xml:space="preserve"> </w:t>
      </w:r>
      <w:r w:rsidRPr="00C00E54">
        <w:rPr>
          <w:b/>
          <w:sz w:val="22"/>
          <w:szCs w:val="22"/>
        </w:rPr>
        <w:t>for</w:t>
      </w:r>
      <w:r w:rsidR="00113B00" w:rsidRPr="00C00E54">
        <w:rPr>
          <w:b/>
          <w:sz w:val="22"/>
          <w:szCs w:val="22"/>
        </w:rPr>
        <w:t xml:space="preserve"> </w:t>
      </w:r>
      <w:r w:rsidRPr="00C00E54">
        <w:rPr>
          <w:b/>
          <w:sz w:val="22"/>
          <w:szCs w:val="22"/>
        </w:rPr>
        <w:t>Paperwork</w:t>
      </w:r>
      <w:r w:rsidR="00113B00" w:rsidRPr="00C00E54">
        <w:rPr>
          <w:b/>
          <w:sz w:val="22"/>
          <w:szCs w:val="22"/>
        </w:rPr>
        <w:t xml:space="preserve"> </w:t>
      </w:r>
      <w:r w:rsidRPr="00C00E54">
        <w:rPr>
          <w:b/>
          <w:sz w:val="22"/>
          <w:szCs w:val="22"/>
        </w:rPr>
        <w:t>Reduction</w:t>
      </w:r>
      <w:r w:rsidR="00113B00" w:rsidRPr="00C00E54">
        <w:rPr>
          <w:b/>
          <w:sz w:val="22"/>
          <w:szCs w:val="22"/>
        </w:rPr>
        <w:t xml:space="preserve"> </w:t>
      </w:r>
      <w:r w:rsidRPr="00C00E54">
        <w:rPr>
          <w:b/>
          <w:sz w:val="22"/>
          <w:szCs w:val="22"/>
        </w:rPr>
        <w:t>Act</w:t>
      </w:r>
      <w:r w:rsidR="00113B00" w:rsidRPr="00C00E54">
        <w:rPr>
          <w:b/>
          <w:sz w:val="22"/>
          <w:szCs w:val="22"/>
        </w:rPr>
        <w:t xml:space="preserve"> </w:t>
      </w:r>
      <w:r w:rsidRPr="00C00E54">
        <w:rPr>
          <w:b/>
          <w:sz w:val="22"/>
          <w:szCs w:val="22"/>
        </w:rPr>
        <w:t>Submissions,”</w:t>
      </w:r>
      <w:r w:rsidR="00113B00" w:rsidRPr="00C00E54">
        <w:rPr>
          <w:b/>
          <w:sz w:val="22"/>
          <w:szCs w:val="22"/>
        </w:rPr>
        <w:t xml:space="preserve"> </w:t>
      </w:r>
      <w:r w:rsidRPr="00C00E54">
        <w:rPr>
          <w:b/>
          <w:sz w:val="22"/>
          <w:szCs w:val="22"/>
        </w:rPr>
        <w:t>of</w:t>
      </w:r>
      <w:r w:rsidR="00113B00" w:rsidRPr="00C00E54">
        <w:rPr>
          <w:b/>
          <w:sz w:val="22"/>
          <w:szCs w:val="22"/>
        </w:rPr>
        <w:t xml:space="preserve"> </w:t>
      </w:r>
      <w:r w:rsidRPr="00C00E54">
        <w:rPr>
          <w:b/>
          <w:sz w:val="22"/>
          <w:szCs w:val="22"/>
        </w:rPr>
        <w:t>OMB</w:t>
      </w:r>
      <w:r w:rsidR="00113B00" w:rsidRPr="00C00E54">
        <w:rPr>
          <w:b/>
          <w:sz w:val="22"/>
          <w:szCs w:val="22"/>
        </w:rPr>
        <w:t xml:space="preserve"> </w:t>
      </w:r>
      <w:r w:rsidRPr="00C00E54">
        <w:rPr>
          <w:b/>
          <w:sz w:val="22"/>
          <w:szCs w:val="22"/>
        </w:rPr>
        <w:t>83-I.</w:t>
      </w:r>
      <w:proofErr w:type="gramEnd"/>
    </w:p>
    <w:p w:rsidR="00F0304E" w:rsidRPr="00C00E54" w:rsidRDefault="00F0304E" w:rsidP="009F23CD">
      <w:pPr>
        <w:rPr>
          <w:sz w:val="22"/>
          <w:szCs w:val="22"/>
        </w:rPr>
      </w:pPr>
    </w:p>
    <w:p w:rsidR="00F0304E" w:rsidRPr="00C00E54" w:rsidRDefault="00F0304E" w:rsidP="009F23CD">
      <w:pPr>
        <w:rPr>
          <w:sz w:val="22"/>
          <w:szCs w:val="22"/>
        </w:rPr>
      </w:pPr>
      <w:r w:rsidRPr="00C00E54">
        <w:rPr>
          <w:sz w:val="22"/>
          <w:szCs w:val="22"/>
        </w:rPr>
        <w:t>There</w:t>
      </w:r>
      <w:r w:rsidR="00113B00" w:rsidRPr="00C00E54">
        <w:rPr>
          <w:sz w:val="22"/>
          <w:szCs w:val="22"/>
        </w:rPr>
        <w:t xml:space="preserve"> </w:t>
      </w:r>
      <w:r w:rsidRPr="00C00E54">
        <w:rPr>
          <w:sz w:val="22"/>
          <w:szCs w:val="22"/>
        </w:rPr>
        <w:t>are</w:t>
      </w:r>
      <w:r w:rsidR="00113B00" w:rsidRPr="00C00E54">
        <w:rPr>
          <w:sz w:val="22"/>
          <w:szCs w:val="22"/>
        </w:rPr>
        <w:t xml:space="preserve"> </w:t>
      </w:r>
      <w:r w:rsidRPr="00C00E54">
        <w:rPr>
          <w:sz w:val="22"/>
          <w:szCs w:val="22"/>
        </w:rPr>
        <w:t>no</w:t>
      </w:r>
      <w:r w:rsidR="00113B00" w:rsidRPr="00C00E54">
        <w:rPr>
          <w:sz w:val="22"/>
          <w:szCs w:val="22"/>
        </w:rPr>
        <w:t xml:space="preserve"> </w:t>
      </w:r>
      <w:r w:rsidRPr="00C00E54">
        <w:rPr>
          <w:sz w:val="22"/>
          <w:szCs w:val="22"/>
        </w:rPr>
        <w:t>exceptions.</w:t>
      </w:r>
    </w:p>
    <w:sectPr w:rsidR="00F0304E" w:rsidRPr="00C00E54" w:rsidSect="00354D15">
      <w:headerReference w:type="default" r:id="rId9"/>
      <w:footerReference w:type="default" r:id="rId10"/>
      <w:headerReference w:type="first" r:id="rId11"/>
      <w:footerReference w:type="first" r:id="rId12"/>
      <w:pgSz w:w="12240" w:h="15840" w:code="1"/>
      <w:pgMar w:top="1152" w:right="1008" w:bottom="720" w:left="1008"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E24" w:rsidRDefault="00E72E24">
      <w:r>
        <w:separator/>
      </w:r>
    </w:p>
  </w:endnote>
  <w:endnote w:type="continuationSeparator" w:id="0">
    <w:p w:rsidR="00E72E24" w:rsidRDefault="00E72E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10" w:rsidRDefault="00204A10">
    <w:pPr>
      <w:pStyle w:val="Footer"/>
      <w:tabs>
        <w:tab w:val="clear" w:pos="4320"/>
        <w:tab w:val="clear" w:pos="8640"/>
        <w:tab w:val="right" w:pos="10080"/>
      </w:tabs>
      <w:rPr>
        <w:b/>
        <w:bCs/>
        <w:sz w:val="20"/>
      </w:rPr>
    </w:pPr>
    <w:r>
      <w:tab/>
    </w:r>
    <w:r>
      <w:rPr>
        <w:b/>
        <w:bCs/>
        <w:sz w:val="20"/>
      </w:rPr>
      <w:t xml:space="preserve">Page </w:t>
    </w:r>
    <w:r w:rsidR="002D05CF">
      <w:rPr>
        <w:rStyle w:val="PageNumber"/>
        <w:b/>
        <w:bCs/>
        <w:sz w:val="20"/>
      </w:rPr>
      <w:fldChar w:fldCharType="begin"/>
    </w:r>
    <w:r>
      <w:rPr>
        <w:rStyle w:val="PageNumber"/>
        <w:b/>
        <w:bCs/>
        <w:sz w:val="20"/>
      </w:rPr>
      <w:instrText xml:space="preserve"> PAGE </w:instrText>
    </w:r>
    <w:r w:rsidR="002D05CF">
      <w:rPr>
        <w:rStyle w:val="PageNumber"/>
        <w:b/>
        <w:bCs/>
        <w:sz w:val="20"/>
      </w:rPr>
      <w:fldChar w:fldCharType="separate"/>
    </w:r>
    <w:r w:rsidR="004F2266">
      <w:rPr>
        <w:rStyle w:val="PageNumber"/>
        <w:b/>
        <w:bCs/>
        <w:noProof/>
        <w:sz w:val="20"/>
      </w:rPr>
      <w:t>5</w:t>
    </w:r>
    <w:r w:rsidR="002D05CF">
      <w:rPr>
        <w:rStyle w:val="PageNumber"/>
        <w:b/>
        <w:bCs/>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10" w:rsidRDefault="00204A10" w:rsidP="00C36CE6">
    <w:pPr>
      <w:pStyle w:val="Footer"/>
      <w:tabs>
        <w:tab w:val="clear" w:pos="4320"/>
        <w:tab w:val="clear" w:pos="8640"/>
        <w:tab w:val="left" w:pos="180"/>
        <w:tab w:val="right" w:pos="10080"/>
      </w:tabs>
      <w:rPr>
        <w:b/>
        <w:bCs/>
        <w:sz w:val="20"/>
      </w:rPr>
    </w:pPr>
    <w:r>
      <w:tab/>
    </w:r>
    <w:r>
      <w:tab/>
      <w:t xml:space="preserve"> </w:t>
    </w:r>
    <w:r>
      <w:rPr>
        <w:b/>
        <w:bCs/>
        <w:sz w:val="20"/>
      </w:rPr>
      <w:t xml:space="preserve">Page </w:t>
    </w:r>
    <w:r w:rsidR="002D05CF">
      <w:rPr>
        <w:rStyle w:val="PageNumber"/>
        <w:b/>
        <w:bCs/>
        <w:sz w:val="20"/>
      </w:rPr>
      <w:fldChar w:fldCharType="begin"/>
    </w:r>
    <w:r>
      <w:rPr>
        <w:rStyle w:val="PageNumber"/>
        <w:b/>
        <w:bCs/>
        <w:sz w:val="20"/>
      </w:rPr>
      <w:instrText xml:space="preserve"> PAGE </w:instrText>
    </w:r>
    <w:r w:rsidR="002D05CF">
      <w:rPr>
        <w:rStyle w:val="PageNumber"/>
        <w:b/>
        <w:bCs/>
        <w:sz w:val="20"/>
      </w:rPr>
      <w:fldChar w:fldCharType="separate"/>
    </w:r>
    <w:r w:rsidR="004F2266">
      <w:rPr>
        <w:rStyle w:val="PageNumber"/>
        <w:b/>
        <w:bCs/>
        <w:noProof/>
        <w:sz w:val="20"/>
      </w:rPr>
      <w:t>1</w:t>
    </w:r>
    <w:r w:rsidR="002D05CF">
      <w:rPr>
        <w:rStyle w:val="PageNumbe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E24" w:rsidRDefault="00E72E24">
      <w:r>
        <w:separator/>
      </w:r>
    </w:p>
  </w:footnote>
  <w:footnote w:type="continuationSeparator" w:id="0">
    <w:p w:rsidR="00E72E24" w:rsidRDefault="00E72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10" w:rsidRDefault="00204A10">
    <w:pPr>
      <w:pStyle w:val="Header"/>
      <w:jc w:val="center"/>
      <w:rPr>
        <w:rFonts w:ascii="Times New Roman" w:hAnsi="Times New Roman"/>
        <w:b/>
        <w:bCs/>
      </w:rPr>
    </w:pPr>
    <w:r>
      <w:rPr>
        <w:rFonts w:ascii="Times New Roman" w:hAnsi="Times New Roman"/>
        <w:b/>
        <w:bCs/>
      </w:rPr>
      <w:t>SUPPORTING STATEMENT FOR OMB CONTROL NUMBER 2900-0609, CONTINUED</w:t>
    </w:r>
  </w:p>
  <w:p w:rsidR="00204A10" w:rsidRDefault="00204A10">
    <w:pPr>
      <w:pStyle w:val="Header"/>
      <w:jc w:val="center"/>
      <w:rPr>
        <w:rFonts w:ascii="Times New Roman" w:hAnsi="Times New Roman"/>
        <w:b/>
        <w:b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A10" w:rsidRDefault="00204A10">
    <w:pPr>
      <w:pStyle w:val="Header"/>
      <w:jc w:val="center"/>
      <w:rPr>
        <w:rFonts w:ascii="Times New Roman" w:hAnsi="Times New Roman"/>
        <w:b/>
        <w:bCs/>
      </w:rPr>
    </w:pPr>
    <w:r>
      <w:rPr>
        <w:rFonts w:ascii="Times New Roman" w:hAnsi="Times New Roman"/>
        <w:b/>
        <w:bCs/>
      </w:rPr>
      <w:t>SUPPORTING STATEMENT</w:t>
    </w:r>
    <w:r w:rsidRPr="00C374F3">
      <w:rPr>
        <w:rFonts w:ascii="Times New Roman" w:hAnsi="Times New Roman"/>
        <w:b/>
        <w:bCs/>
      </w:rPr>
      <w:t xml:space="preserve"> FOR SURVEY OF VETERAN ENROLLEES’ HEALTH AND RELIANCE UPON VA</w:t>
    </w:r>
  </w:p>
  <w:p w:rsidR="00204A10" w:rsidRDefault="00204A10">
    <w:pPr>
      <w:pStyle w:val="Header"/>
      <w:jc w:val="center"/>
      <w:rPr>
        <w:rFonts w:ascii="Times New Roman" w:hAnsi="Times New Roman"/>
        <w:b/>
        <w:bCs/>
      </w:rPr>
    </w:pPr>
    <w:r w:rsidRPr="00C374F3">
      <w:rPr>
        <w:rFonts w:ascii="Times New Roman" w:hAnsi="Times New Roman"/>
        <w:b/>
        <w:bCs/>
      </w:rPr>
      <w:t>VA FORM 10-21034g</w:t>
    </w:r>
    <w:r>
      <w:rPr>
        <w:rFonts w:ascii="Times New Roman" w:hAnsi="Times New Roman"/>
        <w:b/>
        <w:bCs/>
      </w:rPr>
      <w:t>, OMB CONTROL NUMBER 2900-0609</w:t>
    </w:r>
  </w:p>
  <w:p w:rsidR="00204A10" w:rsidRDefault="00204A1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B7563"/>
    <w:multiLevelType w:val="hybridMultilevel"/>
    <w:tmpl w:val="F12EF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B11717"/>
    <w:multiLevelType w:val="hybridMultilevel"/>
    <w:tmpl w:val="1B3052DC"/>
    <w:lvl w:ilvl="0" w:tplc="478A1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1E276B43"/>
    <w:multiLevelType w:val="hybridMultilevel"/>
    <w:tmpl w:val="89A87408"/>
    <w:lvl w:ilvl="0" w:tplc="04EAF36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B1A2569"/>
    <w:multiLevelType w:val="hybridMultilevel"/>
    <w:tmpl w:val="AF46A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2767D2"/>
    <w:multiLevelType w:val="hybridMultilevel"/>
    <w:tmpl w:val="1C7AB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81050"/>
    <w:multiLevelType w:val="hybridMultilevel"/>
    <w:tmpl w:val="967CB374"/>
    <w:lvl w:ilvl="0" w:tplc="70B2F81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nsid w:val="538C6760"/>
    <w:multiLevelType w:val="hybridMultilevel"/>
    <w:tmpl w:val="982C3D94"/>
    <w:lvl w:ilvl="0" w:tplc="3DCABD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72277A9"/>
    <w:multiLevelType w:val="hybridMultilevel"/>
    <w:tmpl w:val="1338D294"/>
    <w:lvl w:ilvl="0" w:tplc="D818D2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80E6C"/>
    <w:multiLevelType w:val="hybridMultilevel"/>
    <w:tmpl w:val="F2C8819C"/>
    <w:lvl w:ilvl="0" w:tplc="04090001">
      <w:start w:val="1"/>
      <w:numFmt w:val="bullet"/>
      <w:lvlText w:val=""/>
      <w:lvlJc w:val="left"/>
      <w:pPr>
        <w:tabs>
          <w:tab w:val="num" w:pos="1258"/>
        </w:tabs>
        <w:ind w:left="1258" w:hanging="360"/>
      </w:pPr>
      <w:rPr>
        <w:rFonts w:ascii="Symbol" w:hAnsi="Symbol" w:hint="default"/>
      </w:rPr>
    </w:lvl>
    <w:lvl w:ilvl="1" w:tplc="04090003" w:tentative="1">
      <w:start w:val="1"/>
      <w:numFmt w:val="bullet"/>
      <w:lvlText w:val="o"/>
      <w:lvlJc w:val="left"/>
      <w:pPr>
        <w:tabs>
          <w:tab w:val="num" w:pos="1978"/>
        </w:tabs>
        <w:ind w:left="1978" w:hanging="360"/>
      </w:pPr>
      <w:rPr>
        <w:rFonts w:ascii="Courier New" w:hAnsi="Courier New" w:cs="Courier New" w:hint="default"/>
      </w:rPr>
    </w:lvl>
    <w:lvl w:ilvl="2" w:tplc="04090005" w:tentative="1">
      <w:start w:val="1"/>
      <w:numFmt w:val="bullet"/>
      <w:lvlText w:val=""/>
      <w:lvlJc w:val="left"/>
      <w:pPr>
        <w:tabs>
          <w:tab w:val="num" w:pos="2698"/>
        </w:tabs>
        <w:ind w:left="2698" w:hanging="360"/>
      </w:pPr>
      <w:rPr>
        <w:rFonts w:ascii="Wingdings" w:hAnsi="Wingdings" w:hint="default"/>
      </w:rPr>
    </w:lvl>
    <w:lvl w:ilvl="3" w:tplc="04090001" w:tentative="1">
      <w:start w:val="1"/>
      <w:numFmt w:val="bullet"/>
      <w:lvlText w:val=""/>
      <w:lvlJc w:val="left"/>
      <w:pPr>
        <w:tabs>
          <w:tab w:val="num" w:pos="3418"/>
        </w:tabs>
        <w:ind w:left="3418" w:hanging="360"/>
      </w:pPr>
      <w:rPr>
        <w:rFonts w:ascii="Symbol" w:hAnsi="Symbol" w:hint="default"/>
      </w:rPr>
    </w:lvl>
    <w:lvl w:ilvl="4" w:tplc="04090003" w:tentative="1">
      <w:start w:val="1"/>
      <w:numFmt w:val="bullet"/>
      <w:lvlText w:val="o"/>
      <w:lvlJc w:val="left"/>
      <w:pPr>
        <w:tabs>
          <w:tab w:val="num" w:pos="4138"/>
        </w:tabs>
        <w:ind w:left="4138" w:hanging="360"/>
      </w:pPr>
      <w:rPr>
        <w:rFonts w:ascii="Courier New" w:hAnsi="Courier New" w:cs="Courier New" w:hint="default"/>
      </w:rPr>
    </w:lvl>
    <w:lvl w:ilvl="5" w:tplc="04090005" w:tentative="1">
      <w:start w:val="1"/>
      <w:numFmt w:val="bullet"/>
      <w:lvlText w:val=""/>
      <w:lvlJc w:val="left"/>
      <w:pPr>
        <w:tabs>
          <w:tab w:val="num" w:pos="4858"/>
        </w:tabs>
        <w:ind w:left="4858" w:hanging="360"/>
      </w:pPr>
      <w:rPr>
        <w:rFonts w:ascii="Wingdings" w:hAnsi="Wingdings" w:hint="default"/>
      </w:rPr>
    </w:lvl>
    <w:lvl w:ilvl="6" w:tplc="04090001" w:tentative="1">
      <w:start w:val="1"/>
      <w:numFmt w:val="bullet"/>
      <w:lvlText w:val=""/>
      <w:lvlJc w:val="left"/>
      <w:pPr>
        <w:tabs>
          <w:tab w:val="num" w:pos="5578"/>
        </w:tabs>
        <w:ind w:left="5578" w:hanging="360"/>
      </w:pPr>
      <w:rPr>
        <w:rFonts w:ascii="Symbol" w:hAnsi="Symbol" w:hint="default"/>
      </w:rPr>
    </w:lvl>
    <w:lvl w:ilvl="7" w:tplc="04090003" w:tentative="1">
      <w:start w:val="1"/>
      <w:numFmt w:val="bullet"/>
      <w:lvlText w:val="o"/>
      <w:lvlJc w:val="left"/>
      <w:pPr>
        <w:tabs>
          <w:tab w:val="num" w:pos="6298"/>
        </w:tabs>
        <w:ind w:left="6298" w:hanging="360"/>
      </w:pPr>
      <w:rPr>
        <w:rFonts w:ascii="Courier New" w:hAnsi="Courier New" w:cs="Courier New" w:hint="default"/>
      </w:rPr>
    </w:lvl>
    <w:lvl w:ilvl="8" w:tplc="04090005" w:tentative="1">
      <w:start w:val="1"/>
      <w:numFmt w:val="bullet"/>
      <w:lvlText w:val=""/>
      <w:lvlJc w:val="left"/>
      <w:pPr>
        <w:tabs>
          <w:tab w:val="num" w:pos="7018"/>
        </w:tabs>
        <w:ind w:left="7018" w:hanging="360"/>
      </w:pPr>
      <w:rPr>
        <w:rFonts w:ascii="Wingdings" w:hAnsi="Wingdings" w:hint="default"/>
      </w:rPr>
    </w:lvl>
  </w:abstractNum>
  <w:abstractNum w:abstractNumId="11">
    <w:nsid w:val="5D722774"/>
    <w:multiLevelType w:val="hybridMultilevel"/>
    <w:tmpl w:val="6BFAB2D0"/>
    <w:lvl w:ilvl="0" w:tplc="1E980BD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123E8F"/>
    <w:multiLevelType w:val="hybridMultilevel"/>
    <w:tmpl w:val="D1C63A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011397"/>
    <w:multiLevelType w:val="singleLevel"/>
    <w:tmpl w:val="D7A2F154"/>
    <w:lvl w:ilvl="0">
      <w:start w:val="17"/>
      <w:numFmt w:val="upperLetter"/>
      <w:pStyle w:val="Heading4"/>
      <w:lvlText w:val="%1."/>
      <w:lvlJc w:val="left"/>
      <w:pPr>
        <w:tabs>
          <w:tab w:val="num" w:pos="480"/>
        </w:tabs>
        <w:ind w:left="480" w:hanging="360"/>
      </w:pPr>
      <w:rPr>
        <w:rFonts w:hint="default"/>
      </w:rPr>
    </w:lvl>
  </w:abstractNum>
  <w:num w:numId="1">
    <w:abstractNumId w:val="13"/>
  </w:num>
  <w:num w:numId="2">
    <w:abstractNumId w:val="2"/>
  </w:num>
  <w:num w:numId="3">
    <w:abstractNumId w:val="4"/>
  </w:num>
  <w:num w:numId="4">
    <w:abstractNumId w:val="10"/>
  </w:num>
  <w:num w:numId="5">
    <w:abstractNumId w:val="7"/>
  </w:num>
  <w:num w:numId="6">
    <w:abstractNumId w:val="1"/>
  </w:num>
  <w:num w:numId="7">
    <w:abstractNumId w:val="3"/>
  </w:num>
  <w:num w:numId="8">
    <w:abstractNumId w:val="0"/>
  </w:num>
  <w:num w:numId="9">
    <w:abstractNumId w:val="9"/>
  </w:num>
  <w:num w:numId="10">
    <w:abstractNumId w:val="11"/>
  </w:num>
  <w:num w:numId="11">
    <w:abstractNumId w:val="8"/>
  </w:num>
  <w:num w:numId="12">
    <w:abstractNumId w:val="5"/>
  </w:num>
  <w:num w:numId="13">
    <w:abstractNumId w:val="12"/>
  </w:num>
  <w:num w:numId="14">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6321">
      <o:colormru v:ext="edit" colors="lime,#0c0"/>
      <o:colormenu v:ext="edit" fillcolor="#0c0" shadowcolor="none"/>
    </o:shapedefaults>
  </w:hdrShapeDefaults>
  <w:footnotePr>
    <w:footnote w:id="-1"/>
    <w:footnote w:id="0"/>
  </w:footnotePr>
  <w:endnotePr>
    <w:endnote w:id="-1"/>
    <w:endnote w:id="0"/>
  </w:endnotePr>
  <w:compat/>
  <w:rsids>
    <w:rsidRoot w:val="00AF65F9"/>
    <w:rsid w:val="00002620"/>
    <w:rsid w:val="00003C5C"/>
    <w:rsid w:val="00005E31"/>
    <w:rsid w:val="00006DFE"/>
    <w:rsid w:val="00013793"/>
    <w:rsid w:val="00013CA5"/>
    <w:rsid w:val="00016C72"/>
    <w:rsid w:val="00022DC2"/>
    <w:rsid w:val="00023D87"/>
    <w:rsid w:val="00035FE8"/>
    <w:rsid w:val="00045A89"/>
    <w:rsid w:val="00052EEC"/>
    <w:rsid w:val="000630F9"/>
    <w:rsid w:val="00067563"/>
    <w:rsid w:val="00072347"/>
    <w:rsid w:val="000730BC"/>
    <w:rsid w:val="0007472B"/>
    <w:rsid w:val="000767AA"/>
    <w:rsid w:val="0008064B"/>
    <w:rsid w:val="00082AE7"/>
    <w:rsid w:val="00082E37"/>
    <w:rsid w:val="0008396E"/>
    <w:rsid w:val="00084B39"/>
    <w:rsid w:val="00085CC2"/>
    <w:rsid w:val="0008748A"/>
    <w:rsid w:val="00097B82"/>
    <w:rsid w:val="000A5858"/>
    <w:rsid w:val="000A5F3D"/>
    <w:rsid w:val="000B0AD1"/>
    <w:rsid w:val="000C669E"/>
    <w:rsid w:val="000D4FBA"/>
    <w:rsid w:val="000D6FD1"/>
    <w:rsid w:val="000D73C6"/>
    <w:rsid w:val="000E3D81"/>
    <w:rsid w:val="000F1DCE"/>
    <w:rsid w:val="00105515"/>
    <w:rsid w:val="0010654C"/>
    <w:rsid w:val="00113B00"/>
    <w:rsid w:val="00115609"/>
    <w:rsid w:val="001223D0"/>
    <w:rsid w:val="00124CB0"/>
    <w:rsid w:val="00130DE3"/>
    <w:rsid w:val="0013112A"/>
    <w:rsid w:val="00131E1E"/>
    <w:rsid w:val="00132039"/>
    <w:rsid w:val="00141084"/>
    <w:rsid w:val="00144D05"/>
    <w:rsid w:val="0014502C"/>
    <w:rsid w:val="00156F11"/>
    <w:rsid w:val="0016008A"/>
    <w:rsid w:val="00160915"/>
    <w:rsid w:val="0017047F"/>
    <w:rsid w:val="0017428E"/>
    <w:rsid w:val="00176228"/>
    <w:rsid w:val="00180F2F"/>
    <w:rsid w:val="0018419D"/>
    <w:rsid w:val="0019333A"/>
    <w:rsid w:val="00197C38"/>
    <w:rsid w:val="001A082B"/>
    <w:rsid w:val="001A36F6"/>
    <w:rsid w:val="001A3745"/>
    <w:rsid w:val="001A7385"/>
    <w:rsid w:val="001B0DD3"/>
    <w:rsid w:val="001B15D6"/>
    <w:rsid w:val="001B1C5A"/>
    <w:rsid w:val="001B5604"/>
    <w:rsid w:val="001B6C6B"/>
    <w:rsid w:val="001B7451"/>
    <w:rsid w:val="001C0F6A"/>
    <w:rsid w:val="001C6D8D"/>
    <w:rsid w:val="001D0C4B"/>
    <w:rsid w:val="001D4289"/>
    <w:rsid w:val="001E659C"/>
    <w:rsid w:val="001F4634"/>
    <w:rsid w:val="001F5E2D"/>
    <w:rsid w:val="001F7E57"/>
    <w:rsid w:val="0020124E"/>
    <w:rsid w:val="002015CE"/>
    <w:rsid w:val="00203D64"/>
    <w:rsid w:val="00204A10"/>
    <w:rsid w:val="0020595E"/>
    <w:rsid w:val="002128D5"/>
    <w:rsid w:val="0021653D"/>
    <w:rsid w:val="00222921"/>
    <w:rsid w:val="00224C59"/>
    <w:rsid w:val="00227429"/>
    <w:rsid w:val="00230E41"/>
    <w:rsid w:val="0023231D"/>
    <w:rsid w:val="002324C9"/>
    <w:rsid w:val="00233D66"/>
    <w:rsid w:val="002375C2"/>
    <w:rsid w:val="00246336"/>
    <w:rsid w:val="00247561"/>
    <w:rsid w:val="00247B0F"/>
    <w:rsid w:val="002546EE"/>
    <w:rsid w:val="00257333"/>
    <w:rsid w:val="002604C5"/>
    <w:rsid w:val="002700FB"/>
    <w:rsid w:val="002749CC"/>
    <w:rsid w:val="00276228"/>
    <w:rsid w:val="00277FB7"/>
    <w:rsid w:val="00297629"/>
    <w:rsid w:val="002B21BB"/>
    <w:rsid w:val="002B270E"/>
    <w:rsid w:val="002B4CCE"/>
    <w:rsid w:val="002B765E"/>
    <w:rsid w:val="002C0D1E"/>
    <w:rsid w:val="002C20F8"/>
    <w:rsid w:val="002C472B"/>
    <w:rsid w:val="002C7526"/>
    <w:rsid w:val="002C7C6F"/>
    <w:rsid w:val="002D05CF"/>
    <w:rsid w:val="002D3885"/>
    <w:rsid w:val="002F1EED"/>
    <w:rsid w:val="002F6955"/>
    <w:rsid w:val="002F6BDD"/>
    <w:rsid w:val="00310ACE"/>
    <w:rsid w:val="00312FC7"/>
    <w:rsid w:val="00326F62"/>
    <w:rsid w:val="003311D5"/>
    <w:rsid w:val="003359DB"/>
    <w:rsid w:val="0034321F"/>
    <w:rsid w:val="00354580"/>
    <w:rsid w:val="00354D15"/>
    <w:rsid w:val="00355CF0"/>
    <w:rsid w:val="00364DCB"/>
    <w:rsid w:val="00364F21"/>
    <w:rsid w:val="00381F52"/>
    <w:rsid w:val="0038238F"/>
    <w:rsid w:val="003944EB"/>
    <w:rsid w:val="00395981"/>
    <w:rsid w:val="00395CA4"/>
    <w:rsid w:val="003965E2"/>
    <w:rsid w:val="003976B7"/>
    <w:rsid w:val="003A27BC"/>
    <w:rsid w:val="003A6208"/>
    <w:rsid w:val="003B0AEC"/>
    <w:rsid w:val="003B29A6"/>
    <w:rsid w:val="003B423A"/>
    <w:rsid w:val="003B6D96"/>
    <w:rsid w:val="003C205C"/>
    <w:rsid w:val="003C40F2"/>
    <w:rsid w:val="003C4369"/>
    <w:rsid w:val="003D2B60"/>
    <w:rsid w:val="003D4C8C"/>
    <w:rsid w:val="003F3CDD"/>
    <w:rsid w:val="003F770A"/>
    <w:rsid w:val="0040316A"/>
    <w:rsid w:val="004119C2"/>
    <w:rsid w:val="004214C8"/>
    <w:rsid w:val="00422D76"/>
    <w:rsid w:val="004232C6"/>
    <w:rsid w:val="00423F82"/>
    <w:rsid w:val="00432AEE"/>
    <w:rsid w:val="0044118E"/>
    <w:rsid w:val="00445168"/>
    <w:rsid w:val="0044577B"/>
    <w:rsid w:val="00446F45"/>
    <w:rsid w:val="00452E18"/>
    <w:rsid w:val="0045790A"/>
    <w:rsid w:val="00462846"/>
    <w:rsid w:val="00465D78"/>
    <w:rsid w:val="00473124"/>
    <w:rsid w:val="00483862"/>
    <w:rsid w:val="00487010"/>
    <w:rsid w:val="00492AED"/>
    <w:rsid w:val="00496E4C"/>
    <w:rsid w:val="004A3FE8"/>
    <w:rsid w:val="004C674B"/>
    <w:rsid w:val="004D088C"/>
    <w:rsid w:val="004D40CF"/>
    <w:rsid w:val="004E40F7"/>
    <w:rsid w:val="004E49AC"/>
    <w:rsid w:val="004E5AAA"/>
    <w:rsid w:val="004F049D"/>
    <w:rsid w:val="004F2266"/>
    <w:rsid w:val="0050384D"/>
    <w:rsid w:val="00511169"/>
    <w:rsid w:val="00513B8C"/>
    <w:rsid w:val="005205EB"/>
    <w:rsid w:val="00522A46"/>
    <w:rsid w:val="00523766"/>
    <w:rsid w:val="00530AEA"/>
    <w:rsid w:val="005363A7"/>
    <w:rsid w:val="00536B36"/>
    <w:rsid w:val="00542859"/>
    <w:rsid w:val="0054583C"/>
    <w:rsid w:val="00550ED8"/>
    <w:rsid w:val="005512E7"/>
    <w:rsid w:val="00553D7D"/>
    <w:rsid w:val="00563A5D"/>
    <w:rsid w:val="005644F0"/>
    <w:rsid w:val="005673A6"/>
    <w:rsid w:val="00582BE8"/>
    <w:rsid w:val="00591B03"/>
    <w:rsid w:val="005932D8"/>
    <w:rsid w:val="005958F1"/>
    <w:rsid w:val="005A6A25"/>
    <w:rsid w:val="005A70FF"/>
    <w:rsid w:val="005B1516"/>
    <w:rsid w:val="005C2792"/>
    <w:rsid w:val="005C40CB"/>
    <w:rsid w:val="005D4512"/>
    <w:rsid w:val="005D56F5"/>
    <w:rsid w:val="005E22D1"/>
    <w:rsid w:val="005E7130"/>
    <w:rsid w:val="005F47A4"/>
    <w:rsid w:val="005F4EB9"/>
    <w:rsid w:val="005F6153"/>
    <w:rsid w:val="006034E1"/>
    <w:rsid w:val="00604228"/>
    <w:rsid w:val="00614723"/>
    <w:rsid w:val="00621E18"/>
    <w:rsid w:val="00622ED9"/>
    <w:rsid w:val="00627086"/>
    <w:rsid w:val="0062743A"/>
    <w:rsid w:val="006435FC"/>
    <w:rsid w:val="00645E76"/>
    <w:rsid w:val="00652A0C"/>
    <w:rsid w:val="00655C4C"/>
    <w:rsid w:val="00660BA8"/>
    <w:rsid w:val="00660BF3"/>
    <w:rsid w:val="006652C3"/>
    <w:rsid w:val="00675A98"/>
    <w:rsid w:val="00694EDC"/>
    <w:rsid w:val="00696769"/>
    <w:rsid w:val="006A0444"/>
    <w:rsid w:val="006B1F9E"/>
    <w:rsid w:val="006B26C1"/>
    <w:rsid w:val="006C099F"/>
    <w:rsid w:val="006C145F"/>
    <w:rsid w:val="006C3107"/>
    <w:rsid w:val="006C3155"/>
    <w:rsid w:val="006C377E"/>
    <w:rsid w:val="006D1902"/>
    <w:rsid w:val="006D394F"/>
    <w:rsid w:val="006E487A"/>
    <w:rsid w:val="006E7972"/>
    <w:rsid w:val="006F2AB8"/>
    <w:rsid w:val="0070133F"/>
    <w:rsid w:val="00703321"/>
    <w:rsid w:val="00711314"/>
    <w:rsid w:val="007141A7"/>
    <w:rsid w:val="00715795"/>
    <w:rsid w:val="007158D4"/>
    <w:rsid w:val="00717114"/>
    <w:rsid w:val="007221F7"/>
    <w:rsid w:val="00722CF3"/>
    <w:rsid w:val="00724C4F"/>
    <w:rsid w:val="007251F0"/>
    <w:rsid w:val="00730903"/>
    <w:rsid w:val="00731A65"/>
    <w:rsid w:val="00733306"/>
    <w:rsid w:val="00737EBB"/>
    <w:rsid w:val="00744DA7"/>
    <w:rsid w:val="00746C70"/>
    <w:rsid w:val="00747936"/>
    <w:rsid w:val="0075675B"/>
    <w:rsid w:val="0076248A"/>
    <w:rsid w:val="00772AC9"/>
    <w:rsid w:val="007755C7"/>
    <w:rsid w:val="00791146"/>
    <w:rsid w:val="00791B55"/>
    <w:rsid w:val="0079701A"/>
    <w:rsid w:val="007C1505"/>
    <w:rsid w:val="007C3522"/>
    <w:rsid w:val="007C5CAB"/>
    <w:rsid w:val="007D4BC6"/>
    <w:rsid w:val="007D55A4"/>
    <w:rsid w:val="007E2484"/>
    <w:rsid w:val="007F2E79"/>
    <w:rsid w:val="007F37AC"/>
    <w:rsid w:val="00802D99"/>
    <w:rsid w:val="00820109"/>
    <w:rsid w:val="00822C80"/>
    <w:rsid w:val="008303A5"/>
    <w:rsid w:val="008304C6"/>
    <w:rsid w:val="008362F4"/>
    <w:rsid w:val="00837848"/>
    <w:rsid w:val="00845112"/>
    <w:rsid w:val="00851EC2"/>
    <w:rsid w:val="00856C89"/>
    <w:rsid w:val="00857A01"/>
    <w:rsid w:val="008626F0"/>
    <w:rsid w:val="008628EA"/>
    <w:rsid w:val="008765E8"/>
    <w:rsid w:val="008837C6"/>
    <w:rsid w:val="00886DA4"/>
    <w:rsid w:val="00892D27"/>
    <w:rsid w:val="008C0160"/>
    <w:rsid w:val="008D2180"/>
    <w:rsid w:val="008D4044"/>
    <w:rsid w:val="008D76EA"/>
    <w:rsid w:val="008E1BEC"/>
    <w:rsid w:val="00902391"/>
    <w:rsid w:val="00911488"/>
    <w:rsid w:val="0091329D"/>
    <w:rsid w:val="00914B2C"/>
    <w:rsid w:val="00940E4C"/>
    <w:rsid w:val="00941620"/>
    <w:rsid w:val="009444D5"/>
    <w:rsid w:val="00952255"/>
    <w:rsid w:val="00961743"/>
    <w:rsid w:val="009625D2"/>
    <w:rsid w:val="00962D54"/>
    <w:rsid w:val="00966C1D"/>
    <w:rsid w:val="00975401"/>
    <w:rsid w:val="0098372F"/>
    <w:rsid w:val="00984CD1"/>
    <w:rsid w:val="00986A70"/>
    <w:rsid w:val="00990D54"/>
    <w:rsid w:val="00992B48"/>
    <w:rsid w:val="00996C25"/>
    <w:rsid w:val="00997E0C"/>
    <w:rsid w:val="009A3E4C"/>
    <w:rsid w:val="009A5CC8"/>
    <w:rsid w:val="009B3839"/>
    <w:rsid w:val="009B3FDE"/>
    <w:rsid w:val="009C62D3"/>
    <w:rsid w:val="009D3FDD"/>
    <w:rsid w:val="009E62F5"/>
    <w:rsid w:val="009F23CD"/>
    <w:rsid w:val="009F4689"/>
    <w:rsid w:val="009F6434"/>
    <w:rsid w:val="00A074E8"/>
    <w:rsid w:val="00A114C3"/>
    <w:rsid w:val="00A14A9A"/>
    <w:rsid w:val="00A15A7F"/>
    <w:rsid w:val="00A26E1D"/>
    <w:rsid w:val="00A3079A"/>
    <w:rsid w:val="00A3300F"/>
    <w:rsid w:val="00A36148"/>
    <w:rsid w:val="00A454C4"/>
    <w:rsid w:val="00A45747"/>
    <w:rsid w:val="00A52A2C"/>
    <w:rsid w:val="00A56135"/>
    <w:rsid w:val="00A677EE"/>
    <w:rsid w:val="00A70012"/>
    <w:rsid w:val="00A74DAE"/>
    <w:rsid w:val="00A7531C"/>
    <w:rsid w:val="00A8121D"/>
    <w:rsid w:val="00A837E6"/>
    <w:rsid w:val="00A91641"/>
    <w:rsid w:val="00AB357E"/>
    <w:rsid w:val="00AB3FEF"/>
    <w:rsid w:val="00AB5B67"/>
    <w:rsid w:val="00AB5E02"/>
    <w:rsid w:val="00AC1B9C"/>
    <w:rsid w:val="00AD6AC9"/>
    <w:rsid w:val="00AD7544"/>
    <w:rsid w:val="00AD7848"/>
    <w:rsid w:val="00AF048E"/>
    <w:rsid w:val="00AF1EC3"/>
    <w:rsid w:val="00AF5375"/>
    <w:rsid w:val="00AF65F9"/>
    <w:rsid w:val="00B033F4"/>
    <w:rsid w:val="00B11F25"/>
    <w:rsid w:val="00B1370B"/>
    <w:rsid w:val="00B163D2"/>
    <w:rsid w:val="00B22AD8"/>
    <w:rsid w:val="00B34DF6"/>
    <w:rsid w:val="00B3597A"/>
    <w:rsid w:val="00B408F3"/>
    <w:rsid w:val="00B41716"/>
    <w:rsid w:val="00B5091C"/>
    <w:rsid w:val="00B52C60"/>
    <w:rsid w:val="00B55A23"/>
    <w:rsid w:val="00B575C8"/>
    <w:rsid w:val="00B57649"/>
    <w:rsid w:val="00B7020E"/>
    <w:rsid w:val="00B734ED"/>
    <w:rsid w:val="00B801C3"/>
    <w:rsid w:val="00B85F26"/>
    <w:rsid w:val="00B872D9"/>
    <w:rsid w:val="00BA26E9"/>
    <w:rsid w:val="00BA3AA9"/>
    <w:rsid w:val="00BB3503"/>
    <w:rsid w:val="00BC5675"/>
    <w:rsid w:val="00BD103F"/>
    <w:rsid w:val="00BD1DBA"/>
    <w:rsid w:val="00BD33F2"/>
    <w:rsid w:val="00BD5C87"/>
    <w:rsid w:val="00BD6331"/>
    <w:rsid w:val="00BD6663"/>
    <w:rsid w:val="00BE3AB8"/>
    <w:rsid w:val="00BE464D"/>
    <w:rsid w:val="00BE4F6F"/>
    <w:rsid w:val="00BE523D"/>
    <w:rsid w:val="00BE5314"/>
    <w:rsid w:val="00BE5E21"/>
    <w:rsid w:val="00BF0300"/>
    <w:rsid w:val="00BF207A"/>
    <w:rsid w:val="00BF297D"/>
    <w:rsid w:val="00BF3F20"/>
    <w:rsid w:val="00C00E54"/>
    <w:rsid w:val="00C010D4"/>
    <w:rsid w:val="00C02E22"/>
    <w:rsid w:val="00C06A5B"/>
    <w:rsid w:val="00C10C92"/>
    <w:rsid w:val="00C14BCC"/>
    <w:rsid w:val="00C17174"/>
    <w:rsid w:val="00C244A5"/>
    <w:rsid w:val="00C32D87"/>
    <w:rsid w:val="00C36CE6"/>
    <w:rsid w:val="00C374F3"/>
    <w:rsid w:val="00C46FE8"/>
    <w:rsid w:val="00C55E88"/>
    <w:rsid w:val="00C55EF7"/>
    <w:rsid w:val="00C579D0"/>
    <w:rsid w:val="00C616BE"/>
    <w:rsid w:val="00C657C8"/>
    <w:rsid w:val="00C826EA"/>
    <w:rsid w:val="00C8296C"/>
    <w:rsid w:val="00C84679"/>
    <w:rsid w:val="00C86F42"/>
    <w:rsid w:val="00C90019"/>
    <w:rsid w:val="00C9119E"/>
    <w:rsid w:val="00C934FC"/>
    <w:rsid w:val="00CA2A7C"/>
    <w:rsid w:val="00CB189D"/>
    <w:rsid w:val="00CB32F0"/>
    <w:rsid w:val="00CB4D4F"/>
    <w:rsid w:val="00CB71E4"/>
    <w:rsid w:val="00CC53DE"/>
    <w:rsid w:val="00CC57E8"/>
    <w:rsid w:val="00CD1FD3"/>
    <w:rsid w:val="00CD5C11"/>
    <w:rsid w:val="00CE1A7D"/>
    <w:rsid w:val="00CF4358"/>
    <w:rsid w:val="00CF65AD"/>
    <w:rsid w:val="00D01C50"/>
    <w:rsid w:val="00D07D90"/>
    <w:rsid w:val="00D15954"/>
    <w:rsid w:val="00D37B07"/>
    <w:rsid w:val="00D44B6F"/>
    <w:rsid w:val="00D628B0"/>
    <w:rsid w:val="00D656B7"/>
    <w:rsid w:val="00D6612E"/>
    <w:rsid w:val="00D6637B"/>
    <w:rsid w:val="00D729BA"/>
    <w:rsid w:val="00D75878"/>
    <w:rsid w:val="00D8452A"/>
    <w:rsid w:val="00D871A0"/>
    <w:rsid w:val="00DA1B19"/>
    <w:rsid w:val="00DA2BBE"/>
    <w:rsid w:val="00DA4CBA"/>
    <w:rsid w:val="00DA74F7"/>
    <w:rsid w:val="00DB065E"/>
    <w:rsid w:val="00DB7211"/>
    <w:rsid w:val="00DC521B"/>
    <w:rsid w:val="00DD04C5"/>
    <w:rsid w:val="00DD1121"/>
    <w:rsid w:val="00DD312D"/>
    <w:rsid w:val="00DD4EAD"/>
    <w:rsid w:val="00DD74ED"/>
    <w:rsid w:val="00DE7479"/>
    <w:rsid w:val="00DF144D"/>
    <w:rsid w:val="00DF2A96"/>
    <w:rsid w:val="00E000FD"/>
    <w:rsid w:val="00E03AF4"/>
    <w:rsid w:val="00E041F7"/>
    <w:rsid w:val="00E043A1"/>
    <w:rsid w:val="00E05884"/>
    <w:rsid w:val="00E0757E"/>
    <w:rsid w:val="00E11C50"/>
    <w:rsid w:val="00E14669"/>
    <w:rsid w:val="00E166E7"/>
    <w:rsid w:val="00E2023B"/>
    <w:rsid w:val="00E21434"/>
    <w:rsid w:val="00E25C98"/>
    <w:rsid w:val="00E30306"/>
    <w:rsid w:val="00E34D00"/>
    <w:rsid w:val="00E362FA"/>
    <w:rsid w:val="00E367A0"/>
    <w:rsid w:val="00E444AB"/>
    <w:rsid w:val="00E4538F"/>
    <w:rsid w:val="00E47BF0"/>
    <w:rsid w:val="00E659EF"/>
    <w:rsid w:val="00E668D4"/>
    <w:rsid w:val="00E72E24"/>
    <w:rsid w:val="00E7360E"/>
    <w:rsid w:val="00E77C0B"/>
    <w:rsid w:val="00E87A13"/>
    <w:rsid w:val="00EA22E8"/>
    <w:rsid w:val="00EA5C57"/>
    <w:rsid w:val="00EB001F"/>
    <w:rsid w:val="00EC1F62"/>
    <w:rsid w:val="00ED1822"/>
    <w:rsid w:val="00EE10E5"/>
    <w:rsid w:val="00EE1AA2"/>
    <w:rsid w:val="00EE5308"/>
    <w:rsid w:val="00EE73E3"/>
    <w:rsid w:val="00EF51AF"/>
    <w:rsid w:val="00F0304E"/>
    <w:rsid w:val="00F056FE"/>
    <w:rsid w:val="00F05E38"/>
    <w:rsid w:val="00F17387"/>
    <w:rsid w:val="00F20EA3"/>
    <w:rsid w:val="00F217C3"/>
    <w:rsid w:val="00F2349F"/>
    <w:rsid w:val="00F30768"/>
    <w:rsid w:val="00F322AB"/>
    <w:rsid w:val="00F32E52"/>
    <w:rsid w:val="00F3388A"/>
    <w:rsid w:val="00F41474"/>
    <w:rsid w:val="00F425D1"/>
    <w:rsid w:val="00F44705"/>
    <w:rsid w:val="00F44A00"/>
    <w:rsid w:val="00F46497"/>
    <w:rsid w:val="00F52007"/>
    <w:rsid w:val="00F568A5"/>
    <w:rsid w:val="00F63B40"/>
    <w:rsid w:val="00F71127"/>
    <w:rsid w:val="00F86EBB"/>
    <w:rsid w:val="00F97A13"/>
    <w:rsid w:val="00FA5174"/>
    <w:rsid w:val="00FA67CE"/>
    <w:rsid w:val="00FB0C9D"/>
    <w:rsid w:val="00FB7100"/>
    <w:rsid w:val="00FC2A32"/>
    <w:rsid w:val="00FC3887"/>
    <w:rsid w:val="00FC48BE"/>
    <w:rsid w:val="00FC60F1"/>
    <w:rsid w:val="00FC7AA8"/>
    <w:rsid w:val="00FD07B4"/>
    <w:rsid w:val="00FD22F9"/>
    <w:rsid w:val="00FD6E6D"/>
    <w:rsid w:val="00FD7DD0"/>
    <w:rsid w:val="00FE4397"/>
    <w:rsid w:val="00FE4746"/>
    <w:rsid w:val="00FE6A75"/>
    <w:rsid w:val="00FF2271"/>
    <w:rsid w:val="00FF3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lime,#0c0"/>
      <o:colormenu v:ext="edit" fillcolor="#0c0"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D15"/>
    <w:rPr>
      <w:sz w:val="24"/>
      <w:szCs w:val="24"/>
    </w:rPr>
  </w:style>
  <w:style w:type="paragraph" w:styleId="Heading1">
    <w:name w:val="heading 1"/>
    <w:basedOn w:val="Normal"/>
    <w:next w:val="Normal"/>
    <w:qFormat/>
    <w:rsid w:val="00354D15"/>
    <w:pPr>
      <w:keepNext/>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outlineLvl w:val="0"/>
    </w:pPr>
    <w:rPr>
      <w:b/>
      <w:bCs/>
      <w:sz w:val="22"/>
    </w:rPr>
  </w:style>
  <w:style w:type="paragraph" w:styleId="Heading2">
    <w:name w:val="heading 2"/>
    <w:basedOn w:val="Normal"/>
    <w:next w:val="Normal"/>
    <w:qFormat/>
    <w:rsid w:val="00354D15"/>
    <w:pPr>
      <w:keepNext/>
      <w:keepLines/>
      <w:widowControl w:val="0"/>
      <w:tabs>
        <w:tab w:val="left" w:pos="-720"/>
      </w:tabs>
      <w:suppressAutoHyphens/>
      <w:outlineLvl w:val="1"/>
    </w:pPr>
    <w:rPr>
      <w:rFonts w:ascii="Courier New" w:hAnsi="Courier New"/>
      <w:b/>
      <w:snapToGrid w:val="0"/>
      <w:szCs w:val="20"/>
    </w:rPr>
  </w:style>
  <w:style w:type="paragraph" w:styleId="Heading3">
    <w:name w:val="heading 3"/>
    <w:basedOn w:val="Normal"/>
    <w:next w:val="Normal"/>
    <w:qFormat/>
    <w:rsid w:val="00354D15"/>
    <w:pPr>
      <w:keepNext/>
      <w:framePr w:hSpace="180" w:wrap="notBeside" w:hAnchor="margin" w:xAlign="center" w:y="-1080"/>
      <w:spacing w:before="60" w:after="60"/>
      <w:jc w:val="center"/>
      <w:outlineLvl w:val="2"/>
    </w:pPr>
    <w:rPr>
      <w:rFonts w:ascii="Arial" w:hAnsi="Arial" w:cs="Arial"/>
      <w:b/>
      <w:bCs/>
      <w:sz w:val="16"/>
    </w:rPr>
  </w:style>
  <w:style w:type="paragraph" w:styleId="Heading4">
    <w:name w:val="heading 4"/>
    <w:basedOn w:val="Normal"/>
    <w:next w:val="Normal"/>
    <w:qFormat/>
    <w:rsid w:val="00354D15"/>
    <w:pPr>
      <w:keepNext/>
      <w:numPr>
        <w:numId w:val="1"/>
      </w:numPr>
      <w:outlineLvl w:val="3"/>
    </w:pPr>
    <w:rPr>
      <w:rFonts w:ascii="Courier New" w:hAnsi="Courier Ne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54D15"/>
    <w:pPr>
      <w:widowControl w:val="0"/>
      <w:suppressAutoHyphens/>
      <w:jc w:val="both"/>
    </w:pPr>
    <w:rPr>
      <w:snapToGrid w:val="0"/>
      <w:spacing w:val="-3"/>
      <w:szCs w:val="20"/>
    </w:rPr>
  </w:style>
  <w:style w:type="paragraph" w:styleId="Header">
    <w:name w:val="header"/>
    <w:basedOn w:val="Normal"/>
    <w:rsid w:val="00354D15"/>
    <w:pPr>
      <w:tabs>
        <w:tab w:val="center" w:pos="4320"/>
        <w:tab w:val="right" w:pos="8640"/>
      </w:tabs>
    </w:pPr>
    <w:rPr>
      <w:rFonts w:ascii="Courier New" w:hAnsi="Courier New"/>
      <w:sz w:val="20"/>
      <w:szCs w:val="20"/>
    </w:rPr>
  </w:style>
  <w:style w:type="paragraph" w:styleId="BodyText">
    <w:name w:val="Body Text"/>
    <w:basedOn w:val="Normal"/>
    <w:rsid w:val="00354D15"/>
    <w:pPr>
      <w:widowControl w:val="0"/>
      <w:tabs>
        <w:tab w:val="left" w:pos="0"/>
      </w:tabs>
      <w:suppressAutoHyphens/>
    </w:pPr>
    <w:rPr>
      <w:rFonts w:ascii="Courier New" w:hAnsi="Courier New"/>
      <w:snapToGrid w:val="0"/>
      <w:szCs w:val="20"/>
    </w:rPr>
  </w:style>
  <w:style w:type="paragraph" w:customStyle="1" w:styleId="OmniPage2570">
    <w:name w:val="OmniPage #2570"/>
    <w:rsid w:val="00354D15"/>
    <w:pPr>
      <w:tabs>
        <w:tab w:val="left" w:pos="100"/>
        <w:tab w:val="right" w:pos="9018"/>
      </w:tabs>
    </w:pPr>
    <w:rPr>
      <w:rFonts w:ascii="Courier New" w:hAnsi="Courier New"/>
    </w:rPr>
  </w:style>
  <w:style w:type="paragraph" w:styleId="BodyTextIndent">
    <w:name w:val="Body Text Indent"/>
    <w:basedOn w:val="Normal"/>
    <w:rsid w:val="00354D15"/>
    <w:pPr>
      <w:widowControl w:val="0"/>
      <w:suppressAutoHyphens/>
      <w:jc w:val="both"/>
    </w:pPr>
    <w:rPr>
      <w:rFonts w:ascii="CG Times" w:hAnsi="CG Times"/>
      <w:snapToGrid w:val="0"/>
      <w:spacing w:val="-3"/>
      <w:szCs w:val="20"/>
    </w:rPr>
  </w:style>
  <w:style w:type="character" w:styleId="Hyperlink">
    <w:name w:val="Hyperlink"/>
    <w:basedOn w:val="DefaultParagraphFont"/>
    <w:rsid w:val="00354D15"/>
    <w:rPr>
      <w:color w:val="0000FF"/>
      <w:u w:val="single"/>
    </w:rPr>
  </w:style>
  <w:style w:type="paragraph" w:styleId="FootnoteText">
    <w:name w:val="footnote text"/>
    <w:basedOn w:val="Normal"/>
    <w:semiHidden/>
    <w:rsid w:val="00354D15"/>
    <w:pPr>
      <w:widowControl w:val="0"/>
      <w:tabs>
        <w:tab w:val="left" w:pos="0"/>
      </w:tabs>
      <w:suppressAutoHyphens/>
    </w:pPr>
    <w:rPr>
      <w:rFonts w:ascii="Courier New" w:hAnsi="Courier New"/>
      <w:snapToGrid w:val="0"/>
      <w:sz w:val="20"/>
      <w:szCs w:val="20"/>
    </w:rPr>
  </w:style>
  <w:style w:type="paragraph" w:styleId="BodyText3">
    <w:name w:val="Body Text 3"/>
    <w:basedOn w:val="Normal"/>
    <w:rsid w:val="00354D1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sz w:val="20"/>
      <w:szCs w:val="20"/>
    </w:rPr>
  </w:style>
  <w:style w:type="paragraph" w:styleId="EndnoteText">
    <w:name w:val="endnote text"/>
    <w:basedOn w:val="Normal"/>
    <w:semiHidden/>
    <w:rsid w:val="00354D15"/>
    <w:pPr>
      <w:widowControl w:val="0"/>
      <w:tabs>
        <w:tab w:val="left" w:pos="0"/>
      </w:tabs>
      <w:suppressAutoHyphens/>
    </w:pPr>
    <w:rPr>
      <w:rFonts w:ascii="Courier New" w:hAnsi="Courier New"/>
      <w:snapToGrid w:val="0"/>
      <w:szCs w:val="20"/>
    </w:rPr>
  </w:style>
  <w:style w:type="paragraph" w:styleId="BodyTextIndent3">
    <w:name w:val="Body Text Indent 3"/>
    <w:basedOn w:val="Normal"/>
    <w:rsid w:val="00354D15"/>
    <w:pPr>
      <w:widowControl w:val="0"/>
      <w:tabs>
        <w:tab w:val="left" w:pos="540"/>
        <w:tab w:val="left" w:pos="1080"/>
        <w:tab w:val="left" w:pos="1620"/>
      </w:tabs>
      <w:ind w:left="540"/>
    </w:pPr>
    <w:rPr>
      <w:snapToGrid w:val="0"/>
      <w:sz w:val="20"/>
      <w:szCs w:val="20"/>
    </w:rPr>
  </w:style>
  <w:style w:type="paragraph" w:styleId="Footer">
    <w:name w:val="footer"/>
    <w:basedOn w:val="Normal"/>
    <w:rsid w:val="00354D15"/>
    <w:pPr>
      <w:tabs>
        <w:tab w:val="center" w:pos="4320"/>
        <w:tab w:val="right" w:pos="8640"/>
      </w:tabs>
    </w:pPr>
  </w:style>
  <w:style w:type="character" w:styleId="PageNumber">
    <w:name w:val="page number"/>
    <w:basedOn w:val="DefaultParagraphFont"/>
    <w:rsid w:val="00354D15"/>
  </w:style>
  <w:style w:type="paragraph" w:styleId="HTMLPreformatted">
    <w:name w:val="HTML Preformatted"/>
    <w:basedOn w:val="Normal"/>
    <w:rsid w:val="00354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Indent2">
    <w:name w:val="Body Text Indent 2"/>
    <w:basedOn w:val="Normal"/>
    <w:rsid w:val="00354D15"/>
    <w:pPr>
      <w:tabs>
        <w:tab w:val="left" w:pos="540"/>
        <w:tab w:val="left" w:pos="1080"/>
        <w:tab w:val="left" w:pos="1620"/>
      </w:tabs>
      <w:ind w:left="540"/>
    </w:pPr>
  </w:style>
  <w:style w:type="character" w:styleId="FollowedHyperlink">
    <w:name w:val="FollowedHyperlink"/>
    <w:basedOn w:val="DefaultParagraphFont"/>
    <w:rsid w:val="00354D15"/>
    <w:rPr>
      <w:color w:val="800080"/>
      <w:u w:val="single"/>
    </w:rPr>
  </w:style>
  <w:style w:type="paragraph" w:styleId="BalloonText">
    <w:name w:val="Balloon Text"/>
    <w:basedOn w:val="Normal"/>
    <w:semiHidden/>
    <w:rsid w:val="009444D5"/>
    <w:rPr>
      <w:rFonts w:ascii="Tahoma" w:hAnsi="Tahoma" w:cs="Tahoma"/>
      <w:sz w:val="16"/>
      <w:szCs w:val="16"/>
    </w:rPr>
  </w:style>
  <w:style w:type="character" w:styleId="CommentReference">
    <w:name w:val="annotation reference"/>
    <w:basedOn w:val="DefaultParagraphFont"/>
    <w:semiHidden/>
    <w:rsid w:val="00DF144D"/>
    <w:rPr>
      <w:sz w:val="16"/>
      <w:szCs w:val="16"/>
    </w:rPr>
  </w:style>
  <w:style w:type="paragraph" w:styleId="CommentText">
    <w:name w:val="annotation text"/>
    <w:basedOn w:val="Normal"/>
    <w:semiHidden/>
    <w:rsid w:val="00DF144D"/>
    <w:rPr>
      <w:sz w:val="20"/>
      <w:szCs w:val="20"/>
    </w:rPr>
  </w:style>
  <w:style w:type="paragraph" w:styleId="CommentSubject">
    <w:name w:val="annotation subject"/>
    <w:basedOn w:val="CommentText"/>
    <w:next w:val="CommentText"/>
    <w:semiHidden/>
    <w:rsid w:val="00DF144D"/>
    <w:rPr>
      <w:b/>
      <w:bCs/>
    </w:rPr>
  </w:style>
  <w:style w:type="paragraph" w:customStyle="1" w:styleId="omnipage25700">
    <w:name w:val="omnipage2570"/>
    <w:basedOn w:val="Normal"/>
    <w:rsid w:val="00113B00"/>
    <w:pPr>
      <w:spacing w:before="100" w:beforeAutospacing="1" w:after="100" w:afterAutospacing="1"/>
    </w:pPr>
  </w:style>
  <w:style w:type="table" w:styleId="TableGrid">
    <w:name w:val="Table Grid"/>
    <w:basedOn w:val="TableNormal"/>
    <w:rsid w:val="000B0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205C"/>
    <w:rPr>
      <w:color w:val="808080"/>
    </w:rPr>
  </w:style>
  <w:style w:type="table" w:styleId="Table3Deffects1">
    <w:name w:val="Table 3D effects 1"/>
    <w:basedOn w:val="TableNormal"/>
    <w:rsid w:val="008E1BE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Revision">
    <w:name w:val="Revision"/>
    <w:hidden/>
    <w:uiPriority w:val="99"/>
    <w:semiHidden/>
    <w:rsid w:val="00B1370B"/>
    <w:rPr>
      <w:sz w:val="24"/>
      <w:szCs w:val="24"/>
    </w:rPr>
  </w:style>
  <w:style w:type="paragraph" w:styleId="ListParagraph">
    <w:name w:val="List Paragraph"/>
    <w:basedOn w:val="Normal"/>
    <w:uiPriority w:val="34"/>
    <w:qFormat/>
    <w:rsid w:val="00422D76"/>
    <w:pPr>
      <w:ind w:left="720"/>
      <w:contextualSpacing/>
    </w:pPr>
  </w:style>
  <w:style w:type="paragraph" w:customStyle="1" w:styleId="BodyTextVA">
    <w:name w:val="Body Text***VA"/>
    <w:basedOn w:val="Normal"/>
    <w:link w:val="BodyTextVAChar"/>
    <w:rsid w:val="0091329D"/>
    <w:pPr>
      <w:spacing w:after="240"/>
      <w:jc w:val="both"/>
    </w:pPr>
    <w:rPr>
      <w:rFonts w:cs="Arial"/>
      <w:bCs/>
      <w:iCs/>
      <w:sz w:val="22"/>
    </w:rPr>
  </w:style>
  <w:style w:type="character" w:customStyle="1" w:styleId="BodyTextVAChar">
    <w:name w:val="Body Text***VA Char"/>
    <w:basedOn w:val="DefaultParagraphFont"/>
    <w:link w:val="BodyTextVA"/>
    <w:rsid w:val="0091329D"/>
    <w:rPr>
      <w:rFonts w:cs="Arial"/>
      <w:bCs/>
      <w:iCs/>
      <w:sz w:val="22"/>
      <w:szCs w:val="24"/>
    </w:rPr>
  </w:style>
</w:styles>
</file>

<file path=word/webSettings.xml><?xml version="1.0" encoding="utf-8"?>
<w:webSettings xmlns:r="http://schemas.openxmlformats.org/officeDocument/2006/relationships" xmlns:w="http://schemas.openxmlformats.org/wordprocessingml/2006/main">
  <w:divs>
    <w:div w:id="942343815">
      <w:bodyDiv w:val="1"/>
      <w:marLeft w:val="0"/>
      <w:marRight w:val="0"/>
      <w:marTop w:val="0"/>
      <w:marBottom w:val="0"/>
      <w:divBdr>
        <w:top w:val="none" w:sz="0" w:space="0" w:color="auto"/>
        <w:left w:val="none" w:sz="0" w:space="0" w:color="auto"/>
        <w:bottom w:val="none" w:sz="0" w:space="0" w:color="auto"/>
        <w:right w:val="none" w:sz="0" w:space="0" w:color="auto"/>
      </w:divBdr>
      <w:divsChild>
        <w:div w:id="549418504">
          <w:marLeft w:val="0"/>
          <w:marRight w:val="0"/>
          <w:marTop w:val="0"/>
          <w:marBottom w:val="0"/>
          <w:divBdr>
            <w:top w:val="none" w:sz="0" w:space="0" w:color="auto"/>
            <w:left w:val="none" w:sz="0" w:space="0" w:color="auto"/>
            <w:bottom w:val="none" w:sz="0" w:space="0" w:color="auto"/>
            <w:right w:val="none" w:sz="0" w:space="0" w:color="auto"/>
          </w:divBdr>
          <w:divsChild>
            <w:div w:id="9784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993">
      <w:bodyDiv w:val="1"/>
      <w:marLeft w:val="0"/>
      <w:marRight w:val="0"/>
      <w:marTop w:val="0"/>
      <w:marBottom w:val="0"/>
      <w:divBdr>
        <w:top w:val="none" w:sz="0" w:space="0" w:color="auto"/>
        <w:left w:val="none" w:sz="0" w:space="0" w:color="auto"/>
        <w:bottom w:val="none" w:sz="0" w:space="0" w:color="auto"/>
        <w:right w:val="none" w:sz="0" w:space="0" w:color="auto"/>
      </w:divBdr>
    </w:div>
    <w:div w:id="1201434935">
      <w:bodyDiv w:val="1"/>
      <w:marLeft w:val="0"/>
      <w:marRight w:val="0"/>
      <w:marTop w:val="0"/>
      <w:marBottom w:val="0"/>
      <w:divBdr>
        <w:top w:val="none" w:sz="0" w:space="0" w:color="auto"/>
        <w:left w:val="none" w:sz="0" w:space="0" w:color="auto"/>
        <w:bottom w:val="none" w:sz="0" w:space="0" w:color="auto"/>
        <w:right w:val="none" w:sz="0" w:space="0" w:color="auto"/>
      </w:divBdr>
      <w:divsChild>
        <w:div w:id="1525023853">
          <w:marLeft w:val="0"/>
          <w:marRight w:val="0"/>
          <w:marTop w:val="0"/>
          <w:marBottom w:val="0"/>
          <w:divBdr>
            <w:top w:val="none" w:sz="0" w:space="0" w:color="auto"/>
            <w:left w:val="none" w:sz="0" w:space="0" w:color="auto"/>
            <w:bottom w:val="none" w:sz="0" w:space="0" w:color="auto"/>
            <w:right w:val="none" w:sz="0" w:space="0" w:color="auto"/>
          </w:divBdr>
          <w:divsChild>
            <w:div w:id="629287584">
              <w:marLeft w:val="0"/>
              <w:marRight w:val="0"/>
              <w:marTop w:val="0"/>
              <w:marBottom w:val="0"/>
              <w:divBdr>
                <w:top w:val="none" w:sz="0" w:space="0" w:color="auto"/>
                <w:left w:val="none" w:sz="0" w:space="0" w:color="auto"/>
                <w:bottom w:val="none" w:sz="0" w:space="0" w:color="auto"/>
                <w:right w:val="none" w:sz="0" w:space="0" w:color="auto"/>
              </w:divBdr>
              <w:divsChild>
                <w:div w:id="15366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7350">
      <w:bodyDiv w:val="1"/>
      <w:marLeft w:val="0"/>
      <w:marRight w:val="0"/>
      <w:marTop w:val="0"/>
      <w:marBottom w:val="0"/>
      <w:divBdr>
        <w:top w:val="none" w:sz="0" w:space="0" w:color="auto"/>
        <w:left w:val="none" w:sz="0" w:space="0" w:color="auto"/>
        <w:bottom w:val="none" w:sz="0" w:space="0" w:color="auto"/>
        <w:right w:val="none" w:sz="0" w:space="0" w:color="auto"/>
      </w:divBdr>
    </w:div>
    <w:div w:id="1618944132">
      <w:bodyDiv w:val="1"/>
      <w:marLeft w:val="0"/>
      <w:marRight w:val="0"/>
      <w:marTop w:val="0"/>
      <w:marBottom w:val="0"/>
      <w:divBdr>
        <w:top w:val="none" w:sz="0" w:space="0" w:color="auto"/>
        <w:left w:val="none" w:sz="0" w:space="0" w:color="auto"/>
        <w:bottom w:val="none" w:sz="0" w:space="0" w:color="auto"/>
        <w:right w:val="none" w:sz="0" w:space="0" w:color="auto"/>
      </w:divBdr>
    </w:div>
    <w:div w:id="1818066455">
      <w:bodyDiv w:val="1"/>
      <w:marLeft w:val="0"/>
      <w:marRight w:val="0"/>
      <w:marTop w:val="0"/>
      <w:marBottom w:val="0"/>
      <w:divBdr>
        <w:top w:val="none" w:sz="0" w:space="0" w:color="auto"/>
        <w:left w:val="none" w:sz="0" w:space="0" w:color="auto"/>
        <w:bottom w:val="none" w:sz="0" w:space="0" w:color="auto"/>
        <w:right w:val="none" w:sz="0" w:space="0" w:color="auto"/>
      </w:divBdr>
    </w:div>
    <w:div w:id="1985887497">
      <w:bodyDiv w:val="1"/>
      <w:marLeft w:val="0"/>
      <w:marRight w:val="0"/>
      <w:marTop w:val="0"/>
      <w:marBottom w:val="0"/>
      <w:divBdr>
        <w:top w:val="none" w:sz="0" w:space="0" w:color="auto"/>
        <w:left w:val="none" w:sz="0" w:space="0" w:color="auto"/>
        <w:bottom w:val="none" w:sz="0" w:space="0" w:color="auto"/>
        <w:right w:val="none" w:sz="0" w:space="0" w:color="auto"/>
      </w:divBdr>
      <w:divsChild>
        <w:div w:id="2110857365">
          <w:marLeft w:val="0"/>
          <w:marRight w:val="0"/>
          <w:marTop w:val="0"/>
          <w:marBottom w:val="0"/>
          <w:divBdr>
            <w:top w:val="none" w:sz="0" w:space="0" w:color="auto"/>
            <w:left w:val="none" w:sz="0" w:space="0" w:color="auto"/>
            <w:bottom w:val="none" w:sz="0" w:space="0" w:color="auto"/>
            <w:right w:val="none" w:sz="0" w:space="0" w:color="auto"/>
          </w:divBdr>
          <w:divsChild>
            <w:div w:id="1597902699">
              <w:marLeft w:val="0"/>
              <w:marRight w:val="0"/>
              <w:marTop w:val="0"/>
              <w:marBottom w:val="0"/>
              <w:divBdr>
                <w:top w:val="none" w:sz="0" w:space="0" w:color="auto"/>
                <w:left w:val="none" w:sz="0" w:space="0" w:color="auto"/>
                <w:bottom w:val="none" w:sz="0" w:space="0" w:color="auto"/>
                <w:right w:val="none" w:sz="0" w:space="0" w:color="auto"/>
              </w:divBdr>
              <w:divsChild>
                <w:div w:id="1734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5FAA9-9201-4CAE-85D9-34CED97F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3313</Words>
  <Characters>18652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In accordance with 5CFR 1320</vt:lpstr>
    </vt:vector>
  </TitlesOfParts>
  <Company>Dept. of VA</Company>
  <LinksUpToDate>false</LinksUpToDate>
  <CharactersWithSpaces>21922</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5CFR 1320</dc:title>
  <dc:subject/>
  <dc:creator>vhacobickoa</dc:creator>
  <cp:keywords/>
  <dc:description/>
  <cp:lastModifiedBy>vacomclamd</cp:lastModifiedBy>
  <cp:revision>2</cp:revision>
  <cp:lastPrinted>2009-02-05T17:28:00Z</cp:lastPrinted>
  <dcterms:created xsi:type="dcterms:W3CDTF">2012-12-27T15:20:00Z</dcterms:created>
  <dcterms:modified xsi:type="dcterms:W3CDTF">2012-12-27T15:20:00Z</dcterms:modified>
</cp:coreProperties>
</file>