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63" w:rsidRDefault="00870863" w:rsidP="00870863">
      <w:pPr>
        <w:spacing w:line="276" w:lineRule="auto"/>
        <w:jc w:val="center"/>
        <w:rPr>
          <w:b/>
          <w:sz w:val="36"/>
          <w:szCs w:val="36"/>
        </w:rPr>
      </w:pPr>
    </w:p>
    <w:p w:rsidR="00870863" w:rsidRDefault="00870863" w:rsidP="00870863">
      <w:pPr>
        <w:spacing w:line="276" w:lineRule="auto"/>
        <w:jc w:val="center"/>
        <w:rPr>
          <w:b/>
          <w:sz w:val="36"/>
          <w:szCs w:val="36"/>
        </w:rPr>
      </w:pPr>
    </w:p>
    <w:p w:rsidR="00870863" w:rsidRDefault="00870863" w:rsidP="00870863">
      <w:pPr>
        <w:spacing w:line="276" w:lineRule="auto"/>
        <w:jc w:val="center"/>
        <w:rPr>
          <w:b/>
          <w:sz w:val="36"/>
          <w:szCs w:val="36"/>
        </w:rPr>
      </w:pPr>
    </w:p>
    <w:p w:rsidR="00870863" w:rsidRDefault="00870863" w:rsidP="00870863">
      <w:pPr>
        <w:spacing w:line="276" w:lineRule="auto"/>
        <w:jc w:val="center"/>
        <w:rPr>
          <w:b/>
          <w:sz w:val="36"/>
          <w:szCs w:val="36"/>
        </w:rPr>
      </w:pPr>
    </w:p>
    <w:p w:rsidR="00870863" w:rsidRDefault="00870863" w:rsidP="00870863">
      <w:pPr>
        <w:spacing w:line="276" w:lineRule="auto"/>
        <w:jc w:val="center"/>
        <w:rPr>
          <w:b/>
          <w:sz w:val="36"/>
          <w:szCs w:val="36"/>
        </w:rPr>
      </w:pPr>
    </w:p>
    <w:p w:rsidR="00870863" w:rsidRPr="00870863" w:rsidRDefault="00870863" w:rsidP="00870863">
      <w:pPr>
        <w:spacing w:line="276" w:lineRule="auto"/>
        <w:jc w:val="center"/>
        <w:rPr>
          <w:b/>
          <w:color w:val="DA291C"/>
          <w:sz w:val="48"/>
          <w:szCs w:val="48"/>
        </w:rPr>
      </w:pPr>
      <w:r w:rsidRPr="00870863">
        <w:rPr>
          <w:b/>
          <w:color w:val="DA291C"/>
          <w:sz w:val="48"/>
          <w:szCs w:val="48"/>
        </w:rPr>
        <w:t>The Neighborhood Stabilization Program Tracking Panel:</w:t>
      </w:r>
    </w:p>
    <w:p w:rsidR="00870863" w:rsidRPr="00870863" w:rsidRDefault="00870863" w:rsidP="00870863">
      <w:pPr>
        <w:spacing w:line="276" w:lineRule="auto"/>
        <w:jc w:val="center"/>
        <w:rPr>
          <w:b/>
          <w:color w:val="DA291C"/>
          <w:sz w:val="48"/>
          <w:szCs w:val="48"/>
        </w:rPr>
      </w:pPr>
      <w:r w:rsidRPr="00870863">
        <w:rPr>
          <w:b/>
          <w:color w:val="DA291C"/>
          <w:sz w:val="48"/>
          <w:szCs w:val="48"/>
        </w:rPr>
        <w:t>OMB Clearance Package</w:t>
      </w:r>
      <w:r w:rsidR="00D10863">
        <w:rPr>
          <w:b/>
          <w:color w:val="DA291C"/>
          <w:sz w:val="48"/>
          <w:szCs w:val="48"/>
        </w:rPr>
        <w:t xml:space="preserve"> Appendix C</w:t>
      </w:r>
    </w:p>
    <w:p w:rsidR="00870863" w:rsidRPr="00870863" w:rsidRDefault="00870863" w:rsidP="00870863">
      <w:pPr>
        <w:spacing w:line="276" w:lineRule="auto"/>
        <w:jc w:val="center"/>
        <w:rPr>
          <w:b/>
          <w:color w:val="DA291C"/>
          <w:sz w:val="36"/>
          <w:szCs w:val="36"/>
        </w:rPr>
      </w:pPr>
    </w:p>
    <w:p w:rsidR="00870863" w:rsidRPr="00E05A2B" w:rsidRDefault="00870863" w:rsidP="00870863">
      <w:pPr>
        <w:spacing w:line="276" w:lineRule="auto"/>
        <w:jc w:val="center"/>
        <w:rPr>
          <w:b/>
          <w:color w:val="DA291C"/>
          <w:sz w:val="40"/>
          <w:szCs w:val="40"/>
        </w:rPr>
      </w:pPr>
      <w:r w:rsidRPr="00E05A2B">
        <w:rPr>
          <w:b/>
          <w:color w:val="DA291C"/>
          <w:sz w:val="40"/>
          <w:szCs w:val="40"/>
        </w:rPr>
        <w:t>Draft</w:t>
      </w:r>
    </w:p>
    <w:p w:rsidR="00870863" w:rsidRPr="00870863" w:rsidRDefault="00870863" w:rsidP="00870863">
      <w:pPr>
        <w:spacing w:line="276" w:lineRule="auto"/>
        <w:jc w:val="center"/>
        <w:rPr>
          <w:b/>
          <w:color w:val="DA291C"/>
          <w:sz w:val="36"/>
          <w:szCs w:val="36"/>
        </w:rPr>
      </w:pPr>
    </w:p>
    <w:p w:rsidR="00870863" w:rsidRPr="00870863" w:rsidRDefault="00775DBE" w:rsidP="00870863">
      <w:pPr>
        <w:spacing w:line="276" w:lineRule="auto"/>
        <w:jc w:val="center"/>
        <w:rPr>
          <w:b/>
          <w:color w:val="DA291C"/>
          <w:sz w:val="36"/>
          <w:szCs w:val="36"/>
        </w:rPr>
      </w:pPr>
      <w:r>
        <w:rPr>
          <w:b/>
          <w:color w:val="DA291C"/>
          <w:sz w:val="36"/>
          <w:szCs w:val="36"/>
        </w:rPr>
        <w:t>October 9</w:t>
      </w:r>
      <w:r w:rsidR="00870863" w:rsidRPr="00870863">
        <w:rPr>
          <w:b/>
          <w:color w:val="DA291C"/>
          <w:sz w:val="36"/>
          <w:szCs w:val="36"/>
        </w:rPr>
        <w:t>, 2012</w:t>
      </w:r>
    </w:p>
    <w:p w:rsidR="00870863" w:rsidRDefault="00870863">
      <w:pPr>
        <w:spacing w:after="0" w:line="240" w:lineRule="auto"/>
        <w:sectPr w:rsidR="00870863" w:rsidSect="00870863">
          <w:headerReference w:type="default" r:id="rId9"/>
          <w:footerReference w:type="default" r:id="rId10"/>
          <w:pgSz w:w="12240" w:h="15840" w:code="1"/>
          <w:pgMar w:top="1440" w:right="1440" w:bottom="1440" w:left="1800" w:header="1080" w:footer="720" w:gutter="0"/>
          <w:pgNumType w:fmt="lowerRoman" w:start="1"/>
          <w:cols w:space="720"/>
          <w:titlePg/>
          <w:docGrid w:linePitch="299"/>
        </w:sectPr>
      </w:pPr>
    </w:p>
    <w:p w:rsidR="00870863" w:rsidRDefault="00870863">
      <w:pPr>
        <w:spacing w:after="0" w:line="240" w:lineRule="auto"/>
        <w:rPr>
          <w:rFonts w:ascii="Arial Bold" w:hAnsi="Arial Bold"/>
          <w:b/>
          <w:color w:val="FFFFFF"/>
          <w:sz w:val="24"/>
          <w:szCs w:val="24"/>
        </w:rPr>
      </w:pPr>
      <w:bookmarkStart w:id="0" w:name="_GoBack"/>
      <w:bookmarkEnd w:id="0"/>
    </w:p>
    <w:tbl>
      <w:tblPr>
        <w:tblW w:w="13525" w:type="dxa"/>
        <w:tblBorders>
          <w:top w:val="single" w:sz="4" w:space="0" w:color="BABEC0" w:themeColor="background2" w:themeShade="E6"/>
          <w:left w:val="single" w:sz="4" w:space="0" w:color="BABEC0" w:themeColor="background2" w:themeShade="E6"/>
          <w:bottom w:val="single" w:sz="4" w:space="0" w:color="BABEC0" w:themeColor="background2" w:themeShade="E6"/>
          <w:right w:val="single" w:sz="4" w:space="0" w:color="BABEC0" w:themeColor="background2" w:themeShade="E6"/>
          <w:insideH w:val="single" w:sz="4" w:space="0" w:color="BABEC0" w:themeColor="background2" w:themeShade="E6"/>
          <w:insideV w:val="single" w:sz="4" w:space="0" w:color="BABEC0" w:themeColor="background2" w:themeShade="E6"/>
        </w:tblBorders>
        <w:tblLayout w:type="fixed"/>
        <w:tblCellMar>
          <w:left w:w="115" w:type="dxa"/>
          <w:right w:w="115" w:type="dxa"/>
        </w:tblCellMar>
        <w:tblLook w:val="01E0" w:firstRow="1" w:lastRow="1" w:firstColumn="1" w:lastColumn="1" w:noHBand="0" w:noVBand="0"/>
      </w:tblPr>
      <w:tblGrid>
        <w:gridCol w:w="2425"/>
        <w:gridCol w:w="750"/>
        <w:gridCol w:w="37"/>
        <w:gridCol w:w="5704"/>
        <w:gridCol w:w="4609"/>
      </w:tblGrid>
      <w:tr w:rsidR="00953A3A" w:rsidRPr="0032625A" w:rsidTr="00953A3A">
        <w:trPr>
          <w:cantSplit/>
          <w:tblHeader/>
        </w:trPr>
        <w:tc>
          <w:tcPr>
            <w:tcW w:w="13525" w:type="dxa"/>
            <w:gridSpan w:val="5"/>
            <w:shd w:val="clear" w:color="auto" w:fill="DA291C"/>
          </w:tcPr>
          <w:p w:rsidR="00953A3A" w:rsidRPr="00870863" w:rsidRDefault="00953A3A" w:rsidP="006A4CF6">
            <w:pPr>
              <w:pStyle w:val="aatabletitle"/>
              <w:spacing w:before="20" w:after="20"/>
              <w:rPr>
                <w:color w:val="auto"/>
              </w:rPr>
            </w:pPr>
            <w:r w:rsidRPr="00D145D7">
              <w:t xml:space="preserve">Program </w:t>
            </w:r>
            <w:r w:rsidR="006A4CF6">
              <w:t>Design</w:t>
            </w:r>
            <w:r>
              <w:t xml:space="preserve"> </w:t>
            </w:r>
            <w:r w:rsidRPr="00D145D7">
              <w:t>Staff Interview Protocol</w:t>
            </w:r>
          </w:p>
        </w:tc>
      </w:tr>
      <w:tr w:rsidR="001C4A11" w:rsidRPr="0032625A"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425" w:type="dxa"/>
            <w:tcBorders>
              <w:top w:val="single" w:sz="8" w:space="0" w:color="auto"/>
              <w:left w:val="single" w:sz="4" w:space="0" w:color="DA291C"/>
              <w:bottom w:val="single" w:sz="8" w:space="0" w:color="auto"/>
              <w:right w:val="single" w:sz="4" w:space="0" w:color="DA291C"/>
            </w:tcBorders>
            <w:shd w:val="clear" w:color="auto" w:fill="C3C6A8"/>
          </w:tcPr>
          <w:p w:rsidR="001C4A11" w:rsidRPr="00E43289" w:rsidRDefault="001C4A11" w:rsidP="00953A3A">
            <w:pPr>
              <w:pStyle w:val="Table"/>
              <w:rPr>
                <w:rFonts w:cs="Arial"/>
                <w:b/>
                <w:sz w:val="18"/>
                <w:szCs w:val="18"/>
              </w:rPr>
            </w:pPr>
            <w:r w:rsidRPr="00E43289">
              <w:rPr>
                <w:rFonts w:cs="Arial"/>
                <w:b/>
                <w:sz w:val="18"/>
                <w:szCs w:val="18"/>
              </w:rPr>
              <w:t>Survey Section</w:t>
            </w:r>
          </w:p>
        </w:tc>
        <w:tc>
          <w:tcPr>
            <w:tcW w:w="6491" w:type="dxa"/>
            <w:gridSpan w:val="3"/>
            <w:tcBorders>
              <w:top w:val="single" w:sz="8" w:space="0" w:color="auto"/>
              <w:left w:val="single" w:sz="4" w:space="0" w:color="DA291C"/>
              <w:bottom w:val="single" w:sz="8" w:space="0" w:color="auto"/>
              <w:right w:val="single" w:sz="4" w:space="0" w:color="DA291C"/>
            </w:tcBorders>
            <w:shd w:val="clear" w:color="auto" w:fill="C3C6A8"/>
          </w:tcPr>
          <w:p w:rsidR="001C4A11" w:rsidRPr="00E43289" w:rsidRDefault="001C4A11" w:rsidP="00953A3A">
            <w:pPr>
              <w:pStyle w:val="Table"/>
              <w:rPr>
                <w:rFonts w:cs="Arial"/>
                <w:b/>
                <w:color w:val="000000" w:themeColor="text1"/>
                <w:sz w:val="18"/>
                <w:szCs w:val="18"/>
              </w:rPr>
            </w:pPr>
            <w:r w:rsidRPr="00E43289">
              <w:rPr>
                <w:rFonts w:cs="Arial"/>
                <w:b/>
                <w:color w:val="000000" w:themeColor="text1"/>
                <w:sz w:val="18"/>
                <w:szCs w:val="18"/>
              </w:rPr>
              <w:t>Item</w:t>
            </w:r>
          </w:p>
        </w:tc>
        <w:tc>
          <w:tcPr>
            <w:tcW w:w="4609" w:type="dxa"/>
            <w:tcBorders>
              <w:top w:val="single" w:sz="8" w:space="0" w:color="auto"/>
              <w:left w:val="single" w:sz="4" w:space="0" w:color="DA291C"/>
              <w:bottom w:val="single" w:sz="8" w:space="0" w:color="auto"/>
              <w:right w:val="single" w:sz="4" w:space="0" w:color="DA291C"/>
            </w:tcBorders>
            <w:shd w:val="clear" w:color="auto" w:fill="C3C6A8"/>
          </w:tcPr>
          <w:p w:rsidR="001C4A11" w:rsidRPr="00E43289" w:rsidRDefault="001C4A11" w:rsidP="00953A3A">
            <w:pPr>
              <w:pStyle w:val="Table"/>
              <w:rPr>
                <w:rFonts w:cs="Arial"/>
                <w:b/>
                <w:color w:val="000000" w:themeColor="text1"/>
                <w:sz w:val="18"/>
                <w:szCs w:val="18"/>
              </w:rPr>
            </w:pPr>
            <w:r w:rsidRPr="00E43289">
              <w:rPr>
                <w:rFonts w:cs="Arial"/>
                <w:b/>
                <w:color w:val="000000" w:themeColor="text1"/>
                <w:sz w:val="18"/>
                <w:szCs w:val="18"/>
              </w:rPr>
              <w:t>Data Analysis Elements</w:t>
            </w:r>
          </w:p>
        </w:tc>
      </w:tr>
      <w:tr w:rsidR="001C4A11" w:rsidRPr="0032625A"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val="restart"/>
            <w:tcBorders>
              <w:top w:val="single" w:sz="8" w:space="0" w:color="auto"/>
              <w:left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r w:rsidRPr="0032625A">
              <w:rPr>
                <w:rFonts w:cs="Arial"/>
                <w:b/>
                <w:sz w:val="18"/>
                <w:szCs w:val="18"/>
              </w:rPr>
              <w:t>Overall NSP2 Strategy (</w:t>
            </w:r>
            <w:r>
              <w:rPr>
                <w:rFonts w:cs="Arial"/>
                <w:b/>
                <w:sz w:val="18"/>
                <w:szCs w:val="18"/>
              </w:rPr>
              <w:t>A</w:t>
            </w:r>
            <w:r w:rsidRPr="0032625A">
              <w:rPr>
                <w:rFonts w:cs="Arial"/>
                <w:b/>
                <w:sz w:val="18"/>
                <w:szCs w:val="18"/>
              </w:rPr>
              <w:t>ll respondents)</w:t>
            </w:r>
          </w:p>
        </w:tc>
        <w:tc>
          <w:tcPr>
            <w:tcW w:w="787" w:type="dxa"/>
            <w:gridSpan w:val="2"/>
            <w:tcBorders>
              <w:top w:val="single" w:sz="8" w:space="0" w:color="auto"/>
              <w:left w:val="single" w:sz="4" w:space="0" w:color="DA291C"/>
              <w:bottom w:val="single" w:sz="4" w:space="0" w:color="DA291C"/>
              <w:right w:val="nil"/>
            </w:tcBorders>
            <w:shd w:val="clear" w:color="auto" w:fill="auto"/>
          </w:tcPr>
          <w:p w:rsidR="001C4A11" w:rsidRPr="0032625A" w:rsidRDefault="001C4A11" w:rsidP="00953A3A">
            <w:pPr>
              <w:pStyle w:val="Table"/>
              <w:rPr>
                <w:rFonts w:cs="Arial"/>
                <w:sz w:val="18"/>
                <w:szCs w:val="18"/>
              </w:rPr>
            </w:pPr>
            <w:r>
              <w:rPr>
                <w:rFonts w:cs="Arial"/>
                <w:sz w:val="18"/>
                <w:szCs w:val="18"/>
              </w:rPr>
              <w:t>1</w:t>
            </w:r>
            <w:r w:rsidRPr="0032625A">
              <w:rPr>
                <w:rFonts w:cs="Arial"/>
                <w:sz w:val="18"/>
                <w:szCs w:val="18"/>
              </w:rPr>
              <w:t>.</w:t>
            </w:r>
          </w:p>
        </w:tc>
        <w:tc>
          <w:tcPr>
            <w:tcW w:w="5704" w:type="dxa"/>
            <w:tcBorders>
              <w:top w:val="single" w:sz="8" w:space="0" w:color="auto"/>
              <w:left w:val="nil"/>
              <w:bottom w:val="single" w:sz="4" w:space="0" w:color="DA291C"/>
              <w:right w:val="single" w:sz="4" w:space="0" w:color="DA291C"/>
            </w:tcBorders>
            <w:shd w:val="clear" w:color="auto" w:fill="auto"/>
          </w:tcPr>
          <w:p w:rsidR="00834B50" w:rsidRDefault="00834B50" w:rsidP="00834B50">
            <w:pPr>
              <w:pStyle w:val="Table"/>
              <w:rPr>
                <w:rFonts w:cs="Arial"/>
                <w:sz w:val="18"/>
                <w:szCs w:val="18"/>
              </w:rPr>
            </w:pPr>
            <w:r>
              <w:rPr>
                <w:rFonts w:cs="Arial"/>
                <w:sz w:val="18"/>
                <w:szCs w:val="18"/>
              </w:rPr>
              <w:t xml:space="preserve">Based on the most recent QPR, [lead grantee’s] intervention strategy involved the following NSP2 activities and volume of activity (e.g., expected number of units/properties): financing, acquisition and rehabilitation, land banking, demolition, redevelopment.  </w:t>
            </w:r>
          </w:p>
          <w:p w:rsidR="00834B50" w:rsidRDefault="00834B50" w:rsidP="00EF58D1">
            <w:pPr>
              <w:pStyle w:val="Table"/>
              <w:numPr>
                <w:ilvl w:val="0"/>
                <w:numId w:val="16"/>
              </w:numPr>
              <w:rPr>
                <w:rFonts w:cs="Arial"/>
                <w:sz w:val="18"/>
                <w:szCs w:val="18"/>
              </w:rPr>
            </w:pPr>
            <w:r w:rsidRPr="00834B50">
              <w:rPr>
                <w:rFonts w:cs="Arial"/>
                <w:sz w:val="18"/>
                <w:szCs w:val="18"/>
              </w:rPr>
              <w:t xml:space="preserve">Is the information about NSP2 activities and units/properties accurate for your organization?  </w:t>
            </w:r>
          </w:p>
          <w:p w:rsidR="00834B50" w:rsidRPr="00834B50" w:rsidDel="00834B50" w:rsidRDefault="00834B50" w:rsidP="00EF58D1">
            <w:pPr>
              <w:pStyle w:val="Table"/>
              <w:numPr>
                <w:ilvl w:val="0"/>
                <w:numId w:val="16"/>
              </w:numPr>
              <w:rPr>
                <w:rFonts w:cs="Arial"/>
                <w:sz w:val="18"/>
                <w:szCs w:val="18"/>
              </w:rPr>
            </w:pPr>
            <w:r w:rsidRPr="00834B50">
              <w:rPr>
                <w:rFonts w:cs="Arial"/>
                <w:sz w:val="18"/>
                <w:szCs w:val="18"/>
              </w:rPr>
              <w:t>If this has changed, please describe how and why.</w:t>
            </w:r>
          </w:p>
          <w:p w:rsidR="001C4A11" w:rsidRPr="0032625A" w:rsidRDefault="001C4A11" w:rsidP="00EF58D1">
            <w:pPr>
              <w:pStyle w:val="Table"/>
              <w:rPr>
                <w:rFonts w:cs="Arial"/>
                <w:sz w:val="18"/>
                <w:szCs w:val="18"/>
              </w:rPr>
            </w:pPr>
            <w:r>
              <w:rPr>
                <w:rFonts w:cs="Arial"/>
                <w:sz w:val="18"/>
                <w:szCs w:val="18"/>
              </w:rPr>
              <w:t xml:space="preserve"> </w:t>
            </w:r>
          </w:p>
        </w:tc>
        <w:tc>
          <w:tcPr>
            <w:tcW w:w="4609" w:type="dxa"/>
            <w:vMerge w:val="restart"/>
            <w:tcBorders>
              <w:top w:val="single" w:sz="8" w:space="0" w:color="auto"/>
              <w:left w:val="single" w:sz="4" w:space="0" w:color="DA291C"/>
              <w:right w:val="single" w:sz="4" w:space="0" w:color="DA291C"/>
            </w:tcBorders>
            <w:shd w:val="clear" w:color="auto" w:fill="auto"/>
          </w:tcPr>
          <w:p w:rsidR="001C4A11" w:rsidRPr="0032625A" w:rsidRDefault="001C4A11" w:rsidP="00953A3A">
            <w:pPr>
              <w:pStyle w:val="Table"/>
              <w:rPr>
                <w:rFonts w:cs="Arial"/>
                <w:sz w:val="18"/>
                <w:szCs w:val="18"/>
              </w:rPr>
            </w:pPr>
            <w:r>
              <w:rPr>
                <w:rFonts w:cs="Arial"/>
                <w:sz w:val="18"/>
                <w:szCs w:val="18"/>
              </w:rPr>
              <w:t>The questions in this introductory section are designed to provide a broad understanding of the changes in grantees’ implementation of their NSP2 grant since the baseline site visit, as well as the reasons for any changes.</w:t>
            </w:r>
          </w:p>
        </w:tc>
      </w:tr>
      <w:tr w:rsidR="001C4A11" w:rsidRPr="0032625A"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1C4A11" w:rsidRPr="0032625A" w:rsidRDefault="001C4A11" w:rsidP="00953A3A">
            <w:pPr>
              <w:pStyle w:val="Table"/>
              <w:rPr>
                <w:rFonts w:cs="Arial"/>
                <w:sz w:val="18"/>
                <w:szCs w:val="18"/>
              </w:rPr>
            </w:pPr>
            <w:r>
              <w:rPr>
                <w:rFonts w:cs="Arial"/>
                <w:sz w:val="18"/>
                <w:szCs w:val="18"/>
              </w:rPr>
              <w:t>2</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834B50" w:rsidRDefault="00834B50" w:rsidP="00834B50">
            <w:pPr>
              <w:pStyle w:val="Table"/>
              <w:rPr>
                <w:rFonts w:cs="Arial"/>
                <w:sz w:val="18"/>
                <w:szCs w:val="18"/>
              </w:rPr>
            </w:pPr>
            <w:r>
              <w:rPr>
                <w:rFonts w:cs="Arial"/>
                <w:sz w:val="18"/>
                <w:szCs w:val="18"/>
              </w:rPr>
              <w:t xml:space="preserve">In general, are your overall objectives for NSP2 the same now as they were back when we last spoke (summer 2012)?  Please explain.  </w:t>
            </w:r>
          </w:p>
          <w:p w:rsidR="001C4A11" w:rsidRPr="0032625A" w:rsidRDefault="00834B50" w:rsidP="007B46FA">
            <w:pPr>
              <w:pStyle w:val="Table"/>
              <w:numPr>
                <w:ilvl w:val="0"/>
                <w:numId w:val="16"/>
              </w:numPr>
              <w:rPr>
                <w:rFonts w:cs="Arial"/>
                <w:sz w:val="18"/>
                <w:szCs w:val="18"/>
              </w:rPr>
            </w:pPr>
            <w:r>
              <w:rPr>
                <w:rFonts w:cs="Arial"/>
                <w:sz w:val="18"/>
                <w:szCs w:val="18"/>
              </w:rPr>
              <w:t xml:space="preserve">If it has changed, please describe how and why your objectives have changed. </w:t>
            </w:r>
          </w:p>
        </w:tc>
        <w:tc>
          <w:tcPr>
            <w:tcW w:w="4609" w:type="dxa"/>
            <w:vMerge/>
            <w:tcBorders>
              <w:left w:val="single" w:sz="4" w:space="0" w:color="DA291C"/>
              <w:bottom w:val="single" w:sz="4" w:space="0" w:color="DA291C"/>
              <w:right w:val="single" w:sz="4" w:space="0" w:color="DA291C"/>
            </w:tcBorders>
            <w:shd w:val="clear" w:color="auto" w:fill="auto"/>
          </w:tcPr>
          <w:p w:rsidR="001C4A11" w:rsidRPr="0032625A" w:rsidRDefault="001C4A11" w:rsidP="00953A3A">
            <w:pPr>
              <w:pStyle w:val="Table"/>
              <w:rPr>
                <w:rFonts w:cs="Arial"/>
                <w:sz w:val="18"/>
                <w:szCs w:val="18"/>
              </w:rPr>
            </w:pPr>
          </w:p>
        </w:tc>
      </w:tr>
      <w:tr w:rsidR="001C4A11" w:rsidRPr="0032625A"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val="restart"/>
            <w:tcBorders>
              <w:top w:val="single" w:sz="4" w:space="0" w:color="DA291C"/>
              <w:left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r w:rsidRPr="0032625A">
              <w:rPr>
                <w:rFonts w:cs="Arial"/>
                <w:b/>
                <w:sz w:val="18"/>
                <w:szCs w:val="18"/>
              </w:rPr>
              <w:t>Partnership</w:t>
            </w:r>
            <w:r>
              <w:rPr>
                <w:rFonts w:cs="Arial"/>
                <w:b/>
                <w:sz w:val="18"/>
                <w:szCs w:val="18"/>
              </w:rPr>
              <w:t xml:space="preserve"> Arrangements</w:t>
            </w:r>
            <w:r w:rsidRPr="0032625A">
              <w:rPr>
                <w:rFonts w:cs="Arial"/>
                <w:b/>
                <w:sz w:val="18"/>
                <w:szCs w:val="18"/>
              </w:rPr>
              <w:t xml:space="preserve"> (</w:t>
            </w:r>
            <w:r>
              <w:rPr>
                <w:rFonts w:cs="Arial"/>
                <w:b/>
                <w:sz w:val="18"/>
                <w:szCs w:val="18"/>
              </w:rPr>
              <w:t>Grantees with partner organizations</w:t>
            </w:r>
            <w:r w:rsidRPr="0032625A">
              <w:rPr>
                <w:rFonts w:cs="Arial"/>
                <w:b/>
                <w:sz w:val="18"/>
                <w:szCs w:val="18"/>
              </w:rPr>
              <w:t>)</w:t>
            </w:r>
          </w:p>
        </w:tc>
        <w:tc>
          <w:tcPr>
            <w:tcW w:w="787" w:type="dxa"/>
            <w:gridSpan w:val="2"/>
            <w:tcBorders>
              <w:top w:val="single" w:sz="4" w:space="0" w:color="DA291C"/>
              <w:left w:val="single" w:sz="4" w:space="0" w:color="DA291C"/>
              <w:bottom w:val="nil"/>
              <w:right w:val="nil"/>
            </w:tcBorders>
            <w:shd w:val="clear" w:color="auto" w:fill="auto"/>
          </w:tcPr>
          <w:p w:rsidR="001C4A11" w:rsidRPr="0032625A" w:rsidRDefault="001C4A11" w:rsidP="00953A3A">
            <w:pPr>
              <w:pStyle w:val="Table"/>
              <w:rPr>
                <w:rFonts w:cs="Arial"/>
                <w:sz w:val="18"/>
                <w:szCs w:val="18"/>
              </w:rPr>
            </w:pPr>
            <w:r>
              <w:rPr>
                <w:rFonts w:cs="Arial"/>
                <w:sz w:val="18"/>
                <w:szCs w:val="18"/>
              </w:rPr>
              <w:t>3</w:t>
            </w:r>
            <w:r w:rsidRPr="0032625A">
              <w:rPr>
                <w:rFonts w:cs="Arial"/>
                <w:sz w:val="18"/>
                <w:szCs w:val="18"/>
              </w:rPr>
              <w:t>.</w:t>
            </w:r>
          </w:p>
        </w:tc>
        <w:tc>
          <w:tcPr>
            <w:tcW w:w="5704" w:type="dxa"/>
            <w:tcBorders>
              <w:top w:val="single" w:sz="4" w:space="0" w:color="DA291C"/>
              <w:left w:val="nil"/>
              <w:bottom w:val="nil"/>
              <w:right w:val="single" w:sz="4" w:space="0" w:color="DA291C"/>
            </w:tcBorders>
            <w:shd w:val="clear" w:color="auto" w:fill="auto"/>
          </w:tcPr>
          <w:p w:rsidR="001C4A11" w:rsidRDefault="001C4A11" w:rsidP="00953A3A">
            <w:pPr>
              <w:pStyle w:val="Table"/>
              <w:rPr>
                <w:rFonts w:cs="Arial"/>
                <w:sz w:val="18"/>
                <w:szCs w:val="18"/>
              </w:rPr>
            </w:pPr>
            <w:r>
              <w:rPr>
                <w:rFonts w:cs="Arial"/>
                <w:sz w:val="18"/>
                <w:szCs w:val="18"/>
              </w:rPr>
              <w:t xml:space="preserve">In addition to pursuing NSP2 eligible activities, organizations were also responsible for the following tasks: communicating with and managing other organizations, monitoring progress, securing and managing non-federal funds, managing NSP grant and/or other federal funds, DRGR reporting.  Has your organization’s role or responsibilities changed since our last interview?  </w:t>
            </w:r>
          </w:p>
          <w:p w:rsidR="001C4A11" w:rsidRPr="0032625A" w:rsidRDefault="001C4A11" w:rsidP="007B46FA">
            <w:pPr>
              <w:pStyle w:val="Table"/>
              <w:numPr>
                <w:ilvl w:val="0"/>
                <w:numId w:val="17"/>
              </w:numPr>
              <w:rPr>
                <w:rFonts w:cs="Arial"/>
                <w:sz w:val="18"/>
                <w:szCs w:val="18"/>
              </w:rPr>
            </w:pPr>
            <w:r>
              <w:rPr>
                <w:rFonts w:cs="Arial"/>
                <w:sz w:val="18"/>
                <w:szCs w:val="18"/>
              </w:rPr>
              <w:t xml:space="preserve">If so, how and why?  </w:t>
            </w:r>
          </w:p>
        </w:tc>
        <w:tc>
          <w:tcPr>
            <w:tcW w:w="4609" w:type="dxa"/>
            <w:vMerge w:val="restart"/>
            <w:tcBorders>
              <w:top w:val="single" w:sz="4" w:space="0" w:color="DA291C"/>
              <w:left w:val="single" w:sz="4" w:space="0" w:color="DA291C"/>
              <w:right w:val="single" w:sz="4" w:space="0" w:color="DA291C"/>
            </w:tcBorders>
            <w:shd w:val="clear" w:color="auto" w:fill="auto"/>
          </w:tcPr>
          <w:p w:rsidR="001C4A11" w:rsidRDefault="001C4A11" w:rsidP="00953A3A">
            <w:pPr>
              <w:pStyle w:val="Table"/>
              <w:rPr>
                <w:rFonts w:cs="Arial"/>
                <w:sz w:val="18"/>
                <w:szCs w:val="18"/>
              </w:rPr>
            </w:pPr>
            <w:r>
              <w:rPr>
                <w:rFonts w:cs="Arial"/>
                <w:sz w:val="18"/>
                <w:szCs w:val="18"/>
              </w:rPr>
              <w:t xml:space="preserve">The questions in this section are intended to provide an understanding of the variety of partnership arrangements NSP2 grantees formed to carry out their grant activities, and specifically how the partnership and partners’ roles have changed since the baseline site visit.  In addition, the questions address whether any challenges were created by partnerships and how these were overcome, and ways in which partnerships facilitated or supported the implementation of NSP2, both generally and in specific areas of program implementation.  </w:t>
            </w:r>
          </w:p>
          <w:p w:rsidR="001C4A11" w:rsidRDefault="001C4A11" w:rsidP="00953A3A">
            <w:pPr>
              <w:pStyle w:val="Table"/>
              <w:ind w:left="765"/>
              <w:rPr>
                <w:rFonts w:cs="Arial"/>
                <w:sz w:val="18"/>
                <w:szCs w:val="18"/>
              </w:rPr>
            </w:pPr>
          </w:p>
          <w:p w:rsidR="001C4A11" w:rsidRPr="0032625A" w:rsidRDefault="001C4A11" w:rsidP="00953A3A">
            <w:pPr>
              <w:pStyle w:val="Table"/>
              <w:rPr>
                <w:rFonts w:cs="Arial"/>
                <w:sz w:val="18"/>
                <w:szCs w:val="18"/>
              </w:rPr>
            </w:pPr>
            <w:r>
              <w:rPr>
                <w:rFonts w:cs="Arial"/>
                <w:sz w:val="18"/>
                <w:szCs w:val="18"/>
              </w:rPr>
              <w:t>The last question in the section is intended to get insight from grantees about the relative importance of partnership arrangements in the success or failure of NSP2 implementation, and asks for opinions about how best to structure partnerships in the future.</w:t>
            </w:r>
          </w:p>
        </w:tc>
      </w:tr>
      <w:tr w:rsidR="001C4A11" w:rsidRPr="0032625A"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p>
        </w:tc>
        <w:tc>
          <w:tcPr>
            <w:tcW w:w="787" w:type="dxa"/>
            <w:gridSpan w:val="2"/>
            <w:tcBorders>
              <w:top w:val="nil"/>
              <w:left w:val="single" w:sz="4" w:space="0" w:color="DA291C"/>
              <w:bottom w:val="single" w:sz="4" w:space="0" w:color="DA291C"/>
              <w:right w:val="nil"/>
            </w:tcBorders>
            <w:shd w:val="clear" w:color="auto" w:fill="auto"/>
          </w:tcPr>
          <w:p w:rsidR="001C4A11" w:rsidRPr="0032625A" w:rsidRDefault="001C4A11" w:rsidP="00953A3A">
            <w:pPr>
              <w:pStyle w:val="Table"/>
              <w:rPr>
                <w:rFonts w:cs="Arial"/>
                <w:sz w:val="18"/>
                <w:szCs w:val="18"/>
              </w:rPr>
            </w:pPr>
          </w:p>
        </w:tc>
        <w:tc>
          <w:tcPr>
            <w:tcW w:w="5704" w:type="dxa"/>
            <w:tcBorders>
              <w:top w:val="nil"/>
              <w:left w:val="nil"/>
              <w:bottom w:val="single" w:sz="4" w:space="0" w:color="DA291C"/>
              <w:right w:val="single" w:sz="4" w:space="0" w:color="DA291C"/>
            </w:tcBorders>
            <w:shd w:val="clear" w:color="auto" w:fill="auto"/>
          </w:tcPr>
          <w:p w:rsidR="001C4A11" w:rsidRPr="0032625A" w:rsidRDefault="001C4A11" w:rsidP="00953A3A">
            <w:pPr>
              <w:pStyle w:val="Table"/>
              <w:rPr>
                <w:rFonts w:cs="Arial"/>
                <w:sz w:val="18"/>
                <w:szCs w:val="18"/>
              </w:rPr>
            </w:pPr>
          </w:p>
        </w:tc>
        <w:tc>
          <w:tcPr>
            <w:tcW w:w="4609" w:type="dxa"/>
            <w:vMerge/>
            <w:tcBorders>
              <w:left w:val="single" w:sz="4" w:space="0" w:color="DA291C"/>
              <w:right w:val="single" w:sz="4" w:space="0" w:color="DA291C"/>
            </w:tcBorders>
            <w:shd w:val="clear" w:color="auto" w:fill="auto"/>
          </w:tcPr>
          <w:p w:rsidR="001C4A11" w:rsidRPr="0032625A" w:rsidRDefault="001C4A11" w:rsidP="00953A3A">
            <w:pPr>
              <w:pStyle w:val="Table"/>
              <w:rPr>
                <w:rFonts w:cs="Arial"/>
                <w:sz w:val="18"/>
                <w:szCs w:val="18"/>
              </w:rPr>
            </w:pPr>
          </w:p>
        </w:tc>
      </w:tr>
      <w:tr w:rsidR="001C4A11" w:rsidRPr="0032625A"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1C4A11" w:rsidRPr="0032625A" w:rsidRDefault="001C4A11" w:rsidP="00953A3A">
            <w:pPr>
              <w:pStyle w:val="Table"/>
              <w:rPr>
                <w:rFonts w:cs="Arial"/>
                <w:sz w:val="18"/>
                <w:szCs w:val="18"/>
              </w:rPr>
            </w:pPr>
            <w:r>
              <w:rPr>
                <w:rFonts w:cs="Arial"/>
                <w:sz w:val="18"/>
                <w:szCs w:val="18"/>
              </w:rPr>
              <w:t>4</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1C4A11" w:rsidRPr="0032625A" w:rsidRDefault="001C4A11" w:rsidP="00953A3A">
            <w:pPr>
              <w:pStyle w:val="Table"/>
              <w:rPr>
                <w:rFonts w:cs="Arial"/>
                <w:sz w:val="18"/>
                <w:szCs w:val="18"/>
              </w:rPr>
            </w:pPr>
            <w:r>
              <w:rPr>
                <w:rFonts w:cs="Arial"/>
                <w:sz w:val="18"/>
                <w:szCs w:val="18"/>
              </w:rPr>
              <w:t>In thinking about your partnership arrangements, what have been the greatest challenges to implementing your NSP2 strategy within this arrangement?  In other words, are there specific aspects of your partnership arrangements that you believe have made it harder to implement NSP2?</w:t>
            </w:r>
          </w:p>
          <w:p w:rsidR="001C4A11" w:rsidRPr="0032625A" w:rsidRDefault="001C4A11" w:rsidP="00953A3A">
            <w:pPr>
              <w:pStyle w:val="Table"/>
              <w:ind w:left="720"/>
              <w:rPr>
                <w:rFonts w:cs="Arial"/>
                <w:sz w:val="18"/>
                <w:szCs w:val="18"/>
              </w:rPr>
            </w:pPr>
          </w:p>
        </w:tc>
        <w:tc>
          <w:tcPr>
            <w:tcW w:w="4609" w:type="dxa"/>
            <w:vMerge/>
            <w:tcBorders>
              <w:left w:val="single" w:sz="4" w:space="0" w:color="DA291C"/>
              <w:right w:val="single" w:sz="4" w:space="0" w:color="DA291C"/>
            </w:tcBorders>
            <w:shd w:val="clear" w:color="auto" w:fill="auto"/>
          </w:tcPr>
          <w:p w:rsidR="001C4A11" w:rsidRPr="0032625A" w:rsidRDefault="001C4A11" w:rsidP="00953A3A">
            <w:pPr>
              <w:pStyle w:val="Table"/>
              <w:rPr>
                <w:rFonts w:cs="Arial"/>
                <w:sz w:val="18"/>
                <w:szCs w:val="18"/>
              </w:rPr>
            </w:pPr>
          </w:p>
        </w:tc>
      </w:tr>
      <w:tr w:rsidR="001C4A11" w:rsidRPr="0032625A"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1C4A11" w:rsidRPr="0032625A" w:rsidRDefault="001C4A11" w:rsidP="00953A3A">
            <w:pPr>
              <w:pStyle w:val="Table"/>
              <w:rPr>
                <w:rFonts w:cs="Arial"/>
                <w:sz w:val="18"/>
                <w:szCs w:val="18"/>
              </w:rPr>
            </w:pPr>
            <w:r>
              <w:rPr>
                <w:rFonts w:cs="Arial"/>
                <w:sz w:val="18"/>
                <w:szCs w:val="18"/>
              </w:rPr>
              <w:t>5</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1C4A11" w:rsidRDefault="001C4A11" w:rsidP="00953A3A">
            <w:pPr>
              <w:pStyle w:val="Table"/>
              <w:rPr>
                <w:rFonts w:cs="Arial"/>
                <w:sz w:val="18"/>
                <w:szCs w:val="18"/>
              </w:rPr>
            </w:pPr>
            <w:r>
              <w:rPr>
                <w:rFonts w:cs="Arial"/>
                <w:sz w:val="18"/>
                <w:szCs w:val="18"/>
              </w:rPr>
              <w:t xml:space="preserve">Have you been able to overcome these challenges?  </w:t>
            </w:r>
          </w:p>
          <w:p w:rsidR="001C4A11" w:rsidRDefault="001C4A11" w:rsidP="007B46FA">
            <w:pPr>
              <w:pStyle w:val="Table"/>
              <w:numPr>
                <w:ilvl w:val="0"/>
                <w:numId w:val="18"/>
              </w:numPr>
              <w:rPr>
                <w:rFonts w:cs="Arial"/>
                <w:sz w:val="18"/>
                <w:szCs w:val="18"/>
              </w:rPr>
            </w:pPr>
            <w:r>
              <w:rPr>
                <w:rFonts w:cs="Arial"/>
                <w:sz w:val="18"/>
                <w:szCs w:val="18"/>
              </w:rPr>
              <w:t xml:space="preserve">If so, how and what were the consequences until it was resolved?  </w:t>
            </w:r>
          </w:p>
          <w:p w:rsidR="001C4A11" w:rsidRPr="0032625A" w:rsidRDefault="001C4A11" w:rsidP="007B46FA">
            <w:pPr>
              <w:pStyle w:val="Table"/>
              <w:numPr>
                <w:ilvl w:val="0"/>
                <w:numId w:val="18"/>
              </w:numPr>
              <w:rPr>
                <w:rFonts w:cs="Arial"/>
                <w:sz w:val="18"/>
                <w:szCs w:val="18"/>
              </w:rPr>
            </w:pPr>
            <w:r>
              <w:rPr>
                <w:rFonts w:cs="Arial"/>
                <w:sz w:val="18"/>
                <w:szCs w:val="18"/>
              </w:rPr>
              <w:t xml:space="preserve">If not, why not and what has been the consequence?  </w:t>
            </w:r>
          </w:p>
        </w:tc>
        <w:tc>
          <w:tcPr>
            <w:tcW w:w="4609" w:type="dxa"/>
            <w:vMerge/>
            <w:tcBorders>
              <w:left w:val="single" w:sz="4" w:space="0" w:color="DA291C"/>
              <w:right w:val="single" w:sz="4" w:space="0" w:color="DA291C"/>
            </w:tcBorders>
            <w:shd w:val="clear" w:color="auto" w:fill="auto"/>
          </w:tcPr>
          <w:p w:rsidR="001C4A11" w:rsidRPr="0032625A" w:rsidRDefault="001C4A11" w:rsidP="00953A3A">
            <w:pPr>
              <w:pStyle w:val="Table"/>
              <w:rPr>
                <w:rFonts w:cs="Arial"/>
                <w:sz w:val="18"/>
                <w:szCs w:val="18"/>
              </w:rPr>
            </w:pPr>
          </w:p>
        </w:tc>
      </w:tr>
      <w:tr w:rsidR="001C4A11" w:rsidRPr="0032625A"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1C4A11" w:rsidRPr="0032625A" w:rsidRDefault="001C4A11" w:rsidP="00953A3A">
            <w:pPr>
              <w:pStyle w:val="Table"/>
              <w:jc w:val="center"/>
              <w:rPr>
                <w:rFonts w:cs="Arial"/>
                <w:b/>
                <w:sz w:val="18"/>
                <w:szCs w:val="18"/>
              </w:rPr>
            </w:pPr>
          </w:p>
        </w:tc>
        <w:tc>
          <w:tcPr>
            <w:tcW w:w="787" w:type="dxa"/>
            <w:gridSpan w:val="2"/>
            <w:tcBorders>
              <w:top w:val="single" w:sz="4" w:space="0" w:color="DA291C"/>
              <w:left w:val="single" w:sz="4" w:space="0" w:color="DA291C"/>
              <w:bottom w:val="nil"/>
              <w:right w:val="nil"/>
            </w:tcBorders>
            <w:shd w:val="clear" w:color="auto" w:fill="auto"/>
          </w:tcPr>
          <w:p w:rsidR="001C4A11" w:rsidRPr="0032625A" w:rsidRDefault="001C4A11" w:rsidP="00953A3A">
            <w:pPr>
              <w:pStyle w:val="Table"/>
              <w:rPr>
                <w:rFonts w:cs="Arial"/>
                <w:sz w:val="18"/>
                <w:szCs w:val="18"/>
              </w:rPr>
            </w:pPr>
            <w:r>
              <w:rPr>
                <w:rFonts w:cs="Arial"/>
                <w:sz w:val="18"/>
                <w:szCs w:val="18"/>
              </w:rPr>
              <w:t>6</w:t>
            </w:r>
            <w:r w:rsidRPr="0032625A">
              <w:rPr>
                <w:rFonts w:cs="Arial"/>
                <w:sz w:val="18"/>
                <w:szCs w:val="18"/>
              </w:rPr>
              <w:t>.</w:t>
            </w:r>
          </w:p>
        </w:tc>
        <w:tc>
          <w:tcPr>
            <w:tcW w:w="5704" w:type="dxa"/>
            <w:tcBorders>
              <w:top w:val="single" w:sz="4" w:space="0" w:color="DA291C"/>
              <w:left w:val="nil"/>
              <w:bottom w:val="nil"/>
              <w:right w:val="single" w:sz="4" w:space="0" w:color="DA291C"/>
            </w:tcBorders>
            <w:shd w:val="clear" w:color="auto" w:fill="auto"/>
            <w:vAlign w:val="bottom"/>
          </w:tcPr>
          <w:p w:rsidR="001C4A11" w:rsidRDefault="001C4A11" w:rsidP="00953A3A">
            <w:pPr>
              <w:pStyle w:val="Table"/>
              <w:rPr>
                <w:rFonts w:cs="Arial"/>
                <w:sz w:val="18"/>
                <w:szCs w:val="18"/>
              </w:rPr>
            </w:pPr>
            <w:r>
              <w:rPr>
                <w:rFonts w:cs="Arial"/>
                <w:sz w:val="18"/>
                <w:szCs w:val="18"/>
              </w:rPr>
              <w:t xml:space="preserve">Conversely, are there specific aspects of your partnership arrangements that you believe has supported or facilitated the overall implementation of NSP2?  </w:t>
            </w:r>
          </w:p>
          <w:p w:rsidR="001C4A11" w:rsidRDefault="001C4A11" w:rsidP="007B46FA">
            <w:pPr>
              <w:pStyle w:val="Table"/>
              <w:numPr>
                <w:ilvl w:val="0"/>
                <w:numId w:val="19"/>
              </w:numPr>
              <w:rPr>
                <w:rFonts w:cs="Arial"/>
                <w:sz w:val="18"/>
                <w:szCs w:val="18"/>
              </w:rPr>
            </w:pPr>
            <w:r>
              <w:rPr>
                <w:rFonts w:cs="Arial"/>
                <w:sz w:val="18"/>
                <w:szCs w:val="18"/>
              </w:rPr>
              <w:t xml:space="preserve">If so, please explain these factors/aspects and how they facilitated implementation.  </w:t>
            </w:r>
          </w:p>
          <w:p w:rsidR="001C4A11" w:rsidRPr="0032625A" w:rsidRDefault="001C4A11" w:rsidP="007B46FA">
            <w:pPr>
              <w:pStyle w:val="Table"/>
              <w:numPr>
                <w:ilvl w:val="0"/>
                <w:numId w:val="19"/>
              </w:numPr>
              <w:rPr>
                <w:rFonts w:cs="Arial"/>
                <w:sz w:val="18"/>
                <w:szCs w:val="18"/>
              </w:rPr>
            </w:pPr>
            <w:r>
              <w:rPr>
                <w:rFonts w:cs="Arial"/>
                <w:sz w:val="18"/>
                <w:szCs w:val="18"/>
              </w:rPr>
              <w:t>If no, has that led you to conclude anything about the value of your partnership arrangement?</w:t>
            </w:r>
          </w:p>
        </w:tc>
        <w:tc>
          <w:tcPr>
            <w:tcW w:w="4609" w:type="dxa"/>
            <w:vMerge/>
            <w:tcBorders>
              <w:left w:val="single" w:sz="4" w:space="0" w:color="DA291C"/>
              <w:right w:val="single" w:sz="4" w:space="0" w:color="DA291C"/>
            </w:tcBorders>
            <w:shd w:val="clear" w:color="auto" w:fill="auto"/>
          </w:tcPr>
          <w:p w:rsidR="001C4A11" w:rsidRPr="0032625A" w:rsidRDefault="001C4A11" w:rsidP="00953A3A">
            <w:pPr>
              <w:pStyle w:val="Table"/>
              <w:jc w:val="center"/>
              <w:rPr>
                <w:rFonts w:cs="Arial"/>
                <w:sz w:val="18"/>
                <w:szCs w:val="18"/>
              </w:rPr>
            </w:pPr>
          </w:p>
        </w:tc>
      </w:tr>
      <w:tr w:rsidR="001C4A11" w:rsidRPr="0032625A"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p>
        </w:tc>
        <w:tc>
          <w:tcPr>
            <w:tcW w:w="787" w:type="dxa"/>
            <w:gridSpan w:val="2"/>
            <w:tcBorders>
              <w:top w:val="single" w:sz="4" w:space="0" w:color="DA291C"/>
              <w:left w:val="single" w:sz="4" w:space="0" w:color="DA291C"/>
              <w:bottom w:val="nil"/>
              <w:right w:val="nil"/>
            </w:tcBorders>
            <w:shd w:val="clear" w:color="auto" w:fill="auto"/>
          </w:tcPr>
          <w:p w:rsidR="001C4A11" w:rsidRPr="0032625A" w:rsidRDefault="001C4A11" w:rsidP="00953A3A">
            <w:pPr>
              <w:pStyle w:val="Table"/>
              <w:rPr>
                <w:rFonts w:cs="Arial"/>
                <w:sz w:val="18"/>
                <w:szCs w:val="18"/>
              </w:rPr>
            </w:pPr>
            <w:r>
              <w:rPr>
                <w:rFonts w:cs="Arial"/>
                <w:sz w:val="18"/>
                <w:szCs w:val="18"/>
              </w:rPr>
              <w:t>7</w:t>
            </w:r>
            <w:r w:rsidRPr="0032625A">
              <w:rPr>
                <w:rFonts w:cs="Arial"/>
                <w:sz w:val="18"/>
                <w:szCs w:val="18"/>
              </w:rPr>
              <w:t>.</w:t>
            </w:r>
          </w:p>
        </w:tc>
        <w:tc>
          <w:tcPr>
            <w:tcW w:w="5704" w:type="dxa"/>
            <w:tcBorders>
              <w:top w:val="single" w:sz="4" w:space="0" w:color="DA291C"/>
              <w:left w:val="nil"/>
              <w:bottom w:val="nil"/>
              <w:right w:val="single" w:sz="4" w:space="0" w:color="DA291C"/>
            </w:tcBorders>
            <w:shd w:val="clear" w:color="auto" w:fill="auto"/>
          </w:tcPr>
          <w:p w:rsidR="001C4A11" w:rsidRDefault="001C4A11" w:rsidP="00953A3A">
            <w:pPr>
              <w:pStyle w:val="Table"/>
              <w:rPr>
                <w:rFonts w:cs="Arial"/>
                <w:sz w:val="18"/>
                <w:szCs w:val="18"/>
              </w:rPr>
            </w:pPr>
            <w:r>
              <w:rPr>
                <w:rFonts w:cs="Arial"/>
                <w:sz w:val="18"/>
                <w:szCs w:val="18"/>
              </w:rPr>
              <w:t xml:space="preserve">On the whole, thinking about your partnership arrangements, give me a sense for how well this arrangement facilitates your ability to: </w:t>
            </w:r>
          </w:p>
          <w:p w:rsidR="001C4A11" w:rsidRDefault="001C4A11" w:rsidP="007B46FA">
            <w:pPr>
              <w:pStyle w:val="Table"/>
              <w:numPr>
                <w:ilvl w:val="0"/>
                <w:numId w:val="20"/>
              </w:numPr>
              <w:rPr>
                <w:rFonts w:cs="Arial"/>
                <w:sz w:val="18"/>
                <w:szCs w:val="18"/>
              </w:rPr>
            </w:pPr>
            <w:r>
              <w:rPr>
                <w:rFonts w:cs="Arial"/>
                <w:sz w:val="18"/>
                <w:szCs w:val="18"/>
              </w:rPr>
              <w:t xml:space="preserve">understand what your partners are doing, </w:t>
            </w:r>
          </w:p>
          <w:p w:rsidR="001C4A11" w:rsidRDefault="001C4A11" w:rsidP="007B46FA">
            <w:pPr>
              <w:pStyle w:val="Table"/>
              <w:numPr>
                <w:ilvl w:val="0"/>
                <w:numId w:val="20"/>
              </w:numPr>
              <w:rPr>
                <w:rFonts w:cs="Arial"/>
                <w:sz w:val="18"/>
                <w:szCs w:val="18"/>
              </w:rPr>
            </w:pPr>
            <w:r>
              <w:rPr>
                <w:rFonts w:cs="Arial"/>
                <w:sz w:val="18"/>
                <w:szCs w:val="18"/>
              </w:rPr>
              <w:t xml:space="preserve">coordinate activities across partners, </w:t>
            </w:r>
          </w:p>
          <w:p w:rsidR="001C4A11" w:rsidRDefault="001C4A11" w:rsidP="007B46FA">
            <w:pPr>
              <w:pStyle w:val="Table"/>
              <w:numPr>
                <w:ilvl w:val="0"/>
                <w:numId w:val="20"/>
              </w:numPr>
              <w:rPr>
                <w:rFonts w:cs="Arial"/>
                <w:sz w:val="18"/>
                <w:szCs w:val="18"/>
              </w:rPr>
            </w:pPr>
            <w:r>
              <w:rPr>
                <w:rFonts w:cs="Arial"/>
                <w:sz w:val="18"/>
                <w:szCs w:val="18"/>
              </w:rPr>
              <w:t xml:space="preserve">share experiences across partners, e.g., lessons learned, best practices, strategies; </w:t>
            </w:r>
          </w:p>
          <w:p w:rsidR="001C4A11" w:rsidRDefault="001C4A11" w:rsidP="007B46FA">
            <w:pPr>
              <w:pStyle w:val="Table"/>
              <w:numPr>
                <w:ilvl w:val="0"/>
                <w:numId w:val="20"/>
              </w:numPr>
              <w:rPr>
                <w:rFonts w:cs="Arial"/>
                <w:sz w:val="18"/>
                <w:szCs w:val="18"/>
              </w:rPr>
            </w:pPr>
            <w:r>
              <w:rPr>
                <w:rFonts w:cs="Arial"/>
                <w:sz w:val="18"/>
                <w:szCs w:val="18"/>
              </w:rPr>
              <w:t xml:space="preserve">share data across partners; </w:t>
            </w:r>
          </w:p>
          <w:p w:rsidR="001C4A11" w:rsidRDefault="001C4A11" w:rsidP="007B46FA">
            <w:pPr>
              <w:pStyle w:val="Table"/>
              <w:numPr>
                <w:ilvl w:val="0"/>
                <w:numId w:val="20"/>
              </w:numPr>
              <w:rPr>
                <w:rFonts w:cs="Arial"/>
                <w:sz w:val="18"/>
                <w:szCs w:val="18"/>
              </w:rPr>
            </w:pPr>
            <w:r>
              <w:rPr>
                <w:rFonts w:cs="Arial"/>
                <w:sz w:val="18"/>
                <w:szCs w:val="18"/>
              </w:rPr>
              <w:t xml:space="preserve">select your NSP2 tracts; </w:t>
            </w:r>
          </w:p>
          <w:p w:rsidR="001C4A11" w:rsidRDefault="001C4A11" w:rsidP="007B46FA">
            <w:pPr>
              <w:pStyle w:val="Table"/>
              <w:numPr>
                <w:ilvl w:val="0"/>
                <w:numId w:val="20"/>
              </w:numPr>
              <w:rPr>
                <w:rFonts w:cs="Arial"/>
                <w:sz w:val="18"/>
                <w:szCs w:val="18"/>
              </w:rPr>
            </w:pPr>
            <w:r>
              <w:rPr>
                <w:rFonts w:cs="Arial"/>
                <w:sz w:val="18"/>
                <w:szCs w:val="18"/>
              </w:rPr>
              <w:t xml:space="preserve">select properties for intervention; </w:t>
            </w:r>
          </w:p>
          <w:p w:rsidR="001C4A11" w:rsidRDefault="001C4A11" w:rsidP="007B46FA">
            <w:pPr>
              <w:pStyle w:val="Table"/>
              <w:numPr>
                <w:ilvl w:val="0"/>
                <w:numId w:val="20"/>
              </w:numPr>
              <w:rPr>
                <w:rFonts w:cs="Arial"/>
                <w:sz w:val="18"/>
                <w:szCs w:val="18"/>
              </w:rPr>
            </w:pPr>
            <w:r>
              <w:rPr>
                <w:rFonts w:cs="Arial"/>
                <w:sz w:val="18"/>
                <w:szCs w:val="18"/>
              </w:rPr>
              <w:t xml:space="preserve">build your organization’s internal capacity; </w:t>
            </w:r>
          </w:p>
          <w:p w:rsidR="001C4A11" w:rsidRDefault="001C4A11" w:rsidP="007B46FA">
            <w:pPr>
              <w:pStyle w:val="Table"/>
              <w:numPr>
                <w:ilvl w:val="0"/>
                <w:numId w:val="20"/>
              </w:numPr>
              <w:rPr>
                <w:rFonts w:cs="Arial"/>
                <w:sz w:val="18"/>
                <w:szCs w:val="18"/>
              </w:rPr>
            </w:pPr>
            <w:r>
              <w:rPr>
                <w:rFonts w:cs="Arial"/>
                <w:sz w:val="18"/>
                <w:szCs w:val="18"/>
              </w:rPr>
              <w:t xml:space="preserve">complete your NSP2 activities; </w:t>
            </w:r>
          </w:p>
          <w:p w:rsidR="001C4A11" w:rsidRDefault="001C4A11" w:rsidP="007B46FA">
            <w:pPr>
              <w:pStyle w:val="Table"/>
              <w:numPr>
                <w:ilvl w:val="0"/>
                <w:numId w:val="20"/>
              </w:numPr>
              <w:rPr>
                <w:rFonts w:cs="Arial"/>
                <w:sz w:val="18"/>
                <w:szCs w:val="18"/>
              </w:rPr>
            </w:pPr>
            <w:r>
              <w:rPr>
                <w:rFonts w:cs="Arial"/>
                <w:sz w:val="18"/>
                <w:szCs w:val="18"/>
              </w:rPr>
              <w:t xml:space="preserve">accomplish your overall objectives.  </w:t>
            </w:r>
          </w:p>
          <w:p w:rsidR="001C4A11" w:rsidRPr="0032625A" w:rsidRDefault="001C4A11" w:rsidP="00953A3A">
            <w:pPr>
              <w:pStyle w:val="Table"/>
              <w:rPr>
                <w:rFonts w:cs="Arial"/>
                <w:sz w:val="18"/>
                <w:szCs w:val="18"/>
              </w:rPr>
            </w:pPr>
            <w:r>
              <w:rPr>
                <w:rFonts w:cs="Arial"/>
                <w:sz w:val="18"/>
                <w:szCs w:val="18"/>
              </w:rPr>
              <w:t xml:space="preserve">Please explain each – e.g., How has it made it better?  How has it made it worse?  </w:t>
            </w:r>
          </w:p>
        </w:tc>
        <w:tc>
          <w:tcPr>
            <w:tcW w:w="4609" w:type="dxa"/>
            <w:vMerge/>
            <w:tcBorders>
              <w:left w:val="single" w:sz="4" w:space="0" w:color="DA291C"/>
              <w:right w:val="single" w:sz="4" w:space="0" w:color="DA291C"/>
            </w:tcBorders>
            <w:shd w:val="clear" w:color="auto" w:fill="auto"/>
          </w:tcPr>
          <w:p w:rsidR="001C4A11" w:rsidRPr="0032625A" w:rsidRDefault="001C4A11" w:rsidP="00953A3A">
            <w:pPr>
              <w:pStyle w:val="Table"/>
              <w:rPr>
                <w:rFonts w:cs="Arial"/>
                <w:sz w:val="18"/>
                <w:szCs w:val="18"/>
              </w:rPr>
            </w:pPr>
          </w:p>
        </w:tc>
      </w:tr>
      <w:tr w:rsidR="001C4A11" w:rsidRPr="0032625A"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p>
        </w:tc>
        <w:tc>
          <w:tcPr>
            <w:tcW w:w="787" w:type="dxa"/>
            <w:gridSpan w:val="2"/>
            <w:tcBorders>
              <w:top w:val="single" w:sz="4" w:space="0" w:color="DA291C"/>
              <w:left w:val="single" w:sz="4" w:space="0" w:color="DA291C"/>
              <w:bottom w:val="nil"/>
              <w:right w:val="nil"/>
            </w:tcBorders>
            <w:shd w:val="clear" w:color="auto" w:fill="auto"/>
          </w:tcPr>
          <w:p w:rsidR="001C4A11" w:rsidRDefault="001C4A11" w:rsidP="00953A3A">
            <w:pPr>
              <w:pStyle w:val="Table"/>
              <w:rPr>
                <w:rFonts w:cs="Arial"/>
                <w:sz w:val="18"/>
                <w:szCs w:val="18"/>
              </w:rPr>
            </w:pPr>
            <w:r>
              <w:rPr>
                <w:rFonts w:cs="Arial"/>
                <w:sz w:val="18"/>
                <w:szCs w:val="18"/>
              </w:rPr>
              <w:t>8.</w:t>
            </w:r>
          </w:p>
        </w:tc>
        <w:tc>
          <w:tcPr>
            <w:tcW w:w="5704" w:type="dxa"/>
            <w:tcBorders>
              <w:top w:val="single" w:sz="4" w:space="0" w:color="DA291C"/>
              <w:left w:val="nil"/>
              <w:bottom w:val="nil"/>
              <w:right w:val="single" w:sz="4" w:space="0" w:color="DA291C"/>
            </w:tcBorders>
            <w:shd w:val="clear" w:color="auto" w:fill="auto"/>
          </w:tcPr>
          <w:p w:rsidR="001C4A11" w:rsidRDefault="001C4A11" w:rsidP="00953A3A">
            <w:pPr>
              <w:pStyle w:val="Table"/>
              <w:rPr>
                <w:rFonts w:cs="Arial"/>
                <w:sz w:val="18"/>
                <w:szCs w:val="18"/>
              </w:rPr>
            </w:pPr>
            <w:r>
              <w:rPr>
                <w:rFonts w:cs="Arial"/>
                <w:sz w:val="18"/>
                <w:szCs w:val="18"/>
              </w:rPr>
              <w:t xml:space="preserve">To what extent are partnership structures and types important factors in programs’ success?  </w:t>
            </w:r>
          </w:p>
          <w:p w:rsidR="001C4A11" w:rsidRDefault="001C4A11" w:rsidP="007B46FA">
            <w:pPr>
              <w:pStyle w:val="Table"/>
              <w:numPr>
                <w:ilvl w:val="0"/>
                <w:numId w:val="34"/>
              </w:numPr>
              <w:rPr>
                <w:rFonts w:cs="Arial"/>
                <w:sz w:val="18"/>
                <w:szCs w:val="18"/>
              </w:rPr>
            </w:pPr>
            <w:r>
              <w:rPr>
                <w:rFonts w:cs="Arial"/>
                <w:sz w:val="18"/>
                <w:szCs w:val="18"/>
              </w:rPr>
              <w:t>What partnership structures and types would you most recommend?</w:t>
            </w:r>
          </w:p>
        </w:tc>
        <w:tc>
          <w:tcPr>
            <w:tcW w:w="4609" w:type="dxa"/>
            <w:vMerge/>
            <w:tcBorders>
              <w:left w:val="single" w:sz="4" w:space="0" w:color="DA291C"/>
              <w:bottom w:val="single" w:sz="4" w:space="0" w:color="DA291C"/>
              <w:right w:val="single" w:sz="4" w:space="0" w:color="DA291C"/>
            </w:tcBorders>
            <w:shd w:val="clear" w:color="auto" w:fill="auto"/>
          </w:tcPr>
          <w:p w:rsidR="001C4A11" w:rsidRPr="0032625A" w:rsidRDefault="001C4A11" w:rsidP="00953A3A">
            <w:pPr>
              <w:pStyle w:val="Table"/>
              <w:rPr>
                <w:rFonts w:cs="Arial"/>
                <w:sz w:val="18"/>
                <w:szCs w:val="18"/>
              </w:rPr>
            </w:pPr>
          </w:p>
        </w:tc>
      </w:tr>
      <w:tr w:rsidR="001C4A11" w:rsidRPr="0032625A"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val="restart"/>
            <w:tcBorders>
              <w:top w:val="single" w:sz="4" w:space="0" w:color="DA291C"/>
              <w:left w:val="single" w:sz="4" w:space="0" w:color="DA291C"/>
              <w:bottom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r>
              <w:rPr>
                <w:rFonts w:cs="Arial"/>
                <w:b/>
                <w:sz w:val="18"/>
                <w:szCs w:val="18"/>
              </w:rPr>
              <w:t>Target Area (All respondents)</w:t>
            </w:r>
          </w:p>
        </w:tc>
        <w:tc>
          <w:tcPr>
            <w:tcW w:w="787" w:type="dxa"/>
            <w:gridSpan w:val="2"/>
            <w:tcBorders>
              <w:top w:val="single" w:sz="4" w:space="0" w:color="DA291C"/>
              <w:left w:val="single" w:sz="4" w:space="0" w:color="DA291C"/>
              <w:bottom w:val="single" w:sz="4" w:space="0" w:color="DA291C"/>
              <w:right w:val="nil"/>
            </w:tcBorders>
            <w:shd w:val="clear" w:color="auto" w:fill="auto"/>
          </w:tcPr>
          <w:p w:rsidR="001C4A11" w:rsidRPr="0032625A" w:rsidRDefault="001C4A11" w:rsidP="00953A3A">
            <w:pPr>
              <w:pStyle w:val="Table"/>
              <w:rPr>
                <w:rFonts w:cs="Arial"/>
                <w:sz w:val="18"/>
                <w:szCs w:val="18"/>
              </w:rPr>
            </w:pPr>
            <w:r>
              <w:rPr>
                <w:rFonts w:cs="Arial"/>
                <w:sz w:val="18"/>
                <w:szCs w:val="18"/>
              </w:rPr>
              <w:t>9</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1C4A11" w:rsidRDefault="001C4A11" w:rsidP="00953A3A">
            <w:pPr>
              <w:pStyle w:val="Table"/>
              <w:rPr>
                <w:rFonts w:cs="Arial"/>
                <w:sz w:val="18"/>
                <w:szCs w:val="18"/>
              </w:rPr>
            </w:pPr>
            <w:r>
              <w:rPr>
                <w:rFonts w:cs="Arial"/>
                <w:sz w:val="18"/>
                <w:szCs w:val="18"/>
              </w:rPr>
              <w:t xml:space="preserve">When we last spoke, you were targeting ____ [insert number] tracts with NSP2 funds.  Has the number of targeted NSP2 tracts or the areas being targeted changed since then?  </w:t>
            </w:r>
          </w:p>
          <w:p w:rsidR="001C4A11" w:rsidRDefault="001C4A11" w:rsidP="007B46FA">
            <w:pPr>
              <w:pStyle w:val="Table"/>
              <w:numPr>
                <w:ilvl w:val="0"/>
                <w:numId w:val="21"/>
              </w:numPr>
              <w:rPr>
                <w:rFonts w:cs="Arial"/>
                <w:sz w:val="18"/>
                <w:szCs w:val="18"/>
              </w:rPr>
            </w:pPr>
            <w:r>
              <w:rPr>
                <w:rFonts w:cs="Arial"/>
                <w:sz w:val="18"/>
                <w:szCs w:val="18"/>
              </w:rPr>
              <w:t xml:space="preserve">If so, please describe how (and by how many) and why your target areas changed.  </w:t>
            </w:r>
          </w:p>
          <w:p w:rsidR="001C4A11" w:rsidRPr="00FA465B" w:rsidRDefault="001C4A11" w:rsidP="007B46FA">
            <w:pPr>
              <w:pStyle w:val="Table"/>
              <w:numPr>
                <w:ilvl w:val="0"/>
                <w:numId w:val="21"/>
              </w:numPr>
              <w:rPr>
                <w:rFonts w:cs="Arial"/>
                <w:sz w:val="18"/>
                <w:szCs w:val="18"/>
              </w:rPr>
            </w:pPr>
            <w:r>
              <w:rPr>
                <w:rFonts w:cs="Arial"/>
                <w:sz w:val="18"/>
                <w:szCs w:val="18"/>
              </w:rPr>
              <w:t xml:space="preserve">Has your approach for targeting tracts for NSP2 activity changed since we last spoke?  If so, how and why? </w:t>
            </w:r>
          </w:p>
        </w:tc>
        <w:tc>
          <w:tcPr>
            <w:tcW w:w="4609" w:type="dxa"/>
            <w:vMerge w:val="restart"/>
            <w:tcBorders>
              <w:top w:val="single" w:sz="4" w:space="0" w:color="DA291C"/>
              <w:left w:val="single" w:sz="4" w:space="0" w:color="DA291C"/>
              <w:right w:val="single" w:sz="4" w:space="0" w:color="DA291C"/>
            </w:tcBorders>
            <w:shd w:val="clear" w:color="auto" w:fill="auto"/>
          </w:tcPr>
          <w:p w:rsidR="001C4A11" w:rsidRDefault="001C4A11" w:rsidP="00953A3A">
            <w:pPr>
              <w:pStyle w:val="Table"/>
              <w:rPr>
                <w:rFonts w:cs="Arial"/>
                <w:sz w:val="18"/>
                <w:szCs w:val="18"/>
              </w:rPr>
            </w:pPr>
            <w:r>
              <w:rPr>
                <w:rFonts w:cs="Arial"/>
                <w:sz w:val="18"/>
                <w:szCs w:val="18"/>
              </w:rPr>
              <w:t xml:space="preserve">These questions are intended to understand changes in the geography grantees are targeting with their NSP2 grant activities, changes in strategy related to tract selection, and the degree to which grantees were able to concentrate their activities within census tracts.  </w:t>
            </w:r>
          </w:p>
          <w:p w:rsidR="001C4A11" w:rsidRDefault="001C4A11" w:rsidP="00953A3A">
            <w:pPr>
              <w:pStyle w:val="Table"/>
              <w:rPr>
                <w:rFonts w:cs="Arial"/>
                <w:sz w:val="18"/>
                <w:szCs w:val="18"/>
              </w:rPr>
            </w:pPr>
          </w:p>
          <w:p w:rsidR="001C4A11" w:rsidRPr="0032625A" w:rsidRDefault="001C4A11" w:rsidP="00953A3A">
            <w:pPr>
              <w:pStyle w:val="Table"/>
              <w:rPr>
                <w:rFonts w:cs="Arial"/>
                <w:sz w:val="18"/>
                <w:szCs w:val="18"/>
              </w:rPr>
            </w:pPr>
            <w:r w:rsidRPr="003E3EBC">
              <w:rPr>
                <w:rFonts w:cs="Arial"/>
                <w:i/>
                <w:sz w:val="18"/>
                <w:szCs w:val="18"/>
              </w:rPr>
              <w:t>A priori</w:t>
            </w:r>
            <w:r>
              <w:rPr>
                <w:rFonts w:cs="Arial"/>
                <w:sz w:val="18"/>
                <w:szCs w:val="18"/>
              </w:rPr>
              <w:t xml:space="preserve">, we would expect that concentrated activities would have a greater impact on neighborhoods with high rates of foreclosure, and learning about the obstacles grantees faced in concentrating activities will shed light on the possible limitations of neighborhood </w:t>
            </w:r>
            <w:r>
              <w:rPr>
                <w:rFonts w:cs="Arial"/>
                <w:sz w:val="18"/>
                <w:szCs w:val="18"/>
              </w:rPr>
              <w:lastRenderedPageBreak/>
              <w:t xml:space="preserve">revitalization efforts.  </w:t>
            </w:r>
          </w:p>
        </w:tc>
      </w:tr>
      <w:tr w:rsidR="001C4A11" w:rsidRPr="0032625A"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bottom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p>
        </w:tc>
        <w:tc>
          <w:tcPr>
            <w:tcW w:w="750" w:type="dxa"/>
            <w:tcBorders>
              <w:top w:val="single" w:sz="4" w:space="0" w:color="DA291C"/>
              <w:left w:val="single" w:sz="4" w:space="0" w:color="DA291C"/>
              <w:bottom w:val="single" w:sz="4" w:space="0" w:color="DA291C"/>
              <w:right w:val="nil"/>
            </w:tcBorders>
          </w:tcPr>
          <w:p w:rsidR="001C4A11" w:rsidRPr="0032625A" w:rsidRDefault="001C4A11" w:rsidP="00EF6EBA">
            <w:pPr>
              <w:pStyle w:val="Table"/>
              <w:rPr>
                <w:rFonts w:cs="Arial"/>
                <w:sz w:val="18"/>
                <w:szCs w:val="18"/>
              </w:rPr>
            </w:pPr>
            <w:r>
              <w:rPr>
                <w:rFonts w:cs="Arial"/>
                <w:sz w:val="18"/>
                <w:szCs w:val="18"/>
              </w:rPr>
              <w:t>1</w:t>
            </w:r>
            <w:r w:rsidR="00EF6EBA">
              <w:rPr>
                <w:rFonts w:cs="Arial"/>
                <w:sz w:val="18"/>
                <w:szCs w:val="18"/>
              </w:rPr>
              <w:t>0</w:t>
            </w:r>
            <w:r>
              <w:rPr>
                <w:rFonts w:cs="Arial"/>
                <w:sz w:val="18"/>
                <w:szCs w:val="18"/>
              </w:rPr>
              <w:t xml:space="preserve">.         </w:t>
            </w:r>
          </w:p>
        </w:tc>
        <w:tc>
          <w:tcPr>
            <w:tcW w:w="5741" w:type="dxa"/>
            <w:gridSpan w:val="2"/>
            <w:tcBorders>
              <w:top w:val="single" w:sz="4" w:space="0" w:color="DA291C"/>
              <w:left w:val="nil"/>
              <w:bottom w:val="single" w:sz="4" w:space="0" w:color="DA291C"/>
              <w:right w:val="single" w:sz="4" w:space="0" w:color="DA291C"/>
            </w:tcBorders>
          </w:tcPr>
          <w:p w:rsidR="001C4A11" w:rsidRDefault="001C4A11" w:rsidP="00953A3A">
            <w:pPr>
              <w:pStyle w:val="Table"/>
              <w:rPr>
                <w:rFonts w:cs="Arial"/>
                <w:sz w:val="18"/>
                <w:szCs w:val="18"/>
              </w:rPr>
            </w:pPr>
            <w:r>
              <w:rPr>
                <w:rFonts w:cs="Arial"/>
                <w:sz w:val="18"/>
                <w:szCs w:val="18"/>
              </w:rPr>
              <w:t xml:space="preserve">[If applicable] When we last spoke, you had different strategies for different types of tracts.  Has your approach to targeting tracts for specific NSP2 activities changed in any way?  </w:t>
            </w:r>
          </w:p>
          <w:p w:rsidR="001C4A11" w:rsidRPr="0032625A" w:rsidRDefault="001C4A11" w:rsidP="007B46FA">
            <w:pPr>
              <w:pStyle w:val="Table"/>
              <w:numPr>
                <w:ilvl w:val="0"/>
                <w:numId w:val="22"/>
              </w:numPr>
              <w:rPr>
                <w:rFonts w:cs="Arial"/>
                <w:sz w:val="18"/>
                <w:szCs w:val="18"/>
              </w:rPr>
            </w:pPr>
            <w:r>
              <w:rPr>
                <w:rFonts w:cs="Arial"/>
                <w:sz w:val="18"/>
                <w:szCs w:val="18"/>
              </w:rPr>
              <w:t xml:space="preserve">If so, please describe how and why it changed.  </w:t>
            </w:r>
          </w:p>
        </w:tc>
        <w:tc>
          <w:tcPr>
            <w:tcW w:w="4609" w:type="dxa"/>
            <w:vMerge/>
            <w:tcBorders>
              <w:left w:val="single" w:sz="4" w:space="0" w:color="DA291C"/>
              <w:right w:val="single" w:sz="4" w:space="0" w:color="DA291C"/>
            </w:tcBorders>
          </w:tcPr>
          <w:p w:rsidR="001C4A11" w:rsidRPr="0032625A" w:rsidRDefault="001C4A11" w:rsidP="00953A3A">
            <w:pPr>
              <w:pStyle w:val="Table"/>
              <w:rPr>
                <w:rFonts w:cs="Arial"/>
                <w:sz w:val="18"/>
                <w:szCs w:val="18"/>
              </w:rPr>
            </w:pPr>
          </w:p>
        </w:tc>
      </w:tr>
      <w:tr w:rsidR="001C4A11" w:rsidRPr="0032625A"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bottom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1C4A11" w:rsidRPr="0032625A" w:rsidRDefault="00EF6EBA" w:rsidP="00953A3A">
            <w:pPr>
              <w:pStyle w:val="Table"/>
              <w:rPr>
                <w:rFonts w:cs="Arial"/>
                <w:sz w:val="18"/>
                <w:szCs w:val="18"/>
              </w:rPr>
            </w:pPr>
            <w:r>
              <w:rPr>
                <w:rFonts w:cs="Arial"/>
                <w:sz w:val="18"/>
                <w:szCs w:val="18"/>
              </w:rPr>
              <w:t>11</w:t>
            </w:r>
            <w:r w:rsidR="001C4A11"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1C4A11" w:rsidRDefault="001C4A11" w:rsidP="00953A3A">
            <w:pPr>
              <w:pStyle w:val="Table"/>
              <w:rPr>
                <w:rFonts w:cs="Arial"/>
                <w:sz w:val="18"/>
                <w:szCs w:val="18"/>
              </w:rPr>
            </w:pPr>
            <w:r>
              <w:rPr>
                <w:rFonts w:cs="Arial"/>
                <w:sz w:val="18"/>
                <w:szCs w:val="18"/>
              </w:rPr>
              <w:t xml:space="preserve">[If applicable] Also, in our last discussion, we talked about the level of NSP2 concentration and you indicated that _____ [fill in, e.g., you were unable to concentrate some of your activities because you had to find properties that were the “low-hanging fruit” to purchase/demolish in order to meet your spending deadlines].  Did this change at all since we last spoke?  </w:t>
            </w:r>
          </w:p>
          <w:p w:rsidR="001C4A11" w:rsidRDefault="001C4A11" w:rsidP="007B46FA">
            <w:pPr>
              <w:pStyle w:val="Table"/>
              <w:numPr>
                <w:ilvl w:val="0"/>
                <w:numId w:val="23"/>
              </w:numPr>
              <w:rPr>
                <w:rFonts w:cs="Arial"/>
                <w:sz w:val="18"/>
                <w:szCs w:val="18"/>
              </w:rPr>
            </w:pPr>
            <w:r>
              <w:rPr>
                <w:rFonts w:cs="Arial"/>
                <w:sz w:val="18"/>
                <w:szCs w:val="18"/>
              </w:rPr>
              <w:t>If yes, how did it change and why (e.g., what happened to allow you to do this, or what happened to prevent you from achieving the desired level of concentration)?</w:t>
            </w:r>
          </w:p>
          <w:p w:rsidR="001C4A11" w:rsidRPr="0032625A" w:rsidRDefault="001C4A11" w:rsidP="007B46FA">
            <w:pPr>
              <w:pStyle w:val="Table"/>
              <w:numPr>
                <w:ilvl w:val="0"/>
                <w:numId w:val="23"/>
              </w:numPr>
              <w:rPr>
                <w:rFonts w:cs="Arial"/>
                <w:sz w:val="18"/>
                <w:szCs w:val="18"/>
              </w:rPr>
            </w:pPr>
            <w:r>
              <w:rPr>
                <w:rFonts w:cs="Arial"/>
                <w:sz w:val="18"/>
                <w:szCs w:val="18"/>
              </w:rPr>
              <w:t>If you were not able to concentrate activities to the degree desired, how do you think this affected your NSP2 implementation, and in particular, the potential impact on the surrounding community?</w:t>
            </w:r>
          </w:p>
        </w:tc>
        <w:tc>
          <w:tcPr>
            <w:tcW w:w="4609" w:type="dxa"/>
            <w:vMerge/>
            <w:tcBorders>
              <w:left w:val="single" w:sz="4" w:space="0" w:color="DA291C"/>
              <w:bottom w:val="single" w:sz="4" w:space="0" w:color="DA291C"/>
              <w:right w:val="single" w:sz="4" w:space="0" w:color="DA291C"/>
            </w:tcBorders>
            <w:shd w:val="clear" w:color="auto" w:fill="auto"/>
          </w:tcPr>
          <w:p w:rsidR="001C4A11" w:rsidRPr="0032625A" w:rsidRDefault="001C4A11" w:rsidP="00953A3A">
            <w:pPr>
              <w:pStyle w:val="Table"/>
              <w:rPr>
                <w:rFonts w:cs="Arial"/>
                <w:sz w:val="18"/>
                <w:szCs w:val="18"/>
              </w:rPr>
            </w:pPr>
          </w:p>
        </w:tc>
      </w:tr>
      <w:tr w:rsidR="001C4A11" w:rsidRPr="00464601"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val="restart"/>
            <w:tcBorders>
              <w:top w:val="single" w:sz="4" w:space="0" w:color="DA291C"/>
              <w:left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r>
              <w:rPr>
                <w:rFonts w:cs="Arial"/>
                <w:b/>
                <w:sz w:val="18"/>
                <w:szCs w:val="18"/>
              </w:rPr>
              <w:lastRenderedPageBreak/>
              <w:t>Obstacles, Challenges, and Supports (All respondents)</w:t>
            </w:r>
          </w:p>
        </w:tc>
        <w:tc>
          <w:tcPr>
            <w:tcW w:w="787" w:type="dxa"/>
            <w:gridSpan w:val="2"/>
            <w:tcBorders>
              <w:top w:val="single" w:sz="4" w:space="0" w:color="DA291C"/>
              <w:left w:val="single" w:sz="4" w:space="0" w:color="DA291C"/>
              <w:right w:val="nil"/>
            </w:tcBorders>
            <w:shd w:val="clear" w:color="auto" w:fill="auto"/>
          </w:tcPr>
          <w:p w:rsidR="001C4A11" w:rsidRPr="0032625A" w:rsidRDefault="001C4A11" w:rsidP="00EF6EBA">
            <w:pPr>
              <w:pStyle w:val="Table"/>
              <w:rPr>
                <w:rFonts w:cs="Arial"/>
                <w:sz w:val="18"/>
                <w:szCs w:val="18"/>
              </w:rPr>
            </w:pPr>
            <w:r>
              <w:rPr>
                <w:rFonts w:cs="Arial"/>
                <w:sz w:val="18"/>
                <w:szCs w:val="18"/>
              </w:rPr>
              <w:t>1</w:t>
            </w:r>
            <w:r w:rsidR="00EF6EBA">
              <w:rPr>
                <w:rFonts w:cs="Arial"/>
                <w:sz w:val="18"/>
                <w:szCs w:val="18"/>
              </w:rPr>
              <w:t>2</w:t>
            </w:r>
            <w:r>
              <w:rPr>
                <w:rFonts w:cs="Arial"/>
                <w:sz w:val="18"/>
                <w:szCs w:val="18"/>
              </w:rPr>
              <w:t>.</w:t>
            </w:r>
          </w:p>
        </w:tc>
        <w:tc>
          <w:tcPr>
            <w:tcW w:w="5704" w:type="dxa"/>
            <w:tcBorders>
              <w:top w:val="single" w:sz="4" w:space="0" w:color="DA291C"/>
              <w:left w:val="nil"/>
              <w:right w:val="single" w:sz="4" w:space="0" w:color="DA291C"/>
            </w:tcBorders>
            <w:shd w:val="clear" w:color="auto" w:fill="auto"/>
          </w:tcPr>
          <w:p w:rsidR="001C4A11" w:rsidRPr="00FA465B" w:rsidRDefault="001C4A11" w:rsidP="00953A3A">
            <w:pPr>
              <w:pStyle w:val="Table"/>
              <w:tabs>
                <w:tab w:val="clear" w:pos="720"/>
                <w:tab w:val="left" w:pos="0"/>
              </w:tabs>
              <w:rPr>
                <w:rFonts w:cs="Arial"/>
                <w:sz w:val="18"/>
                <w:szCs w:val="18"/>
              </w:rPr>
            </w:pPr>
            <w:r w:rsidRPr="00FA465B">
              <w:rPr>
                <w:rFonts w:cs="Arial"/>
                <w:sz w:val="18"/>
                <w:szCs w:val="18"/>
              </w:rPr>
              <w:t>Among your organization’s NSP2 activities, which activity was the most difficult to implement?</w:t>
            </w:r>
          </w:p>
          <w:p w:rsidR="001C4A11" w:rsidRDefault="001C4A11" w:rsidP="007B46FA">
            <w:pPr>
              <w:pStyle w:val="Table"/>
              <w:numPr>
                <w:ilvl w:val="0"/>
                <w:numId w:val="35"/>
              </w:numPr>
              <w:tabs>
                <w:tab w:val="clear" w:pos="720"/>
                <w:tab w:val="left" w:pos="0"/>
              </w:tabs>
              <w:rPr>
                <w:rFonts w:cs="Arial"/>
                <w:sz w:val="18"/>
                <w:szCs w:val="18"/>
              </w:rPr>
            </w:pPr>
            <w:r w:rsidRPr="00FA465B">
              <w:rPr>
                <w:rFonts w:cs="Arial"/>
                <w:sz w:val="18"/>
                <w:szCs w:val="18"/>
              </w:rPr>
              <w:t>Why?</w:t>
            </w:r>
          </w:p>
          <w:p w:rsidR="001C4A11" w:rsidRPr="00D442F5" w:rsidRDefault="001C4A11" w:rsidP="007B46FA">
            <w:pPr>
              <w:pStyle w:val="Table"/>
              <w:numPr>
                <w:ilvl w:val="0"/>
                <w:numId w:val="35"/>
              </w:numPr>
              <w:tabs>
                <w:tab w:val="clear" w:pos="720"/>
                <w:tab w:val="left" w:pos="0"/>
              </w:tabs>
              <w:rPr>
                <w:rFonts w:cs="Arial"/>
                <w:sz w:val="18"/>
                <w:szCs w:val="18"/>
              </w:rPr>
            </w:pPr>
            <w:r w:rsidRPr="00D442F5">
              <w:rPr>
                <w:rFonts w:cs="Arial"/>
                <w:sz w:val="18"/>
                <w:szCs w:val="18"/>
              </w:rPr>
              <w:t>Were you able to overcome these barriers, and if so, how?</w:t>
            </w:r>
          </w:p>
        </w:tc>
        <w:tc>
          <w:tcPr>
            <w:tcW w:w="4609" w:type="dxa"/>
            <w:vMerge w:val="restart"/>
            <w:tcBorders>
              <w:top w:val="single" w:sz="4" w:space="0" w:color="DA291C"/>
              <w:left w:val="single" w:sz="4" w:space="0" w:color="DA291C"/>
              <w:bottom w:val="single" w:sz="4" w:space="0" w:color="auto"/>
              <w:right w:val="single" w:sz="4" w:space="0" w:color="DA291C"/>
            </w:tcBorders>
            <w:shd w:val="clear" w:color="auto" w:fill="auto"/>
          </w:tcPr>
          <w:p w:rsidR="001C4A11" w:rsidRPr="003E3EBC" w:rsidRDefault="001C4A11" w:rsidP="00953A3A">
            <w:pPr>
              <w:pStyle w:val="Table"/>
              <w:rPr>
                <w:rFonts w:cs="Arial"/>
                <w:sz w:val="18"/>
                <w:szCs w:val="18"/>
              </w:rPr>
            </w:pPr>
            <w:r w:rsidRPr="003E3EBC">
              <w:rPr>
                <w:rFonts w:cs="Arial"/>
                <w:sz w:val="18"/>
                <w:szCs w:val="18"/>
              </w:rPr>
              <w:t xml:space="preserve">The questions in this section are designed to help understand the practical obstacles grantees faced in carrying out their originally planned activities. </w:t>
            </w:r>
            <w:r>
              <w:rPr>
                <w:rFonts w:cs="Arial"/>
                <w:sz w:val="18"/>
                <w:szCs w:val="18"/>
              </w:rPr>
              <w:t xml:space="preserve">Responses will be compared across market types to determine whether there are correlations between market types and the activities that can successfully be executed in each.  </w:t>
            </w:r>
          </w:p>
        </w:tc>
      </w:tr>
      <w:tr w:rsidR="001C4A11" w:rsidRPr="00464601"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1C4A11" w:rsidRPr="0032625A" w:rsidRDefault="001C4A11" w:rsidP="00EF6EBA">
            <w:pPr>
              <w:pStyle w:val="Table"/>
              <w:rPr>
                <w:rFonts w:cs="Arial"/>
                <w:sz w:val="18"/>
                <w:szCs w:val="18"/>
              </w:rPr>
            </w:pPr>
            <w:r>
              <w:rPr>
                <w:rFonts w:cs="Arial"/>
                <w:sz w:val="18"/>
                <w:szCs w:val="18"/>
              </w:rPr>
              <w:t>1</w:t>
            </w:r>
            <w:r w:rsidR="00EF6EBA">
              <w:rPr>
                <w:rFonts w:cs="Arial"/>
                <w:sz w:val="18"/>
                <w:szCs w:val="18"/>
              </w:rPr>
              <w:t>3</w:t>
            </w:r>
            <w:r>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1C4A11" w:rsidRDefault="001C4A11" w:rsidP="00953A3A">
            <w:pPr>
              <w:pStyle w:val="Table"/>
              <w:rPr>
                <w:rFonts w:cs="Arial"/>
                <w:sz w:val="18"/>
                <w:szCs w:val="18"/>
              </w:rPr>
            </w:pPr>
            <w:r>
              <w:rPr>
                <w:rFonts w:cs="Arial"/>
                <w:sz w:val="18"/>
                <w:szCs w:val="18"/>
              </w:rPr>
              <w:t>Conversely, among your organization’s NSP2 activities, which activity was the least difficult to implement?</w:t>
            </w:r>
          </w:p>
          <w:p w:rsidR="001C4A11" w:rsidRPr="00FA465B" w:rsidRDefault="001C4A11" w:rsidP="007B46FA">
            <w:pPr>
              <w:pStyle w:val="Table"/>
              <w:numPr>
                <w:ilvl w:val="0"/>
                <w:numId w:val="24"/>
              </w:numPr>
              <w:rPr>
                <w:rFonts w:cs="Arial"/>
                <w:sz w:val="18"/>
                <w:szCs w:val="18"/>
              </w:rPr>
            </w:pPr>
            <w:r>
              <w:rPr>
                <w:rFonts w:cs="Arial"/>
                <w:sz w:val="18"/>
                <w:szCs w:val="18"/>
              </w:rPr>
              <w:t>What made it easier to implement than the other activities?</w:t>
            </w:r>
          </w:p>
        </w:tc>
        <w:tc>
          <w:tcPr>
            <w:tcW w:w="4609" w:type="dxa"/>
            <w:vMerge/>
            <w:tcBorders>
              <w:top w:val="single" w:sz="4" w:space="0" w:color="DA291C"/>
              <w:left w:val="single" w:sz="4" w:space="0" w:color="DA291C"/>
              <w:bottom w:val="single" w:sz="4" w:space="0" w:color="auto"/>
              <w:right w:val="single" w:sz="4" w:space="0" w:color="DA291C"/>
            </w:tcBorders>
            <w:shd w:val="clear" w:color="auto" w:fill="auto"/>
          </w:tcPr>
          <w:p w:rsidR="001C4A11" w:rsidRPr="003E3EBC" w:rsidRDefault="001C4A11" w:rsidP="00953A3A">
            <w:pPr>
              <w:pStyle w:val="Table"/>
              <w:rPr>
                <w:rFonts w:cs="Arial"/>
                <w:sz w:val="18"/>
                <w:szCs w:val="18"/>
              </w:rPr>
            </w:pPr>
          </w:p>
        </w:tc>
      </w:tr>
      <w:tr w:rsidR="001C4A11" w:rsidRPr="00464601"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1C4A11" w:rsidRPr="00464601" w:rsidRDefault="001C4A11" w:rsidP="00EF6EBA">
            <w:pPr>
              <w:pStyle w:val="Table"/>
              <w:rPr>
                <w:rFonts w:cs="Arial"/>
                <w:sz w:val="18"/>
                <w:szCs w:val="18"/>
              </w:rPr>
            </w:pPr>
            <w:r>
              <w:rPr>
                <w:rFonts w:cs="Arial"/>
                <w:sz w:val="18"/>
                <w:szCs w:val="18"/>
              </w:rPr>
              <w:t>1</w:t>
            </w:r>
            <w:r w:rsidR="00EF6EBA">
              <w:rPr>
                <w:rFonts w:cs="Arial"/>
                <w:sz w:val="18"/>
                <w:szCs w:val="18"/>
              </w:rPr>
              <w:t>4</w:t>
            </w:r>
            <w:r w:rsidRPr="00464601">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1C4A11" w:rsidRDefault="001C4A11" w:rsidP="00953A3A">
            <w:pPr>
              <w:pStyle w:val="Table"/>
              <w:rPr>
                <w:rFonts w:cs="Arial"/>
                <w:sz w:val="18"/>
                <w:szCs w:val="18"/>
              </w:rPr>
            </w:pPr>
            <w:r>
              <w:rPr>
                <w:rFonts w:cs="Arial"/>
                <w:sz w:val="18"/>
                <w:szCs w:val="18"/>
              </w:rPr>
              <w:t>Were there any specific features about the program itself – i.e., its rules and regulations – that either facilitated or inhibited your ability to implement the program well or in a timely way?</w:t>
            </w:r>
          </w:p>
          <w:p w:rsidR="001C4A11" w:rsidRPr="00FA465B" w:rsidRDefault="001C4A11" w:rsidP="007B46FA">
            <w:pPr>
              <w:pStyle w:val="Table"/>
              <w:numPr>
                <w:ilvl w:val="0"/>
                <w:numId w:val="25"/>
              </w:numPr>
              <w:rPr>
                <w:rFonts w:cs="Arial"/>
                <w:sz w:val="18"/>
                <w:szCs w:val="18"/>
              </w:rPr>
            </w:pPr>
            <w:r>
              <w:rPr>
                <w:rFonts w:cs="Arial"/>
                <w:sz w:val="18"/>
                <w:szCs w:val="18"/>
              </w:rPr>
              <w:t>If yes, what were they and how did they affect your implementation?</w:t>
            </w:r>
          </w:p>
        </w:tc>
        <w:tc>
          <w:tcPr>
            <w:tcW w:w="4609" w:type="dxa"/>
            <w:tcBorders>
              <w:top w:val="single" w:sz="4" w:space="0" w:color="auto"/>
              <w:left w:val="single" w:sz="4" w:space="0" w:color="DA291C"/>
              <w:right w:val="single" w:sz="4" w:space="0" w:color="DA291C"/>
            </w:tcBorders>
            <w:shd w:val="clear" w:color="auto" w:fill="auto"/>
          </w:tcPr>
          <w:p w:rsidR="001C4A11" w:rsidRPr="003E3EBC" w:rsidRDefault="001C4A11" w:rsidP="00953A3A">
            <w:pPr>
              <w:pStyle w:val="Table"/>
              <w:rPr>
                <w:rFonts w:cs="Arial"/>
                <w:sz w:val="18"/>
                <w:szCs w:val="18"/>
              </w:rPr>
            </w:pPr>
            <w:r>
              <w:rPr>
                <w:rFonts w:cs="Arial"/>
                <w:sz w:val="18"/>
                <w:szCs w:val="18"/>
              </w:rPr>
              <w:t>These questions are intended to reveal grantees’ perceptions about aspects of NSP2 program design that either facilitated or hindered their efforts.</w:t>
            </w:r>
          </w:p>
        </w:tc>
      </w:tr>
      <w:tr w:rsidR="001C4A11" w:rsidRPr="00464601"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1C4A11" w:rsidRPr="0032625A" w:rsidRDefault="001C4A11" w:rsidP="00EF6EBA">
            <w:pPr>
              <w:pStyle w:val="Table"/>
              <w:rPr>
                <w:rFonts w:cs="Arial"/>
                <w:sz w:val="18"/>
                <w:szCs w:val="18"/>
              </w:rPr>
            </w:pPr>
            <w:r>
              <w:rPr>
                <w:rFonts w:cs="Arial"/>
                <w:sz w:val="18"/>
                <w:szCs w:val="18"/>
              </w:rPr>
              <w:t>1</w:t>
            </w:r>
            <w:r w:rsidR="00EF6EBA">
              <w:rPr>
                <w:rFonts w:cs="Arial"/>
                <w:sz w:val="18"/>
                <w:szCs w:val="18"/>
              </w:rPr>
              <w:t>5</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1C4A11" w:rsidRPr="0050152F" w:rsidRDefault="001C4A11" w:rsidP="00953A3A">
            <w:pPr>
              <w:pStyle w:val="Table"/>
              <w:rPr>
                <w:rFonts w:cs="Arial"/>
                <w:sz w:val="18"/>
                <w:szCs w:val="18"/>
              </w:rPr>
            </w:pPr>
            <w:r w:rsidRPr="0050152F">
              <w:rPr>
                <w:rFonts w:cs="Arial"/>
                <w:sz w:val="18"/>
                <w:szCs w:val="18"/>
              </w:rPr>
              <w:t>On the whole, looking across all aspects of the program – e.g., program rules, your partnerships, the selection of tracts and properties, working with other stakeholders in the community, your relationships with private developers and lenders, politics, executing the NSP activities, and so on – what have been the greatest challenges your organization has encountered in implementing your NSP2 strategy?</w:t>
            </w:r>
          </w:p>
        </w:tc>
        <w:tc>
          <w:tcPr>
            <w:tcW w:w="4609" w:type="dxa"/>
            <w:vMerge w:val="restart"/>
            <w:tcBorders>
              <w:top w:val="single" w:sz="4" w:space="0" w:color="DA291C"/>
              <w:left w:val="single" w:sz="4" w:space="0" w:color="DA291C"/>
              <w:right w:val="single" w:sz="4" w:space="0" w:color="DA291C"/>
            </w:tcBorders>
            <w:shd w:val="clear" w:color="auto" w:fill="auto"/>
          </w:tcPr>
          <w:p w:rsidR="001C4A11" w:rsidRDefault="001C4A11" w:rsidP="00953A3A">
            <w:pPr>
              <w:pStyle w:val="Table"/>
              <w:rPr>
                <w:rFonts w:cs="Arial"/>
                <w:sz w:val="18"/>
                <w:szCs w:val="18"/>
              </w:rPr>
            </w:pPr>
            <w:r w:rsidRPr="009E0CB6">
              <w:rPr>
                <w:rFonts w:cs="Arial"/>
                <w:sz w:val="18"/>
                <w:szCs w:val="18"/>
              </w:rPr>
              <w:t xml:space="preserve">These questions ask grantees to make a judgment about the most significant challenges they faced and to describe whether and how they overcame these.  </w:t>
            </w:r>
            <w:r>
              <w:rPr>
                <w:rFonts w:cs="Arial"/>
                <w:sz w:val="18"/>
                <w:szCs w:val="18"/>
              </w:rPr>
              <w:t xml:space="preserve">Looking across responses, this question will provide an ordinal ranking of the most factors that created the most significant problems for grantees.  </w:t>
            </w:r>
          </w:p>
          <w:p w:rsidR="001C4A11" w:rsidRDefault="001C4A11" w:rsidP="00953A3A">
            <w:pPr>
              <w:pStyle w:val="Table"/>
              <w:rPr>
                <w:rFonts w:cs="Arial"/>
                <w:sz w:val="18"/>
                <w:szCs w:val="18"/>
              </w:rPr>
            </w:pPr>
          </w:p>
          <w:p w:rsidR="001C4A11" w:rsidRPr="009E0CB6" w:rsidRDefault="001C4A11" w:rsidP="00953A3A">
            <w:pPr>
              <w:pStyle w:val="Table"/>
              <w:rPr>
                <w:rFonts w:cs="Arial"/>
                <w:sz w:val="18"/>
                <w:szCs w:val="18"/>
              </w:rPr>
            </w:pPr>
            <w:r>
              <w:rPr>
                <w:rFonts w:cs="Arial"/>
                <w:sz w:val="18"/>
                <w:szCs w:val="18"/>
              </w:rPr>
              <w:t>Likewise, they ask grantees to identify the factors that most facilitated their efforts.</w:t>
            </w:r>
          </w:p>
        </w:tc>
      </w:tr>
      <w:tr w:rsidR="001C4A11" w:rsidRPr="00464601"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1C4A11" w:rsidRDefault="001C4A11" w:rsidP="00EF6EBA">
            <w:pPr>
              <w:pStyle w:val="Table"/>
              <w:rPr>
                <w:rFonts w:cs="Arial"/>
                <w:sz w:val="18"/>
                <w:szCs w:val="18"/>
              </w:rPr>
            </w:pPr>
            <w:r>
              <w:rPr>
                <w:rFonts w:cs="Arial"/>
                <w:sz w:val="18"/>
                <w:szCs w:val="18"/>
              </w:rPr>
              <w:t>1</w:t>
            </w:r>
            <w:r w:rsidR="00EF6EBA">
              <w:rPr>
                <w:rFonts w:cs="Arial"/>
                <w:sz w:val="18"/>
                <w:szCs w:val="18"/>
              </w:rPr>
              <w:t>6</w:t>
            </w:r>
            <w:r>
              <w:rPr>
                <w:rFonts w:cs="Arial"/>
                <w:sz w:val="18"/>
                <w:szCs w:val="18"/>
              </w:rPr>
              <w:t xml:space="preserve">. </w:t>
            </w:r>
          </w:p>
        </w:tc>
        <w:tc>
          <w:tcPr>
            <w:tcW w:w="5704" w:type="dxa"/>
            <w:tcBorders>
              <w:top w:val="single" w:sz="4" w:space="0" w:color="DA291C"/>
              <w:left w:val="nil"/>
              <w:bottom w:val="single" w:sz="4" w:space="0" w:color="DA291C"/>
              <w:right w:val="single" w:sz="4" w:space="0" w:color="DA291C"/>
            </w:tcBorders>
            <w:shd w:val="clear" w:color="auto" w:fill="auto"/>
          </w:tcPr>
          <w:p w:rsidR="001C4A11" w:rsidRDefault="001C4A11" w:rsidP="00953A3A">
            <w:pPr>
              <w:pStyle w:val="Table"/>
              <w:rPr>
                <w:rFonts w:cs="Arial"/>
                <w:sz w:val="18"/>
                <w:szCs w:val="18"/>
              </w:rPr>
            </w:pPr>
            <w:r>
              <w:rPr>
                <w:rFonts w:cs="Arial"/>
                <w:sz w:val="18"/>
                <w:szCs w:val="18"/>
              </w:rPr>
              <w:t>Have you been able to overcome these challenges?</w:t>
            </w:r>
          </w:p>
          <w:p w:rsidR="001C4A11" w:rsidRDefault="001C4A11" w:rsidP="007B46FA">
            <w:pPr>
              <w:pStyle w:val="Table"/>
              <w:numPr>
                <w:ilvl w:val="0"/>
                <w:numId w:val="26"/>
              </w:numPr>
              <w:rPr>
                <w:rFonts w:cs="Arial"/>
                <w:sz w:val="18"/>
                <w:szCs w:val="18"/>
              </w:rPr>
            </w:pPr>
            <w:r>
              <w:rPr>
                <w:rFonts w:cs="Arial"/>
                <w:sz w:val="18"/>
                <w:szCs w:val="18"/>
              </w:rPr>
              <w:t>If so, how?</w:t>
            </w:r>
          </w:p>
          <w:p w:rsidR="001C4A11" w:rsidRPr="0050152F" w:rsidRDefault="001C4A11" w:rsidP="007B46FA">
            <w:pPr>
              <w:pStyle w:val="Table"/>
              <w:numPr>
                <w:ilvl w:val="0"/>
                <w:numId w:val="26"/>
              </w:numPr>
              <w:rPr>
                <w:rFonts w:cs="Arial"/>
                <w:sz w:val="18"/>
                <w:szCs w:val="18"/>
              </w:rPr>
            </w:pPr>
            <w:r>
              <w:rPr>
                <w:rFonts w:cs="Arial"/>
                <w:sz w:val="18"/>
                <w:szCs w:val="18"/>
              </w:rPr>
              <w:t>If not, why not and what have been the consequences?</w:t>
            </w:r>
          </w:p>
        </w:tc>
        <w:tc>
          <w:tcPr>
            <w:tcW w:w="4609" w:type="dxa"/>
            <w:vMerge/>
            <w:tcBorders>
              <w:left w:val="single" w:sz="4" w:space="0" w:color="DA291C"/>
              <w:bottom w:val="single" w:sz="4" w:space="0" w:color="DA291C"/>
              <w:right w:val="single" w:sz="4" w:space="0" w:color="DA291C"/>
            </w:tcBorders>
            <w:shd w:val="clear" w:color="auto" w:fill="auto"/>
          </w:tcPr>
          <w:p w:rsidR="001C4A11" w:rsidRPr="00464601" w:rsidRDefault="001C4A11" w:rsidP="00953A3A">
            <w:pPr>
              <w:pStyle w:val="Table"/>
              <w:rPr>
                <w:rFonts w:cs="Arial"/>
                <w:color w:val="FF0000"/>
                <w:sz w:val="18"/>
                <w:szCs w:val="18"/>
              </w:rPr>
            </w:pPr>
          </w:p>
        </w:tc>
      </w:tr>
      <w:tr w:rsidR="001C4A11" w:rsidRPr="00464601"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bottom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1C4A11" w:rsidRDefault="001C4A11" w:rsidP="00EF6EBA">
            <w:pPr>
              <w:pStyle w:val="Table"/>
              <w:rPr>
                <w:rFonts w:cs="Arial"/>
                <w:sz w:val="18"/>
                <w:szCs w:val="18"/>
              </w:rPr>
            </w:pPr>
            <w:r>
              <w:rPr>
                <w:rFonts w:cs="Arial"/>
                <w:sz w:val="18"/>
                <w:szCs w:val="18"/>
              </w:rPr>
              <w:t>1</w:t>
            </w:r>
            <w:r w:rsidR="00EF6EBA">
              <w:rPr>
                <w:rFonts w:cs="Arial"/>
                <w:sz w:val="18"/>
                <w:szCs w:val="18"/>
              </w:rPr>
              <w:t>7</w:t>
            </w:r>
            <w:r>
              <w:rPr>
                <w:rFonts w:cs="Arial"/>
                <w:sz w:val="18"/>
                <w:szCs w:val="18"/>
              </w:rPr>
              <w:t xml:space="preserve">. </w:t>
            </w:r>
          </w:p>
        </w:tc>
        <w:tc>
          <w:tcPr>
            <w:tcW w:w="5704" w:type="dxa"/>
            <w:tcBorders>
              <w:top w:val="single" w:sz="4" w:space="0" w:color="DA291C"/>
              <w:left w:val="nil"/>
              <w:bottom w:val="single" w:sz="4" w:space="0" w:color="DA291C"/>
              <w:right w:val="single" w:sz="4" w:space="0" w:color="DA291C"/>
            </w:tcBorders>
            <w:shd w:val="clear" w:color="auto" w:fill="auto"/>
          </w:tcPr>
          <w:p w:rsidR="001C4A11" w:rsidRPr="0050152F" w:rsidRDefault="001C4A11" w:rsidP="00953A3A">
            <w:pPr>
              <w:pStyle w:val="Table"/>
              <w:rPr>
                <w:rFonts w:cs="Arial"/>
                <w:sz w:val="18"/>
                <w:szCs w:val="18"/>
              </w:rPr>
            </w:pPr>
            <w:r>
              <w:rPr>
                <w:rFonts w:cs="Arial"/>
                <w:sz w:val="18"/>
                <w:szCs w:val="18"/>
              </w:rPr>
              <w:t>Conversely, what factors do you believe have supported or facilitated your organization’s NSP2 implementation?  For example, have there been specific developments, people, or events that seemed to have pushed the program’s implementation forward?</w:t>
            </w:r>
          </w:p>
        </w:tc>
        <w:tc>
          <w:tcPr>
            <w:tcW w:w="4609" w:type="dxa"/>
            <w:tcBorders>
              <w:top w:val="single" w:sz="4" w:space="0" w:color="DA291C"/>
              <w:left w:val="single" w:sz="4" w:space="0" w:color="DA291C"/>
              <w:bottom w:val="single" w:sz="4" w:space="0" w:color="DA291C"/>
              <w:right w:val="single" w:sz="4" w:space="0" w:color="DA291C"/>
            </w:tcBorders>
            <w:shd w:val="clear" w:color="auto" w:fill="auto"/>
          </w:tcPr>
          <w:p w:rsidR="001C4A11" w:rsidRPr="00464601" w:rsidRDefault="001C4A11" w:rsidP="00953A3A">
            <w:pPr>
              <w:pStyle w:val="Table"/>
              <w:rPr>
                <w:rFonts w:cs="Arial"/>
                <w:color w:val="FF0000"/>
                <w:sz w:val="18"/>
                <w:szCs w:val="18"/>
              </w:rPr>
            </w:pPr>
          </w:p>
        </w:tc>
      </w:tr>
      <w:tr w:rsidR="001C4A11" w:rsidRPr="00464601"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val="restart"/>
            <w:tcBorders>
              <w:top w:val="single" w:sz="4" w:space="0" w:color="DA291C"/>
              <w:left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r>
              <w:rPr>
                <w:rFonts w:cs="Arial"/>
                <w:b/>
                <w:sz w:val="18"/>
                <w:szCs w:val="18"/>
              </w:rPr>
              <w:t>Concurrent Neighborhood Revitalization Activities/ Funding/TA (All respondents)</w:t>
            </w:r>
          </w:p>
        </w:tc>
        <w:tc>
          <w:tcPr>
            <w:tcW w:w="787" w:type="dxa"/>
            <w:gridSpan w:val="2"/>
            <w:tcBorders>
              <w:top w:val="single" w:sz="4" w:space="0" w:color="DA291C"/>
              <w:left w:val="single" w:sz="4" w:space="0" w:color="DA291C"/>
              <w:right w:val="nil"/>
            </w:tcBorders>
            <w:shd w:val="clear" w:color="auto" w:fill="auto"/>
          </w:tcPr>
          <w:p w:rsidR="001C4A11" w:rsidRPr="0032625A" w:rsidRDefault="00EF6EBA" w:rsidP="00EF6EBA">
            <w:pPr>
              <w:pStyle w:val="Table"/>
              <w:rPr>
                <w:rFonts w:cs="Arial"/>
                <w:sz w:val="18"/>
                <w:szCs w:val="18"/>
              </w:rPr>
            </w:pPr>
            <w:r>
              <w:rPr>
                <w:rFonts w:cs="Arial"/>
                <w:sz w:val="18"/>
                <w:szCs w:val="18"/>
              </w:rPr>
              <w:t>18</w:t>
            </w:r>
            <w:r w:rsidR="001C4A11">
              <w:rPr>
                <w:rFonts w:cs="Arial"/>
                <w:sz w:val="18"/>
                <w:szCs w:val="18"/>
              </w:rPr>
              <w:t>.</w:t>
            </w:r>
          </w:p>
        </w:tc>
        <w:tc>
          <w:tcPr>
            <w:tcW w:w="5704" w:type="dxa"/>
            <w:tcBorders>
              <w:top w:val="single" w:sz="4" w:space="0" w:color="DA291C"/>
              <w:left w:val="nil"/>
              <w:right w:val="single" w:sz="4" w:space="0" w:color="DA291C"/>
            </w:tcBorders>
            <w:shd w:val="clear" w:color="auto" w:fill="auto"/>
          </w:tcPr>
          <w:p w:rsidR="001C4A11" w:rsidRPr="0050152F" w:rsidRDefault="001C4A11" w:rsidP="00953A3A">
            <w:pPr>
              <w:pStyle w:val="Table"/>
              <w:tabs>
                <w:tab w:val="clear" w:pos="720"/>
                <w:tab w:val="left" w:pos="0"/>
              </w:tabs>
              <w:rPr>
                <w:rFonts w:cs="Arial"/>
                <w:sz w:val="18"/>
                <w:szCs w:val="18"/>
              </w:rPr>
            </w:pPr>
            <w:r w:rsidRPr="0050152F">
              <w:rPr>
                <w:rFonts w:cs="Arial"/>
                <w:sz w:val="18"/>
                <w:szCs w:val="18"/>
              </w:rPr>
              <w:t>Based on our previous discussion, you indicated that the following non-NSP2 organizations or initiatives were working on community development efforts in the targeted areas.</w:t>
            </w:r>
          </w:p>
          <w:p w:rsidR="001C4A11" w:rsidRPr="0050152F" w:rsidRDefault="001C4A11" w:rsidP="007B46FA">
            <w:pPr>
              <w:pStyle w:val="Table"/>
              <w:numPr>
                <w:ilvl w:val="0"/>
                <w:numId w:val="27"/>
              </w:numPr>
              <w:tabs>
                <w:tab w:val="clear" w:pos="720"/>
                <w:tab w:val="left" w:pos="0"/>
              </w:tabs>
              <w:rPr>
                <w:rFonts w:cs="Arial"/>
                <w:sz w:val="18"/>
                <w:szCs w:val="18"/>
              </w:rPr>
            </w:pPr>
            <w:r w:rsidRPr="0050152F">
              <w:rPr>
                <w:rFonts w:cs="Arial"/>
                <w:sz w:val="18"/>
                <w:szCs w:val="18"/>
              </w:rPr>
              <w:t>Are these efforts still occurring in the target area?</w:t>
            </w:r>
          </w:p>
          <w:p w:rsidR="001C4A11" w:rsidRPr="009E0CB6" w:rsidRDefault="001C4A11" w:rsidP="007B46FA">
            <w:pPr>
              <w:pStyle w:val="Table"/>
              <w:numPr>
                <w:ilvl w:val="0"/>
                <w:numId w:val="27"/>
              </w:numPr>
              <w:tabs>
                <w:tab w:val="clear" w:pos="720"/>
                <w:tab w:val="left" w:pos="0"/>
              </w:tabs>
              <w:rPr>
                <w:rFonts w:cs="Arial"/>
                <w:sz w:val="18"/>
                <w:szCs w:val="18"/>
              </w:rPr>
            </w:pPr>
            <w:r w:rsidRPr="0050152F">
              <w:rPr>
                <w:rFonts w:cs="Arial"/>
                <w:sz w:val="18"/>
                <w:szCs w:val="18"/>
              </w:rPr>
              <w:t>Are there any additional non-NSP community development efforts occurring in the targeted area?</w:t>
            </w:r>
          </w:p>
        </w:tc>
        <w:tc>
          <w:tcPr>
            <w:tcW w:w="4609" w:type="dxa"/>
            <w:tcBorders>
              <w:top w:val="single" w:sz="4" w:space="0" w:color="DA291C"/>
              <w:left w:val="single" w:sz="4" w:space="0" w:color="DA291C"/>
              <w:right w:val="single" w:sz="4" w:space="0" w:color="DA291C"/>
            </w:tcBorders>
            <w:shd w:val="clear" w:color="auto" w:fill="auto"/>
          </w:tcPr>
          <w:p w:rsidR="001C4A11" w:rsidRPr="00100C96" w:rsidRDefault="001C4A11" w:rsidP="00953A3A">
            <w:pPr>
              <w:pStyle w:val="Table"/>
              <w:rPr>
                <w:rFonts w:cs="Arial"/>
                <w:color w:val="FF0000"/>
                <w:sz w:val="18"/>
                <w:szCs w:val="18"/>
              </w:rPr>
            </w:pPr>
            <w:r w:rsidRPr="009E0CB6">
              <w:rPr>
                <w:rFonts w:cs="Arial"/>
                <w:sz w:val="18"/>
                <w:szCs w:val="18"/>
              </w:rPr>
              <w:t>Th</w:t>
            </w:r>
            <w:r>
              <w:rPr>
                <w:rFonts w:cs="Arial"/>
                <w:sz w:val="18"/>
                <w:szCs w:val="18"/>
              </w:rPr>
              <w:t>is</w:t>
            </w:r>
            <w:r w:rsidRPr="009E0CB6">
              <w:rPr>
                <w:rFonts w:cs="Arial"/>
                <w:sz w:val="18"/>
                <w:szCs w:val="18"/>
              </w:rPr>
              <w:t xml:space="preserve"> question </w:t>
            </w:r>
            <w:r>
              <w:rPr>
                <w:rFonts w:cs="Arial"/>
                <w:sz w:val="18"/>
                <w:szCs w:val="18"/>
              </w:rPr>
              <w:t xml:space="preserve">is </w:t>
            </w:r>
            <w:r w:rsidRPr="009E0CB6">
              <w:rPr>
                <w:rFonts w:cs="Arial"/>
                <w:sz w:val="18"/>
                <w:szCs w:val="18"/>
              </w:rPr>
              <w:t>designed to help segregate the impacts of NSP2 activities from other concurrent or previous neighborhood stabilization or revitalization.</w:t>
            </w:r>
            <w:r>
              <w:rPr>
                <w:rFonts w:cs="Arial"/>
                <w:sz w:val="18"/>
                <w:szCs w:val="18"/>
              </w:rPr>
              <w:t xml:space="preserve">  </w:t>
            </w:r>
            <w:r w:rsidRPr="002A7728">
              <w:rPr>
                <w:rFonts w:cs="Arial"/>
                <w:sz w:val="18"/>
                <w:szCs w:val="18"/>
              </w:rPr>
              <w:t>For the follow-up site visit, the questions focus on changes that have happened since the baseline site visit.</w:t>
            </w:r>
            <w:r>
              <w:rPr>
                <w:rFonts w:cs="Arial"/>
                <w:color w:val="FF0000"/>
                <w:sz w:val="18"/>
                <w:szCs w:val="18"/>
              </w:rPr>
              <w:t xml:space="preserve">  </w:t>
            </w:r>
          </w:p>
        </w:tc>
      </w:tr>
      <w:tr w:rsidR="001C4A11" w:rsidRPr="00464601"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1C4A11" w:rsidRPr="0032625A" w:rsidRDefault="00EF6EBA" w:rsidP="00953A3A">
            <w:pPr>
              <w:pStyle w:val="Table"/>
              <w:rPr>
                <w:rFonts w:cs="Arial"/>
                <w:sz w:val="18"/>
                <w:szCs w:val="18"/>
              </w:rPr>
            </w:pPr>
            <w:r>
              <w:rPr>
                <w:rFonts w:cs="Arial"/>
                <w:sz w:val="18"/>
                <w:szCs w:val="18"/>
              </w:rPr>
              <w:t>19</w:t>
            </w:r>
            <w:r w:rsidR="001C4A11">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1C4A11" w:rsidRDefault="001C4A11" w:rsidP="00953A3A">
            <w:pPr>
              <w:pStyle w:val="Table"/>
              <w:rPr>
                <w:rFonts w:cs="Arial"/>
                <w:sz w:val="18"/>
                <w:szCs w:val="18"/>
              </w:rPr>
            </w:pPr>
            <w:r w:rsidRPr="00464601">
              <w:rPr>
                <w:rFonts w:cs="Arial"/>
                <w:sz w:val="18"/>
                <w:szCs w:val="18"/>
              </w:rPr>
              <w:t xml:space="preserve">According to our last interview, your organization leveraged the following non-federal resources [populate from baseline interview].  </w:t>
            </w:r>
          </w:p>
          <w:p w:rsidR="001C4A11" w:rsidRDefault="001C4A11" w:rsidP="007B46FA">
            <w:pPr>
              <w:pStyle w:val="Table"/>
              <w:numPr>
                <w:ilvl w:val="0"/>
                <w:numId w:val="28"/>
              </w:numPr>
              <w:rPr>
                <w:rFonts w:cs="Arial"/>
                <w:sz w:val="18"/>
                <w:szCs w:val="18"/>
              </w:rPr>
            </w:pPr>
            <w:r w:rsidRPr="0050152F">
              <w:rPr>
                <w:rFonts w:cs="Arial"/>
                <w:sz w:val="18"/>
                <w:szCs w:val="18"/>
              </w:rPr>
              <w:t>Has that changed since our last interview?</w:t>
            </w:r>
          </w:p>
          <w:p w:rsidR="001C4A11" w:rsidRPr="0050152F" w:rsidRDefault="001C4A11" w:rsidP="007B46FA">
            <w:pPr>
              <w:pStyle w:val="Table"/>
              <w:numPr>
                <w:ilvl w:val="0"/>
                <w:numId w:val="28"/>
              </w:numPr>
              <w:rPr>
                <w:rFonts w:cs="Arial"/>
                <w:sz w:val="18"/>
                <w:szCs w:val="18"/>
              </w:rPr>
            </w:pPr>
            <w:r w:rsidRPr="0050152F">
              <w:rPr>
                <w:rFonts w:cs="Arial"/>
                <w:sz w:val="18"/>
                <w:szCs w:val="18"/>
              </w:rPr>
              <w:t>If it has changed, how and why?  How is this changing your N</w:t>
            </w:r>
            <w:r w:rsidRPr="00464601">
              <w:rPr>
                <w:rFonts w:cs="Arial"/>
                <w:sz w:val="18"/>
                <w:szCs w:val="18"/>
              </w:rPr>
              <w:t>SP2 strategies, plans, and activities?</w:t>
            </w:r>
            <w:r w:rsidRPr="0050152F">
              <w:rPr>
                <w:rFonts w:cs="Arial"/>
                <w:sz w:val="18"/>
                <w:szCs w:val="18"/>
              </w:rPr>
              <w:t xml:space="preserve"> </w:t>
            </w:r>
          </w:p>
        </w:tc>
        <w:tc>
          <w:tcPr>
            <w:tcW w:w="4609" w:type="dxa"/>
            <w:tcBorders>
              <w:left w:val="single" w:sz="4" w:space="0" w:color="DA291C"/>
              <w:right w:val="single" w:sz="4" w:space="0" w:color="DA291C"/>
            </w:tcBorders>
            <w:shd w:val="clear" w:color="auto" w:fill="auto"/>
          </w:tcPr>
          <w:p w:rsidR="001C4A11" w:rsidRPr="00464601" w:rsidRDefault="001C4A11" w:rsidP="00953A3A">
            <w:pPr>
              <w:pStyle w:val="Table"/>
              <w:rPr>
                <w:rFonts w:cs="Arial"/>
                <w:color w:val="FF0000"/>
                <w:sz w:val="18"/>
                <w:szCs w:val="18"/>
              </w:rPr>
            </w:pPr>
            <w:r>
              <w:rPr>
                <w:rFonts w:cs="Arial"/>
                <w:sz w:val="18"/>
                <w:szCs w:val="18"/>
              </w:rPr>
              <w:t>These questions are designed to understand the extent to which grantees are actually able to access the leveraged funds they identified in their proposals, and how this has changed since the baseline site visit.  This will help us assess the total amount of funding available for NSP2 activities.</w:t>
            </w:r>
          </w:p>
        </w:tc>
      </w:tr>
      <w:tr w:rsidR="001C4A11" w:rsidRPr="00464601"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1C4A11" w:rsidRPr="00464601" w:rsidRDefault="001C4A11" w:rsidP="00EF6EBA">
            <w:pPr>
              <w:pStyle w:val="Table"/>
              <w:rPr>
                <w:rFonts w:cs="Arial"/>
                <w:sz w:val="18"/>
                <w:szCs w:val="18"/>
              </w:rPr>
            </w:pPr>
            <w:r>
              <w:rPr>
                <w:rFonts w:cs="Arial"/>
                <w:sz w:val="18"/>
                <w:szCs w:val="18"/>
              </w:rPr>
              <w:t>2</w:t>
            </w:r>
            <w:r w:rsidR="00EF6EBA">
              <w:rPr>
                <w:rFonts w:cs="Arial"/>
                <w:sz w:val="18"/>
                <w:szCs w:val="18"/>
              </w:rPr>
              <w:t>0</w:t>
            </w:r>
            <w:r w:rsidRPr="00464601">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1C4A11" w:rsidRPr="00464601" w:rsidRDefault="001C4A11" w:rsidP="00953A3A">
            <w:pPr>
              <w:pStyle w:val="Table"/>
              <w:rPr>
                <w:rFonts w:cs="Arial"/>
                <w:sz w:val="18"/>
                <w:szCs w:val="18"/>
              </w:rPr>
            </w:pPr>
            <w:r w:rsidRPr="00464601">
              <w:rPr>
                <w:rFonts w:cs="Arial"/>
                <w:sz w:val="18"/>
                <w:szCs w:val="18"/>
              </w:rPr>
              <w:t xml:space="preserve">Your most recent QPR shows program income of _____________ [insert].  Is this correct?  </w:t>
            </w:r>
          </w:p>
          <w:p w:rsidR="001C4A11" w:rsidRPr="00464601" w:rsidRDefault="001C4A11" w:rsidP="007B46FA">
            <w:pPr>
              <w:pStyle w:val="Table"/>
              <w:numPr>
                <w:ilvl w:val="0"/>
                <w:numId w:val="29"/>
              </w:numPr>
              <w:rPr>
                <w:rFonts w:cs="Arial"/>
                <w:sz w:val="18"/>
                <w:szCs w:val="18"/>
              </w:rPr>
            </w:pPr>
            <w:r w:rsidRPr="00464601">
              <w:rPr>
                <w:rFonts w:cs="Arial"/>
                <w:sz w:val="18"/>
                <w:szCs w:val="18"/>
              </w:rPr>
              <w:t xml:space="preserve">How much program income in total do you expect?  </w:t>
            </w:r>
          </w:p>
          <w:p w:rsidR="001C4A11" w:rsidRPr="00464601" w:rsidRDefault="001C4A11" w:rsidP="007B46FA">
            <w:pPr>
              <w:pStyle w:val="Table"/>
              <w:numPr>
                <w:ilvl w:val="0"/>
                <w:numId w:val="29"/>
              </w:numPr>
              <w:rPr>
                <w:rFonts w:cs="Arial"/>
                <w:sz w:val="18"/>
                <w:szCs w:val="18"/>
              </w:rPr>
            </w:pPr>
            <w:r w:rsidRPr="00464601">
              <w:rPr>
                <w:rFonts w:cs="Arial"/>
                <w:sz w:val="18"/>
                <w:szCs w:val="18"/>
              </w:rPr>
              <w:t>Do you have plans for how those funds will be used?  If so, what are they?</w:t>
            </w:r>
          </w:p>
        </w:tc>
        <w:tc>
          <w:tcPr>
            <w:tcW w:w="4609" w:type="dxa"/>
            <w:tcBorders>
              <w:left w:val="single" w:sz="4" w:space="0" w:color="DA291C"/>
              <w:bottom w:val="single" w:sz="4" w:space="0" w:color="DA291C"/>
              <w:right w:val="single" w:sz="4" w:space="0" w:color="DA291C"/>
            </w:tcBorders>
            <w:shd w:val="clear" w:color="auto" w:fill="auto"/>
          </w:tcPr>
          <w:p w:rsidR="001C4A11" w:rsidRPr="00100C96" w:rsidRDefault="001C4A11" w:rsidP="00953A3A">
            <w:pPr>
              <w:pStyle w:val="Table"/>
              <w:rPr>
                <w:rFonts w:cs="Arial"/>
                <w:sz w:val="18"/>
                <w:szCs w:val="18"/>
              </w:rPr>
            </w:pPr>
            <w:r w:rsidRPr="00100C96">
              <w:rPr>
                <w:rFonts w:cs="Arial"/>
                <w:sz w:val="18"/>
                <w:szCs w:val="18"/>
              </w:rPr>
              <w:t>This question is also intended to help assess the total amount of funding available for NSP2 activities.  Specifically, it gathers information about the NSP2 funding that will be “recycled” and return to grantees in the form of program income, and those funds will be used.</w:t>
            </w:r>
          </w:p>
        </w:tc>
      </w:tr>
      <w:tr w:rsidR="001C4A11" w:rsidRPr="00464601"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1C4A11" w:rsidRPr="0032625A" w:rsidRDefault="001C4A11" w:rsidP="00EF6EBA">
            <w:pPr>
              <w:pStyle w:val="Table"/>
              <w:rPr>
                <w:rFonts w:cs="Arial"/>
                <w:sz w:val="18"/>
                <w:szCs w:val="18"/>
              </w:rPr>
            </w:pPr>
            <w:r>
              <w:rPr>
                <w:rFonts w:cs="Arial"/>
                <w:sz w:val="18"/>
                <w:szCs w:val="18"/>
              </w:rPr>
              <w:t>2</w:t>
            </w:r>
            <w:r w:rsidR="00EF6EBA">
              <w:rPr>
                <w:rFonts w:cs="Arial"/>
                <w:sz w:val="18"/>
                <w:szCs w:val="18"/>
              </w:rPr>
              <w:t>1</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1C4A11" w:rsidRPr="008656DB" w:rsidRDefault="001C4A11" w:rsidP="00953A3A">
            <w:pPr>
              <w:pStyle w:val="Table"/>
              <w:rPr>
                <w:rFonts w:cs="Arial"/>
                <w:sz w:val="18"/>
                <w:szCs w:val="18"/>
              </w:rPr>
            </w:pPr>
            <w:r w:rsidRPr="008656DB">
              <w:rPr>
                <w:rFonts w:cs="Arial"/>
                <w:sz w:val="18"/>
                <w:szCs w:val="18"/>
              </w:rPr>
              <w:t>Your organization received the following forms of technical assistance related to NSP2 _____________ [populate from baseline interview].  Do you continue to take advantage of this technical assistance</w:t>
            </w:r>
            <w:r>
              <w:rPr>
                <w:rFonts w:cs="Arial"/>
                <w:sz w:val="18"/>
                <w:szCs w:val="18"/>
              </w:rPr>
              <w:t>?</w:t>
            </w:r>
            <w:r w:rsidRPr="008656DB">
              <w:rPr>
                <w:rFonts w:cs="Arial"/>
                <w:sz w:val="18"/>
                <w:szCs w:val="18"/>
              </w:rPr>
              <w:t xml:space="preserve">  </w:t>
            </w:r>
          </w:p>
          <w:p w:rsidR="001C4A11" w:rsidRPr="008656DB" w:rsidRDefault="001C4A11" w:rsidP="007B46FA">
            <w:pPr>
              <w:pStyle w:val="Table"/>
              <w:numPr>
                <w:ilvl w:val="0"/>
                <w:numId w:val="30"/>
              </w:numPr>
              <w:rPr>
                <w:rFonts w:cs="Arial"/>
                <w:sz w:val="18"/>
                <w:szCs w:val="18"/>
              </w:rPr>
            </w:pPr>
            <w:r>
              <w:rPr>
                <w:rFonts w:cs="Arial"/>
                <w:sz w:val="18"/>
                <w:szCs w:val="18"/>
              </w:rPr>
              <w:t>If so, p</w:t>
            </w:r>
            <w:r w:rsidRPr="008656DB">
              <w:rPr>
                <w:rFonts w:cs="Arial"/>
                <w:sz w:val="18"/>
                <w:szCs w:val="18"/>
              </w:rPr>
              <w:t xml:space="preserve">lease describe how </w:t>
            </w:r>
            <w:r>
              <w:rPr>
                <w:rFonts w:cs="Arial"/>
                <w:sz w:val="18"/>
                <w:szCs w:val="18"/>
              </w:rPr>
              <w:t xml:space="preserve">this </w:t>
            </w:r>
            <w:r w:rsidRPr="008656DB">
              <w:rPr>
                <w:rFonts w:cs="Arial"/>
                <w:sz w:val="18"/>
                <w:szCs w:val="18"/>
              </w:rPr>
              <w:t xml:space="preserve">technical assistance </w:t>
            </w:r>
            <w:r>
              <w:rPr>
                <w:rFonts w:cs="Arial"/>
                <w:sz w:val="18"/>
                <w:szCs w:val="18"/>
              </w:rPr>
              <w:t>aff</w:t>
            </w:r>
            <w:r w:rsidRPr="008656DB">
              <w:rPr>
                <w:rFonts w:cs="Arial"/>
                <w:sz w:val="18"/>
                <w:szCs w:val="18"/>
              </w:rPr>
              <w:t>ected your ability to accomplish NSP2 activities.</w:t>
            </w:r>
          </w:p>
          <w:p w:rsidR="001C4A11" w:rsidRPr="0050152F" w:rsidRDefault="001C4A11" w:rsidP="007B46FA">
            <w:pPr>
              <w:pStyle w:val="Table"/>
              <w:numPr>
                <w:ilvl w:val="0"/>
                <w:numId w:val="30"/>
              </w:numPr>
              <w:rPr>
                <w:rFonts w:cs="Arial"/>
                <w:sz w:val="18"/>
                <w:szCs w:val="18"/>
              </w:rPr>
            </w:pPr>
            <w:r w:rsidRPr="008656DB">
              <w:rPr>
                <w:rFonts w:cs="Arial"/>
                <w:sz w:val="18"/>
                <w:szCs w:val="18"/>
              </w:rPr>
              <w:t>If no</w:t>
            </w:r>
            <w:r>
              <w:rPr>
                <w:rFonts w:cs="Arial"/>
                <w:sz w:val="18"/>
                <w:szCs w:val="18"/>
              </w:rPr>
              <w:t>t</w:t>
            </w:r>
            <w:r w:rsidRPr="008656DB">
              <w:rPr>
                <w:rFonts w:cs="Arial"/>
                <w:sz w:val="18"/>
                <w:szCs w:val="18"/>
              </w:rPr>
              <w:t>, please describe why your organization stopped utilizing it.</w:t>
            </w:r>
          </w:p>
        </w:tc>
        <w:tc>
          <w:tcPr>
            <w:tcW w:w="4609" w:type="dxa"/>
            <w:vMerge w:val="restart"/>
            <w:tcBorders>
              <w:top w:val="single" w:sz="4" w:space="0" w:color="DA291C"/>
              <w:left w:val="single" w:sz="4" w:space="0" w:color="DA291C"/>
              <w:right w:val="single" w:sz="4" w:space="0" w:color="DA291C"/>
            </w:tcBorders>
            <w:shd w:val="clear" w:color="auto" w:fill="auto"/>
          </w:tcPr>
          <w:p w:rsidR="001C4A11" w:rsidRPr="00100C96" w:rsidRDefault="001C4A11" w:rsidP="00953A3A">
            <w:pPr>
              <w:pStyle w:val="Table"/>
              <w:rPr>
                <w:rFonts w:cs="Arial"/>
                <w:sz w:val="18"/>
                <w:szCs w:val="18"/>
              </w:rPr>
            </w:pPr>
            <w:r w:rsidRPr="00100C96">
              <w:rPr>
                <w:rFonts w:cs="Arial"/>
                <w:sz w:val="18"/>
                <w:szCs w:val="18"/>
              </w:rPr>
              <w:t>These questions are intended to provide an understanding of the changes in the use of technical assistance since the baseline site visit, the reasons for this, and whether grantees believe this TA has been helpful in their efforts to implement NSP2 activities.</w:t>
            </w:r>
          </w:p>
        </w:tc>
      </w:tr>
      <w:tr w:rsidR="001C4A11" w:rsidRPr="00464601"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1C4A11" w:rsidRDefault="001C4A11" w:rsidP="00EF6EBA">
            <w:pPr>
              <w:pStyle w:val="Table"/>
              <w:rPr>
                <w:rFonts w:cs="Arial"/>
                <w:sz w:val="18"/>
                <w:szCs w:val="18"/>
              </w:rPr>
            </w:pPr>
            <w:r>
              <w:rPr>
                <w:rFonts w:cs="Arial"/>
                <w:sz w:val="18"/>
                <w:szCs w:val="18"/>
              </w:rPr>
              <w:t>2</w:t>
            </w:r>
            <w:r w:rsidR="00EF6EBA">
              <w:rPr>
                <w:rFonts w:cs="Arial"/>
                <w:sz w:val="18"/>
                <w:szCs w:val="18"/>
              </w:rPr>
              <w:t>2</w:t>
            </w:r>
            <w:r>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1C4A11" w:rsidRPr="00CC2A9F" w:rsidRDefault="001C4A11" w:rsidP="00953A3A">
            <w:pPr>
              <w:pStyle w:val="Table"/>
              <w:rPr>
                <w:rFonts w:cs="Arial"/>
                <w:sz w:val="18"/>
                <w:szCs w:val="18"/>
              </w:rPr>
            </w:pPr>
            <w:r w:rsidRPr="00CC2A9F">
              <w:rPr>
                <w:rFonts w:cs="Arial"/>
                <w:sz w:val="18"/>
                <w:szCs w:val="18"/>
              </w:rPr>
              <w:t xml:space="preserve">Have you used other forms of technical assistance since our last visit?  </w:t>
            </w:r>
          </w:p>
          <w:p w:rsidR="001C4A11" w:rsidRPr="00CC2A9F" w:rsidRDefault="001C4A11" w:rsidP="007B46FA">
            <w:pPr>
              <w:pStyle w:val="Table"/>
              <w:numPr>
                <w:ilvl w:val="0"/>
                <w:numId w:val="13"/>
              </w:numPr>
              <w:rPr>
                <w:rFonts w:cs="Arial"/>
                <w:sz w:val="18"/>
                <w:szCs w:val="18"/>
              </w:rPr>
            </w:pPr>
            <w:r w:rsidRPr="00CC2A9F">
              <w:rPr>
                <w:rFonts w:cs="Arial"/>
                <w:sz w:val="18"/>
                <w:szCs w:val="18"/>
              </w:rPr>
              <w:t>If so, please describe this technical assistance.</w:t>
            </w:r>
          </w:p>
          <w:p w:rsidR="001C4A11" w:rsidRPr="008656DB" w:rsidRDefault="001C4A11" w:rsidP="007B46FA">
            <w:pPr>
              <w:pStyle w:val="Table"/>
              <w:numPr>
                <w:ilvl w:val="0"/>
                <w:numId w:val="13"/>
              </w:numPr>
              <w:rPr>
                <w:rFonts w:cs="Arial"/>
                <w:sz w:val="18"/>
                <w:szCs w:val="18"/>
              </w:rPr>
            </w:pPr>
            <w:r w:rsidRPr="00CC2A9F">
              <w:rPr>
                <w:rFonts w:cs="Arial"/>
                <w:sz w:val="18"/>
                <w:szCs w:val="18"/>
              </w:rPr>
              <w:t>Please describe how it has affected your ability to accomplish NSP2 activities.</w:t>
            </w:r>
          </w:p>
        </w:tc>
        <w:tc>
          <w:tcPr>
            <w:tcW w:w="4609" w:type="dxa"/>
            <w:vMerge/>
            <w:tcBorders>
              <w:left w:val="single" w:sz="4" w:space="0" w:color="DA291C"/>
              <w:right w:val="single" w:sz="4" w:space="0" w:color="DA291C"/>
            </w:tcBorders>
            <w:shd w:val="clear" w:color="auto" w:fill="auto"/>
          </w:tcPr>
          <w:p w:rsidR="001C4A11" w:rsidRPr="00464601" w:rsidRDefault="001C4A11" w:rsidP="00953A3A">
            <w:pPr>
              <w:pStyle w:val="Table"/>
              <w:rPr>
                <w:rFonts w:cs="Arial"/>
                <w:color w:val="FF0000"/>
                <w:sz w:val="18"/>
                <w:szCs w:val="18"/>
              </w:rPr>
            </w:pPr>
          </w:p>
        </w:tc>
      </w:tr>
      <w:tr w:rsidR="001C4A11" w:rsidRPr="00464601"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bottom w:val="single" w:sz="4" w:space="0" w:color="DA291C"/>
              <w:right w:val="single" w:sz="4" w:space="0" w:color="DA291C"/>
            </w:tcBorders>
            <w:shd w:val="clear" w:color="auto" w:fill="auto"/>
          </w:tcPr>
          <w:p w:rsidR="001C4A11" w:rsidRPr="0032625A" w:rsidRDefault="001C4A11"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1C4A11" w:rsidRDefault="001C4A11" w:rsidP="00EF6EBA">
            <w:pPr>
              <w:pStyle w:val="Table"/>
              <w:rPr>
                <w:rFonts w:cs="Arial"/>
                <w:sz w:val="18"/>
                <w:szCs w:val="18"/>
              </w:rPr>
            </w:pPr>
            <w:r>
              <w:rPr>
                <w:rFonts w:cs="Arial"/>
                <w:sz w:val="18"/>
                <w:szCs w:val="18"/>
              </w:rPr>
              <w:t>2</w:t>
            </w:r>
            <w:r w:rsidR="00EF6EBA">
              <w:rPr>
                <w:rFonts w:cs="Arial"/>
                <w:sz w:val="18"/>
                <w:szCs w:val="18"/>
              </w:rPr>
              <w:t>3</w:t>
            </w:r>
            <w:r>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1C4A11" w:rsidRPr="00CC2A9F" w:rsidRDefault="001C4A11" w:rsidP="00953A3A">
            <w:pPr>
              <w:pStyle w:val="Table"/>
              <w:rPr>
                <w:rFonts w:cs="Arial"/>
                <w:sz w:val="18"/>
                <w:szCs w:val="18"/>
              </w:rPr>
            </w:pPr>
            <w:r w:rsidRPr="00CC2A9F">
              <w:rPr>
                <w:rFonts w:cs="Arial"/>
                <w:sz w:val="18"/>
                <w:szCs w:val="18"/>
              </w:rPr>
              <w:t>What types of technical assistance do you think are most helpful?</w:t>
            </w:r>
          </w:p>
        </w:tc>
        <w:tc>
          <w:tcPr>
            <w:tcW w:w="4609" w:type="dxa"/>
            <w:vMerge/>
            <w:tcBorders>
              <w:left w:val="single" w:sz="4" w:space="0" w:color="DA291C"/>
              <w:bottom w:val="single" w:sz="4" w:space="0" w:color="DA291C"/>
              <w:right w:val="single" w:sz="4" w:space="0" w:color="DA291C"/>
            </w:tcBorders>
            <w:shd w:val="clear" w:color="auto" w:fill="auto"/>
          </w:tcPr>
          <w:p w:rsidR="001C4A11" w:rsidRPr="00464601" w:rsidRDefault="001C4A11" w:rsidP="00953A3A">
            <w:pPr>
              <w:pStyle w:val="Table"/>
              <w:rPr>
                <w:rFonts w:cs="Arial"/>
                <w:color w:val="FF0000"/>
                <w:sz w:val="18"/>
                <w:szCs w:val="18"/>
              </w:rPr>
            </w:pPr>
          </w:p>
        </w:tc>
      </w:tr>
      <w:tr w:rsidR="00E826A9" w:rsidRPr="00464601" w:rsidTr="00BC2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val="restart"/>
            <w:tcBorders>
              <w:top w:val="single" w:sz="4" w:space="0" w:color="DA291C"/>
              <w:left w:val="single" w:sz="4" w:space="0" w:color="DA291C"/>
              <w:right w:val="single" w:sz="4" w:space="0" w:color="DA291C"/>
            </w:tcBorders>
            <w:shd w:val="clear" w:color="auto" w:fill="auto"/>
          </w:tcPr>
          <w:p w:rsidR="00E826A9" w:rsidRPr="0032625A" w:rsidRDefault="00E826A9" w:rsidP="00953A3A">
            <w:pPr>
              <w:pStyle w:val="Table"/>
              <w:rPr>
                <w:rFonts w:cs="Arial"/>
                <w:b/>
                <w:sz w:val="18"/>
                <w:szCs w:val="18"/>
              </w:rPr>
            </w:pPr>
            <w:r>
              <w:rPr>
                <w:rFonts w:cs="Arial"/>
                <w:b/>
                <w:sz w:val="18"/>
                <w:szCs w:val="18"/>
              </w:rPr>
              <w:lastRenderedPageBreak/>
              <w:t>NSP2 Outcomes and Impact (All respondents)</w:t>
            </w:r>
          </w:p>
        </w:tc>
        <w:tc>
          <w:tcPr>
            <w:tcW w:w="787" w:type="dxa"/>
            <w:gridSpan w:val="2"/>
            <w:tcBorders>
              <w:top w:val="single" w:sz="4" w:space="0" w:color="DA291C"/>
              <w:left w:val="single" w:sz="4" w:space="0" w:color="DA291C"/>
              <w:bottom w:val="single" w:sz="4" w:space="0" w:color="DA291C"/>
              <w:right w:val="nil"/>
            </w:tcBorders>
            <w:shd w:val="clear" w:color="auto" w:fill="auto"/>
          </w:tcPr>
          <w:p w:rsidR="00E826A9" w:rsidRPr="0032625A" w:rsidRDefault="00E826A9" w:rsidP="00EF6EBA">
            <w:pPr>
              <w:pStyle w:val="Table"/>
              <w:rPr>
                <w:rFonts w:cs="Arial"/>
                <w:sz w:val="18"/>
                <w:szCs w:val="18"/>
              </w:rPr>
            </w:pPr>
            <w:r>
              <w:rPr>
                <w:rFonts w:cs="Arial"/>
                <w:sz w:val="18"/>
                <w:szCs w:val="18"/>
              </w:rPr>
              <w:t>24</w:t>
            </w:r>
            <w:r w:rsidRPr="0032625A">
              <w:rPr>
                <w:rFonts w:cs="Arial"/>
                <w:sz w:val="18"/>
                <w:szCs w:val="18"/>
              </w:rPr>
              <w:t>.</w:t>
            </w:r>
          </w:p>
        </w:tc>
        <w:tc>
          <w:tcPr>
            <w:tcW w:w="5704" w:type="dxa"/>
            <w:tcBorders>
              <w:top w:val="single" w:sz="4" w:space="0" w:color="DA291C"/>
              <w:left w:val="nil"/>
              <w:right w:val="single" w:sz="4" w:space="0" w:color="DA291C"/>
            </w:tcBorders>
            <w:shd w:val="clear" w:color="auto" w:fill="auto"/>
          </w:tcPr>
          <w:p w:rsidR="00E826A9" w:rsidRPr="00C01F52" w:rsidRDefault="00E826A9" w:rsidP="006E2AB7">
            <w:pPr>
              <w:pStyle w:val="Table"/>
              <w:rPr>
                <w:rFonts w:cs="Arial"/>
                <w:sz w:val="18"/>
                <w:szCs w:val="18"/>
              </w:rPr>
            </w:pPr>
            <w:r w:rsidRPr="004076F3">
              <w:rPr>
                <w:rFonts w:cs="Arial"/>
                <w:sz w:val="18"/>
                <w:szCs w:val="18"/>
              </w:rPr>
              <w:t xml:space="preserve">I have information from </w:t>
            </w:r>
            <w:r>
              <w:rPr>
                <w:rFonts w:cs="Arial"/>
                <w:sz w:val="18"/>
                <w:szCs w:val="18"/>
              </w:rPr>
              <w:t>a previous AP</w:t>
            </w:r>
            <w:r w:rsidRPr="004076F3">
              <w:rPr>
                <w:rFonts w:cs="Arial"/>
                <w:sz w:val="18"/>
                <w:szCs w:val="18"/>
              </w:rPr>
              <w:t>, as well as expectations we discussed during our last visit.  Let’s discuss your organization’</w:t>
            </w:r>
            <w:r>
              <w:rPr>
                <w:rFonts w:cs="Arial"/>
                <w:sz w:val="18"/>
                <w:szCs w:val="18"/>
              </w:rPr>
              <w:t xml:space="preserve">s progress for each activity.  </w:t>
            </w:r>
            <w:r w:rsidRPr="004076F3">
              <w:rPr>
                <w:rFonts w:cs="Arial"/>
                <w:sz w:val="18"/>
                <w:szCs w:val="18"/>
              </w:rPr>
              <w:t xml:space="preserve"> </w:t>
            </w:r>
          </w:p>
        </w:tc>
        <w:tc>
          <w:tcPr>
            <w:tcW w:w="4609" w:type="dxa"/>
            <w:vMerge w:val="restart"/>
            <w:tcBorders>
              <w:top w:val="single" w:sz="4" w:space="0" w:color="DA291C"/>
              <w:left w:val="single" w:sz="4" w:space="0" w:color="DA291C"/>
              <w:right w:val="single" w:sz="4" w:space="0" w:color="DA291C"/>
            </w:tcBorders>
            <w:shd w:val="clear" w:color="auto" w:fill="auto"/>
          </w:tcPr>
          <w:p w:rsidR="00E826A9" w:rsidRPr="00E70268" w:rsidRDefault="00E826A9" w:rsidP="00953A3A">
            <w:pPr>
              <w:pStyle w:val="Table"/>
              <w:rPr>
                <w:rFonts w:cs="Arial"/>
                <w:sz w:val="18"/>
                <w:szCs w:val="18"/>
              </w:rPr>
            </w:pPr>
            <w:r w:rsidRPr="00E70268">
              <w:rPr>
                <w:rFonts w:cs="Arial"/>
                <w:sz w:val="18"/>
                <w:szCs w:val="18"/>
              </w:rPr>
              <w:t>The questions in this section are intended to understand differences, if any, between original expectations for NSP2 outcomes and expectations based on a year of experience with NSP2.  They also ask grantees for the reasons for these differences.  In addition, information about outcomes other than specific NSP2 activities is gathered.  These may include outcomes such as homeownership counseling, job training, and job creation.</w:t>
            </w:r>
          </w:p>
        </w:tc>
      </w:tr>
      <w:tr w:rsidR="00E826A9" w:rsidRPr="00464601" w:rsidTr="00BC2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E826A9" w:rsidRPr="0032625A" w:rsidRDefault="00E826A9"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E826A9" w:rsidRPr="0032625A" w:rsidRDefault="00E826A9" w:rsidP="00EF6EBA">
            <w:pPr>
              <w:pStyle w:val="Table"/>
              <w:rPr>
                <w:rFonts w:cs="Arial"/>
                <w:sz w:val="18"/>
                <w:szCs w:val="18"/>
              </w:rPr>
            </w:pPr>
            <w:r>
              <w:rPr>
                <w:rFonts w:cs="Arial"/>
                <w:sz w:val="18"/>
                <w:szCs w:val="18"/>
              </w:rPr>
              <w:t>25</w:t>
            </w:r>
            <w:r w:rsidRPr="0032625A">
              <w:rPr>
                <w:rFonts w:cs="Arial"/>
                <w:sz w:val="18"/>
                <w:szCs w:val="18"/>
              </w:rPr>
              <w:t>.</w:t>
            </w:r>
          </w:p>
        </w:tc>
        <w:tc>
          <w:tcPr>
            <w:tcW w:w="5704" w:type="dxa"/>
            <w:tcBorders>
              <w:left w:val="nil"/>
              <w:bottom w:val="single" w:sz="4" w:space="0" w:color="DA291C"/>
              <w:right w:val="single" w:sz="4" w:space="0" w:color="DA291C"/>
            </w:tcBorders>
            <w:shd w:val="clear" w:color="auto" w:fill="auto"/>
          </w:tcPr>
          <w:p w:rsidR="00E826A9" w:rsidRDefault="00E826A9" w:rsidP="00EF6EBA">
            <w:pPr>
              <w:pStyle w:val="Table"/>
              <w:rPr>
                <w:rFonts w:cs="Arial"/>
                <w:sz w:val="18"/>
                <w:szCs w:val="18"/>
              </w:rPr>
            </w:pPr>
            <w:r>
              <w:rPr>
                <w:rFonts w:cs="Arial"/>
                <w:sz w:val="18"/>
                <w:szCs w:val="18"/>
              </w:rPr>
              <w:t xml:space="preserve">Do you ultimately expect to finance as many units as you originally expected [as reported on the earliest AP]? </w:t>
            </w:r>
          </w:p>
          <w:p w:rsidR="00E826A9" w:rsidRDefault="00E826A9" w:rsidP="00EF6EBA">
            <w:pPr>
              <w:pStyle w:val="Table"/>
              <w:numPr>
                <w:ilvl w:val="0"/>
                <w:numId w:val="36"/>
              </w:numPr>
              <w:rPr>
                <w:rFonts w:cs="Arial"/>
                <w:sz w:val="18"/>
                <w:szCs w:val="18"/>
              </w:rPr>
            </w:pPr>
            <w:r>
              <w:rPr>
                <w:rFonts w:cs="Arial"/>
                <w:sz w:val="18"/>
                <w:szCs w:val="18"/>
              </w:rPr>
              <w:t>If not, what are the reasons for this?</w:t>
            </w:r>
          </w:p>
          <w:p w:rsidR="00E826A9" w:rsidRDefault="00E826A9" w:rsidP="00EF6EBA">
            <w:pPr>
              <w:pStyle w:val="Table"/>
              <w:numPr>
                <w:ilvl w:val="0"/>
                <w:numId w:val="36"/>
              </w:numPr>
              <w:rPr>
                <w:rFonts w:cs="Arial"/>
                <w:sz w:val="18"/>
                <w:szCs w:val="18"/>
              </w:rPr>
            </w:pPr>
            <w:r>
              <w:rPr>
                <w:rFonts w:cs="Arial"/>
                <w:sz w:val="18"/>
                <w:szCs w:val="18"/>
              </w:rPr>
              <w:t>[If grantee will exceed expectations]: What factors have/will allow you to exceed expectations?</w:t>
            </w:r>
          </w:p>
          <w:p w:rsidR="00E826A9" w:rsidRPr="004076F3" w:rsidRDefault="00E826A9" w:rsidP="00EF6EBA">
            <w:pPr>
              <w:pStyle w:val="Table"/>
              <w:rPr>
                <w:rFonts w:cs="Arial"/>
                <w:sz w:val="18"/>
                <w:szCs w:val="18"/>
              </w:rPr>
            </w:pPr>
          </w:p>
        </w:tc>
        <w:tc>
          <w:tcPr>
            <w:tcW w:w="4609" w:type="dxa"/>
            <w:vMerge/>
            <w:tcBorders>
              <w:left w:val="single" w:sz="4" w:space="0" w:color="DA291C"/>
              <w:right w:val="single" w:sz="4" w:space="0" w:color="DA291C"/>
            </w:tcBorders>
            <w:shd w:val="clear" w:color="auto" w:fill="auto"/>
          </w:tcPr>
          <w:p w:rsidR="00E826A9" w:rsidRPr="00464601" w:rsidRDefault="00E826A9" w:rsidP="00953A3A">
            <w:pPr>
              <w:pStyle w:val="Table"/>
              <w:rPr>
                <w:rFonts w:cs="Arial"/>
                <w:color w:val="FF0000"/>
                <w:sz w:val="18"/>
                <w:szCs w:val="18"/>
              </w:rPr>
            </w:pPr>
          </w:p>
        </w:tc>
      </w:tr>
      <w:tr w:rsidR="00E826A9" w:rsidRPr="00464601" w:rsidTr="00BC2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E826A9" w:rsidRPr="0032625A" w:rsidRDefault="00E826A9"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E826A9" w:rsidRPr="0032625A" w:rsidRDefault="00E826A9" w:rsidP="006E2AB7">
            <w:pPr>
              <w:pStyle w:val="Table"/>
              <w:rPr>
                <w:rFonts w:cs="Arial"/>
                <w:sz w:val="18"/>
                <w:szCs w:val="18"/>
              </w:rPr>
            </w:pPr>
            <w:r>
              <w:rPr>
                <w:rFonts w:cs="Arial"/>
                <w:sz w:val="18"/>
                <w:szCs w:val="18"/>
              </w:rPr>
              <w:t>26</w:t>
            </w:r>
            <w:r w:rsidRPr="0032625A">
              <w:rPr>
                <w:rFonts w:cs="Arial"/>
                <w:sz w:val="18"/>
                <w:szCs w:val="18"/>
              </w:rPr>
              <w:t>.</w:t>
            </w:r>
          </w:p>
        </w:tc>
        <w:tc>
          <w:tcPr>
            <w:tcW w:w="5704" w:type="dxa"/>
            <w:tcBorders>
              <w:left w:val="nil"/>
              <w:bottom w:val="single" w:sz="4" w:space="0" w:color="DA291C"/>
              <w:right w:val="single" w:sz="4" w:space="0" w:color="DA291C"/>
            </w:tcBorders>
            <w:shd w:val="clear" w:color="auto" w:fill="auto"/>
          </w:tcPr>
          <w:p w:rsidR="00E826A9" w:rsidRDefault="00E826A9" w:rsidP="006E2AB7">
            <w:pPr>
              <w:pStyle w:val="Table"/>
              <w:rPr>
                <w:rFonts w:cs="Arial"/>
                <w:sz w:val="18"/>
                <w:szCs w:val="18"/>
              </w:rPr>
            </w:pPr>
            <w:r>
              <w:rPr>
                <w:rFonts w:cs="Arial"/>
                <w:sz w:val="18"/>
                <w:szCs w:val="18"/>
              </w:rPr>
              <w:t xml:space="preserve">Do you ultimately expect to do as many units of acquisition and rehab as you originally expected [as reported on the earliest AP]? </w:t>
            </w:r>
          </w:p>
          <w:p w:rsidR="00E826A9" w:rsidRDefault="00E826A9" w:rsidP="007F283C">
            <w:pPr>
              <w:pStyle w:val="Table"/>
              <w:numPr>
                <w:ilvl w:val="0"/>
                <w:numId w:val="55"/>
              </w:numPr>
              <w:rPr>
                <w:rFonts w:cs="Arial"/>
                <w:sz w:val="18"/>
                <w:szCs w:val="18"/>
              </w:rPr>
            </w:pPr>
            <w:r>
              <w:rPr>
                <w:rFonts w:cs="Arial"/>
                <w:sz w:val="18"/>
                <w:szCs w:val="18"/>
              </w:rPr>
              <w:t>If not, what are the reasons for this?</w:t>
            </w:r>
          </w:p>
          <w:p w:rsidR="00E826A9" w:rsidRPr="006E2AB7" w:rsidRDefault="00E826A9" w:rsidP="007F283C">
            <w:pPr>
              <w:pStyle w:val="Table"/>
              <w:numPr>
                <w:ilvl w:val="0"/>
                <w:numId w:val="55"/>
              </w:numPr>
              <w:rPr>
                <w:rFonts w:cs="Arial"/>
                <w:sz w:val="18"/>
                <w:szCs w:val="18"/>
              </w:rPr>
            </w:pPr>
            <w:r>
              <w:rPr>
                <w:rFonts w:cs="Arial"/>
                <w:sz w:val="18"/>
                <w:szCs w:val="18"/>
              </w:rPr>
              <w:t>[If grantee will exceed expectations]: What factors have/will allow you to exceed expectations?</w:t>
            </w:r>
          </w:p>
        </w:tc>
        <w:tc>
          <w:tcPr>
            <w:tcW w:w="4609" w:type="dxa"/>
            <w:vMerge/>
            <w:tcBorders>
              <w:left w:val="single" w:sz="4" w:space="0" w:color="DA291C"/>
              <w:right w:val="single" w:sz="4" w:space="0" w:color="DA291C"/>
            </w:tcBorders>
            <w:shd w:val="clear" w:color="auto" w:fill="auto"/>
          </w:tcPr>
          <w:p w:rsidR="00E826A9" w:rsidRPr="00464601" w:rsidRDefault="00E826A9" w:rsidP="00953A3A">
            <w:pPr>
              <w:pStyle w:val="Table"/>
              <w:rPr>
                <w:rFonts w:cs="Arial"/>
                <w:color w:val="FF0000"/>
                <w:sz w:val="18"/>
                <w:szCs w:val="18"/>
              </w:rPr>
            </w:pPr>
          </w:p>
        </w:tc>
      </w:tr>
      <w:tr w:rsidR="00E826A9" w:rsidRPr="00464601" w:rsidTr="00BC2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E826A9" w:rsidRPr="0032625A" w:rsidRDefault="00E826A9"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E826A9" w:rsidRPr="0032625A" w:rsidRDefault="00E826A9" w:rsidP="006E2AB7">
            <w:pPr>
              <w:pStyle w:val="Table"/>
              <w:rPr>
                <w:rFonts w:cs="Arial"/>
                <w:sz w:val="18"/>
                <w:szCs w:val="18"/>
              </w:rPr>
            </w:pPr>
            <w:r>
              <w:rPr>
                <w:rFonts w:cs="Arial"/>
                <w:sz w:val="18"/>
                <w:szCs w:val="18"/>
              </w:rPr>
              <w:t>27</w:t>
            </w:r>
            <w:r w:rsidRPr="0032625A">
              <w:rPr>
                <w:rFonts w:cs="Arial"/>
                <w:sz w:val="18"/>
                <w:szCs w:val="18"/>
              </w:rPr>
              <w:t>.</w:t>
            </w:r>
          </w:p>
        </w:tc>
        <w:tc>
          <w:tcPr>
            <w:tcW w:w="5704" w:type="dxa"/>
            <w:tcBorders>
              <w:left w:val="nil"/>
              <w:bottom w:val="single" w:sz="4" w:space="0" w:color="DA291C"/>
              <w:right w:val="single" w:sz="4" w:space="0" w:color="DA291C"/>
            </w:tcBorders>
            <w:shd w:val="clear" w:color="auto" w:fill="auto"/>
          </w:tcPr>
          <w:p w:rsidR="00E826A9" w:rsidRDefault="00E826A9" w:rsidP="006E2AB7">
            <w:pPr>
              <w:pStyle w:val="Table"/>
              <w:rPr>
                <w:rFonts w:cs="Arial"/>
                <w:sz w:val="18"/>
                <w:szCs w:val="18"/>
              </w:rPr>
            </w:pPr>
            <w:r>
              <w:rPr>
                <w:rFonts w:cs="Arial"/>
                <w:sz w:val="18"/>
                <w:szCs w:val="18"/>
              </w:rPr>
              <w:t xml:space="preserve">Do you ultimately expect to land bank as many units as you originally expected [as reported on the earliest AP]? </w:t>
            </w:r>
          </w:p>
          <w:p w:rsidR="00E826A9" w:rsidRDefault="00E826A9" w:rsidP="007F283C">
            <w:pPr>
              <w:pStyle w:val="Table"/>
              <w:numPr>
                <w:ilvl w:val="0"/>
                <w:numId w:val="56"/>
              </w:numPr>
              <w:rPr>
                <w:rFonts w:cs="Arial"/>
                <w:sz w:val="18"/>
                <w:szCs w:val="18"/>
              </w:rPr>
            </w:pPr>
            <w:r>
              <w:rPr>
                <w:rFonts w:cs="Arial"/>
                <w:sz w:val="18"/>
                <w:szCs w:val="18"/>
              </w:rPr>
              <w:t>If not, what are the reasons for this?</w:t>
            </w:r>
          </w:p>
          <w:p w:rsidR="00E826A9" w:rsidRDefault="00E826A9" w:rsidP="007F283C">
            <w:pPr>
              <w:pStyle w:val="Table"/>
              <w:numPr>
                <w:ilvl w:val="0"/>
                <w:numId w:val="56"/>
              </w:numPr>
              <w:rPr>
                <w:rFonts w:cs="Arial"/>
                <w:sz w:val="18"/>
                <w:szCs w:val="18"/>
              </w:rPr>
            </w:pPr>
            <w:r>
              <w:rPr>
                <w:rFonts w:cs="Arial"/>
                <w:sz w:val="18"/>
                <w:szCs w:val="18"/>
              </w:rPr>
              <w:t>[If grantee will exceed expectations]: What factors have/will allow you to exceed expectations?</w:t>
            </w:r>
          </w:p>
          <w:p w:rsidR="00E826A9" w:rsidRPr="004076F3" w:rsidRDefault="00E826A9" w:rsidP="00BC266F">
            <w:pPr>
              <w:pStyle w:val="Table"/>
              <w:rPr>
                <w:rFonts w:cs="Arial"/>
                <w:sz w:val="18"/>
                <w:szCs w:val="18"/>
              </w:rPr>
            </w:pPr>
          </w:p>
        </w:tc>
        <w:tc>
          <w:tcPr>
            <w:tcW w:w="4609" w:type="dxa"/>
            <w:vMerge/>
            <w:tcBorders>
              <w:left w:val="single" w:sz="4" w:space="0" w:color="DA291C"/>
              <w:right w:val="single" w:sz="4" w:space="0" w:color="DA291C"/>
            </w:tcBorders>
            <w:shd w:val="clear" w:color="auto" w:fill="auto"/>
          </w:tcPr>
          <w:p w:rsidR="00E826A9" w:rsidRPr="00464601" w:rsidRDefault="00E826A9" w:rsidP="00953A3A">
            <w:pPr>
              <w:pStyle w:val="Table"/>
              <w:rPr>
                <w:rFonts w:cs="Arial"/>
                <w:color w:val="FF0000"/>
                <w:sz w:val="18"/>
                <w:szCs w:val="18"/>
              </w:rPr>
            </w:pPr>
          </w:p>
        </w:tc>
      </w:tr>
      <w:tr w:rsidR="00E826A9" w:rsidRPr="00464601" w:rsidTr="00BC2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E826A9" w:rsidRPr="0032625A" w:rsidRDefault="00E826A9"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E826A9" w:rsidRPr="0032625A" w:rsidRDefault="00E826A9" w:rsidP="006E2AB7">
            <w:pPr>
              <w:pStyle w:val="Table"/>
              <w:rPr>
                <w:rFonts w:cs="Arial"/>
                <w:sz w:val="18"/>
                <w:szCs w:val="18"/>
              </w:rPr>
            </w:pPr>
            <w:r>
              <w:rPr>
                <w:rFonts w:cs="Arial"/>
                <w:sz w:val="18"/>
                <w:szCs w:val="18"/>
              </w:rPr>
              <w:t>28</w:t>
            </w:r>
            <w:r w:rsidRPr="0032625A">
              <w:rPr>
                <w:rFonts w:cs="Arial"/>
                <w:sz w:val="18"/>
                <w:szCs w:val="18"/>
              </w:rPr>
              <w:t>.</w:t>
            </w:r>
          </w:p>
        </w:tc>
        <w:tc>
          <w:tcPr>
            <w:tcW w:w="5704" w:type="dxa"/>
            <w:tcBorders>
              <w:left w:val="nil"/>
              <w:bottom w:val="single" w:sz="4" w:space="0" w:color="DA291C"/>
              <w:right w:val="single" w:sz="4" w:space="0" w:color="DA291C"/>
            </w:tcBorders>
            <w:shd w:val="clear" w:color="auto" w:fill="auto"/>
          </w:tcPr>
          <w:p w:rsidR="00E826A9" w:rsidRDefault="00E826A9" w:rsidP="006E2AB7">
            <w:pPr>
              <w:pStyle w:val="Table"/>
              <w:rPr>
                <w:rFonts w:cs="Arial"/>
                <w:sz w:val="18"/>
                <w:szCs w:val="18"/>
              </w:rPr>
            </w:pPr>
            <w:r>
              <w:rPr>
                <w:rFonts w:cs="Arial"/>
                <w:sz w:val="18"/>
                <w:szCs w:val="18"/>
              </w:rPr>
              <w:t xml:space="preserve">Do you ultimately expect to demolish as many units as you originally expected [as reported on the earliest AP]? </w:t>
            </w:r>
          </w:p>
          <w:p w:rsidR="00E826A9" w:rsidRDefault="00E826A9" w:rsidP="007F283C">
            <w:pPr>
              <w:pStyle w:val="Table"/>
              <w:numPr>
                <w:ilvl w:val="0"/>
                <w:numId w:val="57"/>
              </w:numPr>
              <w:rPr>
                <w:rFonts w:cs="Arial"/>
                <w:sz w:val="18"/>
                <w:szCs w:val="18"/>
              </w:rPr>
            </w:pPr>
            <w:r>
              <w:rPr>
                <w:rFonts w:cs="Arial"/>
                <w:sz w:val="18"/>
                <w:szCs w:val="18"/>
              </w:rPr>
              <w:t>If not, what are the reasons for this?</w:t>
            </w:r>
          </w:p>
          <w:p w:rsidR="00E826A9" w:rsidRDefault="00E826A9" w:rsidP="007F283C">
            <w:pPr>
              <w:pStyle w:val="Table"/>
              <w:numPr>
                <w:ilvl w:val="0"/>
                <w:numId w:val="57"/>
              </w:numPr>
              <w:rPr>
                <w:rFonts w:cs="Arial"/>
                <w:sz w:val="18"/>
                <w:szCs w:val="18"/>
              </w:rPr>
            </w:pPr>
            <w:r>
              <w:rPr>
                <w:rFonts w:cs="Arial"/>
                <w:sz w:val="18"/>
                <w:szCs w:val="18"/>
              </w:rPr>
              <w:t>[If grantee will exceed expectations]: What factors have/will allow you to exceed expectations?</w:t>
            </w:r>
          </w:p>
          <w:p w:rsidR="00E826A9" w:rsidRPr="004076F3" w:rsidRDefault="00E826A9" w:rsidP="00BC266F">
            <w:pPr>
              <w:pStyle w:val="Table"/>
              <w:rPr>
                <w:rFonts w:cs="Arial"/>
                <w:sz w:val="18"/>
                <w:szCs w:val="18"/>
              </w:rPr>
            </w:pPr>
          </w:p>
        </w:tc>
        <w:tc>
          <w:tcPr>
            <w:tcW w:w="4609" w:type="dxa"/>
            <w:vMerge/>
            <w:tcBorders>
              <w:left w:val="single" w:sz="4" w:space="0" w:color="DA291C"/>
              <w:right w:val="single" w:sz="4" w:space="0" w:color="DA291C"/>
            </w:tcBorders>
            <w:shd w:val="clear" w:color="auto" w:fill="auto"/>
          </w:tcPr>
          <w:p w:rsidR="00E826A9" w:rsidRPr="00464601" w:rsidRDefault="00E826A9" w:rsidP="00953A3A">
            <w:pPr>
              <w:pStyle w:val="Table"/>
              <w:rPr>
                <w:rFonts w:cs="Arial"/>
                <w:color w:val="FF0000"/>
                <w:sz w:val="18"/>
                <w:szCs w:val="18"/>
              </w:rPr>
            </w:pPr>
          </w:p>
        </w:tc>
      </w:tr>
      <w:tr w:rsidR="00E826A9" w:rsidRPr="00464601" w:rsidTr="00BC2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E826A9" w:rsidRPr="0032625A" w:rsidRDefault="00E826A9"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E826A9" w:rsidRPr="0032625A" w:rsidRDefault="00E826A9" w:rsidP="006E2AB7">
            <w:pPr>
              <w:pStyle w:val="Table"/>
              <w:rPr>
                <w:rFonts w:cs="Arial"/>
                <w:sz w:val="18"/>
                <w:szCs w:val="18"/>
              </w:rPr>
            </w:pPr>
            <w:r>
              <w:rPr>
                <w:rFonts w:cs="Arial"/>
                <w:sz w:val="18"/>
                <w:szCs w:val="18"/>
              </w:rPr>
              <w:t>29</w:t>
            </w:r>
            <w:r w:rsidRPr="0032625A">
              <w:rPr>
                <w:rFonts w:cs="Arial"/>
                <w:sz w:val="18"/>
                <w:szCs w:val="18"/>
              </w:rPr>
              <w:t>.</w:t>
            </w:r>
          </w:p>
        </w:tc>
        <w:tc>
          <w:tcPr>
            <w:tcW w:w="5704" w:type="dxa"/>
            <w:tcBorders>
              <w:left w:val="nil"/>
              <w:bottom w:val="single" w:sz="4" w:space="0" w:color="DA291C"/>
              <w:right w:val="single" w:sz="4" w:space="0" w:color="DA291C"/>
            </w:tcBorders>
            <w:shd w:val="clear" w:color="auto" w:fill="auto"/>
          </w:tcPr>
          <w:p w:rsidR="00E826A9" w:rsidRDefault="00E826A9" w:rsidP="006E2AB7">
            <w:pPr>
              <w:pStyle w:val="Table"/>
              <w:rPr>
                <w:rFonts w:cs="Arial"/>
                <w:sz w:val="18"/>
                <w:szCs w:val="18"/>
              </w:rPr>
            </w:pPr>
            <w:r>
              <w:rPr>
                <w:rFonts w:cs="Arial"/>
                <w:sz w:val="18"/>
                <w:szCs w:val="18"/>
              </w:rPr>
              <w:t xml:space="preserve">Do you ultimately expect to do as many units of redevelopment as you originally expected [as reported on the earliest AP]? </w:t>
            </w:r>
          </w:p>
          <w:p w:rsidR="00E826A9" w:rsidRDefault="00E826A9" w:rsidP="007F283C">
            <w:pPr>
              <w:pStyle w:val="Table"/>
              <w:numPr>
                <w:ilvl w:val="0"/>
                <w:numId w:val="58"/>
              </w:numPr>
              <w:rPr>
                <w:rFonts w:cs="Arial"/>
                <w:sz w:val="18"/>
                <w:szCs w:val="18"/>
              </w:rPr>
            </w:pPr>
            <w:r>
              <w:rPr>
                <w:rFonts w:cs="Arial"/>
                <w:sz w:val="18"/>
                <w:szCs w:val="18"/>
              </w:rPr>
              <w:t>If not, what are the reasons for this?</w:t>
            </w:r>
          </w:p>
          <w:p w:rsidR="00E826A9" w:rsidRPr="006E2AB7" w:rsidRDefault="00E826A9" w:rsidP="007F283C">
            <w:pPr>
              <w:pStyle w:val="Table"/>
              <w:numPr>
                <w:ilvl w:val="0"/>
                <w:numId w:val="58"/>
              </w:numPr>
              <w:rPr>
                <w:rFonts w:cs="Arial"/>
                <w:sz w:val="18"/>
                <w:szCs w:val="18"/>
              </w:rPr>
            </w:pPr>
            <w:r>
              <w:rPr>
                <w:rFonts w:cs="Arial"/>
                <w:sz w:val="18"/>
                <w:szCs w:val="18"/>
              </w:rPr>
              <w:t>[If grantee will exceed expectations]: What factors have/will allow you to exceed expectations?</w:t>
            </w:r>
          </w:p>
        </w:tc>
        <w:tc>
          <w:tcPr>
            <w:tcW w:w="4609" w:type="dxa"/>
            <w:vMerge/>
            <w:tcBorders>
              <w:left w:val="single" w:sz="4" w:space="0" w:color="DA291C"/>
              <w:right w:val="single" w:sz="4" w:space="0" w:color="DA291C"/>
            </w:tcBorders>
            <w:shd w:val="clear" w:color="auto" w:fill="auto"/>
          </w:tcPr>
          <w:p w:rsidR="00E826A9" w:rsidRPr="00464601" w:rsidRDefault="00E826A9" w:rsidP="00953A3A">
            <w:pPr>
              <w:pStyle w:val="Table"/>
              <w:rPr>
                <w:rFonts w:cs="Arial"/>
                <w:color w:val="FF0000"/>
                <w:sz w:val="18"/>
                <w:szCs w:val="18"/>
              </w:rPr>
            </w:pPr>
          </w:p>
        </w:tc>
      </w:tr>
      <w:tr w:rsidR="00E826A9" w:rsidRPr="00464601" w:rsidTr="00BC2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E826A9" w:rsidRPr="0032625A" w:rsidRDefault="00E826A9"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E826A9" w:rsidRDefault="00E826A9" w:rsidP="00EF6EBA">
            <w:pPr>
              <w:pStyle w:val="Table"/>
              <w:rPr>
                <w:rFonts w:cs="Arial"/>
                <w:sz w:val="18"/>
                <w:szCs w:val="18"/>
              </w:rPr>
            </w:pPr>
            <w:r>
              <w:rPr>
                <w:rFonts w:cs="Arial"/>
                <w:sz w:val="18"/>
                <w:szCs w:val="18"/>
              </w:rPr>
              <w:t>30.</w:t>
            </w:r>
          </w:p>
        </w:tc>
        <w:tc>
          <w:tcPr>
            <w:tcW w:w="5704" w:type="dxa"/>
            <w:tcBorders>
              <w:left w:val="nil"/>
              <w:bottom w:val="single" w:sz="4" w:space="0" w:color="DA291C"/>
              <w:right w:val="single" w:sz="4" w:space="0" w:color="DA291C"/>
            </w:tcBorders>
            <w:shd w:val="clear" w:color="auto" w:fill="auto"/>
          </w:tcPr>
          <w:p w:rsidR="00E826A9" w:rsidRPr="004076F3" w:rsidRDefault="00E826A9" w:rsidP="006E2AB7">
            <w:pPr>
              <w:pStyle w:val="Table"/>
              <w:rPr>
                <w:rFonts w:cs="Arial"/>
                <w:sz w:val="18"/>
                <w:szCs w:val="18"/>
              </w:rPr>
            </w:pPr>
            <w:r w:rsidRPr="004076F3">
              <w:rPr>
                <w:rFonts w:cs="Arial"/>
                <w:sz w:val="18"/>
                <w:szCs w:val="18"/>
              </w:rPr>
              <w:t>Please describe the outcomes your agency has achieved outside of the five specific NSP2 activities.  For example, in our last interview your organization hoped to accomplish: [populate from last interview].  Has your organization been able to accomplish these additional outcomes?</w:t>
            </w:r>
          </w:p>
          <w:p w:rsidR="00E826A9" w:rsidRDefault="00E826A9" w:rsidP="006E2AB7">
            <w:pPr>
              <w:pStyle w:val="Table"/>
              <w:numPr>
                <w:ilvl w:val="0"/>
                <w:numId w:val="31"/>
              </w:numPr>
              <w:rPr>
                <w:rFonts w:cs="Arial"/>
                <w:sz w:val="18"/>
                <w:szCs w:val="18"/>
              </w:rPr>
            </w:pPr>
            <w:r w:rsidRPr="004076F3">
              <w:rPr>
                <w:rFonts w:cs="Arial"/>
                <w:sz w:val="18"/>
                <w:szCs w:val="18"/>
              </w:rPr>
              <w:t>If not, why not?  Do you expect to eventually accomplish these?</w:t>
            </w:r>
          </w:p>
          <w:p w:rsidR="00E826A9" w:rsidRPr="006E2AB7" w:rsidRDefault="00E826A9" w:rsidP="006E2AB7">
            <w:pPr>
              <w:pStyle w:val="Table"/>
              <w:numPr>
                <w:ilvl w:val="0"/>
                <w:numId w:val="31"/>
              </w:numPr>
              <w:rPr>
                <w:rFonts w:cs="Arial"/>
                <w:sz w:val="18"/>
                <w:szCs w:val="18"/>
              </w:rPr>
            </w:pPr>
            <w:r w:rsidRPr="006E2AB7">
              <w:rPr>
                <w:rFonts w:cs="Arial"/>
                <w:sz w:val="18"/>
                <w:szCs w:val="18"/>
              </w:rPr>
              <w:t>If so, what factors contributed to your success?</w:t>
            </w:r>
          </w:p>
        </w:tc>
        <w:tc>
          <w:tcPr>
            <w:tcW w:w="4609" w:type="dxa"/>
            <w:vMerge/>
            <w:tcBorders>
              <w:left w:val="single" w:sz="4" w:space="0" w:color="DA291C"/>
              <w:right w:val="single" w:sz="4" w:space="0" w:color="DA291C"/>
            </w:tcBorders>
            <w:shd w:val="clear" w:color="auto" w:fill="auto"/>
          </w:tcPr>
          <w:p w:rsidR="00E826A9" w:rsidRPr="00464601" w:rsidRDefault="00E826A9" w:rsidP="00953A3A">
            <w:pPr>
              <w:pStyle w:val="Table"/>
              <w:rPr>
                <w:rFonts w:cs="Arial"/>
                <w:color w:val="FF0000"/>
                <w:sz w:val="18"/>
                <w:szCs w:val="18"/>
              </w:rPr>
            </w:pPr>
          </w:p>
        </w:tc>
      </w:tr>
      <w:tr w:rsidR="00EF6EBA" w:rsidRPr="00464601"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EF6EBA" w:rsidRPr="0032625A" w:rsidRDefault="00EF6EBA"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EF6EBA" w:rsidRPr="0032625A" w:rsidRDefault="006E2AB7" w:rsidP="00EF6EBA">
            <w:pPr>
              <w:pStyle w:val="Table"/>
              <w:rPr>
                <w:rFonts w:cs="Arial"/>
                <w:sz w:val="18"/>
                <w:szCs w:val="18"/>
              </w:rPr>
            </w:pPr>
            <w:r>
              <w:rPr>
                <w:rFonts w:cs="Arial"/>
                <w:sz w:val="18"/>
                <w:szCs w:val="18"/>
              </w:rPr>
              <w:t>31</w:t>
            </w:r>
            <w:r w:rsidR="00EF6EBA"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EF6EBA" w:rsidRPr="004076F3" w:rsidRDefault="00EF6EBA" w:rsidP="00953A3A">
            <w:pPr>
              <w:pStyle w:val="Table"/>
              <w:rPr>
                <w:rFonts w:cs="Arial"/>
                <w:sz w:val="18"/>
                <w:szCs w:val="18"/>
              </w:rPr>
            </w:pPr>
            <w:r w:rsidRPr="004076F3">
              <w:rPr>
                <w:rFonts w:cs="Arial"/>
                <w:sz w:val="18"/>
                <w:szCs w:val="18"/>
              </w:rPr>
              <w:t>Thinking more generally, please describe how you think all of the NSP2 activities have impacted the neighborhood</w:t>
            </w:r>
            <w:r w:rsidR="006E2AB7">
              <w:rPr>
                <w:rFonts w:cs="Arial"/>
                <w:sz w:val="18"/>
                <w:szCs w:val="18"/>
              </w:rPr>
              <w:t>(s)</w:t>
            </w:r>
            <w:r w:rsidRPr="004076F3">
              <w:rPr>
                <w:rFonts w:cs="Arial"/>
                <w:sz w:val="18"/>
                <w:szCs w:val="18"/>
              </w:rPr>
              <w:t>?</w:t>
            </w:r>
          </w:p>
        </w:tc>
        <w:tc>
          <w:tcPr>
            <w:tcW w:w="4609" w:type="dxa"/>
            <w:vMerge w:val="restart"/>
            <w:tcBorders>
              <w:left w:val="single" w:sz="4" w:space="0" w:color="DA291C"/>
              <w:right w:val="single" w:sz="4" w:space="0" w:color="DA291C"/>
            </w:tcBorders>
            <w:shd w:val="clear" w:color="auto" w:fill="auto"/>
          </w:tcPr>
          <w:p w:rsidR="00EF6EBA" w:rsidRPr="00F918ED" w:rsidRDefault="00EF6EBA" w:rsidP="00953A3A">
            <w:pPr>
              <w:pStyle w:val="Table"/>
              <w:rPr>
                <w:rFonts w:cs="Arial"/>
                <w:sz w:val="18"/>
                <w:szCs w:val="18"/>
              </w:rPr>
            </w:pPr>
            <w:r w:rsidRPr="00F918ED">
              <w:rPr>
                <w:rFonts w:cs="Arial"/>
                <w:sz w:val="18"/>
                <w:szCs w:val="18"/>
              </w:rPr>
              <w:t>These questions are intended to gather grantees’ observations and opinions about how their NSP2 activities have impacted the neighborhoods where they occur.  They are also asked for their opinions about what the most and least effective intervention strategies have been, and in what types of neighborhoods interventions were more and less successful.</w:t>
            </w:r>
          </w:p>
        </w:tc>
      </w:tr>
      <w:tr w:rsidR="00EF6EBA" w:rsidRPr="00464601"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EF6EBA" w:rsidRPr="0032625A" w:rsidRDefault="00EF6EBA"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EF6EBA" w:rsidRPr="0032625A" w:rsidRDefault="006E2AB7" w:rsidP="00EF6EBA">
            <w:pPr>
              <w:pStyle w:val="Table"/>
              <w:rPr>
                <w:rFonts w:cs="Arial"/>
                <w:sz w:val="18"/>
                <w:szCs w:val="18"/>
              </w:rPr>
            </w:pPr>
            <w:r>
              <w:rPr>
                <w:rFonts w:cs="Arial"/>
                <w:sz w:val="18"/>
                <w:szCs w:val="18"/>
              </w:rPr>
              <w:t>32</w:t>
            </w:r>
            <w:r w:rsidR="00EF6EBA"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EF6EBA" w:rsidRPr="004076F3" w:rsidRDefault="00EF6EBA" w:rsidP="00953A3A">
            <w:pPr>
              <w:pStyle w:val="Table"/>
              <w:rPr>
                <w:rFonts w:cs="Arial"/>
                <w:sz w:val="18"/>
                <w:szCs w:val="18"/>
              </w:rPr>
            </w:pPr>
            <w:r w:rsidRPr="004076F3">
              <w:rPr>
                <w:rFonts w:cs="Arial"/>
                <w:sz w:val="18"/>
                <w:szCs w:val="18"/>
              </w:rPr>
              <w:t>Among your organization’s intervention strategies, which NSP2-eligible activity do you think contributed the most to these neighborhood impacts and why?  The least?</w:t>
            </w:r>
          </w:p>
        </w:tc>
        <w:tc>
          <w:tcPr>
            <w:tcW w:w="4609" w:type="dxa"/>
            <w:vMerge/>
            <w:tcBorders>
              <w:left w:val="single" w:sz="4" w:space="0" w:color="DA291C"/>
              <w:right w:val="single" w:sz="4" w:space="0" w:color="DA291C"/>
            </w:tcBorders>
            <w:shd w:val="clear" w:color="auto" w:fill="auto"/>
          </w:tcPr>
          <w:p w:rsidR="00EF6EBA" w:rsidRPr="00464601" w:rsidRDefault="00EF6EBA" w:rsidP="00953A3A">
            <w:pPr>
              <w:pStyle w:val="Table"/>
              <w:rPr>
                <w:rFonts w:cs="Arial"/>
                <w:color w:val="FF0000"/>
                <w:sz w:val="18"/>
                <w:szCs w:val="18"/>
              </w:rPr>
            </w:pPr>
          </w:p>
        </w:tc>
      </w:tr>
      <w:tr w:rsidR="00EF6EBA" w:rsidRPr="00464601"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EF6EBA" w:rsidRPr="0032625A" w:rsidRDefault="00EF6EBA"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EF6EBA" w:rsidRDefault="006E2AB7" w:rsidP="00953A3A">
            <w:pPr>
              <w:pStyle w:val="Table"/>
              <w:rPr>
                <w:rFonts w:cs="Arial"/>
                <w:sz w:val="18"/>
                <w:szCs w:val="18"/>
              </w:rPr>
            </w:pPr>
            <w:r>
              <w:rPr>
                <w:rFonts w:cs="Arial"/>
                <w:sz w:val="18"/>
                <w:szCs w:val="18"/>
              </w:rPr>
              <w:t>33</w:t>
            </w:r>
            <w:r w:rsidR="00EF6EBA">
              <w:rPr>
                <w:rFonts w:cs="Arial"/>
                <w:sz w:val="18"/>
                <w:szCs w:val="18"/>
              </w:rPr>
              <w:t xml:space="preserve">. </w:t>
            </w:r>
          </w:p>
        </w:tc>
        <w:tc>
          <w:tcPr>
            <w:tcW w:w="5704" w:type="dxa"/>
            <w:tcBorders>
              <w:top w:val="single" w:sz="4" w:space="0" w:color="DA291C"/>
              <w:left w:val="nil"/>
              <w:bottom w:val="single" w:sz="4" w:space="0" w:color="DA291C"/>
              <w:right w:val="single" w:sz="4" w:space="0" w:color="DA291C"/>
            </w:tcBorders>
            <w:shd w:val="clear" w:color="auto" w:fill="auto"/>
          </w:tcPr>
          <w:p w:rsidR="00EF6EBA" w:rsidRDefault="00EF6EBA" w:rsidP="00953A3A">
            <w:pPr>
              <w:pStyle w:val="Table"/>
              <w:rPr>
                <w:rFonts w:cs="Arial"/>
                <w:sz w:val="18"/>
                <w:szCs w:val="18"/>
              </w:rPr>
            </w:pPr>
            <w:r>
              <w:rPr>
                <w:rFonts w:cs="Arial"/>
                <w:sz w:val="18"/>
                <w:szCs w:val="18"/>
              </w:rPr>
              <w:t>Within your target area, were there some neighborhoods where the intervention was more successful than others?</w:t>
            </w:r>
          </w:p>
          <w:p w:rsidR="00EF6EBA" w:rsidRPr="004076F3" w:rsidRDefault="00EF6EBA" w:rsidP="007B46FA">
            <w:pPr>
              <w:pStyle w:val="Table"/>
              <w:numPr>
                <w:ilvl w:val="0"/>
                <w:numId w:val="32"/>
              </w:numPr>
              <w:rPr>
                <w:rFonts w:cs="Arial"/>
                <w:sz w:val="18"/>
                <w:szCs w:val="18"/>
              </w:rPr>
            </w:pPr>
            <w:r>
              <w:rPr>
                <w:rFonts w:cs="Arial"/>
                <w:sz w:val="18"/>
                <w:szCs w:val="18"/>
              </w:rPr>
              <w:t>If so, how do these neighborhoods’ characteristics differ from other neighborhoods in your target area?</w:t>
            </w:r>
          </w:p>
        </w:tc>
        <w:tc>
          <w:tcPr>
            <w:tcW w:w="4609" w:type="dxa"/>
            <w:vMerge/>
            <w:tcBorders>
              <w:left w:val="single" w:sz="4" w:space="0" w:color="DA291C"/>
              <w:bottom w:val="single" w:sz="4" w:space="0" w:color="DA291C"/>
              <w:right w:val="single" w:sz="4" w:space="0" w:color="DA291C"/>
            </w:tcBorders>
            <w:shd w:val="clear" w:color="auto" w:fill="auto"/>
          </w:tcPr>
          <w:p w:rsidR="00EF6EBA" w:rsidRPr="00464601" w:rsidRDefault="00EF6EBA" w:rsidP="00953A3A">
            <w:pPr>
              <w:pStyle w:val="Table"/>
              <w:rPr>
                <w:rFonts w:cs="Arial"/>
                <w:color w:val="FF0000"/>
                <w:sz w:val="18"/>
                <w:szCs w:val="18"/>
              </w:rPr>
            </w:pPr>
          </w:p>
        </w:tc>
      </w:tr>
      <w:tr w:rsidR="007C6EE8" w:rsidRPr="00464601"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val="restart"/>
            <w:tcBorders>
              <w:left w:val="single" w:sz="4" w:space="0" w:color="DA291C"/>
              <w:right w:val="single" w:sz="4" w:space="0" w:color="DA291C"/>
            </w:tcBorders>
            <w:shd w:val="clear" w:color="auto" w:fill="auto"/>
          </w:tcPr>
          <w:p w:rsidR="007C6EE8" w:rsidRPr="0032625A" w:rsidRDefault="007C6EE8" w:rsidP="00953A3A">
            <w:pPr>
              <w:pStyle w:val="Table"/>
              <w:rPr>
                <w:rFonts w:cs="Arial"/>
                <w:b/>
                <w:sz w:val="18"/>
                <w:szCs w:val="18"/>
              </w:rPr>
            </w:pPr>
            <w:r>
              <w:rPr>
                <w:rFonts w:cs="Arial"/>
                <w:b/>
                <w:sz w:val="18"/>
                <w:szCs w:val="18"/>
              </w:rPr>
              <w:t>Lessons Learned (All respondents)</w:t>
            </w:r>
          </w:p>
        </w:tc>
        <w:tc>
          <w:tcPr>
            <w:tcW w:w="787" w:type="dxa"/>
            <w:gridSpan w:val="2"/>
            <w:tcBorders>
              <w:top w:val="single" w:sz="4" w:space="0" w:color="DA291C"/>
              <w:left w:val="single" w:sz="4" w:space="0" w:color="DA291C"/>
              <w:bottom w:val="single" w:sz="4" w:space="0" w:color="DA291C"/>
              <w:right w:val="nil"/>
            </w:tcBorders>
            <w:shd w:val="clear" w:color="auto" w:fill="auto"/>
          </w:tcPr>
          <w:p w:rsidR="007C6EE8" w:rsidRDefault="007C6EE8" w:rsidP="006E2AB7">
            <w:pPr>
              <w:pStyle w:val="Table"/>
              <w:rPr>
                <w:rFonts w:cs="Arial"/>
                <w:sz w:val="18"/>
                <w:szCs w:val="18"/>
              </w:rPr>
            </w:pPr>
            <w:r>
              <w:rPr>
                <w:rFonts w:cs="Arial"/>
                <w:sz w:val="18"/>
                <w:szCs w:val="18"/>
              </w:rPr>
              <w:t>34.</w:t>
            </w:r>
          </w:p>
        </w:tc>
        <w:tc>
          <w:tcPr>
            <w:tcW w:w="5704" w:type="dxa"/>
            <w:tcBorders>
              <w:top w:val="single" w:sz="4" w:space="0" w:color="DA291C"/>
              <w:left w:val="nil"/>
              <w:bottom w:val="single" w:sz="4" w:space="0" w:color="DA291C"/>
              <w:right w:val="single" w:sz="4" w:space="0" w:color="DA291C"/>
            </w:tcBorders>
            <w:shd w:val="clear" w:color="auto" w:fill="auto"/>
          </w:tcPr>
          <w:p w:rsidR="007C6EE8" w:rsidRDefault="007C6EE8" w:rsidP="00953A3A">
            <w:pPr>
              <w:pStyle w:val="Table"/>
              <w:rPr>
                <w:rFonts w:cs="Arial"/>
                <w:sz w:val="18"/>
                <w:szCs w:val="18"/>
              </w:rPr>
            </w:pPr>
            <w:r>
              <w:rPr>
                <w:rFonts w:cs="Arial"/>
                <w:sz w:val="18"/>
                <w:szCs w:val="18"/>
              </w:rPr>
              <w:t xml:space="preserve">After you were awarded the NSP2 grant, how long was it before you were able to start doing NSP2 activities (e.g., acquiring properties)? </w:t>
            </w:r>
          </w:p>
          <w:p w:rsidR="007C6EE8" w:rsidRDefault="007C6EE8" w:rsidP="007B46FA">
            <w:pPr>
              <w:pStyle w:val="Table"/>
              <w:numPr>
                <w:ilvl w:val="0"/>
                <w:numId w:val="33"/>
              </w:numPr>
              <w:rPr>
                <w:rFonts w:cs="Arial"/>
                <w:sz w:val="18"/>
                <w:szCs w:val="18"/>
              </w:rPr>
            </w:pPr>
            <w:r>
              <w:rPr>
                <w:rFonts w:cs="Arial"/>
                <w:sz w:val="18"/>
                <w:szCs w:val="18"/>
              </w:rPr>
              <w:t xml:space="preserve">Was this interval too long?  </w:t>
            </w:r>
          </w:p>
          <w:p w:rsidR="007C6EE8" w:rsidRDefault="007C6EE8" w:rsidP="007B46FA">
            <w:pPr>
              <w:pStyle w:val="Table"/>
              <w:numPr>
                <w:ilvl w:val="0"/>
                <w:numId w:val="33"/>
              </w:numPr>
              <w:rPr>
                <w:rFonts w:cs="Arial"/>
                <w:sz w:val="18"/>
                <w:szCs w:val="18"/>
              </w:rPr>
            </w:pPr>
            <w:r>
              <w:rPr>
                <w:rFonts w:cs="Arial"/>
                <w:sz w:val="18"/>
                <w:szCs w:val="18"/>
              </w:rPr>
              <w:t xml:space="preserve">If so, how could the NSP2 program have been designed differently to shorten this interval?  </w:t>
            </w:r>
          </w:p>
          <w:p w:rsidR="007C6EE8" w:rsidRDefault="007C6EE8" w:rsidP="007B46FA">
            <w:pPr>
              <w:pStyle w:val="Table"/>
              <w:numPr>
                <w:ilvl w:val="0"/>
                <w:numId w:val="33"/>
              </w:numPr>
              <w:rPr>
                <w:rFonts w:cs="Arial"/>
                <w:sz w:val="18"/>
                <w:szCs w:val="18"/>
              </w:rPr>
            </w:pPr>
            <w:r>
              <w:rPr>
                <w:rFonts w:cs="Arial"/>
                <w:sz w:val="18"/>
                <w:szCs w:val="18"/>
              </w:rPr>
              <w:t>In retrospect, was there anything you could have done differently to shorten this interval?</w:t>
            </w:r>
          </w:p>
        </w:tc>
        <w:tc>
          <w:tcPr>
            <w:tcW w:w="4609" w:type="dxa"/>
            <w:tcBorders>
              <w:top w:val="single" w:sz="4" w:space="0" w:color="DA291C"/>
              <w:left w:val="single" w:sz="4" w:space="0" w:color="DA291C"/>
              <w:bottom w:val="single" w:sz="4" w:space="0" w:color="DA291C"/>
              <w:right w:val="single" w:sz="4" w:space="0" w:color="DA291C"/>
            </w:tcBorders>
            <w:shd w:val="clear" w:color="auto" w:fill="auto"/>
          </w:tcPr>
          <w:p w:rsidR="007C6EE8" w:rsidRPr="00464601" w:rsidRDefault="007C6EE8" w:rsidP="00953A3A">
            <w:pPr>
              <w:pStyle w:val="Table"/>
              <w:rPr>
                <w:rFonts w:cs="Arial"/>
                <w:color w:val="FF0000"/>
                <w:sz w:val="18"/>
                <w:szCs w:val="18"/>
              </w:rPr>
            </w:pPr>
            <w:r w:rsidRPr="00573DF9">
              <w:rPr>
                <w:rFonts w:cs="Arial"/>
                <w:sz w:val="18"/>
                <w:szCs w:val="18"/>
              </w:rPr>
              <w:t>This question is designed to address one aspect of the NSP2 program design and grantees’ ability to respond to their grant award – the length of time between grant award and first expenditures.  In baseline site visit interviews, we learned that it took many grantees 4-6 months after grant award to begin spending funds, which might undermine the intent of the program to rapidly address the foreclosure crisis</w:t>
            </w:r>
            <w:r>
              <w:rPr>
                <w:rFonts w:cs="Arial"/>
                <w:color w:val="FF0000"/>
                <w:sz w:val="18"/>
                <w:szCs w:val="18"/>
              </w:rPr>
              <w:t>.</w:t>
            </w:r>
          </w:p>
        </w:tc>
      </w:tr>
      <w:tr w:rsidR="007C6EE8" w:rsidRPr="00464601"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7C6EE8" w:rsidRPr="0032625A" w:rsidRDefault="007C6EE8"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7C6EE8" w:rsidRDefault="007C6EE8" w:rsidP="006E2AB7">
            <w:pPr>
              <w:pStyle w:val="Table"/>
              <w:rPr>
                <w:rFonts w:cs="Arial"/>
                <w:sz w:val="18"/>
                <w:szCs w:val="18"/>
              </w:rPr>
            </w:pPr>
            <w:r>
              <w:rPr>
                <w:rFonts w:cs="Arial"/>
                <w:sz w:val="18"/>
                <w:szCs w:val="18"/>
              </w:rPr>
              <w:t>35.</w:t>
            </w:r>
          </w:p>
        </w:tc>
        <w:tc>
          <w:tcPr>
            <w:tcW w:w="5704" w:type="dxa"/>
            <w:tcBorders>
              <w:top w:val="single" w:sz="4" w:space="0" w:color="DA291C"/>
              <w:left w:val="nil"/>
              <w:bottom w:val="single" w:sz="4" w:space="0" w:color="DA291C"/>
              <w:right w:val="single" w:sz="4" w:space="0" w:color="DA291C"/>
            </w:tcBorders>
            <w:shd w:val="clear" w:color="auto" w:fill="auto"/>
          </w:tcPr>
          <w:p w:rsidR="007C6EE8" w:rsidRDefault="007C6EE8" w:rsidP="00953A3A">
            <w:pPr>
              <w:pStyle w:val="Table"/>
              <w:rPr>
                <w:rFonts w:cs="Arial"/>
                <w:sz w:val="18"/>
                <w:szCs w:val="18"/>
              </w:rPr>
            </w:pPr>
            <w:r>
              <w:rPr>
                <w:rFonts w:cs="Arial"/>
                <w:sz w:val="18"/>
                <w:szCs w:val="18"/>
              </w:rPr>
              <w:t>What staff skills are most needed to effectively and efficiently accomplish neighborhood revitalization efforts?</w:t>
            </w:r>
          </w:p>
        </w:tc>
        <w:tc>
          <w:tcPr>
            <w:tcW w:w="4609" w:type="dxa"/>
            <w:tcBorders>
              <w:top w:val="single" w:sz="4" w:space="0" w:color="DA291C"/>
              <w:left w:val="single" w:sz="4" w:space="0" w:color="DA291C"/>
              <w:bottom w:val="single" w:sz="4" w:space="0" w:color="DA291C"/>
              <w:right w:val="single" w:sz="4" w:space="0" w:color="DA291C"/>
            </w:tcBorders>
            <w:shd w:val="clear" w:color="auto" w:fill="auto"/>
          </w:tcPr>
          <w:p w:rsidR="007C6EE8" w:rsidRPr="00573DF9" w:rsidRDefault="007C6EE8" w:rsidP="00953A3A">
            <w:pPr>
              <w:pStyle w:val="Table"/>
              <w:rPr>
                <w:rFonts w:cs="Arial"/>
                <w:sz w:val="18"/>
                <w:szCs w:val="18"/>
              </w:rPr>
            </w:pPr>
            <w:r w:rsidRPr="00573DF9">
              <w:rPr>
                <w:rFonts w:cs="Arial"/>
                <w:sz w:val="18"/>
                <w:szCs w:val="18"/>
              </w:rPr>
              <w:t>This question is designed to gather grantees’ opinions and experience about the mix of staff needed to successfully implement NSP2.</w:t>
            </w:r>
          </w:p>
        </w:tc>
      </w:tr>
      <w:tr w:rsidR="007C6EE8" w:rsidRPr="00464601"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7C6EE8" w:rsidRPr="0032625A" w:rsidRDefault="007C6EE8"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7C6EE8" w:rsidRDefault="007C6EE8" w:rsidP="00BC266F">
            <w:pPr>
              <w:pStyle w:val="Table"/>
              <w:rPr>
                <w:rFonts w:cs="Arial"/>
                <w:sz w:val="18"/>
                <w:szCs w:val="18"/>
              </w:rPr>
            </w:pPr>
            <w:r>
              <w:rPr>
                <w:rFonts w:cs="Arial"/>
                <w:sz w:val="18"/>
                <w:szCs w:val="18"/>
              </w:rPr>
              <w:t>36.</w:t>
            </w:r>
          </w:p>
        </w:tc>
        <w:tc>
          <w:tcPr>
            <w:tcW w:w="5704" w:type="dxa"/>
            <w:tcBorders>
              <w:top w:val="single" w:sz="4" w:space="0" w:color="DA291C"/>
              <w:left w:val="nil"/>
              <w:bottom w:val="single" w:sz="4" w:space="0" w:color="DA291C"/>
              <w:right w:val="single" w:sz="4" w:space="0" w:color="DA291C"/>
            </w:tcBorders>
            <w:shd w:val="clear" w:color="auto" w:fill="auto"/>
          </w:tcPr>
          <w:p w:rsidR="007C6EE8" w:rsidRDefault="007C6EE8" w:rsidP="00953A3A">
            <w:pPr>
              <w:pStyle w:val="Table"/>
              <w:rPr>
                <w:rFonts w:cs="Arial"/>
                <w:sz w:val="18"/>
                <w:szCs w:val="18"/>
              </w:rPr>
            </w:pPr>
            <w:r>
              <w:rPr>
                <w:rFonts w:cs="Arial"/>
                <w:sz w:val="18"/>
                <w:szCs w:val="18"/>
              </w:rPr>
              <w:t>What other interventions are needed to support organizations’ efforts or achieve the desired neighborhood impacts (e.g., investments in infrastructure, schools, the ability to use powers of eminent domain, etc.)?</w:t>
            </w:r>
          </w:p>
        </w:tc>
        <w:tc>
          <w:tcPr>
            <w:tcW w:w="4609" w:type="dxa"/>
            <w:vMerge w:val="restart"/>
            <w:tcBorders>
              <w:top w:val="single" w:sz="4" w:space="0" w:color="DA291C"/>
              <w:left w:val="single" w:sz="4" w:space="0" w:color="DA291C"/>
              <w:right w:val="single" w:sz="4" w:space="0" w:color="DA291C"/>
            </w:tcBorders>
            <w:shd w:val="clear" w:color="auto" w:fill="auto"/>
          </w:tcPr>
          <w:p w:rsidR="007C6EE8" w:rsidRPr="00573DF9" w:rsidRDefault="007C6EE8" w:rsidP="00953A3A">
            <w:pPr>
              <w:pStyle w:val="Table"/>
              <w:rPr>
                <w:rFonts w:cs="Arial"/>
                <w:sz w:val="18"/>
                <w:szCs w:val="18"/>
              </w:rPr>
            </w:pPr>
            <w:r w:rsidRPr="00573DF9">
              <w:rPr>
                <w:rFonts w:cs="Arial"/>
                <w:sz w:val="18"/>
                <w:szCs w:val="18"/>
              </w:rPr>
              <w:t xml:space="preserve">These questions elicit grantees’ opinions and observations about whether investments in residential properties are sufficient to stabilize a neighborhood, or whether these should be coupled with other types of interventions.  It also </w:t>
            </w:r>
            <w:r>
              <w:rPr>
                <w:rFonts w:cs="Arial"/>
                <w:sz w:val="18"/>
                <w:szCs w:val="18"/>
              </w:rPr>
              <w:t>asks whether the level of funding available for NSP2 was large enough to make a measurable, positive impact on distressed neighborhoods.</w:t>
            </w:r>
          </w:p>
        </w:tc>
      </w:tr>
      <w:tr w:rsidR="007C6EE8" w:rsidRPr="00464601" w:rsidTr="0095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7C6EE8" w:rsidRPr="0032625A" w:rsidRDefault="007C6EE8"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7C6EE8" w:rsidRDefault="007C6EE8" w:rsidP="00BC266F">
            <w:pPr>
              <w:pStyle w:val="Table"/>
              <w:rPr>
                <w:rFonts w:cs="Arial"/>
                <w:sz w:val="18"/>
                <w:szCs w:val="18"/>
              </w:rPr>
            </w:pPr>
            <w:r>
              <w:rPr>
                <w:rFonts w:cs="Arial"/>
                <w:sz w:val="18"/>
                <w:szCs w:val="18"/>
              </w:rPr>
              <w:t>37.</w:t>
            </w:r>
          </w:p>
        </w:tc>
        <w:tc>
          <w:tcPr>
            <w:tcW w:w="5704" w:type="dxa"/>
            <w:tcBorders>
              <w:top w:val="single" w:sz="4" w:space="0" w:color="DA291C"/>
              <w:left w:val="nil"/>
              <w:bottom w:val="single" w:sz="4" w:space="0" w:color="DA291C"/>
              <w:right w:val="single" w:sz="4" w:space="0" w:color="DA291C"/>
            </w:tcBorders>
            <w:shd w:val="clear" w:color="auto" w:fill="auto"/>
          </w:tcPr>
          <w:p w:rsidR="007C6EE8" w:rsidRDefault="007C6EE8" w:rsidP="00953A3A">
            <w:pPr>
              <w:pStyle w:val="Table"/>
              <w:rPr>
                <w:rFonts w:cs="Arial"/>
                <w:sz w:val="18"/>
                <w:szCs w:val="18"/>
              </w:rPr>
            </w:pPr>
            <w:r>
              <w:rPr>
                <w:rFonts w:cs="Arial"/>
                <w:sz w:val="18"/>
                <w:szCs w:val="18"/>
              </w:rPr>
              <w:t xml:space="preserve">What level of financial investment is needed to successfully impact a distressed neighborhood? Did the level of NSP2 funding you received reach this threshold? Or combine with other neighborhood revitalization efforts to reach this level?  </w:t>
            </w:r>
          </w:p>
          <w:p w:rsidR="007C6EE8" w:rsidRDefault="007C6EE8" w:rsidP="006E2AB7">
            <w:pPr>
              <w:pStyle w:val="Table"/>
              <w:numPr>
                <w:ilvl w:val="0"/>
                <w:numId w:val="54"/>
              </w:numPr>
              <w:rPr>
                <w:rFonts w:cs="Arial"/>
                <w:sz w:val="18"/>
                <w:szCs w:val="18"/>
              </w:rPr>
            </w:pPr>
            <w:r>
              <w:rPr>
                <w:rFonts w:cs="Arial"/>
                <w:sz w:val="18"/>
                <w:szCs w:val="18"/>
              </w:rPr>
              <w:t>If not, what level of financial investment is likely needed to successfully impact a distressed neighborhood?</w:t>
            </w:r>
          </w:p>
        </w:tc>
        <w:tc>
          <w:tcPr>
            <w:tcW w:w="4609" w:type="dxa"/>
            <w:vMerge/>
            <w:tcBorders>
              <w:left w:val="single" w:sz="4" w:space="0" w:color="DA291C"/>
              <w:bottom w:val="single" w:sz="4" w:space="0" w:color="DA291C"/>
              <w:right w:val="single" w:sz="4" w:space="0" w:color="DA291C"/>
            </w:tcBorders>
            <w:shd w:val="clear" w:color="auto" w:fill="auto"/>
          </w:tcPr>
          <w:p w:rsidR="007C6EE8" w:rsidRPr="00464601" w:rsidRDefault="007C6EE8" w:rsidP="00953A3A">
            <w:pPr>
              <w:pStyle w:val="Table"/>
              <w:rPr>
                <w:rFonts w:cs="Arial"/>
                <w:color w:val="FF0000"/>
                <w:sz w:val="18"/>
                <w:szCs w:val="18"/>
              </w:rPr>
            </w:pPr>
          </w:p>
        </w:tc>
      </w:tr>
      <w:tr w:rsidR="007C6EE8" w:rsidRPr="00464601" w:rsidTr="00834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7C6EE8" w:rsidRPr="0032625A" w:rsidRDefault="007C6EE8"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7C6EE8" w:rsidRDefault="007C6EE8" w:rsidP="00BC266F">
            <w:pPr>
              <w:pStyle w:val="Table"/>
              <w:rPr>
                <w:rFonts w:cs="Arial"/>
                <w:sz w:val="18"/>
                <w:szCs w:val="18"/>
              </w:rPr>
            </w:pPr>
            <w:r>
              <w:rPr>
                <w:rFonts w:cs="Arial"/>
                <w:sz w:val="18"/>
                <w:szCs w:val="18"/>
              </w:rPr>
              <w:t>38.</w:t>
            </w:r>
          </w:p>
        </w:tc>
        <w:tc>
          <w:tcPr>
            <w:tcW w:w="5704" w:type="dxa"/>
            <w:tcBorders>
              <w:top w:val="single" w:sz="4" w:space="0" w:color="DA291C"/>
              <w:left w:val="nil"/>
              <w:bottom w:val="single" w:sz="4" w:space="0" w:color="DA291C"/>
              <w:right w:val="single" w:sz="4" w:space="0" w:color="DA291C"/>
            </w:tcBorders>
            <w:shd w:val="clear" w:color="auto" w:fill="auto"/>
          </w:tcPr>
          <w:p w:rsidR="007C6EE8" w:rsidRDefault="007C6EE8" w:rsidP="00953A3A">
            <w:pPr>
              <w:pStyle w:val="Table"/>
              <w:rPr>
                <w:rFonts w:cs="Arial"/>
                <w:sz w:val="18"/>
                <w:szCs w:val="18"/>
              </w:rPr>
            </w:pPr>
            <w:r>
              <w:rPr>
                <w:rFonts w:cs="Arial"/>
                <w:sz w:val="18"/>
                <w:szCs w:val="18"/>
              </w:rPr>
              <w:t>Are there any other “lessons learned” of how to best structure efforts to stabilize or revitalize distressed neighborhoods that you would like to share?</w:t>
            </w:r>
          </w:p>
        </w:tc>
        <w:tc>
          <w:tcPr>
            <w:tcW w:w="4609" w:type="dxa"/>
            <w:vMerge w:val="restart"/>
            <w:tcBorders>
              <w:top w:val="single" w:sz="4" w:space="0" w:color="DA291C"/>
              <w:left w:val="single" w:sz="4" w:space="0" w:color="DA291C"/>
              <w:right w:val="single" w:sz="4" w:space="0" w:color="DA291C"/>
            </w:tcBorders>
            <w:shd w:val="clear" w:color="auto" w:fill="auto"/>
          </w:tcPr>
          <w:p w:rsidR="007C6EE8" w:rsidRPr="00573DF9" w:rsidRDefault="007C6EE8" w:rsidP="00834B50">
            <w:pPr>
              <w:pStyle w:val="Table"/>
              <w:rPr>
                <w:rFonts w:cs="Arial"/>
                <w:sz w:val="18"/>
                <w:szCs w:val="18"/>
              </w:rPr>
            </w:pPr>
            <w:r w:rsidRPr="00573DF9">
              <w:rPr>
                <w:rFonts w:cs="Arial"/>
                <w:sz w:val="18"/>
                <w:szCs w:val="18"/>
              </w:rPr>
              <w:t>Th</w:t>
            </w:r>
            <w:r>
              <w:rPr>
                <w:rFonts w:cs="Arial"/>
                <w:sz w:val="18"/>
                <w:szCs w:val="18"/>
              </w:rPr>
              <w:t>e</w:t>
            </w:r>
            <w:r w:rsidRPr="00573DF9">
              <w:rPr>
                <w:rFonts w:cs="Arial"/>
                <w:sz w:val="18"/>
                <w:szCs w:val="18"/>
              </w:rPr>
              <w:t>s</w:t>
            </w:r>
            <w:r>
              <w:rPr>
                <w:rFonts w:cs="Arial"/>
                <w:sz w:val="18"/>
                <w:szCs w:val="18"/>
              </w:rPr>
              <w:t>e</w:t>
            </w:r>
            <w:r w:rsidRPr="00573DF9">
              <w:rPr>
                <w:rFonts w:cs="Arial"/>
                <w:sz w:val="18"/>
                <w:szCs w:val="18"/>
              </w:rPr>
              <w:t xml:space="preserve"> question</w:t>
            </w:r>
            <w:r>
              <w:rPr>
                <w:rFonts w:cs="Arial"/>
                <w:sz w:val="18"/>
                <w:szCs w:val="18"/>
              </w:rPr>
              <w:t>s</w:t>
            </w:r>
            <w:r w:rsidRPr="00573DF9">
              <w:rPr>
                <w:rFonts w:cs="Arial"/>
                <w:sz w:val="18"/>
                <w:szCs w:val="18"/>
              </w:rPr>
              <w:t xml:space="preserve"> encourage grantees to provide any other observations or lessons they feel they have learned while implementing their NSP2 grant.</w:t>
            </w:r>
          </w:p>
        </w:tc>
      </w:tr>
      <w:tr w:rsidR="007C6EE8" w:rsidRPr="00464601" w:rsidTr="00834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7C6EE8" w:rsidRPr="0032625A" w:rsidRDefault="007C6EE8"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7C6EE8" w:rsidRDefault="007C6EE8" w:rsidP="00BC266F">
            <w:pPr>
              <w:pStyle w:val="Table"/>
              <w:rPr>
                <w:rFonts w:cs="Arial"/>
                <w:sz w:val="18"/>
                <w:szCs w:val="18"/>
              </w:rPr>
            </w:pPr>
            <w:r>
              <w:rPr>
                <w:rFonts w:cs="Arial"/>
                <w:sz w:val="18"/>
                <w:szCs w:val="18"/>
              </w:rPr>
              <w:t>39.</w:t>
            </w:r>
          </w:p>
        </w:tc>
        <w:tc>
          <w:tcPr>
            <w:tcW w:w="5704" w:type="dxa"/>
            <w:tcBorders>
              <w:top w:val="single" w:sz="4" w:space="0" w:color="DA291C"/>
              <w:left w:val="nil"/>
              <w:bottom w:val="single" w:sz="4" w:space="0" w:color="DA291C"/>
              <w:right w:val="single" w:sz="4" w:space="0" w:color="DA291C"/>
            </w:tcBorders>
            <w:shd w:val="clear" w:color="auto" w:fill="auto"/>
          </w:tcPr>
          <w:p w:rsidR="007C6EE8" w:rsidRPr="00EF58D1" w:rsidRDefault="007C6EE8" w:rsidP="00EF58D1">
            <w:pPr>
              <w:pStyle w:val="aaquestionnumber"/>
              <w:numPr>
                <w:ilvl w:val="0"/>
                <w:numId w:val="0"/>
              </w:numPr>
              <w:tabs>
                <w:tab w:val="left" w:pos="28"/>
              </w:tabs>
              <w:rPr>
                <w:rFonts w:ascii="Arial" w:eastAsia="Times New Roman" w:hAnsi="Arial" w:cs="Arial"/>
                <w:sz w:val="18"/>
                <w:szCs w:val="18"/>
              </w:rPr>
            </w:pPr>
            <w:r w:rsidRPr="00EF58D1">
              <w:rPr>
                <w:rFonts w:ascii="Arial" w:eastAsia="Times New Roman" w:hAnsi="Arial" w:cs="Arial"/>
                <w:sz w:val="18"/>
                <w:szCs w:val="18"/>
              </w:rPr>
              <w:t>Are there things you would have liked to do but couldn’t?  If so, what were these, and what prevented you from doing these?</w:t>
            </w:r>
          </w:p>
        </w:tc>
        <w:tc>
          <w:tcPr>
            <w:tcW w:w="4609" w:type="dxa"/>
            <w:vMerge/>
            <w:tcBorders>
              <w:left w:val="single" w:sz="4" w:space="0" w:color="DA291C"/>
              <w:right w:val="single" w:sz="4" w:space="0" w:color="DA291C"/>
            </w:tcBorders>
            <w:shd w:val="clear" w:color="auto" w:fill="auto"/>
          </w:tcPr>
          <w:p w:rsidR="007C6EE8" w:rsidRPr="00573DF9" w:rsidRDefault="007C6EE8" w:rsidP="00953A3A">
            <w:pPr>
              <w:pStyle w:val="Table"/>
              <w:rPr>
                <w:rFonts w:cs="Arial"/>
                <w:sz w:val="18"/>
                <w:szCs w:val="18"/>
              </w:rPr>
            </w:pPr>
          </w:p>
        </w:tc>
      </w:tr>
      <w:tr w:rsidR="007C6EE8" w:rsidRPr="00464601" w:rsidTr="00834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5" w:type="dxa"/>
            <w:vMerge/>
            <w:tcBorders>
              <w:left w:val="single" w:sz="4" w:space="0" w:color="DA291C"/>
              <w:right w:val="single" w:sz="4" w:space="0" w:color="DA291C"/>
            </w:tcBorders>
            <w:shd w:val="clear" w:color="auto" w:fill="auto"/>
          </w:tcPr>
          <w:p w:rsidR="007C6EE8" w:rsidRPr="0032625A" w:rsidRDefault="007C6EE8" w:rsidP="00953A3A">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7C6EE8" w:rsidRDefault="007C6EE8" w:rsidP="00EF58D1">
            <w:pPr>
              <w:pStyle w:val="aaquestionnumber"/>
              <w:numPr>
                <w:ilvl w:val="0"/>
                <w:numId w:val="0"/>
              </w:numPr>
              <w:ind w:left="432" w:hanging="432"/>
            </w:pPr>
            <w:r w:rsidRPr="00EF58D1">
              <w:rPr>
                <w:rFonts w:ascii="Arial" w:eastAsia="Times New Roman" w:hAnsi="Arial" w:cs="Arial"/>
                <w:sz w:val="18"/>
                <w:szCs w:val="18"/>
              </w:rPr>
              <w:t>40.</w:t>
            </w:r>
          </w:p>
        </w:tc>
        <w:tc>
          <w:tcPr>
            <w:tcW w:w="5704" w:type="dxa"/>
            <w:tcBorders>
              <w:top w:val="single" w:sz="4" w:space="0" w:color="DA291C"/>
              <w:left w:val="nil"/>
              <w:bottom w:val="single" w:sz="4" w:space="0" w:color="DA291C"/>
              <w:right w:val="single" w:sz="4" w:space="0" w:color="DA291C"/>
            </w:tcBorders>
            <w:shd w:val="clear" w:color="auto" w:fill="auto"/>
          </w:tcPr>
          <w:p w:rsidR="007C6EE8" w:rsidRDefault="007C6EE8" w:rsidP="00953A3A">
            <w:pPr>
              <w:pStyle w:val="Table"/>
              <w:rPr>
                <w:rFonts w:cs="Arial"/>
                <w:sz w:val="18"/>
                <w:szCs w:val="18"/>
              </w:rPr>
            </w:pPr>
            <w:r>
              <w:rPr>
                <w:rFonts w:cs="Arial"/>
                <w:sz w:val="18"/>
                <w:szCs w:val="18"/>
              </w:rPr>
              <w:t>Is there anything you wish you had done differently?  If so, what?</w:t>
            </w:r>
          </w:p>
        </w:tc>
        <w:tc>
          <w:tcPr>
            <w:tcW w:w="4609" w:type="dxa"/>
            <w:vMerge/>
            <w:tcBorders>
              <w:left w:val="single" w:sz="4" w:space="0" w:color="DA291C"/>
              <w:bottom w:val="single" w:sz="4" w:space="0" w:color="DA291C"/>
              <w:right w:val="single" w:sz="4" w:space="0" w:color="DA291C"/>
            </w:tcBorders>
            <w:shd w:val="clear" w:color="auto" w:fill="auto"/>
          </w:tcPr>
          <w:p w:rsidR="007C6EE8" w:rsidRPr="00573DF9" w:rsidRDefault="007C6EE8" w:rsidP="00953A3A">
            <w:pPr>
              <w:pStyle w:val="Table"/>
              <w:rPr>
                <w:rFonts w:cs="Arial"/>
                <w:sz w:val="18"/>
                <w:szCs w:val="18"/>
              </w:rPr>
            </w:pPr>
          </w:p>
        </w:tc>
      </w:tr>
    </w:tbl>
    <w:p w:rsidR="000E1E06" w:rsidRDefault="000E1E06">
      <w:r>
        <w:br w:type="page"/>
      </w:r>
    </w:p>
    <w:tbl>
      <w:tblPr>
        <w:tblW w:w="13525" w:type="dxa"/>
        <w:tblBorders>
          <w:top w:val="single" w:sz="4" w:space="0" w:color="BABEC0" w:themeColor="background2" w:themeShade="E6"/>
          <w:left w:val="single" w:sz="4" w:space="0" w:color="BABEC0" w:themeColor="background2" w:themeShade="E6"/>
          <w:bottom w:val="single" w:sz="4" w:space="0" w:color="BABEC0" w:themeColor="background2" w:themeShade="E6"/>
          <w:right w:val="single" w:sz="4" w:space="0" w:color="BABEC0" w:themeColor="background2" w:themeShade="E6"/>
          <w:insideH w:val="single" w:sz="4" w:space="0" w:color="BABEC0" w:themeColor="background2" w:themeShade="E6"/>
          <w:insideV w:val="single" w:sz="4" w:space="0" w:color="BABEC0" w:themeColor="background2" w:themeShade="E6"/>
        </w:tblBorders>
        <w:tblLayout w:type="fixed"/>
        <w:tblCellMar>
          <w:left w:w="115" w:type="dxa"/>
          <w:right w:w="115" w:type="dxa"/>
        </w:tblCellMar>
        <w:tblLook w:val="01E0" w:firstRow="1" w:lastRow="1" w:firstColumn="1" w:lastColumn="1" w:noHBand="0" w:noVBand="0"/>
      </w:tblPr>
      <w:tblGrid>
        <w:gridCol w:w="2424"/>
        <w:gridCol w:w="787"/>
        <w:gridCol w:w="5704"/>
        <w:gridCol w:w="4610"/>
      </w:tblGrid>
      <w:tr w:rsidR="00953A3A" w:rsidRPr="0032625A" w:rsidTr="00953A3A">
        <w:trPr>
          <w:cantSplit/>
          <w:tblHeader/>
        </w:trPr>
        <w:tc>
          <w:tcPr>
            <w:tcW w:w="13525" w:type="dxa"/>
            <w:gridSpan w:val="4"/>
            <w:shd w:val="clear" w:color="auto" w:fill="DA291C"/>
          </w:tcPr>
          <w:p w:rsidR="00953A3A" w:rsidRPr="00870863" w:rsidRDefault="00953A3A" w:rsidP="00953A3A">
            <w:pPr>
              <w:pStyle w:val="aatabletitle"/>
              <w:spacing w:before="20" w:after="20"/>
              <w:rPr>
                <w:color w:val="auto"/>
              </w:rPr>
            </w:pPr>
            <w:r w:rsidRPr="00D145D7">
              <w:lastRenderedPageBreak/>
              <w:t xml:space="preserve">Program </w:t>
            </w:r>
            <w:r>
              <w:t xml:space="preserve">Operations </w:t>
            </w:r>
            <w:r w:rsidRPr="00D145D7">
              <w:t>Staff Interview Protocol</w:t>
            </w:r>
          </w:p>
        </w:tc>
      </w:tr>
      <w:tr w:rsidR="00953A3A"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424" w:type="dxa"/>
            <w:tcBorders>
              <w:top w:val="single" w:sz="8" w:space="0" w:color="auto"/>
              <w:left w:val="nil"/>
              <w:bottom w:val="single" w:sz="8" w:space="0" w:color="auto"/>
              <w:right w:val="single" w:sz="4" w:space="0" w:color="DA291C"/>
            </w:tcBorders>
            <w:shd w:val="clear" w:color="auto" w:fill="C3C6A8"/>
          </w:tcPr>
          <w:p w:rsidR="00953A3A" w:rsidRPr="003A2448" w:rsidRDefault="00953A3A" w:rsidP="00953A3A">
            <w:pPr>
              <w:pStyle w:val="Table"/>
              <w:rPr>
                <w:rFonts w:cs="Arial"/>
                <w:b/>
                <w:sz w:val="18"/>
                <w:szCs w:val="18"/>
              </w:rPr>
            </w:pPr>
            <w:r w:rsidRPr="003A2448">
              <w:rPr>
                <w:rFonts w:cs="Arial"/>
                <w:b/>
                <w:sz w:val="18"/>
                <w:szCs w:val="18"/>
              </w:rPr>
              <w:t>Survey Section</w:t>
            </w:r>
          </w:p>
        </w:tc>
        <w:tc>
          <w:tcPr>
            <w:tcW w:w="6491" w:type="dxa"/>
            <w:gridSpan w:val="2"/>
            <w:tcBorders>
              <w:top w:val="single" w:sz="8" w:space="0" w:color="auto"/>
              <w:left w:val="single" w:sz="4" w:space="0" w:color="DA291C"/>
              <w:bottom w:val="single" w:sz="8" w:space="0" w:color="auto"/>
              <w:right w:val="single" w:sz="4" w:space="0" w:color="DA291C"/>
            </w:tcBorders>
            <w:shd w:val="clear" w:color="auto" w:fill="C3C6A8"/>
          </w:tcPr>
          <w:p w:rsidR="00953A3A" w:rsidRPr="003A2448" w:rsidRDefault="00953A3A" w:rsidP="00953A3A">
            <w:pPr>
              <w:pStyle w:val="Table"/>
              <w:rPr>
                <w:rFonts w:cs="Arial"/>
                <w:b/>
                <w:sz w:val="18"/>
                <w:szCs w:val="18"/>
              </w:rPr>
            </w:pPr>
            <w:r w:rsidRPr="003A2448">
              <w:rPr>
                <w:rFonts w:cs="Arial"/>
                <w:b/>
                <w:sz w:val="18"/>
                <w:szCs w:val="18"/>
              </w:rPr>
              <w:t>Item</w:t>
            </w:r>
          </w:p>
        </w:tc>
        <w:tc>
          <w:tcPr>
            <w:tcW w:w="4610" w:type="dxa"/>
            <w:tcBorders>
              <w:top w:val="single" w:sz="8" w:space="0" w:color="auto"/>
              <w:left w:val="single" w:sz="4" w:space="0" w:color="DA291C"/>
              <w:bottom w:val="single" w:sz="8" w:space="0" w:color="auto"/>
              <w:right w:val="nil"/>
            </w:tcBorders>
            <w:shd w:val="clear" w:color="auto" w:fill="C3C6A8"/>
          </w:tcPr>
          <w:p w:rsidR="00953A3A" w:rsidRPr="003A2448" w:rsidRDefault="00953A3A" w:rsidP="00953A3A">
            <w:pPr>
              <w:pStyle w:val="Table"/>
              <w:rPr>
                <w:rFonts w:cs="Arial"/>
                <w:b/>
                <w:sz w:val="18"/>
                <w:szCs w:val="18"/>
              </w:rPr>
            </w:pPr>
            <w:r w:rsidRPr="003A2448">
              <w:rPr>
                <w:rFonts w:cs="Arial"/>
                <w:b/>
                <w:sz w:val="18"/>
                <w:szCs w:val="18"/>
              </w:rPr>
              <w:t>Data Analysis Elements</w:t>
            </w:r>
          </w:p>
        </w:tc>
      </w:tr>
      <w:tr w:rsidR="00953A3A"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val="restart"/>
            <w:tcBorders>
              <w:top w:val="single" w:sz="4" w:space="0" w:color="DA291C"/>
              <w:left w:val="single" w:sz="4" w:space="0" w:color="DA291C"/>
              <w:bottom w:val="single" w:sz="4" w:space="0" w:color="DA291C"/>
              <w:right w:val="single" w:sz="4" w:space="0" w:color="DA291C"/>
            </w:tcBorders>
            <w:shd w:val="clear" w:color="auto" w:fill="auto"/>
          </w:tcPr>
          <w:p w:rsidR="00953A3A" w:rsidRPr="0032625A" w:rsidRDefault="00953A3A" w:rsidP="00953A3A">
            <w:pPr>
              <w:pStyle w:val="Table"/>
              <w:rPr>
                <w:rFonts w:cs="Arial"/>
                <w:b/>
                <w:sz w:val="18"/>
                <w:szCs w:val="18"/>
              </w:rPr>
            </w:pPr>
            <w:r>
              <w:rPr>
                <w:rFonts w:cs="Arial"/>
                <w:b/>
                <w:sz w:val="18"/>
                <w:szCs w:val="18"/>
              </w:rPr>
              <w:t>Property Acquisition Process</w:t>
            </w:r>
            <w:r w:rsidRPr="0032625A">
              <w:rPr>
                <w:rFonts w:cs="Arial"/>
                <w:b/>
                <w:sz w:val="18"/>
                <w:szCs w:val="18"/>
              </w:rPr>
              <w:t xml:space="preserve"> (</w:t>
            </w:r>
            <w:r>
              <w:rPr>
                <w:rFonts w:cs="Arial"/>
                <w:b/>
                <w:sz w:val="18"/>
                <w:szCs w:val="18"/>
              </w:rPr>
              <w:t>Grantees doing acquisition and rehab, demolition, redevelopment, and/or land banking</w:t>
            </w:r>
            <w:r w:rsidRPr="0032625A">
              <w:rPr>
                <w:rFonts w:cs="Arial"/>
                <w:b/>
                <w:sz w:val="18"/>
                <w:szCs w:val="18"/>
              </w:rPr>
              <w:t>)</w:t>
            </w:r>
          </w:p>
        </w:tc>
        <w:tc>
          <w:tcPr>
            <w:tcW w:w="787" w:type="dxa"/>
            <w:tcBorders>
              <w:top w:val="single" w:sz="4" w:space="0" w:color="DA291C"/>
              <w:left w:val="single" w:sz="4" w:space="0" w:color="DA291C"/>
              <w:bottom w:val="single" w:sz="4" w:space="0" w:color="DA291C"/>
              <w:right w:val="nil"/>
            </w:tcBorders>
            <w:shd w:val="clear" w:color="auto" w:fill="auto"/>
          </w:tcPr>
          <w:p w:rsidR="00953A3A" w:rsidRPr="0032625A" w:rsidRDefault="00953A3A" w:rsidP="00953A3A">
            <w:pPr>
              <w:pStyle w:val="Table"/>
              <w:tabs>
                <w:tab w:val="left" w:pos="305"/>
              </w:tabs>
              <w:rPr>
                <w:rFonts w:cs="Arial"/>
                <w:sz w:val="18"/>
                <w:szCs w:val="18"/>
              </w:rPr>
            </w:pPr>
            <w:r>
              <w:rPr>
                <w:rFonts w:cs="Arial"/>
                <w:sz w:val="18"/>
                <w:szCs w:val="18"/>
              </w:rPr>
              <w:t>1.</w:t>
            </w:r>
          </w:p>
        </w:tc>
        <w:tc>
          <w:tcPr>
            <w:tcW w:w="5704" w:type="dxa"/>
            <w:tcBorders>
              <w:top w:val="single" w:sz="4" w:space="0" w:color="DA291C"/>
              <w:left w:val="nil"/>
              <w:bottom w:val="single" w:sz="4" w:space="0" w:color="DA291C"/>
              <w:right w:val="single" w:sz="4" w:space="0" w:color="DA291C"/>
            </w:tcBorders>
            <w:shd w:val="clear" w:color="auto" w:fill="auto"/>
          </w:tcPr>
          <w:p w:rsidR="00953A3A" w:rsidRDefault="00953A3A" w:rsidP="00953A3A">
            <w:pPr>
              <w:pStyle w:val="Table"/>
              <w:rPr>
                <w:rFonts w:cs="Arial"/>
                <w:sz w:val="18"/>
                <w:szCs w:val="18"/>
              </w:rPr>
            </w:pPr>
            <w:r w:rsidRPr="00571EBF">
              <w:rPr>
                <w:rFonts w:cs="Arial"/>
                <w:sz w:val="18"/>
                <w:szCs w:val="18"/>
              </w:rPr>
              <w:t>According to our last interview, your organization preferred to pursue properties with the following characteristics: [populate from baseline interview].</w:t>
            </w:r>
          </w:p>
          <w:p w:rsidR="00953A3A" w:rsidRPr="00571EBF" w:rsidRDefault="00953A3A" w:rsidP="007B46FA">
            <w:pPr>
              <w:pStyle w:val="ListParagraph"/>
              <w:numPr>
                <w:ilvl w:val="0"/>
                <w:numId w:val="37"/>
              </w:numPr>
              <w:rPr>
                <w:rFonts w:ascii="Arial" w:hAnsi="Arial" w:cs="Arial"/>
                <w:sz w:val="18"/>
                <w:szCs w:val="18"/>
              </w:rPr>
            </w:pPr>
            <w:r w:rsidRPr="00571EBF">
              <w:rPr>
                <w:rFonts w:ascii="Arial" w:hAnsi="Arial" w:cs="Arial"/>
                <w:sz w:val="18"/>
                <w:szCs w:val="18"/>
              </w:rPr>
              <w:t xml:space="preserve">Has your organization continued to prefer these types of properties? </w:t>
            </w:r>
          </w:p>
          <w:p w:rsidR="00953A3A" w:rsidRPr="00571EBF" w:rsidRDefault="00953A3A" w:rsidP="007B46FA">
            <w:pPr>
              <w:pStyle w:val="ListParagraph"/>
              <w:numPr>
                <w:ilvl w:val="0"/>
                <w:numId w:val="37"/>
              </w:numPr>
              <w:rPr>
                <w:rFonts w:ascii="Arial" w:hAnsi="Arial" w:cs="Arial"/>
                <w:sz w:val="18"/>
                <w:szCs w:val="18"/>
              </w:rPr>
            </w:pPr>
            <w:r w:rsidRPr="00571EBF">
              <w:rPr>
                <w:rFonts w:ascii="Arial" w:hAnsi="Arial" w:cs="Arial"/>
                <w:sz w:val="18"/>
                <w:szCs w:val="18"/>
              </w:rPr>
              <w:t>If not, how and why did your preference change?</w:t>
            </w:r>
          </w:p>
        </w:tc>
        <w:tc>
          <w:tcPr>
            <w:tcW w:w="4610" w:type="dxa"/>
            <w:tcBorders>
              <w:top w:val="single" w:sz="4" w:space="0" w:color="DA291C"/>
              <w:left w:val="single" w:sz="4" w:space="0" w:color="DA291C"/>
              <w:bottom w:val="single" w:sz="4" w:space="0" w:color="DA291C"/>
              <w:right w:val="single" w:sz="4" w:space="0" w:color="DA291C"/>
            </w:tcBorders>
            <w:shd w:val="clear" w:color="auto" w:fill="auto"/>
          </w:tcPr>
          <w:p w:rsidR="00953A3A" w:rsidRPr="00AA4289" w:rsidRDefault="00953A3A" w:rsidP="00953A3A">
            <w:pPr>
              <w:contextualSpacing/>
              <w:rPr>
                <w:rFonts w:ascii="Arial" w:hAnsi="Arial" w:cs="Arial"/>
                <w:sz w:val="18"/>
                <w:szCs w:val="18"/>
              </w:rPr>
            </w:pPr>
            <w:r w:rsidRPr="00AA4289">
              <w:rPr>
                <w:rFonts w:ascii="Arial" w:hAnsi="Arial" w:cs="Arial"/>
                <w:sz w:val="18"/>
                <w:szCs w:val="18"/>
              </w:rPr>
              <w:t xml:space="preserve">These questions will </w:t>
            </w:r>
            <w:r>
              <w:rPr>
                <w:rFonts w:ascii="Arial" w:hAnsi="Arial" w:cs="Arial"/>
                <w:sz w:val="18"/>
                <w:szCs w:val="18"/>
              </w:rPr>
              <w:t xml:space="preserve">identify </w:t>
            </w:r>
            <w:r w:rsidRPr="00AA4289">
              <w:rPr>
                <w:rFonts w:ascii="Arial" w:hAnsi="Arial" w:cs="Arial"/>
                <w:sz w:val="18"/>
                <w:szCs w:val="18"/>
              </w:rPr>
              <w:t xml:space="preserve">if there were any changes </w:t>
            </w:r>
            <w:r>
              <w:rPr>
                <w:rFonts w:ascii="Arial" w:hAnsi="Arial" w:cs="Arial"/>
                <w:sz w:val="18"/>
                <w:szCs w:val="18"/>
              </w:rPr>
              <w:t>to</w:t>
            </w:r>
            <w:r w:rsidRPr="00AA4289">
              <w:rPr>
                <w:rFonts w:ascii="Arial" w:hAnsi="Arial" w:cs="Arial"/>
                <w:sz w:val="18"/>
                <w:szCs w:val="18"/>
              </w:rPr>
              <w:t xml:space="preserve"> how </w:t>
            </w:r>
            <w:r>
              <w:rPr>
                <w:rFonts w:ascii="Arial" w:hAnsi="Arial" w:cs="Arial"/>
                <w:sz w:val="18"/>
                <w:szCs w:val="18"/>
              </w:rPr>
              <w:t>grantees</w:t>
            </w:r>
            <w:r w:rsidRPr="00AA4289">
              <w:rPr>
                <w:rFonts w:ascii="Arial" w:hAnsi="Arial" w:cs="Arial"/>
                <w:sz w:val="18"/>
                <w:szCs w:val="18"/>
              </w:rPr>
              <w:t xml:space="preserve"> acquired properties for rehab</w:t>
            </w:r>
            <w:r>
              <w:rPr>
                <w:rFonts w:ascii="Arial" w:hAnsi="Arial" w:cs="Arial"/>
                <w:sz w:val="18"/>
                <w:szCs w:val="18"/>
              </w:rPr>
              <w:t>ilitation</w:t>
            </w:r>
            <w:r w:rsidRPr="00AA4289">
              <w:rPr>
                <w:rFonts w:ascii="Arial" w:hAnsi="Arial" w:cs="Arial"/>
                <w:sz w:val="18"/>
                <w:szCs w:val="18"/>
              </w:rPr>
              <w:t>, demolition, redevelopment, or land banking sin</w:t>
            </w:r>
            <w:r>
              <w:rPr>
                <w:rFonts w:ascii="Arial" w:hAnsi="Arial" w:cs="Arial"/>
                <w:sz w:val="18"/>
                <w:szCs w:val="18"/>
              </w:rPr>
              <w:t>c</w:t>
            </w:r>
            <w:r w:rsidRPr="00AA4289">
              <w:rPr>
                <w:rFonts w:ascii="Arial" w:hAnsi="Arial" w:cs="Arial"/>
                <w:sz w:val="18"/>
                <w:szCs w:val="18"/>
              </w:rPr>
              <w:t xml:space="preserve">e the baseline site visit, as well as the reasons for any changes.  Understanding whether grantees were able to acquire the properties they targeted will aid in appropriately specifying property-level models, thus allowing the models to use the assumption that we can control for differences between NSP2 properties and other foreclosures. It will also identify external factors that may </w:t>
            </w:r>
            <w:r>
              <w:rPr>
                <w:rFonts w:ascii="Arial" w:hAnsi="Arial" w:cs="Arial"/>
                <w:sz w:val="18"/>
                <w:szCs w:val="18"/>
              </w:rPr>
              <w:t xml:space="preserve">have </w:t>
            </w:r>
            <w:r w:rsidRPr="00AA4289">
              <w:rPr>
                <w:rFonts w:ascii="Arial" w:hAnsi="Arial" w:cs="Arial"/>
                <w:sz w:val="18"/>
                <w:szCs w:val="18"/>
              </w:rPr>
              <w:t>affect</w:t>
            </w:r>
            <w:r>
              <w:rPr>
                <w:rFonts w:ascii="Arial" w:hAnsi="Arial" w:cs="Arial"/>
                <w:sz w:val="18"/>
                <w:szCs w:val="18"/>
              </w:rPr>
              <w:t>ed</w:t>
            </w:r>
            <w:r w:rsidRPr="00AA4289">
              <w:rPr>
                <w:rFonts w:ascii="Arial" w:hAnsi="Arial" w:cs="Arial"/>
                <w:sz w:val="18"/>
                <w:szCs w:val="18"/>
              </w:rPr>
              <w:t xml:space="preserve"> grantees’ success in achieving intended outcomes.</w:t>
            </w:r>
          </w:p>
        </w:tc>
      </w:tr>
      <w:tr w:rsidR="00953A3A"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top w:val="single" w:sz="4" w:space="0" w:color="DA291C"/>
              <w:left w:val="single" w:sz="4" w:space="0" w:color="DA291C"/>
              <w:bottom w:val="single" w:sz="4" w:space="0" w:color="DA291C"/>
              <w:right w:val="single" w:sz="4" w:space="0" w:color="DA291C"/>
            </w:tcBorders>
            <w:shd w:val="clear" w:color="auto" w:fill="auto"/>
          </w:tcPr>
          <w:p w:rsidR="00953A3A" w:rsidRPr="0032625A" w:rsidRDefault="00953A3A"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953A3A" w:rsidRPr="0032625A" w:rsidRDefault="00953A3A" w:rsidP="00953A3A">
            <w:pPr>
              <w:pStyle w:val="Table"/>
              <w:rPr>
                <w:rFonts w:cs="Arial"/>
                <w:sz w:val="18"/>
                <w:szCs w:val="18"/>
              </w:rPr>
            </w:pPr>
            <w:r>
              <w:rPr>
                <w:rFonts w:cs="Arial"/>
                <w:sz w:val="18"/>
                <w:szCs w:val="18"/>
              </w:rPr>
              <w:t>2.</w:t>
            </w:r>
          </w:p>
        </w:tc>
        <w:tc>
          <w:tcPr>
            <w:tcW w:w="5704" w:type="dxa"/>
            <w:tcBorders>
              <w:top w:val="single" w:sz="4" w:space="0" w:color="DA291C"/>
              <w:left w:val="nil"/>
              <w:bottom w:val="single" w:sz="4" w:space="0" w:color="DA291C"/>
              <w:right w:val="single" w:sz="4" w:space="0" w:color="DA291C"/>
            </w:tcBorders>
            <w:shd w:val="clear" w:color="auto" w:fill="auto"/>
          </w:tcPr>
          <w:p w:rsidR="00953A3A" w:rsidRPr="0032625A" w:rsidRDefault="00953A3A" w:rsidP="00953A3A">
            <w:pPr>
              <w:pStyle w:val="Table"/>
              <w:rPr>
                <w:rFonts w:cs="Arial"/>
                <w:sz w:val="18"/>
                <w:szCs w:val="18"/>
              </w:rPr>
            </w:pPr>
            <w:r w:rsidRPr="00571EBF">
              <w:rPr>
                <w:rFonts w:cs="Arial"/>
                <w:sz w:val="18"/>
                <w:szCs w:val="18"/>
              </w:rPr>
              <w:t>What have been the greatest challenges in acquiring these properties?</w:t>
            </w:r>
          </w:p>
        </w:tc>
        <w:tc>
          <w:tcPr>
            <w:tcW w:w="4610" w:type="dxa"/>
            <w:vMerge w:val="restart"/>
            <w:tcBorders>
              <w:top w:val="single" w:sz="4" w:space="0" w:color="DA291C"/>
              <w:left w:val="single" w:sz="4" w:space="0" w:color="DA291C"/>
              <w:right w:val="single" w:sz="4" w:space="0" w:color="DA291C"/>
            </w:tcBorders>
            <w:shd w:val="clear" w:color="auto" w:fill="auto"/>
          </w:tcPr>
          <w:p w:rsidR="00953A3A" w:rsidRPr="0032625A" w:rsidRDefault="00953A3A" w:rsidP="00953A3A">
            <w:pPr>
              <w:pStyle w:val="Table"/>
              <w:rPr>
                <w:rFonts w:cs="Arial"/>
                <w:sz w:val="18"/>
                <w:szCs w:val="18"/>
              </w:rPr>
            </w:pPr>
            <w:r>
              <w:rPr>
                <w:rFonts w:cs="Arial"/>
                <w:sz w:val="18"/>
                <w:szCs w:val="18"/>
              </w:rPr>
              <w:t xml:space="preserve">These questions ask </w:t>
            </w:r>
            <w:r w:rsidRPr="009E0CB6">
              <w:rPr>
                <w:rFonts w:cs="Arial"/>
                <w:sz w:val="18"/>
                <w:szCs w:val="18"/>
              </w:rPr>
              <w:t xml:space="preserve">grantees to make a judgment about the most significant challenges they faced </w:t>
            </w:r>
            <w:r>
              <w:rPr>
                <w:rFonts w:cs="Arial"/>
                <w:sz w:val="18"/>
                <w:szCs w:val="18"/>
              </w:rPr>
              <w:t xml:space="preserve">acquiring properties </w:t>
            </w:r>
            <w:r w:rsidRPr="009E0CB6">
              <w:rPr>
                <w:rFonts w:cs="Arial"/>
                <w:sz w:val="18"/>
                <w:szCs w:val="18"/>
              </w:rPr>
              <w:t>and to describe whethe</w:t>
            </w:r>
            <w:r>
              <w:rPr>
                <w:rFonts w:cs="Arial"/>
                <w:sz w:val="18"/>
                <w:szCs w:val="18"/>
              </w:rPr>
              <w:t xml:space="preserve">r and how they overcame these. These questions will help identify external factors that may have affected grantees’ success in achieving intended outcomes. </w:t>
            </w:r>
          </w:p>
        </w:tc>
      </w:tr>
      <w:tr w:rsidR="00953A3A"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top w:val="single" w:sz="4" w:space="0" w:color="DA291C"/>
              <w:left w:val="single" w:sz="4" w:space="0" w:color="DA291C"/>
              <w:bottom w:val="single" w:sz="4" w:space="0" w:color="DA291C"/>
              <w:right w:val="single" w:sz="4" w:space="0" w:color="DA291C"/>
            </w:tcBorders>
            <w:shd w:val="clear" w:color="auto" w:fill="auto"/>
          </w:tcPr>
          <w:p w:rsidR="00953A3A" w:rsidRPr="0032625A" w:rsidRDefault="00953A3A"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953A3A" w:rsidRPr="0032625A" w:rsidRDefault="00953A3A" w:rsidP="00953A3A">
            <w:pPr>
              <w:pStyle w:val="Table"/>
              <w:rPr>
                <w:rFonts w:cs="Arial"/>
                <w:sz w:val="18"/>
                <w:szCs w:val="18"/>
              </w:rPr>
            </w:pPr>
            <w:r>
              <w:rPr>
                <w:rFonts w:cs="Arial"/>
                <w:sz w:val="18"/>
                <w:szCs w:val="18"/>
              </w:rPr>
              <w:t>3.</w:t>
            </w:r>
          </w:p>
        </w:tc>
        <w:tc>
          <w:tcPr>
            <w:tcW w:w="5704" w:type="dxa"/>
            <w:tcBorders>
              <w:top w:val="single" w:sz="4" w:space="0" w:color="DA291C"/>
              <w:left w:val="nil"/>
              <w:bottom w:val="single" w:sz="4" w:space="0" w:color="DA291C"/>
              <w:right w:val="single" w:sz="4" w:space="0" w:color="DA291C"/>
            </w:tcBorders>
            <w:shd w:val="clear" w:color="auto" w:fill="auto"/>
          </w:tcPr>
          <w:p w:rsidR="00953A3A" w:rsidRDefault="00953A3A" w:rsidP="00953A3A">
            <w:pPr>
              <w:pStyle w:val="Table"/>
              <w:rPr>
                <w:rFonts w:cs="Arial"/>
                <w:sz w:val="18"/>
                <w:szCs w:val="18"/>
              </w:rPr>
            </w:pPr>
            <w:r w:rsidRPr="00571EBF">
              <w:rPr>
                <w:rFonts w:cs="Arial"/>
                <w:sz w:val="18"/>
                <w:szCs w:val="18"/>
              </w:rPr>
              <w:t>Have you been able to overcome these challenges?</w:t>
            </w:r>
          </w:p>
          <w:p w:rsidR="00953A3A" w:rsidRPr="00571EBF" w:rsidRDefault="00953A3A" w:rsidP="007B46FA">
            <w:pPr>
              <w:pStyle w:val="ListParagraph"/>
              <w:numPr>
                <w:ilvl w:val="0"/>
                <w:numId w:val="38"/>
              </w:numPr>
              <w:rPr>
                <w:rFonts w:ascii="Arial" w:hAnsi="Arial" w:cs="Arial"/>
                <w:sz w:val="18"/>
                <w:szCs w:val="18"/>
              </w:rPr>
            </w:pPr>
            <w:r w:rsidRPr="00571EBF">
              <w:rPr>
                <w:rFonts w:ascii="Arial" w:hAnsi="Arial" w:cs="Arial"/>
                <w:sz w:val="18"/>
                <w:szCs w:val="18"/>
              </w:rPr>
              <w:t>If so, how?</w:t>
            </w:r>
          </w:p>
          <w:p w:rsidR="00953A3A" w:rsidRPr="00571EBF" w:rsidRDefault="00953A3A" w:rsidP="007B46FA">
            <w:pPr>
              <w:pStyle w:val="ListParagraph"/>
              <w:numPr>
                <w:ilvl w:val="0"/>
                <w:numId w:val="38"/>
              </w:numPr>
              <w:rPr>
                <w:rFonts w:ascii="Arial" w:hAnsi="Arial" w:cs="Arial"/>
                <w:sz w:val="18"/>
                <w:szCs w:val="18"/>
              </w:rPr>
            </w:pPr>
            <w:r w:rsidRPr="00571EBF">
              <w:rPr>
                <w:rFonts w:ascii="Arial" w:hAnsi="Arial" w:cs="Arial"/>
                <w:sz w:val="18"/>
                <w:szCs w:val="18"/>
              </w:rPr>
              <w:t>If not, why not?</w:t>
            </w:r>
          </w:p>
        </w:tc>
        <w:tc>
          <w:tcPr>
            <w:tcW w:w="4610" w:type="dxa"/>
            <w:vMerge/>
            <w:tcBorders>
              <w:left w:val="single" w:sz="4" w:space="0" w:color="DA291C"/>
              <w:bottom w:val="single" w:sz="4" w:space="0" w:color="DA291C"/>
              <w:right w:val="single" w:sz="4" w:space="0" w:color="DA291C"/>
            </w:tcBorders>
            <w:shd w:val="clear" w:color="auto" w:fill="auto"/>
          </w:tcPr>
          <w:p w:rsidR="00953A3A" w:rsidRPr="0032625A" w:rsidRDefault="00953A3A" w:rsidP="00953A3A">
            <w:pPr>
              <w:pStyle w:val="Table"/>
              <w:rPr>
                <w:rFonts w:cs="Arial"/>
                <w:sz w:val="18"/>
                <w:szCs w:val="18"/>
              </w:rPr>
            </w:pPr>
          </w:p>
        </w:tc>
      </w:tr>
      <w:tr w:rsidR="00953A3A"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top w:val="single" w:sz="4" w:space="0" w:color="DA291C"/>
              <w:left w:val="single" w:sz="4" w:space="0" w:color="DA291C"/>
              <w:bottom w:val="single" w:sz="4" w:space="0" w:color="DA291C"/>
              <w:right w:val="single" w:sz="4" w:space="0" w:color="DA291C"/>
            </w:tcBorders>
            <w:shd w:val="clear" w:color="auto" w:fill="auto"/>
          </w:tcPr>
          <w:p w:rsidR="00953A3A" w:rsidRPr="0032625A" w:rsidRDefault="00953A3A" w:rsidP="00953A3A">
            <w:pPr>
              <w:pStyle w:val="Table"/>
              <w:jc w:val="center"/>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953A3A" w:rsidRPr="0032625A" w:rsidRDefault="00953A3A" w:rsidP="00953A3A">
            <w:pPr>
              <w:pStyle w:val="Table"/>
              <w:rPr>
                <w:rFonts w:cs="Arial"/>
                <w:sz w:val="18"/>
                <w:szCs w:val="18"/>
              </w:rPr>
            </w:pPr>
            <w:r>
              <w:rPr>
                <w:rFonts w:cs="Arial"/>
                <w:sz w:val="18"/>
                <w:szCs w:val="18"/>
              </w:rPr>
              <w:t>4.</w:t>
            </w:r>
          </w:p>
        </w:tc>
        <w:tc>
          <w:tcPr>
            <w:tcW w:w="5704" w:type="dxa"/>
            <w:tcBorders>
              <w:top w:val="single" w:sz="4" w:space="0" w:color="DA291C"/>
              <w:left w:val="nil"/>
              <w:bottom w:val="single" w:sz="4" w:space="0" w:color="DA291C"/>
              <w:right w:val="single" w:sz="4" w:space="0" w:color="DA291C"/>
            </w:tcBorders>
            <w:shd w:val="clear" w:color="auto" w:fill="auto"/>
          </w:tcPr>
          <w:p w:rsidR="00953A3A" w:rsidRDefault="00953A3A" w:rsidP="00953A3A">
            <w:pPr>
              <w:pStyle w:val="Table"/>
              <w:rPr>
                <w:rFonts w:cs="Arial"/>
                <w:sz w:val="18"/>
                <w:szCs w:val="18"/>
              </w:rPr>
            </w:pPr>
            <w:r w:rsidRPr="00571EBF">
              <w:rPr>
                <w:rFonts w:cs="Arial"/>
                <w:sz w:val="18"/>
                <w:szCs w:val="18"/>
              </w:rPr>
              <w:t>Within your target area, were there neighborhoods where it was easier to acquire properties?</w:t>
            </w:r>
          </w:p>
          <w:p w:rsidR="00953A3A" w:rsidRPr="00571EBF" w:rsidRDefault="00953A3A" w:rsidP="007B46FA">
            <w:pPr>
              <w:pStyle w:val="ListParagraph"/>
              <w:numPr>
                <w:ilvl w:val="0"/>
                <w:numId w:val="39"/>
              </w:numPr>
              <w:rPr>
                <w:rFonts w:ascii="Arial" w:hAnsi="Arial" w:cs="Arial"/>
                <w:sz w:val="18"/>
                <w:szCs w:val="18"/>
              </w:rPr>
            </w:pPr>
            <w:r w:rsidRPr="00571EBF">
              <w:rPr>
                <w:rFonts w:ascii="Arial" w:hAnsi="Arial" w:cs="Arial"/>
                <w:sz w:val="18"/>
                <w:szCs w:val="18"/>
              </w:rPr>
              <w:t xml:space="preserve">If yes, was this related to neighborhood characteristics, or available property types, or both?  </w:t>
            </w:r>
          </w:p>
          <w:p w:rsidR="00953A3A" w:rsidRPr="00571EBF" w:rsidRDefault="00953A3A" w:rsidP="007B46FA">
            <w:pPr>
              <w:pStyle w:val="ListParagraph"/>
              <w:numPr>
                <w:ilvl w:val="1"/>
                <w:numId w:val="39"/>
              </w:numPr>
              <w:rPr>
                <w:rFonts w:ascii="Arial" w:hAnsi="Arial" w:cs="Arial"/>
                <w:sz w:val="18"/>
                <w:szCs w:val="18"/>
              </w:rPr>
            </w:pPr>
            <w:r w:rsidRPr="00571EBF">
              <w:rPr>
                <w:rFonts w:ascii="Arial" w:hAnsi="Arial" w:cs="Arial"/>
                <w:sz w:val="18"/>
                <w:szCs w:val="18"/>
              </w:rPr>
              <w:t xml:space="preserve">If neighborhood characteristics, how did these neighborhoods’ characteristics differ from other neighborhoods?  </w:t>
            </w:r>
          </w:p>
          <w:p w:rsidR="00953A3A" w:rsidRPr="00571EBF" w:rsidRDefault="00953A3A" w:rsidP="007B46FA">
            <w:pPr>
              <w:pStyle w:val="ListParagraph"/>
              <w:numPr>
                <w:ilvl w:val="1"/>
                <w:numId w:val="39"/>
              </w:numPr>
              <w:rPr>
                <w:rFonts w:ascii="Arial" w:hAnsi="Arial" w:cs="Arial"/>
                <w:sz w:val="18"/>
                <w:szCs w:val="18"/>
              </w:rPr>
            </w:pPr>
            <w:r w:rsidRPr="00571EBF">
              <w:rPr>
                <w:rFonts w:ascii="Arial" w:hAnsi="Arial" w:cs="Arial"/>
                <w:sz w:val="18"/>
                <w:szCs w:val="18"/>
              </w:rPr>
              <w:t>If property types, what types of property (tax lien, short sale, foreclosure, etc.) were easier to acquire?</w:t>
            </w:r>
          </w:p>
        </w:tc>
        <w:tc>
          <w:tcPr>
            <w:tcW w:w="4610" w:type="dxa"/>
            <w:tcBorders>
              <w:top w:val="single" w:sz="4" w:space="0" w:color="DA291C"/>
              <w:left w:val="single" w:sz="4" w:space="0" w:color="DA291C"/>
              <w:bottom w:val="single" w:sz="4" w:space="0" w:color="DA291C"/>
              <w:right w:val="single" w:sz="4" w:space="0" w:color="DA291C"/>
            </w:tcBorders>
            <w:shd w:val="clear" w:color="auto" w:fill="auto"/>
          </w:tcPr>
          <w:p w:rsidR="00953A3A" w:rsidRDefault="00953A3A" w:rsidP="00953A3A">
            <w:pPr>
              <w:pStyle w:val="Table"/>
              <w:rPr>
                <w:rFonts w:cs="Arial"/>
                <w:sz w:val="18"/>
                <w:szCs w:val="18"/>
              </w:rPr>
            </w:pPr>
            <w:r>
              <w:rPr>
                <w:rFonts w:cs="Arial"/>
                <w:sz w:val="18"/>
                <w:szCs w:val="18"/>
              </w:rPr>
              <w:t xml:space="preserve">The last questions in this section will identify if there were neighborhoods where it was easier for grantees to acquire properties and specifically if there were neighborhood characteristics and/or available property types that distinguished these neighborhoods. </w:t>
            </w:r>
          </w:p>
          <w:p w:rsidR="00953A3A" w:rsidRDefault="00953A3A" w:rsidP="00953A3A">
            <w:pPr>
              <w:pStyle w:val="Table"/>
              <w:rPr>
                <w:rFonts w:cs="Arial"/>
                <w:sz w:val="18"/>
                <w:szCs w:val="18"/>
              </w:rPr>
            </w:pPr>
          </w:p>
          <w:p w:rsidR="00953A3A" w:rsidRPr="0032625A" w:rsidRDefault="00953A3A" w:rsidP="00953A3A">
            <w:pPr>
              <w:pStyle w:val="Table"/>
              <w:rPr>
                <w:rFonts w:cs="Arial"/>
                <w:sz w:val="18"/>
                <w:szCs w:val="18"/>
              </w:rPr>
            </w:pPr>
            <w:r>
              <w:rPr>
                <w:rFonts w:cs="Arial"/>
                <w:sz w:val="18"/>
                <w:szCs w:val="18"/>
              </w:rPr>
              <w:t xml:space="preserve">These questions will inform our understanding of the external factors that may have affected </w:t>
            </w:r>
            <w:r w:rsidRPr="00AA4289">
              <w:rPr>
                <w:rFonts w:cs="Arial"/>
                <w:sz w:val="18"/>
                <w:szCs w:val="18"/>
              </w:rPr>
              <w:t>grantees’ success in achieving intended outcomes</w:t>
            </w:r>
            <w:r>
              <w:rPr>
                <w:rFonts w:cs="Arial"/>
                <w:sz w:val="18"/>
                <w:szCs w:val="18"/>
              </w:rPr>
              <w:t>. They will also inform how these factors may affect the degree to which grantees concentrated their NSP2 activity within certain census target tracts, which we expect to influence grantees’ neighborhood impacts.</w:t>
            </w:r>
          </w:p>
        </w:tc>
      </w:tr>
      <w:tr w:rsidR="007C6EE8"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val="restart"/>
            <w:tcBorders>
              <w:left w:val="single" w:sz="4" w:space="0" w:color="DA291C"/>
              <w:right w:val="single" w:sz="4" w:space="0" w:color="DA291C"/>
            </w:tcBorders>
            <w:shd w:val="clear" w:color="auto" w:fill="auto"/>
          </w:tcPr>
          <w:p w:rsidR="007C6EE8" w:rsidRPr="0032625A" w:rsidRDefault="007C6EE8" w:rsidP="00953A3A">
            <w:pPr>
              <w:pStyle w:val="Table"/>
              <w:rPr>
                <w:rFonts w:cs="Arial"/>
                <w:b/>
                <w:sz w:val="18"/>
                <w:szCs w:val="18"/>
              </w:rPr>
            </w:pPr>
            <w:r>
              <w:rPr>
                <w:rFonts w:cs="Arial"/>
                <w:b/>
                <w:sz w:val="18"/>
                <w:szCs w:val="18"/>
              </w:rPr>
              <w:t>Rehabilitation Process (Grantees doing rehab)</w:t>
            </w:r>
          </w:p>
        </w:tc>
        <w:tc>
          <w:tcPr>
            <w:tcW w:w="787" w:type="dxa"/>
            <w:tcBorders>
              <w:top w:val="single" w:sz="4" w:space="0" w:color="DA291C"/>
              <w:left w:val="single" w:sz="4" w:space="0" w:color="DA291C"/>
              <w:bottom w:val="single" w:sz="4" w:space="0" w:color="DA291C"/>
              <w:right w:val="nil"/>
            </w:tcBorders>
            <w:shd w:val="clear" w:color="auto" w:fill="auto"/>
          </w:tcPr>
          <w:p w:rsidR="007C6EE8" w:rsidRDefault="007C6EE8" w:rsidP="00953A3A">
            <w:pPr>
              <w:pStyle w:val="Table"/>
              <w:rPr>
                <w:rFonts w:cs="Arial"/>
                <w:sz w:val="18"/>
                <w:szCs w:val="18"/>
              </w:rPr>
            </w:pPr>
            <w:r>
              <w:rPr>
                <w:rFonts w:cs="Arial"/>
                <w:sz w:val="18"/>
                <w:szCs w:val="18"/>
              </w:rPr>
              <w:t>5.</w:t>
            </w:r>
          </w:p>
        </w:tc>
        <w:tc>
          <w:tcPr>
            <w:tcW w:w="5704" w:type="dxa"/>
            <w:tcBorders>
              <w:top w:val="single" w:sz="4" w:space="0" w:color="DA291C"/>
              <w:left w:val="nil"/>
              <w:bottom w:val="single" w:sz="4" w:space="0" w:color="DA291C"/>
              <w:right w:val="single" w:sz="4" w:space="0" w:color="DA291C"/>
            </w:tcBorders>
            <w:shd w:val="clear" w:color="auto" w:fill="auto"/>
          </w:tcPr>
          <w:p w:rsidR="007C6EE8" w:rsidRDefault="007C6EE8" w:rsidP="00953A3A">
            <w:pPr>
              <w:pStyle w:val="Table"/>
              <w:rPr>
                <w:rFonts w:cs="Arial"/>
                <w:sz w:val="18"/>
                <w:szCs w:val="18"/>
              </w:rPr>
            </w:pPr>
            <w:r w:rsidRPr="00571EBF">
              <w:rPr>
                <w:rFonts w:cs="Arial"/>
                <w:sz w:val="18"/>
                <w:szCs w:val="18"/>
              </w:rPr>
              <w:t>What were the primary obstacles that your organization faced in trying to rehabilitate properties?</w:t>
            </w:r>
          </w:p>
        </w:tc>
        <w:tc>
          <w:tcPr>
            <w:tcW w:w="4610" w:type="dxa"/>
            <w:vMerge w:val="restart"/>
            <w:tcBorders>
              <w:top w:val="single" w:sz="4" w:space="0" w:color="DA291C"/>
              <w:left w:val="single" w:sz="4" w:space="0" w:color="DA291C"/>
              <w:right w:val="single" w:sz="4" w:space="0" w:color="DA291C"/>
            </w:tcBorders>
            <w:shd w:val="clear" w:color="auto" w:fill="auto"/>
          </w:tcPr>
          <w:p w:rsidR="007C6EE8" w:rsidRPr="0032625A" w:rsidRDefault="007C6EE8" w:rsidP="00953A3A">
            <w:pPr>
              <w:pStyle w:val="Table"/>
              <w:rPr>
                <w:rFonts w:cs="Arial"/>
                <w:sz w:val="18"/>
                <w:szCs w:val="18"/>
              </w:rPr>
            </w:pPr>
            <w:r>
              <w:rPr>
                <w:rFonts w:cs="Arial"/>
                <w:sz w:val="18"/>
                <w:szCs w:val="18"/>
              </w:rPr>
              <w:t xml:space="preserve">These questions ask </w:t>
            </w:r>
            <w:r w:rsidRPr="009E0CB6">
              <w:rPr>
                <w:rFonts w:cs="Arial"/>
                <w:sz w:val="18"/>
                <w:szCs w:val="18"/>
              </w:rPr>
              <w:t xml:space="preserve">grantees to make a judgment about the most significant challenges they faced </w:t>
            </w:r>
            <w:r>
              <w:rPr>
                <w:rFonts w:cs="Arial"/>
                <w:sz w:val="18"/>
                <w:szCs w:val="18"/>
              </w:rPr>
              <w:t xml:space="preserve">rehabilitating properties </w:t>
            </w:r>
            <w:r w:rsidRPr="009E0CB6">
              <w:rPr>
                <w:rFonts w:cs="Arial"/>
                <w:sz w:val="18"/>
                <w:szCs w:val="18"/>
              </w:rPr>
              <w:t>and to describe whethe</w:t>
            </w:r>
            <w:r>
              <w:rPr>
                <w:rFonts w:cs="Arial"/>
                <w:sz w:val="18"/>
                <w:szCs w:val="18"/>
              </w:rPr>
              <w:t xml:space="preserve">r and </w:t>
            </w:r>
            <w:r>
              <w:rPr>
                <w:rFonts w:cs="Arial"/>
                <w:sz w:val="18"/>
                <w:szCs w:val="18"/>
              </w:rPr>
              <w:lastRenderedPageBreak/>
              <w:t xml:space="preserve">how they overcame these. Likewise, they ask grantees to identify the factors that most facilitated their rehabilitation efforts. These questions will help identify external factors that may have affected grantees’ success in achieving intended outcomes. </w:t>
            </w:r>
          </w:p>
        </w:tc>
      </w:tr>
      <w:tr w:rsidR="007C6EE8"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right w:val="single" w:sz="4" w:space="0" w:color="DA291C"/>
            </w:tcBorders>
            <w:shd w:val="clear" w:color="auto" w:fill="auto"/>
          </w:tcPr>
          <w:p w:rsidR="007C6EE8" w:rsidRPr="0032625A" w:rsidRDefault="007C6EE8"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7C6EE8" w:rsidRPr="0032625A" w:rsidRDefault="007C6EE8" w:rsidP="00953A3A">
            <w:pPr>
              <w:pStyle w:val="Table"/>
              <w:rPr>
                <w:rFonts w:cs="Arial"/>
                <w:sz w:val="18"/>
                <w:szCs w:val="18"/>
              </w:rPr>
            </w:pPr>
            <w:r>
              <w:rPr>
                <w:rFonts w:cs="Arial"/>
                <w:sz w:val="18"/>
                <w:szCs w:val="18"/>
              </w:rPr>
              <w:t>6</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7C6EE8" w:rsidRPr="0032625A" w:rsidRDefault="007C6EE8" w:rsidP="00953A3A">
            <w:pPr>
              <w:pStyle w:val="Table"/>
              <w:rPr>
                <w:rFonts w:cs="Arial"/>
                <w:sz w:val="18"/>
                <w:szCs w:val="18"/>
              </w:rPr>
            </w:pPr>
            <w:r w:rsidRPr="00571EBF">
              <w:rPr>
                <w:rFonts w:cs="Arial"/>
                <w:sz w:val="18"/>
                <w:szCs w:val="18"/>
              </w:rPr>
              <w:t>How did your organization respond to these challenges?</w:t>
            </w:r>
          </w:p>
        </w:tc>
        <w:tc>
          <w:tcPr>
            <w:tcW w:w="4610" w:type="dxa"/>
            <w:vMerge/>
            <w:tcBorders>
              <w:left w:val="single" w:sz="4" w:space="0" w:color="DA291C"/>
              <w:right w:val="single" w:sz="4" w:space="0" w:color="DA291C"/>
            </w:tcBorders>
            <w:shd w:val="clear" w:color="auto" w:fill="auto"/>
          </w:tcPr>
          <w:p w:rsidR="007C6EE8" w:rsidRPr="0032625A" w:rsidRDefault="007C6EE8" w:rsidP="00953A3A">
            <w:pPr>
              <w:pStyle w:val="Table"/>
              <w:rPr>
                <w:rFonts w:cs="Arial"/>
                <w:sz w:val="18"/>
                <w:szCs w:val="18"/>
              </w:rPr>
            </w:pPr>
          </w:p>
        </w:tc>
      </w:tr>
      <w:tr w:rsidR="007C6EE8"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right w:val="single" w:sz="4" w:space="0" w:color="DA291C"/>
            </w:tcBorders>
            <w:shd w:val="clear" w:color="auto" w:fill="auto"/>
          </w:tcPr>
          <w:p w:rsidR="007C6EE8" w:rsidRPr="0032625A" w:rsidRDefault="007C6EE8"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7C6EE8" w:rsidRPr="0032625A" w:rsidRDefault="007C6EE8" w:rsidP="00953A3A">
            <w:pPr>
              <w:pStyle w:val="Table"/>
              <w:rPr>
                <w:rFonts w:cs="Arial"/>
                <w:sz w:val="18"/>
                <w:szCs w:val="18"/>
              </w:rPr>
            </w:pPr>
            <w:r>
              <w:rPr>
                <w:rFonts w:cs="Arial"/>
                <w:sz w:val="18"/>
                <w:szCs w:val="18"/>
              </w:rPr>
              <w:t>7</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7C6EE8" w:rsidRPr="0032625A" w:rsidRDefault="007C6EE8" w:rsidP="00953A3A">
            <w:pPr>
              <w:pStyle w:val="Table"/>
              <w:rPr>
                <w:rFonts w:cs="Arial"/>
                <w:sz w:val="18"/>
                <w:szCs w:val="18"/>
              </w:rPr>
            </w:pPr>
            <w:r w:rsidRPr="00571EBF">
              <w:rPr>
                <w:rFonts w:cs="Arial"/>
                <w:sz w:val="18"/>
                <w:szCs w:val="18"/>
              </w:rPr>
              <w:t>What factors contributed to your organization’s success in rehabilitating properties?</w:t>
            </w:r>
          </w:p>
        </w:tc>
        <w:tc>
          <w:tcPr>
            <w:tcW w:w="4610" w:type="dxa"/>
            <w:vMerge/>
            <w:tcBorders>
              <w:left w:val="single" w:sz="4" w:space="0" w:color="DA291C"/>
              <w:bottom w:val="single" w:sz="4" w:space="0" w:color="DA291C"/>
              <w:right w:val="single" w:sz="4" w:space="0" w:color="DA291C"/>
            </w:tcBorders>
            <w:shd w:val="clear" w:color="auto" w:fill="auto"/>
          </w:tcPr>
          <w:p w:rsidR="007C6EE8" w:rsidRPr="0032625A" w:rsidRDefault="007C6EE8" w:rsidP="00953A3A">
            <w:pPr>
              <w:pStyle w:val="Table"/>
              <w:rPr>
                <w:rFonts w:cs="Arial"/>
                <w:sz w:val="18"/>
                <w:szCs w:val="18"/>
              </w:rPr>
            </w:pPr>
          </w:p>
        </w:tc>
      </w:tr>
      <w:tr w:rsidR="007C6EE8"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right w:val="single" w:sz="4" w:space="0" w:color="DA291C"/>
            </w:tcBorders>
            <w:shd w:val="clear" w:color="auto" w:fill="auto"/>
          </w:tcPr>
          <w:p w:rsidR="007C6EE8" w:rsidRPr="0032625A" w:rsidRDefault="007C6EE8"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7C6EE8" w:rsidRPr="0032625A" w:rsidRDefault="007C6EE8" w:rsidP="00953A3A">
            <w:pPr>
              <w:pStyle w:val="Table"/>
              <w:rPr>
                <w:rFonts w:cs="Arial"/>
                <w:sz w:val="18"/>
                <w:szCs w:val="18"/>
              </w:rPr>
            </w:pPr>
            <w:r>
              <w:rPr>
                <w:rFonts w:cs="Arial"/>
                <w:sz w:val="18"/>
                <w:szCs w:val="18"/>
              </w:rPr>
              <w:t>8</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7C6EE8" w:rsidRPr="00571EBF" w:rsidDel="00681530" w:rsidRDefault="007C6EE8" w:rsidP="00681530">
            <w:pPr>
              <w:pStyle w:val="Table"/>
              <w:rPr>
                <w:rFonts w:cs="Arial"/>
                <w:sz w:val="18"/>
                <w:szCs w:val="18"/>
              </w:rPr>
            </w:pPr>
            <w:r w:rsidRPr="00571EBF">
              <w:rPr>
                <w:rFonts w:cs="Arial"/>
                <w:sz w:val="18"/>
                <w:szCs w:val="18"/>
              </w:rPr>
              <w:t>According to our last interview, your organization expected the following individuals to benefit from your rehabilitation activities: [populate from baseline interview]</w:t>
            </w:r>
            <w:r>
              <w:rPr>
                <w:rFonts w:cs="Arial"/>
                <w:sz w:val="18"/>
                <w:szCs w:val="18"/>
              </w:rPr>
              <w:t xml:space="preserve">. </w:t>
            </w:r>
          </w:p>
          <w:p w:rsidR="007C6EE8" w:rsidRPr="00571EBF" w:rsidRDefault="007C6EE8" w:rsidP="00EF58D1">
            <w:pPr>
              <w:pStyle w:val="Table"/>
              <w:rPr>
                <w:rFonts w:cs="Arial"/>
                <w:sz w:val="18"/>
                <w:szCs w:val="18"/>
              </w:rPr>
            </w:pPr>
          </w:p>
        </w:tc>
        <w:tc>
          <w:tcPr>
            <w:tcW w:w="4610" w:type="dxa"/>
            <w:tcBorders>
              <w:top w:val="single" w:sz="4" w:space="0" w:color="DA291C"/>
              <w:left w:val="single" w:sz="4" w:space="0" w:color="DA291C"/>
              <w:bottom w:val="single" w:sz="4" w:space="0" w:color="DA291C"/>
              <w:right w:val="single" w:sz="4" w:space="0" w:color="DA291C"/>
            </w:tcBorders>
            <w:shd w:val="clear" w:color="auto" w:fill="auto"/>
          </w:tcPr>
          <w:p w:rsidR="007C6EE8" w:rsidRDefault="007C6EE8" w:rsidP="00953A3A">
            <w:pPr>
              <w:pStyle w:val="Table"/>
              <w:rPr>
                <w:rFonts w:cs="Arial"/>
                <w:sz w:val="18"/>
                <w:szCs w:val="18"/>
              </w:rPr>
            </w:pPr>
            <w:r w:rsidRPr="00E70268">
              <w:rPr>
                <w:rFonts w:cs="Arial"/>
                <w:sz w:val="18"/>
                <w:szCs w:val="18"/>
              </w:rPr>
              <w:t xml:space="preserve">The </w:t>
            </w:r>
            <w:r>
              <w:rPr>
                <w:rFonts w:cs="Arial"/>
                <w:sz w:val="18"/>
                <w:szCs w:val="18"/>
              </w:rPr>
              <w:t>final questions</w:t>
            </w:r>
            <w:r w:rsidRPr="00E70268">
              <w:rPr>
                <w:rFonts w:cs="Arial"/>
                <w:sz w:val="18"/>
                <w:szCs w:val="18"/>
              </w:rPr>
              <w:t xml:space="preserve"> in this section are intended to understand differences, if any, between</w:t>
            </w:r>
            <w:r>
              <w:rPr>
                <w:rFonts w:cs="Arial"/>
                <w:sz w:val="18"/>
                <w:szCs w:val="18"/>
              </w:rPr>
              <w:t xml:space="preserve"> grantees’</w:t>
            </w:r>
            <w:r w:rsidRPr="00E70268">
              <w:rPr>
                <w:rFonts w:cs="Arial"/>
                <w:sz w:val="18"/>
                <w:szCs w:val="18"/>
              </w:rPr>
              <w:t xml:space="preserve"> </w:t>
            </w:r>
            <w:r>
              <w:rPr>
                <w:rFonts w:cs="Arial"/>
                <w:sz w:val="18"/>
                <w:szCs w:val="18"/>
              </w:rPr>
              <w:t>baseline</w:t>
            </w:r>
            <w:r w:rsidRPr="00E70268">
              <w:rPr>
                <w:rFonts w:cs="Arial"/>
                <w:sz w:val="18"/>
                <w:szCs w:val="18"/>
              </w:rPr>
              <w:t xml:space="preserve"> expectations for NSP2 </w:t>
            </w:r>
            <w:r>
              <w:rPr>
                <w:rFonts w:cs="Arial"/>
                <w:sz w:val="18"/>
                <w:szCs w:val="18"/>
              </w:rPr>
              <w:t xml:space="preserve">beneficiaries </w:t>
            </w:r>
            <w:r w:rsidRPr="00E70268">
              <w:rPr>
                <w:rFonts w:cs="Arial"/>
                <w:sz w:val="18"/>
                <w:szCs w:val="18"/>
              </w:rPr>
              <w:t xml:space="preserve">and </w:t>
            </w:r>
            <w:r>
              <w:rPr>
                <w:rFonts w:cs="Arial"/>
                <w:sz w:val="18"/>
                <w:szCs w:val="18"/>
              </w:rPr>
              <w:t xml:space="preserve">the actual NSP2 beneficiaries. </w:t>
            </w:r>
            <w:r w:rsidRPr="00E70268">
              <w:rPr>
                <w:rFonts w:cs="Arial"/>
                <w:sz w:val="18"/>
                <w:szCs w:val="18"/>
              </w:rPr>
              <w:t xml:space="preserve">They also ask grantees for the reasons for these differences. </w:t>
            </w:r>
          </w:p>
          <w:p w:rsidR="007C6EE8" w:rsidRPr="0032625A" w:rsidRDefault="007C6EE8" w:rsidP="00953A3A">
            <w:pPr>
              <w:pStyle w:val="Table"/>
              <w:rPr>
                <w:rFonts w:cs="Arial"/>
                <w:sz w:val="18"/>
                <w:szCs w:val="18"/>
              </w:rPr>
            </w:pPr>
          </w:p>
        </w:tc>
      </w:tr>
      <w:tr w:rsidR="007C6EE8" w:rsidRPr="0032625A" w:rsidTr="00925C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right w:val="single" w:sz="4" w:space="0" w:color="DA291C"/>
            </w:tcBorders>
            <w:shd w:val="clear" w:color="auto" w:fill="auto"/>
          </w:tcPr>
          <w:p w:rsidR="007C6EE8" w:rsidRPr="0032625A" w:rsidRDefault="007C6EE8"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7C6EE8" w:rsidRPr="0032625A" w:rsidRDefault="007C6EE8" w:rsidP="00953A3A">
            <w:pPr>
              <w:pStyle w:val="Table"/>
              <w:rPr>
                <w:rFonts w:cs="Arial"/>
                <w:sz w:val="18"/>
                <w:szCs w:val="18"/>
              </w:rPr>
            </w:pPr>
            <w:r>
              <w:rPr>
                <w:rFonts w:cs="Arial"/>
                <w:sz w:val="18"/>
                <w:szCs w:val="18"/>
              </w:rPr>
              <w:t xml:space="preserve">9. </w:t>
            </w:r>
          </w:p>
        </w:tc>
        <w:tc>
          <w:tcPr>
            <w:tcW w:w="5704" w:type="dxa"/>
            <w:tcBorders>
              <w:top w:val="single" w:sz="4" w:space="0" w:color="DA291C"/>
              <w:left w:val="nil"/>
              <w:bottom w:val="single" w:sz="4" w:space="0" w:color="DA291C"/>
              <w:right w:val="single" w:sz="4" w:space="0" w:color="DA291C"/>
            </w:tcBorders>
            <w:shd w:val="clear" w:color="auto" w:fill="auto"/>
          </w:tcPr>
          <w:p w:rsidR="007C6EE8" w:rsidRDefault="007C6EE8" w:rsidP="00681530">
            <w:pPr>
              <w:pStyle w:val="Table"/>
              <w:rPr>
                <w:rFonts w:cs="Arial"/>
                <w:sz w:val="18"/>
                <w:szCs w:val="18"/>
              </w:rPr>
            </w:pPr>
            <w:r w:rsidRPr="00571EBF">
              <w:rPr>
                <w:rFonts w:cs="Arial"/>
                <w:sz w:val="18"/>
                <w:szCs w:val="18"/>
              </w:rPr>
              <w:t>To what extent has this expectation been realized?</w:t>
            </w:r>
          </w:p>
          <w:p w:rsidR="007C6EE8" w:rsidRPr="00571EBF" w:rsidRDefault="007C6EE8" w:rsidP="00681530">
            <w:pPr>
              <w:pStyle w:val="ListParagraph"/>
              <w:numPr>
                <w:ilvl w:val="0"/>
                <w:numId w:val="42"/>
              </w:numPr>
              <w:rPr>
                <w:rFonts w:ascii="Arial" w:hAnsi="Arial" w:cs="Arial"/>
                <w:sz w:val="18"/>
                <w:szCs w:val="18"/>
              </w:rPr>
            </w:pPr>
            <w:r w:rsidRPr="00571EBF">
              <w:rPr>
                <w:rFonts w:ascii="Arial" w:hAnsi="Arial" w:cs="Arial"/>
                <w:sz w:val="18"/>
                <w:szCs w:val="18"/>
              </w:rPr>
              <w:t xml:space="preserve">If the beneficiaries differ from the baseline expectations, what factors contributed to this outcome? </w:t>
            </w:r>
          </w:p>
          <w:p w:rsidR="007C6EE8" w:rsidRPr="00571EBF" w:rsidRDefault="007C6EE8" w:rsidP="00681530">
            <w:pPr>
              <w:pStyle w:val="ListParagraph"/>
              <w:numPr>
                <w:ilvl w:val="0"/>
                <w:numId w:val="42"/>
              </w:numPr>
              <w:rPr>
                <w:rFonts w:ascii="Arial" w:hAnsi="Arial" w:cs="Arial"/>
                <w:sz w:val="18"/>
                <w:szCs w:val="18"/>
              </w:rPr>
            </w:pPr>
            <w:r w:rsidRPr="00571EBF">
              <w:rPr>
                <w:rFonts w:ascii="Arial" w:hAnsi="Arial" w:cs="Arial"/>
                <w:sz w:val="18"/>
                <w:szCs w:val="18"/>
              </w:rPr>
              <w:t>If the beneficiaries differ from the baseline expectations, what are the differences?</w:t>
            </w:r>
          </w:p>
        </w:tc>
        <w:tc>
          <w:tcPr>
            <w:tcW w:w="4610" w:type="dxa"/>
            <w:tcBorders>
              <w:top w:val="single" w:sz="4" w:space="0" w:color="DA291C"/>
              <w:left w:val="single" w:sz="4" w:space="0" w:color="DA291C"/>
              <w:bottom w:val="single" w:sz="4" w:space="0" w:color="DA291C"/>
              <w:right w:val="single" w:sz="4" w:space="0" w:color="DA291C"/>
            </w:tcBorders>
            <w:shd w:val="clear" w:color="auto" w:fill="auto"/>
          </w:tcPr>
          <w:p w:rsidR="007C6EE8" w:rsidRPr="0032625A" w:rsidRDefault="007C6EE8" w:rsidP="00953A3A">
            <w:pPr>
              <w:pStyle w:val="Table"/>
              <w:rPr>
                <w:rFonts w:cs="Arial"/>
                <w:sz w:val="18"/>
                <w:szCs w:val="18"/>
              </w:rPr>
            </w:pPr>
          </w:p>
        </w:tc>
      </w:tr>
      <w:tr w:rsidR="00681530"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val="restart"/>
            <w:tcBorders>
              <w:left w:val="single" w:sz="4" w:space="0" w:color="DA291C"/>
              <w:right w:val="single" w:sz="4" w:space="0" w:color="DA291C"/>
            </w:tcBorders>
            <w:shd w:val="clear" w:color="auto" w:fill="auto"/>
          </w:tcPr>
          <w:p w:rsidR="00681530" w:rsidRPr="0032625A" w:rsidRDefault="00681530" w:rsidP="00953A3A">
            <w:pPr>
              <w:pStyle w:val="Table"/>
              <w:rPr>
                <w:rFonts w:cs="Arial"/>
                <w:b/>
                <w:sz w:val="18"/>
                <w:szCs w:val="18"/>
              </w:rPr>
            </w:pPr>
            <w:r>
              <w:rPr>
                <w:rFonts w:cs="Arial"/>
                <w:b/>
                <w:sz w:val="18"/>
                <w:szCs w:val="18"/>
              </w:rPr>
              <w:t>Redevelopment Process (Grantees doing redevelopment)</w:t>
            </w:r>
          </w:p>
        </w:tc>
        <w:tc>
          <w:tcPr>
            <w:tcW w:w="787" w:type="dxa"/>
            <w:tcBorders>
              <w:top w:val="single" w:sz="4" w:space="0" w:color="DA291C"/>
              <w:left w:val="single" w:sz="4" w:space="0" w:color="DA291C"/>
              <w:bottom w:val="single" w:sz="4" w:space="0" w:color="DA291C"/>
              <w:right w:val="nil"/>
            </w:tcBorders>
            <w:shd w:val="clear" w:color="auto" w:fill="auto"/>
          </w:tcPr>
          <w:p w:rsidR="00681530" w:rsidRDefault="00681530" w:rsidP="00681530">
            <w:pPr>
              <w:pStyle w:val="Table"/>
              <w:rPr>
                <w:rFonts w:cs="Arial"/>
                <w:sz w:val="18"/>
                <w:szCs w:val="18"/>
              </w:rPr>
            </w:pPr>
            <w:r>
              <w:rPr>
                <w:rFonts w:cs="Arial"/>
                <w:sz w:val="18"/>
                <w:szCs w:val="18"/>
              </w:rPr>
              <w:t>10.</w:t>
            </w:r>
          </w:p>
        </w:tc>
        <w:tc>
          <w:tcPr>
            <w:tcW w:w="5704" w:type="dxa"/>
            <w:tcBorders>
              <w:top w:val="single" w:sz="4" w:space="0" w:color="DA291C"/>
              <w:left w:val="nil"/>
              <w:bottom w:val="single" w:sz="4" w:space="0" w:color="DA291C"/>
              <w:right w:val="single" w:sz="4" w:space="0" w:color="DA291C"/>
            </w:tcBorders>
            <w:shd w:val="clear" w:color="auto" w:fill="auto"/>
          </w:tcPr>
          <w:p w:rsidR="00681530" w:rsidRDefault="00681530" w:rsidP="00953A3A">
            <w:pPr>
              <w:pStyle w:val="Table"/>
              <w:tabs>
                <w:tab w:val="clear" w:pos="720"/>
                <w:tab w:val="clear" w:pos="1080"/>
                <w:tab w:val="clear" w:pos="1440"/>
                <w:tab w:val="clear" w:pos="1800"/>
              </w:tabs>
              <w:rPr>
                <w:rFonts w:cs="Arial"/>
                <w:sz w:val="18"/>
                <w:szCs w:val="18"/>
              </w:rPr>
            </w:pPr>
            <w:r w:rsidRPr="00571EBF">
              <w:rPr>
                <w:rFonts w:cs="Arial"/>
                <w:sz w:val="18"/>
                <w:szCs w:val="18"/>
              </w:rPr>
              <w:t>What were the primary obstacles that your organization faced in trying to redevelop properties?</w:t>
            </w:r>
          </w:p>
        </w:tc>
        <w:tc>
          <w:tcPr>
            <w:tcW w:w="4610" w:type="dxa"/>
            <w:vMerge w:val="restart"/>
            <w:tcBorders>
              <w:top w:val="single" w:sz="4" w:space="0" w:color="DA291C"/>
              <w:left w:val="single" w:sz="4" w:space="0" w:color="DA291C"/>
              <w:right w:val="single" w:sz="4" w:space="0" w:color="DA291C"/>
            </w:tcBorders>
            <w:shd w:val="clear" w:color="auto" w:fill="auto"/>
          </w:tcPr>
          <w:p w:rsidR="00681530" w:rsidRPr="0032625A" w:rsidRDefault="00681530" w:rsidP="00953A3A">
            <w:pPr>
              <w:pStyle w:val="Table"/>
              <w:rPr>
                <w:rFonts w:cs="Arial"/>
                <w:sz w:val="18"/>
                <w:szCs w:val="18"/>
              </w:rPr>
            </w:pPr>
            <w:r>
              <w:rPr>
                <w:rFonts w:cs="Arial"/>
                <w:sz w:val="18"/>
                <w:szCs w:val="18"/>
              </w:rPr>
              <w:t xml:space="preserve">These questions ask </w:t>
            </w:r>
            <w:r w:rsidRPr="009E0CB6">
              <w:rPr>
                <w:rFonts w:cs="Arial"/>
                <w:sz w:val="18"/>
                <w:szCs w:val="18"/>
              </w:rPr>
              <w:t xml:space="preserve">grantees to make a judgment about the most significant challenges they faced </w:t>
            </w:r>
            <w:r>
              <w:rPr>
                <w:rFonts w:cs="Arial"/>
                <w:sz w:val="18"/>
                <w:szCs w:val="18"/>
              </w:rPr>
              <w:t xml:space="preserve">redeveloping properties </w:t>
            </w:r>
            <w:r w:rsidRPr="009E0CB6">
              <w:rPr>
                <w:rFonts w:cs="Arial"/>
                <w:sz w:val="18"/>
                <w:szCs w:val="18"/>
              </w:rPr>
              <w:t>and to describe whethe</w:t>
            </w:r>
            <w:r>
              <w:rPr>
                <w:rFonts w:cs="Arial"/>
                <w:sz w:val="18"/>
                <w:szCs w:val="18"/>
              </w:rPr>
              <w:t xml:space="preserve">r and how they overcame these. Likewise, they ask grantees to identify the factors that most facilitated their redevelopment efforts. These questions will help identify external factors that may have affected grantees’ success in achieving intended outcomes. </w:t>
            </w:r>
          </w:p>
        </w:tc>
      </w:tr>
      <w:tr w:rsidR="00681530"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right w:val="single" w:sz="4" w:space="0" w:color="DA291C"/>
            </w:tcBorders>
            <w:shd w:val="clear" w:color="auto" w:fill="auto"/>
          </w:tcPr>
          <w:p w:rsidR="00681530" w:rsidRPr="0032625A" w:rsidRDefault="00681530"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681530" w:rsidRPr="0032625A" w:rsidRDefault="00681530" w:rsidP="00681530">
            <w:pPr>
              <w:pStyle w:val="Table"/>
              <w:rPr>
                <w:rFonts w:cs="Arial"/>
                <w:sz w:val="18"/>
                <w:szCs w:val="18"/>
              </w:rPr>
            </w:pPr>
            <w:r>
              <w:rPr>
                <w:rFonts w:cs="Arial"/>
                <w:sz w:val="18"/>
                <w:szCs w:val="18"/>
              </w:rPr>
              <w:t>11.</w:t>
            </w:r>
          </w:p>
        </w:tc>
        <w:tc>
          <w:tcPr>
            <w:tcW w:w="5704" w:type="dxa"/>
            <w:tcBorders>
              <w:top w:val="single" w:sz="4" w:space="0" w:color="DA291C"/>
              <w:left w:val="nil"/>
              <w:bottom w:val="single" w:sz="4" w:space="0" w:color="DA291C"/>
              <w:right w:val="single" w:sz="4" w:space="0" w:color="DA291C"/>
            </w:tcBorders>
            <w:shd w:val="clear" w:color="auto" w:fill="auto"/>
          </w:tcPr>
          <w:p w:rsidR="00681530" w:rsidRPr="0032625A" w:rsidRDefault="00681530" w:rsidP="00953A3A">
            <w:pPr>
              <w:pStyle w:val="Table"/>
              <w:rPr>
                <w:rFonts w:cs="Arial"/>
                <w:sz w:val="18"/>
                <w:szCs w:val="18"/>
              </w:rPr>
            </w:pPr>
            <w:r w:rsidRPr="00571EBF">
              <w:rPr>
                <w:rFonts w:cs="Arial"/>
                <w:sz w:val="18"/>
                <w:szCs w:val="18"/>
              </w:rPr>
              <w:t>How did your organization respond to these challenges?</w:t>
            </w:r>
          </w:p>
        </w:tc>
        <w:tc>
          <w:tcPr>
            <w:tcW w:w="4610" w:type="dxa"/>
            <w:vMerge/>
            <w:tcBorders>
              <w:left w:val="single" w:sz="4" w:space="0" w:color="DA291C"/>
              <w:right w:val="single" w:sz="4" w:space="0" w:color="DA291C"/>
            </w:tcBorders>
            <w:shd w:val="clear" w:color="auto" w:fill="auto"/>
          </w:tcPr>
          <w:p w:rsidR="00681530" w:rsidRPr="0032625A" w:rsidRDefault="00681530" w:rsidP="00953A3A">
            <w:pPr>
              <w:pStyle w:val="Table"/>
              <w:rPr>
                <w:rFonts w:cs="Arial"/>
                <w:sz w:val="18"/>
                <w:szCs w:val="18"/>
              </w:rPr>
            </w:pPr>
          </w:p>
        </w:tc>
      </w:tr>
      <w:tr w:rsidR="00681530"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right w:val="single" w:sz="4" w:space="0" w:color="DA291C"/>
            </w:tcBorders>
            <w:shd w:val="clear" w:color="auto" w:fill="auto"/>
          </w:tcPr>
          <w:p w:rsidR="00681530" w:rsidRPr="0032625A" w:rsidRDefault="00681530"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681530" w:rsidRPr="0032625A" w:rsidRDefault="00681530" w:rsidP="00681530">
            <w:pPr>
              <w:pStyle w:val="Table"/>
              <w:rPr>
                <w:rFonts w:cs="Arial"/>
                <w:sz w:val="18"/>
                <w:szCs w:val="18"/>
              </w:rPr>
            </w:pPr>
            <w:r>
              <w:rPr>
                <w:rFonts w:cs="Arial"/>
                <w:sz w:val="18"/>
                <w:szCs w:val="18"/>
              </w:rPr>
              <w:t>12.</w:t>
            </w:r>
          </w:p>
        </w:tc>
        <w:tc>
          <w:tcPr>
            <w:tcW w:w="5704" w:type="dxa"/>
            <w:tcBorders>
              <w:top w:val="single" w:sz="4" w:space="0" w:color="DA291C"/>
              <w:left w:val="nil"/>
              <w:bottom w:val="single" w:sz="4" w:space="0" w:color="DA291C"/>
              <w:right w:val="single" w:sz="4" w:space="0" w:color="DA291C"/>
            </w:tcBorders>
            <w:shd w:val="clear" w:color="auto" w:fill="auto"/>
          </w:tcPr>
          <w:p w:rsidR="00681530" w:rsidRPr="0032625A" w:rsidRDefault="00681530" w:rsidP="00953A3A">
            <w:pPr>
              <w:pStyle w:val="Table"/>
              <w:rPr>
                <w:rFonts w:cs="Arial"/>
                <w:sz w:val="18"/>
                <w:szCs w:val="18"/>
              </w:rPr>
            </w:pPr>
            <w:r w:rsidRPr="00571EBF">
              <w:rPr>
                <w:rFonts w:cs="Arial"/>
                <w:sz w:val="18"/>
                <w:szCs w:val="18"/>
              </w:rPr>
              <w:t>What factors contributed to your organization’s success in redeveloping properties?</w:t>
            </w:r>
          </w:p>
        </w:tc>
        <w:tc>
          <w:tcPr>
            <w:tcW w:w="4610" w:type="dxa"/>
            <w:vMerge/>
            <w:tcBorders>
              <w:left w:val="single" w:sz="4" w:space="0" w:color="DA291C"/>
              <w:bottom w:val="single" w:sz="4" w:space="0" w:color="DA291C"/>
              <w:right w:val="single" w:sz="4" w:space="0" w:color="DA291C"/>
            </w:tcBorders>
            <w:shd w:val="clear" w:color="auto" w:fill="auto"/>
          </w:tcPr>
          <w:p w:rsidR="00681530" w:rsidRPr="0032625A" w:rsidRDefault="00681530" w:rsidP="00953A3A">
            <w:pPr>
              <w:pStyle w:val="Table"/>
              <w:rPr>
                <w:rFonts w:cs="Arial"/>
                <w:sz w:val="18"/>
                <w:szCs w:val="18"/>
              </w:rPr>
            </w:pPr>
          </w:p>
        </w:tc>
      </w:tr>
      <w:tr w:rsidR="00681530"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right w:val="single" w:sz="4" w:space="0" w:color="DA291C"/>
            </w:tcBorders>
            <w:shd w:val="clear" w:color="auto" w:fill="auto"/>
          </w:tcPr>
          <w:p w:rsidR="00681530" w:rsidRPr="0032625A" w:rsidRDefault="00681530"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681530" w:rsidRPr="0032625A" w:rsidRDefault="00681530" w:rsidP="007C6EE8">
            <w:pPr>
              <w:pStyle w:val="Table"/>
              <w:rPr>
                <w:rFonts w:cs="Arial"/>
                <w:sz w:val="18"/>
                <w:szCs w:val="18"/>
              </w:rPr>
            </w:pPr>
            <w:r>
              <w:rPr>
                <w:rFonts w:cs="Arial"/>
                <w:sz w:val="18"/>
                <w:szCs w:val="18"/>
              </w:rPr>
              <w:t>1</w:t>
            </w:r>
            <w:r w:rsidR="007C6EE8">
              <w:rPr>
                <w:rFonts w:cs="Arial"/>
                <w:sz w:val="18"/>
                <w:szCs w:val="18"/>
              </w:rPr>
              <w:t>3</w:t>
            </w:r>
            <w:r>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681530" w:rsidRDefault="00681530" w:rsidP="00953A3A">
            <w:pPr>
              <w:pStyle w:val="Table"/>
              <w:rPr>
                <w:rFonts w:cs="Arial"/>
                <w:sz w:val="18"/>
                <w:szCs w:val="18"/>
              </w:rPr>
            </w:pPr>
            <w:r w:rsidRPr="00571EBF">
              <w:rPr>
                <w:rFonts w:cs="Arial"/>
                <w:sz w:val="18"/>
                <w:szCs w:val="18"/>
              </w:rPr>
              <w:t>According to our last interview, your organization expected the following individuals to benefit from your redevelopment activities: [populate from baseline interview]</w:t>
            </w:r>
            <w:r>
              <w:rPr>
                <w:rFonts w:cs="Arial"/>
                <w:sz w:val="18"/>
                <w:szCs w:val="18"/>
              </w:rPr>
              <w:t xml:space="preserve">. </w:t>
            </w:r>
            <w:r w:rsidRPr="00571EBF">
              <w:rPr>
                <w:rFonts w:cs="Arial"/>
                <w:sz w:val="18"/>
                <w:szCs w:val="18"/>
              </w:rPr>
              <w:t>To what extent has this expectation been realized?</w:t>
            </w:r>
          </w:p>
          <w:p w:rsidR="00681530" w:rsidRDefault="00681530" w:rsidP="007B46FA">
            <w:pPr>
              <w:pStyle w:val="Table"/>
              <w:numPr>
                <w:ilvl w:val="0"/>
                <w:numId w:val="43"/>
              </w:numPr>
              <w:rPr>
                <w:rFonts w:cs="Arial"/>
                <w:sz w:val="18"/>
                <w:szCs w:val="18"/>
              </w:rPr>
            </w:pPr>
            <w:r w:rsidRPr="00571EBF">
              <w:rPr>
                <w:rFonts w:cs="Arial"/>
                <w:sz w:val="18"/>
                <w:szCs w:val="18"/>
              </w:rPr>
              <w:t>If the beneficiaries differ from the baseline expectations, what factors contributed to this outcome?</w:t>
            </w:r>
          </w:p>
          <w:p w:rsidR="00681530" w:rsidRPr="00571EBF" w:rsidRDefault="00681530" w:rsidP="007B46FA">
            <w:pPr>
              <w:pStyle w:val="ListParagraph"/>
              <w:numPr>
                <w:ilvl w:val="0"/>
                <w:numId w:val="43"/>
              </w:numPr>
              <w:rPr>
                <w:rFonts w:ascii="Arial" w:hAnsi="Arial" w:cs="Arial"/>
                <w:sz w:val="18"/>
                <w:szCs w:val="18"/>
              </w:rPr>
            </w:pPr>
            <w:r w:rsidRPr="00571EBF">
              <w:rPr>
                <w:rFonts w:ascii="Arial" w:hAnsi="Arial" w:cs="Arial"/>
                <w:sz w:val="18"/>
                <w:szCs w:val="18"/>
              </w:rPr>
              <w:t>If the beneficiaries differ from the baseline expectations, what are the differences?</w:t>
            </w:r>
          </w:p>
        </w:tc>
        <w:tc>
          <w:tcPr>
            <w:tcW w:w="4610" w:type="dxa"/>
            <w:tcBorders>
              <w:top w:val="single" w:sz="4" w:space="0" w:color="DA291C"/>
              <w:left w:val="single" w:sz="4" w:space="0" w:color="DA291C"/>
              <w:bottom w:val="single" w:sz="4" w:space="0" w:color="DA291C"/>
              <w:right w:val="single" w:sz="4" w:space="0" w:color="DA291C"/>
            </w:tcBorders>
            <w:shd w:val="clear" w:color="auto" w:fill="auto"/>
          </w:tcPr>
          <w:p w:rsidR="00681530" w:rsidRDefault="00681530" w:rsidP="00953A3A">
            <w:pPr>
              <w:pStyle w:val="Table"/>
              <w:rPr>
                <w:rFonts w:cs="Arial"/>
                <w:sz w:val="18"/>
                <w:szCs w:val="18"/>
              </w:rPr>
            </w:pPr>
            <w:r w:rsidRPr="00E70268">
              <w:rPr>
                <w:rFonts w:cs="Arial"/>
                <w:sz w:val="18"/>
                <w:szCs w:val="18"/>
              </w:rPr>
              <w:t xml:space="preserve">The </w:t>
            </w:r>
            <w:r>
              <w:rPr>
                <w:rFonts w:cs="Arial"/>
                <w:sz w:val="18"/>
                <w:szCs w:val="18"/>
              </w:rPr>
              <w:t>final questions</w:t>
            </w:r>
            <w:r w:rsidRPr="00E70268">
              <w:rPr>
                <w:rFonts w:cs="Arial"/>
                <w:sz w:val="18"/>
                <w:szCs w:val="18"/>
              </w:rPr>
              <w:t xml:space="preserve"> in this section are intended to understand differences, if any, between </w:t>
            </w:r>
            <w:r>
              <w:rPr>
                <w:rFonts w:cs="Arial"/>
                <w:sz w:val="18"/>
                <w:szCs w:val="18"/>
              </w:rPr>
              <w:t>grantees’ baseline</w:t>
            </w:r>
            <w:r w:rsidRPr="00E70268">
              <w:rPr>
                <w:rFonts w:cs="Arial"/>
                <w:sz w:val="18"/>
                <w:szCs w:val="18"/>
              </w:rPr>
              <w:t xml:space="preserve"> expectations for NSP2 </w:t>
            </w:r>
            <w:r>
              <w:rPr>
                <w:rFonts w:cs="Arial"/>
                <w:sz w:val="18"/>
                <w:szCs w:val="18"/>
              </w:rPr>
              <w:t xml:space="preserve">beneficiaries </w:t>
            </w:r>
            <w:r w:rsidRPr="00E70268">
              <w:rPr>
                <w:rFonts w:cs="Arial"/>
                <w:sz w:val="18"/>
                <w:szCs w:val="18"/>
              </w:rPr>
              <w:t xml:space="preserve">and </w:t>
            </w:r>
            <w:r>
              <w:rPr>
                <w:rFonts w:cs="Arial"/>
                <w:sz w:val="18"/>
                <w:szCs w:val="18"/>
              </w:rPr>
              <w:t xml:space="preserve">the actual NSP2 beneficiaries. </w:t>
            </w:r>
            <w:r w:rsidRPr="00E70268">
              <w:rPr>
                <w:rFonts w:cs="Arial"/>
                <w:sz w:val="18"/>
                <w:szCs w:val="18"/>
              </w:rPr>
              <w:t xml:space="preserve">They also ask grantees for the reasons for these differences. </w:t>
            </w:r>
          </w:p>
          <w:p w:rsidR="00681530" w:rsidRPr="0032625A" w:rsidRDefault="00681530" w:rsidP="00953A3A">
            <w:pPr>
              <w:pStyle w:val="Table"/>
              <w:rPr>
                <w:rFonts w:cs="Arial"/>
                <w:sz w:val="18"/>
                <w:szCs w:val="18"/>
              </w:rPr>
            </w:pPr>
          </w:p>
        </w:tc>
      </w:tr>
      <w:tr w:rsidR="00681530"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val="restart"/>
            <w:tcBorders>
              <w:left w:val="single" w:sz="4" w:space="0" w:color="DA291C"/>
              <w:right w:val="single" w:sz="4" w:space="0" w:color="DA291C"/>
            </w:tcBorders>
            <w:shd w:val="clear" w:color="auto" w:fill="auto"/>
          </w:tcPr>
          <w:p w:rsidR="00681530" w:rsidRPr="0032625A" w:rsidRDefault="00681530" w:rsidP="00953A3A">
            <w:pPr>
              <w:pStyle w:val="Table"/>
              <w:rPr>
                <w:rFonts w:cs="Arial"/>
                <w:b/>
                <w:sz w:val="18"/>
                <w:szCs w:val="18"/>
              </w:rPr>
            </w:pPr>
            <w:r>
              <w:rPr>
                <w:rFonts w:cs="Arial"/>
                <w:b/>
                <w:sz w:val="18"/>
                <w:szCs w:val="18"/>
              </w:rPr>
              <w:t>Demolition Process (Grantees doing demolition)</w:t>
            </w:r>
          </w:p>
        </w:tc>
        <w:tc>
          <w:tcPr>
            <w:tcW w:w="787" w:type="dxa"/>
            <w:tcBorders>
              <w:top w:val="single" w:sz="4" w:space="0" w:color="DA291C"/>
              <w:left w:val="single" w:sz="4" w:space="0" w:color="DA291C"/>
              <w:bottom w:val="single" w:sz="4" w:space="0" w:color="DA291C"/>
              <w:right w:val="nil"/>
            </w:tcBorders>
            <w:shd w:val="clear" w:color="auto" w:fill="auto"/>
          </w:tcPr>
          <w:p w:rsidR="00681530" w:rsidRDefault="00681530" w:rsidP="007C6EE8">
            <w:pPr>
              <w:pStyle w:val="Table"/>
              <w:rPr>
                <w:rFonts w:cs="Arial"/>
                <w:sz w:val="18"/>
                <w:szCs w:val="18"/>
              </w:rPr>
            </w:pPr>
            <w:r>
              <w:rPr>
                <w:rFonts w:cs="Arial"/>
                <w:sz w:val="18"/>
                <w:szCs w:val="18"/>
              </w:rPr>
              <w:t>1</w:t>
            </w:r>
            <w:r w:rsidR="007C6EE8">
              <w:rPr>
                <w:rFonts w:cs="Arial"/>
                <w:sz w:val="18"/>
                <w:szCs w:val="18"/>
              </w:rPr>
              <w:t>4</w:t>
            </w:r>
            <w:r>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681530" w:rsidRDefault="00681530" w:rsidP="00953A3A">
            <w:pPr>
              <w:pStyle w:val="Table"/>
              <w:rPr>
                <w:rFonts w:cs="Arial"/>
                <w:sz w:val="18"/>
                <w:szCs w:val="18"/>
              </w:rPr>
            </w:pPr>
            <w:r w:rsidRPr="00CF50A6">
              <w:rPr>
                <w:rFonts w:cs="Arial"/>
                <w:sz w:val="18"/>
                <w:szCs w:val="18"/>
              </w:rPr>
              <w:t>What were the primary obstacles that your organization faced in trying to demolish properties?</w:t>
            </w:r>
          </w:p>
        </w:tc>
        <w:tc>
          <w:tcPr>
            <w:tcW w:w="4610" w:type="dxa"/>
            <w:vMerge w:val="restart"/>
            <w:tcBorders>
              <w:left w:val="single" w:sz="4" w:space="0" w:color="DA291C"/>
              <w:right w:val="single" w:sz="4" w:space="0" w:color="DA291C"/>
            </w:tcBorders>
            <w:shd w:val="clear" w:color="auto" w:fill="auto"/>
          </w:tcPr>
          <w:p w:rsidR="00681530" w:rsidRPr="0032625A" w:rsidRDefault="00681530" w:rsidP="00953A3A">
            <w:pPr>
              <w:pStyle w:val="Table"/>
              <w:rPr>
                <w:rFonts w:cs="Arial"/>
                <w:sz w:val="18"/>
                <w:szCs w:val="18"/>
              </w:rPr>
            </w:pPr>
            <w:r>
              <w:rPr>
                <w:rFonts w:cs="Arial"/>
                <w:sz w:val="18"/>
                <w:szCs w:val="18"/>
              </w:rPr>
              <w:t xml:space="preserve">These questions ask </w:t>
            </w:r>
            <w:r w:rsidRPr="009E0CB6">
              <w:rPr>
                <w:rFonts w:cs="Arial"/>
                <w:sz w:val="18"/>
                <w:szCs w:val="18"/>
              </w:rPr>
              <w:t xml:space="preserve">grantees to make a judgment about the most significant challenges they faced </w:t>
            </w:r>
            <w:r>
              <w:rPr>
                <w:rFonts w:cs="Arial"/>
                <w:sz w:val="18"/>
                <w:szCs w:val="18"/>
              </w:rPr>
              <w:t xml:space="preserve">demolishing properties </w:t>
            </w:r>
            <w:r w:rsidRPr="009E0CB6">
              <w:rPr>
                <w:rFonts w:cs="Arial"/>
                <w:sz w:val="18"/>
                <w:szCs w:val="18"/>
              </w:rPr>
              <w:t>and to describe whethe</w:t>
            </w:r>
            <w:r>
              <w:rPr>
                <w:rFonts w:cs="Arial"/>
                <w:sz w:val="18"/>
                <w:szCs w:val="18"/>
              </w:rPr>
              <w:t xml:space="preserve">r and </w:t>
            </w:r>
            <w:r>
              <w:rPr>
                <w:rFonts w:cs="Arial"/>
                <w:sz w:val="18"/>
                <w:szCs w:val="18"/>
              </w:rPr>
              <w:lastRenderedPageBreak/>
              <w:t xml:space="preserve">how they overcame these. Likewise, they ask grantees to identify the factors that most facilitated their demolition efforts. These questions will help identify external factors that may have affected grantees’ success in achieving intended outcomes. </w:t>
            </w:r>
          </w:p>
        </w:tc>
      </w:tr>
      <w:tr w:rsidR="00681530"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right w:val="single" w:sz="4" w:space="0" w:color="DA291C"/>
            </w:tcBorders>
            <w:shd w:val="clear" w:color="auto" w:fill="auto"/>
          </w:tcPr>
          <w:p w:rsidR="00681530" w:rsidRPr="0032625A" w:rsidRDefault="00681530"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681530" w:rsidRPr="0032625A" w:rsidRDefault="00681530" w:rsidP="007C6EE8">
            <w:pPr>
              <w:pStyle w:val="Table"/>
              <w:rPr>
                <w:rFonts w:cs="Arial"/>
                <w:sz w:val="18"/>
                <w:szCs w:val="18"/>
              </w:rPr>
            </w:pPr>
            <w:r>
              <w:rPr>
                <w:rFonts w:cs="Arial"/>
                <w:sz w:val="18"/>
                <w:szCs w:val="18"/>
              </w:rPr>
              <w:t>1</w:t>
            </w:r>
            <w:r w:rsidR="007C6EE8">
              <w:rPr>
                <w:rFonts w:cs="Arial"/>
                <w:sz w:val="18"/>
                <w:szCs w:val="18"/>
              </w:rPr>
              <w:t>5</w:t>
            </w:r>
            <w:r>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681530" w:rsidRPr="0032625A" w:rsidRDefault="00681530" w:rsidP="00953A3A">
            <w:pPr>
              <w:pStyle w:val="Table"/>
              <w:rPr>
                <w:rFonts w:cs="Arial"/>
                <w:sz w:val="18"/>
                <w:szCs w:val="18"/>
              </w:rPr>
            </w:pPr>
            <w:r w:rsidRPr="00CF50A6">
              <w:rPr>
                <w:rFonts w:cs="Arial"/>
                <w:sz w:val="18"/>
                <w:szCs w:val="18"/>
              </w:rPr>
              <w:t>How did your organization respond to these challenges?</w:t>
            </w:r>
          </w:p>
        </w:tc>
        <w:tc>
          <w:tcPr>
            <w:tcW w:w="4610" w:type="dxa"/>
            <w:vMerge/>
            <w:tcBorders>
              <w:left w:val="single" w:sz="4" w:space="0" w:color="DA291C"/>
              <w:right w:val="single" w:sz="4" w:space="0" w:color="DA291C"/>
            </w:tcBorders>
            <w:shd w:val="clear" w:color="auto" w:fill="auto"/>
          </w:tcPr>
          <w:p w:rsidR="00681530" w:rsidRPr="0032625A" w:rsidRDefault="00681530" w:rsidP="00953A3A">
            <w:pPr>
              <w:pStyle w:val="Table"/>
              <w:rPr>
                <w:rFonts w:cs="Arial"/>
                <w:sz w:val="18"/>
                <w:szCs w:val="18"/>
              </w:rPr>
            </w:pPr>
          </w:p>
        </w:tc>
      </w:tr>
      <w:tr w:rsidR="00681530"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right w:val="single" w:sz="4" w:space="0" w:color="DA291C"/>
            </w:tcBorders>
            <w:shd w:val="clear" w:color="auto" w:fill="auto"/>
          </w:tcPr>
          <w:p w:rsidR="00681530" w:rsidRPr="0032625A" w:rsidRDefault="00681530"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681530" w:rsidRPr="0032625A" w:rsidRDefault="00681530" w:rsidP="007C6EE8">
            <w:pPr>
              <w:pStyle w:val="Table"/>
              <w:rPr>
                <w:rFonts w:cs="Arial"/>
                <w:sz w:val="18"/>
                <w:szCs w:val="18"/>
              </w:rPr>
            </w:pPr>
            <w:r>
              <w:rPr>
                <w:rFonts w:cs="Arial"/>
                <w:sz w:val="18"/>
                <w:szCs w:val="18"/>
              </w:rPr>
              <w:t>1</w:t>
            </w:r>
            <w:r w:rsidR="007C6EE8">
              <w:rPr>
                <w:rFonts w:cs="Arial"/>
                <w:sz w:val="18"/>
                <w:szCs w:val="18"/>
              </w:rPr>
              <w:t>6</w:t>
            </w:r>
            <w:r>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681530" w:rsidRPr="0032625A" w:rsidRDefault="00681530" w:rsidP="00953A3A">
            <w:pPr>
              <w:pStyle w:val="Table"/>
              <w:rPr>
                <w:rFonts w:cs="Arial"/>
                <w:sz w:val="18"/>
                <w:szCs w:val="18"/>
              </w:rPr>
            </w:pPr>
            <w:r w:rsidRPr="00CF50A6">
              <w:rPr>
                <w:rFonts w:cs="Arial"/>
                <w:sz w:val="18"/>
                <w:szCs w:val="18"/>
              </w:rPr>
              <w:t>What factors contributed to your organization’s success in demolishing properties?</w:t>
            </w:r>
          </w:p>
        </w:tc>
        <w:tc>
          <w:tcPr>
            <w:tcW w:w="4610" w:type="dxa"/>
            <w:vMerge/>
            <w:tcBorders>
              <w:left w:val="single" w:sz="4" w:space="0" w:color="DA291C"/>
              <w:right w:val="single" w:sz="4" w:space="0" w:color="DA291C"/>
            </w:tcBorders>
            <w:shd w:val="clear" w:color="auto" w:fill="auto"/>
          </w:tcPr>
          <w:p w:rsidR="00681530" w:rsidRPr="0032625A" w:rsidRDefault="00681530" w:rsidP="00953A3A">
            <w:pPr>
              <w:pStyle w:val="Table"/>
              <w:rPr>
                <w:rFonts w:cs="Arial"/>
                <w:sz w:val="18"/>
                <w:szCs w:val="18"/>
              </w:rPr>
            </w:pPr>
          </w:p>
        </w:tc>
      </w:tr>
      <w:tr w:rsidR="00681530"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right w:val="single" w:sz="4" w:space="0" w:color="DA291C"/>
            </w:tcBorders>
            <w:shd w:val="clear" w:color="auto" w:fill="auto"/>
          </w:tcPr>
          <w:p w:rsidR="00681530" w:rsidRPr="0032625A" w:rsidRDefault="00681530"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681530" w:rsidRPr="0032625A" w:rsidRDefault="00681530" w:rsidP="007C6EE8">
            <w:pPr>
              <w:pStyle w:val="Table"/>
              <w:rPr>
                <w:rFonts w:cs="Arial"/>
                <w:sz w:val="18"/>
                <w:szCs w:val="18"/>
              </w:rPr>
            </w:pPr>
            <w:r>
              <w:rPr>
                <w:rFonts w:cs="Arial"/>
                <w:sz w:val="18"/>
                <w:szCs w:val="18"/>
              </w:rPr>
              <w:t>1</w:t>
            </w:r>
            <w:r w:rsidR="007C6EE8">
              <w:rPr>
                <w:rFonts w:cs="Arial"/>
                <w:sz w:val="18"/>
                <w:szCs w:val="18"/>
              </w:rPr>
              <w:t>7</w:t>
            </w:r>
            <w:r>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681530" w:rsidRDefault="00681530" w:rsidP="00953A3A">
            <w:pPr>
              <w:pStyle w:val="Table"/>
              <w:rPr>
                <w:rFonts w:cs="Arial"/>
                <w:sz w:val="18"/>
                <w:szCs w:val="18"/>
              </w:rPr>
            </w:pPr>
            <w:r w:rsidRPr="00CF50A6">
              <w:rPr>
                <w:rFonts w:cs="Arial"/>
                <w:sz w:val="18"/>
                <w:szCs w:val="18"/>
              </w:rPr>
              <w:t>In our last interview your organization described the decision process of what should happen to a property after it is demolished. [Briefly describe the process as you understand it.  Get any corrections necessary.] Have you updated or changed the process and criteria to determine what happens with demolished properties?</w:t>
            </w:r>
          </w:p>
          <w:p w:rsidR="00681530" w:rsidRPr="00CF50A6" w:rsidRDefault="00681530" w:rsidP="007B46FA">
            <w:pPr>
              <w:pStyle w:val="ListParagraph"/>
              <w:numPr>
                <w:ilvl w:val="0"/>
                <w:numId w:val="45"/>
              </w:numPr>
              <w:rPr>
                <w:rFonts w:ascii="Arial" w:hAnsi="Arial" w:cs="Arial"/>
                <w:sz w:val="18"/>
                <w:szCs w:val="18"/>
              </w:rPr>
            </w:pPr>
            <w:r w:rsidRPr="00CF50A6">
              <w:rPr>
                <w:rFonts w:ascii="Arial" w:hAnsi="Arial" w:cs="Arial"/>
                <w:sz w:val="18"/>
                <w:szCs w:val="18"/>
              </w:rPr>
              <w:t xml:space="preserve">If so, please describe how and why the decision process changed?  </w:t>
            </w:r>
          </w:p>
        </w:tc>
        <w:tc>
          <w:tcPr>
            <w:tcW w:w="4610" w:type="dxa"/>
            <w:tcBorders>
              <w:left w:val="single" w:sz="4" w:space="0" w:color="DA291C"/>
              <w:right w:val="single" w:sz="4" w:space="0" w:color="DA291C"/>
            </w:tcBorders>
            <w:shd w:val="clear" w:color="auto" w:fill="auto"/>
          </w:tcPr>
          <w:p w:rsidR="00681530" w:rsidRPr="0032625A" w:rsidRDefault="00681530" w:rsidP="00953A3A">
            <w:pPr>
              <w:pStyle w:val="Table"/>
              <w:rPr>
                <w:rFonts w:cs="Arial"/>
                <w:sz w:val="18"/>
                <w:szCs w:val="18"/>
              </w:rPr>
            </w:pPr>
            <w:r>
              <w:rPr>
                <w:rFonts w:cs="Arial"/>
                <w:sz w:val="18"/>
                <w:szCs w:val="18"/>
              </w:rPr>
              <w:t>The questions in this section will identify if there were any changes in how grantees decided what should happen to a property after it was demolished since the baseline site visit, as well as the reasons for any changes. This will inform our understanding of how well grantees were able to implement their baseline demolition strategies.</w:t>
            </w:r>
          </w:p>
        </w:tc>
      </w:tr>
      <w:tr w:rsidR="00681530"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bottom w:val="single" w:sz="4" w:space="0" w:color="DA291C"/>
              <w:right w:val="single" w:sz="4" w:space="0" w:color="DA291C"/>
            </w:tcBorders>
            <w:shd w:val="clear" w:color="auto" w:fill="auto"/>
          </w:tcPr>
          <w:p w:rsidR="00681530" w:rsidRPr="0032625A" w:rsidRDefault="00681530"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681530" w:rsidRPr="0032625A" w:rsidRDefault="00681530" w:rsidP="007C6EE8">
            <w:pPr>
              <w:pStyle w:val="Table"/>
              <w:rPr>
                <w:rFonts w:cs="Arial"/>
                <w:sz w:val="18"/>
                <w:szCs w:val="18"/>
              </w:rPr>
            </w:pPr>
            <w:r>
              <w:rPr>
                <w:rFonts w:cs="Arial"/>
                <w:sz w:val="18"/>
                <w:szCs w:val="18"/>
              </w:rPr>
              <w:t>1</w:t>
            </w:r>
            <w:r w:rsidR="007C6EE8">
              <w:rPr>
                <w:rFonts w:cs="Arial"/>
                <w:sz w:val="18"/>
                <w:szCs w:val="18"/>
              </w:rPr>
              <w:t>8</w:t>
            </w:r>
            <w:r>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681530" w:rsidRDefault="00681530" w:rsidP="00953A3A">
            <w:pPr>
              <w:pStyle w:val="Table"/>
              <w:rPr>
                <w:rFonts w:cs="Arial"/>
                <w:sz w:val="18"/>
                <w:szCs w:val="18"/>
              </w:rPr>
            </w:pPr>
            <w:r w:rsidRPr="00CF50A6">
              <w:rPr>
                <w:rFonts w:cs="Arial"/>
                <w:sz w:val="18"/>
                <w:szCs w:val="18"/>
              </w:rPr>
              <w:t>According to our last interview, your organization expected the following individuals to benefit from your demolition activities: [populate from baseline interview]</w:t>
            </w:r>
            <w:r>
              <w:rPr>
                <w:rFonts w:cs="Arial"/>
                <w:sz w:val="18"/>
                <w:szCs w:val="18"/>
              </w:rPr>
              <w:t xml:space="preserve">. </w:t>
            </w:r>
            <w:r w:rsidRPr="00CF50A6">
              <w:rPr>
                <w:rFonts w:cs="Arial"/>
                <w:sz w:val="18"/>
                <w:szCs w:val="18"/>
              </w:rPr>
              <w:t>To what extent has this expectation been realized?</w:t>
            </w:r>
          </w:p>
          <w:p w:rsidR="00681530" w:rsidRPr="00CF50A6" w:rsidRDefault="00681530" w:rsidP="007B46FA">
            <w:pPr>
              <w:pStyle w:val="ListParagraph"/>
              <w:numPr>
                <w:ilvl w:val="0"/>
                <w:numId w:val="46"/>
              </w:numPr>
              <w:rPr>
                <w:rFonts w:ascii="Arial" w:hAnsi="Arial" w:cs="Arial"/>
                <w:sz w:val="18"/>
                <w:szCs w:val="18"/>
              </w:rPr>
            </w:pPr>
            <w:r w:rsidRPr="00CF50A6">
              <w:rPr>
                <w:rFonts w:ascii="Arial" w:hAnsi="Arial" w:cs="Arial"/>
                <w:sz w:val="18"/>
                <w:szCs w:val="18"/>
              </w:rPr>
              <w:t xml:space="preserve">If the beneficiaries differ from the baseline expectations, what factors contributed to this outcome? </w:t>
            </w:r>
          </w:p>
          <w:p w:rsidR="00681530" w:rsidRPr="00CF50A6" w:rsidRDefault="00681530" w:rsidP="007B46FA">
            <w:pPr>
              <w:pStyle w:val="ListParagraph"/>
              <w:numPr>
                <w:ilvl w:val="0"/>
                <w:numId w:val="46"/>
              </w:numPr>
              <w:rPr>
                <w:rFonts w:ascii="Arial" w:hAnsi="Arial" w:cs="Arial"/>
                <w:sz w:val="18"/>
                <w:szCs w:val="18"/>
              </w:rPr>
            </w:pPr>
            <w:r w:rsidRPr="00CF50A6">
              <w:rPr>
                <w:rFonts w:ascii="Arial" w:hAnsi="Arial" w:cs="Arial"/>
                <w:sz w:val="18"/>
                <w:szCs w:val="18"/>
              </w:rPr>
              <w:t>If the beneficiaries differ from the baseline expectations, what are the differences?</w:t>
            </w:r>
          </w:p>
        </w:tc>
        <w:tc>
          <w:tcPr>
            <w:tcW w:w="4610" w:type="dxa"/>
            <w:tcBorders>
              <w:left w:val="single" w:sz="4" w:space="0" w:color="DA291C"/>
              <w:bottom w:val="single" w:sz="4" w:space="0" w:color="DA291C"/>
              <w:right w:val="single" w:sz="4" w:space="0" w:color="DA291C"/>
            </w:tcBorders>
            <w:shd w:val="clear" w:color="auto" w:fill="auto"/>
          </w:tcPr>
          <w:p w:rsidR="00681530" w:rsidRDefault="00681530" w:rsidP="00953A3A">
            <w:pPr>
              <w:pStyle w:val="Table"/>
              <w:rPr>
                <w:rFonts w:cs="Arial"/>
                <w:sz w:val="18"/>
                <w:szCs w:val="18"/>
              </w:rPr>
            </w:pPr>
            <w:r w:rsidRPr="00E70268">
              <w:rPr>
                <w:rFonts w:cs="Arial"/>
                <w:sz w:val="18"/>
                <w:szCs w:val="18"/>
              </w:rPr>
              <w:t xml:space="preserve">The </w:t>
            </w:r>
            <w:r>
              <w:rPr>
                <w:rFonts w:cs="Arial"/>
                <w:sz w:val="18"/>
                <w:szCs w:val="18"/>
              </w:rPr>
              <w:t>final questions</w:t>
            </w:r>
            <w:r w:rsidRPr="00E70268">
              <w:rPr>
                <w:rFonts w:cs="Arial"/>
                <w:sz w:val="18"/>
                <w:szCs w:val="18"/>
              </w:rPr>
              <w:t xml:space="preserve"> in this section are intended to understand differences, if any, between </w:t>
            </w:r>
            <w:r>
              <w:rPr>
                <w:rFonts w:cs="Arial"/>
                <w:sz w:val="18"/>
                <w:szCs w:val="18"/>
              </w:rPr>
              <w:t>grantees’ baseline</w:t>
            </w:r>
            <w:r w:rsidRPr="00E70268">
              <w:rPr>
                <w:rFonts w:cs="Arial"/>
                <w:sz w:val="18"/>
                <w:szCs w:val="18"/>
              </w:rPr>
              <w:t xml:space="preserve"> expectations for NSP2 </w:t>
            </w:r>
            <w:r>
              <w:rPr>
                <w:rFonts w:cs="Arial"/>
                <w:sz w:val="18"/>
                <w:szCs w:val="18"/>
              </w:rPr>
              <w:t xml:space="preserve">beneficiaries </w:t>
            </w:r>
            <w:r w:rsidRPr="00E70268">
              <w:rPr>
                <w:rFonts w:cs="Arial"/>
                <w:sz w:val="18"/>
                <w:szCs w:val="18"/>
              </w:rPr>
              <w:t xml:space="preserve">and </w:t>
            </w:r>
            <w:r>
              <w:rPr>
                <w:rFonts w:cs="Arial"/>
                <w:sz w:val="18"/>
                <w:szCs w:val="18"/>
              </w:rPr>
              <w:t xml:space="preserve">the actual NSP2 beneficiaries. </w:t>
            </w:r>
            <w:r w:rsidRPr="00E70268">
              <w:rPr>
                <w:rFonts w:cs="Arial"/>
                <w:sz w:val="18"/>
                <w:szCs w:val="18"/>
              </w:rPr>
              <w:t xml:space="preserve">They also ask grantees for the reasons for these differences. </w:t>
            </w:r>
          </w:p>
          <w:p w:rsidR="00681530" w:rsidRPr="0032625A" w:rsidRDefault="00681530" w:rsidP="00953A3A">
            <w:pPr>
              <w:pStyle w:val="Table"/>
              <w:rPr>
                <w:rFonts w:cs="Arial"/>
                <w:sz w:val="18"/>
                <w:szCs w:val="18"/>
              </w:rPr>
            </w:pPr>
          </w:p>
        </w:tc>
      </w:tr>
      <w:tr w:rsidR="00681530"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val="restart"/>
            <w:tcBorders>
              <w:left w:val="single" w:sz="4" w:space="0" w:color="DA291C"/>
              <w:right w:val="single" w:sz="4" w:space="0" w:color="DA291C"/>
            </w:tcBorders>
            <w:shd w:val="clear" w:color="auto" w:fill="auto"/>
          </w:tcPr>
          <w:p w:rsidR="00681530" w:rsidRPr="0032625A" w:rsidRDefault="00681530" w:rsidP="00953A3A">
            <w:pPr>
              <w:pStyle w:val="Table"/>
              <w:rPr>
                <w:rFonts w:cs="Arial"/>
                <w:b/>
                <w:sz w:val="18"/>
                <w:szCs w:val="18"/>
              </w:rPr>
            </w:pPr>
            <w:r>
              <w:rPr>
                <w:rFonts w:cs="Arial"/>
                <w:b/>
                <w:sz w:val="18"/>
                <w:szCs w:val="18"/>
              </w:rPr>
              <w:t>Land Banking Process (Grantees doing land banking)</w:t>
            </w:r>
          </w:p>
        </w:tc>
        <w:tc>
          <w:tcPr>
            <w:tcW w:w="787" w:type="dxa"/>
            <w:tcBorders>
              <w:top w:val="single" w:sz="4" w:space="0" w:color="DA291C"/>
              <w:left w:val="single" w:sz="4" w:space="0" w:color="DA291C"/>
              <w:bottom w:val="single" w:sz="4" w:space="0" w:color="DA291C"/>
              <w:right w:val="nil"/>
            </w:tcBorders>
            <w:shd w:val="clear" w:color="auto" w:fill="auto"/>
          </w:tcPr>
          <w:p w:rsidR="00681530" w:rsidRDefault="007C6EE8" w:rsidP="00681530">
            <w:pPr>
              <w:pStyle w:val="Table"/>
              <w:rPr>
                <w:rFonts w:cs="Arial"/>
                <w:sz w:val="18"/>
                <w:szCs w:val="18"/>
              </w:rPr>
            </w:pPr>
            <w:r>
              <w:rPr>
                <w:rFonts w:cs="Arial"/>
                <w:sz w:val="18"/>
                <w:szCs w:val="18"/>
              </w:rPr>
              <w:t>19</w:t>
            </w:r>
            <w:r w:rsidR="00681530">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681530" w:rsidRDefault="00681530" w:rsidP="00953A3A">
            <w:pPr>
              <w:pStyle w:val="Table"/>
              <w:rPr>
                <w:rFonts w:cs="Arial"/>
                <w:sz w:val="18"/>
                <w:szCs w:val="18"/>
              </w:rPr>
            </w:pPr>
            <w:r w:rsidRPr="00CF50A6">
              <w:rPr>
                <w:rFonts w:cs="Arial"/>
                <w:sz w:val="18"/>
                <w:szCs w:val="18"/>
              </w:rPr>
              <w:t>What were the primary obstacles that your organization faced in trying to bank properties?</w:t>
            </w:r>
          </w:p>
        </w:tc>
        <w:tc>
          <w:tcPr>
            <w:tcW w:w="4610" w:type="dxa"/>
            <w:vMerge w:val="restart"/>
            <w:tcBorders>
              <w:left w:val="single" w:sz="4" w:space="0" w:color="DA291C"/>
              <w:right w:val="single" w:sz="4" w:space="0" w:color="DA291C"/>
            </w:tcBorders>
            <w:shd w:val="clear" w:color="auto" w:fill="auto"/>
          </w:tcPr>
          <w:p w:rsidR="00681530" w:rsidRPr="0032625A" w:rsidRDefault="00681530" w:rsidP="00953A3A">
            <w:pPr>
              <w:pStyle w:val="Table"/>
              <w:rPr>
                <w:rFonts w:cs="Arial"/>
                <w:sz w:val="18"/>
                <w:szCs w:val="18"/>
              </w:rPr>
            </w:pPr>
            <w:r>
              <w:rPr>
                <w:rFonts w:cs="Arial"/>
                <w:sz w:val="18"/>
                <w:szCs w:val="18"/>
              </w:rPr>
              <w:t xml:space="preserve">These questions ask </w:t>
            </w:r>
            <w:r w:rsidRPr="009E0CB6">
              <w:rPr>
                <w:rFonts w:cs="Arial"/>
                <w:sz w:val="18"/>
                <w:szCs w:val="18"/>
              </w:rPr>
              <w:t xml:space="preserve">grantees to make a judgment about the most significant challenges they faced </w:t>
            </w:r>
            <w:r>
              <w:rPr>
                <w:rFonts w:cs="Arial"/>
                <w:sz w:val="18"/>
                <w:szCs w:val="18"/>
              </w:rPr>
              <w:t xml:space="preserve">land banking properties </w:t>
            </w:r>
            <w:r w:rsidRPr="009E0CB6">
              <w:rPr>
                <w:rFonts w:cs="Arial"/>
                <w:sz w:val="18"/>
                <w:szCs w:val="18"/>
              </w:rPr>
              <w:t>and to describe whethe</w:t>
            </w:r>
            <w:r>
              <w:rPr>
                <w:rFonts w:cs="Arial"/>
                <w:sz w:val="18"/>
                <w:szCs w:val="18"/>
              </w:rPr>
              <w:t xml:space="preserve">r and how they overcame these. Likewise, they ask grantees to identify the factors that most facilitated their land banking efforts. These questions will help identify external factors that may have affected grantees’ success in achieving intended outcomes. </w:t>
            </w:r>
          </w:p>
        </w:tc>
      </w:tr>
      <w:tr w:rsidR="00681530"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right w:val="single" w:sz="4" w:space="0" w:color="DA291C"/>
            </w:tcBorders>
            <w:shd w:val="clear" w:color="auto" w:fill="auto"/>
          </w:tcPr>
          <w:p w:rsidR="00681530" w:rsidRPr="0032625A" w:rsidRDefault="00681530"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681530" w:rsidRPr="0032625A" w:rsidRDefault="00681530" w:rsidP="007C6EE8">
            <w:pPr>
              <w:pStyle w:val="Table"/>
              <w:rPr>
                <w:rFonts w:cs="Arial"/>
                <w:sz w:val="18"/>
                <w:szCs w:val="18"/>
              </w:rPr>
            </w:pPr>
            <w:r>
              <w:rPr>
                <w:rFonts w:cs="Arial"/>
                <w:sz w:val="18"/>
                <w:szCs w:val="18"/>
              </w:rPr>
              <w:t>2</w:t>
            </w:r>
            <w:r w:rsidR="007C6EE8">
              <w:rPr>
                <w:rFonts w:cs="Arial"/>
                <w:sz w:val="18"/>
                <w:szCs w:val="18"/>
              </w:rPr>
              <w:t>0</w:t>
            </w:r>
            <w:r>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681530" w:rsidRPr="0032625A" w:rsidRDefault="00681530" w:rsidP="00953A3A">
            <w:pPr>
              <w:pStyle w:val="Table"/>
              <w:rPr>
                <w:rFonts w:cs="Arial"/>
                <w:sz w:val="18"/>
                <w:szCs w:val="18"/>
              </w:rPr>
            </w:pPr>
            <w:r w:rsidRPr="00CF50A6">
              <w:rPr>
                <w:rFonts w:cs="Arial"/>
                <w:sz w:val="18"/>
                <w:szCs w:val="18"/>
              </w:rPr>
              <w:t>How did your organization respond to these challenges?</w:t>
            </w:r>
          </w:p>
        </w:tc>
        <w:tc>
          <w:tcPr>
            <w:tcW w:w="4610" w:type="dxa"/>
            <w:vMerge/>
            <w:tcBorders>
              <w:left w:val="single" w:sz="4" w:space="0" w:color="DA291C"/>
              <w:right w:val="single" w:sz="4" w:space="0" w:color="DA291C"/>
            </w:tcBorders>
            <w:shd w:val="clear" w:color="auto" w:fill="auto"/>
          </w:tcPr>
          <w:p w:rsidR="00681530" w:rsidRPr="0032625A" w:rsidRDefault="00681530" w:rsidP="00953A3A">
            <w:pPr>
              <w:pStyle w:val="Table"/>
              <w:rPr>
                <w:rFonts w:cs="Arial"/>
                <w:sz w:val="18"/>
                <w:szCs w:val="18"/>
              </w:rPr>
            </w:pPr>
          </w:p>
        </w:tc>
      </w:tr>
      <w:tr w:rsidR="00681530"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right w:val="single" w:sz="4" w:space="0" w:color="DA291C"/>
            </w:tcBorders>
            <w:shd w:val="clear" w:color="auto" w:fill="auto"/>
          </w:tcPr>
          <w:p w:rsidR="00681530" w:rsidRPr="0032625A" w:rsidRDefault="00681530"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681530" w:rsidRPr="0032625A" w:rsidRDefault="00681530" w:rsidP="007C6EE8">
            <w:pPr>
              <w:pStyle w:val="Table"/>
              <w:rPr>
                <w:rFonts w:cs="Arial"/>
                <w:sz w:val="18"/>
                <w:szCs w:val="18"/>
              </w:rPr>
            </w:pPr>
            <w:r>
              <w:rPr>
                <w:rFonts w:cs="Arial"/>
                <w:sz w:val="18"/>
                <w:szCs w:val="18"/>
              </w:rPr>
              <w:t>2</w:t>
            </w:r>
            <w:r w:rsidR="007C6EE8">
              <w:rPr>
                <w:rFonts w:cs="Arial"/>
                <w:sz w:val="18"/>
                <w:szCs w:val="18"/>
              </w:rPr>
              <w:t>1</w:t>
            </w:r>
            <w:r>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681530" w:rsidRPr="0032625A" w:rsidRDefault="00681530" w:rsidP="00953A3A">
            <w:pPr>
              <w:pStyle w:val="Table"/>
              <w:rPr>
                <w:rFonts w:cs="Arial"/>
                <w:sz w:val="18"/>
                <w:szCs w:val="18"/>
              </w:rPr>
            </w:pPr>
            <w:r w:rsidRPr="00CF50A6">
              <w:rPr>
                <w:rFonts w:cs="Arial"/>
                <w:sz w:val="18"/>
                <w:szCs w:val="18"/>
              </w:rPr>
              <w:t>What factors contributed to your organization’s success in banking properties?</w:t>
            </w:r>
          </w:p>
        </w:tc>
        <w:tc>
          <w:tcPr>
            <w:tcW w:w="4610" w:type="dxa"/>
            <w:vMerge/>
            <w:tcBorders>
              <w:left w:val="single" w:sz="4" w:space="0" w:color="DA291C"/>
              <w:right w:val="single" w:sz="4" w:space="0" w:color="DA291C"/>
            </w:tcBorders>
            <w:shd w:val="clear" w:color="auto" w:fill="auto"/>
          </w:tcPr>
          <w:p w:rsidR="00681530" w:rsidRPr="0032625A" w:rsidRDefault="00681530" w:rsidP="00953A3A">
            <w:pPr>
              <w:pStyle w:val="Table"/>
              <w:rPr>
                <w:rFonts w:cs="Arial"/>
                <w:sz w:val="18"/>
                <w:szCs w:val="18"/>
              </w:rPr>
            </w:pPr>
          </w:p>
        </w:tc>
      </w:tr>
      <w:tr w:rsidR="00681530"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bottom w:val="single" w:sz="4" w:space="0" w:color="DA291C"/>
              <w:right w:val="single" w:sz="4" w:space="0" w:color="DA291C"/>
            </w:tcBorders>
            <w:shd w:val="clear" w:color="auto" w:fill="auto"/>
          </w:tcPr>
          <w:p w:rsidR="00681530" w:rsidRPr="0032625A" w:rsidRDefault="00681530"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681530" w:rsidRPr="0032625A" w:rsidRDefault="00681530" w:rsidP="007C6EE8">
            <w:pPr>
              <w:pStyle w:val="Table"/>
              <w:rPr>
                <w:rFonts w:cs="Arial"/>
                <w:sz w:val="18"/>
                <w:szCs w:val="18"/>
              </w:rPr>
            </w:pPr>
            <w:r>
              <w:rPr>
                <w:rFonts w:cs="Arial"/>
                <w:sz w:val="18"/>
                <w:szCs w:val="18"/>
              </w:rPr>
              <w:t>2</w:t>
            </w:r>
            <w:r w:rsidR="007C6EE8">
              <w:rPr>
                <w:rFonts w:cs="Arial"/>
                <w:sz w:val="18"/>
                <w:szCs w:val="18"/>
              </w:rPr>
              <w:t>2</w:t>
            </w:r>
            <w:r>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681530" w:rsidRDefault="00681530" w:rsidP="00953A3A">
            <w:pPr>
              <w:pStyle w:val="Table"/>
              <w:rPr>
                <w:rFonts w:cs="Arial"/>
                <w:sz w:val="18"/>
                <w:szCs w:val="18"/>
              </w:rPr>
            </w:pPr>
            <w:r w:rsidRPr="00CF50A6">
              <w:rPr>
                <w:rFonts w:cs="Arial"/>
                <w:sz w:val="18"/>
                <w:szCs w:val="18"/>
              </w:rPr>
              <w:t>According to our last interview, your organization expected the following outcomes for your land banked property after the NSP2 program: [populate from baseline interview]</w:t>
            </w:r>
            <w:r>
              <w:rPr>
                <w:rFonts w:cs="Arial"/>
                <w:sz w:val="18"/>
                <w:szCs w:val="18"/>
              </w:rPr>
              <w:t xml:space="preserve">. </w:t>
            </w:r>
            <w:r w:rsidRPr="00CF50A6">
              <w:rPr>
                <w:rFonts w:cs="Arial"/>
                <w:sz w:val="18"/>
                <w:szCs w:val="18"/>
              </w:rPr>
              <w:t>Are these expectations still accurate?</w:t>
            </w:r>
          </w:p>
          <w:p w:rsidR="00681530" w:rsidRPr="00CF50A6" w:rsidRDefault="00681530" w:rsidP="007B46FA">
            <w:pPr>
              <w:pStyle w:val="ListParagraph"/>
              <w:numPr>
                <w:ilvl w:val="0"/>
                <w:numId w:val="48"/>
              </w:numPr>
              <w:rPr>
                <w:rFonts w:ascii="Arial" w:hAnsi="Arial" w:cs="Arial"/>
                <w:sz w:val="18"/>
                <w:szCs w:val="18"/>
              </w:rPr>
            </w:pPr>
            <w:r w:rsidRPr="00CF50A6">
              <w:rPr>
                <w:rFonts w:ascii="Arial" w:hAnsi="Arial" w:cs="Arial"/>
                <w:sz w:val="18"/>
                <w:szCs w:val="18"/>
              </w:rPr>
              <w:t>If not, how and why have your expectations changed?</w:t>
            </w:r>
          </w:p>
        </w:tc>
        <w:tc>
          <w:tcPr>
            <w:tcW w:w="4610" w:type="dxa"/>
            <w:tcBorders>
              <w:left w:val="single" w:sz="4" w:space="0" w:color="DA291C"/>
              <w:bottom w:val="single" w:sz="4" w:space="0" w:color="DA291C"/>
              <w:right w:val="single" w:sz="4" w:space="0" w:color="DA291C"/>
            </w:tcBorders>
            <w:shd w:val="clear" w:color="auto" w:fill="auto"/>
          </w:tcPr>
          <w:p w:rsidR="00681530" w:rsidRPr="0032625A" w:rsidRDefault="00681530" w:rsidP="00953A3A">
            <w:pPr>
              <w:pStyle w:val="Table"/>
              <w:rPr>
                <w:rFonts w:cs="Arial"/>
                <w:sz w:val="18"/>
                <w:szCs w:val="18"/>
              </w:rPr>
            </w:pPr>
            <w:r w:rsidRPr="00E70268">
              <w:rPr>
                <w:rFonts w:cs="Arial"/>
                <w:sz w:val="18"/>
                <w:szCs w:val="18"/>
              </w:rPr>
              <w:t xml:space="preserve">The </w:t>
            </w:r>
            <w:r>
              <w:rPr>
                <w:rFonts w:cs="Arial"/>
                <w:sz w:val="18"/>
                <w:szCs w:val="18"/>
              </w:rPr>
              <w:t>final questions</w:t>
            </w:r>
            <w:r w:rsidRPr="00E70268">
              <w:rPr>
                <w:rFonts w:cs="Arial"/>
                <w:sz w:val="18"/>
                <w:szCs w:val="18"/>
              </w:rPr>
              <w:t xml:space="preserve"> in this section are intended to understand differences, if any, between </w:t>
            </w:r>
            <w:r>
              <w:rPr>
                <w:rFonts w:cs="Arial"/>
                <w:sz w:val="18"/>
                <w:szCs w:val="18"/>
              </w:rPr>
              <w:t>grantees’ baseline</w:t>
            </w:r>
            <w:r w:rsidRPr="00E70268">
              <w:rPr>
                <w:rFonts w:cs="Arial"/>
                <w:sz w:val="18"/>
                <w:szCs w:val="18"/>
              </w:rPr>
              <w:t xml:space="preserve"> expectations for NSP2 </w:t>
            </w:r>
            <w:r>
              <w:rPr>
                <w:rFonts w:cs="Arial"/>
                <w:sz w:val="18"/>
                <w:szCs w:val="18"/>
              </w:rPr>
              <w:t xml:space="preserve">beneficiaries </w:t>
            </w:r>
            <w:r w:rsidRPr="00E70268">
              <w:rPr>
                <w:rFonts w:cs="Arial"/>
                <w:sz w:val="18"/>
                <w:szCs w:val="18"/>
              </w:rPr>
              <w:t xml:space="preserve">and </w:t>
            </w:r>
            <w:r>
              <w:rPr>
                <w:rFonts w:cs="Arial"/>
                <w:sz w:val="18"/>
                <w:szCs w:val="18"/>
              </w:rPr>
              <w:t xml:space="preserve">the actual NSP2 beneficiaries. </w:t>
            </w:r>
            <w:r w:rsidRPr="00E70268">
              <w:rPr>
                <w:rFonts w:cs="Arial"/>
                <w:sz w:val="18"/>
                <w:szCs w:val="18"/>
              </w:rPr>
              <w:t xml:space="preserve">They also ask grantees for the reasons for these differences. </w:t>
            </w:r>
          </w:p>
        </w:tc>
      </w:tr>
      <w:tr w:rsidR="00953A3A"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val="restart"/>
            <w:tcBorders>
              <w:top w:val="single" w:sz="4" w:space="0" w:color="DA291C"/>
              <w:left w:val="single" w:sz="4" w:space="0" w:color="DA291C"/>
              <w:right w:val="single" w:sz="4" w:space="0" w:color="DA291C"/>
            </w:tcBorders>
            <w:shd w:val="clear" w:color="auto" w:fill="auto"/>
          </w:tcPr>
          <w:p w:rsidR="00953A3A" w:rsidRPr="0032625A" w:rsidRDefault="00953A3A" w:rsidP="00953A3A">
            <w:pPr>
              <w:pStyle w:val="Table"/>
              <w:rPr>
                <w:rFonts w:cs="Arial"/>
                <w:b/>
                <w:sz w:val="18"/>
                <w:szCs w:val="18"/>
              </w:rPr>
            </w:pPr>
            <w:r>
              <w:rPr>
                <w:rFonts w:cs="Arial"/>
                <w:b/>
                <w:sz w:val="18"/>
                <w:szCs w:val="18"/>
              </w:rPr>
              <w:lastRenderedPageBreak/>
              <w:t>Financing Process (Grantees doing financing)</w:t>
            </w:r>
          </w:p>
        </w:tc>
        <w:tc>
          <w:tcPr>
            <w:tcW w:w="787" w:type="dxa"/>
            <w:tcBorders>
              <w:top w:val="single" w:sz="4" w:space="0" w:color="DA291C"/>
              <w:left w:val="single" w:sz="4" w:space="0" w:color="DA291C"/>
              <w:bottom w:val="single" w:sz="4" w:space="0" w:color="DA291C"/>
              <w:right w:val="nil"/>
            </w:tcBorders>
            <w:shd w:val="clear" w:color="auto" w:fill="auto"/>
          </w:tcPr>
          <w:p w:rsidR="00953A3A" w:rsidRPr="0032625A" w:rsidRDefault="00681530" w:rsidP="007C6EE8">
            <w:pPr>
              <w:pStyle w:val="Table"/>
              <w:rPr>
                <w:rFonts w:cs="Arial"/>
                <w:sz w:val="18"/>
                <w:szCs w:val="18"/>
              </w:rPr>
            </w:pPr>
            <w:r>
              <w:rPr>
                <w:rFonts w:cs="Arial"/>
                <w:sz w:val="18"/>
                <w:szCs w:val="18"/>
              </w:rPr>
              <w:t>2</w:t>
            </w:r>
            <w:r w:rsidR="007C6EE8">
              <w:rPr>
                <w:rFonts w:cs="Arial"/>
                <w:sz w:val="18"/>
                <w:szCs w:val="18"/>
              </w:rPr>
              <w:t>3</w:t>
            </w:r>
            <w:r w:rsidR="00953A3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953A3A" w:rsidRDefault="00953A3A" w:rsidP="00953A3A">
            <w:pPr>
              <w:pStyle w:val="Table"/>
              <w:rPr>
                <w:rFonts w:cs="Arial"/>
                <w:sz w:val="18"/>
                <w:szCs w:val="18"/>
              </w:rPr>
            </w:pPr>
            <w:r w:rsidRPr="00CF50A6">
              <w:rPr>
                <w:rFonts w:cs="Arial"/>
                <w:sz w:val="18"/>
                <w:szCs w:val="18"/>
              </w:rPr>
              <w:t>According to our last interview, your organization pursued the following financing activities: [populate from baseline interview]</w:t>
            </w:r>
            <w:r>
              <w:rPr>
                <w:rFonts w:cs="Arial"/>
                <w:sz w:val="18"/>
                <w:szCs w:val="18"/>
              </w:rPr>
              <w:t xml:space="preserve">. </w:t>
            </w:r>
            <w:r w:rsidRPr="00CF50A6">
              <w:rPr>
                <w:rFonts w:cs="Arial"/>
                <w:sz w:val="18"/>
                <w:szCs w:val="18"/>
              </w:rPr>
              <w:t>Do you continue to pursue these activities or has your strategy changed?</w:t>
            </w:r>
          </w:p>
          <w:p w:rsidR="00953A3A" w:rsidRPr="00CF50A6" w:rsidRDefault="00953A3A" w:rsidP="007B46FA">
            <w:pPr>
              <w:pStyle w:val="ListParagraph"/>
              <w:numPr>
                <w:ilvl w:val="0"/>
                <w:numId w:val="49"/>
              </w:numPr>
              <w:rPr>
                <w:rFonts w:ascii="Arial" w:hAnsi="Arial" w:cs="Arial"/>
                <w:sz w:val="18"/>
                <w:szCs w:val="18"/>
              </w:rPr>
            </w:pPr>
            <w:r w:rsidRPr="00CF50A6">
              <w:rPr>
                <w:rFonts w:ascii="Arial" w:hAnsi="Arial" w:cs="Arial"/>
                <w:sz w:val="18"/>
                <w:szCs w:val="18"/>
              </w:rPr>
              <w:t>If it has changed, please describe how and why your strategy changed.</w:t>
            </w:r>
          </w:p>
        </w:tc>
        <w:tc>
          <w:tcPr>
            <w:tcW w:w="4610" w:type="dxa"/>
            <w:tcBorders>
              <w:top w:val="single" w:sz="4" w:space="0" w:color="DA291C"/>
              <w:left w:val="single" w:sz="4" w:space="0" w:color="DA291C"/>
              <w:right w:val="single" w:sz="4" w:space="0" w:color="DA291C"/>
            </w:tcBorders>
            <w:shd w:val="clear" w:color="auto" w:fill="auto"/>
          </w:tcPr>
          <w:p w:rsidR="00953A3A" w:rsidRPr="0032625A" w:rsidRDefault="00953A3A" w:rsidP="00953A3A">
            <w:pPr>
              <w:pStyle w:val="Table"/>
              <w:rPr>
                <w:rFonts w:cs="Arial"/>
                <w:sz w:val="18"/>
                <w:szCs w:val="18"/>
              </w:rPr>
            </w:pPr>
            <w:r>
              <w:rPr>
                <w:rFonts w:cs="Arial"/>
                <w:sz w:val="18"/>
                <w:szCs w:val="18"/>
              </w:rPr>
              <w:t xml:space="preserve">The first questions in this section will identify if there were any changes to how grantees implemented NSP2 financing activities since the baseline site visit, as well as the reasons for any changes.  This will inform our understanding of how well grantees were able to implement their baseline financing strategies. </w:t>
            </w:r>
          </w:p>
        </w:tc>
      </w:tr>
      <w:tr w:rsidR="00953A3A"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right w:val="single" w:sz="4" w:space="0" w:color="DA291C"/>
            </w:tcBorders>
            <w:shd w:val="clear" w:color="auto" w:fill="auto"/>
          </w:tcPr>
          <w:p w:rsidR="00953A3A" w:rsidRPr="0032625A" w:rsidRDefault="00953A3A"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953A3A" w:rsidRPr="0032625A" w:rsidRDefault="00681530" w:rsidP="007C6EE8">
            <w:pPr>
              <w:pStyle w:val="Table"/>
              <w:rPr>
                <w:rFonts w:cs="Arial"/>
                <w:sz w:val="18"/>
                <w:szCs w:val="18"/>
              </w:rPr>
            </w:pPr>
            <w:r>
              <w:rPr>
                <w:rFonts w:cs="Arial"/>
                <w:sz w:val="18"/>
                <w:szCs w:val="18"/>
              </w:rPr>
              <w:t>2</w:t>
            </w:r>
            <w:r w:rsidR="007C6EE8">
              <w:rPr>
                <w:rFonts w:cs="Arial"/>
                <w:sz w:val="18"/>
                <w:szCs w:val="18"/>
              </w:rPr>
              <w:t>4</w:t>
            </w:r>
            <w:r w:rsidR="00953A3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953A3A" w:rsidRPr="0032625A" w:rsidRDefault="00953A3A" w:rsidP="00953A3A">
            <w:pPr>
              <w:pStyle w:val="Table"/>
              <w:rPr>
                <w:rFonts w:cs="Arial"/>
                <w:sz w:val="18"/>
                <w:szCs w:val="18"/>
              </w:rPr>
            </w:pPr>
            <w:r w:rsidRPr="00CF50A6">
              <w:rPr>
                <w:rFonts w:cs="Arial"/>
                <w:sz w:val="18"/>
                <w:szCs w:val="18"/>
              </w:rPr>
              <w:t>What were the primary obstacles that your organization faced in trying to provide these financing activities?</w:t>
            </w:r>
          </w:p>
        </w:tc>
        <w:tc>
          <w:tcPr>
            <w:tcW w:w="4610" w:type="dxa"/>
            <w:vMerge w:val="restart"/>
            <w:tcBorders>
              <w:left w:val="single" w:sz="4" w:space="0" w:color="DA291C"/>
              <w:right w:val="single" w:sz="4" w:space="0" w:color="DA291C"/>
            </w:tcBorders>
            <w:shd w:val="clear" w:color="auto" w:fill="auto"/>
          </w:tcPr>
          <w:p w:rsidR="00953A3A" w:rsidRPr="0032625A" w:rsidRDefault="00953A3A" w:rsidP="00953A3A">
            <w:pPr>
              <w:pStyle w:val="Table"/>
              <w:rPr>
                <w:rFonts w:cs="Arial"/>
                <w:sz w:val="18"/>
                <w:szCs w:val="18"/>
              </w:rPr>
            </w:pPr>
            <w:r>
              <w:rPr>
                <w:rFonts w:cs="Arial"/>
                <w:sz w:val="18"/>
                <w:szCs w:val="18"/>
              </w:rPr>
              <w:t xml:space="preserve">These questions ask </w:t>
            </w:r>
            <w:r w:rsidRPr="009E0CB6">
              <w:rPr>
                <w:rFonts w:cs="Arial"/>
                <w:sz w:val="18"/>
                <w:szCs w:val="18"/>
              </w:rPr>
              <w:t xml:space="preserve">grantees to make a judgment about the most significant challenges they faced </w:t>
            </w:r>
            <w:r>
              <w:rPr>
                <w:rFonts w:cs="Arial"/>
                <w:sz w:val="18"/>
                <w:szCs w:val="18"/>
              </w:rPr>
              <w:t xml:space="preserve">providing financing </w:t>
            </w:r>
            <w:r w:rsidRPr="009E0CB6">
              <w:rPr>
                <w:rFonts w:cs="Arial"/>
                <w:sz w:val="18"/>
                <w:szCs w:val="18"/>
              </w:rPr>
              <w:t>and to describe whethe</w:t>
            </w:r>
            <w:r>
              <w:rPr>
                <w:rFonts w:cs="Arial"/>
                <w:sz w:val="18"/>
                <w:szCs w:val="18"/>
              </w:rPr>
              <w:t xml:space="preserve">r and how they overcame these. Likewise, they ask grantees to identify the factors that most facilitated their financing efforts. These questions will help identify external factors that may have affected grantees’ success in achieving intended outcomes. </w:t>
            </w:r>
          </w:p>
        </w:tc>
      </w:tr>
      <w:tr w:rsidR="00953A3A"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right w:val="single" w:sz="4" w:space="0" w:color="DA291C"/>
            </w:tcBorders>
            <w:shd w:val="clear" w:color="auto" w:fill="auto"/>
          </w:tcPr>
          <w:p w:rsidR="00953A3A" w:rsidRPr="0032625A" w:rsidRDefault="00953A3A"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953A3A" w:rsidRPr="0032625A" w:rsidRDefault="00681530" w:rsidP="007C6EE8">
            <w:pPr>
              <w:pStyle w:val="Table"/>
              <w:rPr>
                <w:rFonts w:cs="Arial"/>
                <w:sz w:val="18"/>
                <w:szCs w:val="18"/>
              </w:rPr>
            </w:pPr>
            <w:r>
              <w:rPr>
                <w:rFonts w:cs="Arial"/>
                <w:sz w:val="18"/>
                <w:szCs w:val="18"/>
              </w:rPr>
              <w:t>2</w:t>
            </w:r>
            <w:r w:rsidR="007C6EE8">
              <w:rPr>
                <w:rFonts w:cs="Arial"/>
                <w:sz w:val="18"/>
                <w:szCs w:val="18"/>
              </w:rPr>
              <w:t>5</w:t>
            </w:r>
            <w:r w:rsidR="00953A3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953A3A" w:rsidRPr="0032625A" w:rsidRDefault="00953A3A" w:rsidP="00953A3A">
            <w:pPr>
              <w:pStyle w:val="Table"/>
              <w:rPr>
                <w:rFonts w:cs="Arial"/>
                <w:sz w:val="18"/>
                <w:szCs w:val="18"/>
              </w:rPr>
            </w:pPr>
            <w:r w:rsidRPr="00CF50A6">
              <w:rPr>
                <w:rFonts w:cs="Arial"/>
                <w:sz w:val="18"/>
                <w:szCs w:val="18"/>
              </w:rPr>
              <w:t>How did your organization respond to these challenges?</w:t>
            </w:r>
          </w:p>
        </w:tc>
        <w:tc>
          <w:tcPr>
            <w:tcW w:w="4610" w:type="dxa"/>
            <w:vMerge/>
            <w:tcBorders>
              <w:left w:val="single" w:sz="4" w:space="0" w:color="DA291C"/>
              <w:right w:val="single" w:sz="4" w:space="0" w:color="DA291C"/>
            </w:tcBorders>
            <w:shd w:val="clear" w:color="auto" w:fill="auto"/>
          </w:tcPr>
          <w:p w:rsidR="00953A3A" w:rsidRPr="0032625A" w:rsidRDefault="00953A3A" w:rsidP="00953A3A">
            <w:pPr>
              <w:pStyle w:val="Table"/>
              <w:rPr>
                <w:rFonts w:cs="Arial"/>
                <w:sz w:val="18"/>
                <w:szCs w:val="18"/>
              </w:rPr>
            </w:pPr>
          </w:p>
        </w:tc>
      </w:tr>
      <w:tr w:rsidR="00953A3A"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right w:val="single" w:sz="4" w:space="0" w:color="DA291C"/>
            </w:tcBorders>
            <w:shd w:val="clear" w:color="auto" w:fill="auto"/>
          </w:tcPr>
          <w:p w:rsidR="00953A3A" w:rsidRPr="0032625A" w:rsidRDefault="00953A3A"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953A3A" w:rsidRPr="0032625A" w:rsidRDefault="00681530" w:rsidP="007C6EE8">
            <w:pPr>
              <w:pStyle w:val="Table"/>
              <w:rPr>
                <w:rFonts w:cs="Arial"/>
                <w:sz w:val="18"/>
                <w:szCs w:val="18"/>
              </w:rPr>
            </w:pPr>
            <w:r>
              <w:rPr>
                <w:rFonts w:cs="Arial"/>
                <w:sz w:val="18"/>
                <w:szCs w:val="18"/>
              </w:rPr>
              <w:t>2</w:t>
            </w:r>
            <w:r w:rsidR="007C6EE8">
              <w:rPr>
                <w:rFonts w:cs="Arial"/>
                <w:sz w:val="18"/>
                <w:szCs w:val="18"/>
              </w:rPr>
              <w:t>6</w:t>
            </w:r>
            <w:r w:rsidR="00953A3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953A3A" w:rsidRPr="0032625A" w:rsidRDefault="00953A3A" w:rsidP="00953A3A">
            <w:pPr>
              <w:pStyle w:val="Table"/>
              <w:rPr>
                <w:rFonts w:cs="Arial"/>
                <w:sz w:val="18"/>
                <w:szCs w:val="18"/>
              </w:rPr>
            </w:pPr>
            <w:r w:rsidRPr="00CF50A6">
              <w:rPr>
                <w:rFonts w:cs="Arial"/>
                <w:sz w:val="18"/>
                <w:szCs w:val="18"/>
              </w:rPr>
              <w:t>What factors contributed to your organization’s success in providing these financing activities?</w:t>
            </w:r>
          </w:p>
        </w:tc>
        <w:tc>
          <w:tcPr>
            <w:tcW w:w="4610" w:type="dxa"/>
            <w:vMerge/>
            <w:tcBorders>
              <w:left w:val="single" w:sz="4" w:space="0" w:color="DA291C"/>
              <w:right w:val="single" w:sz="4" w:space="0" w:color="DA291C"/>
            </w:tcBorders>
            <w:shd w:val="clear" w:color="auto" w:fill="auto"/>
          </w:tcPr>
          <w:p w:rsidR="00953A3A" w:rsidRPr="0032625A" w:rsidRDefault="00953A3A" w:rsidP="00953A3A">
            <w:pPr>
              <w:pStyle w:val="Table"/>
              <w:rPr>
                <w:rFonts w:cs="Arial"/>
                <w:sz w:val="18"/>
                <w:szCs w:val="18"/>
              </w:rPr>
            </w:pPr>
          </w:p>
        </w:tc>
      </w:tr>
      <w:tr w:rsidR="00953A3A"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bottom w:val="single" w:sz="4" w:space="0" w:color="DA291C"/>
              <w:right w:val="single" w:sz="4" w:space="0" w:color="DA291C"/>
            </w:tcBorders>
            <w:shd w:val="clear" w:color="auto" w:fill="auto"/>
          </w:tcPr>
          <w:p w:rsidR="00953A3A" w:rsidRPr="0032625A" w:rsidRDefault="00953A3A"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953A3A" w:rsidRPr="0032625A" w:rsidRDefault="00681530" w:rsidP="007C6EE8">
            <w:pPr>
              <w:pStyle w:val="Table"/>
              <w:rPr>
                <w:rFonts w:cs="Arial"/>
                <w:sz w:val="18"/>
                <w:szCs w:val="18"/>
              </w:rPr>
            </w:pPr>
            <w:r>
              <w:rPr>
                <w:rFonts w:cs="Arial"/>
                <w:sz w:val="18"/>
                <w:szCs w:val="18"/>
              </w:rPr>
              <w:t>2</w:t>
            </w:r>
            <w:r w:rsidR="007C6EE8">
              <w:rPr>
                <w:rFonts w:cs="Arial"/>
                <w:sz w:val="18"/>
                <w:szCs w:val="18"/>
              </w:rPr>
              <w:t>7</w:t>
            </w:r>
            <w:r w:rsidR="00953A3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953A3A" w:rsidRDefault="00953A3A" w:rsidP="00953A3A">
            <w:pPr>
              <w:pStyle w:val="Table"/>
              <w:rPr>
                <w:rFonts w:cs="Arial"/>
                <w:sz w:val="18"/>
                <w:szCs w:val="18"/>
              </w:rPr>
            </w:pPr>
            <w:r w:rsidRPr="00CF50A6">
              <w:rPr>
                <w:rFonts w:cs="Arial"/>
                <w:sz w:val="18"/>
                <w:szCs w:val="18"/>
              </w:rPr>
              <w:t>According to our last interview, your organization expected the following individuals to benefit from your financing activities: [populate from baseline interview]</w:t>
            </w:r>
            <w:r>
              <w:rPr>
                <w:rFonts w:cs="Arial"/>
                <w:sz w:val="18"/>
                <w:szCs w:val="18"/>
              </w:rPr>
              <w:t xml:space="preserve">. </w:t>
            </w:r>
            <w:r w:rsidRPr="00CF50A6">
              <w:rPr>
                <w:rFonts w:cs="Arial"/>
                <w:sz w:val="18"/>
                <w:szCs w:val="18"/>
              </w:rPr>
              <w:t>To what extent has this expectation been realized?</w:t>
            </w:r>
          </w:p>
          <w:p w:rsidR="00953A3A" w:rsidRPr="00CF50A6" w:rsidRDefault="00953A3A" w:rsidP="007B46FA">
            <w:pPr>
              <w:pStyle w:val="ListParagraph"/>
              <w:numPr>
                <w:ilvl w:val="0"/>
                <w:numId w:val="50"/>
              </w:numPr>
              <w:rPr>
                <w:rFonts w:ascii="Arial" w:hAnsi="Arial" w:cs="Arial"/>
                <w:sz w:val="18"/>
                <w:szCs w:val="18"/>
              </w:rPr>
            </w:pPr>
            <w:r w:rsidRPr="00CF50A6">
              <w:rPr>
                <w:rFonts w:ascii="Arial" w:hAnsi="Arial" w:cs="Arial"/>
                <w:sz w:val="18"/>
                <w:szCs w:val="18"/>
              </w:rPr>
              <w:t xml:space="preserve">If the beneficiaries differ from the baseline expectations, what factors contributed to this outcome? </w:t>
            </w:r>
          </w:p>
          <w:p w:rsidR="00953A3A" w:rsidRPr="00CF50A6" w:rsidRDefault="00953A3A" w:rsidP="007B46FA">
            <w:pPr>
              <w:pStyle w:val="ListParagraph"/>
              <w:numPr>
                <w:ilvl w:val="0"/>
                <w:numId w:val="50"/>
              </w:numPr>
              <w:rPr>
                <w:rFonts w:ascii="Arial" w:hAnsi="Arial" w:cs="Arial"/>
                <w:sz w:val="18"/>
                <w:szCs w:val="18"/>
              </w:rPr>
            </w:pPr>
            <w:r w:rsidRPr="00CF50A6">
              <w:rPr>
                <w:rFonts w:ascii="Arial" w:hAnsi="Arial" w:cs="Arial"/>
                <w:sz w:val="18"/>
                <w:szCs w:val="18"/>
              </w:rPr>
              <w:t>If the beneficiaries differ from the baseline expectations, how do they differ?</w:t>
            </w:r>
          </w:p>
        </w:tc>
        <w:tc>
          <w:tcPr>
            <w:tcW w:w="4610" w:type="dxa"/>
            <w:tcBorders>
              <w:left w:val="single" w:sz="4" w:space="0" w:color="DA291C"/>
              <w:bottom w:val="single" w:sz="4" w:space="0" w:color="DA291C"/>
              <w:right w:val="single" w:sz="4" w:space="0" w:color="DA291C"/>
            </w:tcBorders>
            <w:shd w:val="clear" w:color="auto" w:fill="auto"/>
          </w:tcPr>
          <w:p w:rsidR="00953A3A" w:rsidRDefault="00953A3A" w:rsidP="00953A3A">
            <w:pPr>
              <w:pStyle w:val="Table"/>
              <w:rPr>
                <w:rFonts w:cs="Arial"/>
                <w:sz w:val="18"/>
                <w:szCs w:val="18"/>
              </w:rPr>
            </w:pPr>
            <w:r w:rsidRPr="00E70268">
              <w:rPr>
                <w:rFonts w:cs="Arial"/>
                <w:sz w:val="18"/>
                <w:szCs w:val="18"/>
              </w:rPr>
              <w:t xml:space="preserve">The </w:t>
            </w:r>
            <w:r>
              <w:rPr>
                <w:rFonts w:cs="Arial"/>
                <w:sz w:val="18"/>
                <w:szCs w:val="18"/>
              </w:rPr>
              <w:t>final questions</w:t>
            </w:r>
            <w:r w:rsidRPr="00E70268">
              <w:rPr>
                <w:rFonts w:cs="Arial"/>
                <w:sz w:val="18"/>
                <w:szCs w:val="18"/>
              </w:rPr>
              <w:t xml:space="preserve"> in this section are intended to understand differences, if any, between </w:t>
            </w:r>
            <w:r>
              <w:rPr>
                <w:rFonts w:cs="Arial"/>
                <w:sz w:val="18"/>
                <w:szCs w:val="18"/>
              </w:rPr>
              <w:t>grantees’ baseline</w:t>
            </w:r>
            <w:r w:rsidRPr="00E70268">
              <w:rPr>
                <w:rFonts w:cs="Arial"/>
                <w:sz w:val="18"/>
                <w:szCs w:val="18"/>
              </w:rPr>
              <w:t xml:space="preserve"> expectations for NSP2 </w:t>
            </w:r>
            <w:r>
              <w:rPr>
                <w:rFonts w:cs="Arial"/>
                <w:sz w:val="18"/>
                <w:szCs w:val="18"/>
              </w:rPr>
              <w:t xml:space="preserve">beneficiaries </w:t>
            </w:r>
            <w:r w:rsidRPr="00E70268">
              <w:rPr>
                <w:rFonts w:cs="Arial"/>
                <w:sz w:val="18"/>
                <w:szCs w:val="18"/>
              </w:rPr>
              <w:t xml:space="preserve">and </w:t>
            </w:r>
            <w:r>
              <w:rPr>
                <w:rFonts w:cs="Arial"/>
                <w:sz w:val="18"/>
                <w:szCs w:val="18"/>
              </w:rPr>
              <w:t xml:space="preserve">the actual NSP2 beneficiaries. </w:t>
            </w:r>
            <w:r w:rsidRPr="00E70268">
              <w:rPr>
                <w:rFonts w:cs="Arial"/>
                <w:sz w:val="18"/>
                <w:szCs w:val="18"/>
              </w:rPr>
              <w:t xml:space="preserve">They also ask grantees for the reasons for these differences. </w:t>
            </w:r>
          </w:p>
          <w:p w:rsidR="00953A3A" w:rsidRPr="0032625A" w:rsidRDefault="00953A3A" w:rsidP="00953A3A">
            <w:pPr>
              <w:pStyle w:val="Table"/>
              <w:rPr>
                <w:rFonts w:cs="Arial"/>
                <w:sz w:val="18"/>
                <w:szCs w:val="18"/>
              </w:rPr>
            </w:pPr>
          </w:p>
        </w:tc>
      </w:tr>
      <w:tr w:rsidR="00953A3A"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val="restart"/>
            <w:tcBorders>
              <w:top w:val="single" w:sz="4" w:space="0" w:color="DA291C"/>
              <w:left w:val="single" w:sz="4" w:space="0" w:color="DA291C"/>
              <w:right w:val="single" w:sz="4" w:space="0" w:color="DA291C"/>
            </w:tcBorders>
            <w:shd w:val="clear" w:color="auto" w:fill="auto"/>
          </w:tcPr>
          <w:p w:rsidR="00953A3A" w:rsidRPr="0032625A" w:rsidRDefault="00953A3A" w:rsidP="004E23C4">
            <w:pPr>
              <w:pStyle w:val="Table"/>
              <w:rPr>
                <w:rFonts w:cs="Arial"/>
                <w:b/>
                <w:sz w:val="18"/>
                <w:szCs w:val="18"/>
              </w:rPr>
            </w:pPr>
            <w:r>
              <w:rPr>
                <w:rFonts w:cs="Arial"/>
                <w:b/>
                <w:sz w:val="18"/>
                <w:szCs w:val="18"/>
              </w:rPr>
              <w:t>Obstacles</w:t>
            </w:r>
            <w:r w:rsidR="004E23C4">
              <w:rPr>
                <w:rFonts w:cs="Arial"/>
                <w:b/>
                <w:sz w:val="18"/>
                <w:szCs w:val="18"/>
              </w:rPr>
              <w:t>,</w:t>
            </w:r>
            <w:r>
              <w:rPr>
                <w:rFonts w:cs="Arial"/>
                <w:b/>
                <w:sz w:val="18"/>
                <w:szCs w:val="18"/>
              </w:rPr>
              <w:t xml:space="preserve"> Challenges</w:t>
            </w:r>
            <w:r w:rsidR="004E23C4">
              <w:rPr>
                <w:rFonts w:cs="Arial"/>
                <w:b/>
                <w:sz w:val="18"/>
                <w:szCs w:val="18"/>
              </w:rPr>
              <w:t>, and Supports</w:t>
            </w:r>
            <w:r>
              <w:rPr>
                <w:rFonts w:cs="Arial"/>
                <w:b/>
                <w:sz w:val="18"/>
                <w:szCs w:val="18"/>
              </w:rPr>
              <w:t xml:space="preserve"> (All respondents)</w:t>
            </w:r>
          </w:p>
        </w:tc>
        <w:tc>
          <w:tcPr>
            <w:tcW w:w="787" w:type="dxa"/>
            <w:tcBorders>
              <w:top w:val="single" w:sz="4" w:space="0" w:color="DA291C"/>
              <w:left w:val="single" w:sz="4" w:space="0" w:color="DA291C"/>
              <w:bottom w:val="single" w:sz="4" w:space="0" w:color="DA291C"/>
              <w:right w:val="nil"/>
            </w:tcBorders>
            <w:shd w:val="clear" w:color="auto" w:fill="auto"/>
          </w:tcPr>
          <w:p w:rsidR="00953A3A" w:rsidRPr="00953A3A" w:rsidRDefault="00681530" w:rsidP="007C6EE8">
            <w:pPr>
              <w:pStyle w:val="Table"/>
              <w:rPr>
                <w:rFonts w:cs="Arial"/>
                <w:sz w:val="18"/>
                <w:szCs w:val="18"/>
              </w:rPr>
            </w:pPr>
            <w:r>
              <w:rPr>
                <w:rFonts w:cs="Arial"/>
                <w:sz w:val="18"/>
                <w:szCs w:val="18"/>
              </w:rPr>
              <w:t>2</w:t>
            </w:r>
            <w:r w:rsidR="007C6EE8">
              <w:rPr>
                <w:rFonts w:cs="Arial"/>
                <w:sz w:val="18"/>
                <w:szCs w:val="18"/>
              </w:rPr>
              <w:t>8</w:t>
            </w:r>
            <w:r w:rsidR="00953A3A" w:rsidRPr="00953A3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953A3A" w:rsidRPr="00953A3A" w:rsidRDefault="00953A3A" w:rsidP="00953A3A">
            <w:pPr>
              <w:pStyle w:val="Table"/>
              <w:tabs>
                <w:tab w:val="clear" w:pos="720"/>
                <w:tab w:val="clear" w:pos="1080"/>
                <w:tab w:val="left" w:pos="0"/>
                <w:tab w:val="left" w:pos="748"/>
              </w:tabs>
              <w:rPr>
                <w:rFonts w:cs="Arial"/>
                <w:sz w:val="18"/>
                <w:szCs w:val="18"/>
              </w:rPr>
            </w:pPr>
            <w:r w:rsidRPr="00953A3A">
              <w:rPr>
                <w:rFonts w:cs="Arial"/>
                <w:sz w:val="18"/>
                <w:szCs w:val="18"/>
              </w:rPr>
              <w:t>Among your organization’s intervention strategies [insert list of activities], which NSP2-elibigble activity was the most difficult to implement and why?  The least difficult?  Why?</w:t>
            </w:r>
          </w:p>
        </w:tc>
        <w:tc>
          <w:tcPr>
            <w:tcW w:w="4610" w:type="dxa"/>
            <w:tcBorders>
              <w:top w:val="single" w:sz="4" w:space="0" w:color="DA291C"/>
              <w:left w:val="single" w:sz="4" w:space="0" w:color="DA291C"/>
              <w:right w:val="single" w:sz="4" w:space="0" w:color="DA291C"/>
            </w:tcBorders>
            <w:shd w:val="clear" w:color="auto" w:fill="auto"/>
          </w:tcPr>
          <w:p w:rsidR="00953A3A" w:rsidRPr="0032625A" w:rsidRDefault="00953A3A" w:rsidP="00953A3A">
            <w:pPr>
              <w:pStyle w:val="Table"/>
              <w:rPr>
                <w:rFonts w:cs="Arial"/>
                <w:sz w:val="18"/>
                <w:szCs w:val="18"/>
              </w:rPr>
            </w:pPr>
            <w:r w:rsidRPr="003E3EBC">
              <w:rPr>
                <w:rFonts w:cs="Arial"/>
                <w:sz w:val="18"/>
                <w:szCs w:val="18"/>
              </w:rPr>
              <w:t>The</w:t>
            </w:r>
            <w:r>
              <w:rPr>
                <w:rFonts w:cs="Arial"/>
                <w:sz w:val="18"/>
                <w:szCs w:val="18"/>
              </w:rPr>
              <w:t>se</w:t>
            </w:r>
            <w:r w:rsidRPr="003E3EBC">
              <w:rPr>
                <w:rFonts w:cs="Arial"/>
                <w:sz w:val="18"/>
                <w:szCs w:val="18"/>
              </w:rPr>
              <w:t xml:space="preserve"> questions are designed to help understand the </w:t>
            </w:r>
            <w:r>
              <w:rPr>
                <w:rFonts w:cs="Arial"/>
                <w:sz w:val="18"/>
                <w:szCs w:val="18"/>
              </w:rPr>
              <w:t>more general</w:t>
            </w:r>
            <w:r w:rsidRPr="003E3EBC">
              <w:rPr>
                <w:rFonts w:cs="Arial"/>
                <w:sz w:val="18"/>
                <w:szCs w:val="18"/>
              </w:rPr>
              <w:t xml:space="preserve"> obstacles grantees faced in carrying out their originally planned activities. </w:t>
            </w:r>
            <w:r>
              <w:rPr>
                <w:rFonts w:cs="Arial"/>
                <w:sz w:val="18"/>
                <w:szCs w:val="18"/>
              </w:rPr>
              <w:t xml:space="preserve">Responses will be compared across market types to determine whether there are correlations between market types and the activities that can successfully be executed in each.  </w:t>
            </w:r>
          </w:p>
        </w:tc>
      </w:tr>
      <w:tr w:rsidR="00953A3A"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right w:val="single" w:sz="4" w:space="0" w:color="DA291C"/>
            </w:tcBorders>
            <w:shd w:val="clear" w:color="auto" w:fill="auto"/>
          </w:tcPr>
          <w:p w:rsidR="00953A3A" w:rsidRPr="0032625A" w:rsidRDefault="00953A3A"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953A3A" w:rsidRPr="0032625A" w:rsidRDefault="007C6EE8" w:rsidP="00681530">
            <w:pPr>
              <w:pStyle w:val="Table"/>
              <w:rPr>
                <w:rFonts w:cs="Arial"/>
                <w:sz w:val="18"/>
                <w:szCs w:val="18"/>
              </w:rPr>
            </w:pPr>
            <w:r>
              <w:rPr>
                <w:rFonts w:cs="Arial"/>
                <w:sz w:val="18"/>
                <w:szCs w:val="18"/>
              </w:rPr>
              <w:t>29</w:t>
            </w:r>
            <w:r w:rsidR="00953A3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953A3A" w:rsidRPr="00953A3A" w:rsidRDefault="00953A3A" w:rsidP="00953A3A">
            <w:pPr>
              <w:pStyle w:val="Table"/>
              <w:rPr>
                <w:rFonts w:cs="Arial"/>
                <w:sz w:val="18"/>
                <w:szCs w:val="18"/>
              </w:rPr>
            </w:pPr>
            <w:r w:rsidRPr="00953A3A">
              <w:rPr>
                <w:rFonts w:cs="Arial"/>
                <w:sz w:val="18"/>
                <w:szCs w:val="18"/>
              </w:rPr>
              <w:t>In general, what challenges has your organization encountered in implementing your NSP2 strategy?</w:t>
            </w:r>
          </w:p>
        </w:tc>
        <w:tc>
          <w:tcPr>
            <w:tcW w:w="4610" w:type="dxa"/>
            <w:vMerge w:val="restart"/>
            <w:tcBorders>
              <w:left w:val="single" w:sz="4" w:space="0" w:color="DA291C"/>
              <w:right w:val="single" w:sz="4" w:space="0" w:color="DA291C"/>
            </w:tcBorders>
            <w:shd w:val="clear" w:color="auto" w:fill="auto"/>
          </w:tcPr>
          <w:p w:rsidR="00953A3A" w:rsidRDefault="00953A3A" w:rsidP="00953A3A">
            <w:pPr>
              <w:pStyle w:val="Table"/>
              <w:rPr>
                <w:rFonts w:cs="Arial"/>
                <w:sz w:val="18"/>
                <w:szCs w:val="18"/>
              </w:rPr>
            </w:pPr>
            <w:r w:rsidRPr="009E0CB6">
              <w:rPr>
                <w:rFonts w:cs="Arial"/>
                <w:sz w:val="18"/>
                <w:szCs w:val="18"/>
              </w:rPr>
              <w:t>These questions ask grantees to ma</w:t>
            </w:r>
            <w:r>
              <w:rPr>
                <w:rFonts w:cs="Arial"/>
                <w:sz w:val="18"/>
                <w:szCs w:val="18"/>
              </w:rPr>
              <w:t xml:space="preserve">ke a judgment about </w:t>
            </w:r>
            <w:r w:rsidRPr="009E0CB6">
              <w:rPr>
                <w:rFonts w:cs="Arial"/>
                <w:sz w:val="18"/>
                <w:szCs w:val="18"/>
              </w:rPr>
              <w:t xml:space="preserve">the most significant challenges they faced </w:t>
            </w:r>
            <w:r>
              <w:rPr>
                <w:rFonts w:cs="Arial"/>
                <w:sz w:val="18"/>
                <w:szCs w:val="18"/>
              </w:rPr>
              <w:t xml:space="preserve">in general </w:t>
            </w:r>
            <w:r w:rsidRPr="009E0CB6">
              <w:rPr>
                <w:rFonts w:cs="Arial"/>
                <w:sz w:val="18"/>
                <w:szCs w:val="18"/>
              </w:rPr>
              <w:t xml:space="preserve">and to describe whether and how they overcame these.  </w:t>
            </w:r>
            <w:r>
              <w:rPr>
                <w:rFonts w:cs="Arial"/>
                <w:sz w:val="18"/>
                <w:szCs w:val="18"/>
              </w:rPr>
              <w:t xml:space="preserve">Looking across responses, this question will provide an ordinal ranking of the most factors that created the most significant problems for grantees.  </w:t>
            </w:r>
          </w:p>
          <w:p w:rsidR="00953A3A" w:rsidRDefault="00953A3A" w:rsidP="00953A3A">
            <w:pPr>
              <w:pStyle w:val="Table"/>
              <w:rPr>
                <w:rFonts w:cs="Arial"/>
                <w:sz w:val="18"/>
                <w:szCs w:val="18"/>
              </w:rPr>
            </w:pPr>
          </w:p>
          <w:p w:rsidR="00953A3A" w:rsidRPr="0032625A" w:rsidRDefault="00953A3A" w:rsidP="00953A3A">
            <w:pPr>
              <w:pStyle w:val="Table"/>
              <w:rPr>
                <w:rFonts w:cs="Arial"/>
                <w:sz w:val="18"/>
                <w:szCs w:val="18"/>
              </w:rPr>
            </w:pPr>
            <w:r>
              <w:rPr>
                <w:rFonts w:cs="Arial"/>
                <w:sz w:val="18"/>
                <w:szCs w:val="18"/>
              </w:rPr>
              <w:t>Likewise, they ask grantees to identify the factors that in general most facilitated their efforts.</w:t>
            </w:r>
          </w:p>
        </w:tc>
      </w:tr>
      <w:tr w:rsidR="00953A3A"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right w:val="single" w:sz="4" w:space="0" w:color="DA291C"/>
            </w:tcBorders>
            <w:shd w:val="clear" w:color="auto" w:fill="auto"/>
          </w:tcPr>
          <w:p w:rsidR="00953A3A" w:rsidRPr="0032625A" w:rsidRDefault="00953A3A"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953A3A" w:rsidRPr="0032625A" w:rsidRDefault="00681530" w:rsidP="007C6EE8">
            <w:pPr>
              <w:pStyle w:val="Table"/>
              <w:rPr>
                <w:rFonts w:cs="Arial"/>
                <w:sz w:val="18"/>
                <w:szCs w:val="18"/>
              </w:rPr>
            </w:pPr>
            <w:r>
              <w:rPr>
                <w:rFonts w:cs="Arial"/>
                <w:sz w:val="18"/>
                <w:szCs w:val="18"/>
              </w:rPr>
              <w:t>3</w:t>
            </w:r>
            <w:r w:rsidR="007C6EE8">
              <w:rPr>
                <w:rFonts w:cs="Arial"/>
                <w:sz w:val="18"/>
                <w:szCs w:val="18"/>
              </w:rPr>
              <w:t>0</w:t>
            </w:r>
            <w:r w:rsidR="00953A3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953A3A" w:rsidRPr="00953A3A" w:rsidRDefault="00953A3A" w:rsidP="00953A3A">
            <w:pPr>
              <w:pStyle w:val="Table"/>
              <w:rPr>
                <w:rFonts w:cs="Arial"/>
                <w:sz w:val="18"/>
                <w:szCs w:val="18"/>
              </w:rPr>
            </w:pPr>
            <w:r w:rsidRPr="00953A3A">
              <w:rPr>
                <w:rFonts w:cs="Arial"/>
                <w:sz w:val="18"/>
                <w:szCs w:val="18"/>
              </w:rPr>
              <w:t>Have you been able to overcome these challenges?</w:t>
            </w:r>
          </w:p>
          <w:p w:rsidR="00953A3A" w:rsidRPr="00953A3A" w:rsidRDefault="00953A3A" w:rsidP="007B46FA">
            <w:pPr>
              <w:pStyle w:val="ListParagraph"/>
              <w:numPr>
                <w:ilvl w:val="0"/>
                <w:numId w:val="51"/>
              </w:numPr>
              <w:rPr>
                <w:rFonts w:ascii="Arial" w:hAnsi="Arial" w:cs="Arial"/>
                <w:sz w:val="18"/>
                <w:szCs w:val="18"/>
              </w:rPr>
            </w:pPr>
            <w:r w:rsidRPr="00953A3A">
              <w:rPr>
                <w:rFonts w:ascii="Arial" w:hAnsi="Arial" w:cs="Arial"/>
                <w:sz w:val="18"/>
                <w:szCs w:val="18"/>
              </w:rPr>
              <w:t>If so, how?</w:t>
            </w:r>
          </w:p>
          <w:p w:rsidR="00953A3A" w:rsidRPr="00953A3A" w:rsidRDefault="00953A3A" w:rsidP="007B46FA">
            <w:pPr>
              <w:pStyle w:val="ListParagraph"/>
              <w:numPr>
                <w:ilvl w:val="0"/>
                <w:numId w:val="51"/>
              </w:numPr>
              <w:rPr>
                <w:rFonts w:ascii="Arial" w:hAnsi="Arial" w:cs="Arial"/>
                <w:sz w:val="18"/>
                <w:szCs w:val="18"/>
              </w:rPr>
            </w:pPr>
            <w:r w:rsidRPr="00953A3A">
              <w:rPr>
                <w:rFonts w:ascii="Arial" w:hAnsi="Arial" w:cs="Arial"/>
                <w:sz w:val="18"/>
                <w:szCs w:val="18"/>
              </w:rPr>
              <w:t>If not, why not?</w:t>
            </w:r>
          </w:p>
        </w:tc>
        <w:tc>
          <w:tcPr>
            <w:tcW w:w="4610" w:type="dxa"/>
            <w:vMerge/>
            <w:tcBorders>
              <w:left w:val="single" w:sz="4" w:space="0" w:color="DA291C"/>
              <w:right w:val="single" w:sz="4" w:space="0" w:color="DA291C"/>
            </w:tcBorders>
            <w:shd w:val="clear" w:color="auto" w:fill="auto"/>
          </w:tcPr>
          <w:p w:rsidR="00953A3A" w:rsidRPr="0032625A" w:rsidRDefault="00953A3A" w:rsidP="00953A3A">
            <w:pPr>
              <w:pStyle w:val="Table"/>
              <w:rPr>
                <w:rFonts w:cs="Arial"/>
                <w:sz w:val="18"/>
                <w:szCs w:val="18"/>
              </w:rPr>
            </w:pPr>
          </w:p>
        </w:tc>
      </w:tr>
      <w:tr w:rsidR="00953A3A"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bottom w:val="single" w:sz="4" w:space="0" w:color="DA291C"/>
              <w:right w:val="single" w:sz="4" w:space="0" w:color="DA291C"/>
            </w:tcBorders>
            <w:shd w:val="clear" w:color="auto" w:fill="auto"/>
          </w:tcPr>
          <w:p w:rsidR="00953A3A" w:rsidRPr="0032625A" w:rsidRDefault="00953A3A"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953A3A" w:rsidRPr="0032625A" w:rsidRDefault="00681530" w:rsidP="007C6EE8">
            <w:pPr>
              <w:pStyle w:val="Table"/>
              <w:rPr>
                <w:rFonts w:cs="Arial"/>
                <w:sz w:val="18"/>
                <w:szCs w:val="18"/>
              </w:rPr>
            </w:pPr>
            <w:r>
              <w:rPr>
                <w:rFonts w:cs="Arial"/>
                <w:sz w:val="18"/>
                <w:szCs w:val="18"/>
              </w:rPr>
              <w:t>3</w:t>
            </w:r>
            <w:r w:rsidR="007C6EE8">
              <w:rPr>
                <w:rFonts w:cs="Arial"/>
                <w:sz w:val="18"/>
                <w:szCs w:val="18"/>
              </w:rPr>
              <w:t>1</w:t>
            </w:r>
            <w:r w:rsidR="00953A3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953A3A" w:rsidRPr="00953A3A" w:rsidRDefault="00953A3A" w:rsidP="00953A3A">
            <w:pPr>
              <w:pStyle w:val="Table"/>
              <w:rPr>
                <w:rFonts w:cs="Arial"/>
                <w:sz w:val="18"/>
                <w:szCs w:val="18"/>
              </w:rPr>
            </w:pPr>
            <w:r w:rsidRPr="00953A3A">
              <w:rPr>
                <w:rFonts w:cs="Arial"/>
                <w:sz w:val="18"/>
                <w:szCs w:val="18"/>
              </w:rPr>
              <w:t>What factors do you believe have supported or facilitated your organization’s NSP2 implementation?</w:t>
            </w:r>
          </w:p>
        </w:tc>
        <w:tc>
          <w:tcPr>
            <w:tcW w:w="4610" w:type="dxa"/>
            <w:vMerge/>
            <w:tcBorders>
              <w:left w:val="single" w:sz="4" w:space="0" w:color="DA291C"/>
              <w:bottom w:val="single" w:sz="4" w:space="0" w:color="DA291C"/>
              <w:right w:val="single" w:sz="4" w:space="0" w:color="DA291C"/>
            </w:tcBorders>
            <w:shd w:val="clear" w:color="auto" w:fill="auto"/>
          </w:tcPr>
          <w:p w:rsidR="00953A3A" w:rsidRPr="0032625A" w:rsidRDefault="00953A3A" w:rsidP="00953A3A">
            <w:pPr>
              <w:pStyle w:val="Table"/>
              <w:rPr>
                <w:rFonts w:cs="Arial"/>
                <w:sz w:val="18"/>
                <w:szCs w:val="18"/>
              </w:rPr>
            </w:pPr>
          </w:p>
        </w:tc>
      </w:tr>
      <w:tr w:rsidR="007C6EE8"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val="restart"/>
            <w:tcBorders>
              <w:top w:val="single" w:sz="4" w:space="0" w:color="DA291C"/>
              <w:left w:val="single" w:sz="4" w:space="0" w:color="DA291C"/>
              <w:right w:val="single" w:sz="4" w:space="0" w:color="DA291C"/>
            </w:tcBorders>
            <w:shd w:val="clear" w:color="auto" w:fill="auto"/>
          </w:tcPr>
          <w:p w:rsidR="007C6EE8" w:rsidRPr="0032625A" w:rsidRDefault="007C6EE8" w:rsidP="00953A3A">
            <w:pPr>
              <w:pStyle w:val="Table"/>
              <w:rPr>
                <w:rFonts w:cs="Arial"/>
                <w:b/>
                <w:sz w:val="18"/>
                <w:szCs w:val="18"/>
              </w:rPr>
            </w:pPr>
            <w:r>
              <w:rPr>
                <w:rFonts w:cs="Arial"/>
                <w:b/>
                <w:sz w:val="18"/>
                <w:szCs w:val="18"/>
              </w:rPr>
              <w:lastRenderedPageBreak/>
              <w:t>Lessons Learned (All respondents)</w:t>
            </w:r>
          </w:p>
        </w:tc>
        <w:tc>
          <w:tcPr>
            <w:tcW w:w="787" w:type="dxa"/>
            <w:tcBorders>
              <w:top w:val="single" w:sz="4" w:space="0" w:color="DA291C"/>
              <w:left w:val="single" w:sz="4" w:space="0" w:color="DA291C"/>
              <w:bottom w:val="single" w:sz="4" w:space="0" w:color="DA291C"/>
              <w:right w:val="nil"/>
            </w:tcBorders>
            <w:shd w:val="clear" w:color="auto" w:fill="auto"/>
          </w:tcPr>
          <w:p w:rsidR="007C6EE8" w:rsidRDefault="007C6EE8" w:rsidP="007C6EE8">
            <w:pPr>
              <w:pStyle w:val="Table"/>
              <w:rPr>
                <w:rFonts w:cs="Arial"/>
                <w:sz w:val="18"/>
                <w:szCs w:val="18"/>
              </w:rPr>
            </w:pPr>
            <w:r>
              <w:rPr>
                <w:rFonts w:cs="Arial"/>
                <w:sz w:val="18"/>
                <w:szCs w:val="18"/>
              </w:rPr>
              <w:t>32.</w:t>
            </w:r>
          </w:p>
        </w:tc>
        <w:tc>
          <w:tcPr>
            <w:tcW w:w="5704" w:type="dxa"/>
            <w:tcBorders>
              <w:top w:val="single" w:sz="4" w:space="0" w:color="DA291C"/>
              <w:left w:val="nil"/>
              <w:bottom w:val="single" w:sz="4" w:space="0" w:color="DA291C"/>
              <w:right w:val="single" w:sz="4" w:space="0" w:color="DA291C"/>
            </w:tcBorders>
            <w:shd w:val="clear" w:color="auto" w:fill="auto"/>
          </w:tcPr>
          <w:p w:rsidR="007C6EE8" w:rsidRPr="00953A3A" w:rsidRDefault="007C6EE8" w:rsidP="00953A3A">
            <w:pPr>
              <w:pStyle w:val="Table"/>
              <w:rPr>
                <w:rFonts w:cs="Arial"/>
                <w:sz w:val="18"/>
                <w:szCs w:val="18"/>
              </w:rPr>
            </w:pPr>
            <w:r w:rsidRPr="00953A3A">
              <w:rPr>
                <w:rFonts w:cs="Arial"/>
                <w:sz w:val="18"/>
                <w:szCs w:val="18"/>
              </w:rPr>
              <w:t xml:space="preserve">After you were awarded the NSP2 grant, how long was it before you were able to start doing NSP2 activities (e.g., acquiring properties)?  </w:t>
            </w:r>
          </w:p>
          <w:p w:rsidR="007C6EE8" w:rsidRDefault="007C6EE8" w:rsidP="007B46FA">
            <w:pPr>
              <w:pStyle w:val="Table"/>
              <w:numPr>
                <w:ilvl w:val="0"/>
                <w:numId w:val="52"/>
              </w:numPr>
              <w:rPr>
                <w:rFonts w:cs="Arial"/>
                <w:sz w:val="18"/>
                <w:szCs w:val="18"/>
              </w:rPr>
            </w:pPr>
            <w:r w:rsidRPr="00953A3A">
              <w:rPr>
                <w:rFonts w:cs="Arial"/>
                <w:sz w:val="18"/>
                <w:szCs w:val="18"/>
              </w:rPr>
              <w:t xml:space="preserve">Was this interval too long?  </w:t>
            </w:r>
          </w:p>
          <w:p w:rsidR="007C6EE8" w:rsidRPr="00953A3A" w:rsidRDefault="007C6EE8" w:rsidP="007B46FA">
            <w:pPr>
              <w:pStyle w:val="Table"/>
              <w:numPr>
                <w:ilvl w:val="0"/>
                <w:numId w:val="52"/>
              </w:numPr>
              <w:rPr>
                <w:rFonts w:cs="Arial"/>
                <w:sz w:val="18"/>
                <w:szCs w:val="18"/>
              </w:rPr>
            </w:pPr>
            <w:r w:rsidRPr="00953A3A">
              <w:rPr>
                <w:rFonts w:cs="Arial"/>
                <w:sz w:val="18"/>
                <w:szCs w:val="18"/>
              </w:rPr>
              <w:t>If so, how could the NSP2 program have been designed differently to shorten this interval?</w:t>
            </w:r>
          </w:p>
          <w:p w:rsidR="007C6EE8" w:rsidRPr="00953A3A" w:rsidRDefault="007C6EE8" w:rsidP="007B46FA">
            <w:pPr>
              <w:pStyle w:val="Table"/>
              <w:numPr>
                <w:ilvl w:val="0"/>
                <w:numId w:val="52"/>
              </w:numPr>
              <w:rPr>
                <w:rFonts w:cs="Arial"/>
                <w:sz w:val="18"/>
                <w:szCs w:val="18"/>
              </w:rPr>
            </w:pPr>
            <w:r w:rsidRPr="00953A3A">
              <w:rPr>
                <w:rFonts w:cs="Arial"/>
                <w:sz w:val="18"/>
                <w:szCs w:val="18"/>
              </w:rPr>
              <w:t>In retrospect, was there anything you could have done differently to shorten this interval?</w:t>
            </w:r>
          </w:p>
        </w:tc>
        <w:tc>
          <w:tcPr>
            <w:tcW w:w="4610" w:type="dxa"/>
            <w:tcBorders>
              <w:top w:val="single" w:sz="4" w:space="0" w:color="DA291C"/>
              <w:left w:val="single" w:sz="4" w:space="0" w:color="DA291C"/>
              <w:right w:val="single" w:sz="4" w:space="0" w:color="DA291C"/>
            </w:tcBorders>
            <w:shd w:val="clear" w:color="auto" w:fill="auto"/>
          </w:tcPr>
          <w:p w:rsidR="007C6EE8" w:rsidRPr="0032625A" w:rsidRDefault="007C6EE8" w:rsidP="00953A3A">
            <w:pPr>
              <w:pStyle w:val="Table"/>
              <w:rPr>
                <w:rFonts w:cs="Arial"/>
                <w:sz w:val="18"/>
                <w:szCs w:val="18"/>
              </w:rPr>
            </w:pPr>
            <w:r w:rsidRPr="00573DF9">
              <w:rPr>
                <w:rFonts w:cs="Arial"/>
                <w:sz w:val="18"/>
                <w:szCs w:val="18"/>
              </w:rPr>
              <w:t>This question is designed to address one aspect of the NSP2 program design and grantees’ ability to respond to their grant award – the length of time between grant award and first expenditures.  In baseline site visit interviews, we learned that it took many grantees 4-6 months after grant award to begin spending funds, which might undermine the intent of the program to rapidly address the foreclosure crisis</w:t>
            </w:r>
            <w:r>
              <w:rPr>
                <w:rFonts w:cs="Arial"/>
                <w:color w:val="FF0000"/>
                <w:sz w:val="18"/>
                <w:szCs w:val="18"/>
              </w:rPr>
              <w:t>.</w:t>
            </w:r>
          </w:p>
        </w:tc>
      </w:tr>
      <w:tr w:rsidR="007C6EE8" w:rsidRPr="0032625A" w:rsidTr="00925C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right w:val="single" w:sz="4" w:space="0" w:color="DA291C"/>
            </w:tcBorders>
            <w:shd w:val="clear" w:color="auto" w:fill="auto"/>
          </w:tcPr>
          <w:p w:rsidR="007C6EE8" w:rsidRDefault="007C6EE8" w:rsidP="00953A3A">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7C6EE8" w:rsidRDefault="007C6EE8" w:rsidP="007C6EE8">
            <w:pPr>
              <w:pStyle w:val="Table"/>
              <w:rPr>
                <w:rFonts w:cs="Arial"/>
                <w:sz w:val="18"/>
                <w:szCs w:val="18"/>
              </w:rPr>
            </w:pPr>
            <w:r>
              <w:rPr>
                <w:rFonts w:cs="Arial"/>
                <w:sz w:val="18"/>
                <w:szCs w:val="18"/>
              </w:rPr>
              <w:t>33.</w:t>
            </w:r>
          </w:p>
        </w:tc>
        <w:tc>
          <w:tcPr>
            <w:tcW w:w="5704" w:type="dxa"/>
            <w:tcBorders>
              <w:top w:val="single" w:sz="4" w:space="0" w:color="DA291C"/>
              <w:left w:val="nil"/>
              <w:bottom w:val="single" w:sz="4" w:space="0" w:color="DA291C"/>
              <w:right w:val="single" w:sz="4" w:space="0" w:color="DA291C"/>
            </w:tcBorders>
            <w:shd w:val="clear" w:color="auto" w:fill="auto"/>
          </w:tcPr>
          <w:p w:rsidR="007C6EE8" w:rsidRPr="00953A3A" w:rsidRDefault="007C6EE8" w:rsidP="00953A3A">
            <w:pPr>
              <w:pStyle w:val="Table"/>
              <w:rPr>
                <w:rFonts w:cs="Arial"/>
                <w:sz w:val="18"/>
                <w:szCs w:val="18"/>
              </w:rPr>
            </w:pPr>
            <w:r w:rsidRPr="00953A3A">
              <w:rPr>
                <w:rFonts w:cs="Arial"/>
                <w:sz w:val="18"/>
                <w:szCs w:val="18"/>
              </w:rPr>
              <w:t>Are there any other “lessons learned” of how to best structure efforts to stabilize or revitalize distressed neighborhoods that you would like to share?</w:t>
            </w:r>
          </w:p>
        </w:tc>
        <w:tc>
          <w:tcPr>
            <w:tcW w:w="4610" w:type="dxa"/>
            <w:vMerge w:val="restart"/>
            <w:tcBorders>
              <w:left w:val="single" w:sz="4" w:space="0" w:color="DA291C"/>
              <w:right w:val="single" w:sz="4" w:space="0" w:color="DA291C"/>
            </w:tcBorders>
            <w:shd w:val="clear" w:color="auto" w:fill="auto"/>
          </w:tcPr>
          <w:p w:rsidR="007C6EE8" w:rsidRPr="0032625A" w:rsidRDefault="007C6EE8" w:rsidP="00681530">
            <w:pPr>
              <w:pStyle w:val="Table"/>
              <w:rPr>
                <w:rFonts w:cs="Arial"/>
                <w:sz w:val="18"/>
                <w:szCs w:val="18"/>
              </w:rPr>
            </w:pPr>
            <w:r w:rsidRPr="00573DF9">
              <w:rPr>
                <w:rFonts w:cs="Arial"/>
                <w:sz w:val="18"/>
                <w:szCs w:val="18"/>
              </w:rPr>
              <w:t>Th</w:t>
            </w:r>
            <w:r>
              <w:rPr>
                <w:rFonts w:cs="Arial"/>
                <w:sz w:val="18"/>
                <w:szCs w:val="18"/>
              </w:rPr>
              <w:t>ese</w:t>
            </w:r>
            <w:r w:rsidRPr="00573DF9">
              <w:rPr>
                <w:rFonts w:cs="Arial"/>
                <w:sz w:val="18"/>
                <w:szCs w:val="18"/>
              </w:rPr>
              <w:t xml:space="preserve"> question</w:t>
            </w:r>
            <w:r>
              <w:rPr>
                <w:rFonts w:cs="Arial"/>
                <w:sz w:val="18"/>
                <w:szCs w:val="18"/>
              </w:rPr>
              <w:t>s</w:t>
            </w:r>
            <w:r w:rsidRPr="00573DF9">
              <w:rPr>
                <w:rFonts w:cs="Arial"/>
                <w:sz w:val="18"/>
                <w:szCs w:val="18"/>
              </w:rPr>
              <w:t xml:space="preserve"> encourage grantees to provide any other observations or lessons they feel they have learned while implementing their NSP2 grant.</w:t>
            </w:r>
          </w:p>
        </w:tc>
      </w:tr>
      <w:tr w:rsidR="007C6EE8" w:rsidRPr="00464601"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right w:val="single" w:sz="4" w:space="0" w:color="DA291C"/>
            </w:tcBorders>
            <w:shd w:val="clear" w:color="auto" w:fill="auto"/>
          </w:tcPr>
          <w:p w:rsidR="007C6EE8" w:rsidRPr="0032625A" w:rsidRDefault="007C6EE8" w:rsidP="00EF58D1">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7C6EE8" w:rsidRDefault="007C6EE8" w:rsidP="007C6EE8">
            <w:pPr>
              <w:pStyle w:val="Table"/>
              <w:rPr>
                <w:rFonts w:cs="Arial"/>
                <w:sz w:val="18"/>
                <w:szCs w:val="18"/>
              </w:rPr>
            </w:pPr>
            <w:r>
              <w:rPr>
                <w:rFonts w:cs="Arial"/>
                <w:sz w:val="18"/>
                <w:szCs w:val="18"/>
              </w:rPr>
              <w:t>34.</w:t>
            </w:r>
          </w:p>
        </w:tc>
        <w:tc>
          <w:tcPr>
            <w:tcW w:w="5704" w:type="dxa"/>
            <w:tcBorders>
              <w:top w:val="single" w:sz="4" w:space="0" w:color="DA291C"/>
              <w:left w:val="nil"/>
              <w:bottom w:val="single" w:sz="4" w:space="0" w:color="DA291C"/>
              <w:right w:val="single" w:sz="4" w:space="0" w:color="DA291C"/>
            </w:tcBorders>
            <w:shd w:val="clear" w:color="auto" w:fill="auto"/>
          </w:tcPr>
          <w:p w:rsidR="007C6EE8" w:rsidRPr="009B4AC8" w:rsidRDefault="007C6EE8" w:rsidP="00EF58D1">
            <w:pPr>
              <w:pStyle w:val="aaquestionnumber"/>
              <w:numPr>
                <w:ilvl w:val="0"/>
                <w:numId w:val="0"/>
              </w:numPr>
              <w:tabs>
                <w:tab w:val="left" w:pos="28"/>
              </w:tabs>
              <w:rPr>
                <w:rFonts w:ascii="Arial" w:eastAsia="Times New Roman" w:hAnsi="Arial" w:cs="Arial"/>
                <w:sz w:val="18"/>
                <w:szCs w:val="18"/>
              </w:rPr>
            </w:pPr>
            <w:r w:rsidRPr="009B4AC8">
              <w:rPr>
                <w:rFonts w:ascii="Arial" w:eastAsia="Times New Roman" w:hAnsi="Arial" w:cs="Arial"/>
                <w:sz w:val="18"/>
                <w:szCs w:val="18"/>
              </w:rPr>
              <w:t>Are there things you would have liked to do but couldn’t?  If so, what were these, and what prevented you from doing these?</w:t>
            </w:r>
          </w:p>
        </w:tc>
        <w:tc>
          <w:tcPr>
            <w:tcW w:w="4610" w:type="dxa"/>
            <w:vMerge/>
            <w:tcBorders>
              <w:left w:val="single" w:sz="4" w:space="0" w:color="DA291C"/>
              <w:right w:val="single" w:sz="4" w:space="0" w:color="DA291C"/>
            </w:tcBorders>
            <w:shd w:val="clear" w:color="auto" w:fill="auto"/>
          </w:tcPr>
          <w:p w:rsidR="007C6EE8" w:rsidRPr="00573DF9" w:rsidRDefault="007C6EE8" w:rsidP="00EF58D1">
            <w:pPr>
              <w:pStyle w:val="Table"/>
              <w:rPr>
                <w:rFonts w:cs="Arial"/>
                <w:sz w:val="18"/>
                <w:szCs w:val="18"/>
              </w:rPr>
            </w:pPr>
          </w:p>
        </w:tc>
      </w:tr>
      <w:tr w:rsidR="007C6EE8" w:rsidRPr="00464601"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vMerge/>
            <w:tcBorders>
              <w:left w:val="single" w:sz="4" w:space="0" w:color="DA291C"/>
              <w:right w:val="single" w:sz="4" w:space="0" w:color="DA291C"/>
            </w:tcBorders>
            <w:shd w:val="clear" w:color="auto" w:fill="auto"/>
          </w:tcPr>
          <w:p w:rsidR="007C6EE8" w:rsidRPr="0032625A" w:rsidRDefault="007C6EE8" w:rsidP="00EF58D1">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7C6EE8" w:rsidRDefault="007C6EE8" w:rsidP="007C6EE8">
            <w:pPr>
              <w:pStyle w:val="aaquestionnumber"/>
              <w:numPr>
                <w:ilvl w:val="0"/>
                <w:numId w:val="0"/>
              </w:numPr>
              <w:ind w:left="432" w:hanging="432"/>
            </w:pPr>
            <w:r>
              <w:rPr>
                <w:rFonts w:ascii="Arial" w:eastAsia="Times New Roman" w:hAnsi="Arial" w:cs="Arial"/>
                <w:sz w:val="18"/>
                <w:szCs w:val="18"/>
              </w:rPr>
              <w:t>35</w:t>
            </w:r>
            <w:r w:rsidRPr="009B4AC8">
              <w:rPr>
                <w:rFonts w:ascii="Arial" w:eastAsia="Times New Roman" w:hAnsi="Arial"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7C6EE8" w:rsidRDefault="007C6EE8" w:rsidP="00EF58D1">
            <w:pPr>
              <w:pStyle w:val="Table"/>
              <w:rPr>
                <w:rFonts w:cs="Arial"/>
                <w:sz w:val="18"/>
                <w:szCs w:val="18"/>
              </w:rPr>
            </w:pPr>
            <w:r>
              <w:rPr>
                <w:rFonts w:cs="Arial"/>
                <w:sz w:val="18"/>
                <w:szCs w:val="18"/>
              </w:rPr>
              <w:t>Is there anything you wish you had done differently?  If so, what?</w:t>
            </w:r>
          </w:p>
        </w:tc>
        <w:tc>
          <w:tcPr>
            <w:tcW w:w="4610" w:type="dxa"/>
            <w:vMerge/>
            <w:tcBorders>
              <w:left w:val="single" w:sz="4" w:space="0" w:color="DA291C"/>
              <w:bottom w:val="single" w:sz="4" w:space="0" w:color="DA291C"/>
              <w:right w:val="single" w:sz="4" w:space="0" w:color="DA291C"/>
            </w:tcBorders>
            <w:shd w:val="clear" w:color="auto" w:fill="auto"/>
          </w:tcPr>
          <w:p w:rsidR="007C6EE8" w:rsidRPr="00573DF9" w:rsidRDefault="007C6EE8" w:rsidP="00EF58D1">
            <w:pPr>
              <w:pStyle w:val="Table"/>
              <w:rPr>
                <w:rFonts w:cs="Arial"/>
                <w:sz w:val="18"/>
                <w:szCs w:val="18"/>
              </w:rPr>
            </w:pPr>
          </w:p>
        </w:tc>
      </w:tr>
      <w:tr w:rsidR="00953A3A" w:rsidRPr="0032625A" w:rsidTr="00EF5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24" w:type="dxa"/>
            <w:tcBorders>
              <w:top w:val="single" w:sz="4" w:space="0" w:color="DA291C"/>
              <w:left w:val="single" w:sz="4" w:space="0" w:color="DA291C"/>
              <w:bottom w:val="single" w:sz="8" w:space="0" w:color="auto"/>
              <w:right w:val="single" w:sz="4" w:space="0" w:color="DA291C"/>
            </w:tcBorders>
            <w:shd w:val="clear" w:color="auto" w:fill="auto"/>
          </w:tcPr>
          <w:p w:rsidR="00953A3A" w:rsidRDefault="00953A3A" w:rsidP="00953A3A">
            <w:pPr>
              <w:pStyle w:val="Table"/>
              <w:rPr>
                <w:rFonts w:cs="Arial"/>
                <w:b/>
                <w:sz w:val="18"/>
                <w:szCs w:val="18"/>
              </w:rPr>
            </w:pPr>
            <w:r w:rsidRPr="006E2D79">
              <w:rPr>
                <w:rFonts w:cs="Arial"/>
                <w:b/>
                <w:sz w:val="18"/>
                <w:szCs w:val="18"/>
              </w:rPr>
              <w:t>Wrap-up/Conclusion</w:t>
            </w:r>
          </w:p>
        </w:tc>
        <w:tc>
          <w:tcPr>
            <w:tcW w:w="787" w:type="dxa"/>
            <w:tcBorders>
              <w:top w:val="single" w:sz="4" w:space="0" w:color="DA291C"/>
              <w:left w:val="single" w:sz="4" w:space="0" w:color="DA291C"/>
              <w:bottom w:val="single" w:sz="8" w:space="0" w:color="auto"/>
              <w:right w:val="nil"/>
            </w:tcBorders>
            <w:shd w:val="clear" w:color="auto" w:fill="auto"/>
          </w:tcPr>
          <w:p w:rsidR="00953A3A" w:rsidRDefault="00953A3A" w:rsidP="007C6EE8">
            <w:pPr>
              <w:pStyle w:val="Table"/>
              <w:rPr>
                <w:rFonts w:cs="Arial"/>
                <w:sz w:val="18"/>
                <w:szCs w:val="18"/>
              </w:rPr>
            </w:pPr>
          </w:p>
        </w:tc>
        <w:tc>
          <w:tcPr>
            <w:tcW w:w="5704" w:type="dxa"/>
            <w:tcBorders>
              <w:top w:val="single" w:sz="4" w:space="0" w:color="DA291C"/>
              <w:left w:val="nil"/>
              <w:bottom w:val="single" w:sz="8" w:space="0" w:color="auto"/>
              <w:right w:val="single" w:sz="4" w:space="0" w:color="DA291C"/>
            </w:tcBorders>
            <w:shd w:val="clear" w:color="auto" w:fill="auto"/>
          </w:tcPr>
          <w:p w:rsidR="00953A3A" w:rsidRPr="00953A3A" w:rsidRDefault="00953A3A" w:rsidP="00953A3A">
            <w:pPr>
              <w:pStyle w:val="Table"/>
              <w:rPr>
                <w:rFonts w:cs="Arial"/>
                <w:sz w:val="18"/>
                <w:szCs w:val="18"/>
              </w:rPr>
            </w:pPr>
            <w:r w:rsidRPr="00953A3A">
              <w:rPr>
                <w:rFonts w:cs="Arial"/>
                <w:sz w:val="18"/>
                <w:szCs w:val="18"/>
              </w:rPr>
              <w:t>This concludes my questions for you.  Do you have any questions for me or other input you’d like to provide?</w:t>
            </w:r>
          </w:p>
        </w:tc>
        <w:tc>
          <w:tcPr>
            <w:tcW w:w="4610" w:type="dxa"/>
            <w:tcBorders>
              <w:top w:val="single" w:sz="4" w:space="0" w:color="DA291C"/>
              <w:left w:val="single" w:sz="4" w:space="0" w:color="DA291C"/>
              <w:bottom w:val="single" w:sz="8" w:space="0" w:color="auto"/>
              <w:right w:val="single" w:sz="4" w:space="0" w:color="DA291C"/>
            </w:tcBorders>
            <w:shd w:val="clear" w:color="auto" w:fill="auto"/>
          </w:tcPr>
          <w:p w:rsidR="00953A3A" w:rsidRPr="0032625A" w:rsidRDefault="00953A3A" w:rsidP="00953A3A">
            <w:pPr>
              <w:pStyle w:val="Table"/>
              <w:rPr>
                <w:rFonts w:cs="Arial"/>
                <w:sz w:val="18"/>
                <w:szCs w:val="18"/>
              </w:rPr>
            </w:pPr>
            <w:r w:rsidRPr="00573DF9">
              <w:rPr>
                <w:rFonts w:cs="Arial"/>
                <w:sz w:val="18"/>
                <w:szCs w:val="18"/>
              </w:rPr>
              <w:t>Concluding question that provides grantees an opportunity to raise topics not covered in the interview protocol.</w:t>
            </w:r>
          </w:p>
        </w:tc>
      </w:tr>
    </w:tbl>
    <w:p w:rsidR="00381D3A" w:rsidRDefault="00381D3A" w:rsidP="00381D3A">
      <w:pPr>
        <w:pStyle w:val="BoxText"/>
      </w:pPr>
    </w:p>
    <w:p w:rsidR="00381D3A" w:rsidRDefault="00381D3A" w:rsidP="00381D3A">
      <w:pPr>
        <w:pStyle w:val="BoxText"/>
        <w:sectPr w:rsidR="00381D3A" w:rsidSect="009E76F4">
          <w:headerReference w:type="default" r:id="rId11"/>
          <w:footerReference w:type="default" r:id="rId12"/>
          <w:pgSz w:w="15840" w:h="12240" w:orient="landscape" w:code="1"/>
          <w:pgMar w:top="1440" w:right="1440" w:bottom="1440" w:left="1440" w:header="720" w:footer="720" w:gutter="0"/>
          <w:pgNumType w:start="1"/>
          <w:cols w:space="720"/>
          <w:docGrid w:linePitch="360"/>
        </w:sectPr>
      </w:pPr>
    </w:p>
    <w:p w:rsidR="00381D3A" w:rsidRDefault="004B58C9" w:rsidP="004B58C9">
      <w:pPr>
        <w:pStyle w:val="Heading1"/>
        <w:rPr>
          <w:rFonts w:eastAsia="Calibri"/>
        </w:rPr>
      </w:pPr>
      <w:bookmarkStart w:id="1" w:name="_Toc343613366"/>
      <w:r>
        <w:rPr>
          <w:rFonts w:eastAsia="Calibri"/>
        </w:rPr>
        <w:lastRenderedPageBreak/>
        <w:t>Appendix D</w:t>
      </w:r>
      <w:bookmarkEnd w:id="1"/>
    </w:p>
    <w:p w:rsidR="00381D3A" w:rsidRDefault="00381D3A" w:rsidP="00381D3A">
      <w:pPr>
        <w:contextualSpacing/>
        <w:rPr>
          <w:rFonts w:ascii="Calibri" w:eastAsia="Calibri" w:hAnsi="Calibri"/>
          <w:sz w:val="24"/>
          <w:szCs w:val="22"/>
        </w:rPr>
      </w:pPr>
    </w:p>
    <w:p w:rsidR="00381D3A" w:rsidRDefault="00381D3A" w:rsidP="00381D3A">
      <w:pPr>
        <w:contextualSpacing/>
        <w:rPr>
          <w:rFonts w:ascii="Calibri" w:eastAsia="Calibri" w:hAnsi="Calibri"/>
          <w:sz w:val="24"/>
          <w:szCs w:val="22"/>
        </w:rPr>
      </w:pPr>
    </w:p>
    <w:p w:rsidR="00381D3A" w:rsidRDefault="00381D3A" w:rsidP="00381D3A">
      <w:pPr>
        <w:contextualSpacing/>
        <w:rPr>
          <w:rFonts w:ascii="Calibri" w:eastAsia="Calibri" w:hAnsi="Calibri"/>
          <w:sz w:val="24"/>
          <w:szCs w:val="22"/>
        </w:rPr>
      </w:pPr>
    </w:p>
    <w:p w:rsidR="00381D3A" w:rsidRDefault="00381D3A" w:rsidP="00381D3A">
      <w:pPr>
        <w:contextualSpacing/>
        <w:rPr>
          <w:rFonts w:ascii="Calibri" w:eastAsia="Calibri" w:hAnsi="Calibri"/>
          <w:sz w:val="24"/>
          <w:szCs w:val="22"/>
        </w:rPr>
      </w:pPr>
    </w:p>
    <w:p w:rsidR="00381D3A" w:rsidRDefault="00381D3A" w:rsidP="00381D3A">
      <w:pPr>
        <w:contextualSpacing/>
        <w:rPr>
          <w:rFonts w:ascii="Calibri" w:eastAsia="Calibri" w:hAnsi="Calibri"/>
          <w:sz w:val="24"/>
          <w:szCs w:val="22"/>
        </w:rPr>
      </w:pPr>
    </w:p>
    <w:p w:rsidR="00381D3A" w:rsidRDefault="00381D3A" w:rsidP="00381D3A">
      <w:pPr>
        <w:contextualSpacing/>
        <w:rPr>
          <w:rFonts w:ascii="Calibri" w:eastAsia="Calibri" w:hAnsi="Calibri"/>
          <w:sz w:val="24"/>
          <w:szCs w:val="22"/>
        </w:rPr>
      </w:pPr>
    </w:p>
    <w:p w:rsidR="00381D3A" w:rsidRDefault="00381D3A" w:rsidP="00381D3A">
      <w:pPr>
        <w:contextualSpacing/>
        <w:rPr>
          <w:rFonts w:ascii="Calibri" w:eastAsia="Calibri" w:hAnsi="Calibri"/>
          <w:sz w:val="24"/>
          <w:szCs w:val="22"/>
        </w:rPr>
      </w:pPr>
    </w:p>
    <w:p w:rsidR="00381D3A" w:rsidRDefault="00381D3A" w:rsidP="00381D3A">
      <w:pPr>
        <w:pStyle w:val="BoxText"/>
        <w:rPr>
          <w:rFonts w:ascii="Calibri" w:eastAsia="Calibri" w:hAnsi="Calibri"/>
          <w:sz w:val="24"/>
          <w:szCs w:val="22"/>
        </w:rPr>
      </w:pPr>
    </w:p>
    <w:p w:rsidR="00381D3A" w:rsidRDefault="00381D3A" w:rsidP="00381D3A">
      <w:pPr>
        <w:spacing w:after="200" w:line="276" w:lineRule="auto"/>
      </w:pPr>
      <w:r>
        <w:br w:type="page"/>
      </w:r>
    </w:p>
    <w:p w:rsidR="00381D3A" w:rsidRDefault="00381D3A" w:rsidP="00381D3A">
      <w:pPr>
        <w:pStyle w:val="Title"/>
        <w:ind w:left="5760" w:firstLine="720"/>
      </w:pPr>
      <w:r>
        <w:lastRenderedPageBreak/>
        <w:t xml:space="preserve">Billing Code:  </w:t>
      </w:r>
      <w:r w:rsidRPr="002134B5">
        <w:t>4210-67</w:t>
      </w:r>
    </w:p>
    <w:p w:rsidR="00381D3A" w:rsidRDefault="00381D3A" w:rsidP="00381D3A">
      <w:pPr>
        <w:pStyle w:val="Title"/>
      </w:pPr>
    </w:p>
    <w:p w:rsidR="00381D3A" w:rsidRDefault="00381D3A" w:rsidP="00381D3A">
      <w:pPr>
        <w:pStyle w:val="Title"/>
      </w:pPr>
      <w:r>
        <w:t>DEPARTMENT OF HOUSING AND URBAN DEV</w:t>
      </w:r>
      <w:r>
        <w:rPr>
          <w:b w:val="0"/>
          <w:bCs w:val="0"/>
        </w:rPr>
        <w:t>E</w:t>
      </w:r>
      <w:r>
        <w:t>LOPMENT</w:t>
      </w:r>
    </w:p>
    <w:p w:rsidR="00A0329D" w:rsidRDefault="00A0329D" w:rsidP="00A0329D">
      <w:pPr>
        <w:jc w:val="center"/>
        <w:rPr>
          <w:b/>
          <w:bCs/>
        </w:rPr>
      </w:pPr>
    </w:p>
    <w:p w:rsidR="00A0329D" w:rsidRDefault="00A0329D" w:rsidP="00A0329D">
      <w:pPr>
        <w:jc w:val="center"/>
        <w:rPr>
          <w:b/>
          <w:bCs/>
        </w:rPr>
      </w:pPr>
      <w:r>
        <w:rPr>
          <w:b/>
          <w:bCs/>
        </w:rPr>
        <w:t>[Docket No. FR-5609-N-11]</w:t>
      </w:r>
    </w:p>
    <w:p w:rsidR="00A0329D" w:rsidRDefault="00A0329D" w:rsidP="00A0329D">
      <w:pPr>
        <w:jc w:val="center"/>
        <w:rPr>
          <w:b/>
          <w:bCs/>
        </w:rPr>
      </w:pPr>
      <w:r>
        <w:rPr>
          <w:b/>
          <w:bCs/>
        </w:rPr>
        <w:t>Notice of Proposed Information Collection for Public Comment:  Neighborhood Stabilization Program Tracking Study</w:t>
      </w:r>
    </w:p>
    <w:p w:rsidR="00A0329D" w:rsidRDefault="00A0329D" w:rsidP="00A0329D">
      <w:r>
        <w:rPr>
          <w:b/>
          <w:bCs/>
        </w:rPr>
        <w:t>AGENCY</w:t>
      </w:r>
      <w:r>
        <w:t>:  Office of the Assistant Secretary for Policy Development and Research, HUD</w:t>
      </w:r>
    </w:p>
    <w:p w:rsidR="00A0329D" w:rsidRDefault="00A0329D" w:rsidP="00A0329D">
      <w:r>
        <w:rPr>
          <w:b/>
          <w:bCs/>
        </w:rPr>
        <w:t>ACTION:</w:t>
      </w:r>
      <w:r>
        <w:t xml:space="preserve">  Notice.</w:t>
      </w:r>
    </w:p>
    <w:p w:rsidR="00A0329D" w:rsidRDefault="00A0329D" w:rsidP="00A0329D">
      <w:r>
        <w:rPr>
          <w:b/>
          <w:bCs/>
        </w:rPr>
        <w:t>SUMMARY:</w:t>
      </w:r>
      <w:r>
        <w:t xml:space="preserve">  The proposed information collection requirement described below will be submitted to the Office of Management and Budget (OMB) for review, as required by the Paperwork Reduction Act. The Department is soliciting public comments on the subject proposal.</w:t>
      </w:r>
    </w:p>
    <w:p w:rsidR="00A0329D" w:rsidRDefault="00A0329D" w:rsidP="00A0329D">
      <w:pPr>
        <w:rPr>
          <w:b/>
          <w:bCs/>
        </w:rPr>
      </w:pPr>
      <w:r>
        <w:rPr>
          <w:b/>
          <w:bCs/>
        </w:rPr>
        <w:t>DATES:</w:t>
      </w:r>
      <w:r>
        <w:t xml:space="preserve">  </w:t>
      </w:r>
      <w:r w:rsidRPr="00CB38FB">
        <w:rPr>
          <w:u w:val="single"/>
        </w:rPr>
        <w:t>Comment Due Date</w:t>
      </w:r>
      <w:r>
        <w:t xml:space="preserve">: </w:t>
      </w:r>
      <w:r>
        <w:rPr>
          <w:b/>
          <w:bCs/>
        </w:rPr>
        <w:t>[</w:t>
      </w:r>
      <w:r w:rsidRPr="00CB38FB">
        <w:rPr>
          <w:b/>
          <w:bCs/>
          <w:u w:val="single"/>
        </w:rPr>
        <w:t>Insert date 60 days after date of Federal Register publication</w:t>
      </w:r>
      <w:r>
        <w:rPr>
          <w:b/>
          <w:bCs/>
        </w:rPr>
        <w:t>].</w:t>
      </w:r>
    </w:p>
    <w:p w:rsidR="00A0329D" w:rsidRDefault="00A0329D" w:rsidP="00A0329D">
      <w:r>
        <w:rPr>
          <w:b/>
          <w:bCs/>
        </w:rPr>
        <w:t xml:space="preserve">ADDRESSES: </w:t>
      </w:r>
      <w:r>
        <w:t xml:space="preserve"> Interested persons are invited to submit comments regarding this proposal. Comments should refer to the proposal by name and/or OMB Control Number and should be sent electronically to j</w:t>
      </w:r>
      <w:hyperlink r:id="rId13" w:history="1"/>
      <w:r>
        <w:t>udson.l.james@hud.gov or in hard copy to:  Judson L. James, Office of Policy Development and Research, Department of Housing and Urban Development, 451 7th Street, SW, Room 8120, Washington, D.C. 20410-6000. Please use “NSP PRA Comment” in the subject line of any email.</w:t>
      </w:r>
    </w:p>
    <w:p w:rsidR="00A0329D" w:rsidRDefault="00A0329D" w:rsidP="00A0329D">
      <w:r>
        <w:rPr>
          <w:b/>
          <w:bCs/>
        </w:rPr>
        <w:t>FOR FURTHER INFORMATION CONTACT</w:t>
      </w:r>
      <w:r>
        <w:t>:  Judson L. James at 202-402-5707 (this is not a toll-free number) or judson.l.james</w:t>
      </w:r>
      <w:hyperlink r:id="rId14" w:history="1"/>
      <w:r>
        <w:t>@hud.gov, for copies of the proposed forms and other available documents. Please use “NSP PRA Comment” in the subject line of any email.</w:t>
      </w:r>
    </w:p>
    <w:p w:rsidR="00A0329D" w:rsidRDefault="00A0329D" w:rsidP="00A0329D">
      <w:r>
        <w:rPr>
          <w:b/>
          <w:bCs/>
        </w:rPr>
        <w:t>SUPPLEMENTARY INFORMATION:</w:t>
      </w:r>
      <w:r>
        <w:t xml:space="preserve">  The Department of Housing and Urban Development will submit the proposed extension of information collection to OMB for review, as required by the Paperwork Reduction Act of 1995 (44 U.S.C. Chapter 35, as amended). This Notice is soliciting comments from members of the public and affected agencies concerning the proposed collection of information to:  (1) Evaluate whether the proposed collection of information is necessary for the proper performance of the functions of the agency, including whether the information will have practical utility; (2) evaluate the accuracy of the agency's estimate of the burden of the proposed collection of information; (3) enhance the quality, utility, and clarity of the information to be collected; and (4) minimize the burden of the collection of information on those who are to respond; including through the use of appropriate automated collection techniques or other forms of information technology, e.g., permitting electronic submission of responses.</w:t>
      </w:r>
    </w:p>
    <w:p w:rsidR="00A0329D" w:rsidRDefault="00A0329D" w:rsidP="00A0329D">
      <w:pPr>
        <w:pStyle w:val="BodyText"/>
      </w:pPr>
      <w:r>
        <w:t xml:space="preserve">This Notice also lists the following information: </w:t>
      </w:r>
    </w:p>
    <w:p w:rsidR="00A0329D" w:rsidRPr="00E34AB3" w:rsidRDefault="00A0329D" w:rsidP="00A0329D">
      <w:pPr>
        <w:pStyle w:val="BodyText"/>
        <w:rPr>
          <w:i/>
        </w:rPr>
      </w:pPr>
      <w:r>
        <w:rPr>
          <w:b/>
          <w:bCs/>
        </w:rPr>
        <w:t>Title of Proposal</w:t>
      </w:r>
      <w:r>
        <w:t xml:space="preserve">:  </w:t>
      </w:r>
      <w:r>
        <w:rPr>
          <w:i/>
        </w:rPr>
        <w:t>Site Visit Protocols for Neighborhood Stabilization Program (NSP2) Evaluation; Second Round</w:t>
      </w:r>
    </w:p>
    <w:p w:rsidR="00A0329D" w:rsidRDefault="00A0329D" w:rsidP="00A0329D">
      <w:pPr>
        <w:pStyle w:val="BodyText"/>
      </w:pPr>
      <w:r>
        <w:rPr>
          <w:b/>
          <w:bCs/>
        </w:rPr>
        <w:t>OMB Control Number</w:t>
      </w:r>
      <w:r>
        <w:t xml:space="preserve">:  </w:t>
      </w:r>
    </w:p>
    <w:p w:rsidR="00A0329D" w:rsidRPr="002D10E4" w:rsidRDefault="00A0329D" w:rsidP="00A0329D">
      <w:r>
        <w:rPr>
          <w:b/>
          <w:bCs/>
        </w:rPr>
        <w:lastRenderedPageBreak/>
        <w:t>Description of the Need for the Information and Proposed Use</w:t>
      </w:r>
      <w:r>
        <w:t xml:space="preserve">:  </w:t>
      </w:r>
      <w:r w:rsidRPr="002D10E4">
        <w:t xml:space="preserve">The U.S. Department of Housing and Urban Development (HUD) is conducting an important national study of the Neighborhood Stabilization Program (NSP), with a particular focus on the round of funding from the American Recovery and Reinvestment Act (ARRA), known as “NSP2.” This information collection will constitute the second round of site visits and interviews of NSP2 grantees, as well as collection of grantees’ property-level data on NSP2 activities conducted.  The information collected will be used to describe how program implementation occurred in practice, gather views of what program outcomes and impacts have occurred, and explore factors that contributed to program outcomes.  </w:t>
      </w:r>
    </w:p>
    <w:p w:rsidR="00A0329D" w:rsidRDefault="00A0329D" w:rsidP="00A0329D">
      <w:r>
        <w:rPr>
          <w:b/>
          <w:bCs/>
        </w:rPr>
        <w:t>Agency Form Numbers</w:t>
      </w:r>
      <w:r>
        <w:t xml:space="preserve">: </w:t>
      </w:r>
    </w:p>
    <w:p w:rsidR="00A0329D" w:rsidRPr="002D10E4" w:rsidRDefault="00A0329D" w:rsidP="00A0329D">
      <w:r>
        <w:rPr>
          <w:b/>
          <w:bCs/>
        </w:rPr>
        <w:t>Members of the Affected Public</w:t>
      </w:r>
      <w:r>
        <w:t xml:space="preserve">:  </w:t>
      </w:r>
      <w:r w:rsidRPr="002D10E4">
        <w:t xml:space="preserve">A total of 29 NSP2 grantees (25 local and 4 national) and 50 partner agencies will be part of the study. Staff of these grantees will be asked to participate in interviews with HUD’s contractor and to provide HUD’s contractor with access to their records for tracking program activity. Local interviews will take approximately 2 hours per person and will be administered to approximately 4 staff per NSP2 grantee and 4 additional staff among partner agencies. Interviews with national grantees will be administered to approximately 2 staff per NSP2 grantee.  </w:t>
      </w:r>
    </w:p>
    <w:p w:rsidR="00A0329D" w:rsidRPr="002D10E4" w:rsidRDefault="00A0329D" w:rsidP="00A0329D">
      <w:r w:rsidRPr="002D10E4">
        <w:t>Property-level data will be compiled either by grantee representatives or by a HUD contractor.  Approximately one-half of the 29 grantees (or 14 grantees) and 25 partner organizations will likely chose to report the required data themselves via the study’s preformatted spreadsheet.  HUD estimates that each spread</w:t>
      </w:r>
      <w:r>
        <w:t>sheet will take one person about 1.5 working days (12</w:t>
      </w:r>
      <w:r w:rsidRPr="002D10E4">
        <w:t xml:space="preserve"> hours) to complete, on average.  </w:t>
      </w:r>
    </w:p>
    <w:p w:rsidR="00A0329D" w:rsidRPr="002D10E4" w:rsidRDefault="00A0329D" w:rsidP="00A0329D">
      <w:r w:rsidRPr="002D10E4">
        <w:t>For the remaining 15 grantees and 25 partner organizations, the data will be compiled by the research team with the support of local representatives.  The majority of this effort will be conducted by the researcher.  HUD estimates that it will take approximately two hours per grantee and partner organization to provide access to records during this time (e.g., pulling the appropriate files).</w:t>
      </w:r>
    </w:p>
    <w:p w:rsidR="00A0329D" w:rsidRDefault="00A0329D" w:rsidP="00A0329D">
      <w:r>
        <w:rPr>
          <w:b/>
          <w:bCs/>
        </w:rPr>
        <w:t>Estimation of the total number of hours needed to prepare the information collection including number of respondents, frequency of response, and hours of response:</w:t>
      </w:r>
      <w:r>
        <w:t xml:space="preserve">  The following chart details the respondent burden on a quarterly and annual basis: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260"/>
        <w:gridCol w:w="1440"/>
        <w:gridCol w:w="1260"/>
        <w:gridCol w:w="1080"/>
      </w:tblGrid>
      <w:tr w:rsidR="00A0329D" w:rsidRPr="00A0329D" w:rsidTr="00A0329D">
        <w:trPr>
          <w:trHeight w:val="144"/>
        </w:trPr>
        <w:tc>
          <w:tcPr>
            <w:tcW w:w="4428" w:type="dxa"/>
            <w:tcBorders>
              <w:left w:val="nil"/>
              <w:bottom w:val="single" w:sz="4" w:space="0" w:color="auto"/>
            </w:tcBorders>
            <w:vAlign w:val="center"/>
          </w:tcPr>
          <w:p w:rsidR="00A0329D" w:rsidRPr="00A0329D" w:rsidRDefault="00A0329D" w:rsidP="00A0329D">
            <w:pPr>
              <w:spacing w:after="0" w:line="240" w:lineRule="auto"/>
            </w:pPr>
          </w:p>
        </w:tc>
        <w:tc>
          <w:tcPr>
            <w:tcW w:w="1260" w:type="dxa"/>
            <w:vAlign w:val="center"/>
          </w:tcPr>
          <w:p w:rsidR="00A0329D" w:rsidRPr="00A0329D" w:rsidRDefault="00A0329D" w:rsidP="00A0329D">
            <w:pPr>
              <w:spacing w:after="0" w:line="240" w:lineRule="auto"/>
              <w:rPr>
                <w:b/>
                <w:bCs/>
              </w:rPr>
            </w:pPr>
            <w:r w:rsidRPr="00A0329D">
              <w:rPr>
                <w:b/>
                <w:bCs/>
              </w:rPr>
              <w:t>Number of entities</w:t>
            </w:r>
          </w:p>
        </w:tc>
        <w:tc>
          <w:tcPr>
            <w:tcW w:w="1440" w:type="dxa"/>
            <w:vAlign w:val="center"/>
          </w:tcPr>
          <w:p w:rsidR="00A0329D" w:rsidRPr="00A0329D" w:rsidRDefault="00A0329D" w:rsidP="00A0329D">
            <w:pPr>
              <w:spacing w:after="0" w:line="240" w:lineRule="auto"/>
              <w:rPr>
                <w:b/>
                <w:bCs/>
              </w:rPr>
            </w:pPr>
            <w:r w:rsidRPr="00A0329D">
              <w:rPr>
                <w:b/>
                <w:bCs/>
              </w:rPr>
              <w:t>Responses per entity</w:t>
            </w:r>
          </w:p>
        </w:tc>
        <w:tc>
          <w:tcPr>
            <w:tcW w:w="1260" w:type="dxa"/>
            <w:vAlign w:val="center"/>
          </w:tcPr>
          <w:p w:rsidR="00A0329D" w:rsidRPr="00A0329D" w:rsidRDefault="00A0329D" w:rsidP="00A0329D">
            <w:pPr>
              <w:spacing w:after="0" w:line="240" w:lineRule="auto"/>
              <w:rPr>
                <w:b/>
                <w:bCs/>
              </w:rPr>
            </w:pPr>
            <w:r w:rsidRPr="00A0329D">
              <w:rPr>
                <w:b/>
                <w:bCs/>
              </w:rPr>
              <w:t>Hours per response</w:t>
            </w:r>
          </w:p>
        </w:tc>
        <w:tc>
          <w:tcPr>
            <w:tcW w:w="1080" w:type="dxa"/>
            <w:tcBorders>
              <w:bottom w:val="single" w:sz="4" w:space="0" w:color="auto"/>
              <w:right w:val="nil"/>
            </w:tcBorders>
            <w:vAlign w:val="center"/>
          </w:tcPr>
          <w:p w:rsidR="00A0329D" w:rsidRPr="00A0329D" w:rsidRDefault="00A0329D" w:rsidP="00A0329D">
            <w:pPr>
              <w:spacing w:after="0" w:line="240" w:lineRule="auto"/>
              <w:rPr>
                <w:b/>
                <w:bCs/>
              </w:rPr>
            </w:pPr>
            <w:r w:rsidRPr="00A0329D">
              <w:rPr>
                <w:b/>
                <w:bCs/>
              </w:rPr>
              <w:t>Total hours</w:t>
            </w:r>
          </w:p>
        </w:tc>
      </w:tr>
      <w:tr w:rsidR="00A0329D" w:rsidRPr="00A0329D" w:rsidTr="00A0329D">
        <w:trPr>
          <w:trHeight w:val="144"/>
        </w:trPr>
        <w:tc>
          <w:tcPr>
            <w:tcW w:w="4428" w:type="dxa"/>
            <w:tcBorders>
              <w:top w:val="single" w:sz="4" w:space="0" w:color="auto"/>
              <w:left w:val="nil"/>
              <w:bottom w:val="single" w:sz="4" w:space="0" w:color="auto"/>
              <w:right w:val="single" w:sz="4" w:space="0" w:color="auto"/>
            </w:tcBorders>
          </w:tcPr>
          <w:p w:rsidR="00A0329D" w:rsidRPr="00A0329D" w:rsidRDefault="00A0329D" w:rsidP="00A0329D">
            <w:pPr>
              <w:spacing w:after="0" w:line="240" w:lineRule="auto"/>
              <w:rPr>
                <w:b/>
                <w:bCs/>
              </w:rPr>
            </w:pPr>
            <w:r w:rsidRPr="00A0329D">
              <w:rPr>
                <w:b/>
                <w:bCs/>
              </w:rPr>
              <w:t>Interviews:  Local NSP grantees</w:t>
            </w:r>
          </w:p>
        </w:tc>
        <w:tc>
          <w:tcPr>
            <w:tcW w:w="1260" w:type="dxa"/>
            <w:tcBorders>
              <w:left w:val="single" w:sz="4" w:space="0" w:color="auto"/>
            </w:tcBorders>
          </w:tcPr>
          <w:p w:rsidR="00A0329D" w:rsidRPr="00A0329D" w:rsidRDefault="00A0329D" w:rsidP="00A0329D">
            <w:pPr>
              <w:spacing w:after="0" w:line="240" w:lineRule="auto"/>
            </w:pPr>
            <w:r w:rsidRPr="00A0329D">
              <w:t>25</w:t>
            </w:r>
          </w:p>
        </w:tc>
        <w:tc>
          <w:tcPr>
            <w:tcW w:w="1440" w:type="dxa"/>
          </w:tcPr>
          <w:p w:rsidR="00A0329D" w:rsidRPr="00A0329D" w:rsidRDefault="00A0329D" w:rsidP="00A0329D">
            <w:pPr>
              <w:spacing w:after="0" w:line="240" w:lineRule="auto"/>
            </w:pPr>
            <w:r w:rsidRPr="00A0329D">
              <w:t>4</w:t>
            </w:r>
          </w:p>
        </w:tc>
        <w:tc>
          <w:tcPr>
            <w:tcW w:w="1260" w:type="dxa"/>
          </w:tcPr>
          <w:p w:rsidR="00A0329D" w:rsidRPr="00A0329D" w:rsidRDefault="00A0329D" w:rsidP="00A0329D">
            <w:pPr>
              <w:spacing w:after="0" w:line="240" w:lineRule="auto"/>
            </w:pPr>
            <w:r w:rsidRPr="00A0329D">
              <w:t>2</w:t>
            </w:r>
          </w:p>
        </w:tc>
        <w:tc>
          <w:tcPr>
            <w:tcW w:w="1080" w:type="dxa"/>
            <w:tcBorders>
              <w:right w:val="nil"/>
            </w:tcBorders>
          </w:tcPr>
          <w:p w:rsidR="00A0329D" w:rsidRPr="00A0329D" w:rsidRDefault="00A0329D" w:rsidP="00A0329D">
            <w:pPr>
              <w:spacing w:after="0" w:line="240" w:lineRule="auto"/>
            </w:pPr>
            <w:r w:rsidRPr="00A0329D">
              <w:t>200</w:t>
            </w:r>
          </w:p>
        </w:tc>
      </w:tr>
      <w:tr w:rsidR="00A0329D" w:rsidRPr="00A0329D" w:rsidTr="00A0329D">
        <w:trPr>
          <w:trHeight w:val="144"/>
        </w:trPr>
        <w:tc>
          <w:tcPr>
            <w:tcW w:w="4428" w:type="dxa"/>
            <w:tcBorders>
              <w:top w:val="single" w:sz="4" w:space="0" w:color="auto"/>
              <w:left w:val="nil"/>
              <w:bottom w:val="single" w:sz="4" w:space="0" w:color="auto"/>
              <w:right w:val="single" w:sz="4" w:space="0" w:color="auto"/>
            </w:tcBorders>
          </w:tcPr>
          <w:p w:rsidR="00A0329D" w:rsidRPr="00A0329D" w:rsidRDefault="00A0329D" w:rsidP="00A0329D">
            <w:pPr>
              <w:spacing w:after="0" w:line="240" w:lineRule="auto"/>
              <w:rPr>
                <w:b/>
                <w:bCs/>
              </w:rPr>
            </w:pPr>
            <w:r w:rsidRPr="00A0329D">
              <w:rPr>
                <w:b/>
                <w:bCs/>
              </w:rPr>
              <w:t>Interviews:  Local Partner agencies</w:t>
            </w:r>
          </w:p>
        </w:tc>
        <w:tc>
          <w:tcPr>
            <w:tcW w:w="1260" w:type="dxa"/>
            <w:tcBorders>
              <w:left w:val="single" w:sz="4" w:space="0" w:color="auto"/>
            </w:tcBorders>
          </w:tcPr>
          <w:p w:rsidR="00A0329D" w:rsidRPr="00A0329D" w:rsidRDefault="00A0329D" w:rsidP="00A0329D">
            <w:pPr>
              <w:spacing w:after="0" w:line="240" w:lineRule="auto"/>
            </w:pPr>
            <w:r w:rsidRPr="00A0329D">
              <w:t>50</w:t>
            </w:r>
          </w:p>
        </w:tc>
        <w:tc>
          <w:tcPr>
            <w:tcW w:w="1440" w:type="dxa"/>
          </w:tcPr>
          <w:p w:rsidR="00A0329D" w:rsidRPr="00A0329D" w:rsidRDefault="00A0329D" w:rsidP="00A0329D">
            <w:pPr>
              <w:spacing w:after="0" w:line="240" w:lineRule="auto"/>
            </w:pPr>
            <w:r w:rsidRPr="00A0329D">
              <w:t>4</w:t>
            </w:r>
          </w:p>
        </w:tc>
        <w:tc>
          <w:tcPr>
            <w:tcW w:w="1260" w:type="dxa"/>
          </w:tcPr>
          <w:p w:rsidR="00A0329D" w:rsidRPr="00A0329D" w:rsidRDefault="00A0329D" w:rsidP="00A0329D">
            <w:pPr>
              <w:spacing w:after="0" w:line="240" w:lineRule="auto"/>
            </w:pPr>
            <w:r w:rsidRPr="00A0329D">
              <w:t>2</w:t>
            </w:r>
          </w:p>
        </w:tc>
        <w:tc>
          <w:tcPr>
            <w:tcW w:w="1080" w:type="dxa"/>
            <w:tcBorders>
              <w:right w:val="nil"/>
            </w:tcBorders>
          </w:tcPr>
          <w:p w:rsidR="00A0329D" w:rsidRPr="00A0329D" w:rsidRDefault="00A0329D" w:rsidP="00A0329D">
            <w:pPr>
              <w:spacing w:after="0" w:line="240" w:lineRule="auto"/>
            </w:pPr>
            <w:r w:rsidRPr="00A0329D">
              <w:t>400</w:t>
            </w:r>
          </w:p>
        </w:tc>
      </w:tr>
      <w:tr w:rsidR="00A0329D" w:rsidRPr="00A0329D" w:rsidTr="00A0329D">
        <w:trPr>
          <w:trHeight w:val="144"/>
        </w:trPr>
        <w:tc>
          <w:tcPr>
            <w:tcW w:w="4428" w:type="dxa"/>
            <w:tcBorders>
              <w:top w:val="single" w:sz="4" w:space="0" w:color="auto"/>
              <w:left w:val="nil"/>
              <w:bottom w:val="single" w:sz="4" w:space="0" w:color="auto"/>
              <w:right w:val="single" w:sz="4" w:space="0" w:color="auto"/>
            </w:tcBorders>
          </w:tcPr>
          <w:p w:rsidR="00A0329D" w:rsidRPr="00A0329D" w:rsidDel="002041C8" w:rsidRDefault="00A0329D" w:rsidP="00A0329D">
            <w:pPr>
              <w:spacing w:after="0" w:line="240" w:lineRule="auto"/>
              <w:rPr>
                <w:b/>
                <w:bCs/>
              </w:rPr>
            </w:pPr>
            <w:r w:rsidRPr="00A0329D">
              <w:rPr>
                <w:b/>
                <w:bCs/>
              </w:rPr>
              <w:t>Interviews:  National NSP2 grantees</w:t>
            </w:r>
          </w:p>
        </w:tc>
        <w:tc>
          <w:tcPr>
            <w:tcW w:w="1260" w:type="dxa"/>
            <w:tcBorders>
              <w:left w:val="single" w:sz="4" w:space="0" w:color="auto"/>
            </w:tcBorders>
          </w:tcPr>
          <w:p w:rsidR="00A0329D" w:rsidRPr="00A0329D" w:rsidDel="002041C8" w:rsidRDefault="00A0329D" w:rsidP="00A0329D">
            <w:pPr>
              <w:spacing w:after="0" w:line="240" w:lineRule="auto"/>
            </w:pPr>
            <w:r w:rsidRPr="00A0329D">
              <w:t>4</w:t>
            </w:r>
          </w:p>
        </w:tc>
        <w:tc>
          <w:tcPr>
            <w:tcW w:w="1440" w:type="dxa"/>
          </w:tcPr>
          <w:p w:rsidR="00A0329D" w:rsidRPr="00A0329D" w:rsidDel="002041C8" w:rsidRDefault="00A0329D" w:rsidP="00A0329D">
            <w:pPr>
              <w:spacing w:after="0" w:line="240" w:lineRule="auto"/>
            </w:pPr>
            <w:r w:rsidRPr="00A0329D">
              <w:t>2</w:t>
            </w:r>
          </w:p>
        </w:tc>
        <w:tc>
          <w:tcPr>
            <w:tcW w:w="1260" w:type="dxa"/>
          </w:tcPr>
          <w:p w:rsidR="00A0329D" w:rsidRPr="00A0329D" w:rsidDel="002041C8" w:rsidRDefault="00A0329D" w:rsidP="00A0329D">
            <w:pPr>
              <w:spacing w:after="0" w:line="240" w:lineRule="auto"/>
            </w:pPr>
            <w:r w:rsidRPr="00A0329D">
              <w:t>2</w:t>
            </w:r>
          </w:p>
        </w:tc>
        <w:tc>
          <w:tcPr>
            <w:tcW w:w="1080" w:type="dxa"/>
            <w:tcBorders>
              <w:right w:val="nil"/>
            </w:tcBorders>
          </w:tcPr>
          <w:p w:rsidR="00A0329D" w:rsidRPr="00A0329D" w:rsidDel="002041C8" w:rsidRDefault="00A0329D" w:rsidP="00A0329D">
            <w:pPr>
              <w:spacing w:after="0" w:line="240" w:lineRule="auto"/>
            </w:pPr>
            <w:r w:rsidRPr="00A0329D">
              <w:t>16</w:t>
            </w:r>
          </w:p>
        </w:tc>
      </w:tr>
      <w:tr w:rsidR="00A0329D" w:rsidRPr="00A0329D" w:rsidTr="00A0329D">
        <w:trPr>
          <w:trHeight w:val="144"/>
        </w:trPr>
        <w:tc>
          <w:tcPr>
            <w:tcW w:w="4428" w:type="dxa"/>
            <w:tcBorders>
              <w:top w:val="single" w:sz="4" w:space="0" w:color="auto"/>
              <w:left w:val="nil"/>
              <w:bottom w:val="single" w:sz="4" w:space="0" w:color="auto"/>
              <w:right w:val="single" w:sz="4" w:space="0" w:color="auto"/>
            </w:tcBorders>
          </w:tcPr>
          <w:p w:rsidR="00A0329D" w:rsidRPr="00A0329D" w:rsidRDefault="00A0329D" w:rsidP="00A0329D">
            <w:pPr>
              <w:spacing w:after="0" w:line="240" w:lineRule="auto"/>
              <w:rPr>
                <w:b/>
                <w:bCs/>
              </w:rPr>
            </w:pPr>
            <w:r w:rsidRPr="00A0329D">
              <w:rPr>
                <w:b/>
                <w:bCs/>
              </w:rPr>
              <w:t xml:space="preserve">Providing Access to Records </w:t>
            </w:r>
          </w:p>
        </w:tc>
        <w:tc>
          <w:tcPr>
            <w:tcW w:w="1260" w:type="dxa"/>
            <w:tcBorders>
              <w:left w:val="single" w:sz="4" w:space="0" w:color="auto"/>
            </w:tcBorders>
          </w:tcPr>
          <w:p w:rsidR="00A0329D" w:rsidRPr="00A0329D" w:rsidRDefault="00A0329D" w:rsidP="00A0329D">
            <w:pPr>
              <w:spacing w:after="0" w:line="240" w:lineRule="auto"/>
            </w:pPr>
            <w:r w:rsidRPr="00A0329D">
              <w:t>40</w:t>
            </w:r>
          </w:p>
        </w:tc>
        <w:tc>
          <w:tcPr>
            <w:tcW w:w="1440" w:type="dxa"/>
          </w:tcPr>
          <w:p w:rsidR="00A0329D" w:rsidRPr="00A0329D" w:rsidRDefault="00A0329D" w:rsidP="00A0329D">
            <w:pPr>
              <w:spacing w:after="0" w:line="240" w:lineRule="auto"/>
            </w:pPr>
            <w:r w:rsidRPr="00A0329D">
              <w:t>1</w:t>
            </w:r>
          </w:p>
        </w:tc>
        <w:tc>
          <w:tcPr>
            <w:tcW w:w="1260" w:type="dxa"/>
          </w:tcPr>
          <w:p w:rsidR="00A0329D" w:rsidRPr="00A0329D" w:rsidRDefault="00A0329D" w:rsidP="00A0329D">
            <w:pPr>
              <w:spacing w:after="0" w:line="240" w:lineRule="auto"/>
            </w:pPr>
            <w:r w:rsidRPr="00A0329D">
              <w:t>2</w:t>
            </w:r>
          </w:p>
        </w:tc>
        <w:tc>
          <w:tcPr>
            <w:tcW w:w="1080" w:type="dxa"/>
            <w:tcBorders>
              <w:right w:val="nil"/>
            </w:tcBorders>
          </w:tcPr>
          <w:p w:rsidR="00A0329D" w:rsidRPr="00A0329D" w:rsidRDefault="00A0329D" w:rsidP="00A0329D">
            <w:pPr>
              <w:spacing w:after="0" w:line="240" w:lineRule="auto"/>
            </w:pPr>
            <w:r w:rsidRPr="00A0329D">
              <w:t>80</w:t>
            </w:r>
          </w:p>
        </w:tc>
      </w:tr>
      <w:tr w:rsidR="00A0329D" w:rsidRPr="00A0329D" w:rsidTr="00A0329D">
        <w:trPr>
          <w:trHeight w:val="144"/>
        </w:trPr>
        <w:tc>
          <w:tcPr>
            <w:tcW w:w="4428" w:type="dxa"/>
            <w:tcBorders>
              <w:top w:val="single" w:sz="4" w:space="0" w:color="auto"/>
              <w:left w:val="nil"/>
              <w:bottom w:val="single" w:sz="4" w:space="0" w:color="auto"/>
              <w:right w:val="single" w:sz="4" w:space="0" w:color="auto"/>
            </w:tcBorders>
          </w:tcPr>
          <w:p w:rsidR="00A0329D" w:rsidRPr="00A0329D" w:rsidRDefault="00A0329D" w:rsidP="00A0329D">
            <w:pPr>
              <w:spacing w:after="0" w:line="240" w:lineRule="auto"/>
              <w:rPr>
                <w:b/>
                <w:bCs/>
              </w:rPr>
            </w:pPr>
            <w:r w:rsidRPr="00A0329D">
              <w:rPr>
                <w:b/>
                <w:bCs/>
              </w:rPr>
              <w:t xml:space="preserve">Compiling Records </w:t>
            </w:r>
          </w:p>
        </w:tc>
        <w:tc>
          <w:tcPr>
            <w:tcW w:w="1260" w:type="dxa"/>
            <w:tcBorders>
              <w:left w:val="single" w:sz="4" w:space="0" w:color="auto"/>
            </w:tcBorders>
          </w:tcPr>
          <w:p w:rsidR="00A0329D" w:rsidRPr="00A0329D" w:rsidRDefault="00A0329D" w:rsidP="00A0329D">
            <w:pPr>
              <w:spacing w:after="0" w:line="240" w:lineRule="auto"/>
            </w:pPr>
            <w:r w:rsidRPr="00A0329D">
              <w:t>39</w:t>
            </w:r>
          </w:p>
        </w:tc>
        <w:tc>
          <w:tcPr>
            <w:tcW w:w="1440" w:type="dxa"/>
          </w:tcPr>
          <w:p w:rsidR="00A0329D" w:rsidRPr="00A0329D" w:rsidRDefault="00A0329D" w:rsidP="00A0329D">
            <w:pPr>
              <w:spacing w:after="0" w:line="240" w:lineRule="auto"/>
            </w:pPr>
            <w:r w:rsidRPr="00A0329D">
              <w:t>1</w:t>
            </w:r>
          </w:p>
        </w:tc>
        <w:tc>
          <w:tcPr>
            <w:tcW w:w="1260" w:type="dxa"/>
          </w:tcPr>
          <w:p w:rsidR="00A0329D" w:rsidRPr="00A0329D" w:rsidRDefault="00A0329D" w:rsidP="00A0329D">
            <w:pPr>
              <w:spacing w:after="0" w:line="240" w:lineRule="auto"/>
            </w:pPr>
            <w:r w:rsidRPr="00A0329D">
              <w:t>12</w:t>
            </w:r>
          </w:p>
        </w:tc>
        <w:tc>
          <w:tcPr>
            <w:tcW w:w="1080" w:type="dxa"/>
            <w:tcBorders>
              <w:right w:val="nil"/>
            </w:tcBorders>
          </w:tcPr>
          <w:p w:rsidR="00A0329D" w:rsidRPr="00A0329D" w:rsidRDefault="00A0329D" w:rsidP="00A0329D">
            <w:pPr>
              <w:spacing w:after="0" w:line="240" w:lineRule="auto"/>
            </w:pPr>
            <w:r w:rsidRPr="00A0329D">
              <w:t>468</w:t>
            </w:r>
          </w:p>
        </w:tc>
      </w:tr>
    </w:tbl>
    <w:p w:rsidR="00A0329D" w:rsidRDefault="00A0329D" w:rsidP="00A0329D"/>
    <w:p w:rsidR="00A0329D" w:rsidRDefault="00A0329D" w:rsidP="00A0329D">
      <w:r>
        <w:rPr>
          <w:b/>
          <w:bCs/>
        </w:rPr>
        <w:t>Status of the proposed information collection:</w:t>
      </w:r>
      <w:r>
        <w:t xml:space="preserve">  Pending OMB approval. </w:t>
      </w:r>
    </w:p>
    <w:p w:rsidR="00A0329D" w:rsidRDefault="00A0329D" w:rsidP="00A0329D">
      <w:r>
        <w:rPr>
          <w:b/>
          <w:bCs/>
        </w:rPr>
        <w:t>Authority</w:t>
      </w:r>
      <w:r>
        <w:t>:  Section 3506 of the Paperwork Reduction Act of 1995, 44 U.S.C. Chapter 35, as amended.</w:t>
      </w:r>
    </w:p>
    <w:p w:rsidR="00A0329D" w:rsidRDefault="00A0329D" w:rsidP="00A0329D">
      <w:r>
        <w:rPr>
          <w:b/>
          <w:bCs/>
        </w:rPr>
        <w:t>Date:</w:t>
      </w:r>
      <w:r>
        <w:t xml:space="preserve">  </w:t>
      </w:r>
      <w:r w:rsidRPr="00CB38FB">
        <w:rPr>
          <w:u w:val="single"/>
        </w:rPr>
        <w:t>August 31, 2012</w:t>
      </w:r>
    </w:p>
    <w:p w:rsidR="00A0329D" w:rsidRDefault="00A0329D" w:rsidP="00A0329D">
      <w:r>
        <w:t xml:space="preserve">                          </w:t>
      </w:r>
      <w:r>
        <w:tab/>
      </w:r>
      <w:r>
        <w:tab/>
      </w:r>
      <w:r>
        <w:tab/>
        <w:t xml:space="preserve">                           _________________________________</w:t>
      </w:r>
    </w:p>
    <w:p w:rsidR="00A0329D" w:rsidRDefault="00A0329D" w:rsidP="00A0329D">
      <w:r>
        <w:lastRenderedPageBreak/>
        <w:t xml:space="preserve">                                                                                        Erika C. </w:t>
      </w:r>
      <w:proofErr w:type="spellStart"/>
      <w:r>
        <w:t>Poethig</w:t>
      </w:r>
      <w:proofErr w:type="spellEnd"/>
    </w:p>
    <w:p w:rsidR="00A0329D" w:rsidRDefault="00A0329D" w:rsidP="00A0329D">
      <w:pPr>
        <w:pStyle w:val="BodyTextIndent3"/>
        <w:ind w:firstLine="720"/>
      </w:pPr>
      <w:r>
        <w:t xml:space="preserve">      Assistant Secretary for </w:t>
      </w:r>
    </w:p>
    <w:p w:rsidR="00A0329D" w:rsidRDefault="00A0329D" w:rsidP="00A0329D">
      <w:pPr>
        <w:tabs>
          <w:tab w:val="left" w:pos="-720"/>
        </w:tabs>
        <w:suppressAutoHyphens/>
      </w:pPr>
      <w:r>
        <w:t xml:space="preserve">   </w:t>
      </w:r>
      <w:r>
        <w:tab/>
        <w:t xml:space="preserve">                      </w:t>
      </w:r>
      <w:r>
        <w:tab/>
      </w:r>
      <w:r>
        <w:tab/>
        <w:t xml:space="preserve">                                          Policy Development and Research</w:t>
      </w:r>
    </w:p>
    <w:p w:rsidR="00A0329D" w:rsidRDefault="00A0329D" w:rsidP="00A0329D">
      <w:pPr>
        <w:ind w:left="5040"/>
      </w:pPr>
    </w:p>
    <w:p w:rsidR="00A0329D" w:rsidRDefault="00A0329D" w:rsidP="00A0329D">
      <w:pPr>
        <w:ind w:left="5040"/>
      </w:pPr>
      <w:r>
        <w:tab/>
      </w:r>
      <w:r>
        <w:tab/>
      </w:r>
      <w:r>
        <w:tab/>
      </w:r>
      <w:r>
        <w:tab/>
      </w:r>
      <w:r>
        <w:tab/>
      </w:r>
      <w:r>
        <w:tab/>
      </w:r>
      <w:r>
        <w:tab/>
        <w:t xml:space="preserve">                                                                                    </w:t>
      </w:r>
    </w:p>
    <w:p w:rsidR="00A0329D" w:rsidRDefault="00A0329D" w:rsidP="00A0329D">
      <w:pPr>
        <w:ind w:left="5040"/>
      </w:pPr>
    </w:p>
    <w:p w:rsidR="00A0329D" w:rsidRDefault="00A0329D" w:rsidP="00A0329D">
      <w:pPr>
        <w:ind w:left="5040"/>
      </w:pPr>
    </w:p>
    <w:p w:rsidR="00A0329D" w:rsidRDefault="00A0329D" w:rsidP="00A0329D"/>
    <w:p w:rsidR="00A0329D" w:rsidRDefault="00A0329D" w:rsidP="00A0329D">
      <w:pPr>
        <w:jc w:val="right"/>
      </w:pPr>
    </w:p>
    <w:p w:rsidR="00A0329D" w:rsidRDefault="00A0329D" w:rsidP="00A0329D">
      <w:pPr>
        <w:jc w:val="right"/>
      </w:pPr>
    </w:p>
    <w:p w:rsidR="00381D3A" w:rsidRDefault="00381D3A" w:rsidP="00381D3A"/>
    <w:sectPr w:rsidR="00381D3A" w:rsidSect="004B58C9">
      <w:footerReference w:type="default" r:id="rId15"/>
      <w:pgSz w:w="12240" w:h="15840" w:code="1"/>
      <w:pgMar w:top="1440" w:right="1440" w:bottom="1440" w:left="1800" w:header="1080" w:footer="720"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956" w:rsidRDefault="00C86956" w:rsidP="00D979EA">
      <w:r>
        <w:separator/>
      </w:r>
    </w:p>
  </w:endnote>
  <w:endnote w:type="continuationSeparator" w:id="0">
    <w:p w:rsidR="00C86956" w:rsidRDefault="00C86956"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MS PMincho"/>
    <w:panose1 w:val="020B0704020202020204"/>
    <w:charset w:val="80"/>
    <w:family w:val="roman"/>
    <w:pitch w:val="variable"/>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Light">
    <w:panose1 w:val="020B05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56" w:rsidRPr="0066134E" w:rsidRDefault="00C86956" w:rsidP="00D979EA">
    <w:pPr>
      <w:pStyle w:val="Footer"/>
    </w:pPr>
    <w:r w:rsidRPr="00967D7C">
      <w:rPr>
        <w:color w:val="DA291C"/>
      </w:rPr>
      <w:t>Abt Associates Inc.</w:t>
    </w:r>
    <w:r w:rsidRPr="0066134E">
      <w:tab/>
    </w:r>
    <w:r w:rsidRPr="0066134E">
      <w:rPr>
        <w:rStyle w:val="PageNumber"/>
        <w:b/>
      </w:rPr>
      <w:tab/>
    </w:r>
    <w:r>
      <w:rPr>
        <w:rStyle w:val="PageNumber"/>
        <w:b/>
      </w:rPr>
      <w:t>DRAFT - August 31, 2012</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D10863">
      <w:rPr>
        <w:rStyle w:val="PageNumber"/>
        <w:b/>
        <w:noProof/>
        <w:color w:val="DA291C"/>
      </w:rPr>
      <w:t>ii</w:t>
    </w:r>
    <w:r w:rsidRPr="002064D3">
      <w:rPr>
        <w:rStyle w:val="PageNumber"/>
        <w:b/>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56" w:rsidRPr="000D20E5" w:rsidRDefault="00C86956" w:rsidP="004B58C9">
    <w:pPr>
      <w:pStyle w:val="Footer"/>
    </w:pPr>
    <w:r w:rsidRPr="00967D7C">
      <w:rPr>
        <w:color w:val="DA291C"/>
      </w:rPr>
      <w:t>Abt Associates Inc.</w:t>
    </w:r>
    <w:r w:rsidRPr="0066134E">
      <w:tab/>
    </w:r>
    <w:r w:rsidRPr="0066134E">
      <w:rPr>
        <w:rStyle w:val="PageNumber"/>
        <w:b/>
      </w:rPr>
      <w:tab/>
    </w:r>
    <w:r>
      <w:rPr>
        <w:rStyle w:val="PageNumber"/>
        <w:b/>
      </w:rPr>
      <w:t>August 31, 2012</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9E76F4">
      <w:rPr>
        <w:rStyle w:val="PageNumber"/>
        <w:b/>
        <w:noProof/>
        <w:color w:val="DA291C"/>
      </w:rPr>
      <w:t>2</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56" w:rsidRPr="0066134E" w:rsidRDefault="00C86956" w:rsidP="00D979EA">
    <w:pPr>
      <w:pStyle w:val="Footer"/>
    </w:pPr>
    <w:r w:rsidRPr="00967D7C">
      <w:rPr>
        <w:color w:val="DA291C"/>
      </w:rPr>
      <w:t>Abt Associates Inc.</w:t>
    </w:r>
    <w:r w:rsidRPr="0066134E">
      <w:tab/>
    </w:r>
    <w:r w:rsidRPr="0066134E">
      <w:rPr>
        <w:rStyle w:val="PageNumber"/>
        <w:b/>
      </w:rPr>
      <w:tab/>
    </w:r>
    <w:r>
      <w:rPr>
        <w:rStyle w:val="PageNumber"/>
        <w:b/>
      </w:rPr>
      <w:t>August 31, 2012</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9E76F4">
      <w:rPr>
        <w:rStyle w:val="PageNumber"/>
        <w:b/>
        <w:noProof/>
        <w:color w:val="DA291C"/>
      </w:rPr>
      <w:t>16</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956" w:rsidRDefault="00C86956" w:rsidP="00D979EA">
      <w:r>
        <w:separator/>
      </w:r>
    </w:p>
  </w:footnote>
  <w:footnote w:type="continuationSeparator" w:id="0">
    <w:p w:rsidR="00C86956" w:rsidRDefault="00C86956"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56" w:rsidRDefault="00C86956" w:rsidP="0082033D">
    <w:pPr>
      <w:pStyle w:val="Header"/>
    </w:pPr>
    <w:r>
      <w:t>The Neighborhood Stabilization Program Tracking Panel: OMB clearance Package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56" w:rsidRPr="004B58C9" w:rsidRDefault="00C86956" w:rsidP="004B58C9">
    <w:pPr>
      <w:pStyle w:val="Header"/>
    </w:pPr>
    <w:r>
      <w:t>The Neighborhood Stabilization Program Tracking Panel: OMB Clearance Package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592"/>
    <w:multiLevelType w:val="hybridMultilevel"/>
    <w:tmpl w:val="23ACC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55226"/>
    <w:multiLevelType w:val="hybridMultilevel"/>
    <w:tmpl w:val="6D5E2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A7B7F"/>
    <w:multiLevelType w:val="hybridMultilevel"/>
    <w:tmpl w:val="3740E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C30FD"/>
    <w:multiLevelType w:val="hybridMultilevel"/>
    <w:tmpl w:val="F9222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B5A1A"/>
    <w:multiLevelType w:val="hybridMultilevel"/>
    <w:tmpl w:val="3E2456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D3A5D"/>
    <w:multiLevelType w:val="hybridMultilevel"/>
    <w:tmpl w:val="D71AC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97D9F"/>
    <w:multiLevelType w:val="hybridMultilevel"/>
    <w:tmpl w:val="364432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6804"/>
    <w:multiLevelType w:val="hybridMultilevel"/>
    <w:tmpl w:val="8A461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1B49FB"/>
    <w:multiLevelType w:val="hybridMultilevel"/>
    <w:tmpl w:val="D4127840"/>
    <w:lvl w:ilvl="0" w:tplc="91D87752">
      <w:start w:val="1"/>
      <w:numFmt w:val="lowerLetter"/>
      <w:lvlText w:val="%1."/>
      <w:lvlJc w:val="left"/>
      <w:pPr>
        <w:ind w:left="720" w:hanging="360"/>
      </w:pPr>
      <w:rPr>
        <w:rFonts w:ascii="Arial" w:eastAsia="Times New Roman" w:hAnsi="Arial" w:cs="Arial"/>
      </w:rPr>
    </w:lvl>
    <w:lvl w:ilvl="1" w:tplc="318054BE">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B17B5"/>
    <w:multiLevelType w:val="hybridMultilevel"/>
    <w:tmpl w:val="71646390"/>
    <w:lvl w:ilvl="0" w:tplc="67C8EF68">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525AAF"/>
    <w:multiLevelType w:val="hybridMultilevel"/>
    <w:tmpl w:val="ABEE4FE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A23459"/>
    <w:multiLevelType w:val="hybridMultilevel"/>
    <w:tmpl w:val="3A008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6F7132"/>
    <w:multiLevelType w:val="hybridMultilevel"/>
    <w:tmpl w:val="3A008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DA2C52"/>
    <w:multiLevelType w:val="hybridMultilevel"/>
    <w:tmpl w:val="96D87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2C51E4"/>
    <w:multiLevelType w:val="hybridMultilevel"/>
    <w:tmpl w:val="6A5A7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301140"/>
    <w:multiLevelType w:val="hybridMultilevel"/>
    <w:tmpl w:val="C1C0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7">
    <w:nsid w:val="29AA0C1B"/>
    <w:multiLevelType w:val="hybridMultilevel"/>
    <w:tmpl w:val="3E2456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DC049A"/>
    <w:multiLevelType w:val="hybridMultilevel"/>
    <w:tmpl w:val="972E6E18"/>
    <w:lvl w:ilvl="0" w:tplc="5AB8D4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126430"/>
    <w:multiLevelType w:val="hybridMultilevel"/>
    <w:tmpl w:val="1AD6F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370491"/>
    <w:multiLevelType w:val="hybridMultilevel"/>
    <w:tmpl w:val="9E92F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382CE4"/>
    <w:multiLevelType w:val="hybridMultilevel"/>
    <w:tmpl w:val="62DABD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487FEC"/>
    <w:multiLevelType w:val="hybridMultilevel"/>
    <w:tmpl w:val="39387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90166C"/>
    <w:multiLevelType w:val="hybridMultilevel"/>
    <w:tmpl w:val="17D47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D14ABC"/>
    <w:multiLevelType w:val="hybridMultilevel"/>
    <w:tmpl w:val="A26CA1DA"/>
    <w:lvl w:ilvl="0" w:tplc="8118DD7C">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340948"/>
    <w:multiLevelType w:val="hybridMultilevel"/>
    <w:tmpl w:val="7444F8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AD33C4"/>
    <w:multiLevelType w:val="multilevel"/>
    <w:tmpl w:val="C1CEAC9C"/>
    <w:lvl w:ilvl="0">
      <w:start w:val="1"/>
      <w:numFmt w:val="decimal"/>
      <w:pStyle w:val="aaquestionnumber"/>
      <w:lvlText w:val="%1."/>
      <w:lvlJc w:val="left"/>
      <w:pPr>
        <w:tabs>
          <w:tab w:val="num" w:pos="432"/>
        </w:tabs>
        <w:ind w:left="432" w:hanging="432"/>
      </w:pPr>
      <w:rPr>
        <w:rFonts w:hint="default"/>
      </w:rPr>
    </w:lvl>
    <w:lvl w:ilvl="1">
      <w:start w:val="1"/>
      <w:numFmt w:val="decimal"/>
      <w:pStyle w:val="aasubnumber"/>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nsid w:val="440A71A4"/>
    <w:multiLevelType w:val="hybridMultilevel"/>
    <w:tmpl w:val="831EA5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F5260A"/>
    <w:multiLevelType w:val="hybridMultilevel"/>
    <w:tmpl w:val="D5AEF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2605CB"/>
    <w:multiLevelType w:val="hybridMultilevel"/>
    <w:tmpl w:val="81F2AA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1E3643"/>
    <w:multiLevelType w:val="hybridMultilevel"/>
    <w:tmpl w:val="DC2E8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5D0254"/>
    <w:multiLevelType w:val="hybridMultilevel"/>
    <w:tmpl w:val="9850E57E"/>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AA4C5E"/>
    <w:multiLevelType w:val="hybridMultilevel"/>
    <w:tmpl w:val="998064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EF2A78"/>
    <w:multiLevelType w:val="hybridMultilevel"/>
    <w:tmpl w:val="4448F2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B72770"/>
    <w:multiLevelType w:val="hybridMultilevel"/>
    <w:tmpl w:val="3740E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0B78F6"/>
    <w:multiLevelType w:val="hybridMultilevel"/>
    <w:tmpl w:val="23F0FCE6"/>
    <w:lvl w:ilvl="0" w:tplc="B23C1898">
      <w:start w:val="1"/>
      <w:numFmt w:val="bullet"/>
      <w:pStyle w:val="aatable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9FF497B"/>
    <w:multiLevelType w:val="hybridMultilevel"/>
    <w:tmpl w:val="4BA8FB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4D08EB"/>
    <w:multiLevelType w:val="hybridMultilevel"/>
    <w:tmpl w:val="790E7F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3336FB"/>
    <w:multiLevelType w:val="hybridMultilevel"/>
    <w:tmpl w:val="85E41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452670"/>
    <w:multiLevelType w:val="hybridMultilevel"/>
    <w:tmpl w:val="BCB882B4"/>
    <w:lvl w:ilvl="0" w:tplc="1A14C5F4">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89457D"/>
    <w:multiLevelType w:val="hybridMultilevel"/>
    <w:tmpl w:val="0854CB3A"/>
    <w:lvl w:ilvl="0" w:tplc="32C40C2E">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6D7DAB"/>
    <w:multiLevelType w:val="hybridMultilevel"/>
    <w:tmpl w:val="2E06E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2208A9"/>
    <w:multiLevelType w:val="hybridMultilevel"/>
    <w:tmpl w:val="0228F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394FBA"/>
    <w:multiLevelType w:val="hybridMultilevel"/>
    <w:tmpl w:val="D3BE9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0E33FE"/>
    <w:multiLevelType w:val="hybridMultilevel"/>
    <w:tmpl w:val="8DB62C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F341E7"/>
    <w:multiLevelType w:val="hybridMultilevel"/>
    <w:tmpl w:val="B4A24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7">
    <w:nsid w:val="775F579B"/>
    <w:multiLevelType w:val="hybridMultilevel"/>
    <w:tmpl w:val="CC52DC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DF6A1B"/>
    <w:multiLevelType w:val="hybridMultilevel"/>
    <w:tmpl w:val="85E41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0">
    <w:nsid w:val="7F0F36E6"/>
    <w:multiLevelType w:val="hybridMultilevel"/>
    <w:tmpl w:val="D38C5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6"/>
  </w:num>
  <w:num w:numId="3">
    <w:abstractNumId w:val="49"/>
  </w:num>
  <w:num w:numId="4">
    <w:abstractNumId w:val="26"/>
  </w:num>
  <w:num w:numId="5">
    <w:abstractNumId w:val="51"/>
  </w:num>
  <w:num w:numId="6">
    <w:abstractNumId w:val="35"/>
  </w:num>
  <w:num w:numId="7">
    <w:abstractNumId w:val="15"/>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1"/>
  </w:num>
  <w:num w:numId="14">
    <w:abstractNumId w:val="18"/>
  </w:num>
  <w:num w:numId="15">
    <w:abstractNumId w:val="21"/>
  </w:num>
  <w:num w:numId="16">
    <w:abstractNumId w:val="23"/>
  </w:num>
  <w:num w:numId="17">
    <w:abstractNumId w:val="43"/>
  </w:num>
  <w:num w:numId="18">
    <w:abstractNumId w:val="0"/>
  </w:num>
  <w:num w:numId="19">
    <w:abstractNumId w:val="41"/>
  </w:num>
  <w:num w:numId="20">
    <w:abstractNumId w:val="27"/>
  </w:num>
  <w:num w:numId="21">
    <w:abstractNumId w:val="7"/>
  </w:num>
  <w:num w:numId="22">
    <w:abstractNumId w:val="1"/>
  </w:num>
  <w:num w:numId="23">
    <w:abstractNumId w:val="3"/>
  </w:num>
  <w:num w:numId="24">
    <w:abstractNumId w:val="5"/>
  </w:num>
  <w:num w:numId="25">
    <w:abstractNumId w:val="30"/>
  </w:num>
  <w:num w:numId="26">
    <w:abstractNumId w:val="42"/>
  </w:num>
  <w:num w:numId="27">
    <w:abstractNumId w:val="14"/>
  </w:num>
  <w:num w:numId="28">
    <w:abstractNumId w:val="20"/>
  </w:num>
  <w:num w:numId="29">
    <w:abstractNumId w:val="32"/>
  </w:num>
  <w:num w:numId="30">
    <w:abstractNumId w:val="22"/>
  </w:num>
  <w:num w:numId="31">
    <w:abstractNumId w:val="45"/>
  </w:num>
  <w:num w:numId="32">
    <w:abstractNumId w:val="50"/>
  </w:num>
  <w:num w:numId="33">
    <w:abstractNumId w:val="28"/>
  </w:num>
  <w:num w:numId="34">
    <w:abstractNumId w:val="29"/>
  </w:num>
  <w:num w:numId="35">
    <w:abstractNumId w:val="37"/>
  </w:num>
  <w:num w:numId="36">
    <w:abstractNumId w:val="8"/>
  </w:num>
  <w:num w:numId="37">
    <w:abstractNumId w:val="36"/>
  </w:num>
  <w:num w:numId="38">
    <w:abstractNumId w:val="6"/>
  </w:num>
  <w:num w:numId="39">
    <w:abstractNumId w:val="10"/>
  </w:num>
  <w:num w:numId="40">
    <w:abstractNumId w:val="2"/>
  </w:num>
  <w:num w:numId="41">
    <w:abstractNumId w:val="34"/>
  </w:num>
  <w:num w:numId="42">
    <w:abstractNumId w:val="12"/>
  </w:num>
  <w:num w:numId="43">
    <w:abstractNumId w:val="11"/>
  </w:num>
  <w:num w:numId="44">
    <w:abstractNumId w:val="25"/>
  </w:num>
  <w:num w:numId="45">
    <w:abstractNumId w:val="17"/>
  </w:num>
  <w:num w:numId="46">
    <w:abstractNumId w:val="4"/>
  </w:num>
  <w:num w:numId="47">
    <w:abstractNumId w:val="47"/>
  </w:num>
  <w:num w:numId="48">
    <w:abstractNumId w:val="33"/>
  </w:num>
  <w:num w:numId="49">
    <w:abstractNumId w:val="48"/>
  </w:num>
  <w:num w:numId="50">
    <w:abstractNumId w:val="38"/>
  </w:num>
  <w:num w:numId="51">
    <w:abstractNumId w:val="44"/>
  </w:num>
  <w:num w:numId="52">
    <w:abstractNumId w:val="13"/>
  </w:num>
  <w:num w:numId="53">
    <w:abstractNumId w:val="26"/>
  </w:num>
  <w:num w:numId="54">
    <w:abstractNumId w:val="19"/>
  </w:num>
  <w:num w:numId="55">
    <w:abstractNumId w:val="24"/>
  </w:num>
  <w:num w:numId="56">
    <w:abstractNumId w:val="39"/>
  </w:num>
  <w:num w:numId="57">
    <w:abstractNumId w:val="9"/>
  </w:num>
  <w:num w:numId="58">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072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D3A"/>
    <w:rsid w:val="00003A2C"/>
    <w:rsid w:val="00006B3A"/>
    <w:rsid w:val="000136F3"/>
    <w:rsid w:val="00016E17"/>
    <w:rsid w:val="000208C7"/>
    <w:rsid w:val="0002216E"/>
    <w:rsid w:val="00040E00"/>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51C0"/>
    <w:rsid w:val="000A7D69"/>
    <w:rsid w:val="000B33D1"/>
    <w:rsid w:val="000B6D81"/>
    <w:rsid w:val="000C0A39"/>
    <w:rsid w:val="000C3040"/>
    <w:rsid w:val="000C427F"/>
    <w:rsid w:val="000D53F1"/>
    <w:rsid w:val="000D5777"/>
    <w:rsid w:val="000E1E06"/>
    <w:rsid w:val="000E6B75"/>
    <w:rsid w:val="000F53F4"/>
    <w:rsid w:val="001034D7"/>
    <w:rsid w:val="00104F2A"/>
    <w:rsid w:val="00107A04"/>
    <w:rsid w:val="0011170B"/>
    <w:rsid w:val="001178CA"/>
    <w:rsid w:val="001203BE"/>
    <w:rsid w:val="001307A5"/>
    <w:rsid w:val="00152153"/>
    <w:rsid w:val="00157E04"/>
    <w:rsid w:val="00160657"/>
    <w:rsid w:val="00160B87"/>
    <w:rsid w:val="001677DC"/>
    <w:rsid w:val="00172119"/>
    <w:rsid w:val="00172818"/>
    <w:rsid w:val="00183E51"/>
    <w:rsid w:val="001A04CE"/>
    <w:rsid w:val="001A0E0A"/>
    <w:rsid w:val="001A23B5"/>
    <w:rsid w:val="001A403F"/>
    <w:rsid w:val="001A4633"/>
    <w:rsid w:val="001B4509"/>
    <w:rsid w:val="001C0891"/>
    <w:rsid w:val="001C10AF"/>
    <w:rsid w:val="001C4A11"/>
    <w:rsid w:val="001D4FDD"/>
    <w:rsid w:val="001E2CF1"/>
    <w:rsid w:val="00200E58"/>
    <w:rsid w:val="002064D3"/>
    <w:rsid w:val="002106BF"/>
    <w:rsid w:val="002176B8"/>
    <w:rsid w:val="002216AD"/>
    <w:rsid w:val="00221D99"/>
    <w:rsid w:val="00223A9F"/>
    <w:rsid w:val="0022674D"/>
    <w:rsid w:val="00227977"/>
    <w:rsid w:val="0023449A"/>
    <w:rsid w:val="00235F88"/>
    <w:rsid w:val="00251EE7"/>
    <w:rsid w:val="00255975"/>
    <w:rsid w:val="00256BFB"/>
    <w:rsid w:val="002702F7"/>
    <w:rsid w:val="00273EAA"/>
    <w:rsid w:val="00276702"/>
    <w:rsid w:val="00281191"/>
    <w:rsid w:val="0028328D"/>
    <w:rsid w:val="002838F5"/>
    <w:rsid w:val="00285BB6"/>
    <w:rsid w:val="0029491C"/>
    <w:rsid w:val="002A4078"/>
    <w:rsid w:val="002A5CE0"/>
    <w:rsid w:val="002B2F3C"/>
    <w:rsid w:val="002C32AB"/>
    <w:rsid w:val="002C41F9"/>
    <w:rsid w:val="002C4495"/>
    <w:rsid w:val="002C5AC8"/>
    <w:rsid w:val="002C76AB"/>
    <w:rsid w:val="002D4536"/>
    <w:rsid w:val="002E392E"/>
    <w:rsid w:val="002F48C8"/>
    <w:rsid w:val="002F55CE"/>
    <w:rsid w:val="002F76F5"/>
    <w:rsid w:val="00314A8A"/>
    <w:rsid w:val="00324EC2"/>
    <w:rsid w:val="003279F2"/>
    <w:rsid w:val="00337D75"/>
    <w:rsid w:val="00342BA9"/>
    <w:rsid w:val="003455BC"/>
    <w:rsid w:val="00354503"/>
    <w:rsid w:val="003623F0"/>
    <w:rsid w:val="00370164"/>
    <w:rsid w:val="003711CD"/>
    <w:rsid w:val="00372DCC"/>
    <w:rsid w:val="00380DB1"/>
    <w:rsid w:val="00381D3A"/>
    <w:rsid w:val="00383BFC"/>
    <w:rsid w:val="00384611"/>
    <w:rsid w:val="00384CA0"/>
    <w:rsid w:val="003870BA"/>
    <w:rsid w:val="00395A89"/>
    <w:rsid w:val="003A2FA8"/>
    <w:rsid w:val="003A3403"/>
    <w:rsid w:val="003B4770"/>
    <w:rsid w:val="003C20BF"/>
    <w:rsid w:val="003D5616"/>
    <w:rsid w:val="003E3595"/>
    <w:rsid w:val="003E666B"/>
    <w:rsid w:val="003F3E19"/>
    <w:rsid w:val="00411C13"/>
    <w:rsid w:val="00423092"/>
    <w:rsid w:val="004253E8"/>
    <w:rsid w:val="00427EA9"/>
    <w:rsid w:val="004319BC"/>
    <w:rsid w:val="004350B0"/>
    <w:rsid w:val="00436CE5"/>
    <w:rsid w:val="004517D5"/>
    <w:rsid w:val="00470AB4"/>
    <w:rsid w:val="00472E16"/>
    <w:rsid w:val="004734DF"/>
    <w:rsid w:val="00486943"/>
    <w:rsid w:val="00495B91"/>
    <w:rsid w:val="004A5408"/>
    <w:rsid w:val="004B58C9"/>
    <w:rsid w:val="004B6EEA"/>
    <w:rsid w:val="004C18DF"/>
    <w:rsid w:val="004C29E5"/>
    <w:rsid w:val="004C2B46"/>
    <w:rsid w:val="004D4C6D"/>
    <w:rsid w:val="004E01A4"/>
    <w:rsid w:val="004E23C4"/>
    <w:rsid w:val="004F6742"/>
    <w:rsid w:val="004F709B"/>
    <w:rsid w:val="00503049"/>
    <w:rsid w:val="00534B03"/>
    <w:rsid w:val="00534C33"/>
    <w:rsid w:val="00535227"/>
    <w:rsid w:val="00536ABE"/>
    <w:rsid w:val="00536DB4"/>
    <w:rsid w:val="0054025D"/>
    <w:rsid w:val="0055123E"/>
    <w:rsid w:val="00557A21"/>
    <w:rsid w:val="00574572"/>
    <w:rsid w:val="00585CA4"/>
    <w:rsid w:val="00597948"/>
    <w:rsid w:val="005B1AC5"/>
    <w:rsid w:val="005B6A25"/>
    <w:rsid w:val="005C4647"/>
    <w:rsid w:val="005E0CF2"/>
    <w:rsid w:val="005E2AEA"/>
    <w:rsid w:val="005E6B70"/>
    <w:rsid w:val="00605AE5"/>
    <w:rsid w:val="006122D8"/>
    <w:rsid w:val="0061247A"/>
    <w:rsid w:val="00615938"/>
    <w:rsid w:val="00617C37"/>
    <w:rsid w:val="0063014E"/>
    <w:rsid w:val="00636709"/>
    <w:rsid w:val="00641258"/>
    <w:rsid w:val="0065112D"/>
    <w:rsid w:val="0066134E"/>
    <w:rsid w:val="006814BB"/>
    <w:rsid w:val="00681530"/>
    <w:rsid w:val="0068312C"/>
    <w:rsid w:val="006840EB"/>
    <w:rsid w:val="0069342C"/>
    <w:rsid w:val="006A4CF6"/>
    <w:rsid w:val="006A541C"/>
    <w:rsid w:val="006A5B3B"/>
    <w:rsid w:val="006B1DA6"/>
    <w:rsid w:val="006C7A4C"/>
    <w:rsid w:val="006D406B"/>
    <w:rsid w:val="006D7973"/>
    <w:rsid w:val="006E2AB7"/>
    <w:rsid w:val="006E2B32"/>
    <w:rsid w:val="006F2B34"/>
    <w:rsid w:val="007057ED"/>
    <w:rsid w:val="0070672F"/>
    <w:rsid w:val="007105A6"/>
    <w:rsid w:val="00715417"/>
    <w:rsid w:val="00726DD4"/>
    <w:rsid w:val="00730F56"/>
    <w:rsid w:val="00740876"/>
    <w:rsid w:val="007424CB"/>
    <w:rsid w:val="00744E2C"/>
    <w:rsid w:val="00752119"/>
    <w:rsid w:val="00754408"/>
    <w:rsid w:val="007631C7"/>
    <w:rsid w:val="00763CCC"/>
    <w:rsid w:val="00775717"/>
    <w:rsid w:val="00775DBE"/>
    <w:rsid w:val="00776C72"/>
    <w:rsid w:val="0078258F"/>
    <w:rsid w:val="007846BC"/>
    <w:rsid w:val="00794B6E"/>
    <w:rsid w:val="007969A4"/>
    <w:rsid w:val="007A0114"/>
    <w:rsid w:val="007A3FC5"/>
    <w:rsid w:val="007B1321"/>
    <w:rsid w:val="007B1904"/>
    <w:rsid w:val="007B46FA"/>
    <w:rsid w:val="007C6EE8"/>
    <w:rsid w:val="007D6370"/>
    <w:rsid w:val="007E092F"/>
    <w:rsid w:val="007E5EC0"/>
    <w:rsid w:val="007F283C"/>
    <w:rsid w:val="0080098A"/>
    <w:rsid w:val="00801761"/>
    <w:rsid w:val="008111EB"/>
    <w:rsid w:val="008130C9"/>
    <w:rsid w:val="00813D02"/>
    <w:rsid w:val="00814833"/>
    <w:rsid w:val="0082033D"/>
    <w:rsid w:val="008222AD"/>
    <w:rsid w:val="0083104D"/>
    <w:rsid w:val="008349AE"/>
    <w:rsid w:val="00834B50"/>
    <w:rsid w:val="00846D77"/>
    <w:rsid w:val="00852480"/>
    <w:rsid w:val="00856632"/>
    <w:rsid w:val="00867308"/>
    <w:rsid w:val="00870863"/>
    <w:rsid w:val="008A5820"/>
    <w:rsid w:val="008B0543"/>
    <w:rsid w:val="008C0888"/>
    <w:rsid w:val="008C3505"/>
    <w:rsid w:val="008D30EA"/>
    <w:rsid w:val="008D55C8"/>
    <w:rsid w:val="008E20DE"/>
    <w:rsid w:val="008F1770"/>
    <w:rsid w:val="009013C5"/>
    <w:rsid w:val="009061A4"/>
    <w:rsid w:val="00912E02"/>
    <w:rsid w:val="00925C93"/>
    <w:rsid w:val="00934C81"/>
    <w:rsid w:val="00942024"/>
    <w:rsid w:val="00944550"/>
    <w:rsid w:val="00953A3A"/>
    <w:rsid w:val="009550AD"/>
    <w:rsid w:val="009565D4"/>
    <w:rsid w:val="00966BB4"/>
    <w:rsid w:val="00967D7C"/>
    <w:rsid w:val="00970C4A"/>
    <w:rsid w:val="00977D73"/>
    <w:rsid w:val="0099045F"/>
    <w:rsid w:val="0099262A"/>
    <w:rsid w:val="009A05F3"/>
    <w:rsid w:val="009B554A"/>
    <w:rsid w:val="009B56DA"/>
    <w:rsid w:val="009D13BB"/>
    <w:rsid w:val="009D50EB"/>
    <w:rsid w:val="009E32F5"/>
    <w:rsid w:val="009E6279"/>
    <w:rsid w:val="009E76F4"/>
    <w:rsid w:val="009F2649"/>
    <w:rsid w:val="009F704C"/>
    <w:rsid w:val="009F7464"/>
    <w:rsid w:val="00A0215D"/>
    <w:rsid w:val="00A0329D"/>
    <w:rsid w:val="00A06666"/>
    <w:rsid w:val="00A105E0"/>
    <w:rsid w:val="00A23436"/>
    <w:rsid w:val="00A3018B"/>
    <w:rsid w:val="00A3128D"/>
    <w:rsid w:val="00A324EA"/>
    <w:rsid w:val="00A33A46"/>
    <w:rsid w:val="00A33E6F"/>
    <w:rsid w:val="00A45B43"/>
    <w:rsid w:val="00A4794A"/>
    <w:rsid w:val="00A533DE"/>
    <w:rsid w:val="00A53E2B"/>
    <w:rsid w:val="00A817CE"/>
    <w:rsid w:val="00A928FA"/>
    <w:rsid w:val="00AA7B0B"/>
    <w:rsid w:val="00AB32CF"/>
    <w:rsid w:val="00AC59EB"/>
    <w:rsid w:val="00AD2235"/>
    <w:rsid w:val="00B01075"/>
    <w:rsid w:val="00B02599"/>
    <w:rsid w:val="00B14060"/>
    <w:rsid w:val="00B16B3C"/>
    <w:rsid w:val="00B25EE3"/>
    <w:rsid w:val="00B269D4"/>
    <w:rsid w:val="00B3357C"/>
    <w:rsid w:val="00B43AA5"/>
    <w:rsid w:val="00B44AB7"/>
    <w:rsid w:val="00B51229"/>
    <w:rsid w:val="00B61C4A"/>
    <w:rsid w:val="00B61EC9"/>
    <w:rsid w:val="00B679AD"/>
    <w:rsid w:val="00B7744A"/>
    <w:rsid w:val="00B82D4D"/>
    <w:rsid w:val="00B87EE6"/>
    <w:rsid w:val="00B9260A"/>
    <w:rsid w:val="00B96ABD"/>
    <w:rsid w:val="00BA51C6"/>
    <w:rsid w:val="00BC266F"/>
    <w:rsid w:val="00BF18DC"/>
    <w:rsid w:val="00BF7A36"/>
    <w:rsid w:val="00C04B4F"/>
    <w:rsid w:val="00C13DE2"/>
    <w:rsid w:val="00C14408"/>
    <w:rsid w:val="00C14776"/>
    <w:rsid w:val="00C17F58"/>
    <w:rsid w:val="00C307E7"/>
    <w:rsid w:val="00C34A92"/>
    <w:rsid w:val="00C35829"/>
    <w:rsid w:val="00C370A7"/>
    <w:rsid w:val="00C57E90"/>
    <w:rsid w:val="00C62F1C"/>
    <w:rsid w:val="00C6380F"/>
    <w:rsid w:val="00C744A3"/>
    <w:rsid w:val="00C81DB5"/>
    <w:rsid w:val="00C86956"/>
    <w:rsid w:val="00C900FF"/>
    <w:rsid w:val="00CB0030"/>
    <w:rsid w:val="00CB3FC8"/>
    <w:rsid w:val="00CB442A"/>
    <w:rsid w:val="00CD4B2E"/>
    <w:rsid w:val="00CD4DE4"/>
    <w:rsid w:val="00CD6527"/>
    <w:rsid w:val="00CD6B3F"/>
    <w:rsid w:val="00CE0B02"/>
    <w:rsid w:val="00CF3E63"/>
    <w:rsid w:val="00CF561E"/>
    <w:rsid w:val="00CF6F11"/>
    <w:rsid w:val="00D10863"/>
    <w:rsid w:val="00D143BA"/>
    <w:rsid w:val="00D20DD2"/>
    <w:rsid w:val="00D34EEE"/>
    <w:rsid w:val="00D37BAF"/>
    <w:rsid w:val="00D46BDB"/>
    <w:rsid w:val="00D4705D"/>
    <w:rsid w:val="00D51B1E"/>
    <w:rsid w:val="00D62C90"/>
    <w:rsid w:val="00D96598"/>
    <w:rsid w:val="00D979EA"/>
    <w:rsid w:val="00DA02B9"/>
    <w:rsid w:val="00DA42EA"/>
    <w:rsid w:val="00DA7FEA"/>
    <w:rsid w:val="00DB269B"/>
    <w:rsid w:val="00DC02B5"/>
    <w:rsid w:val="00DD27D1"/>
    <w:rsid w:val="00DD53AB"/>
    <w:rsid w:val="00DE221A"/>
    <w:rsid w:val="00DE2334"/>
    <w:rsid w:val="00DE5C1E"/>
    <w:rsid w:val="00DF68F0"/>
    <w:rsid w:val="00DF6CDE"/>
    <w:rsid w:val="00E0113D"/>
    <w:rsid w:val="00E039CB"/>
    <w:rsid w:val="00E05A2B"/>
    <w:rsid w:val="00E1423B"/>
    <w:rsid w:val="00E1690B"/>
    <w:rsid w:val="00E317E1"/>
    <w:rsid w:val="00E33231"/>
    <w:rsid w:val="00E4624D"/>
    <w:rsid w:val="00E6186E"/>
    <w:rsid w:val="00E72F03"/>
    <w:rsid w:val="00E7429A"/>
    <w:rsid w:val="00E75D89"/>
    <w:rsid w:val="00E77415"/>
    <w:rsid w:val="00E826A9"/>
    <w:rsid w:val="00E84434"/>
    <w:rsid w:val="00EA0512"/>
    <w:rsid w:val="00EB30F5"/>
    <w:rsid w:val="00EB5C8B"/>
    <w:rsid w:val="00EC3CC1"/>
    <w:rsid w:val="00EC47CA"/>
    <w:rsid w:val="00EC5544"/>
    <w:rsid w:val="00ED263C"/>
    <w:rsid w:val="00ED2A92"/>
    <w:rsid w:val="00ED503D"/>
    <w:rsid w:val="00EE11FD"/>
    <w:rsid w:val="00EE1D07"/>
    <w:rsid w:val="00EF58D1"/>
    <w:rsid w:val="00EF6EBA"/>
    <w:rsid w:val="00F00F32"/>
    <w:rsid w:val="00F13235"/>
    <w:rsid w:val="00F1494E"/>
    <w:rsid w:val="00F23798"/>
    <w:rsid w:val="00F260AC"/>
    <w:rsid w:val="00F26DFB"/>
    <w:rsid w:val="00F27043"/>
    <w:rsid w:val="00F32C54"/>
    <w:rsid w:val="00F32E6E"/>
    <w:rsid w:val="00F4263A"/>
    <w:rsid w:val="00F47E96"/>
    <w:rsid w:val="00F50A3A"/>
    <w:rsid w:val="00F5332F"/>
    <w:rsid w:val="00F62A1E"/>
    <w:rsid w:val="00F64DB9"/>
    <w:rsid w:val="00F65513"/>
    <w:rsid w:val="00F7022B"/>
    <w:rsid w:val="00F82CD9"/>
    <w:rsid w:val="00F85399"/>
    <w:rsid w:val="00F93183"/>
    <w:rsid w:val="00FA035F"/>
    <w:rsid w:val="00FA686C"/>
    <w:rsid w:val="00FA6932"/>
    <w:rsid w:val="00FB3972"/>
    <w:rsid w:val="00FB70DE"/>
    <w:rsid w:val="00FC2BD1"/>
    <w:rsid w:val="00FD17C2"/>
    <w:rsid w:val="00FD62FD"/>
    <w:rsid w:val="00FD634F"/>
    <w:rsid w:val="00FD7685"/>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annotation reference" w:uiPriority="99"/>
    <w:lsdException w:name="Title" w:qFormat="1"/>
    <w:lsdException w:name="Body Text" w:uiPriority="99"/>
    <w:lsdException w:name="Subtitle" w:qFormat="1"/>
    <w:lsdException w:name="Body Text Inden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6F11"/>
    <w:pPr>
      <w:spacing w:after="180" w:line="264" w:lineRule="auto"/>
    </w:pPr>
    <w:rPr>
      <w:sz w:val="22"/>
    </w:rPr>
  </w:style>
  <w:style w:type="paragraph" w:styleId="Heading1">
    <w:name w:val="heading 1"/>
    <w:basedOn w:val="Normal"/>
    <w:next w:val="BodyText"/>
    <w:link w:val="Heading1Char"/>
    <w:qFormat/>
    <w:rsid w:val="00381D3A"/>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381D3A"/>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CF6F11"/>
    <w:pPr>
      <w:keepNext/>
      <w:spacing w:before="60" w:after="4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CF6F11"/>
    <w:pPr>
      <w:keepNext/>
      <w:keepLines/>
      <w:numPr>
        <w:ilvl w:val="4"/>
        <w:numId w:val="4"/>
      </w:numPr>
      <w:spacing w:before="60" w:after="4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aasmall">
    <w:name w:val="aa small"/>
    <w:basedOn w:val="aatiny"/>
    <w:qFormat/>
    <w:rsid w:val="00172818"/>
    <w:rPr>
      <w:sz w:val="12"/>
      <w:szCs w:val="1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e-03">
    <w:name w:val="e-03"/>
    <w:basedOn w:val="DefaultParagraphFont"/>
    <w:rsid w:val="00381D3A"/>
  </w:style>
  <w:style w:type="character" w:customStyle="1" w:styleId="trigger">
    <w:name w:val="trigger"/>
    <w:basedOn w:val="DefaultParagraphFont"/>
    <w:rsid w:val="00381D3A"/>
  </w:style>
  <w:style w:type="character" w:customStyle="1" w:styleId="HeaderChar">
    <w:name w:val="Header Char"/>
    <w:basedOn w:val="DefaultParagraphFont"/>
    <w:link w:val="Header"/>
    <w:uiPriority w:val="99"/>
    <w:rsid w:val="00381D3A"/>
    <w:rPr>
      <w:rFonts w:ascii="Arial" w:hAnsi="Arial"/>
      <w:b/>
      <w:color w:val="595959" w:themeColor="text1" w:themeTint="A6"/>
      <w:sz w:val="18"/>
    </w:rPr>
  </w:style>
  <w:style w:type="paragraph" w:customStyle="1" w:styleId="AbtHeadA">
    <w:name w:val="AbtHead A"/>
    <w:basedOn w:val="Normal"/>
    <w:next w:val="BodyText"/>
    <w:rsid w:val="00381D3A"/>
    <w:pPr>
      <w:keepNext/>
      <w:keepLines/>
      <w:tabs>
        <w:tab w:val="left" w:pos="1440"/>
      </w:tabs>
      <w:spacing w:after="360"/>
      <w:outlineLvl w:val="0"/>
    </w:pPr>
    <w:rPr>
      <w:rFonts w:ascii="Arial" w:hAnsi="Arial" w:cs="Arial"/>
      <w:b/>
      <w:sz w:val="36"/>
    </w:rPr>
  </w:style>
  <w:style w:type="paragraph" w:customStyle="1" w:styleId="aaappendixheader">
    <w:name w:val="aa appendix header"/>
    <w:basedOn w:val="ExhibitTitle"/>
    <w:qFormat/>
    <w:rsid w:val="00EC5544"/>
    <w:rPr>
      <w:sz w:val="26"/>
      <w:szCs w:val="26"/>
    </w:rPr>
  </w:style>
  <w:style w:type="character" w:styleId="FollowedHyperlink">
    <w:name w:val="FollowedHyperlink"/>
    <w:basedOn w:val="DefaultParagraphFont"/>
    <w:uiPriority w:val="99"/>
    <w:unhideWhenUsed/>
    <w:rsid w:val="00337D75"/>
    <w:rPr>
      <w:color w:val="800080"/>
      <w:u w:val="single"/>
    </w:rPr>
  </w:style>
  <w:style w:type="paragraph" w:customStyle="1" w:styleId="AbtHeadC">
    <w:name w:val="AbtHead C"/>
    <w:basedOn w:val="Normal"/>
    <w:next w:val="BodyText"/>
    <w:link w:val="AbtHeadCChar"/>
    <w:rsid w:val="00381D3A"/>
    <w:pPr>
      <w:keepNext/>
      <w:keepLines/>
      <w:tabs>
        <w:tab w:val="left" w:pos="720"/>
        <w:tab w:val="left" w:pos="1080"/>
        <w:tab w:val="left" w:pos="1440"/>
        <w:tab w:val="left" w:pos="1800"/>
      </w:tabs>
      <w:spacing w:after="240"/>
      <w:ind w:left="720" w:hanging="720"/>
      <w:outlineLvl w:val="2"/>
    </w:pPr>
    <w:rPr>
      <w:rFonts w:ascii="Arial" w:hAnsi="Arial" w:cs="Arial"/>
      <w:b/>
    </w:rPr>
  </w:style>
  <w:style w:type="character" w:customStyle="1" w:styleId="AbtHeadCChar">
    <w:name w:val="AbtHead C Char"/>
    <w:basedOn w:val="DefaultParagraphFont"/>
    <w:link w:val="AbtHeadC"/>
    <w:rsid w:val="00381D3A"/>
    <w:rPr>
      <w:rFonts w:ascii="Arial" w:hAnsi="Arial" w:cs="Arial"/>
      <w:b/>
      <w:sz w:val="22"/>
    </w:rPr>
  </w:style>
  <w:style w:type="paragraph" w:styleId="ListParagraph">
    <w:name w:val="List Paragraph"/>
    <w:basedOn w:val="Normal"/>
    <w:uiPriority w:val="34"/>
    <w:qFormat/>
    <w:rsid w:val="00381D3A"/>
    <w:pPr>
      <w:tabs>
        <w:tab w:val="left" w:pos="720"/>
        <w:tab w:val="left" w:pos="1080"/>
        <w:tab w:val="left" w:pos="1440"/>
        <w:tab w:val="left" w:pos="1800"/>
      </w:tabs>
      <w:spacing w:after="0"/>
      <w:ind w:left="720"/>
      <w:contextualSpacing/>
    </w:pPr>
  </w:style>
  <w:style w:type="paragraph" w:styleId="NoSpacing">
    <w:name w:val="No Spacing"/>
    <w:uiPriority w:val="1"/>
    <w:qFormat/>
    <w:rsid w:val="00381D3A"/>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381D3A"/>
    <w:rPr>
      <w:rFonts w:ascii="Tahoma" w:hAnsi="Tahoma" w:cs="Tahoma"/>
      <w:sz w:val="16"/>
      <w:szCs w:val="16"/>
    </w:rPr>
  </w:style>
  <w:style w:type="character" w:customStyle="1" w:styleId="Heading1Char">
    <w:name w:val="Heading 1 Char"/>
    <w:basedOn w:val="DefaultParagraphFont"/>
    <w:link w:val="Heading1"/>
    <w:rsid w:val="00381D3A"/>
    <w:rPr>
      <w:rFonts w:ascii="Arial" w:hAnsi="Arial"/>
      <w:b/>
      <w:color w:val="FFFFFF"/>
      <w:kern w:val="28"/>
      <w:sz w:val="28"/>
      <w:shd w:val="clear" w:color="auto" w:fill="DA291C"/>
    </w:rPr>
  </w:style>
  <w:style w:type="paragraph" w:styleId="TOCHeading">
    <w:name w:val="TOC Heading"/>
    <w:basedOn w:val="Heading1"/>
    <w:next w:val="Normal"/>
    <w:uiPriority w:val="39"/>
    <w:unhideWhenUsed/>
    <w:qFormat/>
    <w:rsid w:val="00381D3A"/>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CommentTextChar">
    <w:name w:val="Comment Text Char"/>
    <w:basedOn w:val="DefaultParagraphFont"/>
    <w:link w:val="CommentText"/>
    <w:uiPriority w:val="99"/>
    <w:semiHidden/>
    <w:rsid w:val="00381D3A"/>
  </w:style>
  <w:style w:type="character" w:customStyle="1" w:styleId="CommentSubjectChar">
    <w:name w:val="Comment Subject Char"/>
    <w:basedOn w:val="CommentTextChar"/>
    <w:link w:val="CommentSubject"/>
    <w:uiPriority w:val="99"/>
    <w:semiHidden/>
    <w:rsid w:val="00381D3A"/>
    <w:rPr>
      <w:b/>
      <w:bCs/>
    </w:rPr>
  </w:style>
  <w:style w:type="paragraph" w:customStyle="1" w:styleId="ExhibitColumnHeads">
    <w:name w:val="Exhibit Column Heads"/>
    <w:basedOn w:val="BodyText"/>
    <w:rsid w:val="00381D3A"/>
    <w:pPr>
      <w:spacing w:before="20" w:after="20" w:line="240" w:lineRule="auto"/>
    </w:pPr>
    <w:rPr>
      <w:rFonts w:ascii="Arial" w:hAnsi="Arial" w:cs="Arial"/>
      <w:b/>
      <w:color w:val="FFFFFF"/>
      <w:sz w:val="20"/>
    </w:rPr>
  </w:style>
  <w:style w:type="character" w:customStyle="1" w:styleId="Heading2Char">
    <w:name w:val="Heading 2 Char"/>
    <w:basedOn w:val="DefaultParagraphFont"/>
    <w:link w:val="Heading2"/>
    <w:rsid w:val="00381D3A"/>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F6F11"/>
    <w:rPr>
      <w:rFonts w:ascii="Arial" w:hAnsi="Arial"/>
      <w:b/>
      <w:color w:val="DA291C"/>
    </w:rPr>
  </w:style>
  <w:style w:type="character" w:customStyle="1" w:styleId="Heading4Char">
    <w:name w:val="Heading 4 Char"/>
    <w:basedOn w:val="DefaultParagraphFont"/>
    <w:link w:val="Heading4"/>
    <w:rsid w:val="00381D3A"/>
    <w:rPr>
      <w:rFonts w:ascii="Arial" w:hAnsi="Arial"/>
      <w:b/>
      <w:color w:val="DA291C"/>
    </w:rPr>
  </w:style>
  <w:style w:type="character" w:customStyle="1" w:styleId="Heading5Char">
    <w:name w:val="Heading 5 Char"/>
    <w:basedOn w:val="DefaultParagraphFont"/>
    <w:link w:val="Heading5"/>
    <w:rsid w:val="00CF6F11"/>
    <w:rPr>
      <w:b/>
      <w:i/>
      <w:color w:val="DA291C"/>
      <w:sz w:val="22"/>
    </w:rPr>
  </w:style>
  <w:style w:type="character" w:customStyle="1" w:styleId="Heading6Char">
    <w:name w:val="Heading 6 Char"/>
    <w:basedOn w:val="DefaultParagraphFont"/>
    <w:link w:val="Heading6"/>
    <w:rsid w:val="00381D3A"/>
    <w:rPr>
      <w:b/>
      <w:bCs/>
      <w:sz w:val="22"/>
      <w:szCs w:val="22"/>
    </w:rPr>
  </w:style>
  <w:style w:type="character" w:customStyle="1" w:styleId="Heading7Char">
    <w:name w:val="Heading 7 Char"/>
    <w:basedOn w:val="DefaultParagraphFont"/>
    <w:link w:val="Heading7"/>
    <w:rsid w:val="00381D3A"/>
    <w:rPr>
      <w:sz w:val="24"/>
      <w:szCs w:val="24"/>
    </w:rPr>
  </w:style>
  <w:style w:type="character" w:customStyle="1" w:styleId="Heading8Char">
    <w:name w:val="Heading 8 Char"/>
    <w:basedOn w:val="DefaultParagraphFont"/>
    <w:link w:val="Heading8"/>
    <w:rsid w:val="00381D3A"/>
    <w:rPr>
      <w:i/>
      <w:iCs/>
      <w:sz w:val="24"/>
      <w:szCs w:val="24"/>
    </w:rPr>
  </w:style>
  <w:style w:type="character" w:customStyle="1" w:styleId="Heading9Char">
    <w:name w:val="Heading 9 Char"/>
    <w:basedOn w:val="DefaultParagraphFont"/>
    <w:link w:val="Heading9"/>
    <w:rsid w:val="00381D3A"/>
    <w:rPr>
      <w:rFonts w:ascii="Arial" w:hAnsi="Arial" w:cs="Arial"/>
      <w:sz w:val="22"/>
      <w:szCs w:val="22"/>
    </w:rPr>
  </w:style>
  <w:style w:type="paragraph" w:customStyle="1" w:styleId="VolumeHeader">
    <w:name w:val="Volume Header"/>
    <w:basedOn w:val="Normal"/>
    <w:next w:val="BodyText"/>
    <w:rsid w:val="00381D3A"/>
    <w:pPr>
      <w:pBdr>
        <w:top w:val="single" w:sz="2" w:space="2" w:color="DA291C"/>
        <w:bottom w:val="single" w:sz="2" w:space="2" w:color="DA291C"/>
      </w:pBdr>
      <w:shd w:val="clear" w:color="auto" w:fill="DA291C"/>
      <w:tabs>
        <w:tab w:val="left" w:pos="1170"/>
      </w:tabs>
      <w:spacing w:after="0" w:line="240" w:lineRule="auto"/>
    </w:pPr>
    <w:rPr>
      <w:rFonts w:ascii="Arial Bold" w:hAnsi="Arial Bold"/>
      <w:b/>
      <w:color w:val="FFFFFF"/>
      <w:sz w:val="24"/>
      <w:szCs w:val="24"/>
    </w:rPr>
  </w:style>
  <w:style w:type="paragraph" w:customStyle="1" w:styleId="ExhibitTitle">
    <w:name w:val="Exhibit Title"/>
    <w:basedOn w:val="Caption"/>
    <w:next w:val="BodyText"/>
    <w:qFormat/>
    <w:rsid w:val="00381D3A"/>
    <w:pPr>
      <w:tabs>
        <w:tab w:val="clear" w:pos="1440"/>
      </w:tabs>
      <w:spacing w:line="240" w:lineRule="auto"/>
      <w:ind w:left="0" w:firstLine="0"/>
    </w:pPr>
    <w:rPr>
      <w:color w:val="000000"/>
      <w:sz w:val="20"/>
    </w:rPr>
  </w:style>
  <w:style w:type="paragraph" w:customStyle="1" w:styleId="CoverText16pt">
    <w:name w:val="Cover Text 16 pt"/>
    <w:basedOn w:val="Normal"/>
    <w:qFormat/>
    <w:rsid w:val="00381D3A"/>
    <w:pPr>
      <w:autoSpaceDE w:val="0"/>
      <w:autoSpaceDN w:val="0"/>
      <w:adjustRightInd w:val="0"/>
      <w:spacing w:after="0" w:line="240" w:lineRule="auto"/>
      <w:ind w:left="6696" w:right="-792"/>
    </w:pPr>
    <w:rPr>
      <w:sz w:val="32"/>
      <w:szCs w:val="32"/>
    </w:rPr>
  </w:style>
  <w:style w:type="paragraph" w:customStyle="1" w:styleId="TableSource">
    <w:name w:val="Table Source"/>
    <w:basedOn w:val="Normal"/>
    <w:qFormat/>
    <w:rsid w:val="00381D3A"/>
    <w:pPr>
      <w:spacing w:after="0" w:line="240" w:lineRule="auto"/>
    </w:pPr>
    <w:rPr>
      <w:rFonts w:ascii="Arial Narrow" w:hAnsi="Arial Narrow" w:cs="Arial"/>
      <w:sz w:val="18"/>
    </w:rPr>
  </w:style>
  <w:style w:type="paragraph" w:customStyle="1" w:styleId="Default">
    <w:name w:val="Default"/>
    <w:rsid w:val="00381D3A"/>
    <w:pPr>
      <w:autoSpaceDE w:val="0"/>
      <w:autoSpaceDN w:val="0"/>
      <w:adjustRightInd w:val="0"/>
    </w:pPr>
    <w:rPr>
      <w:rFonts w:ascii="Lucida Sans" w:hAnsi="Lucida Sans" w:cs="Lucida Sans"/>
      <w:color w:val="000000"/>
      <w:sz w:val="24"/>
      <w:szCs w:val="24"/>
    </w:rPr>
  </w:style>
  <w:style w:type="paragraph" w:customStyle="1" w:styleId="AbtHeadD">
    <w:name w:val="AbtHead D"/>
    <w:basedOn w:val="Normal"/>
    <w:rsid w:val="00381D3A"/>
    <w:pPr>
      <w:keepNext/>
      <w:keepLines/>
      <w:tabs>
        <w:tab w:val="left" w:pos="720"/>
        <w:tab w:val="left" w:pos="1080"/>
        <w:tab w:val="left" w:pos="1440"/>
        <w:tab w:val="left" w:pos="1800"/>
      </w:tabs>
      <w:spacing w:after="0"/>
      <w:outlineLvl w:val="3"/>
    </w:pPr>
    <w:rPr>
      <w:b/>
      <w:i/>
    </w:rPr>
  </w:style>
  <w:style w:type="table" w:styleId="TableClassic1">
    <w:name w:val="Table Classic 1"/>
    <w:basedOn w:val="TableNormal"/>
    <w:rsid w:val="00381D3A"/>
    <w:pPr>
      <w:tabs>
        <w:tab w:val="left" w:pos="720"/>
        <w:tab w:val="left" w:pos="1080"/>
        <w:tab w:val="left" w:pos="1440"/>
        <w:tab w:val="left" w:pos="1800"/>
      </w:tabs>
      <w:spacing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38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81D3A"/>
  </w:style>
  <w:style w:type="character" w:styleId="BookTitle">
    <w:name w:val="Book Title"/>
    <w:uiPriority w:val="33"/>
    <w:qFormat/>
    <w:rsid w:val="00381D3A"/>
    <w:rPr>
      <w:b/>
      <w:bCs/>
      <w:smallCaps/>
      <w:spacing w:val="5"/>
    </w:rPr>
  </w:style>
  <w:style w:type="paragraph" w:customStyle="1" w:styleId="Caption1">
    <w:name w:val="Caption1"/>
    <w:basedOn w:val="Normal"/>
    <w:qFormat/>
    <w:rsid w:val="00381D3A"/>
    <w:pPr>
      <w:spacing w:after="60" w:line="240" w:lineRule="auto"/>
    </w:pPr>
    <w:rPr>
      <w:rFonts w:ascii="Arial" w:hAnsi="Arial" w:cs="Arial"/>
      <w:b/>
    </w:rPr>
  </w:style>
  <w:style w:type="numbering" w:customStyle="1" w:styleId="NoList2">
    <w:name w:val="No List2"/>
    <w:next w:val="NoList"/>
    <w:uiPriority w:val="99"/>
    <w:semiHidden/>
    <w:unhideWhenUsed/>
    <w:rsid w:val="00381D3A"/>
  </w:style>
  <w:style w:type="numbering" w:customStyle="1" w:styleId="NoList11">
    <w:name w:val="No List11"/>
    <w:next w:val="NoList"/>
    <w:uiPriority w:val="99"/>
    <w:semiHidden/>
    <w:unhideWhenUsed/>
    <w:rsid w:val="00381D3A"/>
  </w:style>
  <w:style w:type="paragraph" w:styleId="Revision">
    <w:name w:val="Revision"/>
    <w:hidden/>
    <w:uiPriority w:val="99"/>
    <w:semiHidden/>
    <w:rsid w:val="00381D3A"/>
    <w:rPr>
      <w:rFonts w:ascii="Calibri" w:eastAsia="Calibri" w:hAnsi="Calibri"/>
      <w:sz w:val="22"/>
      <w:szCs w:val="22"/>
    </w:rPr>
  </w:style>
  <w:style w:type="paragraph" w:customStyle="1" w:styleId="YES-NO">
    <w:name w:val="YES-NO"/>
    <w:basedOn w:val="Normal"/>
    <w:next w:val="Normal"/>
    <w:uiPriority w:val="99"/>
    <w:rsid w:val="00381D3A"/>
    <w:pPr>
      <w:tabs>
        <w:tab w:val="left" w:pos="1080"/>
      </w:tabs>
      <w:spacing w:after="0"/>
      <w:ind w:left="720"/>
    </w:pPr>
    <w:rPr>
      <w:rFonts w:ascii="Arial" w:hAnsi="Arial"/>
      <w:sz w:val="20"/>
      <w:szCs w:val="24"/>
    </w:rPr>
  </w:style>
  <w:style w:type="paragraph" w:customStyle="1" w:styleId="Table">
    <w:name w:val="Table"/>
    <w:basedOn w:val="Normal"/>
    <w:rsid w:val="00381D3A"/>
    <w:pPr>
      <w:tabs>
        <w:tab w:val="left" w:pos="720"/>
        <w:tab w:val="left" w:pos="1080"/>
        <w:tab w:val="left" w:pos="1440"/>
        <w:tab w:val="left" w:pos="1800"/>
      </w:tabs>
      <w:spacing w:after="0"/>
    </w:pPr>
    <w:rPr>
      <w:rFonts w:ascii="Arial" w:hAnsi="Arial"/>
      <w:sz w:val="20"/>
    </w:rPr>
  </w:style>
  <w:style w:type="paragraph" w:styleId="BodyTextIndent3">
    <w:name w:val="Body Text Indent 3"/>
    <w:basedOn w:val="Normal"/>
    <w:link w:val="BodyTextIndent3Char"/>
    <w:uiPriority w:val="99"/>
    <w:unhideWhenUsed/>
    <w:rsid w:val="00381D3A"/>
    <w:pPr>
      <w:tabs>
        <w:tab w:val="left" w:pos="720"/>
        <w:tab w:val="left" w:pos="1080"/>
        <w:tab w:val="left" w:pos="1440"/>
        <w:tab w:val="left" w:pos="1800"/>
      </w:tabs>
      <w:spacing w:after="120"/>
      <w:ind w:left="360"/>
    </w:pPr>
    <w:rPr>
      <w:sz w:val="16"/>
      <w:szCs w:val="16"/>
    </w:rPr>
  </w:style>
  <w:style w:type="character" w:customStyle="1" w:styleId="BodyTextIndent3Char">
    <w:name w:val="Body Text Indent 3 Char"/>
    <w:basedOn w:val="DefaultParagraphFont"/>
    <w:link w:val="BodyTextIndent3"/>
    <w:uiPriority w:val="99"/>
    <w:rsid w:val="00381D3A"/>
    <w:rPr>
      <w:sz w:val="16"/>
      <w:szCs w:val="16"/>
    </w:rPr>
  </w:style>
  <w:style w:type="paragraph" w:styleId="Title">
    <w:name w:val="Title"/>
    <w:basedOn w:val="Normal"/>
    <w:link w:val="TitleChar"/>
    <w:qFormat/>
    <w:rsid w:val="00381D3A"/>
    <w:pPr>
      <w:spacing w:after="0" w:line="240" w:lineRule="auto"/>
      <w:jc w:val="center"/>
    </w:pPr>
    <w:rPr>
      <w:b/>
      <w:bCs/>
      <w:sz w:val="24"/>
      <w:szCs w:val="24"/>
    </w:rPr>
  </w:style>
  <w:style w:type="character" w:customStyle="1" w:styleId="TitleChar">
    <w:name w:val="Title Char"/>
    <w:basedOn w:val="DefaultParagraphFont"/>
    <w:link w:val="Title"/>
    <w:rsid w:val="00381D3A"/>
    <w:rPr>
      <w:b/>
      <w:bCs/>
      <w:sz w:val="24"/>
      <w:szCs w:val="24"/>
    </w:rPr>
  </w:style>
  <w:style w:type="paragraph" w:customStyle="1" w:styleId="xl65">
    <w:name w:val="xl65"/>
    <w:basedOn w:val="Normal"/>
    <w:rsid w:val="00337D75"/>
    <w:pPr>
      <w:spacing w:before="100" w:beforeAutospacing="1" w:after="100" w:afterAutospacing="1" w:line="240" w:lineRule="auto"/>
      <w:jc w:val="center"/>
      <w:textAlignment w:val="center"/>
    </w:pPr>
    <w:rPr>
      <w:rFonts w:ascii="Segoe UI Light" w:hAnsi="Segoe UI Light"/>
      <w:color w:val="1F497D"/>
      <w:sz w:val="18"/>
      <w:szCs w:val="18"/>
    </w:rPr>
  </w:style>
  <w:style w:type="paragraph" w:customStyle="1" w:styleId="aatabletitle">
    <w:name w:val="aa table title"/>
    <w:basedOn w:val="Normal"/>
    <w:qFormat/>
    <w:rsid w:val="004517D5"/>
    <w:pPr>
      <w:spacing w:after="0" w:line="240" w:lineRule="auto"/>
      <w:jc w:val="center"/>
    </w:pPr>
    <w:rPr>
      <w:rFonts w:ascii="Arial" w:hAnsi="Arial" w:cs="Arial"/>
      <w:b/>
      <w:bCs/>
      <w:color w:val="FFFFFF"/>
      <w:sz w:val="18"/>
      <w:szCs w:val="18"/>
    </w:rPr>
  </w:style>
  <w:style w:type="paragraph" w:customStyle="1" w:styleId="aatabletext">
    <w:name w:val="aa table text"/>
    <w:basedOn w:val="Normal"/>
    <w:qFormat/>
    <w:rsid w:val="004517D5"/>
    <w:pPr>
      <w:spacing w:after="0" w:line="240" w:lineRule="auto"/>
    </w:pPr>
    <w:rPr>
      <w:rFonts w:ascii="Arial" w:hAnsi="Arial" w:cs="Arial"/>
      <w:sz w:val="18"/>
      <w:szCs w:val="18"/>
    </w:rPr>
  </w:style>
  <w:style w:type="paragraph" w:customStyle="1" w:styleId="aatiny">
    <w:name w:val="aa tiny"/>
    <w:basedOn w:val="Normal"/>
    <w:qFormat/>
    <w:rsid w:val="00CF6F11"/>
    <w:pPr>
      <w:spacing w:after="0" w:line="240" w:lineRule="auto"/>
    </w:pPr>
    <w:rPr>
      <w:sz w:val="4"/>
      <w:szCs w:val="4"/>
    </w:rPr>
  </w:style>
  <w:style w:type="paragraph" w:customStyle="1" w:styleId="aatablebullets">
    <w:name w:val="aa table bullets"/>
    <w:basedOn w:val="ListParagraph"/>
    <w:qFormat/>
    <w:rsid w:val="004517D5"/>
    <w:pPr>
      <w:numPr>
        <w:numId w:val="6"/>
      </w:numPr>
      <w:tabs>
        <w:tab w:val="clear" w:pos="720"/>
        <w:tab w:val="clear" w:pos="1080"/>
        <w:tab w:val="clear" w:pos="1440"/>
        <w:tab w:val="clear" w:pos="1800"/>
        <w:tab w:val="left" w:pos="246"/>
      </w:tabs>
      <w:spacing w:line="240" w:lineRule="auto"/>
      <w:ind w:left="246" w:hanging="246"/>
      <w:contextualSpacing w:val="0"/>
    </w:pPr>
    <w:rPr>
      <w:rFonts w:ascii="Arial" w:hAnsi="Arial" w:cs="Arial"/>
      <w:sz w:val="18"/>
      <w:szCs w:val="18"/>
    </w:rPr>
  </w:style>
  <w:style w:type="paragraph" w:customStyle="1" w:styleId="xl66">
    <w:name w:val="xl66"/>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67">
    <w:name w:val="xl67"/>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68">
    <w:name w:val="xl68"/>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69">
    <w:name w:val="xl69"/>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70">
    <w:name w:val="xl70"/>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1">
    <w:name w:val="xl71"/>
    <w:basedOn w:val="Normal"/>
    <w:rsid w:val="00337D75"/>
    <w:pPr>
      <w:pBdr>
        <w:top w:val="single" w:sz="4" w:space="0" w:color="16365C"/>
        <w:left w:val="single" w:sz="4" w:space="0" w:color="16365C"/>
        <w:bottom w:val="single" w:sz="4" w:space="0" w:color="16365C"/>
        <w:right w:val="single" w:sz="4" w:space="0" w:color="16365C"/>
      </w:pBdr>
      <w:shd w:val="clear" w:color="000000" w:fill="DCE6F1"/>
      <w:spacing w:before="100" w:beforeAutospacing="1" w:after="100" w:afterAutospacing="1" w:line="240" w:lineRule="auto"/>
      <w:jc w:val="center"/>
      <w:textAlignment w:val="center"/>
    </w:pPr>
    <w:rPr>
      <w:rFonts w:ascii="Segoe UI Light" w:hAnsi="Segoe UI Light"/>
      <w:color w:val="16365C"/>
      <w:sz w:val="16"/>
      <w:szCs w:val="16"/>
    </w:rPr>
  </w:style>
  <w:style w:type="paragraph" w:customStyle="1" w:styleId="xl72">
    <w:name w:val="xl72"/>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3">
    <w:name w:val="xl73"/>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pPr>
    <w:rPr>
      <w:sz w:val="18"/>
      <w:szCs w:val="18"/>
    </w:rPr>
  </w:style>
  <w:style w:type="paragraph" w:customStyle="1" w:styleId="xl74">
    <w:name w:val="xl74"/>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5">
    <w:name w:val="xl75"/>
    <w:basedOn w:val="Normal"/>
    <w:rsid w:val="00337D75"/>
    <w:pPr>
      <w:pBdr>
        <w:top w:val="single" w:sz="4" w:space="0" w:color="0F7F34"/>
        <w:left w:val="single" w:sz="4" w:space="0" w:color="0F7F34"/>
        <w:bottom w:val="single" w:sz="4" w:space="0" w:color="0F7F34"/>
        <w:right w:val="single" w:sz="4" w:space="0" w:color="0F7F34"/>
      </w:pBdr>
      <w:shd w:val="clear" w:color="000000" w:fill="EBF1DE"/>
      <w:spacing w:before="100" w:beforeAutospacing="1" w:after="100" w:afterAutospacing="1" w:line="240" w:lineRule="auto"/>
      <w:jc w:val="center"/>
      <w:textAlignment w:val="center"/>
    </w:pPr>
    <w:rPr>
      <w:rFonts w:ascii="Segoe UI Light" w:hAnsi="Segoe UI Light"/>
      <w:color w:val="0F7F34"/>
      <w:sz w:val="16"/>
      <w:szCs w:val="16"/>
    </w:rPr>
  </w:style>
  <w:style w:type="paragraph" w:customStyle="1" w:styleId="xl76">
    <w:name w:val="xl76"/>
    <w:basedOn w:val="Normal"/>
    <w:rsid w:val="00337D75"/>
    <w:pPr>
      <w:pBdr>
        <w:top w:val="single" w:sz="4" w:space="0" w:color="BFBFBF"/>
        <w:left w:val="single" w:sz="4" w:space="0" w:color="BFBFBF"/>
        <w:bottom w:val="single" w:sz="4" w:space="0" w:color="BFBFBF"/>
        <w:right w:val="single" w:sz="4" w:space="0" w:color="BFBFBF"/>
      </w:pBdr>
      <w:shd w:val="clear" w:color="000000" w:fill="F2DCDB"/>
      <w:spacing w:before="100" w:beforeAutospacing="1" w:after="100" w:afterAutospacing="1" w:line="240" w:lineRule="auto"/>
    </w:pPr>
    <w:rPr>
      <w:sz w:val="18"/>
      <w:szCs w:val="18"/>
    </w:rPr>
  </w:style>
  <w:style w:type="paragraph" w:customStyle="1" w:styleId="xl77">
    <w:name w:val="xl77"/>
    <w:basedOn w:val="Normal"/>
    <w:rsid w:val="00337D75"/>
    <w:pPr>
      <w:pBdr>
        <w:top w:val="single" w:sz="4" w:space="0" w:color="BFBFBF"/>
        <w:left w:val="single" w:sz="4" w:space="0" w:color="BFBFBF"/>
        <w:bottom w:val="single" w:sz="4" w:space="0" w:color="BFBFBF"/>
        <w:right w:val="single" w:sz="4" w:space="0" w:color="BFBFBF"/>
      </w:pBdr>
      <w:shd w:val="clear" w:color="000000" w:fill="E4DFEC"/>
      <w:spacing w:before="100" w:beforeAutospacing="1" w:after="100" w:afterAutospacing="1" w:line="240" w:lineRule="auto"/>
    </w:pPr>
    <w:rPr>
      <w:sz w:val="18"/>
      <w:szCs w:val="18"/>
    </w:rPr>
  </w:style>
  <w:style w:type="paragraph" w:customStyle="1" w:styleId="xl78">
    <w:name w:val="xl78"/>
    <w:basedOn w:val="Normal"/>
    <w:rsid w:val="00337D75"/>
    <w:pPr>
      <w:pBdr>
        <w:top w:val="single" w:sz="4" w:space="0" w:color="7030A0"/>
        <w:left w:val="single" w:sz="4" w:space="0" w:color="7030A0"/>
        <w:bottom w:val="single" w:sz="4" w:space="0" w:color="7030A0"/>
        <w:right w:val="single" w:sz="4" w:space="0" w:color="7030A0"/>
      </w:pBdr>
      <w:shd w:val="clear" w:color="000000" w:fill="E4DFEC"/>
      <w:spacing w:before="100" w:beforeAutospacing="1" w:after="100" w:afterAutospacing="1" w:line="240" w:lineRule="auto"/>
      <w:jc w:val="center"/>
      <w:textAlignment w:val="center"/>
    </w:pPr>
    <w:rPr>
      <w:rFonts w:ascii="Segoe UI Light" w:hAnsi="Segoe UI Light"/>
      <w:color w:val="60497A"/>
      <w:sz w:val="16"/>
      <w:szCs w:val="16"/>
    </w:rPr>
  </w:style>
  <w:style w:type="paragraph" w:customStyle="1" w:styleId="xl79">
    <w:name w:val="xl79"/>
    <w:basedOn w:val="Normal"/>
    <w:rsid w:val="00337D75"/>
    <w:pPr>
      <w:pBdr>
        <w:top w:val="single" w:sz="4" w:space="0" w:color="7030A0"/>
        <w:bottom w:val="single" w:sz="4" w:space="0" w:color="7030A0"/>
        <w:right w:val="single" w:sz="4" w:space="0" w:color="7030A0"/>
      </w:pBdr>
      <w:shd w:val="clear" w:color="000000" w:fill="E4DFEC"/>
      <w:spacing w:before="100" w:beforeAutospacing="1" w:after="100" w:afterAutospacing="1" w:line="240" w:lineRule="auto"/>
      <w:jc w:val="center"/>
      <w:textAlignment w:val="center"/>
    </w:pPr>
    <w:rPr>
      <w:rFonts w:ascii="Segoe UI Light" w:hAnsi="Segoe UI Light"/>
      <w:color w:val="60497A"/>
      <w:sz w:val="16"/>
      <w:szCs w:val="16"/>
    </w:rPr>
  </w:style>
  <w:style w:type="paragraph" w:customStyle="1" w:styleId="xl80">
    <w:name w:val="xl80"/>
    <w:basedOn w:val="Normal"/>
    <w:rsid w:val="00337D75"/>
    <w:pPr>
      <w:pBdr>
        <w:top w:val="single" w:sz="4" w:space="0" w:color="C00000"/>
        <w:left w:val="single" w:sz="4" w:space="0" w:color="C00000"/>
        <w:bottom w:val="single" w:sz="4" w:space="0" w:color="C00000"/>
        <w:right w:val="single" w:sz="4" w:space="0" w:color="C00000"/>
      </w:pBdr>
      <w:shd w:val="clear" w:color="000000" w:fill="F2DCDB"/>
      <w:spacing w:before="100" w:beforeAutospacing="1" w:after="100" w:afterAutospacing="1" w:line="240" w:lineRule="auto"/>
      <w:jc w:val="center"/>
      <w:textAlignment w:val="center"/>
    </w:pPr>
    <w:rPr>
      <w:rFonts w:ascii="Segoe UI Light" w:hAnsi="Segoe UI Light"/>
      <w:color w:val="C00000"/>
      <w:sz w:val="16"/>
      <w:szCs w:val="16"/>
    </w:rPr>
  </w:style>
  <w:style w:type="paragraph" w:customStyle="1" w:styleId="xl81">
    <w:name w:val="xl81"/>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2">
    <w:name w:val="xl82"/>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3">
    <w:name w:val="xl83"/>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4">
    <w:name w:val="xl84"/>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5">
    <w:name w:val="xl85"/>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6">
    <w:name w:val="xl86"/>
    <w:basedOn w:val="Normal"/>
    <w:rsid w:val="00337D75"/>
    <w:pPr>
      <w:pBdr>
        <w:left w:val="single" w:sz="4" w:space="0" w:color="BFBFBF"/>
        <w:bottom w:val="single" w:sz="4" w:space="0" w:color="BFBFBF"/>
        <w:right w:val="single" w:sz="4" w:space="0" w:color="BFBFBF"/>
      </w:pBdr>
      <w:shd w:val="thinDiagStripe" w:color="808080" w:fill="F2DCDB"/>
      <w:spacing w:before="100" w:beforeAutospacing="1" w:after="100" w:afterAutospacing="1" w:line="240" w:lineRule="auto"/>
    </w:pPr>
    <w:rPr>
      <w:sz w:val="18"/>
      <w:szCs w:val="18"/>
    </w:rPr>
  </w:style>
  <w:style w:type="paragraph" w:customStyle="1" w:styleId="xl87">
    <w:name w:val="xl87"/>
    <w:basedOn w:val="Normal"/>
    <w:rsid w:val="00337D75"/>
    <w:pPr>
      <w:pBdr>
        <w:left w:val="single" w:sz="4" w:space="0" w:color="BFBFBF"/>
        <w:bottom w:val="single" w:sz="4" w:space="0" w:color="BFBFBF"/>
        <w:right w:val="single" w:sz="4" w:space="0" w:color="BFBFBF"/>
      </w:pBdr>
      <w:shd w:val="thinDiagStripe" w:color="808080" w:fill="E4DFEC"/>
      <w:spacing w:before="100" w:beforeAutospacing="1" w:after="100" w:afterAutospacing="1" w:line="240" w:lineRule="auto"/>
    </w:pPr>
    <w:rPr>
      <w:sz w:val="18"/>
      <w:szCs w:val="18"/>
    </w:rPr>
  </w:style>
  <w:style w:type="paragraph" w:customStyle="1" w:styleId="xl88">
    <w:name w:val="xl88"/>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89">
    <w:name w:val="xl89"/>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0">
    <w:name w:val="xl90"/>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1">
    <w:name w:val="xl91"/>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2">
    <w:name w:val="xl92"/>
    <w:basedOn w:val="Normal"/>
    <w:rsid w:val="00337D75"/>
    <w:pPr>
      <w:pBdr>
        <w:left w:val="single" w:sz="4" w:space="0" w:color="BFBFBF"/>
        <w:bottom w:val="single" w:sz="4" w:space="0" w:color="BFBFBF"/>
        <w:right w:val="single" w:sz="4" w:space="0" w:color="BFBFBF"/>
      </w:pBdr>
      <w:shd w:val="thinDiagStripe" w:color="808080" w:fill="F2DCDB"/>
      <w:spacing w:before="100" w:beforeAutospacing="1" w:after="100" w:afterAutospacing="1" w:line="240" w:lineRule="auto"/>
    </w:pPr>
    <w:rPr>
      <w:sz w:val="18"/>
      <w:szCs w:val="18"/>
    </w:rPr>
  </w:style>
  <w:style w:type="paragraph" w:customStyle="1" w:styleId="xl93">
    <w:name w:val="xl93"/>
    <w:basedOn w:val="Normal"/>
    <w:rsid w:val="00337D75"/>
    <w:pPr>
      <w:pBdr>
        <w:top w:val="single" w:sz="4" w:space="0" w:color="BFBFBF"/>
        <w:left w:val="single" w:sz="4" w:space="0" w:color="BFBFBF"/>
        <w:bottom w:val="single" w:sz="4" w:space="0" w:color="BFBFBF"/>
        <w:right w:val="single" w:sz="4" w:space="0" w:color="BFBFBF"/>
      </w:pBdr>
      <w:shd w:val="clear" w:color="000000" w:fill="F2DCDB"/>
      <w:spacing w:before="100" w:beforeAutospacing="1" w:after="100" w:afterAutospacing="1" w:line="240" w:lineRule="auto"/>
    </w:pPr>
    <w:rPr>
      <w:sz w:val="18"/>
      <w:szCs w:val="18"/>
    </w:rPr>
  </w:style>
  <w:style w:type="paragraph" w:customStyle="1" w:styleId="xl94">
    <w:name w:val="xl94"/>
    <w:basedOn w:val="Normal"/>
    <w:rsid w:val="00337D75"/>
    <w:pPr>
      <w:shd w:val="thinDiagStripe" w:color="808080" w:fill="E4DFEC"/>
      <w:spacing w:before="100" w:beforeAutospacing="1" w:after="100" w:afterAutospacing="1" w:line="240" w:lineRule="auto"/>
    </w:pPr>
    <w:rPr>
      <w:sz w:val="18"/>
      <w:szCs w:val="18"/>
    </w:rPr>
  </w:style>
  <w:style w:type="paragraph" w:customStyle="1" w:styleId="xl95">
    <w:name w:val="xl95"/>
    <w:basedOn w:val="Normal"/>
    <w:rsid w:val="00337D75"/>
    <w:pPr>
      <w:pBdr>
        <w:left w:val="single" w:sz="4" w:space="0" w:color="BFBFBF"/>
        <w:bottom w:val="single" w:sz="4" w:space="0" w:color="BFBFBF"/>
        <w:right w:val="single" w:sz="4" w:space="0" w:color="BFBFBF"/>
      </w:pBdr>
      <w:shd w:val="thinDiagStripe" w:color="808080" w:fill="FDE9D9"/>
      <w:spacing w:before="100" w:beforeAutospacing="1" w:after="100" w:afterAutospacing="1" w:line="240" w:lineRule="auto"/>
    </w:pPr>
    <w:rPr>
      <w:sz w:val="18"/>
      <w:szCs w:val="18"/>
    </w:rPr>
  </w:style>
  <w:style w:type="paragraph" w:customStyle="1" w:styleId="xl96">
    <w:name w:val="xl96"/>
    <w:basedOn w:val="Normal"/>
    <w:rsid w:val="00337D75"/>
    <w:pPr>
      <w:pBdr>
        <w:left w:val="single" w:sz="4" w:space="0" w:color="BFBFBF"/>
        <w:bottom w:val="single" w:sz="4" w:space="0" w:color="BFBFBF"/>
        <w:right w:val="single" w:sz="4" w:space="0" w:color="BFBFBF"/>
      </w:pBdr>
      <w:shd w:val="thinDiagStripe" w:color="808080" w:fill="FDE9D9"/>
      <w:spacing w:before="100" w:beforeAutospacing="1" w:after="100" w:afterAutospacing="1" w:line="240" w:lineRule="auto"/>
    </w:pPr>
    <w:rPr>
      <w:sz w:val="18"/>
      <w:szCs w:val="18"/>
    </w:rPr>
  </w:style>
  <w:style w:type="paragraph" w:customStyle="1" w:styleId="xl97">
    <w:name w:val="xl97"/>
    <w:basedOn w:val="Normal"/>
    <w:rsid w:val="00337D75"/>
    <w:pPr>
      <w:pBdr>
        <w:top w:val="single" w:sz="4" w:space="0" w:color="BFBFBF"/>
        <w:left w:val="single" w:sz="4" w:space="0" w:color="BFBFBF"/>
        <w:bottom w:val="single" w:sz="4" w:space="0" w:color="BFBFBF"/>
        <w:right w:val="single" w:sz="4" w:space="0" w:color="BFBFBF"/>
      </w:pBdr>
      <w:shd w:val="clear" w:color="000000" w:fill="FDE9D9"/>
      <w:spacing w:before="100" w:beforeAutospacing="1" w:after="100" w:afterAutospacing="1" w:line="240" w:lineRule="auto"/>
    </w:pPr>
    <w:rPr>
      <w:sz w:val="18"/>
      <w:szCs w:val="18"/>
    </w:rPr>
  </w:style>
  <w:style w:type="paragraph" w:customStyle="1" w:styleId="xl98">
    <w:name w:val="xl98"/>
    <w:basedOn w:val="Normal"/>
    <w:rsid w:val="00337D75"/>
    <w:pPr>
      <w:pBdr>
        <w:top w:val="single" w:sz="4" w:space="0" w:color="BFBFBF"/>
        <w:left w:val="single" w:sz="4" w:space="0" w:color="BFBFBF"/>
        <w:bottom w:val="single" w:sz="4" w:space="0" w:color="BFBFBF"/>
        <w:right w:val="single" w:sz="4" w:space="0" w:color="BFBFBF"/>
      </w:pBdr>
      <w:shd w:val="clear" w:color="000000" w:fill="FDE9D9"/>
      <w:spacing w:before="100" w:beforeAutospacing="1" w:after="100" w:afterAutospacing="1" w:line="240" w:lineRule="auto"/>
    </w:pPr>
    <w:rPr>
      <w:sz w:val="18"/>
      <w:szCs w:val="18"/>
    </w:rPr>
  </w:style>
  <w:style w:type="paragraph" w:customStyle="1" w:styleId="xl99">
    <w:name w:val="xl99"/>
    <w:basedOn w:val="Normal"/>
    <w:rsid w:val="00337D75"/>
    <w:pPr>
      <w:pBdr>
        <w:top w:val="single" w:sz="4" w:space="0" w:color="E26B0A"/>
        <w:left w:val="single" w:sz="4" w:space="0" w:color="E26B0A"/>
        <w:bottom w:val="single" w:sz="4" w:space="0" w:color="E26B0A"/>
        <w:right w:val="single" w:sz="4" w:space="0" w:color="E26B0A"/>
      </w:pBdr>
      <w:shd w:val="clear" w:color="000000" w:fill="FDE9D9"/>
      <w:spacing w:before="100" w:beforeAutospacing="1" w:after="100" w:afterAutospacing="1" w:line="240" w:lineRule="auto"/>
      <w:jc w:val="center"/>
      <w:textAlignment w:val="center"/>
    </w:pPr>
    <w:rPr>
      <w:rFonts w:ascii="Segoe UI Light" w:hAnsi="Segoe UI Light"/>
      <w:color w:val="974706"/>
      <w:sz w:val="16"/>
      <w:szCs w:val="16"/>
    </w:rPr>
  </w:style>
  <w:style w:type="paragraph" w:customStyle="1" w:styleId="xl100">
    <w:name w:val="xl100"/>
    <w:basedOn w:val="Normal"/>
    <w:rsid w:val="00337D75"/>
    <w:pPr>
      <w:pBdr>
        <w:left w:val="single" w:sz="4" w:space="0" w:color="BFBFBF"/>
        <w:bottom w:val="single" w:sz="4" w:space="0" w:color="BFBFBF"/>
        <w:right w:val="single" w:sz="4" w:space="0" w:color="BFBFBF"/>
      </w:pBdr>
      <w:shd w:val="thinDiagStripe" w:color="808080" w:fill="DAEEF3"/>
      <w:spacing w:before="100" w:beforeAutospacing="1" w:after="100" w:afterAutospacing="1" w:line="240" w:lineRule="auto"/>
    </w:pPr>
    <w:rPr>
      <w:sz w:val="18"/>
      <w:szCs w:val="18"/>
    </w:rPr>
  </w:style>
  <w:style w:type="paragraph" w:customStyle="1" w:styleId="xl101">
    <w:name w:val="xl101"/>
    <w:basedOn w:val="Normal"/>
    <w:rsid w:val="00337D75"/>
    <w:pPr>
      <w:pBdr>
        <w:left w:val="single" w:sz="4" w:space="0" w:color="BFBFBF"/>
        <w:bottom w:val="single" w:sz="4" w:space="0" w:color="BFBFBF"/>
        <w:right w:val="single" w:sz="4" w:space="0" w:color="BFBFBF"/>
      </w:pBdr>
      <w:shd w:val="thinDiagStripe" w:color="808080" w:fill="DAEEF3"/>
      <w:spacing w:before="100" w:beforeAutospacing="1" w:after="100" w:afterAutospacing="1" w:line="240" w:lineRule="auto"/>
    </w:pPr>
    <w:rPr>
      <w:sz w:val="18"/>
      <w:szCs w:val="18"/>
    </w:rPr>
  </w:style>
  <w:style w:type="paragraph" w:customStyle="1" w:styleId="xl102">
    <w:name w:val="xl102"/>
    <w:basedOn w:val="Normal"/>
    <w:rsid w:val="00337D75"/>
    <w:pPr>
      <w:pBdr>
        <w:top w:val="single" w:sz="4" w:space="0" w:color="BFBFBF"/>
        <w:left w:val="single" w:sz="4" w:space="0" w:color="BFBFBF"/>
        <w:bottom w:val="single" w:sz="4" w:space="0" w:color="BFBFBF"/>
        <w:right w:val="single" w:sz="4" w:space="0" w:color="BFBFBF"/>
      </w:pBdr>
      <w:shd w:val="clear" w:color="000000" w:fill="DAEEF3"/>
      <w:spacing w:before="100" w:beforeAutospacing="1" w:after="100" w:afterAutospacing="1" w:line="240" w:lineRule="auto"/>
    </w:pPr>
    <w:rPr>
      <w:sz w:val="18"/>
      <w:szCs w:val="18"/>
    </w:rPr>
  </w:style>
  <w:style w:type="paragraph" w:customStyle="1" w:styleId="xl103">
    <w:name w:val="xl103"/>
    <w:basedOn w:val="Normal"/>
    <w:rsid w:val="00337D75"/>
    <w:pPr>
      <w:pBdr>
        <w:top w:val="single" w:sz="4" w:space="0" w:color="BFBFBF"/>
        <w:left w:val="single" w:sz="4" w:space="0" w:color="BFBFBF"/>
        <w:bottom w:val="single" w:sz="4" w:space="0" w:color="BFBFBF"/>
        <w:right w:val="single" w:sz="4" w:space="0" w:color="BFBFBF"/>
      </w:pBdr>
      <w:shd w:val="clear" w:color="000000" w:fill="DAEEF3"/>
      <w:spacing w:before="100" w:beforeAutospacing="1" w:after="100" w:afterAutospacing="1" w:line="240" w:lineRule="auto"/>
    </w:pPr>
    <w:rPr>
      <w:sz w:val="18"/>
      <w:szCs w:val="18"/>
    </w:rPr>
  </w:style>
  <w:style w:type="paragraph" w:customStyle="1" w:styleId="xl104">
    <w:name w:val="xl104"/>
    <w:basedOn w:val="Normal"/>
    <w:rsid w:val="00337D75"/>
    <w:pPr>
      <w:pBdr>
        <w:top w:val="single" w:sz="4" w:space="0" w:color="31869B"/>
        <w:left w:val="single" w:sz="4" w:space="0" w:color="31869B"/>
        <w:bottom w:val="single" w:sz="4" w:space="0" w:color="31869B"/>
        <w:right w:val="single" w:sz="4" w:space="0" w:color="31869B"/>
      </w:pBdr>
      <w:shd w:val="clear" w:color="000000" w:fill="DAEEF3"/>
      <w:spacing w:before="100" w:beforeAutospacing="1" w:after="100" w:afterAutospacing="1" w:line="240" w:lineRule="auto"/>
      <w:jc w:val="center"/>
      <w:textAlignment w:val="center"/>
    </w:pPr>
    <w:rPr>
      <w:rFonts w:ascii="Segoe UI Light" w:hAnsi="Segoe UI Light"/>
      <w:color w:val="215967"/>
      <w:sz w:val="16"/>
      <w:szCs w:val="16"/>
    </w:rPr>
  </w:style>
  <w:style w:type="paragraph" w:customStyle="1" w:styleId="xl105">
    <w:name w:val="xl105"/>
    <w:basedOn w:val="Normal"/>
    <w:rsid w:val="00337D75"/>
    <w:pPr>
      <w:spacing w:before="100" w:beforeAutospacing="1" w:after="100" w:afterAutospacing="1" w:line="240" w:lineRule="auto"/>
      <w:jc w:val="center"/>
      <w:textAlignment w:val="center"/>
    </w:pPr>
    <w:rPr>
      <w:rFonts w:ascii="Segoe UI Light" w:hAnsi="Segoe UI Light"/>
      <w:i/>
      <w:iCs/>
      <w:color w:val="1F497D"/>
      <w:sz w:val="18"/>
      <w:szCs w:val="18"/>
    </w:rPr>
  </w:style>
  <w:style w:type="paragraph" w:customStyle="1" w:styleId="xl106">
    <w:name w:val="xl106"/>
    <w:basedOn w:val="Normal"/>
    <w:rsid w:val="00337D75"/>
    <w:pPr>
      <w:shd w:val="clear" w:color="000000" w:fill="D9D9D9"/>
      <w:spacing w:before="100" w:beforeAutospacing="1" w:after="100" w:afterAutospacing="1" w:line="240" w:lineRule="auto"/>
    </w:pPr>
    <w:rPr>
      <w:sz w:val="18"/>
      <w:szCs w:val="18"/>
    </w:rPr>
  </w:style>
  <w:style w:type="paragraph" w:customStyle="1" w:styleId="xl107">
    <w:name w:val="xl107"/>
    <w:basedOn w:val="Normal"/>
    <w:rsid w:val="00337D75"/>
    <w:pPr>
      <w:pBdr>
        <w:top w:val="single" w:sz="4" w:space="0" w:color="31869B"/>
        <w:left w:val="single" w:sz="4" w:space="0" w:color="31869B"/>
        <w:right w:val="single" w:sz="4" w:space="0" w:color="31869B"/>
      </w:pBdr>
      <w:shd w:val="clear" w:color="000000" w:fill="DAEEF3"/>
      <w:spacing w:before="100" w:beforeAutospacing="1" w:after="100" w:afterAutospacing="1" w:line="240" w:lineRule="auto"/>
      <w:jc w:val="center"/>
      <w:textAlignment w:val="center"/>
    </w:pPr>
    <w:rPr>
      <w:rFonts w:ascii="Segoe UI Light" w:hAnsi="Segoe UI Light"/>
      <w:color w:val="215967"/>
      <w:sz w:val="16"/>
      <w:szCs w:val="16"/>
    </w:rPr>
  </w:style>
  <w:style w:type="paragraph" w:customStyle="1" w:styleId="xl108">
    <w:name w:val="xl108"/>
    <w:basedOn w:val="Normal"/>
    <w:rsid w:val="00337D75"/>
    <w:pPr>
      <w:pBdr>
        <w:top w:val="single" w:sz="4" w:space="0" w:color="262626"/>
        <w:left w:val="single" w:sz="4" w:space="0" w:color="262626"/>
        <w:bottom w:val="single" w:sz="4" w:space="0" w:color="262626"/>
        <w:right w:val="single" w:sz="4" w:space="0" w:color="262626"/>
      </w:pBdr>
      <w:shd w:val="clear" w:color="000000" w:fill="D9D9D9"/>
      <w:spacing w:before="100" w:beforeAutospacing="1" w:after="100" w:afterAutospacing="1" w:line="240" w:lineRule="auto"/>
      <w:jc w:val="center"/>
      <w:textAlignment w:val="center"/>
    </w:pPr>
    <w:rPr>
      <w:rFonts w:ascii="Segoe UI Light" w:hAnsi="Segoe UI Light"/>
      <w:color w:val="262626"/>
      <w:sz w:val="16"/>
      <w:szCs w:val="16"/>
    </w:rPr>
  </w:style>
  <w:style w:type="paragraph" w:customStyle="1" w:styleId="xl109">
    <w:name w:val="xl109"/>
    <w:basedOn w:val="Normal"/>
    <w:rsid w:val="00337D75"/>
    <w:pPr>
      <w:shd w:val="clear" w:color="000000" w:fill="D9D9D9"/>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aasubnumber">
    <w:name w:val="aa sub number"/>
    <w:basedOn w:val="BodyText"/>
    <w:autoRedefine/>
    <w:qFormat/>
    <w:rsid w:val="00557A21"/>
    <w:pPr>
      <w:numPr>
        <w:ilvl w:val="1"/>
        <w:numId w:val="4"/>
      </w:numPr>
      <w:ind w:right="360" w:hanging="360"/>
    </w:pPr>
    <w:rPr>
      <w:rFonts w:eastAsia="Calibri"/>
    </w:rPr>
  </w:style>
  <w:style w:type="paragraph" w:customStyle="1" w:styleId="aaquestionnumber">
    <w:name w:val="aa question number"/>
    <w:basedOn w:val="BodyText"/>
    <w:qFormat/>
    <w:rsid w:val="00411C13"/>
    <w:pPr>
      <w:numPr>
        <w:numId w:val="4"/>
      </w:numPr>
    </w:pPr>
    <w:rPr>
      <w:rFonts w:eastAsia="Calibri"/>
    </w:rPr>
  </w:style>
  <w:style w:type="paragraph" w:customStyle="1" w:styleId="aaasubnumbers">
    <w:name w:val="aaa sub numbers"/>
    <w:basedOn w:val="aasubnumber"/>
    <w:qFormat/>
    <w:rsid w:val="007A3FC5"/>
  </w:style>
  <w:style w:type="paragraph" w:customStyle="1" w:styleId="aaquestionindent">
    <w:name w:val="aa question indent"/>
    <w:basedOn w:val="BodyText"/>
    <w:qFormat/>
    <w:rsid w:val="007A3FC5"/>
    <w:pPr>
      <w:ind w:left="720"/>
    </w:pPr>
    <w:rPr>
      <w:rFonts w:eastAsia="Calibri"/>
    </w:rPr>
  </w:style>
  <w:style w:type="paragraph" w:customStyle="1" w:styleId="aainbox">
    <w:name w:val="aa in box"/>
    <w:basedOn w:val="aaquestionindent"/>
    <w:qFormat/>
    <w:rsid w:val="00966BB4"/>
    <w:pPr>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annotation reference" w:uiPriority="99"/>
    <w:lsdException w:name="Title" w:qFormat="1"/>
    <w:lsdException w:name="Body Text" w:uiPriority="99"/>
    <w:lsdException w:name="Subtitle" w:qFormat="1"/>
    <w:lsdException w:name="Body Text Inden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6F11"/>
    <w:pPr>
      <w:spacing w:after="180" w:line="264" w:lineRule="auto"/>
    </w:pPr>
    <w:rPr>
      <w:sz w:val="22"/>
    </w:rPr>
  </w:style>
  <w:style w:type="paragraph" w:styleId="Heading1">
    <w:name w:val="heading 1"/>
    <w:basedOn w:val="Normal"/>
    <w:next w:val="BodyText"/>
    <w:link w:val="Heading1Char"/>
    <w:qFormat/>
    <w:rsid w:val="00381D3A"/>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381D3A"/>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CF6F11"/>
    <w:pPr>
      <w:keepNext/>
      <w:spacing w:before="60" w:after="4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CF6F11"/>
    <w:pPr>
      <w:keepNext/>
      <w:keepLines/>
      <w:numPr>
        <w:ilvl w:val="4"/>
        <w:numId w:val="4"/>
      </w:numPr>
      <w:spacing w:before="60" w:after="4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aasmall">
    <w:name w:val="aa small"/>
    <w:basedOn w:val="aatiny"/>
    <w:qFormat/>
    <w:rsid w:val="00172818"/>
    <w:rPr>
      <w:sz w:val="12"/>
      <w:szCs w:val="1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e-03">
    <w:name w:val="e-03"/>
    <w:basedOn w:val="DefaultParagraphFont"/>
    <w:rsid w:val="00381D3A"/>
  </w:style>
  <w:style w:type="character" w:customStyle="1" w:styleId="trigger">
    <w:name w:val="trigger"/>
    <w:basedOn w:val="DefaultParagraphFont"/>
    <w:rsid w:val="00381D3A"/>
  </w:style>
  <w:style w:type="character" w:customStyle="1" w:styleId="HeaderChar">
    <w:name w:val="Header Char"/>
    <w:basedOn w:val="DefaultParagraphFont"/>
    <w:link w:val="Header"/>
    <w:uiPriority w:val="99"/>
    <w:rsid w:val="00381D3A"/>
    <w:rPr>
      <w:rFonts w:ascii="Arial" w:hAnsi="Arial"/>
      <w:b/>
      <w:color w:val="595959" w:themeColor="text1" w:themeTint="A6"/>
      <w:sz w:val="18"/>
    </w:rPr>
  </w:style>
  <w:style w:type="paragraph" w:customStyle="1" w:styleId="AbtHeadA">
    <w:name w:val="AbtHead A"/>
    <w:basedOn w:val="Normal"/>
    <w:next w:val="BodyText"/>
    <w:rsid w:val="00381D3A"/>
    <w:pPr>
      <w:keepNext/>
      <w:keepLines/>
      <w:tabs>
        <w:tab w:val="left" w:pos="1440"/>
      </w:tabs>
      <w:spacing w:after="360"/>
      <w:outlineLvl w:val="0"/>
    </w:pPr>
    <w:rPr>
      <w:rFonts w:ascii="Arial" w:hAnsi="Arial" w:cs="Arial"/>
      <w:b/>
      <w:sz w:val="36"/>
    </w:rPr>
  </w:style>
  <w:style w:type="paragraph" w:customStyle="1" w:styleId="aaappendixheader">
    <w:name w:val="aa appendix header"/>
    <w:basedOn w:val="ExhibitTitle"/>
    <w:qFormat/>
    <w:rsid w:val="00EC5544"/>
    <w:rPr>
      <w:sz w:val="26"/>
      <w:szCs w:val="26"/>
    </w:rPr>
  </w:style>
  <w:style w:type="character" w:styleId="FollowedHyperlink">
    <w:name w:val="FollowedHyperlink"/>
    <w:basedOn w:val="DefaultParagraphFont"/>
    <w:uiPriority w:val="99"/>
    <w:unhideWhenUsed/>
    <w:rsid w:val="00337D75"/>
    <w:rPr>
      <w:color w:val="800080"/>
      <w:u w:val="single"/>
    </w:rPr>
  </w:style>
  <w:style w:type="paragraph" w:customStyle="1" w:styleId="AbtHeadC">
    <w:name w:val="AbtHead C"/>
    <w:basedOn w:val="Normal"/>
    <w:next w:val="BodyText"/>
    <w:link w:val="AbtHeadCChar"/>
    <w:rsid w:val="00381D3A"/>
    <w:pPr>
      <w:keepNext/>
      <w:keepLines/>
      <w:tabs>
        <w:tab w:val="left" w:pos="720"/>
        <w:tab w:val="left" w:pos="1080"/>
        <w:tab w:val="left" w:pos="1440"/>
        <w:tab w:val="left" w:pos="1800"/>
      </w:tabs>
      <w:spacing w:after="240"/>
      <w:ind w:left="720" w:hanging="720"/>
      <w:outlineLvl w:val="2"/>
    </w:pPr>
    <w:rPr>
      <w:rFonts w:ascii="Arial" w:hAnsi="Arial" w:cs="Arial"/>
      <w:b/>
    </w:rPr>
  </w:style>
  <w:style w:type="character" w:customStyle="1" w:styleId="AbtHeadCChar">
    <w:name w:val="AbtHead C Char"/>
    <w:basedOn w:val="DefaultParagraphFont"/>
    <w:link w:val="AbtHeadC"/>
    <w:rsid w:val="00381D3A"/>
    <w:rPr>
      <w:rFonts w:ascii="Arial" w:hAnsi="Arial" w:cs="Arial"/>
      <w:b/>
      <w:sz w:val="22"/>
    </w:rPr>
  </w:style>
  <w:style w:type="paragraph" w:styleId="ListParagraph">
    <w:name w:val="List Paragraph"/>
    <w:basedOn w:val="Normal"/>
    <w:uiPriority w:val="34"/>
    <w:qFormat/>
    <w:rsid w:val="00381D3A"/>
    <w:pPr>
      <w:tabs>
        <w:tab w:val="left" w:pos="720"/>
        <w:tab w:val="left" w:pos="1080"/>
        <w:tab w:val="left" w:pos="1440"/>
        <w:tab w:val="left" w:pos="1800"/>
      </w:tabs>
      <w:spacing w:after="0"/>
      <w:ind w:left="720"/>
      <w:contextualSpacing/>
    </w:pPr>
  </w:style>
  <w:style w:type="paragraph" w:styleId="NoSpacing">
    <w:name w:val="No Spacing"/>
    <w:uiPriority w:val="1"/>
    <w:qFormat/>
    <w:rsid w:val="00381D3A"/>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381D3A"/>
    <w:rPr>
      <w:rFonts w:ascii="Tahoma" w:hAnsi="Tahoma" w:cs="Tahoma"/>
      <w:sz w:val="16"/>
      <w:szCs w:val="16"/>
    </w:rPr>
  </w:style>
  <w:style w:type="character" w:customStyle="1" w:styleId="Heading1Char">
    <w:name w:val="Heading 1 Char"/>
    <w:basedOn w:val="DefaultParagraphFont"/>
    <w:link w:val="Heading1"/>
    <w:rsid w:val="00381D3A"/>
    <w:rPr>
      <w:rFonts w:ascii="Arial" w:hAnsi="Arial"/>
      <w:b/>
      <w:color w:val="FFFFFF"/>
      <w:kern w:val="28"/>
      <w:sz w:val="28"/>
      <w:shd w:val="clear" w:color="auto" w:fill="DA291C"/>
    </w:rPr>
  </w:style>
  <w:style w:type="paragraph" w:styleId="TOCHeading">
    <w:name w:val="TOC Heading"/>
    <w:basedOn w:val="Heading1"/>
    <w:next w:val="Normal"/>
    <w:uiPriority w:val="39"/>
    <w:unhideWhenUsed/>
    <w:qFormat/>
    <w:rsid w:val="00381D3A"/>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CommentTextChar">
    <w:name w:val="Comment Text Char"/>
    <w:basedOn w:val="DefaultParagraphFont"/>
    <w:link w:val="CommentText"/>
    <w:uiPriority w:val="99"/>
    <w:semiHidden/>
    <w:rsid w:val="00381D3A"/>
  </w:style>
  <w:style w:type="character" w:customStyle="1" w:styleId="CommentSubjectChar">
    <w:name w:val="Comment Subject Char"/>
    <w:basedOn w:val="CommentTextChar"/>
    <w:link w:val="CommentSubject"/>
    <w:uiPriority w:val="99"/>
    <w:semiHidden/>
    <w:rsid w:val="00381D3A"/>
    <w:rPr>
      <w:b/>
      <w:bCs/>
    </w:rPr>
  </w:style>
  <w:style w:type="paragraph" w:customStyle="1" w:styleId="ExhibitColumnHeads">
    <w:name w:val="Exhibit Column Heads"/>
    <w:basedOn w:val="BodyText"/>
    <w:rsid w:val="00381D3A"/>
    <w:pPr>
      <w:spacing w:before="20" w:after="20" w:line="240" w:lineRule="auto"/>
    </w:pPr>
    <w:rPr>
      <w:rFonts w:ascii="Arial" w:hAnsi="Arial" w:cs="Arial"/>
      <w:b/>
      <w:color w:val="FFFFFF"/>
      <w:sz w:val="20"/>
    </w:rPr>
  </w:style>
  <w:style w:type="character" w:customStyle="1" w:styleId="Heading2Char">
    <w:name w:val="Heading 2 Char"/>
    <w:basedOn w:val="DefaultParagraphFont"/>
    <w:link w:val="Heading2"/>
    <w:rsid w:val="00381D3A"/>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F6F11"/>
    <w:rPr>
      <w:rFonts w:ascii="Arial" w:hAnsi="Arial"/>
      <w:b/>
      <w:color w:val="DA291C"/>
    </w:rPr>
  </w:style>
  <w:style w:type="character" w:customStyle="1" w:styleId="Heading4Char">
    <w:name w:val="Heading 4 Char"/>
    <w:basedOn w:val="DefaultParagraphFont"/>
    <w:link w:val="Heading4"/>
    <w:rsid w:val="00381D3A"/>
    <w:rPr>
      <w:rFonts w:ascii="Arial" w:hAnsi="Arial"/>
      <w:b/>
      <w:color w:val="DA291C"/>
    </w:rPr>
  </w:style>
  <w:style w:type="character" w:customStyle="1" w:styleId="Heading5Char">
    <w:name w:val="Heading 5 Char"/>
    <w:basedOn w:val="DefaultParagraphFont"/>
    <w:link w:val="Heading5"/>
    <w:rsid w:val="00CF6F11"/>
    <w:rPr>
      <w:b/>
      <w:i/>
      <w:color w:val="DA291C"/>
      <w:sz w:val="22"/>
    </w:rPr>
  </w:style>
  <w:style w:type="character" w:customStyle="1" w:styleId="Heading6Char">
    <w:name w:val="Heading 6 Char"/>
    <w:basedOn w:val="DefaultParagraphFont"/>
    <w:link w:val="Heading6"/>
    <w:rsid w:val="00381D3A"/>
    <w:rPr>
      <w:b/>
      <w:bCs/>
      <w:sz w:val="22"/>
      <w:szCs w:val="22"/>
    </w:rPr>
  </w:style>
  <w:style w:type="character" w:customStyle="1" w:styleId="Heading7Char">
    <w:name w:val="Heading 7 Char"/>
    <w:basedOn w:val="DefaultParagraphFont"/>
    <w:link w:val="Heading7"/>
    <w:rsid w:val="00381D3A"/>
    <w:rPr>
      <w:sz w:val="24"/>
      <w:szCs w:val="24"/>
    </w:rPr>
  </w:style>
  <w:style w:type="character" w:customStyle="1" w:styleId="Heading8Char">
    <w:name w:val="Heading 8 Char"/>
    <w:basedOn w:val="DefaultParagraphFont"/>
    <w:link w:val="Heading8"/>
    <w:rsid w:val="00381D3A"/>
    <w:rPr>
      <w:i/>
      <w:iCs/>
      <w:sz w:val="24"/>
      <w:szCs w:val="24"/>
    </w:rPr>
  </w:style>
  <w:style w:type="character" w:customStyle="1" w:styleId="Heading9Char">
    <w:name w:val="Heading 9 Char"/>
    <w:basedOn w:val="DefaultParagraphFont"/>
    <w:link w:val="Heading9"/>
    <w:rsid w:val="00381D3A"/>
    <w:rPr>
      <w:rFonts w:ascii="Arial" w:hAnsi="Arial" w:cs="Arial"/>
      <w:sz w:val="22"/>
      <w:szCs w:val="22"/>
    </w:rPr>
  </w:style>
  <w:style w:type="paragraph" w:customStyle="1" w:styleId="VolumeHeader">
    <w:name w:val="Volume Header"/>
    <w:basedOn w:val="Normal"/>
    <w:next w:val="BodyText"/>
    <w:rsid w:val="00381D3A"/>
    <w:pPr>
      <w:pBdr>
        <w:top w:val="single" w:sz="2" w:space="2" w:color="DA291C"/>
        <w:bottom w:val="single" w:sz="2" w:space="2" w:color="DA291C"/>
      </w:pBdr>
      <w:shd w:val="clear" w:color="auto" w:fill="DA291C"/>
      <w:tabs>
        <w:tab w:val="left" w:pos="1170"/>
      </w:tabs>
      <w:spacing w:after="0" w:line="240" w:lineRule="auto"/>
    </w:pPr>
    <w:rPr>
      <w:rFonts w:ascii="Arial Bold" w:hAnsi="Arial Bold"/>
      <w:b/>
      <w:color w:val="FFFFFF"/>
      <w:sz w:val="24"/>
      <w:szCs w:val="24"/>
    </w:rPr>
  </w:style>
  <w:style w:type="paragraph" w:customStyle="1" w:styleId="ExhibitTitle">
    <w:name w:val="Exhibit Title"/>
    <w:basedOn w:val="Caption"/>
    <w:next w:val="BodyText"/>
    <w:qFormat/>
    <w:rsid w:val="00381D3A"/>
    <w:pPr>
      <w:tabs>
        <w:tab w:val="clear" w:pos="1440"/>
      </w:tabs>
      <w:spacing w:line="240" w:lineRule="auto"/>
      <w:ind w:left="0" w:firstLine="0"/>
    </w:pPr>
    <w:rPr>
      <w:color w:val="000000"/>
      <w:sz w:val="20"/>
    </w:rPr>
  </w:style>
  <w:style w:type="paragraph" w:customStyle="1" w:styleId="CoverText16pt">
    <w:name w:val="Cover Text 16 pt"/>
    <w:basedOn w:val="Normal"/>
    <w:qFormat/>
    <w:rsid w:val="00381D3A"/>
    <w:pPr>
      <w:autoSpaceDE w:val="0"/>
      <w:autoSpaceDN w:val="0"/>
      <w:adjustRightInd w:val="0"/>
      <w:spacing w:after="0" w:line="240" w:lineRule="auto"/>
      <w:ind w:left="6696" w:right="-792"/>
    </w:pPr>
    <w:rPr>
      <w:sz w:val="32"/>
      <w:szCs w:val="32"/>
    </w:rPr>
  </w:style>
  <w:style w:type="paragraph" w:customStyle="1" w:styleId="TableSource">
    <w:name w:val="Table Source"/>
    <w:basedOn w:val="Normal"/>
    <w:qFormat/>
    <w:rsid w:val="00381D3A"/>
    <w:pPr>
      <w:spacing w:after="0" w:line="240" w:lineRule="auto"/>
    </w:pPr>
    <w:rPr>
      <w:rFonts w:ascii="Arial Narrow" w:hAnsi="Arial Narrow" w:cs="Arial"/>
      <w:sz w:val="18"/>
    </w:rPr>
  </w:style>
  <w:style w:type="paragraph" w:customStyle="1" w:styleId="Default">
    <w:name w:val="Default"/>
    <w:rsid w:val="00381D3A"/>
    <w:pPr>
      <w:autoSpaceDE w:val="0"/>
      <w:autoSpaceDN w:val="0"/>
      <w:adjustRightInd w:val="0"/>
    </w:pPr>
    <w:rPr>
      <w:rFonts w:ascii="Lucida Sans" w:hAnsi="Lucida Sans" w:cs="Lucida Sans"/>
      <w:color w:val="000000"/>
      <w:sz w:val="24"/>
      <w:szCs w:val="24"/>
    </w:rPr>
  </w:style>
  <w:style w:type="paragraph" w:customStyle="1" w:styleId="AbtHeadD">
    <w:name w:val="AbtHead D"/>
    <w:basedOn w:val="Normal"/>
    <w:rsid w:val="00381D3A"/>
    <w:pPr>
      <w:keepNext/>
      <w:keepLines/>
      <w:tabs>
        <w:tab w:val="left" w:pos="720"/>
        <w:tab w:val="left" w:pos="1080"/>
        <w:tab w:val="left" w:pos="1440"/>
        <w:tab w:val="left" w:pos="1800"/>
      </w:tabs>
      <w:spacing w:after="0"/>
      <w:outlineLvl w:val="3"/>
    </w:pPr>
    <w:rPr>
      <w:b/>
      <w:i/>
    </w:rPr>
  </w:style>
  <w:style w:type="table" w:styleId="TableClassic1">
    <w:name w:val="Table Classic 1"/>
    <w:basedOn w:val="TableNormal"/>
    <w:rsid w:val="00381D3A"/>
    <w:pPr>
      <w:tabs>
        <w:tab w:val="left" w:pos="720"/>
        <w:tab w:val="left" w:pos="1080"/>
        <w:tab w:val="left" w:pos="1440"/>
        <w:tab w:val="left" w:pos="1800"/>
      </w:tabs>
      <w:spacing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38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81D3A"/>
  </w:style>
  <w:style w:type="character" w:styleId="BookTitle">
    <w:name w:val="Book Title"/>
    <w:uiPriority w:val="33"/>
    <w:qFormat/>
    <w:rsid w:val="00381D3A"/>
    <w:rPr>
      <w:b/>
      <w:bCs/>
      <w:smallCaps/>
      <w:spacing w:val="5"/>
    </w:rPr>
  </w:style>
  <w:style w:type="paragraph" w:customStyle="1" w:styleId="Caption1">
    <w:name w:val="Caption1"/>
    <w:basedOn w:val="Normal"/>
    <w:qFormat/>
    <w:rsid w:val="00381D3A"/>
    <w:pPr>
      <w:spacing w:after="60" w:line="240" w:lineRule="auto"/>
    </w:pPr>
    <w:rPr>
      <w:rFonts w:ascii="Arial" w:hAnsi="Arial" w:cs="Arial"/>
      <w:b/>
    </w:rPr>
  </w:style>
  <w:style w:type="numbering" w:customStyle="1" w:styleId="NoList2">
    <w:name w:val="No List2"/>
    <w:next w:val="NoList"/>
    <w:uiPriority w:val="99"/>
    <w:semiHidden/>
    <w:unhideWhenUsed/>
    <w:rsid w:val="00381D3A"/>
  </w:style>
  <w:style w:type="numbering" w:customStyle="1" w:styleId="NoList11">
    <w:name w:val="No List11"/>
    <w:next w:val="NoList"/>
    <w:uiPriority w:val="99"/>
    <w:semiHidden/>
    <w:unhideWhenUsed/>
    <w:rsid w:val="00381D3A"/>
  </w:style>
  <w:style w:type="paragraph" w:styleId="Revision">
    <w:name w:val="Revision"/>
    <w:hidden/>
    <w:uiPriority w:val="99"/>
    <w:semiHidden/>
    <w:rsid w:val="00381D3A"/>
    <w:rPr>
      <w:rFonts w:ascii="Calibri" w:eastAsia="Calibri" w:hAnsi="Calibri"/>
      <w:sz w:val="22"/>
      <w:szCs w:val="22"/>
    </w:rPr>
  </w:style>
  <w:style w:type="paragraph" w:customStyle="1" w:styleId="YES-NO">
    <w:name w:val="YES-NO"/>
    <w:basedOn w:val="Normal"/>
    <w:next w:val="Normal"/>
    <w:uiPriority w:val="99"/>
    <w:rsid w:val="00381D3A"/>
    <w:pPr>
      <w:tabs>
        <w:tab w:val="left" w:pos="1080"/>
      </w:tabs>
      <w:spacing w:after="0"/>
      <w:ind w:left="720"/>
    </w:pPr>
    <w:rPr>
      <w:rFonts w:ascii="Arial" w:hAnsi="Arial"/>
      <w:sz w:val="20"/>
      <w:szCs w:val="24"/>
    </w:rPr>
  </w:style>
  <w:style w:type="paragraph" w:customStyle="1" w:styleId="Table">
    <w:name w:val="Table"/>
    <w:basedOn w:val="Normal"/>
    <w:rsid w:val="00381D3A"/>
    <w:pPr>
      <w:tabs>
        <w:tab w:val="left" w:pos="720"/>
        <w:tab w:val="left" w:pos="1080"/>
        <w:tab w:val="left" w:pos="1440"/>
        <w:tab w:val="left" w:pos="1800"/>
      </w:tabs>
      <w:spacing w:after="0"/>
    </w:pPr>
    <w:rPr>
      <w:rFonts w:ascii="Arial" w:hAnsi="Arial"/>
      <w:sz w:val="20"/>
    </w:rPr>
  </w:style>
  <w:style w:type="paragraph" w:styleId="BodyTextIndent3">
    <w:name w:val="Body Text Indent 3"/>
    <w:basedOn w:val="Normal"/>
    <w:link w:val="BodyTextIndent3Char"/>
    <w:uiPriority w:val="99"/>
    <w:unhideWhenUsed/>
    <w:rsid w:val="00381D3A"/>
    <w:pPr>
      <w:tabs>
        <w:tab w:val="left" w:pos="720"/>
        <w:tab w:val="left" w:pos="1080"/>
        <w:tab w:val="left" w:pos="1440"/>
        <w:tab w:val="left" w:pos="1800"/>
      </w:tabs>
      <w:spacing w:after="120"/>
      <w:ind w:left="360"/>
    </w:pPr>
    <w:rPr>
      <w:sz w:val="16"/>
      <w:szCs w:val="16"/>
    </w:rPr>
  </w:style>
  <w:style w:type="character" w:customStyle="1" w:styleId="BodyTextIndent3Char">
    <w:name w:val="Body Text Indent 3 Char"/>
    <w:basedOn w:val="DefaultParagraphFont"/>
    <w:link w:val="BodyTextIndent3"/>
    <w:uiPriority w:val="99"/>
    <w:rsid w:val="00381D3A"/>
    <w:rPr>
      <w:sz w:val="16"/>
      <w:szCs w:val="16"/>
    </w:rPr>
  </w:style>
  <w:style w:type="paragraph" w:styleId="Title">
    <w:name w:val="Title"/>
    <w:basedOn w:val="Normal"/>
    <w:link w:val="TitleChar"/>
    <w:qFormat/>
    <w:rsid w:val="00381D3A"/>
    <w:pPr>
      <w:spacing w:after="0" w:line="240" w:lineRule="auto"/>
      <w:jc w:val="center"/>
    </w:pPr>
    <w:rPr>
      <w:b/>
      <w:bCs/>
      <w:sz w:val="24"/>
      <w:szCs w:val="24"/>
    </w:rPr>
  </w:style>
  <w:style w:type="character" w:customStyle="1" w:styleId="TitleChar">
    <w:name w:val="Title Char"/>
    <w:basedOn w:val="DefaultParagraphFont"/>
    <w:link w:val="Title"/>
    <w:rsid w:val="00381D3A"/>
    <w:rPr>
      <w:b/>
      <w:bCs/>
      <w:sz w:val="24"/>
      <w:szCs w:val="24"/>
    </w:rPr>
  </w:style>
  <w:style w:type="paragraph" w:customStyle="1" w:styleId="xl65">
    <w:name w:val="xl65"/>
    <w:basedOn w:val="Normal"/>
    <w:rsid w:val="00337D75"/>
    <w:pPr>
      <w:spacing w:before="100" w:beforeAutospacing="1" w:after="100" w:afterAutospacing="1" w:line="240" w:lineRule="auto"/>
      <w:jc w:val="center"/>
      <w:textAlignment w:val="center"/>
    </w:pPr>
    <w:rPr>
      <w:rFonts w:ascii="Segoe UI Light" w:hAnsi="Segoe UI Light"/>
      <w:color w:val="1F497D"/>
      <w:sz w:val="18"/>
      <w:szCs w:val="18"/>
    </w:rPr>
  </w:style>
  <w:style w:type="paragraph" w:customStyle="1" w:styleId="aatabletitle">
    <w:name w:val="aa table title"/>
    <w:basedOn w:val="Normal"/>
    <w:qFormat/>
    <w:rsid w:val="004517D5"/>
    <w:pPr>
      <w:spacing w:after="0" w:line="240" w:lineRule="auto"/>
      <w:jc w:val="center"/>
    </w:pPr>
    <w:rPr>
      <w:rFonts w:ascii="Arial" w:hAnsi="Arial" w:cs="Arial"/>
      <w:b/>
      <w:bCs/>
      <w:color w:val="FFFFFF"/>
      <w:sz w:val="18"/>
      <w:szCs w:val="18"/>
    </w:rPr>
  </w:style>
  <w:style w:type="paragraph" w:customStyle="1" w:styleId="aatabletext">
    <w:name w:val="aa table text"/>
    <w:basedOn w:val="Normal"/>
    <w:qFormat/>
    <w:rsid w:val="004517D5"/>
    <w:pPr>
      <w:spacing w:after="0" w:line="240" w:lineRule="auto"/>
    </w:pPr>
    <w:rPr>
      <w:rFonts w:ascii="Arial" w:hAnsi="Arial" w:cs="Arial"/>
      <w:sz w:val="18"/>
      <w:szCs w:val="18"/>
    </w:rPr>
  </w:style>
  <w:style w:type="paragraph" w:customStyle="1" w:styleId="aatiny">
    <w:name w:val="aa tiny"/>
    <w:basedOn w:val="Normal"/>
    <w:qFormat/>
    <w:rsid w:val="00CF6F11"/>
    <w:pPr>
      <w:spacing w:after="0" w:line="240" w:lineRule="auto"/>
    </w:pPr>
    <w:rPr>
      <w:sz w:val="4"/>
      <w:szCs w:val="4"/>
    </w:rPr>
  </w:style>
  <w:style w:type="paragraph" w:customStyle="1" w:styleId="aatablebullets">
    <w:name w:val="aa table bullets"/>
    <w:basedOn w:val="ListParagraph"/>
    <w:qFormat/>
    <w:rsid w:val="004517D5"/>
    <w:pPr>
      <w:numPr>
        <w:numId w:val="6"/>
      </w:numPr>
      <w:tabs>
        <w:tab w:val="clear" w:pos="720"/>
        <w:tab w:val="clear" w:pos="1080"/>
        <w:tab w:val="clear" w:pos="1440"/>
        <w:tab w:val="clear" w:pos="1800"/>
        <w:tab w:val="left" w:pos="246"/>
      </w:tabs>
      <w:spacing w:line="240" w:lineRule="auto"/>
      <w:ind w:left="246" w:hanging="246"/>
      <w:contextualSpacing w:val="0"/>
    </w:pPr>
    <w:rPr>
      <w:rFonts w:ascii="Arial" w:hAnsi="Arial" w:cs="Arial"/>
      <w:sz w:val="18"/>
      <w:szCs w:val="18"/>
    </w:rPr>
  </w:style>
  <w:style w:type="paragraph" w:customStyle="1" w:styleId="xl66">
    <w:name w:val="xl66"/>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67">
    <w:name w:val="xl67"/>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68">
    <w:name w:val="xl68"/>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69">
    <w:name w:val="xl69"/>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70">
    <w:name w:val="xl70"/>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1">
    <w:name w:val="xl71"/>
    <w:basedOn w:val="Normal"/>
    <w:rsid w:val="00337D75"/>
    <w:pPr>
      <w:pBdr>
        <w:top w:val="single" w:sz="4" w:space="0" w:color="16365C"/>
        <w:left w:val="single" w:sz="4" w:space="0" w:color="16365C"/>
        <w:bottom w:val="single" w:sz="4" w:space="0" w:color="16365C"/>
        <w:right w:val="single" w:sz="4" w:space="0" w:color="16365C"/>
      </w:pBdr>
      <w:shd w:val="clear" w:color="000000" w:fill="DCE6F1"/>
      <w:spacing w:before="100" w:beforeAutospacing="1" w:after="100" w:afterAutospacing="1" w:line="240" w:lineRule="auto"/>
      <w:jc w:val="center"/>
      <w:textAlignment w:val="center"/>
    </w:pPr>
    <w:rPr>
      <w:rFonts w:ascii="Segoe UI Light" w:hAnsi="Segoe UI Light"/>
      <w:color w:val="16365C"/>
      <w:sz w:val="16"/>
      <w:szCs w:val="16"/>
    </w:rPr>
  </w:style>
  <w:style w:type="paragraph" w:customStyle="1" w:styleId="xl72">
    <w:name w:val="xl72"/>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3">
    <w:name w:val="xl73"/>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pPr>
    <w:rPr>
      <w:sz w:val="18"/>
      <w:szCs w:val="18"/>
    </w:rPr>
  </w:style>
  <w:style w:type="paragraph" w:customStyle="1" w:styleId="xl74">
    <w:name w:val="xl74"/>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5">
    <w:name w:val="xl75"/>
    <w:basedOn w:val="Normal"/>
    <w:rsid w:val="00337D75"/>
    <w:pPr>
      <w:pBdr>
        <w:top w:val="single" w:sz="4" w:space="0" w:color="0F7F34"/>
        <w:left w:val="single" w:sz="4" w:space="0" w:color="0F7F34"/>
        <w:bottom w:val="single" w:sz="4" w:space="0" w:color="0F7F34"/>
        <w:right w:val="single" w:sz="4" w:space="0" w:color="0F7F34"/>
      </w:pBdr>
      <w:shd w:val="clear" w:color="000000" w:fill="EBF1DE"/>
      <w:spacing w:before="100" w:beforeAutospacing="1" w:after="100" w:afterAutospacing="1" w:line="240" w:lineRule="auto"/>
      <w:jc w:val="center"/>
      <w:textAlignment w:val="center"/>
    </w:pPr>
    <w:rPr>
      <w:rFonts w:ascii="Segoe UI Light" w:hAnsi="Segoe UI Light"/>
      <w:color w:val="0F7F34"/>
      <w:sz w:val="16"/>
      <w:szCs w:val="16"/>
    </w:rPr>
  </w:style>
  <w:style w:type="paragraph" w:customStyle="1" w:styleId="xl76">
    <w:name w:val="xl76"/>
    <w:basedOn w:val="Normal"/>
    <w:rsid w:val="00337D75"/>
    <w:pPr>
      <w:pBdr>
        <w:top w:val="single" w:sz="4" w:space="0" w:color="BFBFBF"/>
        <w:left w:val="single" w:sz="4" w:space="0" w:color="BFBFBF"/>
        <w:bottom w:val="single" w:sz="4" w:space="0" w:color="BFBFBF"/>
        <w:right w:val="single" w:sz="4" w:space="0" w:color="BFBFBF"/>
      </w:pBdr>
      <w:shd w:val="clear" w:color="000000" w:fill="F2DCDB"/>
      <w:spacing w:before="100" w:beforeAutospacing="1" w:after="100" w:afterAutospacing="1" w:line="240" w:lineRule="auto"/>
    </w:pPr>
    <w:rPr>
      <w:sz w:val="18"/>
      <w:szCs w:val="18"/>
    </w:rPr>
  </w:style>
  <w:style w:type="paragraph" w:customStyle="1" w:styleId="xl77">
    <w:name w:val="xl77"/>
    <w:basedOn w:val="Normal"/>
    <w:rsid w:val="00337D75"/>
    <w:pPr>
      <w:pBdr>
        <w:top w:val="single" w:sz="4" w:space="0" w:color="BFBFBF"/>
        <w:left w:val="single" w:sz="4" w:space="0" w:color="BFBFBF"/>
        <w:bottom w:val="single" w:sz="4" w:space="0" w:color="BFBFBF"/>
        <w:right w:val="single" w:sz="4" w:space="0" w:color="BFBFBF"/>
      </w:pBdr>
      <w:shd w:val="clear" w:color="000000" w:fill="E4DFEC"/>
      <w:spacing w:before="100" w:beforeAutospacing="1" w:after="100" w:afterAutospacing="1" w:line="240" w:lineRule="auto"/>
    </w:pPr>
    <w:rPr>
      <w:sz w:val="18"/>
      <w:szCs w:val="18"/>
    </w:rPr>
  </w:style>
  <w:style w:type="paragraph" w:customStyle="1" w:styleId="xl78">
    <w:name w:val="xl78"/>
    <w:basedOn w:val="Normal"/>
    <w:rsid w:val="00337D75"/>
    <w:pPr>
      <w:pBdr>
        <w:top w:val="single" w:sz="4" w:space="0" w:color="7030A0"/>
        <w:left w:val="single" w:sz="4" w:space="0" w:color="7030A0"/>
        <w:bottom w:val="single" w:sz="4" w:space="0" w:color="7030A0"/>
        <w:right w:val="single" w:sz="4" w:space="0" w:color="7030A0"/>
      </w:pBdr>
      <w:shd w:val="clear" w:color="000000" w:fill="E4DFEC"/>
      <w:spacing w:before="100" w:beforeAutospacing="1" w:after="100" w:afterAutospacing="1" w:line="240" w:lineRule="auto"/>
      <w:jc w:val="center"/>
      <w:textAlignment w:val="center"/>
    </w:pPr>
    <w:rPr>
      <w:rFonts w:ascii="Segoe UI Light" w:hAnsi="Segoe UI Light"/>
      <w:color w:val="60497A"/>
      <w:sz w:val="16"/>
      <w:szCs w:val="16"/>
    </w:rPr>
  </w:style>
  <w:style w:type="paragraph" w:customStyle="1" w:styleId="xl79">
    <w:name w:val="xl79"/>
    <w:basedOn w:val="Normal"/>
    <w:rsid w:val="00337D75"/>
    <w:pPr>
      <w:pBdr>
        <w:top w:val="single" w:sz="4" w:space="0" w:color="7030A0"/>
        <w:bottom w:val="single" w:sz="4" w:space="0" w:color="7030A0"/>
        <w:right w:val="single" w:sz="4" w:space="0" w:color="7030A0"/>
      </w:pBdr>
      <w:shd w:val="clear" w:color="000000" w:fill="E4DFEC"/>
      <w:spacing w:before="100" w:beforeAutospacing="1" w:after="100" w:afterAutospacing="1" w:line="240" w:lineRule="auto"/>
      <w:jc w:val="center"/>
      <w:textAlignment w:val="center"/>
    </w:pPr>
    <w:rPr>
      <w:rFonts w:ascii="Segoe UI Light" w:hAnsi="Segoe UI Light"/>
      <w:color w:val="60497A"/>
      <w:sz w:val="16"/>
      <w:szCs w:val="16"/>
    </w:rPr>
  </w:style>
  <w:style w:type="paragraph" w:customStyle="1" w:styleId="xl80">
    <w:name w:val="xl80"/>
    <w:basedOn w:val="Normal"/>
    <w:rsid w:val="00337D75"/>
    <w:pPr>
      <w:pBdr>
        <w:top w:val="single" w:sz="4" w:space="0" w:color="C00000"/>
        <w:left w:val="single" w:sz="4" w:space="0" w:color="C00000"/>
        <w:bottom w:val="single" w:sz="4" w:space="0" w:color="C00000"/>
        <w:right w:val="single" w:sz="4" w:space="0" w:color="C00000"/>
      </w:pBdr>
      <w:shd w:val="clear" w:color="000000" w:fill="F2DCDB"/>
      <w:spacing w:before="100" w:beforeAutospacing="1" w:after="100" w:afterAutospacing="1" w:line="240" w:lineRule="auto"/>
      <w:jc w:val="center"/>
      <w:textAlignment w:val="center"/>
    </w:pPr>
    <w:rPr>
      <w:rFonts w:ascii="Segoe UI Light" w:hAnsi="Segoe UI Light"/>
      <w:color w:val="C00000"/>
      <w:sz w:val="16"/>
      <w:szCs w:val="16"/>
    </w:rPr>
  </w:style>
  <w:style w:type="paragraph" w:customStyle="1" w:styleId="xl81">
    <w:name w:val="xl81"/>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2">
    <w:name w:val="xl82"/>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3">
    <w:name w:val="xl83"/>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4">
    <w:name w:val="xl84"/>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5">
    <w:name w:val="xl85"/>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6">
    <w:name w:val="xl86"/>
    <w:basedOn w:val="Normal"/>
    <w:rsid w:val="00337D75"/>
    <w:pPr>
      <w:pBdr>
        <w:left w:val="single" w:sz="4" w:space="0" w:color="BFBFBF"/>
        <w:bottom w:val="single" w:sz="4" w:space="0" w:color="BFBFBF"/>
        <w:right w:val="single" w:sz="4" w:space="0" w:color="BFBFBF"/>
      </w:pBdr>
      <w:shd w:val="thinDiagStripe" w:color="808080" w:fill="F2DCDB"/>
      <w:spacing w:before="100" w:beforeAutospacing="1" w:after="100" w:afterAutospacing="1" w:line="240" w:lineRule="auto"/>
    </w:pPr>
    <w:rPr>
      <w:sz w:val="18"/>
      <w:szCs w:val="18"/>
    </w:rPr>
  </w:style>
  <w:style w:type="paragraph" w:customStyle="1" w:styleId="xl87">
    <w:name w:val="xl87"/>
    <w:basedOn w:val="Normal"/>
    <w:rsid w:val="00337D75"/>
    <w:pPr>
      <w:pBdr>
        <w:left w:val="single" w:sz="4" w:space="0" w:color="BFBFBF"/>
        <w:bottom w:val="single" w:sz="4" w:space="0" w:color="BFBFBF"/>
        <w:right w:val="single" w:sz="4" w:space="0" w:color="BFBFBF"/>
      </w:pBdr>
      <w:shd w:val="thinDiagStripe" w:color="808080" w:fill="E4DFEC"/>
      <w:spacing w:before="100" w:beforeAutospacing="1" w:after="100" w:afterAutospacing="1" w:line="240" w:lineRule="auto"/>
    </w:pPr>
    <w:rPr>
      <w:sz w:val="18"/>
      <w:szCs w:val="18"/>
    </w:rPr>
  </w:style>
  <w:style w:type="paragraph" w:customStyle="1" w:styleId="xl88">
    <w:name w:val="xl88"/>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89">
    <w:name w:val="xl89"/>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0">
    <w:name w:val="xl90"/>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1">
    <w:name w:val="xl91"/>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2">
    <w:name w:val="xl92"/>
    <w:basedOn w:val="Normal"/>
    <w:rsid w:val="00337D75"/>
    <w:pPr>
      <w:pBdr>
        <w:left w:val="single" w:sz="4" w:space="0" w:color="BFBFBF"/>
        <w:bottom w:val="single" w:sz="4" w:space="0" w:color="BFBFBF"/>
        <w:right w:val="single" w:sz="4" w:space="0" w:color="BFBFBF"/>
      </w:pBdr>
      <w:shd w:val="thinDiagStripe" w:color="808080" w:fill="F2DCDB"/>
      <w:spacing w:before="100" w:beforeAutospacing="1" w:after="100" w:afterAutospacing="1" w:line="240" w:lineRule="auto"/>
    </w:pPr>
    <w:rPr>
      <w:sz w:val="18"/>
      <w:szCs w:val="18"/>
    </w:rPr>
  </w:style>
  <w:style w:type="paragraph" w:customStyle="1" w:styleId="xl93">
    <w:name w:val="xl93"/>
    <w:basedOn w:val="Normal"/>
    <w:rsid w:val="00337D75"/>
    <w:pPr>
      <w:pBdr>
        <w:top w:val="single" w:sz="4" w:space="0" w:color="BFBFBF"/>
        <w:left w:val="single" w:sz="4" w:space="0" w:color="BFBFBF"/>
        <w:bottom w:val="single" w:sz="4" w:space="0" w:color="BFBFBF"/>
        <w:right w:val="single" w:sz="4" w:space="0" w:color="BFBFBF"/>
      </w:pBdr>
      <w:shd w:val="clear" w:color="000000" w:fill="F2DCDB"/>
      <w:spacing w:before="100" w:beforeAutospacing="1" w:after="100" w:afterAutospacing="1" w:line="240" w:lineRule="auto"/>
    </w:pPr>
    <w:rPr>
      <w:sz w:val="18"/>
      <w:szCs w:val="18"/>
    </w:rPr>
  </w:style>
  <w:style w:type="paragraph" w:customStyle="1" w:styleId="xl94">
    <w:name w:val="xl94"/>
    <w:basedOn w:val="Normal"/>
    <w:rsid w:val="00337D75"/>
    <w:pPr>
      <w:shd w:val="thinDiagStripe" w:color="808080" w:fill="E4DFEC"/>
      <w:spacing w:before="100" w:beforeAutospacing="1" w:after="100" w:afterAutospacing="1" w:line="240" w:lineRule="auto"/>
    </w:pPr>
    <w:rPr>
      <w:sz w:val="18"/>
      <w:szCs w:val="18"/>
    </w:rPr>
  </w:style>
  <w:style w:type="paragraph" w:customStyle="1" w:styleId="xl95">
    <w:name w:val="xl95"/>
    <w:basedOn w:val="Normal"/>
    <w:rsid w:val="00337D75"/>
    <w:pPr>
      <w:pBdr>
        <w:left w:val="single" w:sz="4" w:space="0" w:color="BFBFBF"/>
        <w:bottom w:val="single" w:sz="4" w:space="0" w:color="BFBFBF"/>
        <w:right w:val="single" w:sz="4" w:space="0" w:color="BFBFBF"/>
      </w:pBdr>
      <w:shd w:val="thinDiagStripe" w:color="808080" w:fill="FDE9D9"/>
      <w:spacing w:before="100" w:beforeAutospacing="1" w:after="100" w:afterAutospacing="1" w:line="240" w:lineRule="auto"/>
    </w:pPr>
    <w:rPr>
      <w:sz w:val="18"/>
      <w:szCs w:val="18"/>
    </w:rPr>
  </w:style>
  <w:style w:type="paragraph" w:customStyle="1" w:styleId="xl96">
    <w:name w:val="xl96"/>
    <w:basedOn w:val="Normal"/>
    <w:rsid w:val="00337D75"/>
    <w:pPr>
      <w:pBdr>
        <w:left w:val="single" w:sz="4" w:space="0" w:color="BFBFBF"/>
        <w:bottom w:val="single" w:sz="4" w:space="0" w:color="BFBFBF"/>
        <w:right w:val="single" w:sz="4" w:space="0" w:color="BFBFBF"/>
      </w:pBdr>
      <w:shd w:val="thinDiagStripe" w:color="808080" w:fill="FDE9D9"/>
      <w:spacing w:before="100" w:beforeAutospacing="1" w:after="100" w:afterAutospacing="1" w:line="240" w:lineRule="auto"/>
    </w:pPr>
    <w:rPr>
      <w:sz w:val="18"/>
      <w:szCs w:val="18"/>
    </w:rPr>
  </w:style>
  <w:style w:type="paragraph" w:customStyle="1" w:styleId="xl97">
    <w:name w:val="xl97"/>
    <w:basedOn w:val="Normal"/>
    <w:rsid w:val="00337D75"/>
    <w:pPr>
      <w:pBdr>
        <w:top w:val="single" w:sz="4" w:space="0" w:color="BFBFBF"/>
        <w:left w:val="single" w:sz="4" w:space="0" w:color="BFBFBF"/>
        <w:bottom w:val="single" w:sz="4" w:space="0" w:color="BFBFBF"/>
        <w:right w:val="single" w:sz="4" w:space="0" w:color="BFBFBF"/>
      </w:pBdr>
      <w:shd w:val="clear" w:color="000000" w:fill="FDE9D9"/>
      <w:spacing w:before="100" w:beforeAutospacing="1" w:after="100" w:afterAutospacing="1" w:line="240" w:lineRule="auto"/>
    </w:pPr>
    <w:rPr>
      <w:sz w:val="18"/>
      <w:szCs w:val="18"/>
    </w:rPr>
  </w:style>
  <w:style w:type="paragraph" w:customStyle="1" w:styleId="xl98">
    <w:name w:val="xl98"/>
    <w:basedOn w:val="Normal"/>
    <w:rsid w:val="00337D75"/>
    <w:pPr>
      <w:pBdr>
        <w:top w:val="single" w:sz="4" w:space="0" w:color="BFBFBF"/>
        <w:left w:val="single" w:sz="4" w:space="0" w:color="BFBFBF"/>
        <w:bottom w:val="single" w:sz="4" w:space="0" w:color="BFBFBF"/>
        <w:right w:val="single" w:sz="4" w:space="0" w:color="BFBFBF"/>
      </w:pBdr>
      <w:shd w:val="clear" w:color="000000" w:fill="FDE9D9"/>
      <w:spacing w:before="100" w:beforeAutospacing="1" w:after="100" w:afterAutospacing="1" w:line="240" w:lineRule="auto"/>
    </w:pPr>
    <w:rPr>
      <w:sz w:val="18"/>
      <w:szCs w:val="18"/>
    </w:rPr>
  </w:style>
  <w:style w:type="paragraph" w:customStyle="1" w:styleId="xl99">
    <w:name w:val="xl99"/>
    <w:basedOn w:val="Normal"/>
    <w:rsid w:val="00337D75"/>
    <w:pPr>
      <w:pBdr>
        <w:top w:val="single" w:sz="4" w:space="0" w:color="E26B0A"/>
        <w:left w:val="single" w:sz="4" w:space="0" w:color="E26B0A"/>
        <w:bottom w:val="single" w:sz="4" w:space="0" w:color="E26B0A"/>
        <w:right w:val="single" w:sz="4" w:space="0" w:color="E26B0A"/>
      </w:pBdr>
      <w:shd w:val="clear" w:color="000000" w:fill="FDE9D9"/>
      <w:spacing w:before="100" w:beforeAutospacing="1" w:after="100" w:afterAutospacing="1" w:line="240" w:lineRule="auto"/>
      <w:jc w:val="center"/>
      <w:textAlignment w:val="center"/>
    </w:pPr>
    <w:rPr>
      <w:rFonts w:ascii="Segoe UI Light" w:hAnsi="Segoe UI Light"/>
      <w:color w:val="974706"/>
      <w:sz w:val="16"/>
      <w:szCs w:val="16"/>
    </w:rPr>
  </w:style>
  <w:style w:type="paragraph" w:customStyle="1" w:styleId="xl100">
    <w:name w:val="xl100"/>
    <w:basedOn w:val="Normal"/>
    <w:rsid w:val="00337D75"/>
    <w:pPr>
      <w:pBdr>
        <w:left w:val="single" w:sz="4" w:space="0" w:color="BFBFBF"/>
        <w:bottom w:val="single" w:sz="4" w:space="0" w:color="BFBFBF"/>
        <w:right w:val="single" w:sz="4" w:space="0" w:color="BFBFBF"/>
      </w:pBdr>
      <w:shd w:val="thinDiagStripe" w:color="808080" w:fill="DAEEF3"/>
      <w:spacing w:before="100" w:beforeAutospacing="1" w:after="100" w:afterAutospacing="1" w:line="240" w:lineRule="auto"/>
    </w:pPr>
    <w:rPr>
      <w:sz w:val="18"/>
      <w:szCs w:val="18"/>
    </w:rPr>
  </w:style>
  <w:style w:type="paragraph" w:customStyle="1" w:styleId="xl101">
    <w:name w:val="xl101"/>
    <w:basedOn w:val="Normal"/>
    <w:rsid w:val="00337D75"/>
    <w:pPr>
      <w:pBdr>
        <w:left w:val="single" w:sz="4" w:space="0" w:color="BFBFBF"/>
        <w:bottom w:val="single" w:sz="4" w:space="0" w:color="BFBFBF"/>
        <w:right w:val="single" w:sz="4" w:space="0" w:color="BFBFBF"/>
      </w:pBdr>
      <w:shd w:val="thinDiagStripe" w:color="808080" w:fill="DAEEF3"/>
      <w:spacing w:before="100" w:beforeAutospacing="1" w:after="100" w:afterAutospacing="1" w:line="240" w:lineRule="auto"/>
    </w:pPr>
    <w:rPr>
      <w:sz w:val="18"/>
      <w:szCs w:val="18"/>
    </w:rPr>
  </w:style>
  <w:style w:type="paragraph" w:customStyle="1" w:styleId="xl102">
    <w:name w:val="xl102"/>
    <w:basedOn w:val="Normal"/>
    <w:rsid w:val="00337D75"/>
    <w:pPr>
      <w:pBdr>
        <w:top w:val="single" w:sz="4" w:space="0" w:color="BFBFBF"/>
        <w:left w:val="single" w:sz="4" w:space="0" w:color="BFBFBF"/>
        <w:bottom w:val="single" w:sz="4" w:space="0" w:color="BFBFBF"/>
        <w:right w:val="single" w:sz="4" w:space="0" w:color="BFBFBF"/>
      </w:pBdr>
      <w:shd w:val="clear" w:color="000000" w:fill="DAEEF3"/>
      <w:spacing w:before="100" w:beforeAutospacing="1" w:after="100" w:afterAutospacing="1" w:line="240" w:lineRule="auto"/>
    </w:pPr>
    <w:rPr>
      <w:sz w:val="18"/>
      <w:szCs w:val="18"/>
    </w:rPr>
  </w:style>
  <w:style w:type="paragraph" w:customStyle="1" w:styleId="xl103">
    <w:name w:val="xl103"/>
    <w:basedOn w:val="Normal"/>
    <w:rsid w:val="00337D75"/>
    <w:pPr>
      <w:pBdr>
        <w:top w:val="single" w:sz="4" w:space="0" w:color="BFBFBF"/>
        <w:left w:val="single" w:sz="4" w:space="0" w:color="BFBFBF"/>
        <w:bottom w:val="single" w:sz="4" w:space="0" w:color="BFBFBF"/>
        <w:right w:val="single" w:sz="4" w:space="0" w:color="BFBFBF"/>
      </w:pBdr>
      <w:shd w:val="clear" w:color="000000" w:fill="DAEEF3"/>
      <w:spacing w:before="100" w:beforeAutospacing="1" w:after="100" w:afterAutospacing="1" w:line="240" w:lineRule="auto"/>
    </w:pPr>
    <w:rPr>
      <w:sz w:val="18"/>
      <w:szCs w:val="18"/>
    </w:rPr>
  </w:style>
  <w:style w:type="paragraph" w:customStyle="1" w:styleId="xl104">
    <w:name w:val="xl104"/>
    <w:basedOn w:val="Normal"/>
    <w:rsid w:val="00337D75"/>
    <w:pPr>
      <w:pBdr>
        <w:top w:val="single" w:sz="4" w:space="0" w:color="31869B"/>
        <w:left w:val="single" w:sz="4" w:space="0" w:color="31869B"/>
        <w:bottom w:val="single" w:sz="4" w:space="0" w:color="31869B"/>
        <w:right w:val="single" w:sz="4" w:space="0" w:color="31869B"/>
      </w:pBdr>
      <w:shd w:val="clear" w:color="000000" w:fill="DAEEF3"/>
      <w:spacing w:before="100" w:beforeAutospacing="1" w:after="100" w:afterAutospacing="1" w:line="240" w:lineRule="auto"/>
      <w:jc w:val="center"/>
      <w:textAlignment w:val="center"/>
    </w:pPr>
    <w:rPr>
      <w:rFonts w:ascii="Segoe UI Light" w:hAnsi="Segoe UI Light"/>
      <w:color w:val="215967"/>
      <w:sz w:val="16"/>
      <w:szCs w:val="16"/>
    </w:rPr>
  </w:style>
  <w:style w:type="paragraph" w:customStyle="1" w:styleId="xl105">
    <w:name w:val="xl105"/>
    <w:basedOn w:val="Normal"/>
    <w:rsid w:val="00337D75"/>
    <w:pPr>
      <w:spacing w:before="100" w:beforeAutospacing="1" w:after="100" w:afterAutospacing="1" w:line="240" w:lineRule="auto"/>
      <w:jc w:val="center"/>
      <w:textAlignment w:val="center"/>
    </w:pPr>
    <w:rPr>
      <w:rFonts w:ascii="Segoe UI Light" w:hAnsi="Segoe UI Light"/>
      <w:i/>
      <w:iCs/>
      <w:color w:val="1F497D"/>
      <w:sz w:val="18"/>
      <w:szCs w:val="18"/>
    </w:rPr>
  </w:style>
  <w:style w:type="paragraph" w:customStyle="1" w:styleId="xl106">
    <w:name w:val="xl106"/>
    <w:basedOn w:val="Normal"/>
    <w:rsid w:val="00337D75"/>
    <w:pPr>
      <w:shd w:val="clear" w:color="000000" w:fill="D9D9D9"/>
      <w:spacing w:before="100" w:beforeAutospacing="1" w:after="100" w:afterAutospacing="1" w:line="240" w:lineRule="auto"/>
    </w:pPr>
    <w:rPr>
      <w:sz w:val="18"/>
      <w:szCs w:val="18"/>
    </w:rPr>
  </w:style>
  <w:style w:type="paragraph" w:customStyle="1" w:styleId="xl107">
    <w:name w:val="xl107"/>
    <w:basedOn w:val="Normal"/>
    <w:rsid w:val="00337D75"/>
    <w:pPr>
      <w:pBdr>
        <w:top w:val="single" w:sz="4" w:space="0" w:color="31869B"/>
        <w:left w:val="single" w:sz="4" w:space="0" w:color="31869B"/>
        <w:right w:val="single" w:sz="4" w:space="0" w:color="31869B"/>
      </w:pBdr>
      <w:shd w:val="clear" w:color="000000" w:fill="DAEEF3"/>
      <w:spacing w:before="100" w:beforeAutospacing="1" w:after="100" w:afterAutospacing="1" w:line="240" w:lineRule="auto"/>
      <w:jc w:val="center"/>
      <w:textAlignment w:val="center"/>
    </w:pPr>
    <w:rPr>
      <w:rFonts w:ascii="Segoe UI Light" w:hAnsi="Segoe UI Light"/>
      <w:color w:val="215967"/>
      <w:sz w:val="16"/>
      <w:szCs w:val="16"/>
    </w:rPr>
  </w:style>
  <w:style w:type="paragraph" w:customStyle="1" w:styleId="xl108">
    <w:name w:val="xl108"/>
    <w:basedOn w:val="Normal"/>
    <w:rsid w:val="00337D75"/>
    <w:pPr>
      <w:pBdr>
        <w:top w:val="single" w:sz="4" w:space="0" w:color="262626"/>
        <w:left w:val="single" w:sz="4" w:space="0" w:color="262626"/>
        <w:bottom w:val="single" w:sz="4" w:space="0" w:color="262626"/>
        <w:right w:val="single" w:sz="4" w:space="0" w:color="262626"/>
      </w:pBdr>
      <w:shd w:val="clear" w:color="000000" w:fill="D9D9D9"/>
      <w:spacing w:before="100" w:beforeAutospacing="1" w:after="100" w:afterAutospacing="1" w:line="240" w:lineRule="auto"/>
      <w:jc w:val="center"/>
      <w:textAlignment w:val="center"/>
    </w:pPr>
    <w:rPr>
      <w:rFonts w:ascii="Segoe UI Light" w:hAnsi="Segoe UI Light"/>
      <w:color w:val="262626"/>
      <w:sz w:val="16"/>
      <w:szCs w:val="16"/>
    </w:rPr>
  </w:style>
  <w:style w:type="paragraph" w:customStyle="1" w:styleId="xl109">
    <w:name w:val="xl109"/>
    <w:basedOn w:val="Normal"/>
    <w:rsid w:val="00337D75"/>
    <w:pPr>
      <w:shd w:val="clear" w:color="000000" w:fill="D9D9D9"/>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aasubnumber">
    <w:name w:val="aa sub number"/>
    <w:basedOn w:val="BodyText"/>
    <w:autoRedefine/>
    <w:qFormat/>
    <w:rsid w:val="00557A21"/>
    <w:pPr>
      <w:numPr>
        <w:ilvl w:val="1"/>
        <w:numId w:val="4"/>
      </w:numPr>
      <w:ind w:right="360" w:hanging="360"/>
    </w:pPr>
    <w:rPr>
      <w:rFonts w:eastAsia="Calibri"/>
    </w:rPr>
  </w:style>
  <w:style w:type="paragraph" w:customStyle="1" w:styleId="aaquestionnumber">
    <w:name w:val="aa question number"/>
    <w:basedOn w:val="BodyText"/>
    <w:qFormat/>
    <w:rsid w:val="00411C13"/>
    <w:pPr>
      <w:numPr>
        <w:numId w:val="4"/>
      </w:numPr>
    </w:pPr>
    <w:rPr>
      <w:rFonts w:eastAsia="Calibri"/>
    </w:rPr>
  </w:style>
  <w:style w:type="paragraph" w:customStyle="1" w:styleId="aaasubnumbers">
    <w:name w:val="aaa sub numbers"/>
    <w:basedOn w:val="aasubnumber"/>
    <w:qFormat/>
    <w:rsid w:val="007A3FC5"/>
  </w:style>
  <w:style w:type="paragraph" w:customStyle="1" w:styleId="aaquestionindent">
    <w:name w:val="aa question indent"/>
    <w:basedOn w:val="BodyText"/>
    <w:qFormat/>
    <w:rsid w:val="007A3FC5"/>
    <w:pPr>
      <w:ind w:left="720"/>
    </w:pPr>
    <w:rPr>
      <w:rFonts w:eastAsia="Calibri"/>
    </w:rPr>
  </w:style>
  <w:style w:type="paragraph" w:customStyle="1" w:styleId="aainbox">
    <w:name w:val="aa in box"/>
    <w:basedOn w:val="aaquestionindent"/>
    <w:qFormat/>
    <w:rsid w:val="00966BB4"/>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1692">
      <w:bodyDiv w:val="1"/>
      <w:marLeft w:val="0"/>
      <w:marRight w:val="0"/>
      <w:marTop w:val="0"/>
      <w:marBottom w:val="0"/>
      <w:divBdr>
        <w:top w:val="none" w:sz="0" w:space="0" w:color="auto"/>
        <w:left w:val="none" w:sz="0" w:space="0" w:color="auto"/>
        <w:bottom w:val="none" w:sz="0" w:space="0" w:color="auto"/>
        <w:right w:val="none" w:sz="0" w:space="0" w:color="auto"/>
      </w:divBdr>
    </w:div>
    <w:div w:id="84150483">
      <w:bodyDiv w:val="1"/>
      <w:marLeft w:val="0"/>
      <w:marRight w:val="0"/>
      <w:marTop w:val="0"/>
      <w:marBottom w:val="0"/>
      <w:divBdr>
        <w:top w:val="none" w:sz="0" w:space="0" w:color="auto"/>
        <w:left w:val="none" w:sz="0" w:space="0" w:color="auto"/>
        <w:bottom w:val="none" w:sz="0" w:space="0" w:color="auto"/>
        <w:right w:val="none" w:sz="0" w:space="0" w:color="auto"/>
      </w:divBdr>
    </w:div>
    <w:div w:id="871454749">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52F71-BDC6-4B88-85FF-0139BA55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2</TotalTime>
  <Pages>17</Pages>
  <Words>5353</Words>
  <Characters>30702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35984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Melissa O'Connor</dc:creator>
  <cp:keywords>Single-Sided body Templates</cp:keywords>
  <cp:lastModifiedBy>Alvaro Cortes</cp:lastModifiedBy>
  <cp:revision>6</cp:revision>
  <cp:lastPrinted>2009-12-28T13:45:00Z</cp:lastPrinted>
  <dcterms:created xsi:type="dcterms:W3CDTF">2012-12-18T22:01:00Z</dcterms:created>
  <dcterms:modified xsi:type="dcterms:W3CDTF">2012-12-18T22:02:00Z</dcterms:modified>
  <cp:category>Templates</cp:category>
</cp:coreProperties>
</file>