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E06F6B" w:rsidRDefault="00016E14">
      <w:pPr>
        <w:jc w:val="center"/>
        <w:rPr>
          <w:rFonts w:ascii="Courier" w:hAnsi="Courier"/>
        </w:rPr>
      </w:pPr>
      <w:r w:rsidRPr="00016E14">
        <w:rPr>
          <w:rFonts w:ascii="Courier" w:hAnsi="Courier"/>
        </w:rPr>
        <w:t>EDICS Tracking and OMB Number: (</w:t>
      </w:r>
      <w:r w:rsidR="00A557E7">
        <w:rPr>
          <w:rFonts w:ascii="Courier" w:hAnsi="Courier"/>
        </w:rPr>
        <w:t>04804</w:t>
      </w:r>
      <w:r w:rsidRPr="00016E14">
        <w:rPr>
          <w:rFonts w:ascii="Courier" w:hAnsi="Courier"/>
        </w:rPr>
        <w:t xml:space="preserve">) </w:t>
      </w:r>
      <w:r w:rsidR="00AE463A">
        <w:rPr>
          <w:rFonts w:ascii="Courier" w:hAnsi="Courier"/>
        </w:rPr>
        <w:t>1810-0614 v 18</w:t>
      </w:r>
    </w:p>
    <w:p w:rsidR="00E06F6B" w:rsidRDefault="00016E14">
      <w:pPr>
        <w:jc w:val="center"/>
        <w:rPr>
          <w:rFonts w:ascii="Courier" w:hAnsi="Courier"/>
        </w:rPr>
      </w:pPr>
      <w:r w:rsidRPr="00016E14">
        <w:rPr>
          <w:rFonts w:ascii="Courier" w:hAnsi="Courier"/>
        </w:rPr>
        <w:t xml:space="preserve">Revised </w:t>
      </w:r>
      <w:r w:rsidR="00A557E7">
        <w:rPr>
          <w:rFonts w:ascii="Courier" w:hAnsi="Courier"/>
        </w:rPr>
        <w:t>05</w:t>
      </w:r>
      <w:r w:rsidR="00AE463A">
        <w:rPr>
          <w:rFonts w:ascii="Courier" w:hAnsi="Courier"/>
        </w:rPr>
        <w:t>/</w:t>
      </w:r>
      <w:r w:rsidR="00A557E7">
        <w:rPr>
          <w:rFonts w:ascii="Courier" w:hAnsi="Courier"/>
        </w:rPr>
        <w:t>02</w:t>
      </w:r>
      <w:r w:rsidR="00AE463A">
        <w:rPr>
          <w:rFonts w:ascii="Courier" w:hAnsi="Courier"/>
        </w:rPr>
        <w:t>/2012</w:t>
      </w:r>
    </w:p>
    <w:p w:rsidR="00E06F6B" w:rsidRDefault="00016E14">
      <w:pPr>
        <w:jc w:val="center"/>
        <w:rPr>
          <w:rFonts w:ascii="Courier" w:hAnsi="Courier"/>
          <w:szCs w:val="20"/>
        </w:rPr>
      </w:pPr>
      <w:r w:rsidRPr="00016E14">
        <w:rPr>
          <w:rFonts w:ascii="Courier" w:hAnsi="Courier"/>
        </w:rPr>
        <w:t xml:space="preserve">RIN Number: </w:t>
      </w:r>
      <w:r w:rsidR="00246C22">
        <w:rPr>
          <w:rFonts w:ascii="Courier" w:hAnsi="Courier"/>
        </w:rPr>
        <w:t>N/A</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Default="00386054" w:rsidP="00B578F4">
      <w:pPr>
        <w:pStyle w:val="ListParagraph"/>
        <w:numPr>
          <w:ilvl w:val="0"/>
          <w:numId w:val="20"/>
        </w:numPr>
        <w:rPr>
          <w:b/>
        </w:rPr>
      </w:pPr>
      <w:r w:rsidRPr="00AE463A">
        <w:rPr>
          <w:b/>
        </w:rPr>
        <w:t xml:space="preserve">Explain the circumstances that make the collection of information necessary.  Identify any legal or administrative requirements that necessitate the collection.  Attach a </w:t>
      </w:r>
      <w:r w:rsidR="003C7F70" w:rsidRPr="00AE463A">
        <w:rPr>
          <w:b/>
        </w:rPr>
        <w:t xml:space="preserve">hard </w:t>
      </w:r>
      <w:r w:rsidRPr="00AE463A">
        <w:rPr>
          <w:b/>
        </w:rPr>
        <w:t>copy of the appropriate section of each statute and regulation mandating or authorizing the collection of information</w:t>
      </w:r>
      <w:r w:rsidR="003C7F70" w:rsidRPr="00AE463A">
        <w:rPr>
          <w:b/>
        </w:rPr>
        <w:t>,</w:t>
      </w:r>
      <w:r w:rsidR="00050CBE" w:rsidRPr="00AE463A">
        <w:rPr>
          <w:b/>
        </w:rPr>
        <w:t xml:space="preserve"> or </w:t>
      </w:r>
      <w:r w:rsidR="003C7F70" w:rsidRPr="00AE463A">
        <w:rPr>
          <w:b/>
        </w:rPr>
        <w:t xml:space="preserve">you may </w:t>
      </w:r>
      <w:r w:rsidR="00050CBE" w:rsidRPr="00AE463A">
        <w:rPr>
          <w:b/>
        </w:rPr>
        <w:t xml:space="preserve">provide a valid </w:t>
      </w:r>
      <w:r w:rsidR="003C7F70" w:rsidRPr="00AE463A">
        <w:rPr>
          <w:b/>
        </w:rPr>
        <w:t>URL</w:t>
      </w:r>
      <w:r w:rsidR="00050CBE" w:rsidRPr="00AE463A">
        <w:rPr>
          <w:b/>
        </w:rPr>
        <w:t xml:space="preserve"> link or paste the applicable section</w:t>
      </w:r>
      <w:r w:rsidRPr="00AE463A">
        <w:rPr>
          <w:b/>
        </w:rPr>
        <w:t xml:space="preserve">. </w:t>
      </w:r>
      <w:r w:rsidR="00BA13A2" w:rsidRPr="00AE463A">
        <w:rPr>
          <w:b/>
        </w:rPr>
        <w:t xml:space="preserve">Please limit pasted text to no longer than 3 pages. </w:t>
      </w:r>
      <w:r w:rsidRPr="00AE463A">
        <w:rPr>
          <w:b/>
        </w:rPr>
        <w:t>Specify the review type of the collection (new, revision, extension, reinstatement with change, reinstatement without change)</w:t>
      </w:r>
      <w:r w:rsidR="00050CBE" w:rsidRPr="00AE463A">
        <w:rPr>
          <w:b/>
        </w:rPr>
        <w:t>. If revised, briefly specify the changes.  If a rulemaking is involved, make note of the sections or changed sections, if applicable.</w:t>
      </w:r>
    </w:p>
    <w:p w:rsidR="00AE463A" w:rsidRDefault="00AE463A" w:rsidP="00AE463A">
      <w:pPr>
        <w:pStyle w:val="ListParagraph"/>
      </w:pPr>
      <w:r>
        <w:t xml:space="preserve">The Consolidated State Performance Report (CSPR) is the required annual reporting tool for of each State, the Bureau of Indian Education, </w:t>
      </w:r>
      <w:smartTag w:uri="urn:schemas-microsoft-com:office:smarttags" w:element="State">
        <w:r>
          <w:t>District of Columbia</w:t>
        </w:r>
      </w:smartTag>
      <w:r>
        <w:t xml:space="preserve">, and </w:t>
      </w:r>
      <w:smartTag w:uri="urn:schemas-microsoft-com:office:smarttags" w:element="place">
        <w:r>
          <w:t>Puerto Rico</w:t>
        </w:r>
      </w:smartTag>
      <w:r>
        <w:t xml:space="preserve"> </w:t>
      </w:r>
      <w:proofErr w:type="gramStart"/>
      <w:r>
        <w:t>as</w:t>
      </w:r>
      <w:proofErr w:type="gramEnd"/>
      <w:r>
        <w:t xml:space="preserve"> authorized under Section 9303</w:t>
      </w:r>
      <w:r>
        <w:rPr>
          <w:rStyle w:val="EndnoteReference"/>
        </w:rPr>
        <w:endnoteReference w:id="2"/>
      </w:r>
      <w:r>
        <w:t xml:space="preserve"> of the Elementary and Secondary Education Act (ESEA), as amended. The CSPR consists of two parts.  Part I of the CSPR collects data related to the five ESEA goals established in the approved June 2002 Consolidated State Application, information required for the Annual State Report to the Secretary, as describe in section 1111(h)(4) of ESEA, and data required under Homeless Collection and the Migrant Child Count.  Part II of the CSPR collects information related to state activities and outcomes of specific ESEA programs needed for the programs’ GPRA indicators or other assessment and reporting requirement.</w:t>
      </w:r>
    </w:p>
    <w:p w:rsidR="00AE463A" w:rsidRDefault="00213155" w:rsidP="00AE463A">
      <w:pPr>
        <w:pStyle w:val="ListParagraph"/>
      </w:pPr>
      <w:r>
        <w:t xml:space="preserve">This submission requests a revision to the currently-approved CSPR collection (OMB 1810-0614).  This submission includes technical amendments such as removing tables that are unnecessary and updating racial and ethnic subgroups to comply with the OMB directive on reporting racial and ethnic data.  It also includes substantive changes such as adding one new question for the school year (SY) 2011-2012 collection and adding one new question and new subgroups for particular questions to the SY 2012-2013 collection.  </w:t>
      </w:r>
    </w:p>
    <w:p w:rsidR="00AE463A" w:rsidRPr="00AE463A" w:rsidRDefault="00AE463A" w:rsidP="00AE463A">
      <w:pPr>
        <w:pStyle w:val="ListParagraph"/>
      </w:pPr>
      <w:bookmarkStart w:id="0" w:name="sec9303"/>
      <w:bookmarkEnd w:id="0"/>
    </w:p>
    <w:p w:rsidR="00B83FB3" w:rsidRDefault="00386054" w:rsidP="00B578F4">
      <w:pPr>
        <w:pStyle w:val="ListParagraph"/>
        <w:numPr>
          <w:ilvl w:val="0"/>
          <w:numId w:val="20"/>
        </w:numPr>
        <w:rPr>
          <w:b/>
        </w:rPr>
      </w:pPr>
      <w:r w:rsidRPr="00AE463A">
        <w:rPr>
          <w:b/>
        </w:rPr>
        <w:t>Indicate how, by whom, and for what purpose the information is to be used.  Except for a new collection, indicate the actual use the agency has made of the information received from the current collection.</w:t>
      </w:r>
    </w:p>
    <w:p w:rsidR="00D2706E" w:rsidRPr="00D2706E" w:rsidRDefault="00D2706E" w:rsidP="00D2706E">
      <w:pPr>
        <w:pStyle w:val="MYHEADING3"/>
        <w:widowControl w:val="0"/>
        <w:numPr>
          <w:ilvl w:val="0"/>
          <w:numId w:val="0"/>
        </w:numPr>
        <w:tabs>
          <w:tab w:val="left" w:pos="-1440"/>
        </w:tabs>
        <w:snapToGrid w:val="0"/>
        <w:spacing w:before="0" w:after="0"/>
        <w:ind w:left="720"/>
        <w:rPr>
          <w:i/>
          <w:iCs/>
        </w:rPr>
      </w:pPr>
      <w:r>
        <w:t xml:space="preserve">In general, the Department uses the information derived from the CSPR to: (1) monitor and report its progress in meeting </w:t>
      </w:r>
      <w:r>
        <w:rPr>
          <w:i/>
          <w:iCs/>
        </w:rPr>
        <w:t>Strategic Plan</w:t>
      </w:r>
      <w:r>
        <w:t xml:space="preserve"> goals; (2) assess and report individual program performance; (3) monitor States’ implementation of the ESEA and the extent to which States are meeting program and accountability goals; (4) identify areas for technical assistance to States and overall program improvement; (5) inform policy and </w:t>
      </w:r>
      <w:r>
        <w:lastRenderedPageBreak/>
        <w:t xml:space="preserve">program improvement; and (6) inform other reporting and program evaluation requirements. </w:t>
      </w:r>
    </w:p>
    <w:p w:rsidR="00D2706E" w:rsidRPr="00D2706E" w:rsidRDefault="00D2706E" w:rsidP="00D2706E">
      <w:pPr>
        <w:pStyle w:val="MYHEADING3"/>
        <w:widowControl w:val="0"/>
        <w:numPr>
          <w:ilvl w:val="0"/>
          <w:numId w:val="0"/>
        </w:numPr>
        <w:tabs>
          <w:tab w:val="left" w:pos="-1440"/>
        </w:tabs>
        <w:snapToGrid w:val="0"/>
        <w:ind w:left="720"/>
        <w:rPr>
          <w:iCs/>
        </w:rPr>
      </w:pPr>
      <w:r w:rsidRPr="00D2706E">
        <w:rPr>
          <w:iCs/>
        </w:rPr>
        <w:t xml:space="preserve">The program office will use the information to monitor compliance and to obtain a clear understanding of the needs of States to inform program office technical assistance initiatives. </w:t>
      </w:r>
    </w:p>
    <w:p w:rsidR="00B83FB3" w:rsidRDefault="00386054" w:rsidP="00B578F4">
      <w:pPr>
        <w:pStyle w:val="ListParagraph"/>
        <w:numPr>
          <w:ilvl w:val="0"/>
          <w:numId w:val="20"/>
        </w:numPr>
        <w:rPr>
          <w:b/>
        </w:rPr>
      </w:pPr>
      <w:r w:rsidRPr="00AE463A">
        <w:rPr>
          <w:b/>
        </w:rPr>
        <w:t xml:space="preserve">Describe whether, and to what extent, the collection of information involves the </w:t>
      </w:r>
      <w:r w:rsidRPr="001E678C">
        <w:rPr>
          <w:b/>
        </w:rPr>
        <w:t>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4F4878" w:rsidRDefault="00EB0995" w:rsidP="00D2706E">
      <w:pPr>
        <w:pStyle w:val="ListParagraph"/>
      </w:pPr>
      <w:r>
        <w:t>All responses are collected electronically via</w:t>
      </w:r>
      <w:r w:rsidR="004F4878">
        <w:t xml:space="preserve"> the EDEN submission system.  Over 60</w:t>
      </w:r>
      <w:r>
        <w:t>% of responses are populated with data from</w:t>
      </w:r>
      <w:r w:rsidR="004F4878">
        <w:t xml:space="preserve"> </w:t>
      </w:r>
      <w:proofErr w:type="spellStart"/>
      <w:r w:rsidR="004F4878">
        <w:t>EDFacts</w:t>
      </w:r>
      <w:proofErr w:type="spellEnd"/>
      <w:r w:rsidR="004F4878">
        <w:t>.</w:t>
      </w:r>
      <w:r w:rsidR="004F4878" w:rsidRPr="004F4878">
        <w:t xml:space="preserve"> </w:t>
      </w:r>
      <w:r w:rsidR="004F4878">
        <w:t xml:space="preserve">The </w:t>
      </w:r>
      <w:proofErr w:type="spellStart"/>
      <w:r w:rsidR="004F4878">
        <w:t>ED</w:t>
      </w:r>
      <w:r w:rsidR="004F4878">
        <w:rPr>
          <w:i/>
          <w:iCs/>
        </w:rPr>
        <w:t>Facts</w:t>
      </w:r>
      <w:proofErr w:type="spellEnd"/>
      <w:r w:rsidR="004F4878">
        <w:rPr>
          <w:i/>
          <w:iCs/>
        </w:rPr>
        <w:t xml:space="preserve"> </w:t>
      </w:r>
      <w:r w:rsidR="004F4878">
        <w:t xml:space="preserve">System allows each State Education Agency (SEA) to provide the </w:t>
      </w:r>
      <w:proofErr w:type="spellStart"/>
      <w:r w:rsidR="004F4878">
        <w:t>ED</w:t>
      </w:r>
      <w:r w:rsidR="004F4878">
        <w:rPr>
          <w:i/>
          <w:iCs/>
        </w:rPr>
        <w:t>Facts</w:t>
      </w:r>
      <w:proofErr w:type="spellEnd"/>
      <w:r w:rsidR="004F4878">
        <w:rPr>
          <w:i/>
          <w:iCs/>
        </w:rPr>
        <w:t xml:space="preserve"> </w:t>
      </w:r>
      <w:r w:rsidR="004F4878">
        <w:t xml:space="preserve">data in the most automated, electronic format that the technology of that specific SEA can currently support.  Provisions were made to receive data in multiple formats to ensure the least possible burden on each of the participants. </w:t>
      </w:r>
    </w:p>
    <w:p w:rsidR="00D2706E" w:rsidRPr="00D2706E" w:rsidRDefault="004F4878" w:rsidP="00D2706E">
      <w:pPr>
        <w:pStyle w:val="ListParagraph"/>
      </w:pPr>
      <w:r>
        <w:t>The remainder of the questions are considered “manual entry” and values are entered into fields in the EDEN submission tool.  Once states have completed their submission, they electronically certify that it is correct.</w:t>
      </w:r>
    </w:p>
    <w:p w:rsidR="00B83FB3" w:rsidRDefault="00386054" w:rsidP="00B578F4">
      <w:pPr>
        <w:pStyle w:val="ListParagraph"/>
        <w:numPr>
          <w:ilvl w:val="0"/>
          <w:numId w:val="20"/>
        </w:numPr>
        <w:rPr>
          <w:b/>
        </w:rPr>
      </w:pPr>
      <w:r w:rsidRPr="00AE463A">
        <w:rPr>
          <w:b/>
        </w:rPr>
        <w:t>Describe ef</w:t>
      </w:r>
      <w:r w:rsidR="00B578F4" w:rsidRPr="00AE463A">
        <w:rPr>
          <w:b/>
        </w:rPr>
        <w:t xml:space="preserve">forts to identify duplication. </w:t>
      </w:r>
      <w:r w:rsidRPr="00AE463A">
        <w:rPr>
          <w:b/>
        </w:rPr>
        <w:t>Show specifically why any similar information already available cannot be used or modified for use for the purposes described in Item 2</w:t>
      </w:r>
      <w:r w:rsidR="000A2965" w:rsidRPr="00AE463A">
        <w:rPr>
          <w:b/>
        </w:rPr>
        <w:t xml:space="preserve"> </w:t>
      </w:r>
      <w:r w:rsidRPr="00AE463A">
        <w:rPr>
          <w:b/>
        </w:rPr>
        <w:t>above.</w:t>
      </w:r>
    </w:p>
    <w:p w:rsidR="00D2706E" w:rsidRPr="00D2706E" w:rsidRDefault="00EB0995" w:rsidP="00D2706E">
      <w:pPr>
        <w:pStyle w:val="ListParagraph"/>
      </w:pPr>
      <w:r>
        <w:t xml:space="preserve">The revised CSPR removes </w:t>
      </w:r>
      <w:r w:rsidR="004107AA">
        <w:t>8</w:t>
      </w:r>
      <w:r>
        <w:t xml:space="preserve"> questions that have been identified as duplicative.  In addition, in order to reduce duplication of information, many of the questions in the CSPR are pre-populated with data from </w:t>
      </w:r>
      <w:proofErr w:type="spellStart"/>
      <w:r>
        <w:t>EDFacts</w:t>
      </w:r>
      <w:proofErr w:type="spellEnd"/>
      <w:r>
        <w:t xml:space="preserve">.  </w:t>
      </w:r>
    </w:p>
    <w:p w:rsidR="00D2706E" w:rsidRPr="00AE463A" w:rsidRDefault="00D2706E" w:rsidP="00D2706E">
      <w:pPr>
        <w:pStyle w:val="ListParagraph"/>
        <w:rPr>
          <w:b/>
        </w:rPr>
      </w:pPr>
    </w:p>
    <w:p w:rsidR="00B83FB3" w:rsidRDefault="00386054" w:rsidP="00B578F4">
      <w:pPr>
        <w:pStyle w:val="ListParagraph"/>
        <w:numPr>
          <w:ilvl w:val="0"/>
          <w:numId w:val="20"/>
        </w:numPr>
        <w:rPr>
          <w:b/>
        </w:rPr>
      </w:pPr>
      <w:r w:rsidRPr="00AE463A">
        <w:rPr>
          <w:b/>
        </w:rPr>
        <w:t xml:space="preserve">If the collection of information impacts </w:t>
      </w:r>
      <w:r w:rsidRPr="00EB0995">
        <w:rPr>
          <w:b/>
        </w:rPr>
        <w:t>small businesses or other small entities,</w:t>
      </w:r>
      <w:r w:rsidRPr="00AE463A">
        <w:rPr>
          <w:b/>
        </w:rPr>
        <w:t xml:space="preserve">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B0995" w:rsidRDefault="00EB0995" w:rsidP="00EB0995">
      <w:pPr>
        <w:pStyle w:val="ListParagraph"/>
      </w:pPr>
      <w:r>
        <w:t>Small businesses or other small entities are not impacted.</w:t>
      </w:r>
    </w:p>
    <w:p w:rsidR="008867C7" w:rsidRDefault="008867C7" w:rsidP="00EB0995">
      <w:pPr>
        <w:pStyle w:val="ListParagraph"/>
      </w:pPr>
    </w:p>
    <w:p w:rsidR="008867C7" w:rsidRDefault="008867C7" w:rsidP="00EB0995">
      <w:pPr>
        <w:pStyle w:val="ListParagraph"/>
      </w:pPr>
    </w:p>
    <w:p w:rsidR="008867C7" w:rsidRDefault="008867C7" w:rsidP="00EB0995">
      <w:pPr>
        <w:pStyle w:val="ListParagraph"/>
      </w:pPr>
    </w:p>
    <w:p w:rsidR="008867C7" w:rsidRDefault="008867C7" w:rsidP="00EB0995">
      <w:pPr>
        <w:pStyle w:val="ListParagraph"/>
      </w:pPr>
    </w:p>
    <w:p w:rsidR="008867C7" w:rsidRPr="00EB0995" w:rsidRDefault="008867C7" w:rsidP="00EB0995">
      <w:pPr>
        <w:pStyle w:val="ListParagraph"/>
      </w:pPr>
    </w:p>
    <w:p w:rsidR="004F4878" w:rsidRPr="001E678C" w:rsidRDefault="00386054" w:rsidP="008867C7">
      <w:pPr>
        <w:pStyle w:val="ListParagraph"/>
        <w:numPr>
          <w:ilvl w:val="0"/>
          <w:numId w:val="20"/>
        </w:numPr>
        <w:rPr>
          <w:b/>
        </w:rPr>
      </w:pPr>
      <w:r w:rsidRPr="001E678C">
        <w:rPr>
          <w:b/>
        </w:rPr>
        <w:t>Describe the consequences to Federal program or policy activities if the collection is not conducted or is conducted less frequently, as well as any technical or legal obstacles to reducing burden.</w:t>
      </w:r>
    </w:p>
    <w:p w:rsidR="00D2706E" w:rsidRDefault="00753F12" w:rsidP="00D2706E">
      <w:pPr>
        <w:pStyle w:val="ListParagraph"/>
      </w:pPr>
      <w:r w:rsidRPr="00753F12">
        <w:t xml:space="preserve">The proposed data collection </w:t>
      </w:r>
      <w:r>
        <w:t>includes information necessary for a report</w:t>
      </w:r>
      <w:r w:rsidRPr="00753F12">
        <w:t xml:space="preserve"> to Congress that is required to be submitted on an annual basis and GPRA data that is required to be collected</w:t>
      </w:r>
      <w:r>
        <w:t xml:space="preserve"> for multiple grant programs</w:t>
      </w:r>
      <w:r w:rsidRPr="00753F12">
        <w:t xml:space="preserve">.  If the information is not collected, data on key aspects of </w:t>
      </w:r>
      <w:r>
        <w:t xml:space="preserve">elementary and secondary education </w:t>
      </w:r>
      <w:r w:rsidRPr="00753F12">
        <w:t xml:space="preserve">programs will not be available.  Consequently, </w:t>
      </w:r>
      <w:r>
        <w:t xml:space="preserve">the Department </w:t>
      </w:r>
      <w:r w:rsidRPr="00753F12">
        <w:t>would be unable to meet statutory and regulatory requirements for collection and reporting of data on grantees’ activities and outcomes.</w:t>
      </w:r>
    </w:p>
    <w:p w:rsidR="00753F12" w:rsidRPr="00753F12" w:rsidRDefault="00753F12" w:rsidP="00D2706E">
      <w:pPr>
        <w:pStyle w:val="ListParagraph"/>
      </w:pPr>
      <w:r>
        <w:t>The information collected is used to provide data on education to the public through websites, such as ED Data Express, the Department’s flagship initiative under the Department’s Open Government initiative, and ad-hoc reports for education researchers.</w:t>
      </w:r>
    </w:p>
    <w:p w:rsidR="00386054" w:rsidRPr="00AE463A" w:rsidRDefault="00386054" w:rsidP="00B578F4">
      <w:pPr>
        <w:pStyle w:val="ListParagraph"/>
        <w:numPr>
          <w:ilvl w:val="0"/>
          <w:numId w:val="20"/>
        </w:numPr>
        <w:rPr>
          <w:b/>
        </w:rPr>
      </w:pPr>
      <w:r w:rsidRPr="00AE463A">
        <w:rPr>
          <w:b/>
        </w:rPr>
        <w:t>Explain any special circumstances that would cause an information collection to be conducted in a manner:</w:t>
      </w:r>
    </w:p>
    <w:p w:rsidR="00386054" w:rsidRPr="00AE463A" w:rsidRDefault="00386054" w:rsidP="00B83FB3">
      <w:pPr>
        <w:pStyle w:val="ListParagraph"/>
        <w:numPr>
          <w:ilvl w:val="0"/>
          <w:numId w:val="21"/>
        </w:numPr>
        <w:rPr>
          <w:b/>
        </w:rPr>
      </w:pPr>
      <w:r w:rsidRPr="00AE463A">
        <w:rPr>
          <w:b/>
        </w:rPr>
        <w:t>requiring respondents to report information to the agency more often than quarterly;</w:t>
      </w:r>
    </w:p>
    <w:p w:rsidR="00386054" w:rsidRPr="00AE463A" w:rsidRDefault="00386054" w:rsidP="00B83FB3">
      <w:pPr>
        <w:pStyle w:val="ListParagraph"/>
        <w:numPr>
          <w:ilvl w:val="0"/>
          <w:numId w:val="21"/>
        </w:numPr>
        <w:rPr>
          <w:b/>
        </w:rPr>
      </w:pPr>
      <w:r w:rsidRPr="00AE463A">
        <w:rPr>
          <w:b/>
        </w:rPr>
        <w:t>requiring respondents to prepare a written response to a collection of information in fewer than 30 days after receipt of it;</w:t>
      </w:r>
    </w:p>
    <w:p w:rsidR="00386054" w:rsidRPr="00AE463A" w:rsidRDefault="00386054" w:rsidP="00B83FB3">
      <w:pPr>
        <w:pStyle w:val="ListParagraph"/>
        <w:numPr>
          <w:ilvl w:val="0"/>
          <w:numId w:val="21"/>
        </w:numPr>
        <w:rPr>
          <w:b/>
        </w:rPr>
      </w:pPr>
      <w:r w:rsidRPr="00AE463A">
        <w:rPr>
          <w:b/>
        </w:rPr>
        <w:t>requiring respondents to submit more than an original and two copies of any document;</w:t>
      </w:r>
    </w:p>
    <w:p w:rsidR="00386054" w:rsidRPr="00AE463A" w:rsidRDefault="00386054" w:rsidP="00B83FB3">
      <w:pPr>
        <w:pStyle w:val="ListParagraph"/>
        <w:numPr>
          <w:ilvl w:val="0"/>
          <w:numId w:val="21"/>
        </w:numPr>
        <w:rPr>
          <w:b/>
        </w:rPr>
      </w:pPr>
      <w:r w:rsidRPr="00AE463A">
        <w:rPr>
          <w:b/>
        </w:rPr>
        <w:t>requiring respondents to retain records, other than health, medical, government contract, grant-in-aid, or tax records for more than three years;</w:t>
      </w:r>
    </w:p>
    <w:p w:rsidR="00386054" w:rsidRPr="00AE463A" w:rsidRDefault="00386054" w:rsidP="00B83FB3">
      <w:pPr>
        <w:pStyle w:val="ListParagraph"/>
        <w:numPr>
          <w:ilvl w:val="0"/>
          <w:numId w:val="21"/>
        </w:numPr>
        <w:rPr>
          <w:b/>
        </w:rPr>
      </w:pPr>
      <w:r w:rsidRPr="00AE463A">
        <w:rPr>
          <w:b/>
        </w:rPr>
        <w:t>in connection with a statistical survey, that is not designed to produce valid and reliable results than can be generalized to the universe of study;</w:t>
      </w:r>
    </w:p>
    <w:p w:rsidR="00386054" w:rsidRPr="00AE463A" w:rsidRDefault="00386054" w:rsidP="00B83FB3">
      <w:pPr>
        <w:pStyle w:val="ListParagraph"/>
        <w:numPr>
          <w:ilvl w:val="0"/>
          <w:numId w:val="21"/>
        </w:numPr>
        <w:rPr>
          <w:b/>
        </w:rPr>
      </w:pPr>
      <w:r w:rsidRPr="00AE463A">
        <w:rPr>
          <w:b/>
        </w:rPr>
        <w:t>requiring the use of a statistical data classification that has not been reviewed and approved by OMB;</w:t>
      </w:r>
    </w:p>
    <w:p w:rsidR="00386054" w:rsidRPr="00AE463A" w:rsidRDefault="00386054" w:rsidP="00B83FB3">
      <w:pPr>
        <w:pStyle w:val="ListParagraph"/>
        <w:numPr>
          <w:ilvl w:val="0"/>
          <w:numId w:val="21"/>
        </w:numPr>
        <w:rPr>
          <w:b/>
        </w:rPr>
      </w:pPr>
      <w:r w:rsidRPr="00AE463A">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rPr>
          <w:b/>
        </w:rPr>
      </w:pPr>
      <w:r w:rsidRPr="00AE463A">
        <w:rPr>
          <w:b/>
        </w:rPr>
        <w:t>requiring respondents to submit proprietary trade secrets, or other confidential information unless the agency can demonstrate that it has instituted procedures to protect the information’s confidentiality to the extent permitted by law.</w:t>
      </w:r>
    </w:p>
    <w:p w:rsidR="00D2706E" w:rsidRDefault="00D2706E" w:rsidP="00D2706E">
      <w:pPr>
        <w:pStyle w:val="BodyTextIndent2"/>
        <w:tabs>
          <w:tab w:val="left" w:pos="360"/>
        </w:tabs>
        <w:ind w:firstLine="0"/>
      </w:pPr>
      <w:r>
        <w:t>No special circumstances exist that would cause the information collection to be conducted under any of the circumstance</w:t>
      </w:r>
      <w:r w:rsidR="00922C78">
        <w:t>s</w:t>
      </w:r>
      <w:r>
        <w:t xml:space="preserve"> described above.</w:t>
      </w:r>
    </w:p>
    <w:p w:rsidR="00D2706E" w:rsidRPr="00D2706E" w:rsidRDefault="00D2706E" w:rsidP="00D2706E">
      <w:pPr>
        <w:ind w:left="720"/>
      </w:pPr>
    </w:p>
    <w:p w:rsidR="00386054" w:rsidRPr="00AE463A" w:rsidRDefault="001743A5" w:rsidP="00B83FB3">
      <w:pPr>
        <w:pStyle w:val="ListParagraph"/>
        <w:numPr>
          <w:ilvl w:val="0"/>
          <w:numId w:val="20"/>
        </w:numPr>
        <w:rPr>
          <w:b/>
        </w:rPr>
      </w:pPr>
      <w:r w:rsidRPr="00AE463A">
        <w:rPr>
          <w:b/>
        </w:rPr>
        <w:t xml:space="preserve">As </w:t>
      </w:r>
      <w:r w:rsidR="00386054" w:rsidRPr="00AE463A">
        <w:rPr>
          <w:b/>
        </w:rPr>
        <w:t xml:space="preserve">applicable, </w:t>
      </w:r>
      <w:r w:rsidRPr="00AE463A">
        <w:rPr>
          <w:b/>
        </w:rPr>
        <w:t xml:space="preserve">state that the Department has published the 60 and 30 Federal Register notices as </w:t>
      </w:r>
      <w:r w:rsidR="00386054" w:rsidRPr="00AE463A">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AE463A" w:rsidRDefault="00386054" w:rsidP="00B578F4">
      <w:pPr>
        <w:pStyle w:val="ListParagraph"/>
        <w:rPr>
          <w:rStyle w:val="a"/>
          <w:b/>
        </w:rPr>
      </w:pPr>
      <w:r w:rsidRPr="00AE463A">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b/>
        </w:rPr>
      </w:pPr>
      <w:r w:rsidRPr="00AE463A">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2706E" w:rsidRPr="00D2706E" w:rsidRDefault="00D2706E" w:rsidP="00D2706E">
      <w:pPr>
        <w:pStyle w:val="ListParagraph"/>
      </w:pPr>
      <w:r w:rsidRPr="00D2706E">
        <w:t xml:space="preserve">Individual program offices and principal offices consult extensively with State officials, SEA leadership, and CSPR and </w:t>
      </w:r>
      <w:proofErr w:type="spellStart"/>
      <w:r w:rsidRPr="00D2706E">
        <w:t>ED</w:t>
      </w:r>
      <w:r w:rsidRPr="00D2706E">
        <w:rPr>
          <w:i/>
        </w:rPr>
        <w:t>Facts</w:t>
      </w:r>
      <w:proofErr w:type="spellEnd"/>
      <w:r w:rsidRPr="00D2706E">
        <w:t xml:space="preserve"> coordinators. Consultations occur through ongoing program monitoring and technical assistance, program related conferences, data conferences, Webinars and teleconferences, which enable ED to ascertain the availability and quality of the required data. </w:t>
      </w:r>
    </w:p>
    <w:p w:rsidR="00D2706E" w:rsidRDefault="00D2706E" w:rsidP="00B578F4">
      <w:pPr>
        <w:pStyle w:val="ListParagraph"/>
      </w:pPr>
      <w:r>
        <w:t>In addition, ED publish</w:t>
      </w:r>
      <w:r w:rsidR="003119D5">
        <w:t>ed</w:t>
      </w:r>
      <w:r>
        <w:t xml:space="preserve"> a 60-</w:t>
      </w:r>
      <w:r w:rsidR="004E0FBC">
        <w:t xml:space="preserve">day and a 30-day </w:t>
      </w:r>
      <w:r w:rsidR="003119D5">
        <w:t>Federal Register Notice to solicit comment from the public</w:t>
      </w:r>
      <w:r w:rsidR="004E0FBC">
        <w:t xml:space="preserve">. </w:t>
      </w:r>
    </w:p>
    <w:p w:rsidR="00475613" w:rsidRDefault="002E3409" w:rsidP="00475613">
      <w:pPr>
        <w:pStyle w:val="ListParagraph"/>
      </w:pPr>
      <w:r>
        <w:t xml:space="preserve">ED received comments </w:t>
      </w:r>
      <w:r w:rsidR="003119D5">
        <w:t>from seven states during the 60-</w:t>
      </w:r>
      <w:r>
        <w:t>day comment period and has provided responses in an attached document.  In response to state concerns about some of the changes, the Department has revised a question to make it more consistent with the language in the statute and has provided further explanation to clarify the intent of other questions</w:t>
      </w:r>
      <w:r w:rsidR="00475613">
        <w:t>.</w:t>
      </w:r>
    </w:p>
    <w:p w:rsidR="00475613" w:rsidRDefault="00475613" w:rsidP="00B578F4">
      <w:pPr>
        <w:pStyle w:val="ListParagraph"/>
      </w:pPr>
      <w:r>
        <w:t>Further, ED has made some changes to accommodate changes that states are making to their own systems due to ESEA Flexibility.  States have indicated that they want to be able to report their revised data and the revisions to the relevant questions in the document will accommodate those changes.</w:t>
      </w:r>
    </w:p>
    <w:p w:rsidR="00475613" w:rsidRDefault="00475613" w:rsidP="00B578F4">
      <w:pPr>
        <w:pStyle w:val="ListParagraph"/>
      </w:pPr>
      <w:r>
        <w:t xml:space="preserve">Finally, ED has moved the graduation rate question from Part I to Part II of the CSPR.  This was driven by internal discussion about the need to align the school year of the graduation rate with the school year of the CSPR.  Moving the question to Part II allows ED to align the data without </w:t>
      </w:r>
      <w:r w:rsidR="00DD575B">
        <w:t>any impact on the states (</w:t>
      </w:r>
      <w:r>
        <w:t>the deadline for the file specification is before the deadline for CSPR Part II).</w:t>
      </w:r>
    </w:p>
    <w:p w:rsidR="002E3409" w:rsidRPr="00D2706E" w:rsidRDefault="002E3409" w:rsidP="00B578F4">
      <w:pPr>
        <w:pStyle w:val="ListParagraph"/>
      </w:pPr>
      <w:r>
        <w:t xml:space="preserve"> </w:t>
      </w:r>
    </w:p>
    <w:p w:rsidR="00386054" w:rsidRDefault="00386054" w:rsidP="00B83FB3">
      <w:pPr>
        <w:pStyle w:val="ListParagraph"/>
        <w:numPr>
          <w:ilvl w:val="0"/>
          <w:numId w:val="20"/>
        </w:numPr>
        <w:rPr>
          <w:rStyle w:val="a"/>
          <w:b/>
        </w:rPr>
      </w:pPr>
      <w:r w:rsidRPr="00AE463A">
        <w:rPr>
          <w:rStyle w:val="a"/>
          <w:b/>
        </w:rPr>
        <w:t>Explain any decision to provide any payment or gift to respondents, other than remuneration of contractors or grantees</w:t>
      </w:r>
      <w:r w:rsidR="003E285A" w:rsidRPr="00AE463A">
        <w:rPr>
          <w:rStyle w:val="a"/>
          <w:b/>
        </w:rPr>
        <w:t xml:space="preserve"> with meaningful justification</w:t>
      </w:r>
      <w:r w:rsidRPr="00AE463A">
        <w:rPr>
          <w:rStyle w:val="a"/>
          <w:b/>
        </w:rPr>
        <w:t>.</w:t>
      </w:r>
    </w:p>
    <w:p w:rsidR="00D2706E" w:rsidRDefault="00D2706E" w:rsidP="00D2706E">
      <w:pPr>
        <w:pStyle w:val="BodyTextIndent2"/>
        <w:ind w:firstLine="0"/>
      </w:pPr>
      <w:r>
        <w:t>No payment or gift of any kind will be provided to respondents.</w:t>
      </w:r>
    </w:p>
    <w:p w:rsidR="00D2706E" w:rsidRPr="00D2706E" w:rsidRDefault="00D2706E" w:rsidP="00D2706E">
      <w:pPr>
        <w:pStyle w:val="ListParagraph"/>
      </w:pPr>
    </w:p>
    <w:p w:rsidR="00B83FB3" w:rsidRDefault="00386054" w:rsidP="00B578F4">
      <w:pPr>
        <w:pStyle w:val="ListParagraph"/>
        <w:numPr>
          <w:ilvl w:val="0"/>
          <w:numId w:val="20"/>
        </w:numPr>
        <w:rPr>
          <w:b/>
        </w:rPr>
      </w:pPr>
      <w:r w:rsidRPr="00AE463A">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AE463A">
        <w:rPr>
          <w:b/>
        </w:rPr>
        <w:t xml:space="preserve"> as indicated on the IC Data Form</w:t>
      </w:r>
      <w:r w:rsidRPr="00AE463A">
        <w:rPr>
          <w:b/>
        </w:rPr>
        <w:t xml:space="preserve">. A confidentiality statement with a legal citation that authorizes the </w:t>
      </w:r>
      <w:r w:rsidR="001743A5" w:rsidRPr="00AE463A">
        <w:rPr>
          <w:b/>
        </w:rPr>
        <w:t xml:space="preserve">pledge </w:t>
      </w:r>
      <w:r w:rsidRPr="00AE463A">
        <w:rPr>
          <w:b/>
        </w:rPr>
        <w:t xml:space="preserve">of </w:t>
      </w:r>
      <w:r w:rsidR="001743A5" w:rsidRPr="00AE463A">
        <w:rPr>
          <w:b/>
        </w:rPr>
        <w:t xml:space="preserve">confidentiality </w:t>
      </w:r>
      <w:r w:rsidRPr="00AE463A">
        <w:rPr>
          <w:b/>
        </w:rPr>
        <w:t>should be provided.</w:t>
      </w:r>
      <w:r w:rsidR="00CF7053" w:rsidRPr="00AE463A">
        <w:rPr>
          <w:b/>
        </w:rPr>
        <w:t xml:space="preserve"> </w:t>
      </w:r>
      <w:r w:rsidR="00016E14" w:rsidRPr="00AE463A">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AE463A">
        <w:rPr>
          <w:b/>
        </w:rPr>
        <w:t xml:space="preserve">. </w:t>
      </w:r>
      <w:r w:rsidR="001743A5" w:rsidRPr="00AE463A">
        <w:rPr>
          <w:b/>
        </w:rPr>
        <w:t>If the collection is subject to the Privacy Act, the Privacy Act statement is deemed sufficient with respect to confidentiality. If there is no expectation of confidentiality, simply state that the Department make</w:t>
      </w:r>
      <w:r w:rsidR="006A3B5C" w:rsidRPr="00AE463A">
        <w:rPr>
          <w:b/>
        </w:rPr>
        <w:t>s</w:t>
      </w:r>
      <w:r w:rsidR="001743A5" w:rsidRPr="00AE463A">
        <w:rPr>
          <w:b/>
        </w:rPr>
        <w:t xml:space="preserve"> no pledge about the confidentially of the data.</w:t>
      </w:r>
    </w:p>
    <w:p w:rsidR="00D2706E" w:rsidRDefault="00D2706E" w:rsidP="00D2706E">
      <w:pPr>
        <w:pStyle w:val="BodyTextIndent2"/>
        <w:ind w:firstLine="0"/>
      </w:pPr>
      <w:r>
        <w:t xml:space="preserve">As a matter of policy ED assures respondents that in reporting data to the public, no n-size will be used that can readily identify individuals. The n-size used to redact values below which individual students could be identified is State specific. The number used for each State is the n-size that the State provided to ED in its accountability workbooks as the number below which ED should not make available to the general public. State accountability workbooks can be found on ED’s Web site at </w:t>
      </w:r>
      <w:hyperlink r:id="rId9" w:history="1">
        <w:r>
          <w:rPr>
            <w:rStyle w:val="Hyperlink"/>
          </w:rPr>
          <w:t>www.ed.gov</w:t>
        </w:r>
      </w:hyperlink>
      <w:r>
        <w:t>.</w:t>
      </w:r>
    </w:p>
    <w:p w:rsidR="00D2706E" w:rsidRPr="00D2706E" w:rsidRDefault="00D2706E" w:rsidP="00D2706E">
      <w:pPr>
        <w:rPr>
          <w:b/>
        </w:rPr>
      </w:pPr>
    </w:p>
    <w:p w:rsidR="00B83FB3" w:rsidRDefault="00386054" w:rsidP="00B578F4">
      <w:pPr>
        <w:pStyle w:val="ListParagraph"/>
        <w:numPr>
          <w:ilvl w:val="0"/>
          <w:numId w:val="20"/>
        </w:numPr>
        <w:rPr>
          <w:b/>
        </w:rPr>
      </w:pPr>
      <w:r w:rsidRPr="00AE463A">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2706E" w:rsidRDefault="00D2706E" w:rsidP="00D2706E">
      <w:pPr>
        <w:pStyle w:val="BodyTextIndent2"/>
        <w:ind w:firstLine="0"/>
      </w:pPr>
      <w:r>
        <w:t>The information collection does not include questions of a sensitive nature, such as sexual behavior and attitudes, religious beliefs, and other matters that are commonly considered private.  The education data collected will only consist of information about states, school districts, and schools.</w:t>
      </w:r>
    </w:p>
    <w:p w:rsidR="00D2706E" w:rsidRPr="00D2706E" w:rsidRDefault="00D2706E" w:rsidP="00D2706E">
      <w:pPr>
        <w:rPr>
          <w:b/>
        </w:rPr>
      </w:pPr>
    </w:p>
    <w:p w:rsidR="00386054" w:rsidRPr="00AE463A" w:rsidRDefault="00386054" w:rsidP="00B578F4">
      <w:pPr>
        <w:pStyle w:val="ListParagraph"/>
        <w:numPr>
          <w:ilvl w:val="0"/>
          <w:numId w:val="20"/>
        </w:numPr>
        <w:rPr>
          <w:rStyle w:val="a"/>
          <w:b/>
        </w:rPr>
      </w:pPr>
      <w:r w:rsidRPr="00AE463A">
        <w:rPr>
          <w:rStyle w:val="a"/>
          <w:b/>
        </w:rPr>
        <w:t>Provide estimates of the hour burden of the collection of information.  The statement should:</w:t>
      </w:r>
    </w:p>
    <w:p w:rsidR="00386054" w:rsidRPr="00AE463A" w:rsidRDefault="00386054" w:rsidP="00B83FB3">
      <w:pPr>
        <w:pStyle w:val="ListParagraph"/>
        <w:numPr>
          <w:ilvl w:val="0"/>
          <w:numId w:val="22"/>
        </w:numPr>
        <w:rPr>
          <w:rStyle w:val="a"/>
          <w:b/>
        </w:rPr>
      </w:pPr>
      <w:r w:rsidRPr="00AE463A">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AE463A" w:rsidRDefault="00386054" w:rsidP="00B83FB3">
      <w:pPr>
        <w:pStyle w:val="ListParagraph"/>
        <w:numPr>
          <w:ilvl w:val="0"/>
          <w:numId w:val="22"/>
        </w:numPr>
        <w:rPr>
          <w:rStyle w:val="a"/>
          <w:b/>
        </w:rPr>
      </w:pPr>
      <w:r w:rsidRPr="00AE463A">
        <w:rPr>
          <w:rStyle w:val="a"/>
          <w:b/>
        </w:rPr>
        <w:t xml:space="preserve">If this request for approval covers more than one form, provide separate hour burden estimates for each form and aggregate the hour burdens in the </w:t>
      </w:r>
      <w:r w:rsidR="003C7F70" w:rsidRPr="00AE463A">
        <w:rPr>
          <w:rStyle w:val="a"/>
          <w:b/>
        </w:rPr>
        <w:t xml:space="preserve">ROCIS </w:t>
      </w:r>
      <w:r w:rsidRPr="00AE463A">
        <w:rPr>
          <w:rStyle w:val="a"/>
          <w:b/>
        </w:rPr>
        <w:t>IC Burden Analysis Table.</w:t>
      </w:r>
      <w:r w:rsidR="00CE72AF" w:rsidRPr="00AE463A">
        <w:rPr>
          <w:rStyle w:val="a"/>
          <w:b/>
        </w:rPr>
        <w:t xml:space="preserve">  (The table should at </w:t>
      </w:r>
      <w:r w:rsidR="003C7F70" w:rsidRPr="00AE463A">
        <w:rPr>
          <w:rStyle w:val="a"/>
          <w:b/>
        </w:rPr>
        <w:t>minimum</w:t>
      </w:r>
      <w:r w:rsidR="00CE72AF" w:rsidRPr="00AE463A">
        <w:rPr>
          <w:rStyle w:val="a"/>
          <w:b/>
        </w:rPr>
        <w:t xml:space="preserve"> include Respondent types, IC activity, Respondent and Responses, Hours/Response, and Total Hours)</w:t>
      </w:r>
    </w:p>
    <w:p w:rsidR="00386054" w:rsidRDefault="00386054" w:rsidP="00B83FB3">
      <w:pPr>
        <w:pStyle w:val="ListParagraph"/>
        <w:numPr>
          <w:ilvl w:val="0"/>
          <w:numId w:val="22"/>
        </w:numPr>
        <w:rPr>
          <w:rStyle w:val="a"/>
          <w:b/>
        </w:rPr>
      </w:pPr>
      <w:r w:rsidRPr="00AE463A">
        <w:rPr>
          <w:rStyle w:val="a"/>
          <w:b/>
        </w:rPr>
        <w:t xml:space="preserve">Provide estimates of </w:t>
      </w:r>
      <w:r w:rsidRPr="00DB6751">
        <w:rPr>
          <w:rStyle w:val="a"/>
          <w:b/>
        </w:rPr>
        <w:t>annualized cost to respondents of the hour burdens</w:t>
      </w:r>
      <w:r w:rsidRPr="00AE463A">
        <w:rPr>
          <w:rStyle w:val="a"/>
          <w:b/>
        </w:rPr>
        <w:t xml:space="preserve"> for collections of information, identifying and using appropriate wage rate categories.  The cost of contracting out or paying outside parties for information collection activities should not be included here.  Instead, this cost should be included in Item 14.</w:t>
      </w:r>
    </w:p>
    <w:p w:rsidR="006A4B8E" w:rsidRPr="006A4B8E" w:rsidRDefault="006A4B8E" w:rsidP="006A4B8E">
      <w:pPr>
        <w:pStyle w:val="BodyTextIndent2"/>
        <w:tabs>
          <w:tab w:val="left" w:pos="-1440"/>
        </w:tabs>
        <w:spacing w:before="240" w:after="240"/>
        <w:ind w:firstLine="0"/>
        <w:rPr>
          <w:bCs/>
          <w:szCs w:val="14"/>
        </w:rPr>
      </w:pPr>
      <w:r>
        <w:t xml:space="preserve">Previously, the total annual reporting and recordkeeping burden for the SY 2010-11 CSPR collection was estimated to be 11,864.82. The annual burden to each of 53 SEA respondents for the CSPR collection was </w:t>
      </w:r>
      <w:r w:rsidRPr="00087C32">
        <w:t xml:space="preserve">estimated to be </w:t>
      </w:r>
      <w:r>
        <w:t>34.34 hours.</w:t>
      </w:r>
      <w:r w:rsidRPr="00087C32">
        <w:t xml:space="preserve"> </w:t>
      </w:r>
      <w:r>
        <w:t>The new item</w:t>
      </w:r>
      <w:r w:rsidRPr="00B664AB">
        <w:t xml:space="preserve"> will not require new or additional data collection. </w:t>
      </w:r>
      <w:bookmarkStart w:id="1" w:name="OLE_LINK3"/>
      <w:bookmarkStart w:id="2" w:name="OLE_LINK4"/>
      <w:r w:rsidRPr="00B664AB">
        <w:t xml:space="preserve">Information required to respond to the new item already is available and accessible by each SEA receiving </w:t>
      </w:r>
      <w:r>
        <w:t>Title I, Part A</w:t>
      </w:r>
      <w:r w:rsidRPr="00B664AB">
        <w:t xml:space="preserve"> funds.  </w:t>
      </w:r>
      <w:r>
        <w:t>The estimate of a</w:t>
      </w:r>
      <w:r w:rsidRPr="00B664AB">
        <w:t>dditional burden</w:t>
      </w:r>
      <w:r>
        <w:t xml:space="preserve"> to SEAs</w:t>
      </w:r>
      <w:r w:rsidRPr="00B664AB">
        <w:t xml:space="preserve"> is for reporting</w:t>
      </w:r>
      <w:r>
        <w:t xml:space="preserve"> </w:t>
      </w:r>
      <w:r w:rsidRPr="00B664AB">
        <w:t>only.  The Department estimates that</w:t>
      </w:r>
      <w:r>
        <w:t xml:space="preserve"> the additional item will increase the SEA burden by 1 hour, which combined with deletions and other changes to the document result in an overall decrease of -1.5 hours to 32.84 hours per SEA respondent for a total </w:t>
      </w:r>
      <w:r w:rsidR="00A557E7">
        <w:t>decrease</w:t>
      </w:r>
      <w:r>
        <w:t xml:space="preserve"> of -79.5 burden hours.</w:t>
      </w:r>
      <w:bookmarkEnd w:id="1"/>
      <w:bookmarkEnd w:id="2"/>
      <w:r w:rsidRPr="00087C32">
        <w:t xml:space="preserve"> The combined burden to States for this information collection </w:t>
      </w:r>
      <w:r>
        <w:t xml:space="preserve">will </w:t>
      </w:r>
      <w:r w:rsidRPr="00087C32">
        <w:t xml:space="preserve">be </w:t>
      </w:r>
      <w:r>
        <w:t>1,740.52</w:t>
      </w:r>
      <w:r w:rsidRPr="00083277">
        <w:t xml:space="preserve"> hours.  </w:t>
      </w:r>
      <w:r>
        <w:t xml:space="preserve">The LEA burden will not increase. The total new estimated burden will be </w:t>
      </w:r>
      <w:r w:rsidRPr="00392D85">
        <w:rPr>
          <w:bCs/>
          <w:szCs w:val="14"/>
        </w:rPr>
        <w:t>11,</w:t>
      </w:r>
      <w:r>
        <w:rPr>
          <w:bCs/>
          <w:szCs w:val="14"/>
        </w:rPr>
        <w:t>785</w:t>
      </w:r>
      <w:r w:rsidRPr="00392D85">
        <w:rPr>
          <w:bCs/>
          <w:szCs w:val="14"/>
        </w:rPr>
        <w:t>.</w:t>
      </w:r>
      <w:r>
        <w:rPr>
          <w:bCs/>
          <w:szCs w:val="14"/>
        </w:rPr>
        <w:t>3</w:t>
      </w:r>
      <w:r w:rsidRPr="00392D85">
        <w:rPr>
          <w:bCs/>
          <w:szCs w:val="14"/>
        </w:rPr>
        <w:t>2</w:t>
      </w:r>
      <w:r>
        <w:rPr>
          <w:bCs/>
          <w:szCs w:val="14"/>
        </w:rPr>
        <w:t>.</w:t>
      </w:r>
    </w:p>
    <w:tbl>
      <w:tblPr>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1980"/>
        <w:gridCol w:w="2160"/>
        <w:gridCol w:w="1458"/>
      </w:tblGrid>
      <w:tr w:rsidR="006A4B8E" w:rsidTr="006A4B8E">
        <w:tc>
          <w:tcPr>
            <w:tcW w:w="8525" w:type="dxa"/>
            <w:gridSpan w:val="4"/>
          </w:tcPr>
          <w:p w:rsidR="006A4B8E" w:rsidRDefault="006A4B8E" w:rsidP="006A4B8E">
            <w:pPr>
              <w:pStyle w:val="BodyTextIndent2"/>
              <w:tabs>
                <w:tab w:val="left" w:pos="-1440"/>
              </w:tabs>
              <w:ind w:left="0" w:firstLine="0"/>
            </w:pPr>
            <w:r w:rsidRPr="0076512A">
              <w:rPr>
                <w:highlight w:val="yellow"/>
              </w:rPr>
              <w:t>Burden Estimate SY 2011-2012 Collection</w:t>
            </w:r>
          </w:p>
        </w:tc>
      </w:tr>
      <w:tr w:rsidR="006A4B8E" w:rsidTr="006A4B8E">
        <w:tc>
          <w:tcPr>
            <w:tcW w:w="2927" w:type="dxa"/>
          </w:tcPr>
          <w:p w:rsidR="006A4B8E" w:rsidRDefault="006A4B8E" w:rsidP="006A4B8E">
            <w:pPr>
              <w:pStyle w:val="BodyTextIndent2"/>
              <w:tabs>
                <w:tab w:val="left" w:pos="-1440"/>
              </w:tabs>
              <w:ind w:left="0" w:firstLine="0"/>
            </w:pPr>
            <w:r>
              <w:t>CSPR Part I and II</w:t>
            </w:r>
          </w:p>
        </w:tc>
        <w:tc>
          <w:tcPr>
            <w:tcW w:w="1980" w:type="dxa"/>
          </w:tcPr>
          <w:p w:rsidR="006A4B8E" w:rsidRDefault="006A4B8E" w:rsidP="006A4B8E">
            <w:pPr>
              <w:pStyle w:val="BodyTextIndent2"/>
              <w:tabs>
                <w:tab w:val="left" w:pos="-1440"/>
              </w:tabs>
              <w:ind w:left="0" w:firstLine="0"/>
            </w:pPr>
            <w:r>
              <w:t>SEA Burden hours</w:t>
            </w:r>
          </w:p>
        </w:tc>
        <w:tc>
          <w:tcPr>
            <w:tcW w:w="2160" w:type="dxa"/>
          </w:tcPr>
          <w:p w:rsidR="006A4B8E" w:rsidRDefault="006A4B8E" w:rsidP="006A4B8E">
            <w:pPr>
              <w:pStyle w:val="BodyTextIndent2"/>
              <w:tabs>
                <w:tab w:val="left" w:pos="-1440"/>
              </w:tabs>
              <w:ind w:left="0" w:firstLine="0"/>
            </w:pPr>
            <w:r>
              <w:t>LEA Burden hours</w:t>
            </w:r>
          </w:p>
        </w:tc>
        <w:tc>
          <w:tcPr>
            <w:tcW w:w="1458" w:type="dxa"/>
          </w:tcPr>
          <w:p w:rsidR="006A4B8E" w:rsidRDefault="006A4B8E" w:rsidP="006A4B8E">
            <w:pPr>
              <w:pStyle w:val="BodyTextIndent2"/>
              <w:tabs>
                <w:tab w:val="left" w:pos="-1440"/>
              </w:tabs>
              <w:ind w:left="0" w:firstLine="0"/>
            </w:pPr>
            <w:r>
              <w:t>Total</w:t>
            </w:r>
          </w:p>
        </w:tc>
      </w:tr>
      <w:tr w:rsidR="006A4B8E" w:rsidTr="006A4B8E">
        <w:tc>
          <w:tcPr>
            <w:tcW w:w="2927" w:type="dxa"/>
          </w:tcPr>
          <w:p w:rsidR="006A4B8E" w:rsidRDefault="006A4B8E" w:rsidP="006A4B8E">
            <w:pPr>
              <w:pStyle w:val="BodyTextIndent2"/>
              <w:tabs>
                <w:tab w:val="left" w:pos="-1440"/>
              </w:tabs>
              <w:ind w:left="0" w:firstLine="0"/>
            </w:pPr>
            <w:r w:rsidRPr="00D24AB3">
              <w:rPr>
                <w:sz w:val="22"/>
              </w:rPr>
              <w:t xml:space="preserve"> Approximate # of agencies</w:t>
            </w:r>
          </w:p>
        </w:tc>
        <w:tc>
          <w:tcPr>
            <w:tcW w:w="1980" w:type="dxa"/>
          </w:tcPr>
          <w:p w:rsidR="006A4B8E" w:rsidRDefault="006A4B8E" w:rsidP="006A4B8E">
            <w:pPr>
              <w:pStyle w:val="BodyTextIndent2"/>
              <w:tabs>
                <w:tab w:val="left" w:pos="-1440"/>
              </w:tabs>
              <w:ind w:left="0" w:firstLine="0"/>
            </w:pPr>
            <w:r w:rsidRPr="00083277">
              <w:t xml:space="preserve"> 53</w:t>
            </w:r>
          </w:p>
        </w:tc>
        <w:tc>
          <w:tcPr>
            <w:tcW w:w="2160" w:type="dxa"/>
          </w:tcPr>
          <w:p w:rsidR="006A4B8E" w:rsidRDefault="006A4B8E" w:rsidP="006A4B8E">
            <w:pPr>
              <w:pStyle w:val="BodyTextIndent2"/>
              <w:tabs>
                <w:tab w:val="left" w:pos="-1440"/>
              </w:tabs>
              <w:ind w:left="0" w:firstLine="0"/>
            </w:pPr>
            <w:r w:rsidRPr="00083277">
              <w:t xml:space="preserve">  14,600</w:t>
            </w:r>
          </w:p>
        </w:tc>
        <w:tc>
          <w:tcPr>
            <w:tcW w:w="1458" w:type="dxa"/>
          </w:tcPr>
          <w:p w:rsidR="006A4B8E" w:rsidRPr="00D24AB3" w:rsidRDefault="006A4B8E" w:rsidP="006A4B8E">
            <w:pPr>
              <w:pStyle w:val="BodyTextIndent2"/>
              <w:tabs>
                <w:tab w:val="left" w:pos="-1440"/>
              </w:tabs>
              <w:ind w:left="0" w:firstLine="0"/>
              <w:rPr>
                <w:szCs w:val="24"/>
              </w:rPr>
            </w:pPr>
            <w:r w:rsidRPr="00D24AB3">
              <w:rPr>
                <w:szCs w:val="24"/>
              </w:rPr>
              <w:t>14,653</w:t>
            </w:r>
          </w:p>
          <w:p w:rsidR="006A4B8E" w:rsidRDefault="006A4B8E" w:rsidP="006A4B8E">
            <w:pPr>
              <w:pStyle w:val="BodyTextIndent2"/>
              <w:tabs>
                <w:tab w:val="left" w:pos="-1440"/>
              </w:tabs>
              <w:ind w:left="0" w:firstLine="0"/>
            </w:pPr>
          </w:p>
        </w:tc>
      </w:tr>
      <w:tr w:rsidR="006A4B8E" w:rsidTr="006A4B8E">
        <w:tc>
          <w:tcPr>
            <w:tcW w:w="2927" w:type="dxa"/>
          </w:tcPr>
          <w:p w:rsidR="006A4B8E" w:rsidRDefault="006A4B8E" w:rsidP="006A4B8E">
            <w:pPr>
              <w:pStyle w:val="BodyTextIndent2"/>
              <w:tabs>
                <w:tab w:val="left" w:pos="-1440"/>
              </w:tabs>
              <w:ind w:left="0" w:firstLine="0"/>
            </w:pPr>
            <w:r w:rsidRPr="00D24AB3">
              <w:rPr>
                <w:sz w:val="22"/>
              </w:rPr>
              <w:t xml:space="preserve"> Average burden per agency</w:t>
            </w:r>
          </w:p>
        </w:tc>
        <w:tc>
          <w:tcPr>
            <w:tcW w:w="1980" w:type="dxa"/>
          </w:tcPr>
          <w:p w:rsidR="006A4B8E" w:rsidRPr="00392D85" w:rsidRDefault="006A4B8E" w:rsidP="006A4B8E">
            <w:pPr>
              <w:pStyle w:val="BodyTextIndent2"/>
              <w:tabs>
                <w:tab w:val="left" w:pos="-1440"/>
              </w:tabs>
              <w:spacing w:before="240" w:after="240"/>
              <w:ind w:left="0" w:firstLine="0"/>
            </w:pPr>
            <w:r w:rsidRPr="00392D85">
              <w:t xml:space="preserve"> 3</w:t>
            </w:r>
            <w:r>
              <w:t>2</w:t>
            </w:r>
            <w:r w:rsidRPr="00392D85">
              <w:t>.</w:t>
            </w:r>
            <w:r>
              <w:t>8</w:t>
            </w:r>
            <w:r w:rsidRPr="00392D85">
              <w:t>4</w:t>
            </w:r>
            <w:r>
              <w:t xml:space="preserve"> </w:t>
            </w:r>
            <w:r w:rsidRPr="00392D85">
              <w:t xml:space="preserve">hours </w:t>
            </w:r>
          </w:p>
        </w:tc>
        <w:tc>
          <w:tcPr>
            <w:tcW w:w="2160" w:type="dxa"/>
          </w:tcPr>
          <w:p w:rsidR="006A4B8E" w:rsidRPr="00392D85" w:rsidRDefault="006A4B8E" w:rsidP="006A4B8E">
            <w:pPr>
              <w:pStyle w:val="BodyTextIndent2"/>
              <w:tabs>
                <w:tab w:val="left" w:pos="-1440"/>
              </w:tabs>
              <w:spacing w:before="240" w:after="240"/>
              <w:ind w:left="0" w:firstLine="0"/>
            </w:pPr>
            <w:r w:rsidRPr="00392D85">
              <w:t xml:space="preserve">  .688 hours</w:t>
            </w:r>
          </w:p>
        </w:tc>
        <w:tc>
          <w:tcPr>
            <w:tcW w:w="1458" w:type="dxa"/>
          </w:tcPr>
          <w:p w:rsidR="006A4B8E" w:rsidRPr="00392D85" w:rsidRDefault="006A4B8E" w:rsidP="006A4B8E">
            <w:pPr>
              <w:pStyle w:val="BodyTextIndent2"/>
              <w:tabs>
                <w:tab w:val="left" w:pos="-1440"/>
              </w:tabs>
              <w:ind w:left="0" w:firstLine="0"/>
            </w:pPr>
          </w:p>
          <w:p w:rsidR="006A4B8E" w:rsidRPr="00392D85" w:rsidRDefault="006A4B8E" w:rsidP="006A4B8E">
            <w:pPr>
              <w:pStyle w:val="BodyTextIndent2"/>
              <w:tabs>
                <w:tab w:val="left" w:pos="-1440"/>
              </w:tabs>
              <w:ind w:left="0" w:firstLine="0"/>
            </w:pPr>
          </w:p>
        </w:tc>
      </w:tr>
      <w:tr w:rsidR="006A4B8E" w:rsidTr="006A4B8E">
        <w:tc>
          <w:tcPr>
            <w:tcW w:w="2927" w:type="dxa"/>
          </w:tcPr>
          <w:p w:rsidR="006A4B8E" w:rsidRDefault="006A4B8E" w:rsidP="0076512A">
            <w:pPr>
              <w:pStyle w:val="BodyTextIndent2"/>
              <w:tabs>
                <w:tab w:val="left" w:pos="-1440"/>
              </w:tabs>
              <w:ind w:left="0" w:firstLine="0"/>
            </w:pPr>
            <w:r w:rsidRPr="00083277">
              <w:t xml:space="preserve"> Total for 1810-0614</w:t>
            </w:r>
            <w:r w:rsidR="0076512A">
              <w:t xml:space="preserve"> </w:t>
            </w:r>
          </w:p>
        </w:tc>
        <w:tc>
          <w:tcPr>
            <w:tcW w:w="1980" w:type="dxa"/>
          </w:tcPr>
          <w:p w:rsidR="006A4B8E" w:rsidRDefault="006A4B8E" w:rsidP="006A4B8E">
            <w:pPr>
              <w:pStyle w:val="BodyTextIndent2"/>
              <w:tabs>
                <w:tab w:val="left" w:pos="-1440"/>
              </w:tabs>
              <w:ind w:left="0" w:firstLine="0"/>
            </w:pPr>
          </w:p>
          <w:p w:rsidR="006A4B8E" w:rsidRPr="00392D85" w:rsidRDefault="006A4B8E" w:rsidP="006A4B8E">
            <w:pPr>
              <w:pStyle w:val="BodyTextIndent2"/>
              <w:tabs>
                <w:tab w:val="left" w:pos="-1440"/>
              </w:tabs>
              <w:ind w:left="0" w:firstLine="0"/>
            </w:pPr>
            <w:r w:rsidRPr="00392D85">
              <w:t xml:space="preserve"> 1</w:t>
            </w:r>
            <w:r>
              <w:t>,740.52</w:t>
            </w:r>
            <w:r w:rsidRPr="00392D85">
              <w:t xml:space="preserve"> hours</w:t>
            </w:r>
          </w:p>
        </w:tc>
        <w:tc>
          <w:tcPr>
            <w:tcW w:w="2160" w:type="dxa"/>
          </w:tcPr>
          <w:p w:rsidR="006A4B8E" w:rsidRPr="00392D85" w:rsidRDefault="006A4B8E" w:rsidP="006A4B8E">
            <w:pPr>
              <w:pStyle w:val="BodyTextIndent2"/>
              <w:tabs>
                <w:tab w:val="left" w:pos="-1440"/>
              </w:tabs>
              <w:spacing w:before="240" w:after="240"/>
              <w:ind w:left="0" w:firstLine="0"/>
            </w:pPr>
            <w:r w:rsidRPr="00392D85">
              <w:t xml:space="preserve"> 10,044.8 hours</w:t>
            </w:r>
          </w:p>
        </w:tc>
        <w:tc>
          <w:tcPr>
            <w:tcW w:w="1458" w:type="dxa"/>
          </w:tcPr>
          <w:p w:rsidR="006A4B8E" w:rsidRPr="00D24AB3" w:rsidRDefault="006A4B8E" w:rsidP="006A4B8E">
            <w:pPr>
              <w:pStyle w:val="BodyTextIndent2"/>
              <w:tabs>
                <w:tab w:val="left" w:pos="-1440"/>
              </w:tabs>
              <w:spacing w:before="240" w:after="240"/>
              <w:ind w:left="0" w:firstLine="0"/>
              <w:rPr>
                <w:bCs/>
                <w:szCs w:val="14"/>
              </w:rPr>
            </w:pPr>
            <w:r w:rsidRPr="00392D85">
              <w:t xml:space="preserve"> </w:t>
            </w:r>
            <w:bookmarkStart w:id="3" w:name="OLE_LINK1"/>
            <w:bookmarkStart w:id="4" w:name="OLE_LINK2"/>
            <w:r>
              <w:rPr>
                <w:bCs/>
                <w:szCs w:val="14"/>
              </w:rPr>
              <w:t>11,785</w:t>
            </w:r>
            <w:r w:rsidRPr="00D24AB3">
              <w:rPr>
                <w:bCs/>
                <w:szCs w:val="14"/>
              </w:rPr>
              <w:t>.</w:t>
            </w:r>
            <w:r>
              <w:rPr>
                <w:bCs/>
                <w:szCs w:val="14"/>
              </w:rPr>
              <w:t>3</w:t>
            </w:r>
            <w:r w:rsidRPr="00D24AB3">
              <w:rPr>
                <w:bCs/>
                <w:szCs w:val="14"/>
              </w:rPr>
              <w:t>2</w:t>
            </w:r>
            <w:bookmarkEnd w:id="3"/>
            <w:bookmarkEnd w:id="4"/>
          </w:p>
          <w:p w:rsidR="006A4B8E" w:rsidRPr="00392D85" w:rsidRDefault="006A4B8E" w:rsidP="006A4B8E">
            <w:pPr>
              <w:pStyle w:val="BodyTextIndent2"/>
              <w:tabs>
                <w:tab w:val="left" w:pos="-1440"/>
              </w:tabs>
              <w:ind w:left="0" w:firstLine="0"/>
            </w:pPr>
          </w:p>
        </w:tc>
      </w:tr>
    </w:tbl>
    <w:p w:rsidR="006A4B8E" w:rsidRDefault="006A4B8E" w:rsidP="006A4B8E">
      <w:pPr>
        <w:ind w:left="720"/>
        <w:rPr>
          <w:b/>
        </w:rPr>
      </w:pPr>
    </w:p>
    <w:p w:rsidR="0076512A" w:rsidRDefault="006A4B8E" w:rsidP="006A4B8E">
      <w:pPr>
        <w:pStyle w:val="BodyTextIndent2"/>
        <w:tabs>
          <w:tab w:val="left" w:pos="-1440"/>
        </w:tabs>
        <w:spacing w:before="240" w:after="240"/>
        <w:ind w:left="360" w:firstLine="0"/>
        <w:rPr>
          <w:bCs/>
          <w:szCs w:val="14"/>
        </w:rPr>
      </w:pPr>
      <w:r>
        <w:t xml:space="preserve">ED is also requesting to add an additional question and additional subgroups to specific questions for the SY 2012-2013 collection.  The new question and subgroups </w:t>
      </w:r>
      <w:r w:rsidRPr="00B664AB">
        <w:t xml:space="preserve">will not require new or additional data collection. Information required to respond to the new items already is available and accessible by each SEA receiving </w:t>
      </w:r>
      <w:r>
        <w:t>Title I, Part A</w:t>
      </w:r>
      <w:r w:rsidRPr="00B664AB">
        <w:t xml:space="preserve"> funds.  </w:t>
      </w:r>
      <w:r>
        <w:t>The estimate of a</w:t>
      </w:r>
      <w:r w:rsidRPr="00B664AB">
        <w:t>dditional burden</w:t>
      </w:r>
      <w:r>
        <w:t xml:space="preserve"> to SEAs</w:t>
      </w:r>
      <w:r w:rsidRPr="00B664AB">
        <w:t xml:space="preserve"> is for reporting</w:t>
      </w:r>
      <w:r>
        <w:t xml:space="preserve"> </w:t>
      </w:r>
      <w:r w:rsidRPr="00B664AB">
        <w:t>only.  The Department estimates that</w:t>
      </w:r>
      <w:r>
        <w:t xml:space="preserve"> the additional item will increase the SEA burden by 1 hour, which results in an overall increase to 33.84 hours per SEA respondent for a total </w:t>
      </w:r>
      <w:r w:rsidR="00305DF4">
        <w:t xml:space="preserve">decrease </w:t>
      </w:r>
      <w:r>
        <w:t>of 53 burden hours.</w:t>
      </w:r>
      <w:r w:rsidRPr="00087C32">
        <w:t xml:space="preserve"> The combined burden to States for this information collection </w:t>
      </w:r>
      <w:r>
        <w:t xml:space="preserve">will </w:t>
      </w:r>
      <w:r w:rsidRPr="00087C32">
        <w:t xml:space="preserve">be </w:t>
      </w:r>
      <w:r>
        <w:t>1,793.52</w:t>
      </w:r>
      <w:r w:rsidRPr="00083277">
        <w:t xml:space="preserve"> hours.  </w:t>
      </w:r>
      <w:r>
        <w:t xml:space="preserve">The LEA burden will not increase. The total new estimated burden for SY 2012-2013 will be </w:t>
      </w:r>
      <w:r w:rsidRPr="00392D85">
        <w:rPr>
          <w:bCs/>
          <w:szCs w:val="14"/>
        </w:rPr>
        <w:t>11,</w:t>
      </w:r>
      <w:r>
        <w:rPr>
          <w:bCs/>
          <w:szCs w:val="14"/>
        </w:rPr>
        <w:t>838</w:t>
      </w:r>
      <w:r w:rsidRPr="00392D85">
        <w:rPr>
          <w:bCs/>
          <w:szCs w:val="14"/>
        </w:rPr>
        <w:t>.</w:t>
      </w:r>
      <w:r>
        <w:rPr>
          <w:bCs/>
          <w:szCs w:val="14"/>
        </w:rPr>
        <w:t>3</w:t>
      </w:r>
      <w:r w:rsidRPr="00392D85">
        <w:rPr>
          <w:bCs/>
          <w:szCs w:val="14"/>
        </w:rPr>
        <w:t>2</w:t>
      </w:r>
      <w:r>
        <w:rPr>
          <w:bCs/>
          <w:szCs w:val="14"/>
        </w:rPr>
        <w:t>.</w:t>
      </w:r>
      <w:r w:rsidR="00A557E7">
        <w:rPr>
          <w:bCs/>
          <w:szCs w:val="14"/>
        </w:rPr>
        <w:t xml:space="preserve"> </w:t>
      </w:r>
    </w:p>
    <w:p w:rsidR="006A4B8E" w:rsidRPr="00392D85" w:rsidRDefault="00A557E7" w:rsidP="006A4B8E">
      <w:pPr>
        <w:pStyle w:val="BodyTextIndent2"/>
        <w:tabs>
          <w:tab w:val="left" w:pos="-1440"/>
        </w:tabs>
        <w:spacing w:before="240" w:after="240"/>
        <w:ind w:left="360" w:firstLine="0"/>
        <w:rPr>
          <w:bCs/>
          <w:szCs w:val="14"/>
        </w:rPr>
      </w:pPr>
      <w:r>
        <w:rPr>
          <w:bCs/>
          <w:szCs w:val="14"/>
        </w:rPr>
        <w:t>Therefore the average burden fo</w:t>
      </w:r>
      <w:r w:rsidR="00305DF4">
        <w:rPr>
          <w:bCs/>
          <w:szCs w:val="14"/>
        </w:rPr>
        <w:t>r this data collection</w:t>
      </w:r>
      <w:r w:rsidR="0076512A">
        <w:rPr>
          <w:bCs/>
          <w:szCs w:val="14"/>
        </w:rPr>
        <w:t xml:space="preserve"> for the SY 2011-2012 and SY 2012-2013</w:t>
      </w:r>
      <w:r w:rsidR="00305DF4">
        <w:rPr>
          <w:bCs/>
          <w:szCs w:val="14"/>
        </w:rPr>
        <w:t xml:space="preserve"> is 11,81</w:t>
      </w:r>
      <w:r w:rsidR="00BE0D97">
        <w:rPr>
          <w:bCs/>
          <w:szCs w:val="14"/>
        </w:rPr>
        <w:t>1</w:t>
      </w:r>
      <w:bookmarkStart w:id="5" w:name="_GoBack"/>
      <w:bookmarkEnd w:id="5"/>
      <w:r w:rsidR="00305DF4">
        <w:rPr>
          <w:bCs/>
          <w:szCs w:val="14"/>
        </w:rPr>
        <w:t xml:space="preserve">. </w:t>
      </w:r>
    </w:p>
    <w:p w:rsidR="006A4B8E" w:rsidRPr="00087C32" w:rsidRDefault="006A4B8E" w:rsidP="006A4B8E">
      <w:pPr>
        <w:pStyle w:val="BodyTextIndent2"/>
        <w:ind w:left="180" w:firstLine="0"/>
      </w:pPr>
    </w:p>
    <w:tbl>
      <w:tblPr>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1980"/>
        <w:gridCol w:w="2160"/>
        <w:gridCol w:w="1458"/>
      </w:tblGrid>
      <w:tr w:rsidR="006A4B8E" w:rsidTr="006A4B8E">
        <w:tc>
          <w:tcPr>
            <w:tcW w:w="8525" w:type="dxa"/>
            <w:gridSpan w:val="4"/>
          </w:tcPr>
          <w:p w:rsidR="006A4B8E" w:rsidRDefault="006A4B8E" w:rsidP="006A4B8E">
            <w:pPr>
              <w:pStyle w:val="BodyTextIndent2"/>
              <w:tabs>
                <w:tab w:val="left" w:pos="-1440"/>
              </w:tabs>
              <w:ind w:left="0" w:firstLine="0"/>
            </w:pPr>
            <w:r w:rsidRPr="0076512A">
              <w:rPr>
                <w:highlight w:val="yellow"/>
              </w:rPr>
              <w:t>Burden Estimate SY 2012-2013 Collection</w:t>
            </w:r>
          </w:p>
        </w:tc>
      </w:tr>
      <w:tr w:rsidR="006A4B8E" w:rsidTr="006A4B8E">
        <w:tc>
          <w:tcPr>
            <w:tcW w:w="2927" w:type="dxa"/>
          </w:tcPr>
          <w:p w:rsidR="006A4B8E" w:rsidRDefault="006A4B8E" w:rsidP="006A4B8E">
            <w:pPr>
              <w:pStyle w:val="BodyTextIndent2"/>
              <w:tabs>
                <w:tab w:val="left" w:pos="-1440"/>
              </w:tabs>
              <w:ind w:left="0" w:firstLine="0"/>
            </w:pPr>
            <w:r>
              <w:t>CSPR Part I and II</w:t>
            </w:r>
          </w:p>
        </w:tc>
        <w:tc>
          <w:tcPr>
            <w:tcW w:w="1980" w:type="dxa"/>
          </w:tcPr>
          <w:p w:rsidR="006A4B8E" w:rsidRDefault="006A4B8E" w:rsidP="006A4B8E">
            <w:pPr>
              <w:pStyle w:val="BodyTextIndent2"/>
              <w:tabs>
                <w:tab w:val="left" w:pos="-1440"/>
              </w:tabs>
              <w:ind w:left="0" w:firstLine="0"/>
            </w:pPr>
            <w:r>
              <w:t>SEA Burden hours</w:t>
            </w:r>
          </w:p>
        </w:tc>
        <w:tc>
          <w:tcPr>
            <w:tcW w:w="2160" w:type="dxa"/>
          </w:tcPr>
          <w:p w:rsidR="006A4B8E" w:rsidRDefault="006A4B8E" w:rsidP="006A4B8E">
            <w:pPr>
              <w:pStyle w:val="BodyTextIndent2"/>
              <w:tabs>
                <w:tab w:val="left" w:pos="-1440"/>
              </w:tabs>
              <w:ind w:left="0" w:firstLine="0"/>
            </w:pPr>
            <w:r>
              <w:t>LEA Burden hours</w:t>
            </w:r>
          </w:p>
        </w:tc>
        <w:tc>
          <w:tcPr>
            <w:tcW w:w="1458" w:type="dxa"/>
          </w:tcPr>
          <w:p w:rsidR="006A4B8E" w:rsidRDefault="006A4B8E" w:rsidP="006A4B8E">
            <w:pPr>
              <w:pStyle w:val="BodyTextIndent2"/>
              <w:tabs>
                <w:tab w:val="left" w:pos="-1440"/>
              </w:tabs>
              <w:ind w:left="0" w:firstLine="0"/>
            </w:pPr>
            <w:r>
              <w:t>Total</w:t>
            </w:r>
          </w:p>
        </w:tc>
      </w:tr>
      <w:tr w:rsidR="006A4B8E" w:rsidTr="006A4B8E">
        <w:tc>
          <w:tcPr>
            <w:tcW w:w="2927" w:type="dxa"/>
          </w:tcPr>
          <w:p w:rsidR="006A4B8E" w:rsidRDefault="006A4B8E" w:rsidP="006A4B8E">
            <w:pPr>
              <w:pStyle w:val="BodyTextIndent2"/>
              <w:tabs>
                <w:tab w:val="left" w:pos="-1440"/>
              </w:tabs>
              <w:ind w:left="0" w:firstLine="0"/>
            </w:pPr>
            <w:r w:rsidRPr="00D24AB3">
              <w:rPr>
                <w:sz w:val="22"/>
              </w:rPr>
              <w:t xml:space="preserve"> Approximate # of agencies</w:t>
            </w:r>
          </w:p>
        </w:tc>
        <w:tc>
          <w:tcPr>
            <w:tcW w:w="1980" w:type="dxa"/>
          </w:tcPr>
          <w:p w:rsidR="006A4B8E" w:rsidRDefault="006A4B8E" w:rsidP="006A4B8E">
            <w:pPr>
              <w:pStyle w:val="BodyTextIndent2"/>
              <w:tabs>
                <w:tab w:val="left" w:pos="-1440"/>
              </w:tabs>
              <w:ind w:left="0" w:firstLine="0"/>
            </w:pPr>
            <w:r w:rsidRPr="00083277">
              <w:t xml:space="preserve"> 53</w:t>
            </w:r>
          </w:p>
        </w:tc>
        <w:tc>
          <w:tcPr>
            <w:tcW w:w="2160" w:type="dxa"/>
          </w:tcPr>
          <w:p w:rsidR="006A4B8E" w:rsidRDefault="006A4B8E" w:rsidP="006A4B8E">
            <w:pPr>
              <w:pStyle w:val="BodyTextIndent2"/>
              <w:tabs>
                <w:tab w:val="left" w:pos="-1440"/>
              </w:tabs>
              <w:ind w:left="0" w:firstLine="0"/>
            </w:pPr>
            <w:r w:rsidRPr="00083277">
              <w:t xml:space="preserve">  14,600</w:t>
            </w:r>
          </w:p>
        </w:tc>
        <w:tc>
          <w:tcPr>
            <w:tcW w:w="1458" w:type="dxa"/>
          </w:tcPr>
          <w:p w:rsidR="006A4B8E" w:rsidRPr="00D24AB3" w:rsidRDefault="006A4B8E" w:rsidP="006A4B8E">
            <w:pPr>
              <w:pStyle w:val="BodyTextIndent2"/>
              <w:tabs>
                <w:tab w:val="left" w:pos="-1440"/>
              </w:tabs>
              <w:ind w:left="0" w:firstLine="0"/>
              <w:rPr>
                <w:szCs w:val="24"/>
              </w:rPr>
            </w:pPr>
            <w:r w:rsidRPr="00D24AB3">
              <w:rPr>
                <w:szCs w:val="24"/>
              </w:rPr>
              <w:t>14,653</w:t>
            </w:r>
          </w:p>
          <w:p w:rsidR="006A4B8E" w:rsidRDefault="006A4B8E" w:rsidP="006A4B8E">
            <w:pPr>
              <w:pStyle w:val="BodyTextIndent2"/>
              <w:tabs>
                <w:tab w:val="left" w:pos="-1440"/>
              </w:tabs>
              <w:ind w:left="0" w:firstLine="0"/>
            </w:pPr>
          </w:p>
        </w:tc>
      </w:tr>
      <w:tr w:rsidR="006A4B8E" w:rsidTr="006A4B8E">
        <w:tc>
          <w:tcPr>
            <w:tcW w:w="2927" w:type="dxa"/>
          </w:tcPr>
          <w:p w:rsidR="006A4B8E" w:rsidRDefault="006A4B8E" w:rsidP="006A4B8E">
            <w:pPr>
              <w:pStyle w:val="BodyTextIndent2"/>
              <w:tabs>
                <w:tab w:val="left" w:pos="-1440"/>
              </w:tabs>
              <w:ind w:left="0" w:firstLine="0"/>
            </w:pPr>
            <w:r w:rsidRPr="00D24AB3">
              <w:rPr>
                <w:sz w:val="22"/>
              </w:rPr>
              <w:t xml:space="preserve"> Average burden per agency</w:t>
            </w:r>
          </w:p>
        </w:tc>
        <w:tc>
          <w:tcPr>
            <w:tcW w:w="1980" w:type="dxa"/>
          </w:tcPr>
          <w:p w:rsidR="006A4B8E" w:rsidRPr="00392D85" w:rsidRDefault="006A4B8E" w:rsidP="006A4B8E">
            <w:pPr>
              <w:pStyle w:val="BodyTextIndent2"/>
              <w:tabs>
                <w:tab w:val="left" w:pos="-1440"/>
              </w:tabs>
              <w:spacing w:before="240" w:after="240"/>
              <w:ind w:left="0" w:firstLine="0"/>
            </w:pPr>
            <w:r w:rsidRPr="00392D85">
              <w:t xml:space="preserve"> 3</w:t>
            </w:r>
            <w:r>
              <w:t>3</w:t>
            </w:r>
            <w:r w:rsidRPr="00392D85">
              <w:t>.</w:t>
            </w:r>
            <w:r>
              <w:t>8</w:t>
            </w:r>
            <w:r w:rsidRPr="00392D85">
              <w:t>4</w:t>
            </w:r>
            <w:r>
              <w:t xml:space="preserve"> </w:t>
            </w:r>
            <w:r w:rsidRPr="00392D85">
              <w:t xml:space="preserve">hours </w:t>
            </w:r>
          </w:p>
        </w:tc>
        <w:tc>
          <w:tcPr>
            <w:tcW w:w="2160" w:type="dxa"/>
          </w:tcPr>
          <w:p w:rsidR="006A4B8E" w:rsidRPr="00392D85" w:rsidRDefault="006A4B8E" w:rsidP="006A4B8E">
            <w:pPr>
              <w:pStyle w:val="BodyTextIndent2"/>
              <w:tabs>
                <w:tab w:val="left" w:pos="-1440"/>
              </w:tabs>
              <w:spacing w:before="240" w:after="240"/>
              <w:ind w:left="0" w:firstLine="0"/>
            </w:pPr>
            <w:r w:rsidRPr="00392D85">
              <w:t xml:space="preserve">  .688 hours</w:t>
            </w:r>
          </w:p>
        </w:tc>
        <w:tc>
          <w:tcPr>
            <w:tcW w:w="1458" w:type="dxa"/>
          </w:tcPr>
          <w:p w:rsidR="006A4B8E" w:rsidRPr="00392D85" w:rsidRDefault="006A4B8E" w:rsidP="006A4B8E">
            <w:pPr>
              <w:pStyle w:val="BodyTextIndent2"/>
              <w:tabs>
                <w:tab w:val="left" w:pos="-1440"/>
              </w:tabs>
              <w:ind w:left="0" w:firstLine="0"/>
            </w:pPr>
          </w:p>
          <w:p w:rsidR="006A4B8E" w:rsidRPr="00392D85" w:rsidRDefault="006A4B8E" w:rsidP="006A4B8E">
            <w:pPr>
              <w:pStyle w:val="BodyTextIndent2"/>
              <w:tabs>
                <w:tab w:val="left" w:pos="-1440"/>
              </w:tabs>
              <w:ind w:left="0" w:firstLine="0"/>
            </w:pPr>
          </w:p>
        </w:tc>
      </w:tr>
      <w:tr w:rsidR="006A4B8E" w:rsidTr="006A4B8E">
        <w:tc>
          <w:tcPr>
            <w:tcW w:w="2927" w:type="dxa"/>
          </w:tcPr>
          <w:p w:rsidR="006A4B8E" w:rsidRDefault="006A4B8E" w:rsidP="0076512A">
            <w:pPr>
              <w:pStyle w:val="BodyTextIndent2"/>
              <w:tabs>
                <w:tab w:val="left" w:pos="-1440"/>
              </w:tabs>
              <w:ind w:left="0" w:firstLine="0"/>
            </w:pPr>
            <w:r w:rsidRPr="00083277">
              <w:t xml:space="preserve"> Total for 1810-0614</w:t>
            </w:r>
            <w:r w:rsidR="0076512A">
              <w:t xml:space="preserve"> </w:t>
            </w:r>
          </w:p>
        </w:tc>
        <w:tc>
          <w:tcPr>
            <w:tcW w:w="1980" w:type="dxa"/>
          </w:tcPr>
          <w:p w:rsidR="006A4B8E" w:rsidRDefault="006A4B8E" w:rsidP="006A4B8E">
            <w:pPr>
              <w:pStyle w:val="BodyTextIndent2"/>
              <w:tabs>
                <w:tab w:val="left" w:pos="-1440"/>
              </w:tabs>
              <w:ind w:left="0" w:firstLine="0"/>
            </w:pPr>
          </w:p>
          <w:p w:rsidR="006A4B8E" w:rsidRPr="00392D85" w:rsidRDefault="006A4B8E" w:rsidP="006A4B8E">
            <w:pPr>
              <w:pStyle w:val="BodyTextIndent2"/>
              <w:tabs>
                <w:tab w:val="left" w:pos="-1440"/>
              </w:tabs>
              <w:ind w:left="0" w:firstLine="0"/>
            </w:pPr>
            <w:r w:rsidRPr="00392D85">
              <w:t xml:space="preserve"> 1</w:t>
            </w:r>
            <w:r>
              <w:t>,793.52</w:t>
            </w:r>
            <w:r w:rsidRPr="00392D85">
              <w:t xml:space="preserve"> hours</w:t>
            </w:r>
          </w:p>
        </w:tc>
        <w:tc>
          <w:tcPr>
            <w:tcW w:w="2160" w:type="dxa"/>
          </w:tcPr>
          <w:p w:rsidR="006A4B8E" w:rsidRPr="00392D85" w:rsidRDefault="006A4B8E" w:rsidP="006A4B8E">
            <w:pPr>
              <w:pStyle w:val="BodyTextIndent2"/>
              <w:tabs>
                <w:tab w:val="left" w:pos="-1440"/>
              </w:tabs>
              <w:spacing w:before="240" w:after="240"/>
              <w:ind w:left="0" w:firstLine="0"/>
            </w:pPr>
            <w:r w:rsidRPr="00392D85">
              <w:t xml:space="preserve"> 10,044.8 hours</w:t>
            </w:r>
          </w:p>
        </w:tc>
        <w:tc>
          <w:tcPr>
            <w:tcW w:w="1458" w:type="dxa"/>
          </w:tcPr>
          <w:p w:rsidR="006A4B8E" w:rsidRPr="00D24AB3" w:rsidRDefault="006A4B8E" w:rsidP="006A4B8E">
            <w:pPr>
              <w:pStyle w:val="BodyTextIndent2"/>
              <w:tabs>
                <w:tab w:val="left" w:pos="-1440"/>
              </w:tabs>
              <w:spacing w:before="240" w:after="240"/>
              <w:ind w:left="0" w:firstLine="0"/>
              <w:rPr>
                <w:bCs/>
                <w:szCs w:val="14"/>
              </w:rPr>
            </w:pPr>
            <w:r w:rsidRPr="00392D85">
              <w:t xml:space="preserve"> </w:t>
            </w:r>
            <w:r>
              <w:rPr>
                <w:bCs/>
                <w:szCs w:val="14"/>
              </w:rPr>
              <w:t>11,838</w:t>
            </w:r>
            <w:r w:rsidRPr="00D24AB3">
              <w:rPr>
                <w:bCs/>
                <w:szCs w:val="14"/>
              </w:rPr>
              <w:t>.</w:t>
            </w:r>
            <w:r>
              <w:rPr>
                <w:bCs/>
                <w:szCs w:val="14"/>
              </w:rPr>
              <w:t>3</w:t>
            </w:r>
            <w:r w:rsidRPr="00D24AB3">
              <w:rPr>
                <w:bCs/>
                <w:szCs w:val="14"/>
              </w:rPr>
              <w:t>2</w:t>
            </w:r>
          </w:p>
          <w:p w:rsidR="006A4B8E" w:rsidRPr="00392D85" w:rsidRDefault="006A4B8E" w:rsidP="006A4B8E">
            <w:pPr>
              <w:pStyle w:val="BodyTextIndent2"/>
              <w:tabs>
                <w:tab w:val="left" w:pos="-1440"/>
              </w:tabs>
              <w:ind w:left="0" w:firstLine="0"/>
            </w:pPr>
          </w:p>
        </w:tc>
      </w:tr>
    </w:tbl>
    <w:p w:rsidR="006A4B8E" w:rsidRDefault="006A4B8E" w:rsidP="006A4B8E">
      <w:pPr>
        <w:pStyle w:val="BodyTextIndent2"/>
        <w:tabs>
          <w:tab w:val="left" w:pos="-1440"/>
        </w:tabs>
        <w:ind w:left="0" w:firstLine="0"/>
      </w:pPr>
    </w:p>
    <w:p w:rsidR="006A4B8E" w:rsidRDefault="006A4B8E" w:rsidP="00FF5F57">
      <w:pPr>
        <w:tabs>
          <w:tab w:val="left" w:pos="360"/>
        </w:tabs>
        <w:ind w:left="360"/>
      </w:pPr>
      <w:r>
        <w:t>At this time we estimate the burden for the SY 2013-2014 collection will remain the same as for the SY 2012-2013 collection.</w:t>
      </w:r>
    </w:p>
    <w:p w:rsidR="00FF5F57" w:rsidRDefault="00FF5F57" w:rsidP="00FF5F57">
      <w:pPr>
        <w:pStyle w:val="BodyTextIndent"/>
        <w:tabs>
          <w:tab w:val="left" w:pos="-1440"/>
          <w:tab w:val="left" w:pos="1080"/>
          <w:tab w:val="right" w:pos="9360"/>
        </w:tabs>
        <w:rPr>
          <w:rFonts w:ascii="Univers" w:hAnsi="Univers"/>
          <w:sz w:val="16"/>
        </w:rPr>
      </w:pPr>
      <w:r>
        <w:t>The average hourly rate for staff in each of the SEAs and LEAs to prepare the responses to this information full collection, including proposed amendments is estimated to be $24.00</w:t>
      </w:r>
      <w:r>
        <w:rPr>
          <w:b/>
          <w:bCs/>
          <w:i/>
          <w:iCs/>
        </w:rPr>
        <w:t>.</w:t>
      </w:r>
      <w:r>
        <w:t xml:space="preserve"> Therefore, the total cost of the collection is estimated as </w:t>
      </w:r>
      <w:r w:rsidRPr="00087C32">
        <w:t>$</w:t>
      </w:r>
      <w:r>
        <w:t>284,120</w:t>
      </w:r>
      <w:r w:rsidRPr="00083277">
        <w:t>, which is equivalent to 11,</w:t>
      </w:r>
      <w:r>
        <w:t>838.32</w:t>
      </w:r>
      <w:r w:rsidRPr="00083277">
        <w:t xml:space="preserve"> X $24.00</w:t>
      </w:r>
      <w:r w:rsidRPr="00083277">
        <w:rPr>
          <w:i/>
          <w:iCs/>
        </w:rPr>
        <w:t>.</w:t>
      </w:r>
      <w:r>
        <w:rPr>
          <w:i/>
          <w:iCs/>
        </w:rPr>
        <w:t xml:space="preserve"> </w:t>
      </w:r>
    </w:p>
    <w:p w:rsidR="00FF5F57" w:rsidRPr="006A4B8E" w:rsidRDefault="00FF5F57" w:rsidP="006A4B8E">
      <w:pPr>
        <w:ind w:left="720"/>
      </w:pPr>
    </w:p>
    <w:p w:rsidR="00386054" w:rsidRPr="00AE463A" w:rsidRDefault="00386054" w:rsidP="00B578F4">
      <w:pPr>
        <w:pStyle w:val="ListParagraph"/>
        <w:numPr>
          <w:ilvl w:val="0"/>
          <w:numId w:val="20"/>
        </w:numPr>
        <w:rPr>
          <w:b/>
        </w:rPr>
      </w:pPr>
      <w:r w:rsidRPr="00AE463A">
        <w:rPr>
          <w:rStyle w:val="a"/>
          <w:b/>
        </w:rPr>
        <w:t>Provide an estimate of the total annual cost burden to respondents or record keepers resulting from the collection of information.  (Do not include the cost of any hour burden shown in Items 12 and 14.)</w:t>
      </w:r>
    </w:p>
    <w:p w:rsidR="00386054" w:rsidRPr="00AE463A" w:rsidRDefault="00386054" w:rsidP="00B83FB3">
      <w:pPr>
        <w:pStyle w:val="ListParagraph"/>
        <w:numPr>
          <w:ilvl w:val="0"/>
          <w:numId w:val="23"/>
        </w:numPr>
        <w:ind w:left="1080"/>
        <w:rPr>
          <w:b/>
        </w:rPr>
      </w:pPr>
      <w:r w:rsidRPr="00AE463A">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AE463A" w:rsidRDefault="00386054" w:rsidP="00B83FB3">
      <w:pPr>
        <w:pStyle w:val="ListParagraph"/>
        <w:numPr>
          <w:ilvl w:val="0"/>
          <w:numId w:val="23"/>
        </w:numPr>
        <w:ind w:left="1080"/>
        <w:rPr>
          <w:b/>
        </w:rPr>
      </w:pPr>
      <w:r w:rsidRPr="00AE463A">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AE463A" w:rsidRDefault="00386054" w:rsidP="00B83FB3">
      <w:pPr>
        <w:pStyle w:val="ListParagraph"/>
        <w:numPr>
          <w:ilvl w:val="0"/>
          <w:numId w:val="23"/>
        </w:numPr>
        <w:ind w:left="1080"/>
        <w:rPr>
          <w:b/>
        </w:rPr>
      </w:pPr>
      <w:r w:rsidRPr="00AE463A">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AE463A">
        <w:rPr>
          <w:b/>
        </w:rPr>
        <w:t>government</w:t>
      </w:r>
      <w:r w:rsidRPr="00AE463A">
        <w:rPr>
          <w:b/>
        </w:rPr>
        <w:t xml:space="preserve"> or (4) as part of customary and usual business or private practices.</w:t>
      </w:r>
      <w:r w:rsidR="001743A5" w:rsidRPr="00AE463A">
        <w:rPr>
          <w:b/>
        </w:rPr>
        <w:t xml:space="preserve"> Also, these estimates should not include the hourly costs (i.e., the monetization of the hours) captured above in Item 12</w:t>
      </w:r>
    </w:p>
    <w:p w:rsidR="00386054" w:rsidRPr="00AE463A" w:rsidRDefault="00386054" w:rsidP="00B83FB3">
      <w:pPr>
        <w:pStyle w:val="ListParagraph"/>
        <w:ind w:left="1080"/>
        <w:rPr>
          <w:b/>
        </w:rPr>
      </w:pPr>
      <w:r w:rsidRPr="00AE463A">
        <w:rPr>
          <w:b/>
        </w:rPr>
        <w:t>Total Annualized Capital/Startup Cost:</w:t>
      </w:r>
      <w:r w:rsidR="006A4B8E">
        <w:rPr>
          <w:b/>
        </w:rPr>
        <w:t xml:space="preserve">  </w:t>
      </w:r>
      <w:r w:rsidR="006A4B8E" w:rsidRPr="006A4B8E">
        <w:t>0</w:t>
      </w:r>
    </w:p>
    <w:p w:rsidR="00386054" w:rsidRPr="00AE463A" w:rsidRDefault="00386054" w:rsidP="00B83FB3">
      <w:pPr>
        <w:tabs>
          <w:tab w:val="left" w:pos="-720"/>
        </w:tabs>
        <w:suppressAutoHyphens/>
        <w:ind w:left="1080"/>
        <w:rPr>
          <w:b/>
        </w:rPr>
      </w:pPr>
      <w:r w:rsidRPr="00AE463A">
        <w:rPr>
          <w:b/>
        </w:rPr>
        <w:t xml:space="preserve">Total Annual Costs (O&amp;M): </w:t>
      </w:r>
      <w:r w:rsidR="006A4B8E" w:rsidRPr="006A4B8E">
        <w:t>0</w:t>
      </w:r>
    </w:p>
    <w:p w:rsidR="00386054" w:rsidRPr="00AE463A" w:rsidRDefault="00386054" w:rsidP="00B83FB3">
      <w:pPr>
        <w:tabs>
          <w:tab w:val="left" w:pos="-720"/>
        </w:tabs>
        <w:suppressAutoHyphens/>
        <w:ind w:left="1080"/>
        <w:rPr>
          <w:b/>
        </w:rPr>
      </w:pPr>
      <w:r w:rsidRPr="00AE463A">
        <w:rPr>
          <w:b/>
        </w:rPr>
        <w:t>Total Annualized Costs Requested:</w:t>
      </w:r>
      <w:r w:rsidR="006A4B8E">
        <w:rPr>
          <w:b/>
        </w:rPr>
        <w:t xml:space="preserve"> </w:t>
      </w:r>
      <w:r w:rsidR="006A4B8E" w:rsidRPr="006A4B8E">
        <w:t>0</w:t>
      </w:r>
    </w:p>
    <w:p w:rsidR="00B83FB3" w:rsidRDefault="00386054" w:rsidP="00B578F4">
      <w:pPr>
        <w:pStyle w:val="ListParagraph"/>
        <w:numPr>
          <w:ilvl w:val="0"/>
          <w:numId w:val="20"/>
        </w:numPr>
        <w:rPr>
          <w:rStyle w:val="a"/>
          <w:b/>
        </w:rPr>
      </w:pPr>
      <w:r w:rsidRPr="001E678C">
        <w:rPr>
          <w:rStyle w:val="a"/>
          <w:b/>
        </w:rPr>
        <w:t>Provide estimates of annualized cost to the Federal government.</w:t>
      </w:r>
      <w:r w:rsidRPr="00AE463A">
        <w:rPr>
          <w:rStyle w:val="a"/>
          <w:b/>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024EC" w:rsidRPr="008867C7" w:rsidRDefault="004024EC" w:rsidP="004024EC">
      <w:pPr>
        <w:pStyle w:val="BodyTextIndent2"/>
        <w:tabs>
          <w:tab w:val="left" w:pos="1260"/>
        </w:tabs>
        <w:snapToGrid/>
        <w:ind w:firstLine="0"/>
      </w:pPr>
      <w:r w:rsidRPr="008867C7">
        <w:t xml:space="preserve">The cost to the Federal government, beyond the efforts normally associated with Department staff conducting program monitoring, would be to review </w:t>
      </w:r>
      <w:r w:rsidR="008867C7" w:rsidRPr="008867C7">
        <w:t>the submitted</w:t>
      </w:r>
      <w:r w:rsidRPr="008867C7">
        <w:t xml:space="preserve"> data that each State submits to </w:t>
      </w:r>
      <w:r w:rsidR="008867C7" w:rsidRPr="008867C7">
        <w:t>complete their CSPR</w:t>
      </w:r>
      <w:r w:rsidRPr="008867C7">
        <w:t>.</w:t>
      </w:r>
    </w:p>
    <w:p w:rsidR="004024EC" w:rsidRPr="008F2815" w:rsidRDefault="004024EC" w:rsidP="004024EC">
      <w:pPr>
        <w:pStyle w:val="BodyTextIndent2"/>
        <w:tabs>
          <w:tab w:val="left" w:pos="1260"/>
        </w:tabs>
        <w:ind w:firstLine="0"/>
      </w:pPr>
    </w:p>
    <w:p w:rsidR="004024EC" w:rsidRPr="005F149E" w:rsidRDefault="008F2815" w:rsidP="004024EC">
      <w:pPr>
        <w:pStyle w:val="BodyTextIndent2"/>
        <w:tabs>
          <w:tab w:val="left" w:pos="1260"/>
        </w:tabs>
        <w:ind w:firstLine="0"/>
      </w:pPr>
      <w:r>
        <w:t>The Department estimates the following: t</w:t>
      </w:r>
      <w:r w:rsidRPr="008F2815">
        <w:t>en</w:t>
      </w:r>
      <w:r w:rsidR="004024EC" w:rsidRPr="008F2815">
        <w:t xml:space="preserve"> people, GS-13, </w:t>
      </w:r>
      <w:r w:rsidRPr="008F2815">
        <w:t>two</w:t>
      </w:r>
      <w:r w:rsidR="004024EC" w:rsidRPr="008F2815">
        <w:t xml:space="preserve"> hours, X 5</w:t>
      </w:r>
      <w:r w:rsidR="008867C7" w:rsidRPr="008F2815">
        <w:t>3</w:t>
      </w:r>
      <w:r w:rsidR="004024EC" w:rsidRPr="008F2815">
        <w:t xml:space="preserve"> SEAs = </w:t>
      </w:r>
      <w:r w:rsidRPr="008F2815">
        <w:t>1,060</w:t>
      </w:r>
      <w:r w:rsidR="004024EC" w:rsidRPr="008F2815">
        <w:t xml:space="preserve"> hours X </w:t>
      </w:r>
      <w:r w:rsidRPr="008F2815">
        <w:t>42</w:t>
      </w:r>
      <w:r w:rsidR="004024EC" w:rsidRPr="008F2815">
        <w:t>.</w:t>
      </w:r>
      <w:r w:rsidRPr="008F2815">
        <w:t>66</w:t>
      </w:r>
      <w:r w:rsidR="004024EC" w:rsidRPr="008F2815">
        <w:t xml:space="preserve"> per hour=$</w:t>
      </w:r>
      <w:r w:rsidRPr="008F2815">
        <w:t>45,220</w:t>
      </w:r>
      <w:r w:rsidR="004024EC" w:rsidRPr="008F2815">
        <w:t>.</w:t>
      </w:r>
    </w:p>
    <w:p w:rsidR="00AB0C0D" w:rsidRPr="00AE463A" w:rsidRDefault="00AB0C0D" w:rsidP="00AB0C0D">
      <w:pPr>
        <w:pStyle w:val="ListParagraph"/>
        <w:rPr>
          <w:rStyle w:val="a"/>
          <w:b/>
        </w:rPr>
      </w:pPr>
    </w:p>
    <w:p w:rsidR="00B83FB3" w:rsidRDefault="00386054" w:rsidP="00B578F4">
      <w:pPr>
        <w:pStyle w:val="ListParagraph"/>
        <w:numPr>
          <w:ilvl w:val="0"/>
          <w:numId w:val="20"/>
        </w:numPr>
        <w:rPr>
          <w:b/>
        </w:rPr>
      </w:pPr>
      <w:r w:rsidRPr="001E678C">
        <w:rPr>
          <w:b/>
        </w:rPr>
        <w:t>Explain the reasons for any program changes or adjustments.</w:t>
      </w:r>
      <w:r w:rsidRPr="00AE463A">
        <w:rPr>
          <w:b/>
        </w:rPr>
        <w:t xml:space="preserve">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E463A">
        <w:rPr>
          <w:b/>
        </w:rPr>
        <w:t xml:space="preserve">totals for </w:t>
      </w:r>
      <w:r w:rsidRPr="00AE463A">
        <w:rPr>
          <w:b/>
        </w:rPr>
        <w:t>changes in burden hours</w:t>
      </w:r>
      <w:r w:rsidR="002473CE" w:rsidRPr="00AE463A">
        <w:rPr>
          <w:b/>
        </w:rPr>
        <w:t>, responses</w:t>
      </w:r>
      <w:r w:rsidRPr="00AE463A">
        <w:rPr>
          <w:b/>
        </w:rPr>
        <w:t xml:space="preserve"> and cost</w:t>
      </w:r>
      <w:r w:rsidR="002473CE" w:rsidRPr="00AE463A">
        <w:rPr>
          <w:b/>
        </w:rPr>
        <w:t>s</w:t>
      </w:r>
      <w:r w:rsidRPr="00AE463A">
        <w:rPr>
          <w:b/>
        </w:rPr>
        <w:t xml:space="preserve"> </w:t>
      </w:r>
      <w:r w:rsidR="002473CE" w:rsidRPr="00AE463A">
        <w:rPr>
          <w:b/>
        </w:rPr>
        <w:t>(if applicable)</w:t>
      </w:r>
      <w:r w:rsidRPr="00AE463A">
        <w:rPr>
          <w:b/>
        </w:rPr>
        <w:t>.</w:t>
      </w:r>
    </w:p>
    <w:p w:rsidR="00AB0C0D" w:rsidRDefault="00F45AA5" w:rsidP="00AB0C0D">
      <w:pPr>
        <w:pStyle w:val="ListParagraph"/>
      </w:pPr>
      <w:r>
        <w:t xml:space="preserve">This is a request for clearance for a currently approved collection with changes.  The </w:t>
      </w:r>
      <w:r w:rsidR="000538E0">
        <w:t xml:space="preserve">averaged </w:t>
      </w:r>
      <w:r>
        <w:t>total CSPR</w:t>
      </w:r>
      <w:r>
        <w:rPr>
          <w:i/>
          <w:iCs/>
        </w:rPr>
        <w:t xml:space="preserve"> </w:t>
      </w:r>
      <w:r>
        <w:t xml:space="preserve">burden estimate </w:t>
      </w:r>
      <w:r w:rsidR="000538E0">
        <w:t>is</w:t>
      </w:r>
      <w:r>
        <w:t xml:space="preserve"> 11,</w:t>
      </w:r>
      <w:r w:rsidR="00773C20">
        <w:t>81</w:t>
      </w:r>
      <w:r w:rsidR="000538E0">
        <w:t>1</w:t>
      </w:r>
      <w:r>
        <w:rPr>
          <w:b/>
          <w:bCs/>
          <w:sz w:val="20"/>
        </w:rPr>
        <w:t xml:space="preserve"> </w:t>
      </w:r>
      <w:r>
        <w:t xml:space="preserve">hours for 2011-12 </w:t>
      </w:r>
      <w:r w:rsidR="00305DF4">
        <w:t xml:space="preserve">and 2012-13 </w:t>
      </w:r>
      <w:r>
        <w:t xml:space="preserve">(there was a decrease to the state burden and the LEA burden is unchanged).  </w:t>
      </w:r>
    </w:p>
    <w:p w:rsidR="00F45AA5" w:rsidRPr="00AE463A" w:rsidRDefault="00F45AA5" w:rsidP="00AB0C0D">
      <w:pPr>
        <w:pStyle w:val="ListParagraph"/>
        <w:rPr>
          <w:b/>
        </w:rPr>
      </w:pPr>
      <w:r>
        <w:t xml:space="preserve">The </w:t>
      </w:r>
      <w:r w:rsidR="00305DF4">
        <w:t xml:space="preserve">program </w:t>
      </w:r>
      <w:r>
        <w:t xml:space="preserve">changes in burden are due to the additions, modifications, and deletions of questions in the CSPR collection.  Generally, questions have been added or modified due to requests from the field and from Congress, to improve the quality and usefulness of information being collected, to better inform monitoring and technical assistance efforts, and to guide program improvement efforts.  Questions have been deleted to reduce burden, streamline requirements, eliminate duplication, and </w:t>
      </w:r>
      <w:r w:rsidR="007F1141">
        <w:t>remove questions that no longer provided useful enough information to justify their collection.  Over all, the reduced burden from the deletions offset the burden from the additions over the two reporting years.</w:t>
      </w:r>
      <w:r w:rsidR="00305DF4">
        <w:t xml:space="preserve"> T</w:t>
      </w:r>
      <w:r w:rsidR="00305DF4">
        <w:rPr>
          <w:bCs/>
          <w:szCs w:val="14"/>
        </w:rPr>
        <w:t>he average burden fo</w:t>
      </w:r>
      <w:r w:rsidR="00773C20">
        <w:rPr>
          <w:bCs/>
          <w:szCs w:val="14"/>
        </w:rPr>
        <w:t>r this data collection is 11,81</w:t>
      </w:r>
      <w:r w:rsidR="000538E0">
        <w:rPr>
          <w:bCs/>
          <w:szCs w:val="14"/>
        </w:rPr>
        <w:t>1</w:t>
      </w:r>
      <w:r w:rsidR="00305DF4">
        <w:rPr>
          <w:bCs/>
          <w:szCs w:val="14"/>
        </w:rPr>
        <w:t>, for a net decrease of -53 hours.</w:t>
      </w:r>
    </w:p>
    <w:p w:rsidR="00B83FB3" w:rsidRDefault="00386054" w:rsidP="00B578F4">
      <w:pPr>
        <w:pStyle w:val="ListParagraph"/>
        <w:numPr>
          <w:ilvl w:val="0"/>
          <w:numId w:val="20"/>
        </w:numPr>
        <w:rPr>
          <w:rStyle w:val="a"/>
          <w:b/>
        </w:rPr>
      </w:pPr>
      <w:r w:rsidRPr="00BE031A">
        <w:rPr>
          <w:rStyle w:val="a"/>
          <w:b/>
        </w:rPr>
        <w:t>For collections</w:t>
      </w:r>
      <w:r w:rsidRPr="00AE463A">
        <w:rPr>
          <w:rStyle w:val="a"/>
          <w:b/>
        </w:rPr>
        <w:t xml:space="preserve">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B0C0D" w:rsidRDefault="00AB0C0D" w:rsidP="00AB0C0D">
      <w:pPr>
        <w:pStyle w:val="BodyTextIndent2"/>
        <w:tabs>
          <w:tab w:val="left" w:pos="-1440"/>
          <w:tab w:val="left" w:pos="270"/>
        </w:tabs>
        <w:ind w:firstLine="0"/>
      </w:pPr>
      <w:r>
        <w:t xml:space="preserve">SEAs will be asked to submit Part I of the SY 2011-2012 CSPR to the Department </w:t>
      </w:r>
      <w:r w:rsidR="008F2815">
        <w:t xml:space="preserve">in </w:t>
      </w:r>
      <w:r w:rsidRPr="008F2815">
        <w:t>December 201</w:t>
      </w:r>
      <w:r w:rsidR="008F2815" w:rsidRPr="008F2815">
        <w:t>2</w:t>
      </w:r>
      <w:r>
        <w:t xml:space="preserve">. Part II of the CSPR will be due </w:t>
      </w:r>
      <w:r w:rsidR="008F2815">
        <w:t xml:space="preserve">in </w:t>
      </w:r>
      <w:r w:rsidRPr="008F2815">
        <w:t>February 11, 201</w:t>
      </w:r>
      <w:r w:rsidR="008F2815" w:rsidRPr="008F2815">
        <w:t>3</w:t>
      </w:r>
      <w:r w:rsidRPr="008F2815">
        <w:t>.</w:t>
      </w:r>
      <w:r>
        <w:t xml:space="preserve">  After State submissions for Part I have been received, ED program staff will conduct a data quality review. During the review, SEAs will have the opportunity to correct and resubmit final data.  Data quality review</w:t>
      </w:r>
      <w:r w:rsidR="008F2815">
        <w:t xml:space="preserve"> for</w:t>
      </w:r>
      <w:r>
        <w:t xml:space="preserve"> Part I will be completed </w:t>
      </w:r>
      <w:r w:rsidR="008F2815">
        <w:t>by</w:t>
      </w:r>
      <w:r>
        <w:t xml:space="preserve"> </w:t>
      </w:r>
      <w:r w:rsidR="008F2815">
        <w:t>February</w:t>
      </w:r>
      <w:r w:rsidR="008F2815" w:rsidRPr="008F2815">
        <w:t xml:space="preserve"> </w:t>
      </w:r>
      <w:r w:rsidRPr="008F2815">
        <w:t>201</w:t>
      </w:r>
      <w:r w:rsidR="008F2815" w:rsidRPr="008F2815">
        <w:t>3</w:t>
      </w:r>
      <w:r w:rsidRPr="005C1763">
        <w:t>.</w:t>
      </w:r>
      <w:r>
        <w:t xml:space="preserve">  </w:t>
      </w:r>
      <w:r w:rsidR="008F2815">
        <w:t xml:space="preserve">Part II data quality review will be completed in March 2013. </w:t>
      </w:r>
      <w:r>
        <w:t xml:space="preserve">After final data have been certified by SEAs, ED will review the submissions for reported values (N’s) below which individual students might be identified.  Once low N’s have been suppressed, ED will publish Part 1 of each SEA’s CSPR on our website at www.ed.gov.  Reports will be posted no later than </w:t>
      </w:r>
      <w:r w:rsidRPr="008F2815">
        <w:t>June 1</w:t>
      </w:r>
      <w:r>
        <w:t>.</w:t>
      </w:r>
    </w:p>
    <w:p w:rsidR="00AB0C0D" w:rsidRPr="00AB0C0D" w:rsidRDefault="00AB0C0D" w:rsidP="00AB0C0D">
      <w:pPr>
        <w:rPr>
          <w:rStyle w:val="a"/>
        </w:rPr>
      </w:pPr>
    </w:p>
    <w:p w:rsidR="00B83FB3" w:rsidRDefault="00386054" w:rsidP="00B578F4">
      <w:pPr>
        <w:pStyle w:val="ListParagraph"/>
        <w:numPr>
          <w:ilvl w:val="0"/>
          <w:numId w:val="20"/>
        </w:numPr>
        <w:rPr>
          <w:rStyle w:val="a"/>
          <w:b/>
        </w:rPr>
      </w:pPr>
      <w:r w:rsidRPr="00AE463A">
        <w:rPr>
          <w:rStyle w:val="a"/>
          <w:b/>
        </w:rPr>
        <w:t>If seeking approval to not display the expiration date for OMB approval of the information collection, explain the reasons that display would be inappropriate.</w:t>
      </w:r>
    </w:p>
    <w:p w:rsidR="00AB0C0D" w:rsidRDefault="00AB0C0D" w:rsidP="00AB0C0D">
      <w:pPr>
        <w:pStyle w:val="BodyTextIndent2"/>
        <w:ind w:firstLine="0"/>
      </w:pPr>
      <w:r>
        <w:t>Approval to not display expiration date has not been requested.</w:t>
      </w:r>
    </w:p>
    <w:p w:rsidR="00AB0C0D" w:rsidRPr="00AB0C0D" w:rsidRDefault="00AB0C0D" w:rsidP="00AB0C0D">
      <w:pPr>
        <w:rPr>
          <w:rStyle w:val="a"/>
          <w:b/>
        </w:rPr>
      </w:pPr>
    </w:p>
    <w:p w:rsidR="00386054" w:rsidRDefault="00386054" w:rsidP="00B578F4">
      <w:pPr>
        <w:pStyle w:val="ListParagraph"/>
        <w:numPr>
          <w:ilvl w:val="0"/>
          <w:numId w:val="20"/>
        </w:numPr>
        <w:rPr>
          <w:rStyle w:val="a"/>
          <w:b/>
        </w:rPr>
      </w:pPr>
      <w:r w:rsidRPr="00AE463A">
        <w:rPr>
          <w:rStyle w:val="a"/>
          <w:b/>
        </w:rPr>
        <w:t>Explain each exception to the certification statement identified in the Certification of Paperwork Reduction Act.</w:t>
      </w:r>
    </w:p>
    <w:p w:rsidR="00AB0C0D" w:rsidRPr="00AB0C0D" w:rsidRDefault="00AB0C0D" w:rsidP="00AB0C0D">
      <w:pPr>
        <w:pStyle w:val="BodyTextIndent3"/>
        <w:ind w:left="720"/>
        <w:rPr>
          <w:sz w:val="24"/>
          <w:szCs w:val="24"/>
        </w:rPr>
      </w:pPr>
      <w:r w:rsidRPr="00AB0C0D">
        <w:rPr>
          <w:sz w:val="24"/>
          <w:szCs w:val="24"/>
        </w:rPr>
        <w:t>No exceptions were identified.</w:t>
      </w:r>
    </w:p>
    <w:sectPr w:rsidR="00AB0C0D" w:rsidRPr="00AB0C0D"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FBC" w:rsidRDefault="004E0FBC">
      <w:pPr>
        <w:spacing w:line="20" w:lineRule="exact"/>
      </w:pPr>
    </w:p>
  </w:endnote>
  <w:endnote w:type="continuationSeparator" w:id="0">
    <w:p w:rsidR="004E0FBC" w:rsidRDefault="004E0FBC">
      <w:r>
        <w:t xml:space="preserve"> </w:t>
      </w:r>
    </w:p>
  </w:endnote>
  <w:endnote w:type="continuationNotice" w:id="1">
    <w:p w:rsidR="004E0FBC" w:rsidRDefault="004E0FBC">
      <w:r>
        <w:t xml:space="preserve"> </w:t>
      </w:r>
    </w:p>
  </w:endnote>
  <w:endnote w:id="2">
    <w:p w:rsidR="004E0FBC" w:rsidRDefault="004E0FBC" w:rsidP="00AE463A">
      <w:pPr>
        <w:pStyle w:val="EndnoteText"/>
      </w:pPr>
      <w:r>
        <w:rPr>
          <w:rStyle w:val="EndnoteReference"/>
        </w:rPr>
        <w:endnoteRef/>
      </w:r>
      <w:r>
        <w:t xml:space="preserve"> SEC.9303. Consolidated Reporting – (a) In general: In order to simplify reporting requirements and reduce reporting burdens, the Secretary shall establish procedures and criteria under which a State educational agency, in consultation with the Governor of the State, may submit a consolidated State annual report.  (b) Contents: The report shall contain information about the programs included in the report, including the performance of the State under those programs, and other matters as the Secretary determines are necessary, such as monitoring activities.  (c) Replacement: The report shall replace separate individual annual reports for the programs included in the consolidated State annual report.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C" w:rsidRDefault="004E0FBC">
    <w:pPr>
      <w:tabs>
        <w:tab w:val="left" w:pos="0"/>
      </w:tabs>
      <w:suppressAutoHyphens/>
    </w:pPr>
    <w:r>
      <w:rPr>
        <w:noProof/>
      </w:rPr>
      <mc:AlternateContent>
        <mc:Choice Requires="wps">
          <w:drawing>
            <wp:anchor distT="0" distB="0" distL="114300" distR="114300" simplePos="0" relativeHeight="251657728" behindDoc="1" locked="0" layoutInCell="0" allowOverlap="1" wp14:anchorId="658AC4B4" wp14:editId="17A91E7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E0FBC" w:rsidRDefault="004E0FBC" w:rsidP="00431228">
                          <w:pPr>
                            <w:tabs>
                              <w:tab w:val="center" w:pos="4650"/>
                            </w:tabs>
                            <w:suppressAutoHyphens/>
                            <w:jc w:val="center"/>
                          </w:pPr>
                          <w:r>
                            <w:fldChar w:fldCharType="begin"/>
                          </w:r>
                          <w:r>
                            <w:instrText>page \* arabic</w:instrText>
                          </w:r>
                          <w:r>
                            <w:fldChar w:fldCharType="separate"/>
                          </w:r>
                          <w:r w:rsidR="00BE0D97">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4E0FBC" w:rsidRDefault="004E0FBC" w:rsidP="00431228">
                    <w:pPr>
                      <w:tabs>
                        <w:tab w:val="center" w:pos="4650"/>
                      </w:tabs>
                      <w:suppressAutoHyphens/>
                      <w:jc w:val="center"/>
                    </w:pPr>
                    <w:r>
                      <w:fldChar w:fldCharType="begin"/>
                    </w:r>
                    <w:r>
                      <w:instrText>page \* arabic</w:instrText>
                    </w:r>
                    <w:r>
                      <w:fldChar w:fldCharType="separate"/>
                    </w:r>
                    <w:r w:rsidR="00BE0D97">
                      <w:rPr>
                        <w:noProof/>
                      </w:rPr>
                      <w:t>7</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FBC" w:rsidRDefault="004E0FBC">
      <w:r>
        <w:separator/>
      </w:r>
    </w:p>
  </w:footnote>
  <w:footnote w:type="continuationSeparator" w:id="0">
    <w:p w:rsidR="004E0FBC" w:rsidRDefault="004E0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C" w:rsidRDefault="004E0FBC" w:rsidP="003E539A">
    <w:pPr>
      <w:spacing w:after="0"/>
    </w:pPr>
    <w:r w:rsidRPr="00016E14">
      <w:t>EDICS Tracking and OMB Number: (</w:t>
    </w:r>
    <w:r>
      <w:t>04804</w:t>
    </w:r>
    <w:r w:rsidRPr="00016E14">
      <w:t xml:space="preserve">) </w:t>
    </w:r>
    <w:r>
      <w:t>1810-0614</w:t>
    </w:r>
  </w:p>
  <w:p w:rsidR="004E0FBC" w:rsidRDefault="004E0FBC" w:rsidP="003E539A">
    <w:pPr>
      <w:spacing w:after="0"/>
      <w:jc w:val="right"/>
    </w:pPr>
    <w:r w:rsidRPr="00016E14">
      <w:t xml:space="preserve">Revised: </w:t>
    </w:r>
    <w:r>
      <w:t>05/02/2012</w:t>
    </w:r>
  </w:p>
  <w:p w:rsidR="004E0FBC" w:rsidRDefault="004E0FBC" w:rsidP="003E539A">
    <w:pPr>
      <w:spacing w:after="0"/>
    </w:pPr>
    <w:r w:rsidRPr="00016E14">
      <w:t xml:space="preserve">RIN Number: </w:t>
    </w:r>
    <w:r>
      <w:t>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D62DB3"/>
    <w:multiLevelType w:val="multilevel"/>
    <w:tmpl w:val="C3FE76D4"/>
    <w:lvl w:ilvl="0">
      <w:start w:val="1"/>
      <w:numFmt w:val="decimal"/>
      <w:pStyle w:val="MYHEADING3"/>
      <w:lvlText w:val="%1."/>
      <w:lvlJc w:val="left"/>
      <w:pPr>
        <w:tabs>
          <w:tab w:val="num" w:pos="360"/>
        </w:tabs>
        <w:ind w:left="360" w:hanging="360"/>
      </w:pPr>
      <w:rPr>
        <w:rFonts w:hint="default"/>
      </w:rPr>
    </w:lvl>
    <w:lvl w:ilvl="1">
      <w:start w:val="1"/>
      <w:numFmt w:val="decimal"/>
      <w:pStyle w:val="MYHEADING4"/>
      <w:lvlText w:val="%1.%2."/>
      <w:lvlJc w:val="left"/>
      <w:pPr>
        <w:tabs>
          <w:tab w:val="num" w:pos="792"/>
        </w:tabs>
        <w:ind w:left="792" w:hanging="432"/>
      </w:pPr>
      <w:rPr>
        <w:rFonts w:hint="default"/>
      </w:rPr>
    </w:lvl>
    <w:lvl w:ilvl="2">
      <w:start w:val="1"/>
      <w:numFmt w:val="decimal"/>
      <w:pStyle w:val="MYHEADING5"/>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06B049B"/>
    <w:multiLevelType w:val="hybridMultilevel"/>
    <w:tmpl w:val="054A4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9"/>
  </w:num>
  <w:num w:numId="5">
    <w:abstractNumId w:val="1"/>
  </w:num>
  <w:num w:numId="6">
    <w:abstractNumId w:val="2"/>
  </w:num>
  <w:num w:numId="7">
    <w:abstractNumId w:val="16"/>
  </w:num>
  <w:num w:numId="8">
    <w:abstractNumId w:val="14"/>
  </w:num>
  <w:num w:numId="9">
    <w:abstractNumId w:val="17"/>
  </w:num>
  <w:num w:numId="10">
    <w:abstractNumId w:val="21"/>
  </w:num>
  <w:num w:numId="11">
    <w:abstractNumId w:val="9"/>
  </w:num>
  <w:num w:numId="12">
    <w:abstractNumId w:val="4"/>
  </w:num>
  <w:num w:numId="13">
    <w:abstractNumId w:val="12"/>
  </w:num>
  <w:num w:numId="14">
    <w:abstractNumId w:val="11"/>
  </w:num>
  <w:num w:numId="15">
    <w:abstractNumId w:val="3"/>
  </w:num>
  <w:num w:numId="16">
    <w:abstractNumId w:val="24"/>
  </w:num>
  <w:num w:numId="17">
    <w:abstractNumId w:val="13"/>
  </w:num>
  <w:num w:numId="18">
    <w:abstractNumId w:val="6"/>
  </w:num>
  <w:num w:numId="19">
    <w:abstractNumId w:val="18"/>
  </w:num>
  <w:num w:numId="20">
    <w:abstractNumId w:val="23"/>
  </w:num>
  <w:num w:numId="21">
    <w:abstractNumId w:val="5"/>
  </w:num>
  <w:num w:numId="22">
    <w:abstractNumId w:val="8"/>
  </w:num>
  <w:num w:numId="23">
    <w:abstractNumId w:val="22"/>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538E0"/>
    <w:rsid w:val="000909E0"/>
    <w:rsid w:val="000A2965"/>
    <w:rsid w:val="000B14D8"/>
    <w:rsid w:val="000E592D"/>
    <w:rsid w:val="000F175B"/>
    <w:rsid w:val="0014500F"/>
    <w:rsid w:val="00153F20"/>
    <w:rsid w:val="001743A5"/>
    <w:rsid w:val="0018279C"/>
    <w:rsid w:val="001E678C"/>
    <w:rsid w:val="00213155"/>
    <w:rsid w:val="00246C22"/>
    <w:rsid w:val="002473CE"/>
    <w:rsid w:val="002B0412"/>
    <w:rsid w:val="002B0A95"/>
    <w:rsid w:val="002E3409"/>
    <w:rsid w:val="00305DF4"/>
    <w:rsid w:val="003119D5"/>
    <w:rsid w:val="00322E02"/>
    <w:rsid w:val="00386054"/>
    <w:rsid w:val="003C29C2"/>
    <w:rsid w:val="003C7F70"/>
    <w:rsid w:val="003E285A"/>
    <w:rsid w:val="003E539A"/>
    <w:rsid w:val="004024EC"/>
    <w:rsid w:val="004107AA"/>
    <w:rsid w:val="00431228"/>
    <w:rsid w:val="00475613"/>
    <w:rsid w:val="004A2DBB"/>
    <w:rsid w:val="004C0D3B"/>
    <w:rsid w:val="004D6005"/>
    <w:rsid w:val="004E0FBC"/>
    <w:rsid w:val="004E23D9"/>
    <w:rsid w:val="004F4878"/>
    <w:rsid w:val="004F692A"/>
    <w:rsid w:val="00512598"/>
    <w:rsid w:val="0053551D"/>
    <w:rsid w:val="00563CCF"/>
    <w:rsid w:val="005A1566"/>
    <w:rsid w:val="005A1DFC"/>
    <w:rsid w:val="005A4185"/>
    <w:rsid w:val="005D2E7B"/>
    <w:rsid w:val="00617A98"/>
    <w:rsid w:val="0063484C"/>
    <w:rsid w:val="00645ECD"/>
    <w:rsid w:val="00654305"/>
    <w:rsid w:val="006737C0"/>
    <w:rsid w:val="00677BC2"/>
    <w:rsid w:val="006A3B5C"/>
    <w:rsid w:val="006A4B8E"/>
    <w:rsid w:val="006C01D0"/>
    <w:rsid w:val="00753F12"/>
    <w:rsid w:val="0076512A"/>
    <w:rsid w:val="007661D9"/>
    <w:rsid w:val="00773C20"/>
    <w:rsid w:val="00776B4F"/>
    <w:rsid w:val="00787B58"/>
    <w:rsid w:val="007B14E8"/>
    <w:rsid w:val="007C12B5"/>
    <w:rsid w:val="007E77FA"/>
    <w:rsid w:val="007F1141"/>
    <w:rsid w:val="008011B6"/>
    <w:rsid w:val="008529E4"/>
    <w:rsid w:val="008867C7"/>
    <w:rsid w:val="008F2815"/>
    <w:rsid w:val="008F3062"/>
    <w:rsid w:val="00921CB1"/>
    <w:rsid w:val="00922C78"/>
    <w:rsid w:val="009544A3"/>
    <w:rsid w:val="009949A8"/>
    <w:rsid w:val="00A01331"/>
    <w:rsid w:val="00A41F2C"/>
    <w:rsid w:val="00A557E7"/>
    <w:rsid w:val="00A87940"/>
    <w:rsid w:val="00A94CCB"/>
    <w:rsid w:val="00AB0C0D"/>
    <w:rsid w:val="00AB0D7D"/>
    <w:rsid w:val="00AE463A"/>
    <w:rsid w:val="00AE57A5"/>
    <w:rsid w:val="00B06BDF"/>
    <w:rsid w:val="00B23EC0"/>
    <w:rsid w:val="00B25D7A"/>
    <w:rsid w:val="00B578F4"/>
    <w:rsid w:val="00B83E4B"/>
    <w:rsid w:val="00B83FB3"/>
    <w:rsid w:val="00BA13A2"/>
    <w:rsid w:val="00BC244F"/>
    <w:rsid w:val="00BD1325"/>
    <w:rsid w:val="00BE031A"/>
    <w:rsid w:val="00BE0D97"/>
    <w:rsid w:val="00C60AF9"/>
    <w:rsid w:val="00C641E9"/>
    <w:rsid w:val="00C71525"/>
    <w:rsid w:val="00C723C2"/>
    <w:rsid w:val="00C9556E"/>
    <w:rsid w:val="00CE72AF"/>
    <w:rsid w:val="00CF5385"/>
    <w:rsid w:val="00CF7053"/>
    <w:rsid w:val="00D004BE"/>
    <w:rsid w:val="00D115BF"/>
    <w:rsid w:val="00D269C3"/>
    <w:rsid w:val="00D2706E"/>
    <w:rsid w:val="00D77CD6"/>
    <w:rsid w:val="00DB6751"/>
    <w:rsid w:val="00DD575B"/>
    <w:rsid w:val="00E023B7"/>
    <w:rsid w:val="00E06F6B"/>
    <w:rsid w:val="00E07290"/>
    <w:rsid w:val="00E52F91"/>
    <w:rsid w:val="00EA3C1F"/>
    <w:rsid w:val="00EB0995"/>
    <w:rsid w:val="00EC2CC4"/>
    <w:rsid w:val="00EF7FF5"/>
    <w:rsid w:val="00F313DF"/>
    <w:rsid w:val="00F45AA5"/>
    <w:rsid w:val="00F651D1"/>
    <w:rsid w:val="00FF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2" w:uiPriority="0"/>
    <w:lsdException w:name="Hyperlink"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customStyle="1" w:styleId="MYHEADING3">
    <w:name w:val="MY HEADING 3"/>
    <w:basedOn w:val="Normal"/>
    <w:rsid w:val="00D2706E"/>
    <w:pPr>
      <w:numPr>
        <w:numId w:val="24"/>
      </w:numPr>
      <w:spacing w:before="240" w:after="240"/>
    </w:pPr>
  </w:style>
  <w:style w:type="paragraph" w:customStyle="1" w:styleId="MYHEADING4">
    <w:name w:val="MY HEADING 4"/>
    <w:basedOn w:val="Normal"/>
    <w:rsid w:val="00D2706E"/>
    <w:pPr>
      <w:numPr>
        <w:ilvl w:val="1"/>
        <w:numId w:val="24"/>
      </w:numPr>
      <w:spacing w:after="0"/>
    </w:pPr>
  </w:style>
  <w:style w:type="paragraph" w:customStyle="1" w:styleId="MYHEADING5">
    <w:name w:val="MY HEADING 5"/>
    <w:basedOn w:val="Normal"/>
    <w:rsid w:val="00D2706E"/>
    <w:pPr>
      <w:numPr>
        <w:ilvl w:val="2"/>
        <w:numId w:val="24"/>
      </w:numPr>
      <w:spacing w:after="0"/>
    </w:pPr>
  </w:style>
  <w:style w:type="paragraph" w:styleId="BodyTextIndent2">
    <w:name w:val="Body Text Indent 2"/>
    <w:basedOn w:val="Normal"/>
    <w:link w:val="BodyTextIndent2Char"/>
    <w:semiHidden/>
    <w:rsid w:val="00D2706E"/>
    <w:pPr>
      <w:widowControl w:val="0"/>
      <w:snapToGrid w:val="0"/>
      <w:spacing w:after="0"/>
      <w:ind w:left="720" w:hanging="720"/>
    </w:pPr>
    <w:rPr>
      <w:szCs w:val="20"/>
    </w:rPr>
  </w:style>
  <w:style w:type="character" w:customStyle="1" w:styleId="BodyTextIndent2Char">
    <w:name w:val="Body Text Indent 2 Char"/>
    <w:basedOn w:val="DefaultParagraphFont"/>
    <w:link w:val="BodyTextIndent2"/>
    <w:semiHidden/>
    <w:rsid w:val="00D2706E"/>
    <w:rPr>
      <w:sz w:val="24"/>
    </w:rPr>
  </w:style>
  <w:style w:type="character" w:styleId="Hyperlink">
    <w:name w:val="Hyperlink"/>
    <w:basedOn w:val="DefaultParagraphFont"/>
    <w:semiHidden/>
    <w:rsid w:val="00D2706E"/>
    <w:rPr>
      <w:color w:val="0000FF"/>
      <w:u w:val="single"/>
    </w:rPr>
  </w:style>
  <w:style w:type="paragraph" w:styleId="BodyTextIndent">
    <w:name w:val="Body Text Indent"/>
    <w:basedOn w:val="Normal"/>
    <w:link w:val="BodyTextIndentChar"/>
    <w:uiPriority w:val="99"/>
    <w:semiHidden/>
    <w:unhideWhenUsed/>
    <w:rsid w:val="00FF5F57"/>
    <w:pPr>
      <w:ind w:left="360"/>
    </w:pPr>
  </w:style>
  <w:style w:type="character" w:customStyle="1" w:styleId="BodyTextIndentChar">
    <w:name w:val="Body Text Indent Char"/>
    <w:basedOn w:val="DefaultParagraphFont"/>
    <w:link w:val="BodyTextIndent"/>
    <w:uiPriority w:val="99"/>
    <w:semiHidden/>
    <w:rsid w:val="00FF5F57"/>
    <w:rPr>
      <w:sz w:val="24"/>
      <w:szCs w:val="24"/>
    </w:rPr>
  </w:style>
  <w:style w:type="paragraph" w:styleId="BodyTextIndent3">
    <w:name w:val="Body Text Indent 3"/>
    <w:basedOn w:val="Normal"/>
    <w:link w:val="BodyTextIndent3Char"/>
    <w:uiPriority w:val="99"/>
    <w:semiHidden/>
    <w:unhideWhenUsed/>
    <w:rsid w:val="00AB0C0D"/>
    <w:pPr>
      <w:ind w:left="360"/>
    </w:pPr>
    <w:rPr>
      <w:sz w:val="16"/>
      <w:szCs w:val="16"/>
    </w:rPr>
  </w:style>
  <w:style w:type="character" w:customStyle="1" w:styleId="BodyTextIndent3Char">
    <w:name w:val="Body Text Indent 3 Char"/>
    <w:basedOn w:val="DefaultParagraphFont"/>
    <w:link w:val="BodyTextIndent3"/>
    <w:uiPriority w:val="99"/>
    <w:semiHidden/>
    <w:rsid w:val="00AB0C0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2" w:uiPriority="0"/>
    <w:lsdException w:name="Hyperlink"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customStyle="1" w:styleId="MYHEADING3">
    <w:name w:val="MY HEADING 3"/>
    <w:basedOn w:val="Normal"/>
    <w:rsid w:val="00D2706E"/>
    <w:pPr>
      <w:numPr>
        <w:numId w:val="24"/>
      </w:numPr>
      <w:spacing w:before="240" w:after="240"/>
    </w:pPr>
  </w:style>
  <w:style w:type="paragraph" w:customStyle="1" w:styleId="MYHEADING4">
    <w:name w:val="MY HEADING 4"/>
    <w:basedOn w:val="Normal"/>
    <w:rsid w:val="00D2706E"/>
    <w:pPr>
      <w:numPr>
        <w:ilvl w:val="1"/>
        <w:numId w:val="24"/>
      </w:numPr>
      <w:spacing w:after="0"/>
    </w:pPr>
  </w:style>
  <w:style w:type="paragraph" w:customStyle="1" w:styleId="MYHEADING5">
    <w:name w:val="MY HEADING 5"/>
    <w:basedOn w:val="Normal"/>
    <w:rsid w:val="00D2706E"/>
    <w:pPr>
      <w:numPr>
        <w:ilvl w:val="2"/>
        <w:numId w:val="24"/>
      </w:numPr>
      <w:spacing w:after="0"/>
    </w:pPr>
  </w:style>
  <w:style w:type="paragraph" w:styleId="BodyTextIndent2">
    <w:name w:val="Body Text Indent 2"/>
    <w:basedOn w:val="Normal"/>
    <w:link w:val="BodyTextIndent2Char"/>
    <w:semiHidden/>
    <w:rsid w:val="00D2706E"/>
    <w:pPr>
      <w:widowControl w:val="0"/>
      <w:snapToGrid w:val="0"/>
      <w:spacing w:after="0"/>
      <w:ind w:left="720" w:hanging="720"/>
    </w:pPr>
    <w:rPr>
      <w:szCs w:val="20"/>
    </w:rPr>
  </w:style>
  <w:style w:type="character" w:customStyle="1" w:styleId="BodyTextIndent2Char">
    <w:name w:val="Body Text Indent 2 Char"/>
    <w:basedOn w:val="DefaultParagraphFont"/>
    <w:link w:val="BodyTextIndent2"/>
    <w:semiHidden/>
    <w:rsid w:val="00D2706E"/>
    <w:rPr>
      <w:sz w:val="24"/>
    </w:rPr>
  </w:style>
  <w:style w:type="character" w:styleId="Hyperlink">
    <w:name w:val="Hyperlink"/>
    <w:basedOn w:val="DefaultParagraphFont"/>
    <w:semiHidden/>
    <w:rsid w:val="00D2706E"/>
    <w:rPr>
      <w:color w:val="0000FF"/>
      <w:u w:val="single"/>
    </w:rPr>
  </w:style>
  <w:style w:type="paragraph" w:styleId="BodyTextIndent">
    <w:name w:val="Body Text Indent"/>
    <w:basedOn w:val="Normal"/>
    <w:link w:val="BodyTextIndentChar"/>
    <w:uiPriority w:val="99"/>
    <w:semiHidden/>
    <w:unhideWhenUsed/>
    <w:rsid w:val="00FF5F57"/>
    <w:pPr>
      <w:ind w:left="360"/>
    </w:pPr>
  </w:style>
  <w:style w:type="character" w:customStyle="1" w:styleId="BodyTextIndentChar">
    <w:name w:val="Body Text Indent Char"/>
    <w:basedOn w:val="DefaultParagraphFont"/>
    <w:link w:val="BodyTextIndent"/>
    <w:uiPriority w:val="99"/>
    <w:semiHidden/>
    <w:rsid w:val="00FF5F57"/>
    <w:rPr>
      <w:sz w:val="24"/>
      <w:szCs w:val="24"/>
    </w:rPr>
  </w:style>
  <w:style w:type="paragraph" w:styleId="BodyTextIndent3">
    <w:name w:val="Body Text Indent 3"/>
    <w:basedOn w:val="Normal"/>
    <w:link w:val="BodyTextIndent3Char"/>
    <w:uiPriority w:val="99"/>
    <w:semiHidden/>
    <w:unhideWhenUsed/>
    <w:rsid w:val="00AB0C0D"/>
    <w:pPr>
      <w:ind w:left="360"/>
    </w:pPr>
    <w:rPr>
      <w:sz w:val="16"/>
      <w:szCs w:val="16"/>
    </w:rPr>
  </w:style>
  <w:style w:type="character" w:customStyle="1" w:styleId="BodyTextIndent3Char">
    <w:name w:val="Body Text Indent 3 Char"/>
    <w:basedOn w:val="DefaultParagraphFont"/>
    <w:link w:val="BodyTextIndent3"/>
    <w:uiPriority w:val="99"/>
    <w:semiHidden/>
    <w:rsid w:val="00AB0C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22409">
      <w:bodyDiv w:val="1"/>
      <w:marLeft w:val="0"/>
      <w:marRight w:val="0"/>
      <w:marTop w:val="0"/>
      <w:marBottom w:val="0"/>
      <w:divBdr>
        <w:top w:val="none" w:sz="0" w:space="0" w:color="auto"/>
        <w:left w:val="none" w:sz="0" w:space="0" w:color="auto"/>
        <w:bottom w:val="none" w:sz="0" w:space="0" w:color="auto"/>
        <w:right w:val="none" w:sz="0" w:space="0" w:color="auto"/>
      </w:divBdr>
      <w:divsChild>
        <w:div w:id="844590269">
          <w:marLeft w:val="0"/>
          <w:marRight w:val="0"/>
          <w:marTop w:val="100"/>
          <w:marBottom w:val="100"/>
          <w:divBdr>
            <w:top w:val="none" w:sz="0" w:space="0" w:color="auto"/>
            <w:left w:val="none" w:sz="0" w:space="0" w:color="auto"/>
            <w:bottom w:val="none" w:sz="0" w:space="0" w:color="auto"/>
            <w:right w:val="none" w:sz="0" w:space="0" w:color="auto"/>
          </w:divBdr>
          <w:divsChild>
            <w:div w:id="952904621">
              <w:marLeft w:val="0"/>
              <w:marRight w:val="0"/>
              <w:marTop w:val="0"/>
              <w:marBottom w:val="0"/>
              <w:divBdr>
                <w:top w:val="none" w:sz="0" w:space="0" w:color="auto"/>
                <w:left w:val="none" w:sz="0" w:space="0" w:color="auto"/>
                <w:bottom w:val="none" w:sz="0" w:space="0" w:color="auto"/>
                <w:right w:val="none" w:sz="0" w:space="0" w:color="auto"/>
              </w:divBdr>
              <w:divsChild>
                <w:div w:id="577327214">
                  <w:marLeft w:val="0"/>
                  <w:marRight w:val="0"/>
                  <w:marTop w:val="0"/>
                  <w:marBottom w:val="0"/>
                  <w:divBdr>
                    <w:top w:val="none" w:sz="0" w:space="0" w:color="auto"/>
                    <w:left w:val="none" w:sz="0" w:space="0" w:color="auto"/>
                    <w:bottom w:val="none" w:sz="0" w:space="0" w:color="auto"/>
                    <w:right w:val="none" w:sz="0" w:space="0" w:color="auto"/>
                  </w:divBdr>
                  <w:divsChild>
                    <w:div w:id="261954629">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346C0-CC2B-4F00-9E7A-459322385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3702</Words>
  <Characters>20466</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2012-01-30T21:30:00Z</cp:lastPrinted>
  <dcterms:created xsi:type="dcterms:W3CDTF">2012-05-03T18:06:00Z</dcterms:created>
  <dcterms:modified xsi:type="dcterms:W3CDTF">2012-05-03T18:06:00Z</dcterms:modified>
</cp:coreProperties>
</file>