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19" w:rsidRDefault="006D3235" w:rsidP="00852119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REVISED </w:t>
      </w:r>
      <w:r w:rsidR="00852119">
        <w:rPr>
          <w:sz w:val="28"/>
        </w:rPr>
        <w:t xml:space="preserve">Request for Approval under the </w:t>
      </w:r>
      <w:r w:rsidR="00852119" w:rsidRPr="00F06866">
        <w:rPr>
          <w:sz w:val="28"/>
        </w:rPr>
        <w:t>“Generic Clearance for the Collection of Routine Customer Feedback”</w:t>
      </w:r>
      <w:r w:rsidR="00852119">
        <w:rPr>
          <w:sz w:val="28"/>
        </w:rPr>
        <w:t xml:space="preserve"> (OMB Control Number: </w:t>
      </w:r>
      <w:r w:rsidR="007F1804" w:rsidRPr="007F1804">
        <w:rPr>
          <w:sz w:val="28"/>
        </w:rPr>
        <w:t>3090-0297</w:t>
      </w:r>
      <w:r w:rsidR="00852119">
        <w:rPr>
          <w:sz w:val="28"/>
        </w:rPr>
        <w:t>)</w:t>
      </w:r>
    </w:p>
    <w:p w:rsidR="007F1804" w:rsidRDefault="007E5C5B" w:rsidP="00852119">
      <w:pPr>
        <w:rPr>
          <w:b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</w:p>
    <w:p w:rsidR="00852119" w:rsidRPr="009239AA" w:rsidRDefault="007F1804" w:rsidP="00852119">
      <w:pPr>
        <w:rPr>
          <w:b/>
        </w:rPr>
      </w:pPr>
      <w:r>
        <w:rPr>
          <w:b/>
        </w:rPr>
        <w:t>T</w:t>
      </w:r>
      <w:r w:rsidR="00852119" w:rsidRPr="00434E33">
        <w:rPr>
          <w:b/>
        </w:rPr>
        <w:t>ITLE OF INFORMATION COLLECTION:</w:t>
      </w:r>
      <w:r w:rsidR="00763A94">
        <w:t xml:space="preserve">  GSA </w:t>
      </w:r>
      <w:proofErr w:type="spellStart"/>
      <w:r w:rsidR="00763A94">
        <w:t>Pre</w:t>
      </w:r>
      <w:r w:rsidR="00DC449B">
        <w:t>a</w:t>
      </w:r>
      <w:r w:rsidR="00763A94">
        <w:t>ward</w:t>
      </w:r>
      <w:proofErr w:type="spellEnd"/>
      <w:r w:rsidR="00763A94">
        <w:t xml:space="preserve"> Survey</w:t>
      </w:r>
      <w:r w:rsidR="00FD3BDD">
        <w:t xml:space="preserve"> April 2014</w:t>
      </w:r>
      <w:r w:rsidR="00C82A4C">
        <w:t xml:space="preserve"> (Req-7)</w:t>
      </w:r>
    </w:p>
    <w:p w:rsidR="00852119" w:rsidRDefault="00852119"/>
    <w:p w:rsidR="006D3235" w:rsidRDefault="006D3235"/>
    <w:p w:rsidR="00D34479" w:rsidRDefault="00852119" w:rsidP="00477FE6">
      <w:r>
        <w:rPr>
          <w:b/>
        </w:rPr>
        <w:t>PURPOSE</w:t>
      </w:r>
      <w:r w:rsidRPr="00FD4C8B">
        <w:rPr>
          <w:snapToGrid w:val="0"/>
        </w:rPr>
        <w:t xml:space="preserve">:  </w:t>
      </w:r>
      <w:r w:rsidR="00FD4C8B" w:rsidRPr="00FD4C8B">
        <w:rPr>
          <w:snapToGrid w:val="0"/>
        </w:rPr>
        <w:t xml:space="preserve">To collect feedback on the </w:t>
      </w:r>
      <w:proofErr w:type="spellStart"/>
      <w:r w:rsidR="00FD4C8B" w:rsidRPr="00FD4C8B">
        <w:rPr>
          <w:snapToGrid w:val="0"/>
        </w:rPr>
        <w:t>Pre</w:t>
      </w:r>
      <w:r w:rsidR="00DC449B">
        <w:rPr>
          <w:snapToGrid w:val="0"/>
        </w:rPr>
        <w:t>a</w:t>
      </w:r>
      <w:r w:rsidR="00FD4C8B" w:rsidRPr="00FD4C8B">
        <w:rPr>
          <w:snapToGrid w:val="0"/>
        </w:rPr>
        <w:t>ward</w:t>
      </w:r>
      <w:proofErr w:type="spellEnd"/>
      <w:r w:rsidR="00FD4C8B" w:rsidRPr="00FD4C8B">
        <w:rPr>
          <w:snapToGrid w:val="0"/>
        </w:rPr>
        <w:t xml:space="preserve"> Solicitation process. Information will be used internally to identify areas that will help GSA improve relationships with industry and gain leverage into developing smarter buying solutions for its customers.</w:t>
      </w:r>
      <w:r w:rsidR="00FD4C8B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</w:p>
    <w:p w:rsidR="00D34479" w:rsidRDefault="00D34479" w:rsidP="00852119">
      <w:pPr>
        <w:pStyle w:val="Header"/>
        <w:tabs>
          <w:tab w:val="clear" w:pos="4320"/>
          <w:tab w:val="clear" w:pos="8640"/>
        </w:tabs>
      </w:pPr>
    </w:p>
    <w:p w:rsidR="00D34479" w:rsidRDefault="00D34479" w:rsidP="00852119">
      <w:pPr>
        <w:pStyle w:val="Header"/>
        <w:tabs>
          <w:tab w:val="clear" w:pos="4320"/>
          <w:tab w:val="clear" w:pos="8640"/>
        </w:tabs>
        <w:rPr>
          <w:b/>
        </w:rPr>
      </w:pPr>
    </w:p>
    <w:p w:rsidR="00852119" w:rsidRDefault="00852119" w:rsidP="0085211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5A459E">
        <w:t xml:space="preserve"> Contracting Officers and/or Points of C</w:t>
      </w:r>
      <w:r w:rsidR="00642830">
        <w:t xml:space="preserve">ontact for companies who have responded to a GSA solicitation. </w:t>
      </w:r>
    </w:p>
    <w:p w:rsidR="00D34479" w:rsidRDefault="00D34479" w:rsidP="00852119">
      <w:pPr>
        <w:pStyle w:val="Header"/>
        <w:tabs>
          <w:tab w:val="clear" w:pos="4320"/>
          <w:tab w:val="clear" w:pos="8640"/>
        </w:tabs>
      </w:pPr>
    </w:p>
    <w:p w:rsidR="00D34479" w:rsidRPr="00434E33" w:rsidRDefault="00D34479" w:rsidP="00852119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852119" w:rsidRPr="00F06866" w:rsidRDefault="00852119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2119" w:rsidRPr="00434E33" w:rsidRDefault="00852119" w:rsidP="00852119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2119" w:rsidRPr="00F06866" w:rsidRDefault="00852119" w:rsidP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 Comment Card/Complaint Form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</w:r>
      <w:r w:rsidRPr="00D34479">
        <w:rPr>
          <w:bCs/>
          <w:sz w:val="24"/>
        </w:rPr>
        <w:t>[</w:t>
      </w:r>
      <w:r w:rsidR="00642830" w:rsidRPr="00642830">
        <w:rPr>
          <w:b/>
          <w:bCs/>
          <w:sz w:val="24"/>
        </w:rPr>
        <w:t>X</w:t>
      </w:r>
      <w:r w:rsidRPr="00D34479">
        <w:rPr>
          <w:bCs/>
          <w:sz w:val="24"/>
        </w:rPr>
        <w:t>] Customer Satisfaction Survey</w:t>
      </w:r>
      <w:r w:rsidRPr="00F06866">
        <w:rPr>
          <w:bCs/>
          <w:sz w:val="24"/>
        </w:rPr>
        <w:t xml:space="preserve">    </w:t>
      </w:r>
    </w:p>
    <w:p w:rsidR="00852119" w:rsidRDefault="00852119" w:rsidP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</w:t>
      </w:r>
      <w:r w:rsidRPr="001E7CCD">
        <w:rPr>
          <w:bCs/>
          <w:i/>
          <w:sz w:val="24"/>
        </w:rPr>
        <w:t>e.g.</w:t>
      </w:r>
      <w:r>
        <w:rPr>
          <w:bCs/>
          <w:sz w:val="24"/>
        </w:rPr>
        <w:t>, Website or Software</w:t>
      </w:r>
      <w:r w:rsidR="007F1804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852119" w:rsidRPr="00F06866" w:rsidRDefault="00852119" w:rsidP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7F1804" w:rsidRDefault="007F1804">
      <w:pPr>
        <w:pStyle w:val="Header"/>
        <w:tabs>
          <w:tab w:val="clear" w:pos="4320"/>
          <w:tab w:val="clear" w:pos="8640"/>
        </w:tabs>
      </w:pPr>
    </w:p>
    <w:p w:rsidR="006D3235" w:rsidRDefault="006D3235">
      <w:pPr>
        <w:pStyle w:val="Header"/>
        <w:tabs>
          <w:tab w:val="clear" w:pos="4320"/>
          <w:tab w:val="clear" w:pos="8640"/>
        </w:tabs>
      </w:pPr>
    </w:p>
    <w:p w:rsidR="00852119" w:rsidRDefault="00852119">
      <w:pPr>
        <w:rPr>
          <w:b/>
        </w:rPr>
      </w:pPr>
      <w:r>
        <w:rPr>
          <w:b/>
        </w:rPr>
        <w:t>CERTIFICATION:</w:t>
      </w:r>
    </w:p>
    <w:p w:rsidR="00852119" w:rsidRDefault="00852119">
      <w:pPr>
        <w:rPr>
          <w:sz w:val="16"/>
          <w:szCs w:val="16"/>
        </w:rPr>
      </w:pPr>
    </w:p>
    <w:p w:rsidR="00852119" w:rsidRPr="009C13B9" w:rsidRDefault="00852119" w:rsidP="00852119">
      <w:r>
        <w:t xml:space="preserve">I certify the following to be true: 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D3235" w:rsidRDefault="006D3235" w:rsidP="00852119"/>
    <w:p w:rsidR="00852119" w:rsidRDefault="00EB282A" w:rsidP="00852119">
      <w:r w:rsidRPr="007F1804">
        <w:rPr>
          <w:b/>
        </w:rPr>
        <w:t>Name</w:t>
      </w:r>
      <w:r w:rsidR="00D34479">
        <w:t>:  __</w:t>
      </w:r>
      <w:proofErr w:type="spellStart"/>
      <w:r w:rsidR="00B32B0C">
        <w:rPr>
          <w:b/>
          <w:u w:val="single"/>
        </w:rPr>
        <w:t>Millisa</w:t>
      </w:r>
      <w:proofErr w:type="spellEnd"/>
      <w:r w:rsidR="00B32B0C">
        <w:rPr>
          <w:b/>
          <w:u w:val="single"/>
        </w:rPr>
        <w:t xml:space="preserve"> Gary</w:t>
      </w:r>
      <w:proofErr w:type="gramStart"/>
      <w:r w:rsidR="00D34479" w:rsidRPr="00B32B0C">
        <w:rPr>
          <w:b/>
          <w:u w:val="single"/>
        </w:rPr>
        <w:t>_</w:t>
      </w:r>
      <w:r w:rsidR="00B32B0C" w:rsidRPr="00B32B0C">
        <w:rPr>
          <w:b/>
          <w:u w:val="single"/>
        </w:rPr>
        <w:t>(</w:t>
      </w:r>
      <w:proofErr w:type="gramEnd"/>
      <w:r w:rsidR="00B32B0C" w:rsidRPr="00B32B0C">
        <w:rPr>
          <w:b/>
          <w:u w:val="single"/>
        </w:rPr>
        <w:t>millisa.gary@gsa.gov)____________</w:t>
      </w:r>
    </w:p>
    <w:p w:rsidR="00852119" w:rsidRDefault="00852119" w:rsidP="00E96C2C">
      <w:pPr>
        <w:pStyle w:val="ListParagraph"/>
        <w:ind w:left="0"/>
      </w:pPr>
    </w:p>
    <w:p w:rsidR="00D471A0" w:rsidRDefault="00D471A0" w:rsidP="00E96C2C">
      <w:pPr>
        <w:pStyle w:val="ListParagraph"/>
        <w:ind w:left="0"/>
      </w:pPr>
    </w:p>
    <w:p w:rsidR="00852119" w:rsidRDefault="00852119" w:rsidP="00852119">
      <w:r>
        <w:t>To assist review, please provide answers to the following question:</w:t>
      </w:r>
    </w:p>
    <w:p w:rsidR="00852119" w:rsidRDefault="00852119" w:rsidP="00AF4818">
      <w:pPr>
        <w:pStyle w:val="ListParagraph"/>
        <w:ind w:left="0"/>
      </w:pPr>
    </w:p>
    <w:p w:rsidR="00852119" w:rsidRPr="00C86E91" w:rsidRDefault="00852119" w:rsidP="00852119">
      <w:pPr>
        <w:rPr>
          <w:b/>
        </w:rPr>
      </w:pPr>
      <w:r w:rsidRPr="00C86E91">
        <w:rPr>
          <w:b/>
        </w:rPr>
        <w:t>Personally Identifiable Information:</w:t>
      </w:r>
    </w:p>
    <w:p w:rsidR="00852119" w:rsidRDefault="00852119" w:rsidP="00852119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</w:t>
      </w:r>
      <w:r w:rsidRPr="006D3235">
        <w:rPr>
          <w:b/>
        </w:rPr>
        <w:t xml:space="preserve"> </w:t>
      </w:r>
      <w:r w:rsidRPr="00D34479">
        <w:t>[</w:t>
      </w:r>
      <w:r w:rsidR="00642830" w:rsidRPr="00642830">
        <w:rPr>
          <w:b/>
          <w:bCs/>
        </w:rPr>
        <w:t>X</w:t>
      </w:r>
      <w:r w:rsidRPr="00D34479">
        <w:t>]  No</w:t>
      </w:r>
      <w:r w:rsidRPr="006D3235">
        <w:rPr>
          <w:b/>
        </w:rPr>
        <w:t xml:space="preserve"> </w:t>
      </w:r>
    </w:p>
    <w:p w:rsidR="00852119" w:rsidRDefault="00852119" w:rsidP="00852119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will any information that is collected be included in records that are subject to the Privacy Act of 1974?   [  ] Yes [  ] No   </w:t>
      </w:r>
    </w:p>
    <w:p w:rsidR="00852119" w:rsidRDefault="00852119" w:rsidP="00852119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>, has an up-to-date System of Records Notice (SORN) been published?  [  ] Yes  [  ] No</w:t>
      </w:r>
    </w:p>
    <w:p w:rsidR="006D3235" w:rsidRDefault="006D3235" w:rsidP="00852119">
      <w:pPr>
        <w:pStyle w:val="ListParagraph"/>
        <w:ind w:left="0"/>
        <w:rPr>
          <w:b/>
        </w:rPr>
      </w:pPr>
    </w:p>
    <w:p w:rsidR="00852119" w:rsidRPr="00C86E91" w:rsidRDefault="00852119" w:rsidP="00852119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2119" w:rsidRDefault="00852119">
      <w:r>
        <w:t>Is an incentive (</w:t>
      </w:r>
      <w:r w:rsidRPr="001E7CCD">
        <w:rPr>
          <w:i/>
        </w:rPr>
        <w:t>e.g.</w:t>
      </w:r>
      <w:r>
        <w:t xml:space="preserve">, money or reimbursement of expenses, token of appreciation) provided to participants?  [  ] Yes </w:t>
      </w:r>
      <w:r w:rsidRPr="00D34479">
        <w:t>[</w:t>
      </w:r>
      <w:r w:rsidR="00642830" w:rsidRPr="00642830">
        <w:rPr>
          <w:b/>
          <w:bCs/>
        </w:rPr>
        <w:t>X</w:t>
      </w:r>
      <w:r w:rsidRPr="00D34479">
        <w:t>] No</w:t>
      </w:r>
      <w:r>
        <w:t xml:space="preserve">  </w:t>
      </w:r>
    </w:p>
    <w:p w:rsidR="00852119" w:rsidRDefault="00852119" w:rsidP="00852119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="00852119" w:rsidRPr="006832D9" w:rsidRDefault="00852119" w:rsidP="00852119">
      <w:pPr>
        <w:keepNext/>
        <w:keepLines/>
        <w:rPr>
          <w:b/>
        </w:rPr>
      </w:pP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30"/>
        <w:gridCol w:w="2610"/>
        <w:gridCol w:w="2520"/>
        <w:gridCol w:w="1093"/>
      </w:tblGrid>
      <w:tr w:rsidR="00852119" w:rsidTr="00C82A4C">
        <w:trPr>
          <w:trHeight w:val="274"/>
        </w:trPr>
        <w:tc>
          <w:tcPr>
            <w:tcW w:w="3330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852119" w:rsidTr="00C82A4C">
        <w:trPr>
          <w:trHeight w:val="274"/>
        </w:trPr>
        <w:tc>
          <w:tcPr>
            <w:tcW w:w="3330" w:type="dxa"/>
          </w:tcPr>
          <w:p w:rsidR="00852119" w:rsidRDefault="00642830" w:rsidP="00642830">
            <w:r>
              <w:t>Contracting Officer or other Point of Contact provided by a company responding to a GSA solicitation</w:t>
            </w:r>
          </w:p>
        </w:tc>
        <w:tc>
          <w:tcPr>
            <w:tcW w:w="2610" w:type="dxa"/>
          </w:tcPr>
          <w:p w:rsidR="00B46248" w:rsidRDefault="00FD4C8B" w:rsidP="00B46248">
            <w:pPr>
              <w:jc w:val="center"/>
            </w:pPr>
            <w:r>
              <w:t>250</w:t>
            </w:r>
          </w:p>
          <w:p w:rsidR="00852119" w:rsidRDefault="00852119" w:rsidP="00B46248">
            <w:pPr>
              <w:jc w:val="center"/>
            </w:pPr>
          </w:p>
        </w:tc>
        <w:tc>
          <w:tcPr>
            <w:tcW w:w="2520" w:type="dxa"/>
          </w:tcPr>
          <w:p w:rsidR="00852119" w:rsidRDefault="009E162D" w:rsidP="00642830">
            <w:r>
              <w:t xml:space="preserve">10 minutes per survey = </w:t>
            </w:r>
            <w:r w:rsidR="00FD4C8B">
              <w:t>2</w:t>
            </w:r>
            <w:r w:rsidR="00C82A4C">
              <w:t>,</w:t>
            </w:r>
            <w:r>
              <w:t>500</w:t>
            </w:r>
            <w:r w:rsidR="00642830">
              <w:t xml:space="preserve"> minutes</w:t>
            </w:r>
          </w:p>
        </w:tc>
        <w:tc>
          <w:tcPr>
            <w:tcW w:w="1093" w:type="dxa"/>
          </w:tcPr>
          <w:p w:rsidR="00852119" w:rsidRDefault="00FD4C8B" w:rsidP="00852119">
            <w:r>
              <w:t xml:space="preserve">41.6 </w:t>
            </w:r>
            <w:r w:rsidR="00C62B0C">
              <w:t>hours</w:t>
            </w:r>
          </w:p>
        </w:tc>
      </w:tr>
      <w:tr w:rsidR="00852119" w:rsidTr="00C82A4C">
        <w:trPr>
          <w:trHeight w:val="274"/>
        </w:trPr>
        <w:tc>
          <w:tcPr>
            <w:tcW w:w="3330" w:type="dxa"/>
          </w:tcPr>
          <w:p w:rsidR="00852119" w:rsidRDefault="00852119" w:rsidP="00852119"/>
        </w:tc>
        <w:tc>
          <w:tcPr>
            <w:tcW w:w="2610" w:type="dxa"/>
          </w:tcPr>
          <w:p w:rsidR="00852119" w:rsidRDefault="00852119" w:rsidP="00852119"/>
        </w:tc>
        <w:tc>
          <w:tcPr>
            <w:tcW w:w="2520" w:type="dxa"/>
          </w:tcPr>
          <w:p w:rsidR="00852119" w:rsidRDefault="00852119" w:rsidP="00852119"/>
        </w:tc>
        <w:tc>
          <w:tcPr>
            <w:tcW w:w="1093" w:type="dxa"/>
          </w:tcPr>
          <w:p w:rsidR="00852119" w:rsidRDefault="00852119" w:rsidP="00852119"/>
        </w:tc>
      </w:tr>
      <w:tr w:rsidR="00852119" w:rsidTr="00C82A4C">
        <w:trPr>
          <w:trHeight w:val="289"/>
        </w:trPr>
        <w:tc>
          <w:tcPr>
            <w:tcW w:w="3330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610" w:type="dxa"/>
          </w:tcPr>
          <w:p w:rsidR="00852119" w:rsidRDefault="00C82A4C" w:rsidP="00C82A4C">
            <w:pPr>
              <w:jc w:val="center"/>
            </w:pPr>
            <w:r>
              <w:t>250</w:t>
            </w:r>
          </w:p>
        </w:tc>
        <w:tc>
          <w:tcPr>
            <w:tcW w:w="2520" w:type="dxa"/>
          </w:tcPr>
          <w:p w:rsidR="00852119" w:rsidRDefault="00D34479" w:rsidP="00C82A4C">
            <w:r>
              <w:t xml:space="preserve">       </w:t>
            </w:r>
            <w:r w:rsidR="00C82A4C">
              <w:t>2, 500</w:t>
            </w:r>
            <w:r>
              <w:t xml:space="preserve"> minutes </w:t>
            </w:r>
          </w:p>
        </w:tc>
        <w:tc>
          <w:tcPr>
            <w:tcW w:w="1093" w:type="dxa"/>
          </w:tcPr>
          <w:p w:rsidR="00852119" w:rsidRDefault="00C82A4C" w:rsidP="00852119">
            <w:r>
              <w:t>41.6 hours</w:t>
            </w:r>
          </w:p>
        </w:tc>
      </w:tr>
    </w:tbl>
    <w:p w:rsidR="006D3235" w:rsidRDefault="006D3235" w:rsidP="00852119"/>
    <w:p w:rsidR="00852119" w:rsidRDefault="00852119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4733BF">
        <w:t>$0.00.</w:t>
      </w:r>
    </w:p>
    <w:p w:rsidR="00852119" w:rsidRDefault="00852119">
      <w:pPr>
        <w:rPr>
          <w:b/>
          <w:bCs/>
          <w:u w:val="single"/>
        </w:rPr>
      </w:pPr>
    </w:p>
    <w:p w:rsidR="00852119" w:rsidRDefault="00852119" w:rsidP="0085211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2119" w:rsidRDefault="00852119" w:rsidP="00852119">
      <w:pPr>
        <w:rPr>
          <w:b/>
        </w:rPr>
      </w:pPr>
    </w:p>
    <w:p w:rsidR="00852119" w:rsidRDefault="00852119" w:rsidP="00852119">
      <w:pPr>
        <w:rPr>
          <w:b/>
        </w:rPr>
      </w:pPr>
      <w:r>
        <w:rPr>
          <w:b/>
        </w:rPr>
        <w:t>The selection of your targeted respondents</w:t>
      </w:r>
    </w:p>
    <w:p w:rsidR="00852119" w:rsidRDefault="00852119" w:rsidP="0085211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 w:rsidRPr="00D34479">
        <w:t>[</w:t>
      </w:r>
      <w:r w:rsidR="004733BF" w:rsidRPr="004733BF">
        <w:rPr>
          <w:b/>
        </w:rPr>
        <w:t>X</w:t>
      </w:r>
      <w:r w:rsidRPr="00D34479">
        <w:t>] Yes</w:t>
      </w:r>
      <w:r>
        <w:tab/>
      </w:r>
      <w:r w:rsidR="00D34479">
        <w:t xml:space="preserve">  </w:t>
      </w:r>
      <w:r>
        <w:t>[ ] No</w:t>
      </w:r>
    </w:p>
    <w:p w:rsidR="00852119" w:rsidRDefault="00852119" w:rsidP="006D3235">
      <w:pPr>
        <w:ind w:left="360"/>
      </w:pPr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4733BF" w:rsidRDefault="004733BF" w:rsidP="006D3235">
      <w:pPr>
        <w:ind w:left="360"/>
      </w:pPr>
    </w:p>
    <w:p w:rsidR="00852119" w:rsidRDefault="004733BF" w:rsidP="004733BF">
      <w:pPr>
        <w:pStyle w:val="ListParagraph"/>
        <w:ind w:left="360"/>
      </w:pPr>
      <w:r>
        <w:t xml:space="preserve">Target Respondents are Contracting Officers or POCs provided by companies responding to a GSA solicitation. For this </w:t>
      </w:r>
      <w:proofErr w:type="spellStart"/>
      <w:r>
        <w:t>Pre</w:t>
      </w:r>
      <w:r w:rsidR="00DC449B">
        <w:t>a</w:t>
      </w:r>
      <w:r>
        <w:t>ward</w:t>
      </w:r>
      <w:proofErr w:type="spellEnd"/>
      <w:r>
        <w:t xml:space="preserve"> Survey, both Federal Acquisition Service (FAS) and Public Building Service (PBS) responders will be part of the sample universe. The universe will include winners and losers of their respective Solicitation. </w:t>
      </w:r>
    </w:p>
    <w:p w:rsidR="00852119" w:rsidRDefault="00852119" w:rsidP="00852119">
      <w:pPr>
        <w:rPr>
          <w:b/>
        </w:rPr>
      </w:pPr>
    </w:p>
    <w:p w:rsidR="00852119" w:rsidRDefault="00852119" w:rsidP="00852119">
      <w:pPr>
        <w:rPr>
          <w:b/>
        </w:rPr>
      </w:pPr>
      <w:r>
        <w:rPr>
          <w:b/>
        </w:rPr>
        <w:t>Administration of the Instrument</w:t>
      </w:r>
    </w:p>
    <w:p w:rsidR="00852119" w:rsidRDefault="00852119" w:rsidP="00852119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2119" w:rsidRPr="00D34479" w:rsidRDefault="00852119" w:rsidP="00852119">
      <w:pPr>
        <w:ind w:left="720"/>
      </w:pPr>
      <w:r w:rsidRPr="00D34479">
        <w:t>[</w:t>
      </w:r>
      <w:r w:rsidR="004733BF" w:rsidRPr="004733BF">
        <w:rPr>
          <w:b/>
        </w:rPr>
        <w:t>X</w:t>
      </w:r>
      <w:r w:rsidRPr="00D34479">
        <w:t xml:space="preserve">] Web-based or other forms of Social Media </w:t>
      </w:r>
    </w:p>
    <w:p w:rsidR="00852119" w:rsidRDefault="00852119" w:rsidP="00852119">
      <w:pPr>
        <w:ind w:left="720"/>
      </w:pPr>
      <w:r>
        <w:t>[  ] Telephone</w:t>
      </w:r>
      <w:r>
        <w:tab/>
      </w:r>
    </w:p>
    <w:p w:rsidR="00852119" w:rsidRDefault="00852119" w:rsidP="00852119">
      <w:pPr>
        <w:ind w:left="720"/>
      </w:pPr>
      <w:r>
        <w:t>[  ] In-person</w:t>
      </w:r>
      <w:r>
        <w:tab/>
      </w:r>
    </w:p>
    <w:p w:rsidR="00852119" w:rsidRDefault="00852119" w:rsidP="00852119">
      <w:pPr>
        <w:ind w:left="720"/>
      </w:pPr>
      <w:r>
        <w:t xml:space="preserve">[  ] Mail </w:t>
      </w:r>
    </w:p>
    <w:p w:rsidR="00852119" w:rsidRDefault="00852119" w:rsidP="00852119">
      <w:pPr>
        <w:ind w:left="720"/>
      </w:pPr>
      <w:r>
        <w:t>[  ] Other, Explain</w:t>
      </w:r>
    </w:p>
    <w:p w:rsidR="00852119" w:rsidRPr="00D34479" w:rsidRDefault="00852119" w:rsidP="00852119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Pr="00D34479">
        <w:t>[</w:t>
      </w:r>
      <w:r w:rsidR="004733BF" w:rsidRPr="004733BF">
        <w:rPr>
          <w:b/>
        </w:rPr>
        <w:t>X</w:t>
      </w:r>
      <w:r w:rsidRPr="00D34479">
        <w:t>] No</w:t>
      </w:r>
    </w:p>
    <w:p w:rsidR="00852119" w:rsidRDefault="00852119" w:rsidP="00852119">
      <w:pPr>
        <w:pStyle w:val="ListParagraph"/>
        <w:ind w:left="360"/>
      </w:pPr>
      <w:r>
        <w:t xml:space="preserve"> </w:t>
      </w:r>
    </w:p>
    <w:p w:rsidR="00B279A1" w:rsidRDefault="00852119" w:rsidP="00852119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279A1" w:rsidRPr="00F24CFC" w:rsidRDefault="00B279A1" w:rsidP="00852119">
      <w:pPr>
        <w:rPr>
          <w:b/>
        </w:rPr>
      </w:pPr>
    </w:p>
    <w:sectPr w:rsidR="00B279A1" w:rsidRPr="00F24CFC" w:rsidSect="00852119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9AE" w:rsidRDefault="00A869AE">
      <w:r>
        <w:separator/>
      </w:r>
    </w:p>
  </w:endnote>
  <w:endnote w:type="continuationSeparator" w:id="0">
    <w:p w:rsidR="00A869AE" w:rsidRDefault="00A86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19" w:rsidRDefault="007E5C5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52119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C449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9AE" w:rsidRDefault="00A869AE">
      <w:r>
        <w:separator/>
      </w:r>
    </w:p>
  </w:footnote>
  <w:footnote w:type="continuationSeparator" w:id="0">
    <w:p w:rsidR="00A869AE" w:rsidRDefault="00A86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C5F5E"/>
    <w:multiLevelType w:val="hybridMultilevel"/>
    <w:tmpl w:val="C85E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43159"/>
    <w:multiLevelType w:val="hybridMultilevel"/>
    <w:tmpl w:val="8D928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606DF"/>
    <w:multiLevelType w:val="hybridMultilevel"/>
    <w:tmpl w:val="94F8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8"/>
  </w:num>
  <w:num w:numId="8">
    <w:abstractNumId w:val="16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1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7388"/>
    <w:rsid w:val="00020432"/>
    <w:rsid w:val="0008010D"/>
    <w:rsid w:val="00114697"/>
    <w:rsid w:val="001A555F"/>
    <w:rsid w:val="001D0983"/>
    <w:rsid w:val="0022596C"/>
    <w:rsid w:val="00247C43"/>
    <w:rsid w:val="00363C6E"/>
    <w:rsid w:val="003F616A"/>
    <w:rsid w:val="00464316"/>
    <w:rsid w:val="004733BF"/>
    <w:rsid w:val="00477FE6"/>
    <w:rsid w:val="00507672"/>
    <w:rsid w:val="005967EA"/>
    <w:rsid w:val="005A459E"/>
    <w:rsid w:val="00627DF3"/>
    <w:rsid w:val="00642830"/>
    <w:rsid w:val="006A780D"/>
    <w:rsid w:val="006D23AC"/>
    <w:rsid w:val="006D3235"/>
    <w:rsid w:val="006E53FE"/>
    <w:rsid w:val="00763A94"/>
    <w:rsid w:val="007E5C5B"/>
    <w:rsid w:val="007F1804"/>
    <w:rsid w:val="008202FE"/>
    <w:rsid w:val="00852119"/>
    <w:rsid w:val="00885A51"/>
    <w:rsid w:val="00886521"/>
    <w:rsid w:val="00963026"/>
    <w:rsid w:val="00990A4F"/>
    <w:rsid w:val="009E162D"/>
    <w:rsid w:val="00A35975"/>
    <w:rsid w:val="00A869AE"/>
    <w:rsid w:val="00AC64B8"/>
    <w:rsid w:val="00AE4633"/>
    <w:rsid w:val="00AF4818"/>
    <w:rsid w:val="00AF4D22"/>
    <w:rsid w:val="00B23BFC"/>
    <w:rsid w:val="00B279A1"/>
    <w:rsid w:val="00B32B0C"/>
    <w:rsid w:val="00B46248"/>
    <w:rsid w:val="00C62B0C"/>
    <w:rsid w:val="00C82A4C"/>
    <w:rsid w:val="00CB21EF"/>
    <w:rsid w:val="00D01240"/>
    <w:rsid w:val="00D06AB7"/>
    <w:rsid w:val="00D34479"/>
    <w:rsid w:val="00D471A0"/>
    <w:rsid w:val="00D6383F"/>
    <w:rsid w:val="00D82FEC"/>
    <w:rsid w:val="00DB3A8E"/>
    <w:rsid w:val="00DC449B"/>
    <w:rsid w:val="00DD3D95"/>
    <w:rsid w:val="00E27987"/>
    <w:rsid w:val="00E61A7D"/>
    <w:rsid w:val="00E6568E"/>
    <w:rsid w:val="00E8070B"/>
    <w:rsid w:val="00E96C2C"/>
    <w:rsid w:val="00EB282A"/>
    <w:rsid w:val="00EC1B4D"/>
    <w:rsid w:val="00ED0699"/>
    <w:rsid w:val="00F118E4"/>
    <w:rsid w:val="00F36784"/>
    <w:rsid w:val="00F450AB"/>
    <w:rsid w:val="00FB0CDA"/>
    <w:rsid w:val="00FD3BDD"/>
    <w:rsid w:val="00FD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D4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585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HadaNFlowers</cp:lastModifiedBy>
  <cp:revision>4</cp:revision>
  <cp:lastPrinted>2010-10-04T15:59:00Z</cp:lastPrinted>
  <dcterms:created xsi:type="dcterms:W3CDTF">2014-04-17T20:13:00Z</dcterms:created>
  <dcterms:modified xsi:type="dcterms:W3CDTF">2014-04-22T15:55:00Z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