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6A" w:rsidRPr="009A3BC6" w:rsidRDefault="00E6326A" w:rsidP="003B2D8F">
      <w:pPr>
        <w:tabs>
          <w:tab w:val="left" w:pos="547"/>
          <w:tab w:val="left" w:pos="1080"/>
          <w:tab w:val="left" w:pos="1627"/>
          <w:tab w:val="left" w:pos="2160"/>
          <w:tab w:val="left" w:pos="2880"/>
        </w:tabs>
        <w:rPr>
          <w:b/>
          <w:bCs/>
          <w:color w:val="000000" w:themeColor="text1"/>
          <w:sz w:val="22"/>
          <w:szCs w:val="22"/>
        </w:rPr>
      </w:pPr>
    </w:p>
    <w:p w:rsidR="00E57AF4" w:rsidRPr="009A3BC6" w:rsidRDefault="00E57AF4" w:rsidP="007C23F0">
      <w:pPr>
        <w:tabs>
          <w:tab w:val="left" w:pos="547"/>
          <w:tab w:val="left" w:pos="1080"/>
          <w:tab w:val="left" w:pos="1627"/>
          <w:tab w:val="left" w:pos="2160"/>
          <w:tab w:val="left" w:pos="2880"/>
        </w:tabs>
        <w:jc w:val="center"/>
        <w:rPr>
          <w:b/>
          <w:bCs/>
          <w:color w:val="000000" w:themeColor="text1"/>
          <w:sz w:val="32"/>
          <w:szCs w:val="32"/>
        </w:rPr>
      </w:pPr>
      <w:r w:rsidRPr="009A3BC6">
        <w:rPr>
          <w:b/>
          <w:bCs/>
          <w:color w:val="000000" w:themeColor="text1"/>
          <w:sz w:val="36"/>
          <w:szCs w:val="36"/>
        </w:rPr>
        <w:t>Patient Satisfaction Survey</w:t>
      </w:r>
      <w:r w:rsidRPr="009A3BC6">
        <w:rPr>
          <w:b/>
          <w:bCs/>
          <w:color w:val="000000" w:themeColor="text1"/>
          <w:sz w:val="28"/>
          <w:szCs w:val="28"/>
        </w:rPr>
        <w:br/>
      </w:r>
      <w:r w:rsidR="00755901" w:rsidRPr="009A3BC6">
        <w:rPr>
          <w:b/>
          <w:bCs/>
          <w:color w:val="000000" w:themeColor="text1"/>
          <w:sz w:val="32"/>
          <w:szCs w:val="32"/>
        </w:rPr>
        <w:t xml:space="preserve">Michael E. </w:t>
      </w:r>
      <w:proofErr w:type="spellStart"/>
      <w:r w:rsidR="00755901" w:rsidRPr="009A3BC6">
        <w:rPr>
          <w:b/>
          <w:bCs/>
          <w:color w:val="000000" w:themeColor="text1"/>
          <w:sz w:val="32"/>
          <w:szCs w:val="32"/>
        </w:rPr>
        <w:t>DeBakey</w:t>
      </w:r>
      <w:proofErr w:type="spellEnd"/>
      <w:r w:rsidR="00755901" w:rsidRPr="009A3BC6">
        <w:rPr>
          <w:b/>
          <w:bCs/>
          <w:color w:val="000000" w:themeColor="text1"/>
          <w:sz w:val="32"/>
          <w:szCs w:val="32"/>
        </w:rPr>
        <w:t xml:space="preserve"> </w:t>
      </w:r>
      <w:r w:rsidRPr="009A3BC6">
        <w:rPr>
          <w:b/>
          <w:bCs/>
          <w:color w:val="000000" w:themeColor="text1"/>
          <w:sz w:val="32"/>
          <w:szCs w:val="32"/>
        </w:rPr>
        <w:t>Home Care Program</w:t>
      </w:r>
    </w:p>
    <w:p w:rsidR="007C23F0" w:rsidRPr="009A3BC6" w:rsidRDefault="007C23F0" w:rsidP="007C23F0">
      <w:pPr>
        <w:tabs>
          <w:tab w:val="left" w:pos="547"/>
          <w:tab w:val="left" w:pos="1080"/>
          <w:tab w:val="left" w:pos="1627"/>
          <w:tab w:val="left" w:pos="2160"/>
          <w:tab w:val="left" w:pos="2880"/>
        </w:tabs>
        <w:jc w:val="center"/>
        <w:rPr>
          <w:b/>
          <w:bCs/>
          <w:color w:val="000000" w:themeColor="text1"/>
        </w:rPr>
      </w:pPr>
      <w:r w:rsidRPr="009A3BC6">
        <w:rPr>
          <w:b/>
          <w:bCs/>
          <w:color w:val="000000" w:themeColor="text1"/>
          <w:sz w:val="32"/>
          <w:szCs w:val="32"/>
        </w:rPr>
        <w:br/>
      </w:r>
      <w:r w:rsidR="002D63BC" w:rsidRPr="009A3BC6">
        <w:rPr>
          <w:b/>
          <w:bCs/>
          <w:color w:val="000000" w:themeColor="text1"/>
        </w:rPr>
        <w:t>OMB</w:t>
      </w:r>
      <w:r w:rsidRPr="009A3BC6">
        <w:rPr>
          <w:b/>
          <w:bCs/>
          <w:color w:val="000000" w:themeColor="text1"/>
        </w:rPr>
        <w:t xml:space="preserve"> FORM 2900-</w:t>
      </w:r>
      <w:r w:rsidR="00AF2FF3">
        <w:rPr>
          <w:b/>
          <w:bCs/>
          <w:color w:val="000000" w:themeColor="text1"/>
        </w:rPr>
        <w:t>0775</w:t>
      </w:r>
      <w:r w:rsidR="00E57AF4" w:rsidRPr="009A3BC6">
        <w:rPr>
          <w:b/>
          <w:bCs/>
          <w:color w:val="000000" w:themeColor="text1"/>
        </w:rPr>
        <w:br/>
        <w:t>VA Form 10-</w:t>
      </w:r>
      <w:r w:rsidR="00B941CF" w:rsidRPr="009A3BC6">
        <w:rPr>
          <w:b/>
          <w:bCs/>
          <w:color w:val="000000" w:themeColor="text1"/>
        </w:rPr>
        <w:t>0476</w:t>
      </w:r>
    </w:p>
    <w:p w:rsidR="00E6326A" w:rsidRPr="009A3BC6" w:rsidRDefault="00E6326A" w:rsidP="007C23F0">
      <w:pPr>
        <w:tabs>
          <w:tab w:val="left" w:pos="547"/>
          <w:tab w:val="left" w:pos="1080"/>
          <w:tab w:val="left" w:pos="1627"/>
          <w:tab w:val="left" w:pos="2160"/>
          <w:tab w:val="left" w:pos="2880"/>
        </w:tabs>
        <w:jc w:val="center"/>
        <w:rPr>
          <w:b/>
          <w:bCs/>
          <w:color w:val="000000" w:themeColor="text1"/>
        </w:rPr>
      </w:pPr>
    </w:p>
    <w:p w:rsidR="00536A11" w:rsidRPr="009A3BC6" w:rsidRDefault="00536A11" w:rsidP="007C23F0">
      <w:pPr>
        <w:tabs>
          <w:tab w:val="left" w:pos="547"/>
          <w:tab w:val="left" w:pos="1080"/>
          <w:tab w:val="left" w:pos="1627"/>
          <w:tab w:val="left" w:pos="2160"/>
          <w:tab w:val="left" w:pos="2880"/>
        </w:tabs>
        <w:jc w:val="center"/>
        <w:rPr>
          <w:color w:val="000000" w:themeColor="text1"/>
        </w:rPr>
      </w:pPr>
    </w:p>
    <w:p w:rsidR="00536A11" w:rsidRPr="009A3BC6"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themeColor="text1"/>
        </w:rPr>
      </w:pPr>
      <w:r w:rsidRPr="009A3BC6">
        <w:rPr>
          <w:color w:val="000000" w:themeColor="text1"/>
        </w:rPr>
        <w:t>A.</w:t>
      </w:r>
      <w:r w:rsidRPr="009A3BC6">
        <w:rPr>
          <w:color w:val="000000" w:themeColor="text1"/>
        </w:rPr>
        <w:tab/>
        <w:t xml:space="preserve">JUSTIFICATION </w:t>
      </w:r>
    </w:p>
    <w:p w:rsidR="00536A11" w:rsidRPr="009A3BC6" w:rsidRDefault="00536A11">
      <w:pPr>
        <w:tabs>
          <w:tab w:val="left" w:pos="547"/>
          <w:tab w:val="left" w:pos="1080"/>
          <w:tab w:val="left" w:pos="1627"/>
          <w:tab w:val="left" w:pos="2160"/>
          <w:tab w:val="left" w:pos="2880"/>
        </w:tabs>
        <w:rPr>
          <w:color w:val="000000" w:themeColor="text1"/>
        </w:rPr>
      </w:pPr>
    </w:p>
    <w:p w:rsidR="00536A11" w:rsidRPr="009A3BC6" w:rsidRDefault="00536A11" w:rsidP="009639CA">
      <w:pPr>
        <w:numPr>
          <w:ilvl w:val="0"/>
          <w:numId w:val="4"/>
        </w:numPr>
        <w:tabs>
          <w:tab w:val="left" w:pos="547"/>
          <w:tab w:val="left" w:pos="1080"/>
          <w:tab w:val="left" w:pos="1627"/>
          <w:tab w:val="left" w:pos="2160"/>
          <w:tab w:val="left" w:pos="2880"/>
        </w:tabs>
        <w:ind w:left="360" w:firstLine="0"/>
        <w:rPr>
          <w:b/>
          <w:color w:val="000000" w:themeColor="text1"/>
        </w:rPr>
      </w:pPr>
      <w:r w:rsidRPr="009A3BC6">
        <w:rPr>
          <w:b/>
          <w:color w:val="000000" w:themeColor="text1"/>
        </w:rPr>
        <w:t>Explain the circumstances that make the collection of information necessary.  Identify legal or administrative requirements that necessitate the collection of information.</w:t>
      </w:r>
    </w:p>
    <w:p w:rsidR="00E23A56" w:rsidRPr="009A3BC6" w:rsidRDefault="00E23A56" w:rsidP="009639CA">
      <w:pPr>
        <w:tabs>
          <w:tab w:val="left" w:pos="547"/>
          <w:tab w:val="left" w:pos="1080"/>
          <w:tab w:val="left" w:pos="1627"/>
          <w:tab w:val="left" w:pos="2160"/>
          <w:tab w:val="left" w:pos="2880"/>
        </w:tabs>
        <w:ind w:left="360"/>
        <w:rPr>
          <w:color w:val="000000" w:themeColor="text1"/>
        </w:rPr>
      </w:pPr>
    </w:p>
    <w:p w:rsidR="00E23A56" w:rsidRPr="009A3BC6" w:rsidRDefault="00DD2F72" w:rsidP="00DD2F72">
      <w:pPr>
        <w:pStyle w:val="NormalWeb"/>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left" w:pos="9360"/>
        </w:tabs>
        <w:spacing w:before="0" w:beforeAutospacing="0" w:after="0" w:afterAutospacing="0"/>
        <w:ind w:left="360"/>
        <w:rPr>
          <w:color w:val="000000" w:themeColor="text1"/>
          <w:sz w:val="24"/>
          <w:szCs w:val="24"/>
        </w:rPr>
      </w:pPr>
      <w:r w:rsidRPr="009A3BC6">
        <w:rPr>
          <w:color w:val="000000" w:themeColor="text1"/>
          <w:sz w:val="24"/>
          <w:szCs w:val="24"/>
        </w:rPr>
        <w:t>The mission of the Veterans Health Administration (VHA) is to provide high quality medical and patient care services to eligible Veterans.  Executive Order 12862</w:t>
      </w:r>
      <w:r w:rsidR="004E36B0" w:rsidRPr="009A3BC6">
        <w:rPr>
          <w:color w:val="000000" w:themeColor="text1"/>
          <w:sz w:val="24"/>
          <w:szCs w:val="24"/>
        </w:rPr>
        <w:t>, Setting Customer Service Standards</w:t>
      </w:r>
      <w:r w:rsidRPr="009A3BC6">
        <w:rPr>
          <w:color w:val="000000" w:themeColor="text1"/>
          <w:sz w:val="24"/>
          <w:szCs w:val="24"/>
        </w:rPr>
        <w:t xml:space="preserve">, dated September 11, 1993, calls for the establishment and implementation of customer service standards, and for agencies to “survey customers to determine the kind and quality of services they want and their level of satisfaction with current services”.  </w:t>
      </w:r>
      <w:r w:rsidR="00AD2145" w:rsidRPr="009A3BC6">
        <w:rPr>
          <w:color w:val="000000" w:themeColor="text1"/>
          <w:sz w:val="24"/>
          <w:szCs w:val="24"/>
        </w:rPr>
        <w:t xml:space="preserve">Joint Commission standards stipulate that the organization must have a mechanism in place to obtain patient feedback. The Michael E. DeBakey Home Care Program Patient Satisfaction tool </w:t>
      </w:r>
      <w:r w:rsidR="004E36B0" w:rsidRPr="009A3BC6">
        <w:rPr>
          <w:color w:val="000000" w:themeColor="text1"/>
          <w:sz w:val="24"/>
          <w:szCs w:val="24"/>
        </w:rPr>
        <w:t>will allow</w:t>
      </w:r>
      <w:r w:rsidR="00AD2145" w:rsidRPr="009A3BC6">
        <w:rPr>
          <w:color w:val="000000" w:themeColor="text1"/>
          <w:sz w:val="24"/>
          <w:szCs w:val="24"/>
        </w:rPr>
        <w:t xml:space="preserve"> for patient objective and anonymous feedback. </w:t>
      </w:r>
    </w:p>
    <w:p w:rsidR="00536A11" w:rsidRPr="009A3BC6" w:rsidRDefault="00536A11" w:rsidP="009639CA">
      <w:pPr>
        <w:tabs>
          <w:tab w:val="left" w:pos="547"/>
          <w:tab w:val="left" w:pos="1080"/>
          <w:tab w:val="left" w:pos="1627"/>
          <w:tab w:val="left" w:pos="2160"/>
          <w:tab w:val="left" w:pos="2880"/>
        </w:tabs>
        <w:ind w:left="360"/>
        <w:rPr>
          <w:color w:val="000000" w:themeColor="text1"/>
        </w:rPr>
      </w:pPr>
    </w:p>
    <w:p w:rsidR="00536A11" w:rsidRPr="009A3BC6" w:rsidRDefault="00DD2F72" w:rsidP="009639CA">
      <w:pPr>
        <w:numPr>
          <w:ilvl w:val="0"/>
          <w:numId w:val="4"/>
        </w:numPr>
        <w:tabs>
          <w:tab w:val="left" w:pos="547"/>
          <w:tab w:val="left" w:pos="1080"/>
          <w:tab w:val="left" w:pos="1627"/>
          <w:tab w:val="left" w:pos="2160"/>
          <w:tab w:val="left" w:pos="2880"/>
        </w:tabs>
        <w:ind w:left="360" w:firstLine="0"/>
        <w:rPr>
          <w:b/>
          <w:color w:val="000000" w:themeColor="text1"/>
        </w:rPr>
      </w:pPr>
      <w:r w:rsidRPr="009A3BC6">
        <w:rPr>
          <w:b/>
          <w:color w:val="000000" w:themeColor="text1"/>
        </w:rPr>
        <w:t xml:space="preserve"> </w:t>
      </w:r>
      <w:r w:rsidR="00536A11" w:rsidRPr="009A3BC6">
        <w:rPr>
          <w:b/>
          <w:color w:val="000000" w:themeColor="text1"/>
        </w:rPr>
        <w:t>Indicate how, by whom, and for what purposes the information is to be used; indicate actual use the agency has made of the information received from current collection.</w:t>
      </w:r>
    </w:p>
    <w:p w:rsidR="0060625F" w:rsidRPr="009A3BC6" w:rsidRDefault="0060625F" w:rsidP="009639CA">
      <w:pPr>
        <w:tabs>
          <w:tab w:val="left" w:pos="547"/>
          <w:tab w:val="left" w:pos="1080"/>
          <w:tab w:val="left" w:pos="1627"/>
          <w:tab w:val="left" w:pos="2160"/>
          <w:tab w:val="left" w:pos="2880"/>
        </w:tabs>
        <w:ind w:left="360"/>
        <w:rPr>
          <w:b/>
          <w:color w:val="000000" w:themeColor="text1"/>
        </w:rPr>
      </w:pPr>
    </w:p>
    <w:p w:rsidR="0060625F" w:rsidRPr="009A3BC6" w:rsidRDefault="0060625F" w:rsidP="009639CA">
      <w:pPr>
        <w:tabs>
          <w:tab w:val="left" w:pos="547"/>
          <w:tab w:val="left" w:pos="1080"/>
          <w:tab w:val="left" w:pos="1627"/>
          <w:tab w:val="left" w:pos="2160"/>
          <w:tab w:val="left" w:pos="2880"/>
        </w:tabs>
        <w:ind w:left="360"/>
        <w:rPr>
          <w:color w:val="000000" w:themeColor="text1"/>
        </w:rPr>
      </w:pPr>
      <w:r w:rsidRPr="009A3BC6">
        <w:rPr>
          <w:color w:val="000000" w:themeColor="text1"/>
        </w:rPr>
        <w:t>The Feedback garnered from patients is used to identify opportunities for improvement</w:t>
      </w:r>
      <w:r w:rsidR="0036073A" w:rsidRPr="009A3BC6">
        <w:rPr>
          <w:color w:val="000000" w:themeColor="text1"/>
        </w:rPr>
        <w:t>s in the Home Care Program.</w:t>
      </w:r>
      <w:r w:rsidR="00DD2F72" w:rsidRPr="009A3BC6">
        <w:rPr>
          <w:color w:val="000000" w:themeColor="text1"/>
        </w:rPr>
        <w:t xml:space="preserve"> Presently, there is no National Patient Survey that references Home Care Program Patients.  </w:t>
      </w:r>
    </w:p>
    <w:p w:rsidR="00536A11" w:rsidRPr="009A3BC6" w:rsidRDefault="00536A11" w:rsidP="009639CA">
      <w:pPr>
        <w:pStyle w:val="Header"/>
        <w:tabs>
          <w:tab w:val="clear" w:pos="4320"/>
          <w:tab w:val="clear" w:pos="8640"/>
          <w:tab w:val="left" w:pos="547"/>
          <w:tab w:val="left" w:pos="1080"/>
          <w:tab w:val="left" w:pos="1627"/>
          <w:tab w:val="left" w:pos="2160"/>
          <w:tab w:val="left" w:pos="2880"/>
        </w:tabs>
        <w:ind w:left="360"/>
        <w:rPr>
          <w:color w:val="000000" w:themeColor="text1"/>
          <w:sz w:val="24"/>
        </w:rPr>
      </w:pPr>
    </w:p>
    <w:p w:rsidR="00536A11" w:rsidRPr="009A3BC6" w:rsidRDefault="00DD2F72" w:rsidP="009639CA">
      <w:pPr>
        <w:numPr>
          <w:ilvl w:val="0"/>
          <w:numId w:val="4"/>
        </w:numPr>
        <w:tabs>
          <w:tab w:val="left" w:pos="547"/>
          <w:tab w:val="left" w:pos="1080"/>
          <w:tab w:val="left" w:pos="1627"/>
          <w:tab w:val="left" w:pos="2160"/>
          <w:tab w:val="left" w:pos="2880"/>
        </w:tabs>
        <w:ind w:left="360" w:firstLine="0"/>
        <w:rPr>
          <w:b/>
          <w:color w:val="000000" w:themeColor="text1"/>
        </w:rPr>
      </w:pPr>
      <w:r w:rsidRPr="009A3BC6">
        <w:rPr>
          <w:b/>
          <w:color w:val="000000" w:themeColor="text1"/>
        </w:rPr>
        <w:t xml:space="preserve"> </w:t>
      </w:r>
      <w:r w:rsidR="00536A11" w:rsidRPr="009A3BC6">
        <w:rPr>
          <w:b/>
          <w:color w:val="000000" w:themeColor="text1"/>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w:t>
      </w:r>
      <w:r w:rsidR="0036073A" w:rsidRPr="009A3BC6">
        <w:rPr>
          <w:b/>
          <w:color w:val="000000" w:themeColor="text1"/>
        </w:rPr>
        <w:t>ion technology to reduce burden:</w:t>
      </w:r>
    </w:p>
    <w:p w:rsidR="0060625F" w:rsidRPr="009A3BC6" w:rsidRDefault="0060625F" w:rsidP="009639CA">
      <w:pPr>
        <w:tabs>
          <w:tab w:val="left" w:pos="547"/>
          <w:tab w:val="left" w:pos="1080"/>
          <w:tab w:val="left" w:pos="1627"/>
          <w:tab w:val="left" w:pos="2160"/>
          <w:tab w:val="left" w:pos="2880"/>
        </w:tabs>
        <w:ind w:left="360"/>
        <w:rPr>
          <w:color w:val="000000" w:themeColor="text1"/>
        </w:rPr>
      </w:pPr>
    </w:p>
    <w:p w:rsidR="0060625F" w:rsidRPr="009A3BC6" w:rsidRDefault="0060625F" w:rsidP="009639CA">
      <w:pPr>
        <w:tabs>
          <w:tab w:val="left" w:pos="547"/>
          <w:tab w:val="left" w:pos="1080"/>
          <w:tab w:val="left" w:pos="1627"/>
          <w:tab w:val="left" w:pos="2160"/>
          <w:tab w:val="left" w:pos="2880"/>
        </w:tabs>
        <w:ind w:left="360"/>
        <w:rPr>
          <w:color w:val="000000" w:themeColor="text1"/>
        </w:rPr>
      </w:pPr>
      <w:r w:rsidRPr="009A3BC6">
        <w:rPr>
          <w:color w:val="000000" w:themeColor="text1"/>
        </w:rPr>
        <w:t>Th</w:t>
      </w:r>
      <w:r w:rsidR="00D96DD3" w:rsidRPr="009A3BC6">
        <w:rPr>
          <w:color w:val="000000" w:themeColor="text1"/>
        </w:rPr>
        <w:t xml:space="preserve">e Patient Satisfaction survey </w:t>
      </w:r>
      <w:r w:rsidR="0067619B" w:rsidRPr="009A3BC6">
        <w:rPr>
          <w:color w:val="000000" w:themeColor="text1"/>
        </w:rPr>
        <w:t>data is co</w:t>
      </w:r>
      <w:r w:rsidR="00D96DD3" w:rsidRPr="009A3BC6">
        <w:rPr>
          <w:color w:val="000000" w:themeColor="text1"/>
        </w:rPr>
        <w:t xml:space="preserve">llected by telephone because </w:t>
      </w:r>
      <w:r w:rsidR="0067619B" w:rsidRPr="009A3BC6">
        <w:rPr>
          <w:color w:val="000000" w:themeColor="text1"/>
        </w:rPr>
        <w:t>the patients</w:t>
      </w:r>
      <w:r w:rsidR="00D96DD3" w:rsidRPr="009A3BC6">
        <w:rPr>
          <w:color w:val="000000" w:themeColor="text1"/>
        </w:rPr>
        <w:t xml:space="preserve"> who</w:t>
      </w:r>
      <w:r w:rsidR="0067619B" w:rsidRPr="009A3BC6">
        <w:rPr>
          <w:color w:val="000000" w:themeColor="text1"/>
        </w:rPr>
        <w:t xml:space="preserve"> are on the home care program are the elderly/frail</w:t>
      </w:r>
      <w:r w:rsidR="00D96DD3" w:rsidRPr="009A3BC6">
        <w:rPr>
          <w:color w:val="000000" w:themeColor="text1"/>
        </w:rPr>
        <w:t xml:space="preserve"> and Spinal Cord Injury. While some of the patients can read they are unable to check their response</w:t>
      </w:r>
      <w:r w:rsidR="00312350" w:rsidRPr="009A3BC6">
        <w:rPr>
          <w:color w:val="000000" w:themeColor="text1"/>
        </w:rPr>
        <w:t>s</w:t>
      </w:r>
      <w:r w:rsidR="00D96DD3" w:rsidRPr="009A3BC6">
        <w:rPr>
          <w:color w:val="000000" w:themeColor="text1"/>
        </w:rPr>
        <w:t xml:space="preserve"> due to their disability. </w:t>
      </w:r>
      <w:r w:rsidR="00ED180B" w:rsidRPr="009A3BC6">
        <w:rPr>
          <w:color w:val="000000" w:themeColor="text1"/>
        </w:rPr>
        <w:t>T</w:t>
      </w:r>
      <w:r w:rsidR="00D96DD3" w:rsidRPr="009A3BC6">
        <w:rPr>
          <w:color w:val="000000" w:themeColor="text1"/>
        </w:rPr>
        <w:t xml:space="preserve">he ones who can write are usually the elderly who respond better to verbal cueing. </w:t>
      </w:r>
      <w:r w:rsidR="00AE0296" w:rsidRPr="009A3BC6">
        <w:rPr>
          <w:color w:val="000000" w:themeColor="text1"/>
        </w:rPr>
        <w:t xml:space="preserve">Consequently "improved information technology will not decrease the burden on the public".  </w:t>
      </w:r>
      <w:r w:rsidR="00D96DD3" w:rsidRPr="009A3BC6">
        <w:rPr>
          <w:color w:val="000000" w:themeColor="text1"/>
        </w:rPr>
        <w:t xml:space="preserve">  </w:t>
      </w:r>
      <w:r w:rsidR="0067619B" w:rsidRPr="009A3BC6">
        <w:rPr>
          <w:color w:val="000000" w:themeColor="text1"/>
        </w:rPr>
        <w:t xml:space="preserve"> </w:t>
      </w:r>
    </w:p>
    <w:p w:rsidR="00536A11" w:rsidRPr="009A3BC6" w:rsidRDefault="00536A11" w:rsidP="009639CA">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ind w:left="360"/>
        <w:rPr>
          <w:color w:val="000000" w:themeColor="text1"/>
        </w:rPr>
      </w:pPr>
      <w:r w:rsidRPr="009A3BC6">
        <w:rPr>
          <w:color w:val="000000" w:themeColor="text1"/>
          <w:szCs w:val="20"/>
        </w:rPr>
        <w:tab/>
      </w:r>
    </w:p>
    <w:p w:rsidR="00536A11" w:rsidRPr="009A3BC6" w:rsidRDefault="00DD2F72" w:rsidP="009639CA">
      <w:pPr>
        <w:numPr>
          <w:ilvl w:val="0"/>
          <w:numId w:val="4"/>
        </w:numPr>
        <w:tabs>
          <w:tab w:val="left" w:pos="547"/>
          <w:tab w:val="left" w:pos="1080"/>
          <w:tab w:val="left" w:pos="1627"/>
          <w:tab w:val="left" w:pos="2160"/>
          <w:tab w:val="left" w:pos="2880"/>
        </w:tabs>
        <w:ind w:left="360" w:firstLine="0"/>
        <w:rPr>
          <w:b/>
          <w:color w:val="000000" w:themeColor="text1"/>
        </w:rPr>
      </w:pPr>
      <w:r w:rsidRPr="009A3BC6">
        <w:rPr>
          <w:b/>
          <w:color w:val="000000" w:themeColor="text1"/>
        </w:rPr>
        <w:t xml:space="preserve"> </w:t>
      </w:r>
      <w:r w:rsidR="00536A11" w:rsidRPr="009A3BC6">
        <w:rPr>
          <w:b/>
          <w:color w:val="000000" w:themeColor="text1"/>
        </w:rPr>
        <w:t>Describe efforts to identify duplication.  Show specifically why any similar information already available cannot be used or modified for use for the purposes described in Item 2 above.</w:t>
      </w:r>
    </w:p>
    <w:p w:rsidR="00AE0296" w:rsidRPr="009A3BC6" w:rsidRDefault="00AE0296" w:rsidP="009639CA">
      <w:pPr>
        <w:tabs>
          <w:tab w:val="left" w:pos="547"/>
          <w:tab w:val="left" w:pos="1080"/>
          <w:tab w:val="left" w:pos="1627"/>
          <w:tab w:val="left" w:pos="2160"/>
          <w:tab w:val="left" w:pos="2880"/>
        </w:tabs>
        <w:ind w:left="360"/>
        <w:rPr>
          <w:b/>
          <w:color w:val="000000" w:themeColor="text1"/>
        </w:rPr>
      </w:pPr>
    </w:p>
    <w:p w:rsidR="00AE0296" w:rsidRPr="009A3BC6" w:rsidRDefault="00AE0296" w:rsidP="009639CA">
      <w:pPr>
        <w:tabs>
          <w:tab w:val="left" w:pos="547"/>
          <w:tab w:val="left" w:pos="1080"/>
          <w:tab w:val="left" w:pos="1627"/>
          <w:tab w:val="left" w:pos="2160"/>
          <w:tab w:val="left" w:pos="2880"/>
        </w:tabs>
        <w:ind w:left="360"/>
        <w:rPr>
          <w:color w:val="000000" w:themeColor="text1"/>
        </w:rPr>
      </w:pPr>
      <w:r w:rsidRPr="009A3BC6">
        <w:rPr>
          <w:color w:val="000000" w:themeColor="text1"/>
        </w:rPr>
        <w:t>There is currently no patient satisfaction locally or national</w:t>
      </w:r>
      <w:r w:rsidR="0036073A" w:rsidRPr="009A3BC6">
        <w:rPr>
          <w:color w:val="000000" w:themeColor="text1"/>
        </w:rPr>
        <w:t>ly</w:t>
      </w:r>
      <w:r w:rsidRPr="009A3BC6">
        <w:rPr>
          <w:color w:val="000000" w:themeColor="text1"/>
        </w:rPr>
        <w:t xml:space="preserve"> </w:t>
      </w:r>
      <w:r w:rsidR="00EC153D" w:rsidRPr="009A3BC6">
        <w:rPr>
          <w:color w:val="000000" w:themeColor="text1"/>
        </w:rPr>
        <w:t>that target</w:t>
      </w:r>
      <w:r w:rsidR="009D7ED2" w:rsidRPr="009A3BC6">
        <w:rPr>
          <w:color w:val="000000" w:themeColor="text1"/>
        </w:rPr>
        <w:t>s</w:t>
      </w:r>
      <w:r w:rsidR="00EC153D" w:rsidRPr="009A3BC6">
        <w:rPr>
          <w:color w:val="000000" w:themeColor="text1"/>
        </w:rPr>
        <w:t xml:space="preserve"> home care</w:t>
      </w:r>
      <w:r w:rsidRPr="009A3BC6">
        <w:rPr>
          <w:color w:val="000000" w:themeColor="text1"/>
        </w:rPr>
        <w:t xml:space="preserve"> patients.</w:t>
      </w:r>
    </w:p>
    <w:p w:rsidR="00536A11" w:rsidRPr="009A3BC6" w:rsidRDefault="00536A11" w:rsidP="009639CA">
      <w:pPr>
        <w:pStyle w:val="Header"/>
        <w:tabs>
          <w:tab w:val="clear" w:pos="4320"/>
          <w:tab w:val="clear" w:pos="8640"/>
          <w:tab w:val="left" w:pos="547"/>
          <w:tab w:val="left" w:pos="1080"/>
          <w:tab w:val="left" w:pos="1627"/>
          <w:tab w:val="left" w:pos="2160"/>
          <w:tab w:val="left" w:pos="2880"/>
        </w:tabs>
        <w:ind w:left="360"/>
        <w:rPr>
          <w:color w:val="000000" w:themeColor="text1"/>
          <w:sz w:val="24"/>
        </w:rPr>
      </w:pPr>
    </w:p>
    <w:p w:rsidR="00536A11" w:rsidRPr="009A3BC6" w:rsidRDefault="00536A11" w:rsidP="009639CA">
      <w:pPr>
        <w:tabs>
          <w:tab w:val="left" w:pos="547"/>
          <w:tab w:val="left" w:pos="1080"/>
          <w:tab w:val="left" w:pos="1627"/>
          <w:tab w:val="left" w:pos="2160"/>
          <w:tab w:val="left" w:pos="2880"/>
        </w:tabs>
        <w:ind w:left="360"/>
        <w:rPr>
          <w:b/>
          <w:color w:val="000000" w:themeColor="text1"/>
        </w:rPr>
      </w:pPr>
      <w:r w:rsidRPr="009A3BC6">
        <w:rPr>
          <w:b/>
          <w:color w:val="000000" w:themeColor="text1"/>
        </w:rPr>
        <w:t>5.</w:t>
      </w:r>
      <w:r w:rsidRPr="009A3BC6">
        <w:rPr>
          <w:b/>
          <w:color w:val="000000" w:themeColor="text1"/>
        </w:rPr>
        <w:tab/>
      </w:r>
      <w:r w:rsidR="00DD2F72" w:rsidRPr="009A3BC6">
        <w:rPr>
          <w:b/>
          <w:color w:val="000000" w:themeColor="text1"/>
        </w:rPr>
        <w:t xml:space="preserve"> </w:t>
      </w:r>
      <w:r w:rsidRPr="009A3BC6">
        <w:rPr>
          <w:b/>
          <w:color w:val="000000" w:themeColor="text1"/>
        </w:rPr>
        <w:t>If the collection of information impacts small businesses or other small entities, describe any methods used to minimize burden.</w:t>
      </w:r>
    </w:p>
    <w:p w:rsidR="00536A11" w:rsidRPr="009A3BC6" w:rsidRDefault="00536A11" w:rsidP="009639CA">
      <w:pPr>
        <w:pStyle w:val="Header"/>
        <w:tabs>
          <w:tab w:val="clear" w:pos="4320"/>
          <w:tab w:val="clear" w:pos="8640"/>
          <w:tab w:val="left" w:pos="547"/>
          <w:tab w:val="left" w:pos="1080"/>
          <w:tab w:val="left" w:pos="1627"/>
          <w:tab w:val="left" w:pos="2160"/>
          <w:tab w:val="left" w:pos="2880"/>
        </w:tabs>
        <w:ind w:left="360"/>
        <w:rPr>
          <w:color w:val="000000" w:themeColor="text1"/>
          <w:sz w:val="24"/>
        </w:rPr>
      </w:pPr>
    </w:p>
    <w:p w:rsidR="008618F0" w:rsidRPr="009A3BC6" w:rsidRDefault="008618F0" w:rsidP="009639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color w:val="000000" w:themeColor="text1"/>
        </w:rPr>
      </w:pPr>
      <w:r w:rsidRPr="009A3BC6">
        <w:rPr>
          <w:color w:val="000000" w:themeColor="text1"/>
        </w:rPr>
        <w:lastRenderedPageBreak/>
        <w:tab/>
      </w:r>
      <w:r w:rsidR="00AE0296" w:rsidRPr="009A3BC6">
        <w:rPr>
          <w:color w:val="000000" w:themeColor="text1"/>
        </w:rPr>
        <w:t>No</w:t>
      </w:r>
      <w:r w:rsidRPr="009A3BC6">
        <w:rPr>
          <w:color w:val="000000" w:themeColor="text1"/>
        </w:rPr>
        <w:t xml:space="preserve"> small businesses or other small entities are impacted by the information collect</w:t>
      </w:r>
      <w:r w:rsidR="00AE0296" w:rsidRPr="009A3BC6">
        <w:rPr>
          <w:color w:val="000000" w:themeColor="text1"/>
        </w:rPr>
        <w:t xml:space="preserve">ed </w:t>
      </w:r>
    </w:p>
    <w:p w:rsidR="00AE0296" w:rsidRPr="009A3BC6" w:rsidRDefault="00AE0296" w:rsidP="009639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color w:val="000000" w:themeColor="text1"/>
        </w:rPr>
      </w:pPr>
    </w:p>
    <w:p w:rsidR="00536A11" w:rsidRPr="009A3BC6" w:rsidRDefault="00536A11" w:rsidP="009639CA">
      <w:pPr>
        <w:tabs>
          <w:tab w:val="left" w:pos="547"/>
          <w:tab w:val="left" w:pos="1080"/>
          <w:tab w:val="left" w:pos="1627"/>
          <w:tab w:val="left" w:pos="2160"/>
          <w:tab w:val="left" w:pos="2880"/>
        </w:tabs>
        <w:ind w:left="360"/>
        <w:rPr>
          <w:b/>
          <w:color w:val="000000" w:themeColor="text1"/>
        </w:rPr>
      </w:pPr>
      <w:r w:rsidRPr="009A3BC6">
        <w:rPr>
          <w:b/>
          <w:color w:val="000000" w:themeColor="text1"/>
        </w:rPr>
        <w:t>6.</w:t>
      </w:r>
      <w:r w:rsidRPr="009A3BC6">
        <w:rPr>
          <w:b/>
          <w:color w:val="000000" w:themeColor="text1"/>
        </w:rPr>
        <w:tab/>
        <w:t>Describe the consequences to Federal program or policy activities if the collection is not conducted or is conducted less frequently as well as any technical or legal obstacles to reducing burden.</w:t>
      </w:r>
    </w:p>
    <w:p w:rsidR="00536A11" w:rsidRPr="009A3BC6" w:rsidRDefault="00536A11" w:rsidP="009639CA">
      <w:pPr>
        <w:tabs>
          <w:tab w:val="left" w:pos="547"/>
          <w:tab w:val="left" w:pos="1080"/>
          <w:tab w:val="left" w:pos="1627"/>
          <w:tab w:val="left" w:pos="2160"/>
          <w:tab w:val="left" w:pos="2880"/>
        </w:tabs>
        <w:ind w:left="360"/>
        <w:rPr>
          <w:color w:val="000000" w:themeColor="text1"/>
        </w:rPr>
      </w:pP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r w:rsidRPr="009A3BC6">
        <w:rPr>
          <w:color w:val="000000" w:themeColor="text1"/>
        </w:rPr>
        <w:tab/>
      </w:r>
      <w:r w:rsidR="00AE0296" w:rsidRPr="009A3BC6">
        <w:rPr>
          <w:color w:val="000000" w:themeColor="text1"/>
        </w:rPr>
        <w:t xml:space="preserve"> There are no known legal consequences to </w:t>
      </w:r>
      <w:r w:rsidR="00EC153D" w:rsidRPr="009A3BC6">
        <w:rPr>
          <w:color w:val="000000" w:themeColor="text1"/>
        </w:rPr>
        <w:t xml:space="preserve">federal program or </w:t>
      </w:r>
      <w:r w:rsidR="00003B1B" w:rsidRPr="009A3BC6">
        <w:rPr>
          <w:color w:val="000000" w:themeColor="text1"/>
        </w:rPr>
        <w:t>policy</w:t>
      </w:r>
      <w:r w:rsidR="00DD2F72" w:rsidRPr="009A3BC6">
        <w:rPr>
          <w:color w:val="000000" w:themeColor="text1"/>
        </w:rPr>
        <w:t>.</w:t>
      </w:r>
    </w:p>
    <w:p w:rsidR="00536A11" w:rsidRPr="009A3BC6" w:rsidRDefault="00536A11" w:rsidP="009639CA">
      <w:pPr>
        <w:tabs>
          <w:tab w:val="left" w:pos="547"/>
          <w:tab w:val="left" w:pos="1080"/>
          <w:tab w:val="left" w:pos="1627"/>
          <w:tab w:val="left" w:pos="2160"/>
          <w:tab w:val="left" w:pos="2880"/>
        </w:tabs>
        <w:ind w:left="360"/>
        <w:jc w:val="both"/>
        <w:rPr>
          <w:b/>
          <w:color w:val="000000" w:themeColor="text1"/>
        </w:rPr>
      </w:pPr>
    </w:p>
    <w:p w:rsidR="00536A11" w:rsidRPr="009A3BC6" w:rsidRDefault="00536A11" w:rsidP="009639CA">
      <w:pPr>
        <w:tabs>
          <w:tab w:val="left" w:pos="547"/>
          <w:tab w:val="left" w:pos="1080"/>
          <w:tab w:val="left" w:pos="1627"/>
          <w:tab w:val="left" w:pos="2160"/>
          <w:tab w:val="left" w:pos="2880"/>
        </w:tabs>
        <w:ind w:left="360"/>
        <w:jc w:val="both"/>
        <w:rPr>
          <w:b/>
          <w:color w:val="000000" w:themeColor="text1"/>
        </w:rPr>
      </w:pPr>
      <w:r w:rsidRPr="009A3BC6">
        <w:rPr>
          <w:b/>
          <w:color w:val="000000" w:themeColor="text1"/>
        </w:rPr>
        <w:t>7</w:t>
      </w:r>
      <w:r w:rsidRPr="009A3BC6">
        <w:rPr>
          <w:color w:val="000000" w:themeColor="text1"/>
        </w:rPr>
        <w:t>.</w:t>
      </w:r>
      <w:r w:rsidRPr="009A3BC6">
        <w:rPr>
          <w:color w:val="000000" w:themeColor="text1"/>
        </w:rPr>
        <w:tab/>
      </w:r>
      <w:r w:rsidRPr="009A3BC6">
        <w:rPr>
          <w:b/>
          <w:color w:val="000000" w:themeColor="text1"/>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r w:rsidRPr="009A3BC6">
        <w:rPr>
          <w:color w:val="000000" w:themeColor="text1"/>
        </w:rPr>
        <w:tab/>
        <w:t>There are no such special circumstances.</w:t>
      </w: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p>
    <w:p w:rsidR="00536A11" w:rsidRPr="009A3BC6" w:rsidRDefault="00536A11" w:rsidP="009639CA">
      <w:pPr>
        <w:tabs>
          <w:tab w:val="left" w:pos="547"/>
          <w:tab w:val="left" w:pos="1080"/>
          <w:tab w:val="left" w:pos="1627"/>
          <w:tab w:val="left" w:pos="2160"/>
          <w:tab w:val="left" w:pos="2880"/>
        </w:tabs>
        <w:ind w:left="360"/>
        <w:jc w:val="both"/>
        <w:rPr>
          <w:b/>
          <w:color w:val="000000" w:themeColor="text1"/>
        </w:rPr>
      </w:pPr>
      <w:r w:rsidRPr="009A3BC6">
        <w:rPr>
          <w:b/>
          <w:color w:val="000000" w:themeColor="text1"/>
        </w:rPr>
        <w:t>8.</w:t>
      </w:r>
      <w:r w:rsidRPr="009A3BC6">
        <w:rPr>
          <w:b/>
          <w:color w:val="000000" w:themeColor="text1"/>
        </w:rPr>
        <w:tab/>
      </w:r>
      <w:proofErr w:type="gramStart"/>
      <w:r w:rsidRPr="009A3BC6">
        <w:rPr>
          <w:b/>
          <w:color w:val="000000" w:themeColor="text1"/>
        </w:rPr>
        <w:t>a</w:t>
      </w:r>
      <w:proofErr w:type="gramEnd"/>
      <w:r w:rsidRPr="009A3BC6">
        <w:rPr>
          <w:b/>
          <w:color w:val="000000" w:themeColor="text1"/>
        </w:rPr>
        <w:t>.</w:t>
      </w:r>
      <w:r w:rsidRPr="009A3BC6">
        <w:rPr>
          <w:b/>
          <w:color w:val="000000" w:themeColor="text1"/>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p>
    <w:p w:rsidR="00580661" w:rsidRPr="009A3BC6" w:rsidRDefault="00580661" w:rsidP="00580661">
      <w:pPr>
        <w:tabs>
          <w:tab w:val="left" w:pos="547"/>
          <w:tab w:val="left" w:pos="1080"/>
          <w:tab w:val="left" w:pos="1627"/>
          <w:tab w:val="left" w:pos="2160"/>
          <w:tab w:val="left" w:pos="2880"/>
        </w:tabs>
        <w:ind w:left="360" w:hanging="360"/>
        <w:rPr>
          <w:color w:val="000000" w:themeColor="text1"/>
        </w:rPr>
      </w:pPr>
      <w:r w:rsidRPr="009A3BC6">
        <w:rPr>
          <w:color w:val="000000" w:themeColor="text1"/>
        </w:rPr>
        <w:tab/>
        <w:t xml:space="preserve">The notice of Proposed Information Collection Activity was published in the Federal Register on </w:t>
      </w:r>
      <w:r w:rsidR="00B87078">
        <w:rPr>
          <w:color w:val="000000" w:themeColor="text1"/>
        </w:rPr>
        <w:t>__________ 2012</w:t>
      </w:r>
      <w:r w:rsidR="00ED180B" w:rsidRPr="009A3BC6">
        <w:rPr>
          <w:color w:val="000000" w:themeColor="text1"/>
        </w:rPr>
        <w:t xml:space="preserve">, page </w:t>
      </w:r>
      <w:r w:rsidR="00B87078">
        <w:rPr>
          <w:color w:val="000000" w:themeColor="text1"/>
        </w:rPr>
        <w:t>_____ - _____</w:t>
      </w:r>
      <w:r w:rsidRPr="009A3BC6">
        <w:rPr>
          <w:color w:val="000000" w:themeColor="text1"/>
        </w:rPr>
        <w:t xml:space="preserve">.  VHA received </w:t>
      </w:r>
      <w:r w:rsidR="00B87078">
        <w:rPr>
          <w:color w:val="000000" w:themeColor="text1"/>
        </w:rPr>
        <w:t>___</w:t>
      </w:r>
      <w:r w:rsidRPr="009A3BC6">
        <w:rPr>
          <w:color w:val="000000" w:themeColor="text1"/>
        </w:rPr>
        <w:t xml:space="preserve"> comments in response to this notice.</w:t>
      </w: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p>
    <w:p w:rsidR="00536A11" w:rsidRPr="009A3BC6" w:rsidRDefault="00536A11" w:rsidP="009639CA">
      <w:pPr>
        <w:tabs>
          <w:tab w:val="left" w:pos="547"/>
          <w:tab w:val="left" w:pos="1080"/>
          <w:tab w:val="left" w:pos="1627"/>
          <w:tab w:val="left" w:pos="2160"/>
          <w:tab w:val="left" w:pos="2880"/>
        </w:tabs>
        <w:ind w:left="360"/>
        <w:jc w:val="both"/>
        <w:rPr>
          <w:b/>
          <w:color w:val="000000" w:themeColor="text1"/>
        </w:rPr>
      </w:pPr>
      <w:r w:rsidRPr="009A3BC6">
        <w:rPr>
          <w:color w:val="000000" w:themeColor="text1"/>
        </w:rPr>
        <w:tab/>
      </w:r>
      <w:r w:rsidRPr="009A3BC6">
        <w:rPr>
          <w:b/>
          <w:color w:val="000000" w:themeColor="text1"/>
        </w:rPr>
        <w:t>b.</w:t>
      </w:r>
      <w:r w:rsidRPr="009A3BC6">
        <w:rPr>
          <w:b/>
          <w:color w:val="000000" w:themeColor="text1"/>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9A3BC6" w:rsidRDefault="00B47D0D" w:rsidP="009639CA">
      <w:pPr>
        <w:tabs>
          <w:tab w:val="left" w:pos="547"/>
          <w:tab w:val="left" w:pos="1080"/>
          <w:tab w:val="left" w:pos="1627"/>
          <w:tab w:val="left" w:pos="2160"/>
          <w:tab w:val="left" w:pos="2880"/>
        </w:tabs>
        <w:ind w:left="360"/>
        <w:jc w:val="both"/>
        <w:rPr>
          <w:b/>
          <w:color w:val="000000" w:themeColor="text1"/>
        </w:rPr>
      </w:pPr>
    </w:p>
    <w:p w:rsidR="00B47D0D" w:rsidRPr="009A3BC6" w:rsidRDefault="00B47D0D" w:rsidP="009639CA">
      <w:pPr>
        <w:tabs>
          <w:tab w:val="left" w:pos="547"/>
          <w:tab w:val="left" w:pos="1080"/>
          <w:tab w:val="left" w:pos="1627"/>
          <w:tab w:val="left" w:pos="2160"/>
          <w:tab w:val="left" w:pos="2880"/>
        </w:tabs>
        <w:ind w:left="360"/>
        <w:jc w:val="both"/>
        <w:rPr>
          <w:color w:val="000000" w:themeColor="text1"/>
        </w:rPr>
      </w:pPr>
      <w:r w:rsidRPr="009A3BC6">
        <w:rPr>
          <w:color w:val="000000" w:themeColor="text1"/>
        </w:rPr>
        <w:tab/>
        <w:t>Outside consultation is conducted with the public through the 60- and 30-day Federal Register notices.</w:t>
      </w:r>
    </w:p>
    <w:p w:rsidR="00B47D0D" w:rsidRPr="009A3BC6" w:rsidRDefault="00B47D0D" w:rsidP="009639CA">
      <w:pPr>
        <w:tabs>
          <w:tab w:val="left" w:pos="547"/>
          <w:tab w:val="left" w:pos="1080"/>
          <w:tab w:val="left" w:pos="1627"/>
          <w:tab w:val="left" w:pos="2160"/>
          <w:tab w:val="left" w:pos="2880"/>
        </w:tabs>
        <w:ind w:left="360"/>
        <w:jc w:val="both"/>
        <w:rPr>
          <w:b/>
          <w:color w:val="000000" w:themeColor="text1"/>
        </w:rPr>
      </w:pPr>
    </w:p>
    <w:p w:rsidR="00536A11" w:rsidRPr="009A3BC6" w:rsidRDefault="00536A11" w:rsidP="006C02D6">
      <w:pPr>
        <w:tabs>
          <w:tab w:val="left" w:pos="547"/>
          <w:tab w:val="left" w:pos="1080"/>
          <w:tab w:val="left" w:pos="1627"/>
          <w:tab w:val="left" w:pos="2160"/>
          <w:tab w:val="left" w:pos="2880"/>
        </w:tabs>
        <w:ind w:left="360"/>
        <w:rPr>
          <w:color w:val="000000" w:themeColor="text1"/>
        </w:rPr>
      </w:pPr>
      <w:r w:rsidRPr="009A3BC6">
        <w:rPr>
          <w:b/>
          <w:color w:val="000000" w:themeColor="text1"/>
        </w:rPr>
        <w:t>9</w:t>
      </w:r>
      <w:r w:rsidRPr="009A3BC6">
        <w:rPr>
          <w:color w:val="000000" w:themeColor="text1"/>
        </w:rPr>
        <w:t>.</w:t>
      </w:r>
      <w:r w:rsidRPr="009A3BC6">
        <w:rPr>
          <w:color w:val="000000" w:themeColor="text1"/>
        </w:rPr>
        <w:tab/>
      </w:r>
      <w:r w:rsidRPr="009A3BC6">
        <w:rPr>
          <w:b/>
          <w:color w:val="000000" w:themeColor="text1"/>
        </w:rPr>
        <w:t>Explain any decision to provide any payment or gift to respondents, other than remuneration of contractors or grantees.</w:t>
      </w: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p>
    <w:p w:rsidR="00407746" w:rsidRPr="009A3BC6" w:rsidRDefault="00536A11" w:rsidP="009639CA">
      <w:pPr>
        <w:tabs>
          <w:tab w:val="left" w:pos="547"/>
          <w:tab w:val="left" w:pos="1080"/>
          <w:tab w:val="left" w:pos="1627"/>
          <w:tab w:val="left" w:pos="2160"/>
          <w:tab w:val="left" w:pos="2880"/>
        </w:tabs>
        <w:ind w:left="360"/>
        <w:jc w:val="both"/>
        <w:rPr>
          <w:color w:val="000000" w:themeColor="text1"/>
        </w:rPr>
      </w:pPr>
      <w:r w:rsidRPr="009A3BC6">
        <w:rPr>
          <w:color w:val="000000" w:themeColor="text1"/>
        </w:rPr>
        <w:tab/>
        <w:t>No payment or gift is provided to respondents.</w:t>
      </w:r>
      <w:r w:rsidR="00407746" w:rsidRPr="009A3BC6">
        <w:rPr>
          <w:color w:val="000000" w:themeColor="text1"/>
        </w:rPr>
        <w:t xml:space="preserve"> </w:t>
      </w: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p>
    <w:p w:rsidR="00536A11" w:rsidRPr="009A3BC6" w:rsidRDefault="001374D1" w:rsidP="006C02D6">
      <w:pPr>
        <w:tabs>
          <w:tab w:val="left" w:pos="547"/>
          <w:tab w:val="left" w:pos="1080"/>
          <w:tab w:val="left" w:pos="1627"/>
          <w:tab w:val="left" w:pos="2160"/>
          <w:tab w:val="left" w:pos="2880"/>
        </w:tabs>
        <w:ind w:left="360"/>
        <w:rPr>
          <w:b/>
          <w:color w:val="000000" w:themeColor="text1"/>
        </w:rPr>
      </w:pPr>
      <w:proofErr w:type="gramStart"/>
      <w:r>
        <w:rPr>
          <w:b/>
          <w:color w:val="000000" w:themeColor="text1"/>
        </w:rPr>
        <w:t>10.</w:t>
      </w:r>
      <w:r>
        <w:rPr>
          <w:b/>
          <w:color w:val="000000" w:themeColor="text1"/>
        </w:rPr>
        <w:tab/>
      </w:r>
      <w:r w:rsidR="00536A11" w:rsidRPr="009A3BC6">
        <w:rPr>
          <w:b/>
          <w:color w:val="000000" w:themeColor="text1"/>
        </w:rPr>
        <w:t xml:space="preserve">Describe any assurance of </w:t>
      </w:r>
      <w:r w:rsidR="00AE459B" w:rsidRPr="009A3BC6">
        <w:rPr>
          <w:b/>
          <w:color w:val="000000" w:themeColor="text1"/>
        </w:rPr>
        <w:t>privacy to the extent permitted by law</w:t>
      </w:r>
      <w:r w:rsidR="00B87078">
        <w:rPr>
          <w:b/>
          <w:color w:val="000000" w:themeColor="text1"/>
        </w:rPr>
        <w:t>,</w:t>
      </w:r>
      <w:r w:rsidR="00536A11" w:rsidRPr="009A3BC6">
        <w:rPr>
          <w:b/>
          <w:color w:val="000000" w:themeColor="text1"/>
        </w:rPr>
        <w:t xml:space="preserve"> provided to respondents and the basis for the assurance in statu</w:t>
      </w:r>
      <w:r w:rsidR="00F6088C" w:rsidRPr="009A3BC6">
        <w:rPr>
          <w:b/>
          <w:color w:val="000000" w:themeColor="text1"/>
        </w:rPr>
        <w:t>t</w:t>
      </w:r>
      <w:r w:rsidR="00536A11" w:rsidRPr="009A3BC6">
        <w:rPr>
          <w:b/>
          <w:color w:val="000000" w:themeColor="text1"/>
        </w:rPr>
        <w:t>e, regulation, or agency policy.</w:t>
      </w:r>
      <w:proofErr w:type="gramEnd"/>
    </w:p>
    <w:p w:rsidR="001E0EF2" w:rsidRPr="009A3BC6" w:rsidRDefault="001E0EF2" w:rsidP="009639CA">
      <w:pPr>
        <w:tabs>
          <w:tab w:val="left" w:pos="547"/>
          <w:tab w:val="left" w:pos="1080"/>
          <w:tab w:val="left" w:pos="1627"/>
          <w:tab w:val="left" w:pos="2160"/>
          <w:tab w:val="left" w:pos="2880"/>
        </w:tabs>
        <w:ind w:left="360"/>
        <w:jc w:val="both"/>
        <w:rPr>
          <w:color w:val="000000" w:themeColor="text1"/>
        </w:rPr>
      </w:pPr>
    </w:p>
    <w:p w:rsidR="0009405D" w:rsidRPr="009A3BC6" w:rsidRDefault="00A72070" w:rsidP="009639CA">
      <w:pPr>
        <w:tabs>
          <w:tab w:val="left" w:pos="547"/>
          <w:tab w:val="left" w:pos="1080"/>
          <w:tab w:val="left" w:pos="1627"/>
          <w:tab w:val="left" w:pos="2160"/>
          <w:tab w:val="left" w:pos="2880"/>
        </w:tabs>
        <w:ind w:left="360"/>
        <w:jc w:val="both"/>
        <w:rPr>
          <w:color w:val="000000" w:themeColor="text1"/>
        </w:rPr>
      </w:pPr>
      <w:r w:rsidRPr="009A3BC6">
        <w:rPr>
          <w:color w:val="000000" w:themeColor="text1"/>
        </w:rPr>
        <w:t>There is no Personally Identifiable Information</w:t>
      </w:r>
      <w:r w:rsidR="00554747" w:rsidRPr="009A3BC6">
        <w:rPr>
          <w:color w:val="000000" w:themeColor="text1"/>
        </w:rPr>
        <w:t xml:space="preserve"> (PII)</w:t>
      </w:r>
      <w:r w:rsidRPr="009A3BC6">
        <w:rPr>
          <w:color w:val="000000" w:themeColor="text1"/>
        </w:rPr>
        <w:t xml:space="preserve"> being collected.  </w:t>
      </w:r>
      <w:r w:rsidR="00554747" w:rsidRPr="009A3BC6">
        <w:rPr>
          <w:color w:val="000000" w:themeColor="text1"/>
        </w:rPr>
        <w:t>The following</w:t>
      </w:r>
      <w:r w:rsidR="0036073A" w:rsidRPr="009A3BC6">
        <w:rPr>
          <w:color w:val="000000" w:themeColor="text1"/>
        </w:rPr>
        <w:t xml:space="preserve"> statement </w:t>
      </w:r>
      <w:r w:rsidR="00554747" w:rsidRPr="009A3BC6">
        <w:rPr>
          <w:color w:val="000000" w:themeColor="text1"/>
        </w:rPr>
        <w:t>will</w:t>
      </w:r>
      <w:r w:rsidR="0036073A" w:rsidRPr="009A3BC6">
        <w:rPr>
          <w:color w:val="000000" w:themeColor="text1"/>
        </w:rPr>
        <w:t xml:space="preserve"> be </w:t>
      </w:r>
      <w:r w:rsidR="00554747" w:rsidRPr="009A3BC6">
        <w:rPr>
          <w:color w:val="000000" w:themeColor="text1"/>
        </w:rPr>
        <w:t>included in the survey tool:</w:t>
      </w:r>
    </w:p>
    <w:p w:rsidR="0091182F" w:rsidRPr="009A3BC6" w:rsidRDefault="0036073A" w:rsidP="0091182F">
      <w:pPr>
        <w:tabs>
          <w:tab w:val="left" w:pos="547"/>
          <w:tab w:val="left" w:pos="1080"/>
          <w:tab w:val="left" w:pos="1627"/>
          <w:tab w:val="left" w:pos="2160"/>
          <w:tab w:val="left" w:pos="2880"/>
        </w:tabs>
        <w:ind w:left="360"/>
        <w:jc w:val="both"/>
        <w:rPr>
          <w:i/>
          <w:color w:val="000000" w:themeColor="text1"/>
        </w:rPr>
      </w:pPr>
      <w:r w:rsidRPr="009A3BC6">
        <w:rPr>
          <w:i/>
          <w:color w:val="000000" w:themeColor="text1"/>
        </w:rPr>
        <w:t xml:space="preserve">           </w:t>
      </w:r>
    </w:p>
    <w:p w:rsidR="0036073A" w:rsidRPr="009A3BC6" w:rsidRDefault="0036073A" w:rsidP="0091182F">
      <w:pPr>
        <w:tabs>
          <w:tab w:val="left" w:pos="547"/>
          <w:tab w:val="left" w:pos="1080"/>
          <w:tab w:val="left" w:pos="1627"/>
          <w:tab w:val="left" w:pos="2160"/>
          <w:tab w:val="left" w:pos="2880"/>
        </w:tabs>
        <w:ind w:left="360"/>
        <w:jc w:val="both"/>
        <w:rPr>
          <w:color w:val="000000" w:themeColor="text1"/>
          <w:sz w:val="22"/>
          <w:szCs w:val="22"/>
        </w:rPr>
      </w:pPr>
      <w:r w:rsidRPr="009A3BC6">
        <w:rPr>
          <w:color w:val="000000" w:themeColor="text1"/>
          <w:sz w:val="22"/>
          <w:szCs w:val="22"/>
        </w:rPr>
        <w:t xml:space="preserve">This information is collected in accordance with section 3507 of the Paperwork Reduction Act of 1995.  Accordingly, we may not conduct or sponsor and you are not required to respond to, a collection of information </w:t>
      </w:r>
      <w:r w:rsidRPr="009A3BC6">
        <w:rPr>
          <w:color w:val="000000" w:themeColor="text1"/>
          <w:sz w:val="22"/>
          <w:szCs w:val="22"/>
        </w:rPr>
        <w:lastRenderedPageBreak/>
        <w:t xml:space="preserve">unless it displays a valid OMB number.  We anticipate that the time expended by all individuals who must complete this survey will average </w:t>
      </w:r>
      <w:r w:rsidR="00A26F6B" w:rsidRPr="009A3BC6">
        <w:rPr>
          <w:color w:val="000000" w:themeColor="text1"/>
          <w:sz w:val="22"/>
          <w:szCs w:val="22"/>
        </w:rPr>
        <w:t>10</w:t>
      </w:r>
      <w:r w:rsidRPr="009A3BC6">
        <w:rPr>
          <w:color w:val="000000" w:themeColor="text1"/>
          <w:sz w:val="22"/>
          <w:szCs w:val="22"/>
        </w:rPr>
        <w:t xml:space="preserve"> minutes.  This includes the time it will take to read instructions, gather the necessary facts and fill out the form.  Customer satisfaction surveys are used to gauge customer perceptions of VA services as well as customer expectations and desires.  Disclosure of information involves release of statistical data and other non-identifying data for the improvement of services within the VA healthcare system and associated administrative purposes.  Submission of this form is </w:t>
      </w:r>
      <w:r w:rsidR="00805A41" w:rsidRPr="009A3BC6">
        <w:rPr>
          <w:color w:val="000000" w:themeColor="text1"/>
          <w:sz w:val="22"/>
          <w:szCs w:val="22"/>
        </w:rPr>
        <w:t>voluntary and failure to respond</w:t>
      </w:r>
      <w:r w:rsidRPr="009A3BC6">
        <w:rPr>
          <w:color w:val="000000" w:themeColor="text1"/>
          <w:sz w:val="22"/>
          <w:szCs w:val="22"/>
        </w:rPr>
        <w:t xml:space="preserve"> will have no impact on benefits to which you may be entitled.</w:t>
      </w:r>
    </w:p>
    <w:p w:rsidR="001A05E0" w:rsidRPr="009A3BC6" w:rsidRDefault="001A05E0" w:rsidP="009639CA">
      <w:pPr>
        <w:widowControl w:val="0"/>
        <w:tabs>
          <w:tab w:val="left" w:pos="547"/>
          <w:tab w:val="left" w:pos="1080"/>
          <w:tab w:val="left" w:pos="1627"/>
          <w:tab w:val="left" w:pos="2160"/>
          <w:tab w:val="left" w:pos="2880"/>
        </w:tabs>
        <w:ind w:left="360"/>
        <w:jc w:val="both"/>
        <w:rPr>
          <w:color w:val="000000" w:themeColor="text1"/>
        </w:rPr>
      </w:pPr>
    </w:p>
    <w:p w:rsidR="00536A11" w:rsidRPr="009A3BC6" w:rsidRDefault="00536A11" w:rsidP="009639CA">
      <w:pPr>
        <w:pStyle w:val="NormalWeb"/>
        <w:spacing w:before="0" w:beforeAutospacing="0" w:after="0" w:afterAutospacing="0"/>
        <w:ind w:left="360"/>
        <w:jc w:val="both"/>
        <w:rPr>
          <w:b/>
          <w:color w:val="000000" w:themeColor="text1"/>
          <w:sz w:val="24"/>
          <w:szCs w:val="24"/>
        </w:rPr>
      </w:pPr>
      <w:r w:rsidRPr="009A3BC6">
        <w:rPr>
          <w:b/>
          <w:color w:val="000000" w:themeColor="text1"/>
          <w:sz w:val="24"/>
          <w:szCs w:val="24"/>
        </w:rPr>
        <w:t>11.</w:t>
      </w:r>
      <w:r w:rsidRPr="009A3BC6">
        <w:rPr>
          <w:b/>
          <w:color w:val="000000" w:themeColor="text1"/>
          <w:sz w:val="24"/>
          <w:szCs w:val="24"/>
        </w:rPr>
        <w:tab/>
        <w:t>Provide additional justification for any questions of a sensitive nature</w:t>
      </w:r>
      <w:r w:rsidR="005D5EF6" w:rsidRPr="009A3BC6">
        <w:rPr>
          <w:b/>
          <w:color w:val="000000" w:themeColor="text1"/>
          <w:sz w:val="24"/>
          <w:szCs w:val="24"/>
        </w:rPr>
        <w:t xml:space="preserve"> </w:t>
      </w:r>
      <w:r w:rsidR="005D5EF6" w:rsidRPr="009A3BC6">
        <w:rPr>
          <w:rFonts w:ascii="Times New (W1)" w:hAnsi="Times New (W1)"/>
          <w:b/>
          <w:color w:val="000000" w:themeColor="text1"/>
          <w:sz w:val="24"/>
          <w:szCs w:val="24"/>
        </w:rPr>
        <w:t>(Information that, with a reasonable degree of medical certainty, is likely to have a serious adverse effect on an individual's mental or physical health if revealed to him or her)</w:t>
      </w:r>
      <w:r w:rsidRPr="009A3BC6">
        <w:rPr>
          <w:b/>
          <w:color w:val="000000" w:themeColor="text1"/>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9A3BC6" w:rsidRDefault="00536A11"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360"/>
        <w:jc w:val="both"/>
        <w:rPr>
          <w:color w:val="000000" w:themeColor="text1"/>
          <w:sz w:val="24"/>
        </w:rPr>
      </w:pP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r w:rsidRPr="009A3BC6">
        <w:rPr>
          <w:color w:val="000000" w:themeColor="text1"/>
        </w:rPr>
        <w:tab/>
        <w:t>There are no questions of a sensitive nature.</w:t>
      </w:r>
    </w:p>
    <w:p w:rsidR="00536A11" w:rsidRPr="009A3BC6" w:rsidRDefault="00536A11" w:rsidP="009639CA">
      <w:pPr>
        <w:tabs>
          <w:tab w:val="left" w:pos="547"/>
          <w:tab w:val="left" w:pos="1080"/>
          <w:tab w:val="left" w:pos="1627"/>
          <w:tab w:val="left" w:pos="2160"/>
          <w:tab w:val="left" w:pos="2880"/>
        </w:tabs>
        <w:ind w:left="360" w:right="3744"/>
        <w:jc w:val="both"/>
        <w:rPr>
          <w:b/>
          <w:color w:val="000000" w:themeColor="text1"/>
        </w:rPr>
      </w:pPr>
    </w:p>
    <w:p w:rsidR="00536A11" w:rsidRPr="009A3BC6" w:rsidRDefault="00536A11" w:rsidP="009639CA">
      <w:pPr>
        <w:tabs>
          <w:tab w:val="left" w:pos="547"/>
          <w:tab w:val="left" w:pos="1080"/>
          <w:tab w:val="left" w:pos="1627"/>
          <w:tab w:val="left" w:pos="2160"/>
          <w:tab w:val="left" w:pos="2880"/>
        </w:tabs>
        <w:ind w:left="360"/>
        <w:jc w:val="both"/>
        <w:rPr>
          <w:b/>
          <w:color w:val="000000" w:themeColor="text1"/>
        </w:rPr>
      </w:pPr>
      <w:r w:rsidRPr="009A3BC6">
        <w:rPr>
          <w:b/>
          <w:color w:val="000000" w:themeColor="text1"/>
        </w:rPr>
        <w:t>12.</w:t>
      </w:r>
      <w:r w:rsidRPr="009A3BC6">
        <w:rPr>
          <w:b/>
          <w:color w:val="000000" w:themeColor="text1"/>
        </w:rPr>
        <w:tab/>
        <w:t>Estimate of the hour burden of the collection of information:</w:t>
      </w: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p>
    <w:p w:rsidR="0025306C" w:rsidRPr="009A3BC6" w:rsidRDefault="0025306C" w:rsidP="009639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jc w:val="both"/>
        <w:rPr>
          <w:b/>
          <w:color w:val="000000" w:themeColor="text1"/>
        </w:rPr>
      </w:pPr>
      <w:r w:rsidRPr="009A3BC6">
        <w:rPr>
          <w:b/>
          <w:color w:val="000000" w:themeColor="text1"/>
        </w:rPr>
        <w:tab/>
        <w:t>a.</w:t>
      </w:r>
      <w:r w:rsidRPr="009A3BC6">
        <w:rPr>
          <w:b/>
          <w:color w:val="000000" w:themeColor="text1"/>
        </w:rPr>
        <w:tab/>
        <w:t>The number of respondents, frequency of responses, annual hour burden, and explanation for each form is reported as follows:</w:t>
      </w:r>
    </w:p>
    <w:p w:rsidR="00CD6329" w:rsidRPr="009A3BC6" w:rsidRDefault="00CD6329" w:rsidP="009639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540"/>
        <w:rPr>
          <w:b/>
          <w:color w:val="000000" w:themeColor="text1"/>
        </w:rPr>
      </w:pPr>
    </w:p>
    <w:tbl>
      <w:tblPr>
        <w:tblW w:w="0" w:type="auto"/>
        <w:tblInd w:w="468" w:type="dxa"/>
        <w:tblBorders>
          <w:top w:val="single" w:sz="12" w:space="0" w:color="000000"/>
          <w:left w:val="single" w:sz="12" w:space="0" w:color="000000"/>
          <w:bottom w:val="single" w:sz="12" w:space="0" w:color="000000"/>
          <w:right w:val="single" w:sz="12" w:space="0" w:color="000000"/>
        </w:tblBorders>
        <w:tblLayout w:type="fixed"/>
        <w:tblLook w:val="01E0"/>
      </w:tblPr>
      <w:tblGrid>
        <w:gridCol w:w="1260"/>
        <w:gridCol w:w="1530"/>
        <w:gridCol w:w="1620"/>
        <w:gridCol w:w="1710"/>
        <w:gridCol w:w="1260"/>
        <w:gridCol w:w="1800"/>
      </w:tblGrid>
      <w:tr w:rsidR="00B87078" w:rsidRPr="009A3BC6" w:rsidTr="00B87078">
        <w:trPr>
          <w:trHeight w:val="755"/>
        </w:trPr>
        <w:tc>
          <w:tcPr>
            <w:tcW w:w="1260" w:type="dxa"/>
            <w:tcBorders>
              <w:top w:val="single" w:sz="12" w:space="0" w:color="000000"/>
              <w:bottom w:val="single" w:sz="12" w:space="0" w:color="000000"/>
              <w:right w:val="single" w:sz="4" w:space="0" w:color="auto"/>
            </w:tcBorders>
            <w:shd w:val="solid" w:color="FFFFFF" w:fill="FFFFFF"/>
            <w:vAlign w:val="center"/>
          </w:tcPr>
          <w:p w:rsidR="00B87078" w:rsidRPr="009A3BC6" w:rsidRDefault="00B87078" w:rsidP="003B2D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
              <w:rPr>
                <w:rFonts w:ascii="Arial" w:hAnsi="Arial"/>
                <w:b/>
                <w:bCs/>
                <w:color w:val="000000" w:themeColor="text1"/>
                <w:sz w:val="22"/>
                <w:szCs w:val="22"/>
              </w:rPr>
            </w:pPr>
            <w:r w:rsidRPr="00B87078">
              <w:rPr>
                <w:rFonts w:ascii="Arial" w:hAnsi="Arial" w:cs="Arial"/>
                <w:b/>
                <w:bCs/>
                <w:i/>
                <w:iCs/>
                <w:sz w:val="18"/>
                <w:szCs w:val="18"/>
              </w:rPr>
              <w:t>VA Form</w:t>
            </w:r>
          </w:p>
        </w:tc>
        <w:tc>
          <w:tcPr>
            <w:tcW w:w="1530" w:type="dxa"/>
            <w:tcBorders>
              <w:top w:val="single" w:sz="4" w:space="0" w:color="auto"/>
              <w:left w:val="single" w:sz="4" w:space="0" w:color="auto"/>
              <w:bottom w:val="single" w:sz="4" w:space="0" w:color="auto"/>
              <w:right w:val="single" w:sz="4" w:space="0" w:color="auto"/>
            </w:tcBorders>
            <w:shd w:val="solid" w:color="FFFFFF" w:fill="FFFFFF"/>
            <w:vAlign w:val="center"/>
          </w:tcPr>
          <w:p w:rsidR="00B87078" w:rsidRPr="00B87078" w:rsidRDefault="00B87078" w:rsidP="00B87078">
            <w:pPr>
              <w:tabs>
                <w:tab w:val="left" w:pos="7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jc w:val="center"/>
              <w:rPr>
                <w:rFonts w:ascii="Arial" w:hAnsi="Arial" w:cs="Arial"/>
                <w:b/>
                <w:bCs/>
                <w:i/>
                <w:iCs/>
                <w:sz w:val="18"/>
                <w:szCs w:val="18"/>
              </w:rPr>
            </w:pPr>
            <w:r w:rsidRPr="00B87078">
              <w:rPr>
                <w:rFonts w:ascii="Arial" w:hAnsi="Arial" w:cs="Arial"/>
                <w:b/>
                <w:bCs/>
                <w:i/>
                <w:iCs/>
                <w:sz w:val="18"/>
                <w:szCs w:val="18"/>
              </w:rPr>
              <w:t>No. of</w:t>
            </w:r>
          </w:p>
          <w:p w:rsidR="00B87078" w:rsidRPr="009A3BC6" w:rsidRDefault="00B87078" w:rsidP="00B87078">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hanging="72"/>
              <w:jc w:val="center"/>
              <w:rPr>
                <w:rFonts w:ascii="Arial" w:hAnsi="Arial"/>
                <w:b/>
                <w:i/>
                <w:color w:val="000000" w:themeColor="text1"/>
                <w:sz w:val="22"/>
                <w:szCs w:val="22"/>
              </w:rPr>
            </w:pPr>
            <w:r w:rsidRPr="00B87078">
              <w:rPr>
                <w:rFonts w:ascii="Arial" w:hAnsi="Arial" w:cs="Arial"/>
                <w:b/>
                <w:bCs/>
                <w:i/>
                <w:iCs/>
                <w:sz w:val="18"/>
                <w:szCs w:val="18"/>
              </w:rPr>
              <w:t>respondents</w:t>
            </w:r>
          </w:p>
        </w:tc>
        <w:tc>
          <w:tcPr>
            <w:tcW w:w="1620" w:type="dxa"/>
            <w:tcBorders>
              <w:top w:val="single" w:sz="4" w:space="0" w:color="auto"/>
              <w:left w:val="single" w:sz="4" w:space="0" w:color="auto"/>
              <w:bottom w:val="single" w:sz="4" w:space="0" w:color="auto"/>
              <w:right w:val="single" w:sz="4" w:space="0" w:color="auto"/>
            </w:tcBorders>
            <w:shd w:val="solid" w:color="FFFFFF" w:fill="FFFFFF"/>
            <w:vAlign w:val="center"/>
          </w:tcPr>
          <w:p w:rsidR="00B87078" w:rsidRPr="00B87078" w:rsidRDefault="00B87078" w:rsidP="00B870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828"/>
              <w:jc w:val="center"/>
              <w:rPr>
                <w:rFonts w:ascii="Arial" w:hAnsi="Arial" w:cs="Arial"/>
                <w:b/>
                <w:bCs/>
                <w:i/>
                <w:iCs/>
                <w:sz w:val="18"/>
                <w:szCs w:val="18"/>
              </w:rPr>
            </w:pPr>
            <w:r w:rsidRPr="00B87078">
              <w:rPr>
                <w:rFonts w:ascii="Arial" w:hAnsi="Arial" w:cs="Arial"/>
                <w:b/>
                <w:bCs/>
                <w:i/>
                <w:iCs/>
                <w:sz w:val="18"/>
                <w:szCs w:val="18"/>
              </w:rPr>
              <w:t xml:space="preserve">x </w:t>
            </w:r>
          </w:p>
          <w:p w:rsidR="00B87078" w:rsidRPr="009A3BC6" w:rsidRDefault="00B87078" w:rsidP="00B870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jc w:val="center"/>
              <w:rPr>
                <w:rFonts w:ascii="Arial" w:hAnsi="Arial"/>
                <w:b/>
                <w:color w:val="000000" w:themeColor="text1"/>
                <w:sz w:val="22"/>
                <w:szCs w:val="22"/>
              </w:rPr>
            </w:pPr>
            <w:r w:rsidRPr="00B87078">
              <w:rPr>
                <w:rFonts w:ascii="Arial" w:hAnsi="Arial" w:cs="Arial"/>
                <w:b/>
                <w:bCs/>
                <w:i/>
                <w:iCs/>
                <w:sz w:val="18"/>
                <w:szCs w:val="18"/>
              </w:rPr>
              <w:t>2 responses</w:t>
            </w:r>
          </w:p>
        </w:tc>
        <w:tc>
          <w:tcPr>
            <w:tcW w:w="1710" w:type="dxa"/>
            <w:tcBorders>
              <w:top w:val="single" w:sz="12" w:space="0" w:color="000000"/>
              <w:left w:val="single" w:sz="4" w:space="0" w:color="auto"/>
              <w:bottom w:val="single" w:sz="12" w:space="0" w:color="000000"/>
              <w:right w:val="single" w:sz="4" w:space="0" w:color="auto"/>
            </w:tcBorders>
            <w:shd w:val="solid" w:color="FFFFFF" w:fill="FFFFFF"/>
            <w:vAlign w:val="center"/>
          </w:tcPr>
          <w:p w:rsidR="00B87078" w:rsidRPr="00B87078" w:rsidRDefault="00B87078" w:rsidP="00B870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837"/>
              <w:jc w:val="center"/>
              <w:rPr>
                <w:rFonts w:ascii="Arial" w:hAnsi="Arial" w:cs="Arial"/>
                <w:b/>
                <w:bCs/>
                <w:i/>
                <w:iCs/>
                <w:sz w:val="18"/>
                <w:szCs w:val="18"/>
              </w:rPr>
            </w:pPr>
            <w:r w:rsidRPr="00B87078">
              <w:rPr>
                <w:rFonts w:ascii="Arial" w:hAnsi="Arial" w:cs="Arial"/>
                <w:b/>
                <w:bCs/>
                <w:i/>
                <w:iCs/>
                <w:sz w:val="18"/>
                <w:szCs w:val="18"/>
              </w:rPr>
              <w:t xml:space="preserve">x </w:t>
            </w:r>
          </w:p>
          <w:p w:rsidR="00B87078" w:rsidRPr="009A3BC6" w:rsidRDefault="00B87078" w:rsidP="00B870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63"/>
              <w:jc w:val="center"/>
              <w:rPr>
                <w:rFonts w:ascii="Arial" w:hAnsi="Arial"/>
                <w:b/>
                <w:color w:val="000000" w:themeColor="text1"/>
                <w:sz w:val="22"/>
                <w:szCs w:val="22"/>
              </w:rPr>
            </w:pPr>
            <w:r w:rsidRPr="00B87078">
              <w:rPr>
                <w:rFonts w:ascii="Arial" w:hAnsi="Arial" w:cs="Arial"/>
                <w:b/>
                <w:bCs/>
                <w:i/>
                <w:iCs/>
                <w:sz w:val="18"/>
                <w:szCs w:val="18"/>
              </w:rPr>
              <w:t>10 minutes</w:t>
            </w:r>
          </w:p>
        </w:tc>
        <w:tc>
          <w:tcPr>
            <w:tcW w:w="1260" w:type="dxa"/>
            <w:tcBorders>
              <w:top w:val="single" w:sz="4" w:space="0" w:color="auto"/>
              <w:left w:val="single" w:sz="4" w:space="0" w:color="auto"/>
              <w:bottom w:val="single" w:sz="4" w:space="0" w:color="auto"/>
              <w:right w:val="single" w:sz="4" w:space="0" w:color="auto"/>
            </w:tcBorders>
            <w:shd w:val="solid" w:color="FFFFFF" w:fill="FFFFFF"/>
            <w:vAlign w:val="center"/>
          </w:tcPr>
          <w:p w:rsidR="00B87078" w:rsidRPr="009A3BC6" w:rsidRDefault="00B87078" w:rsidP="00580661">
            <w:pPr>
              <w:tabs>
                <w:tab w:val="left" w:pos="2160"/>
                <w:tab w:val="left" w:pos="2880"/>
                <w:tab w:val="left" w:pos="3600"/>
                <w:tab w:val="left" w:pos="4320"/>
                <w:tab w:val="left" w:pos="5040"/>
                <w:tab w:val="left" w:pos="5760"/>
                <w:tab w:val="left" w:pos="6480"/>
                <w:tab w:val="left" w:pos="7200"/>
                <w:tab w:val="left" w:pos="7920"/>
                <w:tab w:val="left" w:pos="8640"/>
              </w:tabs>
              <w:spacing w:before="60" w:line="220" w:lineRule="exact"/>
              <w:ind w:left="72" w:right="72"/>
              <w:jc w:val="center"/>
              <w:rPr>
                <w:rFonts w:ascii="Arial" w:hAnsi="Arial" w:cs="Arial"/>
                <w:b/>
                <w:bCs/>
                <w:i/>
                <w:iCs/>
                <w:color w:val="000000" w:themeColor="text1"/>
                <w:sz w:val="22"/>
                <w:szCs w:val="22"/>
              </w:rPr>
            </w:pPr>
            <w:r w:rsidRPr="009A3BC6">
              <w:rPr>
                <w:rFonts w:ascii="Arial" w:hAnsi="Arial" w:cs="Arial"/>
                <w:b/>
                <w:bCs/>
                <w:i/>
                <w:iCs/>
                <w:color w:val="000000" w:themeColor="text1"/>
                <w:sz w:val="22"/>
                <w:szCs w:val="22"/>
              </w:rPr>
              <w:t>÷ 60 =</w:t>
            </w:r>
          </w:p>
        </w:tc>
        <w:tc>
          <w:tcPr>
            <w:tcW w:w="1800" w:type="dxa"/>
            <w:tcBorders>
              <w:top w:val="single" w:sz="4" w:space="0" w:color="auto"/>
              <w:left w:val="single" w:sz="4" w:space="0" w:color="auto"/>
              <w:bottom w:val="single" w:sz="4" w:space="0" w:color="auto"/>
              <w:right w:val="single" w:sz="4" w:space="0" w:color="auto"/>
            </w:tcBorders>
            <w:shd w:val="solid" w:color="FFFFFF" w:fill="FFFFFF"/>
            <w:vAlign w:val="center"/>
          </w:tcPr>
          <w:p w:rsidR="00B87078" w:rsidRPr="009A3BC6" w:rsidRDefault="00B87078" w:rsidP="007C1C29">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jc w:val="center"/>
              <w:rPr>
                <w:rFonts w:ascii="Arial" w:hAnsi="Arial"/>
                <w:b/>
                <w:color w:val="000000" w:themeColor="text1"/>
              </w:rPr>
            </w:pPr>
            <w:r w:rsidRPr="00B87078">
              <w:rPr>
                <w:rFonts w:ascii="Arial" w:hAnsi="Arial" w:cs="Arial"/>
                <w:b/>
                <w:bCs/>
                <w:i/>
                <w:iCs/>
                <w:sz w:val="18"/>
                <w:szCs w:val="18"/>
              </w:rPr>
              <w:t xml:space="preserve">Total Number </w:t>
            </w:r>
            <w:r w:rsidRPr="00B87078">
              <w:rPr>
                <w:rFonts w:ascii="Arial" w:hAnsi="Arial" w:cs="Arial"/>
                <w:b/>
                <w:bCs/>
                <w:i/>
                <w:iCs/>
                <w:sz w:val="18"/>
                <w:szCs w:val="18"/>
              </w:rPr>
              <w:br/>
              <w:t>of Hours</w:t>
            </w:r>
          </w:p>
        </w:tc>
      </w:tr>
      <w:tr w:rsidR="00CD6329" w:rsidRPr="009A3BC6" w:rsidTr="00021E9B">
        <w:trPr>
          <w:trHeight w:val="755"/>
        </w:trPr>
        <w:tc>
          <w:tcPr>
            <w:tcW w:w="1260" w:type="dxa"/>
            <w:tcBorders>
              <w:top w:val="single" w:sz="12" w:space="0" w:color="000000"/>
              <w:bottom w:val="single" w:sz="4" w:space="0" w:color="auto"/>
              <w:right w:val="single" w:sz="4" w:space="0" w:color="auto"/>
            </w:tcBorders>
            <w:shd w:val="solid" w:color="FFFFFF" w:fill="FFFFFF"/>
            <w:vAlign w:val="center"/>
          </w:tcPr>
          <w:p w:rsidR="00CD6329" w:rsidRPr="009A3BC6" w:rsidRDefault="003B2D8F" w:rsidP="003B2D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
              <w:rPr>
                <w:rFonts w:ascii="Arial" w:hAnsi="Arial"/>
                <w:b/>
                <w:bCs/>
                <w:color w:val="000000" w:themeColor="text1"/>
                <w:sz w:val="22"/>
                <w:szCs w:val="22"/>
              </w:rPr>
            </w:pPr>
            <w:r w:rsidRPr="009A3BC6">
              <w:rPr>
                <w:rFonts w:ascii="Arial" w:hAnsi="Arial"/>
                <w:b/>
                <w:bCs/>
                <w:color w:val="000000" w:themeColor="text1"/>
                <w:sz w:val="22"/>
                <w:szCs w:val="22"/>
              </w:rPr>
              <w:t>10-0476</w:t>
            </w:r>
          </w:p>
        </w:tc>
        <w:tc>
          <w:tcPr>
            <w:tcW w:w="1530" w:type="dxa"/>
            <w:tcBorders>
              <w:top w:val="single" w:sz="4" w:space="0" w:color="auto"/>
              <w:left w:val="single" w:sz="4" w:space="0" w:color="auto"/>
              <w:bottom w:val="single" w:sz="4" w:space="0" w:color="auto"/>
              <w:right w:val="single" w:sz="4" w:space="0" w:color="auto"/>
            </w:tcBorders>
            <w:shd w:val="solid" w:color="FFFFFF" w:fill="FFFFFF"/>
            <w:vAlign w:val="center"/>
          </w:tcPr>
          <w:p w:rsidR="00CD6329" w:rsidRPr="009A3BC6" w:rsidRDefault="001A57D0" w:rsidP="00FA50CF">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hanging="72"/>
              <w:jc w:val="center"/>
              <w:rPr>
                <w:rFonts w:ascii="Arial" w:hAnsi="Arial"/>
                <w:b/>
                <w:i/>
                <w:color w:val="000000" w:themeColor="text1"/>
                <w:sz w:val="22"/>
                <w:szCs w:val="22"/>
              </w:rPr>
            </w:pPr>
            <w:r w:rsidRPr="009A3BC6">
              <w:rPr>
                <w:rFonts w:ascii="Arial" w:hAnsi="Arial"/>
                <w:b/>
                <w:i/>
                <w:color w:val="000000" w:themeColor="text1"/>
                <w:sz w:val="22"/>
                <w:szCs w:val="22"/>
              </w:rPr>
              <w:t>50</w:t>
            </w:r>
          </w:p>
        </w:tc>
        <w:tc>
          <w:tcPr>
            <w:tcW w:w="1620" w:type="dxa"/>
            <w:tcBorders>
              <w:top w:val="single" w:sz="4" w:space="0" w:color="auto"/>
              <w:left w:val="single" w:sz="4" w:space="0" w:color="auto"/>
              <w:bottom w:val="single" w:sz="4" w:space="0" w:color="auto"/>
              <w:right w:val="single" w:sz="4" w:space="0" w:color="auto"/>
            </w:tcBorders>
            <w:shd w:val="solid" w:color="FFFFFF" w:fill="FFFFFF"/>
            <w:vAlign w:val="center"/>
          </w:tcPr>
          <w:p w:rsidR="00CD6329" w:rsidRPr="009A3BC6" w:rsidRDefault="00094BB9" w:rsidP="0089617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jc w:val="center"/>
              <w:rPr>
                <w:rFonts w:ascii="Arial" w:hAnsi="Arial"/>
                <w:b/>
                <w:color w:val="000000" w:themeColor="text1"/>
                <w:sz w:val="22"/>
                <w:szCs w:val="22"/>
              </w:rPr>
            </w:pPr>
            <w:r w:rsidRPr="009A3BC6">
              <w:rPr>
                <w:rFonts w:ascii="Arial" w:hAnsi="Arial"/>
                <w:b/>
                <w:color w:val="000000" w:themeColor="text1"/>
                <w:sz w:val="22"/>
                <w:szCs w:val="22"/>
              </w:rPr>
              <w:t>100</w:t>
            </w:r>
          </w:p>
        </w:tc>
        <w:tc>
          <w:tcPr>
            <w:tcW w:w="1710" w:type="dxa"/>
            <w:tcBorders>
              <w:top w:val="single" w:sz="12" w:space="0" w:color="000000"/>
              <w:left w:val="single" w:sz="4" w:space="0" w:color="auto"/>
              <w:bottom w:val="single" w:sz="4" w:space="0" w:color="auto"/>
              <w:right w:val="single" w:sz="4" w:space="0" w:color="auto"/>
            </w:tcBorders>
            <w:shd w:val="solid" w:color="FFFFFF" w:fill="FFFFFF"/>
            <w:vAlign w:val="center"/>
          </w:tcPr>
          <w:p w:rsidR="00CD6329" w:rsidRPr="009A3BC6" w:rsidRDefault="00ED180B" w:rsidP="007C1C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63"/>
              <w:jc w:val="center"/>
              <w:rPr>
                <w:rFonts w:ascii="Arial" w:hAnsi="Arial"/>
                <w:b/>
                <w:color w:val="000000" w:themeColor="text1"/>
                <w:sz w:val="22"/>
                <w:szCs w:val="22"/>
              </w:rPr>
            </w:pPr>
            <w:r w:rsidRPr="009A3BC6">
              <w:rPr>
                <w:rFonts w:ascii="Arial" w:hAnsi="Arial"/>
                <w:b/>
                <w:color w:val="000000" w:themeColor="text1"/>
                <w:sz w:val="22"/>
                <w:szCs w:val="22"/>
              </w:rPr>
              <w:t>10</w:t>
            </w:r>
          </w:p>
        </w:tc>
        <w:tc>
          <w:tcPr>
            <w:tcW w:w="1260" w:type="dxa"/>
            <w:tcBorders>
              <w:top w:val="single" w:sz="4" w:space="0" w:color="auto"/>
              <w:left w:val="single" w:sz="4" w:space="0" w:color="auto"/>
              <w:bottom w:val="single" w:sz="4" w:space="0" w:color="auto"/>
              <w:right w:val="single" w:sz="4" w:space="0" w:color="auto"/>
            </w:tcBorders>
            <w:shd w:val="solid" w:color="FFFFFF" w:fill="FFFFFF"/>
            <w:vAlign w:val="center"/>
          </w:tcPr>
          <w:p w:rsidR="00CD6329" w:rsidRPr="009A3BC6" w:rsidRDefault="00CD6329" w:rsidP="00580661">
            <w:pPr>
              <w:tabs>
                <w:tab w:val="left" w:pos="2160"/>
                <w:tab w:val="left" w:pos="2880"/>
                <w:tab w:val="left" w:pos="3600"/>
                <w:tab w:val="left" w:pos="4320"/>
                <w:tab w:val="left" w:pos="5040"/>
                <w:tab w:val="left" w:pos="5760"/>
                <w:tab w:val="left" w:pos="6480"/>
                <w:tab w:val="left" w:pos="7200"/>
                <w:tab w:val="left" w:pos="7920"/>
                <w:tab w:val="left" w:pos="8640"/>
              </w:tabs>
              <w:spacing w:before="60" w:line="220" w:lineRule="exact"/>
              <w:ind w:left="72" w:right="72"/>
              <w:jc w:val="center"/>
              <w:rPr>
                <w:rFonts w:ascii="Arial" w:hAnsi="Arial" w:cs="Arial"/>
                <w:b/>
                <w:bCs/>
                <w:i/>
                <w:iCs/>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shd w:val="solid" w:color="FFFFFF" w:fill="FFFFFF"/>
            <w:vAlign w:val="center"/>
          </w:tcPr>
          <w:p w:rsidR="00CD6329" w:rsidRPr="009A3BC6" w:rsidRDefault="00A26F6B" w:rsidP="007C1C29">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jc w:val="center"/>
              <w:rPr>
                <w:rFonts w:ascii="Arial" w:hAnsi="Arial"/>
                <w:b/>
                <w:color w:val="000000" w:themeColor="text1"/>
              </w:rPr>
            </w:pPr>
            <w:r w:rsidRPr="009A3BC6">
              <w:rPr>
                <w:rFonts w:ascii="Arial" w:hAnsi="Arial"/>
                <w:b/>
                <w:color w:val="000000" w:themeColor="text1"/>
              </w:rPr>
              <w:t>17</w:t>
            </w:r>
          </w:p>
        </w:tc>
      </w:tr>
    </w:tbl>
    <w:p w:rsidR="00CD6329" w:rsidRPr="009A3BC6" w:rsidRDefault="00CD6329" w:rsidP="009639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540"/>
        <w:rPr>
          <w:b/>
          <w:color w:val="000000" w:themeColor="text1"/>
        </w:rPr>
      </w:pP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9639CA">
      <w:pPr>
        <w:tabs>
          <w:tab w:val="left" w:pos="547"/>
          <w:tab w:val="left" w:pos="1080"/>
          <w:tab w:val="left" w:pos="1627"/>
          <w:tab w:val="left" w:pos="2160"/>
          <w:tab w:val="left" w:pos="2880"/>
        </w:tabs>
        <w:ind w:left="450"/>
        <w:rPr>
          <w:b/>
          <w:color w:val="000000" w:themeColor="text1"/>
        </w:rPr>
      </w:pPr>
      <w:r w:rsidRPr="009A3BC6">
        <w:rPr>
          <w:b/>
          <w:color w:val="000000" w:themeColor="text1"/>
        </w:rPr>
        <w:tab/>
        <w:t>b.</w:t>
      </w:r>
      <w:r w:rsidRPr="009A3BC6">
        <w:rPr>
          <w:b/>
          <w:color w:val="000000" w:themeColor="text1"/>
        </w:rPr>
        <w:tab/>
        <w:t>If this request for approval covers more than one form, provide separate hour burden estimates for each form and aggregate the hour burdens in Item 13 of OMB 83-I.</w:t>
      </w:r>
    </w:p>
    <w:p w:rsidR="00536A11" w:rsidRPr="009A3BC6" w:rsidRDefault="00536A11" w:rsidP="009639CA">
      <w:pPr>
        <w:pStyle w:val="Header"/>
        <w:tabs>
          <w:tab w:val="clear" w:pos="4320"/>
          <w:tab w:val="clear" w:pos="8640"/>
          <w:tab w:val="left" w:pos="547"/>
          <w:tab w:val="left" w:pos="1080"/>
          <w:tab w:val="left" w:pos="1627"/>
          <w:tab w:val="left" w:pos="2160"/>
          <w:tab w:val="left" w:pos="2880"/>
        </w:tabs>
        <w:ind w:left="450"/>
        <w:rPr>
          <w:color w:val="000000" w:themeColor="text1"/>
          <w:sz w:val="24"/>
        </w:rPr>
      </w:pPr>
    </w:p>
    <w:p w:rsidR="00164C2C" w:rsidRPr="009A3BC6" w:rsidRDefault="00503DE2" w:rsidP="00164C2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68" w:hanging="360"/>
        <w:rPr>
          <w:color w:val="000000" w:themeColor="text1"/>
        </w:rPr>
      </w:pPr>
      <w:r w:rsidRPr="009A3BC6">
        <w:rPr>
          <w:color w:val="000000" w:themeColor="text1"/>
        </w:rPr>
        <w:tab/>
      </w:r>
      <w:r w:rsidR="00164C2C" w:rsidRPr="009A3BC6">
        <w:rPr>
          <w:color w:val="000000" w:themeColor="text1"/>
        </w:rPr>
        <w:t>VA does not require any additional recordkeeping.  The cost to the respondents for completing these forms is $</w:t>
      </w:r>
      <w:r w:rsidR="00ED180B" w:rsidRPr="009A3BC6">
        <w:rPr>
          <w:color w:val="000000" w:themeColor="text1"/>
        </w:rPr>
        <w:t xml:space="preserve">255 </w:t>
      </w:r>
      <w:r w:rsidR="00164C2C" w:rsidRPr="009A3BC6">
        <w:rPr>
          <w:color w:val="000000" w:themeColor="text1"/>
        </w:rPr>
        <w:t xml:space="preserve">($15 per hour x </w:t>
      </w:r>
      <w:r w:rsidR="00ED180B" w:rsidRPr="009A3BC6">
        <w:rPr>
          <w:color w:val="000000" w:themeColor="text1"/>
        </w:rPr>
        <w:t xml:space="preserve">17 </w:t>
      </w:r>
      <w:r w:rsidR="00164C2C" w:rsidRPr="009A3BC6">
        <w:rPr>
          <w:color w:val="000000" w:themeColor="text1"/>
        </w:rPr>
        <w:t>burden hours).</w:t>
      </w:r>
    </w:p>
    <w:p w:rsidR="001A57D0" w:rsidRPr="009A3BC6" w:rsidRDefault="001A57D0" w:rsidP="00164C2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68" w:hanging="360"/>
        <w:rPr>
          <w:b/>
          <w:color w:val="000000" w:themeColor="text1"/>
        </w:rPr>
      </w:pPr>
    </w:p>
    <w:p w:rsidR="00536A11" w:rsidRPr="009A3BC6" w:rsidRDefault="00536A11" w:rsidP="009639CA">
      <w:pPr>
        <w:tabs>
          <w:tab w:val="left" w:pos="547"/>
          <w:tab w:val="left" w:pos="1080"/>
          <w:tab w:val="left" w:pos="1627"/>
          <w:tab w:val="left" w:pos="2160"/>
          <w:tab w:val="left" w:pos="2880"/>
        </w:tabs>
        <w:ind w:left="450"/>
        <w:rPr>
          <w:b/>
          <w:color w:val="000000" w:themeColor="text1"/>
        </w:rPr>
      </w:pPr>
      <w:r w:rsidRPr="009A3BC6">
        <w:rPr>
          <w:b/>
          <w:color w:val="000000" w:themeColor="text1"/>
        </w:rPr>
        <w:tab/>
        <w:t>c.</w:t>
      </w:r>
      <w:r w:rsidRPr="009A3BC6">
        <w:rPr>
          <w:b/>
          <w:color w:val="000000" w:themeColor="text1"/>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7F1C5F" w:rsidRPr="009A3BC6" w:rsidRDefault="001A57D0" w:rsidP="009639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50"/>
        <w:rPr>
          <w:color w:val="000000" w:themeColor="text1"/>
        </w:rPr>
      </w:pPr>
      <w:r w:rsidRPr="009A3BC6">
        <w:rPr>
          <w:color w:val="000000" w:themeColor="text1"/>
        </w:rPr>
        <w:tab/>
      </w:r>
      <w:r w:rsidR="007F1C5F" w:rsidRPr="009A3BC6">
        <w:rPr>
          <w:color w:val="000000" w:themeColor="text1"/>
        </w:rPr>
        <w:t xml:space="preserve"> The</w:t>
      </w:r>
      <w:r w:rsidRPr="009A3BC6">
        <w:rPr>
          <w:color w:val="000000" w:themeColor="text1"/>
        </w:rPr>
        <w:t xml:space="preserve">re is no </w:t>
      </w:r>
      <w:r w:rsidR="007F1C5F" w:rsidRPr="009A3BC6">
        <w:rPr>
          <w:color w:val="000000" w:themeColor="text1"/>
        </w:rPr>
        <w:t xml:space="preserve">cost to the </w:t>
      </w:r>
      <w:r w:rsidR="00094BB9" w:rsidRPr="009A3BC6">
        <w:rPr>
          <w:color w:val="000000" w:themeColor="text1"/>
        </w:rPr>
        <w:t>respondents for completing the</w:t>
      </w:r>
      <w:r w:rsidR="007F1C5F" w:rsidRPr="009A3BC6">
        <w:rPr>
          <w:color w:val="000000" w:themeColor="text1"/>
        </w:rPr>
        <w:t xml:space="preserve"> forms </w:t>
      </w:r>
    </w:p>
    <w:p w:rsidR="00DD2F72" w:rsidRPr="009A3BC6" w:rsidRDefault="00DD2F72" w:rsidP="009639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50"/>
        <w:rPr>
          <w:color w:val="000000" w:themeColor="text1"/>
        </w:rPr>
      </w:pPr>
    </w:p>
    <w:p w:rsidR="00536A11" w:rsidRPr="009A3BC6" w:rsidRDefault="00536A11"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450"/>
        <w:rPr>
          <w:color w:val="000000" w:themeColor="text1"/>
          <w:sz w:val="24"/>
        </w:rPr>
      </w:pPr>
      <w:r w:rsidRPr="009A3BC6">
        <w:rPr>
          <w:color w:val="000000" w:themeColor="text1"/>
          <w:sz w:val="24"/>
        </w:rPr>
        <w:t>13.</w:t>
      </w:r>
      <w:r w:rsidRPr="009A3BC6">
        <w:rPr>
          <w:color w:val="000000" w:themeColor="text1"/>
          <w:sz w:val="24"/>
        </w:rPr>
        <w:tab/>
        <w:t>Provide an estimate of the total annual cost burden to respondents or recordkeepers resulting from the collection of information.  (Do not include the cost of any hour burden shown in Items 12 and 14).</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450"/>
        <w:rPr>
          <w:b w:val="0"/>
          <w:color w:val="000000" w:themeColor="text1"/>
          <w:sz w:val="24"/>
        </w:rPr>
      </w:pPr>
      <w:r w:rsidRPr="009A3BC6">
        <w:rPr>
          <w:b w:val="0"/>
          <w:color w:val="000000" w:themeColor="text1"/>
          <w:sz w:val="24"/>
        </w:rPr>
        <w:tab/>
        <w:t>a.</w:t>
      </w:r>
      <w:r w:rsidRPr="009A3BC6">
        <w:rPr>
          <w:b w:val="0"/>
          <w:color w:val="000000" w:themeColor="text1"/>
          <w:sz w:val="24"/>
        </w:rPr>
        <w:tab/>
        <w:t xml:space="preserve">There </w:t>
      </w:r>
      <w:r w:rsidR="00D411D1" w:rsidRPr="009A3BC6">
        <w:rPr>
          <w:b w:val="0"/>
          <w:color w:val="000000" w:themeColor="text1"/>
          <w:sz w:val="24"/>
        </w:rPr>
        <w:t>is</w:t>
      </w:r>
      <w:r w:rsidRPr="009A3BC6">
        <w:rPr>
          <w:b w:val="0"/>
          <w:color w:val="000000" w:themeColor="text1"/>
          <w:sz w:val="24"/>
        </w:rPr>
        <w:t xml:space="preserve"> no capital, start-up, operation or maintenance costs.</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DD2F7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630"/>
        <w:rPr>
          <w:b w:val="0"/>
          <w:color w:val="000000" w:themeColor="text1"/>
          <w:sz w:val="24"/>
        </w:rPr>
      </w:pPr>
      <w:r w:rsidRPr="009A3BC6">
        <w:rPr>
          <w:b w:val="0"/>
          <w:color w:val="000000" w:themeColor="text1"/>
          <w:sz w:val="24"/>
        </w:rPr>
        <w:tab/>
        <w:t>b.</w:t>
      </w:r>
      <w:r w:rsidRPr="009A3BC6">
        <w:rPr>
          <w:b w:val="0"/>
          <w:color w:val="000000" w:themeColor="text1"/>
          <w:sz w:val="24"/>
        </w:rPr>
        <w:tab/>
        <w:t>Cost estimates are not expected to vary widely.  The only cost is that for the time of the respondent.</w:t>
      </w:r>
    </w:p>
    <w:p w:rsidR="00536A11" w:rsidRPr="009A3BC6" w:rsidRDefault="00536A11" w:rsidP="009639CA">
      <w:pPr>
        <w:tabs>
          <w:tab w:val="left" w:pos="547"/>
          <w:tab w:val="left" w:pos="1080"/>
          <w:tab w:val="left" w:pos="1627"/>
          <w:tab w:val="left" w:pos="2160"/>
          <w:tab w:val="left" w:pos="2880"/>
        </w:tabs>
        <w:ind w:left="450"/>
        <w:rPr>
          <w:b/>
          <w:color w:val="000000" w:themeColor="text1"/>
        </w:rPr>
      </w:pPr>
    </w:p>
    <w:p w:rsidR="002A7CB3" w:rsidRPr="009A3BC6" w:rsidRDefault="002A7CB3"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450"/>
        <w:rPr>
          <w:b w:val="0"/>
          <w:color w:val="000000" w:themeColor="text1"/>
          <w:sz w:val="24"/>
        </w:rPr>
      </w:pPr>
      <w:r w:rsidRPr="009A3BC6">
        <w:rPr>
          <w:b w:val="0"/>
          <w:color w:val="000000" w:themeColor="text1"/>
          <w:sz w:val="24"/>
        </w:rPr>
        <w:tab/>
        <w:t>c.</w:t>
      </w:r>
      <w:r w:rsidRPr="009A3BC6">
        <w:rPr>
          <w:b w:val="0"/>
          <w:color w:val="000000" w:themeColor="text1"/>
          <w:sz w:val="24"/>
        </w:rPr>
        <w:tab/>
        <w:t>There is no anticipated recordkeeping burden.</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450"/>
        <w:rPr>
          <w:color w:val="000000" w:themeColor="text1"/>
          <w:sz w:val="24"/>
        </w:rPr>
      </w:pPr>
      <w:r w:rsidRPr="009A3BC6">
        <w:rPr>
          <w:color w:val="000000" w:themeColor="text1"/>
          <w:sz w:val="24"/>
        </w:rPr>
        <w:t>14.</w:t>
      </w:r>
      <w:r w:rsidRPr="009A3BC6">
        <w:rPr>
          <w:color w:val="000000" w:themeColor="text1"/>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9A3BC6" w:rsidRDefault="00536A11" w:rsidP="009639CA">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ind w:left="450"/>
        <w:rPr>
          <w:color w:val="000000" w:themeColor="text1"/>
          <w:sz w:val="24"/>
          <w:szCs w:val="24"/>
          <w:u w:val="none"/>
        </w:rPr>
      </w:pPr>
    </w:p>
    <w:p w:rsidR="00536A11" w:rsidRPr="009A3BC6" w:rsidRDefault="00133C89" w:rsidP="0047234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50"/>
        <w:rPr>
          <w:color w:val="000000" w:themeColor="text1"/>
          <w:sz w:val="28"/>
          <w:szCs w:val="28"/>
        </w:rPr>
      </w:pPr>
      <w:r w:rsidRPr="009A3BC6">
        <w:rPr>
          <w:color w:val="000000" w:themeColor="text1"/>
          <w:sz w:val="24"/>
          <w:szCs w:val="24"/>
        </w:rPr>
        <w:tab/>
        <w:t xml:space="preserve">The estimated annual cost of VA Form </w:t>
      </w:r>
      <w:r w:rsidR="00DD2F72" w:rsidRPr="009A3BC6">
        <w:rPr>
          <w:color w:val="000000" w:themeColor="text1"/>
          <w:sz w:val="24"/>
          <w:szCs w:val="24"/>
        </w:rPr>
        <w:t>10-0476</w:t>
      </w:r>
      <w:r w:rsidRPr="009A3BC6">
        <w:rPr>
          <w:color w:val="000000" w:themeColor="text1"/>
          <w:sz w:val="24"/>
          <w:szCs w:val="24"/>
        </w:rPr>
        <w:t xml:space="preserve"> to the Federal Government </w:t>
      </w:r>
      <w:r w:rsidR="00472347" w:rsidRPr="009A3BC6">
        <w:rPr>
          <w:color w:val="000000" w:themeColor="text1"/>
          <w:sz w:val="24"/>
          <w:szCs w:val="24"/>
        </w:rPr>
        <w:t>for processing the surveys is $450.00.</w:t>
      </w:r>
      <w:r w:rsidR="00DD2F72" w:rsidRPr="009A3BC6">
        <w:rPr>
          <w:color w:val="000000" w:themeColor="text1"/>
        </w:rPr>
        <w:t xml:space="preserve">     </w:t>
      </w:r>
    </w:p>
    <w:p w:rsidR="00990F35" w:rsidRPr="009A3BC6" w:rsidRDefault="00DD2F72" w:rsidP="009639CA">
      <w:pPr>
        <w:tabs>
          <w:tab w:val="left" w:pos="547"/>
          <w:tab w:val="left" w:pos="1080"/>
          <w:tab w:val="left" w:pos="1627"/>
          <w:tab w:val="left" w:pos="2160"/>
          <w:tab w:val="left" w:pos="2880"/>
        </w:tabs>
        <w:ind w:left="450" w:right="-396"/>
        <w:rPr>
          <w:color w:val="000000" w:themeColor="text1"/>
        </w:rPr>
      </w:pPr>
      <w:r w:rsidRPr="009A3BC6">
        <w:rPr>
          <w:color w:val="000000" w:themeColor="text1"/>
        </w:rPr>
        <w:t xml:space="preserve">  </w:t>
      </w:r>
    </w:p>
    <w:p w:rsidR="00536A11" w:rsidRPr="009A3BC6" w:rsidRDefault="00536A11" w:rsidP="009639CA">
      <w:pPr>
        <w:tabs>
          <w:tab w:val="left" w:pos="547"/>
          <w:tab w:val="left" w:pos="1080"/>
          <w:tab w:val="left" w:pos="1627"/>
          <w:tab w:val="left" w:pos="2160"/>
          <w:tab w:val="left" w:pos="2880"/>
        </w:tabs>
        <w:ind w:left="450"/>
        <w:rPr>
          <w:b/>
          <w:color w:val="000000" w:themeColor="text1"/>
        </w:rPr>
      </w:pPr>
      <w:r w:rsidRPr="009A3BC6">
        <w:rPr>
          <w:b/>
          <w:color w:val="000000" w:themeColor="text1"/>
        </w:rPr>
        <w:t>15.</w:t>
      </w:r>
      <w:r w:rsidRPr="009A3BC6">
        <w:rPr>
          <w:b/>
          <w:color w:val="000000" w:themeColor="text1"/>
        </w:rPr>
        <w:tab/>
        <w:t xml:space="preserve">Explain the reason for any burden hour changes </w:t>
      </w:r>
      <w:r w:rsidR="00B16AAF" w:rsidRPr="009A3BC6">
        <w:rPr>
          <w:b/>
          <w:color w:val="000000" w:themeColor="text1"/>
        </w:rPr>
        <w:t>or adjustments reported in items 13 or 14 of the OMB form 83-1</w:t>
      </w:r>
      <w:r w:rsidRPr="009A3BC6">
        <w:rPr>
          <w:b/>
          <w:color w:val="000000" w:themeColor="text1"/>
        </w:rPr>
        <w:t>.</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9639CA">
      <w:pPr>
        <w:tabs>
          <w:tab w:val="left" w:pos="547"/>
          <w:tab w:val="left" w:pos="1080"/>
          <w:tab w:val="left" w:pos="1627"/>
          <w:tab w:val="left" w:pos="2160"/>
          <w:tab w:val="left" w:pos="2880"/>
        </w:tabs>
        <w:ind w:left="450"/>
        <w:rPr>
          <w:color w:val="000000" w:themeColor="text1"/>
        </w:rPr>
      </w:pPr>
      <w:r w:rsidRPr="009A3BC6">
        <w:rPr>
          <w:color w:val="000000" w:themeColor="text1"/>
        </w:rPr>
        <w:tab/>
      </w:r>
      <w:r w:rsidR="00DB0C2F">
        <w:rPr>
          <w:color w:val="000000" w:themeColor="text1"/>
        </w:rPr>
        <w:t>There are no adjustments</w:t>
      </w:r>
      <w:r w:rsidR="00164C2C" w:rsidRPr="009A3BC6">
        <w:rPr>
          <w:color w:val="000000" w:themeColor="text1"/>
        </w:rPr>
        <w:t>.</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450"/>
        <w:rPr>
          <w:color w:val="000000" w:themeColor="text1"/>
          <w:sz w:val="24"/>
        </w:rPr>
      </w:pPr>
      <w:r w:rsidRPr="009A3BC6">
        <w:rPr>
          <w:color w:val="000000" w:themeColor="text1"/>
          <w:sz w:val="24"/>
        </w:rPr>
        <w:t>16.</w:t>
      </w:r>
      <w:r w:rsidRPr="009A3BC6">
        <w:rPr>
          <w:color w:val="000000" w:themeColor="text1"/>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9639CA">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ind w:left="450"/>
        <w:rPr>
          <w:color w:val="000000" w:themeColor="text1"/>
          <w:szCs w:val="20"/>
        </w:rPr>
      </w:pPr>
      <w:r w:rsidRPr="009A3BC6">
        <w:rPr>
          <w:color w:val="000000" w:themeColor="text1"/>
          <w:szCs w:val="20"/>
        </w:rPr>
        <w:tab/>
      </w:r>
      <w:r w:rsidR="00D411D1" w:rsidRPr="009A3BC6">
        <w:rPr>
          <w:color w:val="000000" w:themeColor="text1"/>
          <w:szCs w:val="20"/>
        </w:rPr>
        <w:t>VA</w:t>
      </w:r>
      <w:r w:rsidRPr="009A3BC6">
        <w:rPr>
          <w:color w:val="000000" w:themeColor="text1"/>
          <w:szCs w:val="20"/>
        </w:rPr>
        <w:t xml:space="preserve"> do</w:t>
      </w:r>
      <w:r w:rsidR="00D411D1" w:rsidRPr="009A3BC6">
        <w:rPr>
          <w:color w:val="000000" w:themeColor="text1"/>
          <w:szCs w:val="20"/>
        </w:rPr>
        <w:t>es</w:t>
      </w:r>
      <w:r w:rsidRPr="009A3BC6">
        <w:rPr>
          <w:color w:val="000000" w:themeColor="text1"/>
          <w:szCs w:val="20"/>
        </w:rPr>
        <w:t xml:space="preserve"> not </w:t>
      </w:r>
      <w:r w:rsidR="00D411D1" w:rsidRPr="009A3BC6">
        <w:rPr>
          <w:color w:val="000000" w:themeColor="text1"/>
          <w:szCs w:val="20"/>
        </w:rPr>
        <w:t>intend</w:t>
      </w:r>
      <w:r w:rsidRPr="009A3BC6">
        <w:rPr>
          <w:color w:val="000000" w:themeColor="text1"/>
          <w:szCs w:val="20"/>
        </w:rPr>
        <w:t xml:space="preserve"> to publish this data.</w:t>
      </w:r>
    </w:p>
    <w:p w:rsidR="00536A11" w:rsidRPr="009A3BC6" w:rsidRDefault="00536A11" w:rsidP="009639CA">
      <w:pPr>
        <w:tabs>
          <w:tab w:val="left" w:pos="547"/>
          <w:tab w:val="left" w:pos="1080"/>
          <w:tab w:val="left" w:pos="1627"/>
          <w:tab w:val="left" w:pos="2160"/>
          <w:tab w:val="left" w:pos="2880"/>
        </w:tabs>
        <w:ind w:left="450"/>
        <w:rPr>
          <w:b/>
          <w:color w:val="000000" w:themeColor="text1"/>
        </w:rPr>
      </w:pPr>
    </w:p>
    <w:p w:rsidR="00536A11" w:rsidRPr="009A3BC6" w:rsidRDefault="00536A11"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450"/>
        <w:rPr>
          <w:color w:val="000000" w:themeColor="text1"/>
          <w:sz w:val="24"/>
        </w:rPr>
      </w:pPr>
      <w:r w:rsidRPr="009A3BC6">
        <w:rPr>
          <w:color w:val="000000" w:themeColor="text1"/>
          <w:sz w:val="24"/>
        </w:rPr>
        <w:t>17.</w:t>
      </w:r>
      <w:r w:rsidRPr="009A3BC6">
        <w:rPr>
          <w:color w:val="000000" w:themeColor="text1"/>
          <w:sz w:val="24"/>
        </w:rPr>
        <w:tab/>
      </w:r>
      <w:proofErr w:type="gramStart"/>
      <w:r w:rsidRPr="009A3BC6">
        <w:rPr>
          <w:color w:val="000000" w:themeColor="text1"/>
          <w:sz w:val="24"/>
        </w:rPr>
        <w:t>If</w:t>
      </w:r>
      <w:proofErr w:type="gramEnd"/>
      <w:r w:rsidRPr="009A3BC6">
        <w:rPr>
          <w:color w:val="000000" w:themeColor="text1"/>
          <w:sz w:val="24"/>
        </w:rPr>
        <w:t xml:space="preserve"> seeking approval to omit the expiration date for OMB approval of the information collection, explain the reasons that display would be inappropriate. </w:t>
      </w:r>
    </w:p>
    <w:p w:rsidR="00BA705D" w:rsidRPr="009A3BC6" w:rsidRDefault="00BA705D" w:rsidP="009639CA">
      <w:pPr>
        <w:tabs>
          <w:tab w:val="left" w:pos="547"/>
          <w:tab w:val="left" w:pos="1080"/>
          <w:tab w:val="left" w:pos="1627"/>
          <w:tab w:val="left" w:pos="2160"/>
          <w:tab w:val="left" w:pos="2880"/>
        </w:tabs>
        <w:ind w:left="450" w:right="-108"/>
        <w:rPr>
          <w:b/>
          <w:color w:val="000000" w:themeColor="text1"/>
        </w:rPr>
      </w:pPr>
    </w:p>
    <w:p w:rsidR="005661C6" w:rsidRPr="009A3BC6" w:rsidRDefault="005661C6" w:rsidP="009639CA">
      <w:pPr>
        <w:tabs>
          <w:tab w:val="left" w:pos="540"/>
          <w:tab w:val="left" w:pos="1080"/>
          <w:tab w:val="left" w:pos="1620"/>
          <w:tab w:val="left" w:pos="2160"/>
          <w:tab w:val="left" w:pos="2700"/>
          <w:tab w:val="left" w:pos="3240"/>
        </w:tabs>
        <w:ind w:left="450"/>
        <w:rPr>
          <w:color w:val="000000" w:themeColor="text1"/>
        </w:rPr>
      </w:pPr>
      <w:r w:rsidRPr="009A3BC6">
        <w:rPr>
          <w:color w:val="000000" w:themeColor="text1"/>
        </w:rPr>
        <w:t xml:space="preserve">VA seeks to minimize the cost to itself of collecting, processing and using the information by not displaying the expiration date.  </w:t>
      </w:r>
      <w:r w:rsidR="00D411D1" w:rsidRPr="009A3BC6">
        <w:rPr>
          <w:color w:val="000000" w:themeColor="text1"/>
        </w:rPr>
        <w:t>VA</w:t>
      </w:r>
      <w:r w:rsidRPr="009A3BC6">
        <w:rPr>
          <w:color w:val="000000" w:themeColor="text1"/>
        </w:rPr>
        <w:t xml:space="preserve"> seek</w:t>
      </w:r>
      <w:r w:rsidR="00D411D1" w:rsidRPr="009A3BC6">
        <w:rPr>
          <w:color w:val="000000" w:themeColor="text1"/>
        </w:rPr>
        <w:t>s</w:t>
      </w:r>
      <w:r w:rsidRPr="009A3BC6">
        <w:rPr>
          <w:color w:val="000000" w:themeColor="text1"/>
        </w:rPr>
        <w:t xml:space="preserve"> an exemption that waives the displaying of the expiration date on this VA Form.  The VA Form may be reproduced by the respondents and VA field facilities from the Internet and then stocked.  If </w:t>
      </w:r>
      <w:r w:rsidR="00D411D1" w:rsidRPr="009A3BC6">
        <w:rPr>
          <w:color w:val="000000" w:themeColor="text1"/>
        </w:rPr>
        <w:t>VA is</w:t>
      </w:r>
      <w:r w:rsidRPr="009A3BC6">
        <w:rPr>
          <w:color w:val="000000" w:themeColor="text1"/>
        </w:rPr>
        <w:t xml:space="preserve"> required to display an expiration date, it would result in unnecessary waste of existing stock of the forms.  Inclusion of the expiration date would place an unnecessary burden on the respondent (since they would find it necessary to obtain a newer version, while VA would have accepted the old one).</w:t>
      </w:r>
    </w:p>
    <w:p w:rsidR="00BA705D" w:rsidRPr="009A3BC6" w:rsidRDefault="00BA705D" w:rsidP="009639CA">
      <w:pPr>
        <w:tabs>
          <w:tab w:val="left" w:pos="547"/>
          <w:tab w:val="left" w:pos="1080"/>
          <w:tab w:val="left" w:pos="1627"/>
          <w:tab w:val="left" w:pos="2160"/>
          <w:tab w:val="left" w:pos="2880"/>
        </w:tabs>
        <w:ind w:left="450" w:right="-108"/>
        <w:rPr>
          <w:b/>
          <w:color w:val="000000" w:themeColor="text1"/>
        </w:rPr>
      </w:pPr>
    </w:p>
    <w:p w:rsidR="00536A11" w:rsidRPr="009A3BC6" w:rsidRDefault="00536A11"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450"/>
        <w:rPr>
          <w:color w:val="000000" w:themeColor="text1"/>
          <w:sz w:val="24"/>
        </w:rPr>
      </w:pPr>
      <w:r w:rsidRPr="009A3BC6">
        <w:rPr>
          <w:color w:val="000000" w:themeColor="text1"/>
          <w:sz w:val="24"/>
        </w:rPr>
        <w:t>18.</w:t>
      </w:r>
      <w:r w:rsidRPr="009A3BC6">
        <w:rPr>
          <w:color w:val="000000" w:themeColor="text1"/>
          <w:sz w:val="24"/>
        </w:rPr>
        <w:tab/>
        <w:t>Explain each exception to the certification statement identified in “Certification for Paperwork Reduction Act Submissions,” of OMB 83-I.</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B87078" w:rsidRDefault="00536A11" w:rsidP="009639CA">
      <w:pPr>
        <w:tabs>
          <w:tab w:val="left" w:pos="547"/>
          <w:tab w:val="left" w:pos="1080"/>
          <w:tab w:val="left" w:pos="1627"/>
          <w:tab w:val="left" w:pos="2160"/>
          <w:tab w:val="left" w:pos="2880"/>
        </w:tabs>
        <w:ind w:left="450"/>
        <w:rPr>
          <w:color w:val="000000" w:themeColor="text1"/>
        </w:rPr>
      </w:pPr>
      <w:r w:rsidRPr="009A3BC6">
        <w:rPr>
          <w:color w:val="000000" w:themeColor="text1"/>
        </w:rPr>
        <w:tab/>
      </w:r>
      <w:r w:rsidRPr="00B87078">
        <w:rPr>
          <w:color w:val="000000" w:themeColor="text1"/>
        </w:rPr>
        <w:t>There are no exceptions.</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sectPr w:rsidR="00536A11" w:rsidRPr="009A3BC6" w:rsidSect="00406D59">
      <w:footerReference w:type="default" r:id="rId7"/>
      <w:footerReference w:type="first" r:id="rId8"/>
      <w:pgSz w:w="12240" w:h="15840" w:code="1"/>
      <w:pgMar w:top="1008" w:right="1008" w:bottom="1008"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661" w:rsidRDefault="00826661">
      <w:r>
        <w:separator/>
      </w:r>
    </w:p>
  </w:endnote>
  <w:endnote w:type="continuationSeparator" w:id="0">
    <w:p w:rsidR="00826661" w:rsidRDefault="00826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9B" w:rsidRDefault="00021E9B">
    <w:pPr>
      <w:pStyle w:val="Footer"/>
      <w:tabs>
        <w:tab w:val="clear" w:pos="4320"/>
        <w:tab w:val="clear" w:pos="8640"/>
        <w:tab w:val="right" w:pos="10080"/>
      </w:tabs>
      <w:rPr>
        <w:b/>
        <w:bCs/>
        <w:sz w:val="24"/>
      </w:rPr>
    </w:pPr>
    <w:r>
      <w:tab/>
    </w:r>
    <w:r>
      <w:rPr>
        <w:b/>
        <w:bCs/>
        <w:sz w:val="24"/>
      </w:rPr>
      <w:t xml:space="preserve">Page </w:t>
    </w:r>
    <w:r w:rsidR="00BC705A">
      <w:rPr>
        <w:rStyle w:val="PageNumber"/>
        <w:b/>
        <w:bCs/>
        <w:sz w:val="24"/>
      </w:rPr>
      <w:fldChar w:fldCharType="begin"/>
    </w:r>
    <w:r>
      <w:rPr>
        <w:rStyle w:val="PageNumber"/>
        <w:b/>
        <w:bCs/>
        <w:sz w:val="24"/>
      </w:rPr>
      <w:instrText xml:space="preserve"> PAGE </w:instrText>
    </w:r>
    <w:r w:rsidR="00BC705A">
      <w:rPr>
        <w:rStyle w:val="PageNumber"/>
        <w:b/>
        <w:bCs/>
        <w:sz w:val="24"/>
      </w:rPr>
      <w:fldChar w:fldCharType="separate"/>
    </w:r>
    <w:r w:rsidR="001374D1">
      <w:rPr>
        <w:rStyle w:val="PageNumber"/>
        <w:b/>
        <w:bCs/>
        <w:noProof/>
        <w:sz w:val="24"/>
      </w:rPr>
      <w:t>4</w:t>
    </w:r>
    <w:r w:rsidR="00BC705A">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9B" w:rsidRDefault="00021E9B">
    <w:pPr>
      <w:pStyle w:val="Footer"/>
      <w:tabs>
        <w:tab w:val="clear" w:pos="4320"/>
        <w:tab w:val="clear" w:pos="8640"/>
        <w:tab w:val="right" w:pos="10080"/>
      </w:tabs>
      <w:rPr>
        <w:b/>
        <w:bCs/>
        <w:sz w:val="24"/>
      </w:rPr>
    </w:pPr>
    <w:r>
      <w:tab/>
    </w:r>
    <w:r>
      <w:rPr>
        <w:b/>
        <w:bCs/>
        <w:sz w:val="24"/>
      </w:rPr>
      <w:t xml:space="preserve">Page </w:t>
    </w:r>
    <w:r w:rsidR="00BC705A">
      <w:rPr>
        <w:rStyle w:val="PageNumber"/>
        <w:b/>
        <w:bCs/>
        <w:sz w:val="24"/>
      </w:rPr>
      <w:fldChar w:fldCharType="begin"/>
    </w:r>
    <w:r>
      <w:rPr>
        <w:rStyle w:val="PageNumber"/>
        <w:b/>
        <w:bCs/>
        <w:sz w:val="24"/>
      </w:rPr>
      <w:instrText xml:space="preserve"> PAGE </w:instrText>
    </w:r>
    <w:r w:rsidR="00BC705A">
      <w:rPr>
        <w:rStyle w:val="PageNumber"/>
        <w:b/>
        <w:bCs/>
        <w:sz w:val="24"/>
      </w:rPr>
      <w:fldChar w:fldCharType="separate"/>
    </w:r>
    <w:r w:rsidR="001374D1">
      <w:rPr>
        <w:rStyle w:val="PageNumber"/>
        <w:b/>
        <w:bCs/>
        <w:noProof/>
        <w:sz w:val="24"/>
      </w:rPr>
      <w:t>1</w:t>
    </w:r>
    <w:r w:rsidR="00BC705A">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661" w:rsidRDefault="00826661">
      <w:r>
        <w:separator/>
      </w:r>
    </w:p>
  </w:footnote>
  <w:footnote w:type="continuationSeparator" w:id="0">
    <w:p w:rsidR="00826661" w:rsidRDefault="008266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5605"/>
    <w:multiLevelType w:val="hybridMultilevel"/>
    <w:tmpl w:val="3398BD82"/>
    <w:lvl w:ilvl="0" w:tplc="11A2F0AA">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1916FB4"/>
    <w:multiLevelType w:val="hybridMultilevel"/>
    <w:tmpl w:val="6B62F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C5B"/>
    <w:rsid w:val="000021FD"/>
    <w:rsid w:val="00003B1B"/>
    <w:rsid w:val="0002119C"/>
    <w:rsid w:val="00021E9B"/>
    <w:rsid w:val="00042058"/>
    <w:rsid w:val="00053DB4"/>
    <w:rsid w:val="0009405D"/>
    <w:rsid w:val="00094BB9"/>
    <w:rsid w:val="00094C6E"/>
    <w:rsid w:val="00133C89"/>
    <w:rsid w:val="001374D1"/>
    <w:rsid w:val="001437A4"/>
    <w:rsid w:val="00164C2C"/>
    <w:rsid w:val="00191EE9"/>
    <w:rsid w:val="001A05E0"/>
    <w:rsid w:val="001A5130"/>
    <w:rsid w:val="001A57D0"/>
    <w:rsid w:val="001A64C7"/>
    <w:rsid w:val="001B0537"/>
    <w:rsid w:val="001B5CC6"/>
    <w:rsid w:val="001C53C9"/>
    <w:rsid w:val="001D1D56"/>
    <w:rsid w:val="001E0EF2"/>
    <w:rsid w:val="001E33FD"/>
    <w:rsid w:val="001E5BEE"/>
    <w:rsid w:val="0023096B"/>
    <w:rsid w:val="002454A0"/>
    <w:rsid w:val="00246572"/>
    <w:rsid w:val="00246646"/>
    <w:rsid w:val="0025306C"/>
    <w:rsid w:val="00255AD3"/>
    <w:rsid w:val="00260F5D"/>
    <w:rsid w:val="002A7CB3"/>
    <w:rsid w:val="002D63BC"/>
    <w:rsid w:val="00301F6D"/>
    <w:rsid w:val="00305CE7"/>
    <w:rsid w:val="00312350"/>
    <w:rsid w:val="0032240F"/>
    <w:rsid w:val="00347F1F"/>
    <w:rsid w:val="00353971"/>
    <w:rsid w:val="0036073A"/>
    <w:rsid w:val="00365E14"/>
    <w:rsid w:val="003A6E39"/>
    <w:rsid w:val="003B2D8F"/>
    <w:rsid w:val="003B4BC4"/>
    <w:rsid w:val="00406D59"/>
    <w:rsid w:val="00407746"/>
    <w:rsid w:val="00432F9B"/>
    <w:rsid w:val="00435D66"/>
    <w:rsid w:val="00444309"/>
    <w:rsid w:val="00467431"/>
    <w:rsid w:val="00472347"/>
    <w:rsid w:val="0048017B"/>
    <w:rsid w:val="00482F63"/>
    <w:rsid w:val="00483680"/>
    <w:rsid w:val="00483CB6"/>
    <w:rsid w:val="00490CB8"/>
    <w:rsid w:val="00493A54"/>
    <w:rsid w:val="004B5A7D"/>
    <w:rsid w:val="004D039C"/>
    <w:rsid w:val="004E36B0"/>
    <w:rsid w:val="00503DE2"/>
    <w:rsid w:val="00505561"/>
    <w:rsid w:val="005115E5"/>
    <w:rsid w:val="00513E92"/>
    <w:rsid w:val="00536A11"/>
    <w:rsid w:val="005469F3"/>
    <w:rsid w:val="005546F1"/>
    <w:rsid w:val="00554747"/>
    <w:rsid w:val="0056011D"/>
    <w:rsid w:val="005661C6"/>
    <w:rsid w:val="00580661"/>
    <w:rsid w:val="005D5EF6"/>
    <w:rsid w:val="00605E40"/>
    <w:rsid w:val="0060625F"/>
    <w:rsid w:val="006455A8"/>
    <w:rsid w:val="0064683C"/>
    <w:rsid w:val="00653F08"/>
    <w:rsid w:val="0067619B"/>
    <w:rsid w:val="00686344"/>
    <w:rsid w:val="00692C9D"/>
    <w:rsid w:val="006A5DBA"/>
    <w:rsid w:val="006C02D6"/>
    <w:rsid w:val="006E43AA"/>
    <w:rsid w:val="007142A1"/>
    <w:rsid w:val="00736FAD"/>
    <w:rsid w:val="00755901"/>
    <w:rsid w:val="0077215D"/>
    <w:rsid w:val="007820F9"/>
    <w:rsid w:val="007C1C29"/>
    <w:rsid w:val="007C23F0"/>
    <w:rsid w:val="007C39AF"/>
    <w:rsid w:val="007E5426"/>
    <w:rsid w:val="007F1C5F"/>
    <w:rsid w:val="00805A41"/>
    <w:rsid w:val="00824EA3"/>
    <w:rsid w:val="00826661"/>
    <w:rsid w:val="008308FA"/>
    <w:rsid w:val="00830D2E"/>
    <w:rsid w:val="00837379"/>
    <w:rsid w:val="008618F0"/>
    <w:rsid w:val="00896171"/>
    <w:rsid w:val="008C15FA"/>
    <w:rsid w:val="008E4A13"/>
    <w:rsid w:val="008E5550"/>
    <w:rsid w:val="008F3BE5"/>
    <w:rsid w:val="0091182F"/>
    <w:rsid w:val="009154CB"/>
    <w:rsid w:val="00921D40"/>
    <w:rsid w:val="009639CA"/>
    <w:rsid w:val="0097111E"/>
    <w:rsid w:val="00987315"/>
    <w:rsid w:val="00990F35"/>
    <w:rsid w:val="009A3BC6"/>
    <w:rsid w:val="009C2E77"/>
    <w:rsid w:val="009D7ED2"/>
    <w:rsid w:val="00A26F6B"/>
    <w:rsid w:val="00A3577D"/>
    <w:rsid w:val="00A63C7F"/>
    <w:rsid w:val="00A675E0"/>
    <w:rsid w:val="00A72070"/>
    <w:rsid w:val="00A75651"/>
    <w:rsid w:val="00A9516A"/>
    <w:rsid w:val="00AB273F"/>
    <w:rsid w:val="00AC6772"/>
    <w:rsid w:val="00AD2145"/>
    <w:rsid w:val="00AD2BEF"/>
    <w:rsid w:val="00AD6130"/>
    <w:rsid w:val="00AE0296"/>
    <w:rsid w:val="00AE459B"/>
    <w:rsid w:val="00AF2FF3"/>
    <w:rsid w:val="00AF4B78"/>
    <w:rsid w:val="00B16AAF"/>
    <w:rsid w:val="00B47D0D"/>
    <w:rsid w:val="00B87078"/>
    <w:rsid w:val="00B9026F"/>
    <w:rsid w:val="00B941CF"/>
    <w:rsid w:val="00B96815"/>
    <w:rsid w:val="00BA705D"/>
    <w:rsid w:val="00BC705A"/>
    <w:rsid w:val="00C10B99"/>
    <w:rsid w:val="00C2478D"/>
    <w:rsid w:val="00C31C24"/>
    <w:rsid w:val="00C36879"/>
    <w:rsid w:val="00C53083"/>
    <w:rsid w:val="00CD3D2F"/>
    <w:rsid w:val="00CD6329"/>
    <w:rsid w:val="00CE26AB"/>
    <w:rsid w:val="00D03A4A"/>
    <w:rsid w:val="00D167FC"/>
    <w:rsid w:val="00D3297E"/>
    <w:rsid w:val="00D40265"/>
    <w:rsid w:val="00D411D1"/>
    <w:rsid w:val="00D770C6"/>
    <w:rsid w:val="00D96DD3"/>
    <w:rsid w:val="00DB0C2F"/>
    <w:rsid w:val="00DB5935"/>
    <w:rsid w:val="00DD2F72"/>
    <w:rsid w:val="00DD5164"/>
    <w:rsid w:val="00E10A39"/>
    <w:rsid w:val="00E23A56"/>
    <w:rsid w:val="00E57AF4"/>
    <w:rsid w:val="00E6326A"/>
    <w:rsid w:val="00E67728"/>
    <w:rsid w:val="00EC153D"/>
    <w:rsid w:val="00ED180B"/>
    <w:rsid w:val="00ED6903"/>
    <w:rsid w:val="00EE12CD"/>
    <w:rsid w:val="00EF0B8A"/>
    <w:rsid w:val="00EF58B6"/>
    <w:rsid w:val="00F02429"/>
    <w:rsid w:val="00F36EDC"/>
    <w:rsid w:val="00F6088C"/>
    <w:rsid w:val="00FA50CF"/>
    <w:rsid w:val="00FB6120"/>
    <w:rsid w:val="00FE3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D59"/>
    <w:rPr>
      <w:sz w:val="24"/>
      <w:szCs w:val="24"/>
    </w:rPr>
  </w:style>
  <w:style w:type="paragraph" w:styleId="Heading1">
    <w:name w:val="heading 1"/>
    <w:basedOn w:val="Normal"/>
    <w:next w:val="Normal"/>
    <w:qFormat/>
    <w:rsid w:val="00406D59"/>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406D5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406D5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06D59"/>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406D59"/>
    <w:pPr>
      <w:tabs>
        <w:tab w:val="center" w:pos="4320"/>
        <w:tab w:val="right" w:pos="8640"/>
      </w:tabs>
    </w:pPr>
    <w:rPr>
      <w:sz w:val="20"/>
      <w:szCs w:val="20"/>
    </w:rPr>
  </w:style>
  <w:style w:type="paragraph" w:styleId="BodyText">
    <w:name w:val="Body Text"/>
    <w:basedOn w:val="Normal"/>
    <w:rsid w:val="00406D59"/>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406D59"/>
    <w:rPr>
      <w:color w:val="0000FF"/>
      <w:u w:val="single"/>
    </w:rPr>
  </w:style>
  <w:style w:type="paragraph" w:styleId="BodyText3">
    <w:name w:val="Body Text 3"/>
    <w:basedOn w:val="Normal"/>
    <w:rsid w:val="00406D5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406D59"/>
  </w:style>
  <w:style w:type="paragraph" w:styleId="Footer">
    <w:name w:val="footer"/>
    <w:basedOn w:val="Normal"/>
    <w:rsid w:val="00406D59"/>
    <w:pPr>
      <w:tabs>
        <w:tab w:val="center" w:pos="4320"/>
        <w:tab w:val="right" w:pos="8640"/>
      </w:tabs>
    </w:pPr>
    <w:rPr>
      <w:sz w:val="20"/>
      <w:szCs w:val="20"/>
    </w:rPr>
  </w:style>
  <w:style w:type="paragraph" w:customStyle="1" w:styleId="OmniPage2305">
    <w:name w:val="OmniPage #2305"/>
    <w:rsid w:val="00406D59"/>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rsid w:val="006C02D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9A3BC6"/>
    <w:rPr>
      <w:rFonts w:ascii="Tahoma" w:hAnsi="Tahoma" w:cs="Tahoma"/>
      <w:sz w:val="16"/>
      <w:szCs w:val="16"/>
    </w:rPr>
  </w:style>
  <w:style w:type="character" w:customStyle="1" w:styleId="BalloonTextChar">
    <w:name w:val="Balloon Text Char"/>
    <w:basedOn w:val="DefaultParagraphFont"/>
    <w:link w:val="BalloonText"/>
    <w:rsid w:val="009A3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1617</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vhacoharvec</cp:lastModifiedBy>
  <cp:revision>3</cp:revision>
  <cp:lastPrinted>2009-07-20T17:27:00Z</cp:lastPrinted>
  <dcterms:created xsi:type="dcterms:W3CDTF">2012-11-05T15:16:00Z</dcterms:created>
  <dcterms:modified xsi:type="dcterms:W3CDTF">2012-11-06T21:14:00Z</dcterms:modified>
</cp:coreProperties>
</file>