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2B" w:rsidRDefault="00DA4C5B">
      <w:r>
        <w:t>Attachment E:  CMS Reporting Requirements*</w:t>
      </w:r>
    </w:p>
    <w:p w:rsidR="00DA4C5B" w:rsidRDefault="00DA4C5B" w:rsidP="00DA4C5B">
      <w:pPr>
        <w:pStyle w:val="ListParagraph"/>
        <w:numPr>
          <w:ilvl w:val="0"/>
          <w:numId w:val="1"/>
        </w:numPr>
      </w:pPr>
      <w:r>
        <w:t xml:space="preserve"> Acute Care &amp; Long Term Acute Care Hospital – CLABSI, CAUTI, SSI, MDRO, FLU</w:t>
      </w:r>
    </w:p>
    <w:p w:rsidR="00DA4C5B" w:rsidRDefault="00DA4C5B" w:rsidP="00DA4C5B">
      <w:pPr>
        <w:pStyle w:val="ListParagraph"/>
        <w:numPr>
          <w:ilvl w:val="0"/>
          <w:numId w:val="1"/>
        </w:numPr>
      </w:pPr>
      <w:r>
        <w:t>Dialysis Facilities – Dialysis Event</w:t>
      </w:r>
    </w:p>
    <w:p w:rsidR="00DA4C5B" w:rsidRDefault="00DA4C5B" w:rsidP="00DA4C5B">
      <w:pPr>
        <w:pStyle w:val="ListParagraph"/>
        <w:numPr>
          <w:ilvl w:val="0"/>
          <w:numId w:val="1"/>
        </w:numPr>
      </w:pPr>
      <w:r>
        <w:t>Inpatient Rehabilitation Facilities – CAUTI</w:t>
      </w:r>
    </w:p>
    <w:p w:rsidR="00DA4C5B" w:rsidRDefault="00DA4C5B" w:rsidP="00DA4C5B">
      <w:r>
        <w:t>*Due to these attachments being over 300 pages of guidelines, the full documents will only be included if requested by OMB.</w:t>
      </w:r>
    </w:p>
    <w:p w:rsidR="00DA4C5B" w:rsidRDefault="00DA4C5B" w:rsidP="00DA4C5B"/>
    <w:p w:rsidR="00DA4C5B" w:rsidRDefault="00DA4C5B" w:rsidP="00DA4C5B"/>
    <w:p w:rsidR="00DA4C5B" w:rsidRDefault="00DA4C5B" w:rsidP="00DA4C5B"/>
    <w:p w:rsidR="00DA4C5B" w:rsidRDefault="00DA4C5B" w:rsidP="00DA4C5B"/>
    <w:p w:rsidR="00DA4C5B" w:rsidRDefault="00DA4C5B" w:rsidP="00DA4C5B">
      <w:bookmarkStart w:id="0" w:name="_GoBack"/>
      <w:bookmarkEnd w:id="0"/>
    </w:p>
    <w:p w:rsidR="00DA4C5B" w:rsidRDefault="00DA4C5B" w:rsidP="00DA4C5B"/>
    <w:p w:rsidR="00DA4C5B" w:rsidRDefault="00DA4C5B" w:rsidP="00DA4C5B"/>
    <w:p w:rsidR="00DA4C5B" w:rsidRDefault="00DA4C5B" w:rsidP="00DA4C5B">
      <w:pPr>
        <w:spacing w:after="0" w:line="240" w:lineRule="auto"/>
      </w:pPr>
      <w:r>
        <w:t>National Health care Safety Network (NHSN</w:t>
      </w:r>
    </w:p>
    <w:p w:rsidR="00DA4C5B" w:rsidRDefault="00DA4C5B" w:rsidP="00DA4C5B">
      <w:pPr>
        <w:spacing w:after="0" w:line="240" w:lineRule="auto"/>
      </w:pPr>
      <w:r>
        <w:t>OMB Control No. 0920-0666</w:t>
      </w:r>
    </w:p>
    <w:p w:rsidR="00DA4C5B" w:rsidRDefault="00DA4C5B" w:rsidP="00DA4C5B">
      <w:pPr>
        <w:spacing w:after="0" w:line="240" w:lineRule="auto"/>
      </w:pPr>
      <w:r>
        <w:t>Revision Request</w:t>
      </w:r>
    </w:p>
    <w:sectPr w:rsidR="00DA4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5400D"/>
    <w:multiLevelType w:val="hybridMultilevel"/>
    <w:tmpl w:val="38EAF9E6"/>
    <w:lvl w:ilvl="0" w:tplc="FA4CC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5B"/>
    <w:rsid w:val="0092152B"/>
    <w:rsid w:val="00DA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C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2012-10-26T18:07:00Z</dcterms:created>
  <dcterms:modified xsi:type="dcterms:W3CDTF">2012-10-26T18:07:00Z</dcterms:modified>
</cp:coreProperties>
</file>