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D8" w:rsidRPr="003A5A83" w:rsidRDefault="00BD75F8" w:rsidP="000F39B4">
      <w:pPr>
        <w:pBdr>
          <w:top w:val="dotted" w:sz="6" w:space="6" w:color="000000"/>
          <w:bottom w:val="dotted" w:sz="6" w:space="6" w:color="00000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  <w:t>C</w:t>
      </w:r>
      <w:r w:rsidR="001842DD" w:rsidRPr="003A5A83"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  <w:t xml:space="preserve">ommunity Transformation Grants </w:t>
      </w:r>
      <w:r w:rsidRPr="003A5A83"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  <w:t xml:space="preserve"> </w:t>
      </w:r>
    </w:p>
    <w:p w:rsidR="001842DD" w:rsidRDefault="00BD75F8" w:rsidP="000F39B4">
      <w:pPr>
        <w:pBdr>
          <w:top w:val="dotted" w:sz="6" w:space="6" w:color="000000"/>
          <w:bottom w:val="dotted" w:sz="6" w:space="6" w:color="00000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  <w:t>Small Communit</w:t>
      </w:r>
      <w:r w:rsidR="007970D8" w:rsidRPr="003A5A83"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  <w:t>ies</w:t>
      </w:r>
      <w:r w:rsidRPr="003A5A83"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  <w:t xml:space="preserve"> Award</w:t>
      </w:r>
      <w:r w:rsidR="007970D8" w:rsidRPr="003A5A83"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  <w:t>ee</w:t>
      </w:r>
      <w:r w:rsidR="000F39B4" w:rsidRPr="003A5A83"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  <w:t>s</w:t>
      </w:r>
      <w:r w:rsidR="008F0C8D"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  <w:t xml:space="preserve"> (N=40)</w:t>
      </w:r>
    </w:p>
    <w:p w:rsidR="008F0C8D" w:rsidRDefault="00F85401" w:rsidP="00F85401">
      <w:pPr>
        <w:pBdr>
          <w:top w:val="dotted" w:sz="6" w:space="6" w:color="000000"/>
          <w:bottom w:val="dotted" w:sz="6" w:space="6" w:color="00000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  <w:t>Fall 2012</w:t>
      </w:r>
    </w:p>
    <w:p w:rsidR="009D7F19" w:rsidRPr="003A5A83" w:rsidRDefault="009D7F19" w:rsidP="00F85401">
      <w:pPr>
        <w:pBdr>
          <w:top w:val="dotted" w:sz="6" w:space="6" w:color="000000"/>
          <w:bottom w:val="dotted" w:sz="6" w:space="6" w:color="00000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  <w:t>(FY</w:t>
      </w:r>
      <w:r w:rsidR="00AB3BEE"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pacing w:val="15"/>
          <w:kern w:val="36"/>
          <w:sz w:val="24"/>
          <w:szCs w:val="24"/>
          <w:lang w:val="en"/>
        </w:rPr>
        <w:t>2012 Supplement)</w:t>
      </w:r>
    </w:p>
    <w:p w:rsidR="001C6A19" w:rsidRPr="003A5A83" w:rsidRDefault="001C6A19" w:rsidP="000F39B4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pacing w:val="15"/>
          <w:sz w:val="36"/>
          <w:szCs w:val="36"/>
          <w:u w:val="single"/>
          <w:lang w:val="en"/>
        </w:rPr>
      </w:pPr>
      <w:bookmarkStart w:id="1" w:name="Tribal"/>
      <w:bookmarkStart w:id="2" w:name="CA"/>
      <w:bookmarkEnd w:id="1"/>
      <w:bookmarkEnd w:id="2"/>
    </w:p>
    <w:p w:rsidR="00B775BD" w:rsidRPr="003A5A83" w:rsidRDefault="001C6A19" w:rsidP="009D7F19">
      <w:pPr>
        <w:spacing w:after="120" w:line="240" w:lineRule="auto"/>
        <w:outlineLvl w:val="3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val="en"/>
        </w:rPr>
      </w:pPr>
      <w:r w:rsidRPr="0016235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val="en"/>
        </w:rPr>
        <w:t>Awardees from the State, Local and Tribal Government Sector</w:t>
      </w:r>
    </w:p>
    <w:p w:rsidR="001C6A19" w:rsidRPr="003A5A83" w:rsidRDefault="001C6A19" w:rsidP="00A56C86">
      <w:pPr>
        <w:pStyle w:val="ListParagraph"/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County of Sonoma (California)</w:t>
      </w:r>
    </w:p>
    <w:p w:rsidR="001C6A19" w:rsidRPr="003A5A83" w:rsidRDefault="00C86D89" w:rsidP="00A56C86">
      <w:pPr>
        <w:pStyle w:val="ListParagraph"/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County of Santa Clara (California)</w:t>
      </w:r>
    </w:p>
    <w:p w:rsidR="00C86D89" w:rsidRPr="003A5A83" w:rsidRDefault="00C86D89" w:rsidP="00A56C86">
      <w:pPr>
        <w:pStyle w:val="ListParagraph"/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District of Columbia Department of Health (DC)</w:t>
      </w:r>
    </w:p>
    <w:p w:rsidR="00C86D89" w:rsidRPr="003A5A83" w:rsidRDefault="00C86D89" w:rsidP="00A56C86">
      <w:pPr>
        <w:pStyle w:val="ListParagraph"/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School Board of Miami-Dade County (Florida)</w:t>
      </w:r>
    </w:p>
    <w:p w:rsidR="00B775BD" w:rsidRDefault="00C86D89" w:rsidP="00A56C86">
      <w:pPr>
        <w:pStyle w:val="ListParagraph"/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Chicago Public Schools, District 299 (Illinois)</w:t>
      </w:r>
    </w:p>
    <w:p w:rsidR="00C86D89" w:rsidRPr="003A5A83" w:rsidRDefault="00C86D89" w:rsidP="00A56C86">
      <w:pPr>
        <w:pStyle w:val="ListParagraph"/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Prince George's County, Maryland</w:t>
      </w:r>
    </w:p>
    <w:p w:rsidR="00C86D89" w:rsidRPr="003A5A83" w:rsidRDefault="00C86D89" w:rsidP="00A56C86">
      <w:pPr>
        <w:pStyle w:val="ListParagraph"/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Pioneer Valley Planning Commission (PVC) (Massachusetts) </w:t>
      </w:r>
    </w:p>
    <w:p w:rsidR="0093045C" w:rsidRPr="003A5A83" w:rsidRDefault="00C86D89" w:rsidP="00A56C86">
      <w:pPr>
        <w:pStyle w:val="ListParagraph"/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Central Michigan District Health Department</w:t>
      </w:r>
      <w:r w:rsidR="0093045C"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</w:p>
    <w:p w:rsidR="00A56C86" w:rsidRPr="003A5A83" w:rsidRDefault="0093045C" w:rsidP="00A56C86">
      <w:pPr>
        <w:pStyle w:val="ListParagraph"/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Clark County School District (Nevada)</w:t>
      </w:r>
    </w:p>
    <w:p w:rsidR="00A56C86" w:rsidRPr="003A5A83" w:rsidRDefault="004325FB" w:rsidP="00A56C86">
      <w:pPr>
        <w:pStyle w:val="ListParagraph"/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Health Research, Inc. /New </w:t>
      </w:r>
      <w:r w:rsidR="00A56C86"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York State Department of Health</w:t>
      </w:r>
    </w:p>
    <w:p w:rsidR="00C86D89" w:rsidRPr="003A5A83" w:rsidRDefault="004325FB" w:rsidP="00A56C86">
      <w:pPr>
        <w:pStyle w:val="ListParagraph"/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City of Beaverton (Oregon)</w:t>
      </w:r>
    </w:p>
    <w:p w:rsidR="004325FB" w:rsidRPr="006F250C" w:rsidRDefault="004325FB" w:rsidP="006F250C">
      <w:p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:rsidR="00B775BD" w:rsidRPr="003A5A83" w:rsidRDefault="001C6A19" w:rsidP="009D7F19">
      <w:pPr>
        <w:spacing w:after="120" w:line="240" w:lineRule="auto"/>
        <w:outlineLvl w:val="3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val="en"/>
        </w:rPr>
      </w:pPr>
      <w:r w:rsidRPr="0016235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val="en"/>
        </w:rPr>
        <w:t>Awardees from the Private Sector</w:t>
      </w:r>
    </w:p>
    <w:p w:rsidR="001C6A19" w:rsidRPr="003A5A83" w:rsidRDefault="001C6A19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Community Health Councils (California)</w:t>
      </w:r>
    </w:p>
    <w:p w:rsidR="001C6A19" w:rsidRPr="003A5A83" w:rsidRDefault="00C86D89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St. Helena Hospital Clear Lake (California)</w:t>
      </w:r>
    </w:p>
    <w:p w:rsidR="00F74B61" w:rsidRPr="003A5A83" w:rsidRDefault="00C86D89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Nemours Alfred I </w:t>
      </w:r>
      <w:proofErr w:type="spellStart"/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duPont</w:t>
      </w:r>
      <w:proofErr w:type="spellEnd"/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Hospital for Children (Delaware)</w:t>
      </w:r>
    </w:p>
    <w:p w:rsidR="00F74B61" w:rsidRPr="003A5A83" w:rsidRDefault="00C86D89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Tanner Medical Center, Inc. (Georgia)</w:t>
      </w:r>
      <w:bookmarkStart w:id="3" w:name="DE"/>
      <w:bookmarkStart w:id="4" w:name="DC"/>
      <w:bookmarkEnd w:id="3"/>
      <w:bookmarkEnd w:id="4"/>
    </w:p>
    <w:p w:rsidR="00C86D89" w:rsidRPr="003A5A83" w:rsidRDefault="00C86D89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Quality Quest for Health of Illinois, Inc.</w:t>
      </w:r>
      <w:bookmarkStart w:id="5" w:name="IL"/>
      <w:bookmarkEnd w:id="5"/>
    </w:p>
    <w:p w:rsidR="00F74B61" w:rsidRPr="003A5A83" w:rsidRDefault="00C86D89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proofErr w:type="spellStart"/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Welborn</w:t>
      </w:r>
      <w:proofErr w:type="spellEnd"/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Baptist Foundation (Indiana)</w:t>
      </w:r>
    </w:p>
    <w:p w:rsidR="00BD75F8" w:rsidRPr="003A5A83" w:rsidRDefault="00C86D89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Young Men's Christian Association of Wichita (Kansas)</w:t>
      </w:r>
    </w:p>
    <w:p w:rsidR="00F74B61" w:rsidRPr="003A5A83" w:rsidRDefault="00C86D89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val="en"/>
        </w:rPr>
      </w:pPr>
      <w:proofErr w:type="spellStart"/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Microclinic</w:t>
      </w:r>
      <w:proofErr w:type="spellEnd"/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International (Kentucky)</w:t>
      </w:r>
    </w:p>
    <w:p w:rsidR="00F74B61" w:rsidRPr="003A5A83" w:rsidRDefault="00C86D89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Linking the Parish, Inc. (LTP Medical Mobile) (Louisiana)</w:t>
      </w:r>
    </w:p>
    <w:p w:rsidR="00F74B61" w:rsidRPr="003A5A83" w:rsidRDefault="00F74B61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Maine General Medical Center</w:t>
      </w:r>
    </w:p>
    <w:p w:rsidR="00C86D89" w:rsidRPr="003A5A83" w:rsidRDefault="00C86D89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Maine Development Foundation</w:t>
      </w:r>
    </w:p>
    <w:p w:rsidR="00C86D89" w:rsidRPr="003A5A83" w:rsidRDefault="00C86D89" w:rsidP="00F74B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bookmarkStart w:id="6" w:name="IN"/>
      <w:bookmarkStart w:id="7" w:name="KS"/>
      <w:bookmarkEnd w:id="6"/>
      <w:bookmarkEnd w:id="7"/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Maine Health</w:t>
      </w:r>
    </w:p>
    <w:p w:rsidR="00BD75F8" w:rsidRPr="003A5A83" w:rsidRDefault="00C86D89" w:rsidP="00F74B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Healthy Acadia (Maine)</w:t>
      </w:r>
    </w:p>
    <w:p w:rsidR="00F74B61" w:rsidRPr="003A5A83" w:rsidRDefault="00C86D89" w:rsidP="00F74B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Institute for Public Health Innovation (Maryland)</w:t>
      </w:r>
    </w:p>
    <w:p w:rsidR="00C86D89" w:rsidRPr="003A5A83" w:rsidRDefault="00C86D89" w:rsidP="00F74B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YMCA </w:t>
      </w:r>
      <w:proofErr w:type="spellStart"/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Southcoast</w:t>
      </w:r>
      <w:proofErr w:type="spellEnd"/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(Massachusetts)</w:t>
      </w:r>
    </w:p>
    <w:p w:rsidR="0093045C" w:rsidRPr="003A5A83" w:rsidRDefault="00C86D89" w:rsidP="00F74B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bookmarkStart w:id="8" w:name="KY"/>
      <w:bookmarkEnd w:id="8"/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Minneapolis Heart Institute Foundation (MHIF) (Minnesota)</w:t>
      </w:r>
      <w:bookmarkStart w:id="9" w:name="MD"/>
      <w:bookmarkEnd w:id="9"/>
    </w:p>
    <w:p w:rsidR="00BD75F8" w:rsidRPr="003A5A83" w:rsidRDefault="0093045C" w:rsidP="00F74B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Ozarks Regional YMCA (Missouri)</w:t>
      </w:r>
    </w:p>
    <w:p w:rsidR="00F74B61" w:rsidRPr="003A5A83" w:rsidRDefault="004325FB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bookmarkStart w:id="10" w:name="MN"/>
      <w:bookmarkStart w:id="11" w:name="NY"/>
      <w:bookmarkEnd w:id="10"/>
      <w:bookmarkEnd w:id="11"/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Lima Family YMCA (Ohio)</w:t>
      </w:r>
    </w:p>
    <w:p w:rsidR="00F74B61" w:rsidRDefault="004325FB" w:rsidP="00B775BD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Indian National Council of Governments Area Agency on Aging (IAAA)</w:t>
      </w:r>
      <w:r w:rsidR="00B775BD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Pr="00B775BD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(Oklahoma)</w:t>
      </w:r>
    </w:p>
    <w:p w:rsidR="00B775BD" w:rsidRDefault="00B775BD" w:rsidP="00B775BD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Little Dixie Community Action Agency, Inc. (Oklahoma)</w:t>
      </w:r>
    </w:p>
    <w:p w:rsidR="00B775BD" w:rsidRPr="00B775BD" w:rsidRDefault="00B775BD" w:rsidP="00B775BD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Northeast Oregon Network</w:t>
      </w:r>
    </w:p>
    <w:p w:rsidR="004325FB" w:rsidRPr="003A5A83" w:rsidRDefault="004325FB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YMCA of Greenville (South Carolina)</w:t>
      </w:r>
    </w:p>
    <w:p w:rsidR="00F74B61" w:rsidRPr="003A5A83" w:rsidRDefault="004325FB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Project Vida (Texas)</w:t>
      </w:r>
    </w:p>
    <w:p w:rsidR="004325FB" w:rsidRPr="003A5A83" w:rsidRDefault="004325FB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Seattle Children's Hospital (Washington)</w:t>
      </w:r>
    </w:p>
    <w:p w:rsidR="00F74B61" w:rsidRPr="003A5A83" w:rsidRDefault="004325FB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Inland Northwest Health Services (Washington)</w:t>
      </w:r>
    </w:p>
    <w:p w:rsidR="00F74B61" w:rsidRPr="003A5A83" w:rsidRDefault="004325FB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West Virginia University Research Corporation</w:t>
      </w:r>
    </w:p>
    <w:p w:rsidR="00F74B61" w:rsidRPr="003A5A83" w:rsidRDefault="000F39B4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Benewah Medical Center an</w:t>
      </w:r>
      <w:r w:rsidR="00F74B61"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 Wellness Center (BMC) (Idaho)</w:t>
      </w:r>
    </w:p>
    <w:p w:rsidR="006F250C" w:rsidRDefault="000F39B4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Tohono O'odham Community Action (Arizona)</w:t>
      </w:r>
    </w:p>
    <w:p w:rsidR="007C0E81" w:rsidRPr="003A5A83" w:rsidRDefault="006F250C" w:rsidP="00F74B61">
      <w:pPr>
        <w:pStyle w:val="ListParagraph"/>
        <w:numPr>
          <w:ilvl w:val="0"/>
          <w:numId w:val="4"/>
        </w:num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Cherokee Nation (Oklahoma)</w:t>
      </w:r>
      <w:r w:rsidR="000F39B4" w:rsidRPr="003A5A8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br/>
      </w:r>
    </w:p>
    <w:sectPr w:rsidR="007C0E81" w:rsidRPr="003A5A83" w:rsidSect="009D7F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6CA8"/>
    <w:multiLevelType w:val="hybridMultilevel"/>
    <w:tmpl w:val="541A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6C1E"/>
    <w:multiLevelType w:val="multilevel"/>
    <w:tmpl w:val="1794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B02E2C"/>
    <w:multiLevelType w:val="hybridMultilevel"/>
    <w:tmpl w:val="FA506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375BB"/>
    <w:multiLevelType w:val="multilevel"/>
    <w:tmpl w:val="9924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F8"/>
    <w:rsid w:val="0004752E"/>
    <w:rsid w:val="000A01F5"/>
    <w:rsid w:val="000C55D1"/>
    <w:rsid w:val="000F39B4"/>
    <w:rsid w:val="0013661F"/>
    <w:rsid w:val="0016235F"/>
    <w:rsid w:val="0016329B"/>
    <w:rsid w:val="001842DD"/>
    <w:rsid w:val="001A507D"/>
    <w:rsid w:val="001C6A19"/>
    <w:rsid w:val="00213ACF"/>
    <w:rsid w:val="002730CE"/>
    <w:rsid w:val="00283076"/>
    <w:rsid w:val="003A5A83"/>
    <w:rsid w:val="0042259E"/>
    <w:rsid w:val="004325FB"/>
    <w:rsid w:val="004B741E"/>
    <w:rsid w:val="004C5C40"/>
    <w:rsid w:val="00506C5A"/>
    <w:rsid w:val="00606799"/>
    <w:rsid w:val="00624DF0"/>
    <w:rsid w:val="006425F8"/>
    <w:rsid w:val="006649C1"/>
    <w:rsid w:val="006F250C"/>
    <w:rsid w:val="00707938"/>
    <w:rsid w:val="007970D8"/>
    <w:rsid w:val="007C0E81"/>
    <w:rsid w:val="008153D6"/>
    <w:rsid w:val="00861A8A"/>
    <w:rsid w:val="008F0C8D"/>
    <w:rsid w:val="00922F4B"/>
    <w:rsid w:val="00923A2A"/>
    <w:rsid w:val="0093045C"/>
    <w:rsid w:val="009466F0"/>
    <w:rsid w:val="009D7F19"/>
    <w:rsid w:val="00A07007"/>
    <w:rsid w:val="00A07E16"/>
    <w:rsid w:val="00A56C86"/>
    <w:rsid w:val="00A671C6"/>
    <w:rsid w:val="00AB3BEE"/>
    <w:rsid w:val="00AC0441"/>
    <w:rsid w:val="00B50346"/>
    <w:rsid w:val="00B775BD"/>
    <w:rsid w:val="00BD75F8"/>
    <w:rsid w:val="00BE01DB"/>
    <w:rsid w:val="00C105EB"/>
    <w:rsid w:val="00C3272B"/>
    <w:rsid w:val="00C86D89"/>
    <w:rsid w:val="00CB094D"/>
    <w:rsid w:val="00CB34B7"/>
    <w:rsid w:val="00D010AD"/>
    <w:rsid w:val="00D03CF0"/>
    <w:rsid w:val="00D92529"/>
    <w:rsid w:val="00D93E1C"/>
    <w:rsid w:val="00DB4FBA"/>
    <w:rsid w:val="00E66D60"/>
    <w:rsid w:val="00EC720B"/>
    <w:rsid w:val="00F06EFF"/>
    <w:rsid w:val="00F17868"/>
    <w:rsid w:val="00F23D97"/>
    <w:rsid w:val="00F74B61"/>
    <w:rsid w:val="00F85401"/>
    <w:rsid w:val="00F9039C"/>
    <w:rsid w:val="00FB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5F8"/>
    <w:pPr>
      <w:spacing w:after="180" w:line="319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75F8"/>
    <w:rPr>
      <w:b/>
      <w:bCs/>
    </w:rPr>
  </w:style>
  <w:style w:type="paragraph" w:customStyle="1" w:styleId="topopage">
    <w:name w:val="topopage"/>
    <w:basedOn w:val="Normal"/>
    <w:rsid w:val="00BD75F8"/>
    <w:pPr>
      <w:spacing w:after="180" w:line="319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7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0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0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5F8"/>
    <w:pPr>
      <w:spacing w:after="180" w:line="319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75F8"/>
    <w:rPr>
      <w:b/>
      <w:bCs/>
    </w:rPr>
  </w:style>
  <w:style w:type="paragraph" w:customStyle="1" w:styleId="topopage">
    <w:name w:val="topopage"/>
    <w:basedOn w:val="Normal"/>
    <w:rsid w:val="00BD75F8"/>
    <w:pPr>
      <w:spacing w:after="180" w:line="319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7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0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0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31344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55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7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1859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2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6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91165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7076719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35735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Frank, Randi (CDC/ONDIEH/NCCDPHP) (CTR)</dc:creator>
  <cp:lastModifiedBy>CDC User</cp:lastModifiedBy>
  <cp:revision>20</cp:revision>
  <dcterms:created xsi:type="dcterms:W3CDTF">2012-10-11T19:48:00Z</dcterms:created>
  <dcterms:modified xsi:type="dcterms:W3CDTF">2012-10-19T19:03:00Z</dcterms:modified>
</cp:coreProperties>
</file>