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E28" w:rsidRPr="00630DC3" w:rsidRDefault="00FC3E28" w:rsidP="00F77F3A">
      <w:pPr>
        <w:spacing w:after="0" w:line="240" w:lineRule="auto"/>
        <w:jc w:val="center"/>
        <w:rPr>
          <w:rFonts w:ascii="Times New Roman" w:hAnsi="Times New Roman" w:cs="Times New Roman"/>
          <w:b/>
          <w:sz w:val="24"/>
          <w:szCs w:val="24"/>
        </w:rPr>
      </w:pPr>
      <w:r w:rsidRPr="00630DC3">
        <w:rPr>
          <w:rFonts w:ascii="Times New Roman" w:hAnsi="Times New Roman" w:cs="Times New Roman"/>
          <w:b/>
          <w:sz w:val="24"/>
          <w:szCs w:val="24"/>
        </w:rPr>
        <w:t>SUPPORT</w:t>
      </w:r>
      <w:r w:rsidR="003C518F" w:rsidRPr="00630DC3">
        <w:rPr>
          <w:rFonts w:ascii="Times New Roman" w:hAnsi="Times New Roman" w:cs="Times New Roman"/>
          <w:b/>
          <w:sz w:val="24"/>
          <w:szCs w:val="24"/>
        </w:rPr>
        <w:t>ING</w:t>
      </w:r>
      <w:r w:rsidRPr="00630DC3">
        <w:rPr>
          <w:rFonts w:ascii="Times New Roman" w:hAnsi="Times New Roman" w:cs="Times New Roman"/>
          <w:b/>
          <w:sz w:val="24"/>
          <w:szCs w:val="24"/>
        </w:rPr>
        <w:t xml:space="preserve"> STATEMENT</w:t>
      </w:r>
    </w:p>
    <w:p w:rsidR="00FC3E28" w:rsidRPr="00630DC3" w:rsidRDefault="00FC3E28" w:rsidP="00F77F3A">
      <w:pPr>
        <w:spacing w:after="0" w:line="240" w:lineRule="auto"/>
        <w:jc w:val="center"/>
        <w:rPr>
          <w:rFonts w:ascii="Times New Roman" w:hAnsi="Times New Roman" w:cs="Times New Roman"/>
          <w:b/>
          <w:sz w:val="24"/>
          <w:szCs w:val="24"/>
        </w:rPr>
      </w:pPr>
    </w:p>
    <w:p w:rsidR="00A9310F" w:rsidRDefault="00A9310F" w:rsidP="00A9310F">
      <w:pPr>
        <w:spacing w:after="0" w:line="240" w:lineRule="auto"/>
        <w:jc w:val="center"/>
        <w:rPr>
          <w:rFonts w:ascii="Times New Roman" w:hAnsi="Times New Roman" w:cs="Times New Roman"/>
          <w:b/>
          <w:sz w:val="24"/>
          <w:szCs w:val="24"/>
        </w:rPr>
      </w:pPr>
      <w:r w:rsidRPr="00630DC3">
        <w:rPr>
          <w:rFonts w:ascii="Times New Roman" w:hAnsi="Times New Roman" w:cs="Times New Roman"/>
          <w:b/>
          <w:sz w:val="24"/>
          <w:szCs w:val="24"/>
        </w:rPr>
        <w:t xml:space="preserve">ALASKA OBSERVER PROGRAM </w:t>
      </w:r>
    </w:p>
    <w:p w:rsidR="00A46F75" w:rsidRPr="00630DC3" w:rsidRDefault="00A46F75" w:rsidP="00A9310F">
      <w:pPr>
        <w:spacing w:after="0" w:line="240" w:lineRule="auto"/>
        <w:jc w:val="center"/>
        <w:rPr>
          <w:rFonts w:ascii="Times New Roman" w:hAnsi="Times New Roman" w:cs="Times New Roman"/>
          <w:b/>
          <w:sz w:val="24"/>
          <w:szCs w:val="24"/>
        </w:rPr>
      </w:pPr>
    </w:p>
    <w:p w:rsidR="00310B69" w:rsidRPr="00630DC3" w:rsidRDefault="00A9310F" w:rsidP="00A9310F">
      <w:pPr>
        <w:spacing w:after="0" w:line="240" w:lineRule="auto"/>
        <w:jc w:val="center"/>
        <w:rPr>
          <w:rFonts w:ascii="Times New Roman" w:hAnsi="Times New Roman" w:cs="Times New Roman"/>
          <w:b/>
          <w:sz w:val="24"/>
          <w:szCs w:val="24"/>
        </w:rPr>
      </w:pPr>
      <w:proofErr w:type="gramStart"/>
      <w:r w:rsidRPr="00630DC3">
        <w:rPr>
          <w:rFonts w:ascii="Times New Roman" w:hAnsi="Times New Roman" w:cs="Times New Roman"/>
          <w:b/>
          <w:sz w:val="24"/>
          <w:szCs w:val="24"/>
        </w:rPr>
        <w:t>OMB CONTROL NO.</w:t>
      </w:r>
      <w:proofErr w:type="gramEnd"/>
      <w:r w:rsidRPr="00630DC3">
        <w:rPr>
          <w:rFonts w:ascii="Times New Roman" w:hAnsi="Times New Roman" w:cs="Times New Roman"/>
          <w:b/>
          <w:sz w:val="24"/>
          <w:szCs w:val="24"/>
        </w:rPr>
        <w:t xml:space="preserve"> 0648-0318</w:t>
      </w:r>
    </w:p>
    <w:p w:rsidR="007925E5" w:rsidRPr="00630DC3" w:rsidRDefault="007925E5" w:rsidP="00A9310F">
      <w:pPr>
        <w:spacing w:after="0" w:line="240" w:lineRule="auto"/>
        <w:jc w:val="center"/>
        <w:rPr>
          <w:rFonts w:ascii="Times New Roman" w:hAnsi="Times New Roman" w:cs="Times New Roman"/>
          <w:b/>
          <w:sz w:val="24"/>
          <w:szCs w:val="24"/>
        </w:rPr>
      </w:pPr>
    </w:p>
    <w:p w:rsidR="00391598" w:rsidRPr="00630DC3" w:rsidRDefault="00391598" w:rsidP="00391598">
      <w:pPr>
        <w:spacing w:after="0" w:line="240" w:lineRule="auto"/>
        <w:rPr>
          <w:rFonts w:ascii="Times New Roman" w:hAnsi="Times New Roman" w:cs="Times New Roman"/>
          <w:b/>
          <w:color w:val="FF0000"/>
          <w:sz w:val="24"/>
          <w:szCs w:val="24"/>
        </w:rPr>
      </w:pPr>
    </w:p>
    <w:p w:rsidR="00AF0C86" w:rsidRPr="00DE397D" w:rsidRDefault="00AF0C86" w:rsidP="00F8380D">
      <w:pPr>
        <w:spacing w:after="0" w:line="240" w:lineRule="auto"/>
        <w:rPr>
          <w:rFonts w:ascii="Times New Roman" w:hAnsi="Times New Roman" w:cs="Times New Roman"/>
          <w:sz w:val="24"/>
          <w:szCs w:val="24"/>
        </w:rPr>
      </w:pPr>
      <w:r w:rsidRPr="00DE397D">
        <w:rPr>
          <w:rFonts w:ascii="Times New Roman" w:hAnsi="Times New Roman" w:cs="Times New Roman"/>
          <w:sz w:val="24"/>
          <w:szCs w:val="24"/>
        </w:rPr>
        <w:t>This action is a</w:t>
      </w:r>
      <w:r w:rsidR="00672B93">
        <w:rPr>
          <w:rFonts w:ascii="Times New Roman" w:hAnsi="Times New Roman" w:cs="Times New Roman"/>
          <w:sz w:val="24"/>
          <w:szCs w:val="24"/>
        </w:rPr>
        <w:t xml:space="preserve"> resubmission of a</w:t>
      </w:r>
      <w:r w:rsidRPr="00DE397D">
        <w:rPr>
          <w:rFonts w:ascii="Times New Roman" w:hAnsi="Times New Roman" w:cs="Times New Roman"/>
          <w:sz w:val="24"/>
          <w:szCs w:val="24"/>
        </w:rPr>
        <w:t xml:space="preserve"> revision </w:t>
      </w:r>
      <w:r w:rsidR="00E935A3">
        <w:rPr>
          <w:rFonts w:ascii="Times New Roman" w:hAnsi="Times New Roman" w:cs="Times New Roman"/>
          <w:sz w:val="24"/>
          <w:szCs w:val="24"/>
        </w:rPr>
        <w:t>of</w:t>
      </w:r>
      <w:r w:rsidRPr="00DE397D">
        <w:rPr>
          <w:rFonts w:ascii="Times New Roman" w:hAnsi="Times New Roman" w:cs="Times New Roman"/>
          <w:sz w:val="24"/>
          <w:szCs w:val="24"/>
        </w:rPr>
        <w:t xml:space="preserve"> </w:t>
      </w:r>
      <w:r w:rsidR="00A348EF">
        <w:rPr>
          <w:rFonts w:ascii="Times New Roman" w:hAnsi="Times New Roman" w:cs="Times New Roman"/>
          <w:sz w:val="24"/>
          <w:szCs w:val="24"/>
        </w:rPr>
        <w:t xml:space="preserve">an existing </w:t>
      </w:r>
      <w:r w:rsidRPr="00DE397D">
        <w:rPr>
          <w:rFonts w:ascii="Times New Roman" w:hAnsi="Times New Roman" w:cs="Times New Roman"/>
          <w:sz w:val="24"/>
          <w:szCs w:val="24"/>
        </w:rPr>
        <w:t>information</w:t>
      </w:r>
      <w:r w:rsidR="00193818">
        <w:rPr>
          <w:rFonts w:ascii="Times New Roman" w:hAnsi="Times New Roman" w:cs="Times New Roman"/>
          <w:sz w:val="24"/>
          <w:szCs w:val="24"/>
        </w:rPr>
        <w:t xml:space="preserve"> collection</w:t>
      </w:r>
      <w:r w:rsidR="001E5D3F">
        <w:rPr>
          <w:rFonts w:ascii="Times New Roman" w:hAnsi="Times New Roman" w:cs="Times New Roman"/>
          <w:sz w:val="24"/>
          <w:szCs w:val="24"/>
        </w:rPr>
        <w:t xml:space="preserve"> </w:t>
      </w:r>
      <w:r w:rsidR="00672B93">
        <w:rPr>
          <w:rFonts w:ascii="Times New Roman" w:hAnsi="Times New Roman" w:cs="Times New Roman"/>
          <w:sz w:val="24"/>
          <w:szCs w:val="24"/>
        </w:rPr>
        <w:t>with</w:t>
      </w:r>
      <w:r w:rsidR="00F8380D" w:rsidRPr="00DE397D">
        <w:rPr>
          <w:rFonts w:ascii="Times New Roman" w:hAnsi="Times New Roman" w:cs="Times New Roman"/>
          <w:sz w:val="24"/>
          <w:szCs w:val="24"/>
        </w:rPr>
        <w:t xml:space="preserve"> </w:t>
      </w:r>
      <w:r w:rsidR="00901D9E">
        <w:rPr>
          <w:rFonts w:ascii="Times New Roman" w:hAnsi="Times New Roman" w:cs="Times New Roman"/>
          <w:sz w:val="24"/>
          <w:szCs w:val="24"/>
        </w:rPr>
        <w:t xml:space="preserve">an </w:t>
      </w:r>
      <w:r w:rsidRPr="00DE397D">
        <w:rPr>
          <w:rFonts w:ascii="Times New Roman" w:hAnsi="Times New Roman" w:cs="Times New Roman"/>
          <w:sz w:val="24"/>
          <w:szCs w:val="24"/>
        </w:rPr>
        <w:t>a</w:t>
      </w:r>
      <w:r w:rsidR="00B54579">
        <w:rPr>
          <w:rFonts w:ascii="Times New Roman" w:hAnsi="Times New Roman" w:cs="Times New Roman"/>
          <w:sz w:val="24"/>
          <w:szCs w:val="24"/>
        </w:rPr>
        <w:t>ssociated</w:t>
      </w:r>
      <w:r w:rsidR="00672B93">
        <w:rPr>
          <w:rFonts w:ascii="Times New Roman" w:hAnsi="Times New Roman" w:cs="Times New Roman"/>
          <w:sz w:val="24"/>
          <w:szCs w:val="24"/>
        </w:rPr>
        <w:t xml:space="preserve"> final</w:t>
      </w:r>
      <w:r w:rsidR="00B54579">
        <w:rPr>
          <w:rFonts w:ascii="Times New Roman" w:hAnsi="Times New Roman" w:cs="Times New Roman"/>
          <w:sz w:val="24"/>
          <w:szCs w:val="24"/>
        </w:rPr>
        <w:t xml:space="preserve"> rule, RIN</w:t>
      </w:r>
      <w:r w:rsidR="001E5D3F">
        <w:rPr>
          <w:rFonts w:ascii="Times New Roman" w:hAnsi="Times New Roman" w:cs="Times New Roman"/>
          <w:sz w:val="24"/>
          <w:szCs w:val="24"/>
        </w:rPr>
        <w:t xml:space="preserve"> </w:t>
      </w:r>
      <w:r w:rsidR="00B54579">
        <w:rPr>
          <w:rFonts w:ascii="Times New Roman" w:hAnsi="Times New Roman" w:cs="Times New Roman"/>
          <w:sz w:val="24"/>
          <w:szCs w:val="24"/>
        </w:rPr>
        <w:t xml:space="preserve">0648-BB42.  </w:t>
      </w:r>
      <w:r w:rsidR="00A36BEA">
        <w:rPr>
          <w:rFonts w:ascii="Times New Roman" w:hAnsi="Times New Roman" w:cs="Times New Roman"/>
          <w:sz w:val="24"/>
          <w:szCs w:val="24"/>
        </w:rPr>
        <w:t>In addition</w:t>
      </w:r>
      <w:r w:rsidR="00B54579">
        <w:rPr>
          <w:rFonts w:ascii="Times New Roman" w:hAnsi="Times New Roman" w:cs="Times New Roman"/>
          <w:sz w:val="24"/>
          <w:szCs w:val="24"/>
        </w:rPr>
        <w:t xml:space="preserve">, a new name, </w:t>
      </w:r>
      <w:r w:rsidR="00E74FE4">
        <w:rPr>
          <w:rFonts w:ascii="Times New Roman" w:hAnsi="Times New Roman" w:cs="Times New Roman"/>
          <w:sz w:val="24"/>
          <w:szCs w:val="24"/>
        </w:rPr>
        <w:t>“</w:t>
      </w:r>
      <w:r w:rsidR="00B54579">
        <w:rPr>
          <w:rFonts w:ascii="Times New Roman" w:hAnsi="Times New Roman" w:cs="Times New Roman"/>
          <w:sz w:val="24"/>
          <w:szCs w:val="24"/>
        </w:rPr>
        <w:t>Alaska Observer Program</w:t>
      </w:r>
      <w:r w:rsidR="00702504">
        <w:rPr>
          <w:rFonts w:ascii="Times New Roman" w:hAnsi="Times New Roman" w:cs="Times New Roman"/>
          <w:sz w:val="24"/>
          <w:szCs w:val="24"/>
        </w:rPr>
        <w:t>,</w:t>
      </w:r>
      <w:r w:rsidR="00E74FE4">
        <w:rPr>
          <w:rFonts w:ascii="Times New Roman" w:hAnsi="Times New Roman" w:cs="Times New Roman"/>
          <w:sz w:val="24"/>
          <w:szCs w:val="24"/>
        </w:rPr>
        <w:t>”</w:t>
      </w:r>
      <w:r w:rsidR="00B54579">
        <w:rPr>
          <w:rFonts w:ascii="Times New Roman" w:hAnsi="Times New Roman" w:cs="Times New Roman"/>
          <w:sz w:val="24"/>
          <w:szCs w:val="24"/>
        </w:rPr>
        <w:t xml:space="preserve"> is requested to replace </w:t>
      </w:r>
      <w:r w:rsidR="00E74FE4">
        <w:rPr>
          <w:rFonts w:ascii="Times New Roman" w:hAnsi="Times New Roman" w:cs="Times New Roman"/>
          <w:sz w:val="24"/>
          <w:szCs w:val="24"/>
        </w:rPr>
        <w:t>“NMFS A</w:t>
      </w:r>
      <w:r w:rsidR="00702504">
        <w:rPr>
          <w:rFonts w:ascii="Times New Roman" w:hAnsi="Times New Roman" w:cs="Times New Roman"/>
          <w:sz w:val="24"/>
          <w:szCs w:val="24"/>
        </w:rPr>
        <w:t>laska Region Observer Providers</w:t>
      </w:r>
      <w:r w:rsidR="00E74FE4">
        <w:rPr>
          <w:rFonts w:ascii="Times New Roman" w:hAnsi="Times New Roman" w:cs="Times New Roman"/>
          <w:sz w:val="24"/>
          <w:szCs w:val="24"/>
        </w:rPr>
        <w:t>.</w:t>
      </w:r>
      <w:r w:rsidR="00702504">
        <w:rPr>
          <w:rFonts w:ascii="Times New Roman" w:hAnsi="Times New Roman" w:cs="Times New Roman"/>
          <w:sz w:val="24"/>
          <w:szCs w:val="24"/>
        </w:rPr>
        <w:t>”</w:t>
      </w:r>
      <w:r w:rsidR="00B1057C">
        <w:rPr>
          <w:rFonts w:ascii="Times New Roman" w:hAnsi="Times New Roman" w:cs="Times New Roman"/>
          <w:sz w:val="24"/>
          <w:szCs w:val="24"/>
        </w:rPr>
        <w:t xml:space="preserve"> No changes were made to this information collection due to comments on the proposed rule.</w:t>
      </w:r>
    </w:p>
    <w:p w:rsidR="00391598" w:rsidRPr="00DE397D" w:rsidRDefault="00391598" w:rsidP="00391598">
      <w:pPr>
        <w:spacing w:after="0" w:line="240" w:lineRule="auto"/>
        <w:rPr>
          <w:rFonts w:ascii="Times New Roman" w:hAnsi="Times New Roman" w:cs="Times New Roman"/>
          <w:sz w:val="24"/>
          <w:szCs w:val="24"/>
        </w:rPr>
      </w:pPr>
    </w:p>
    <w:p w:rsidR="00391598" w:rsidRPr="00DE397D" w:rsidRDefault="00391598" w:rsidP="00391598">
      <w:pPr>
        <w:spacing w:after="0" w:line="240" w:lineRule="auto"/>
        <w:rPr>
          <w:rFonts w:ascii="Times New Roman" w:hAnsi="Times New Roman" w:cs="Times New Roman"/>
          <w:b/>
          <w:sz w:val="24"/>
          <w:szCs w:val="24"/>
        </w:rPr>
      </w:pPr>
      <w:r w:rsidRPr="00DE397D">
        <w:rPr>
          <w:rFonts w:ascii="Times New Roman" w:hAnsi="Times New Roman" w:cs="Times New Roman"/>
          <w:b/>
          <w:sz w:val="24"/>
          <w:szCs w:val="24"/>
        </w:rPr>
        <w:t>INTRODUCTION</w:t>
      </w:r>
    </w:p>
    <w:p w:rsidR="0040754C" w:rsidRPr="0040754C" w:rsidRDefault="0040754C" w:rsidP="00CA3ADD">
      <w:pPr>
        <w:spacing w:after="0" w:line="240" w:lineRule="auto"/>
        <w:rPr>
          <w:rFonts w:ascii="Times New Roman" w:hAnsi="Times New Roman" w:cs="Times New Roman"/>
          <w:sz w:val="24"/>
          <w:szCs w:val="24"/>
        </w:rPr>
      </w:pPr>
    </w:p>
    <w:p w:rsidR="004D082B" w:rsidRDefault="00971ACC" w:rsidP="0040754C">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National Marine Fisheries Service, Alaska Region (NMFS)</w:t>
      </w:r>
      <w:r w:rsidR="0040754C" w:rsidRPr="0040754C">
        <w:rPr>
          <w:rFonts w:ascii="Times New Roman" w:hAnsi="Times New Roman" w:cs="Times New Roman"/>
          <w:sz w:val="24"/>
          <w:szCs w:val="24"/>
        </w:rPr>
        <w:t xml:space="preserve"> manages the </w:t>
      </w:r>
      <w:r w:rsidR="00BD34A1">
        <w:rPr>
          <w:rFonts w:ascii="Times New Roman" w:hAnsi="Times New Roman" w:cs="Times New Roman"/>
          <w:sz w:val="24"/>
          <w:szCs w:val="24"/>
        </w:rPr>
        <w:t>United States (</w:t>
      </w:r>
      <w:r w:rsidR="0040754C" w:rsidRPr="0040754C">
        <w:rPr>
          <w:rFonts w:ascii="Times New Roman" w:hAnsi="Times New Roman" w:cs="Times New Roman"/>
          <w:sz w:val="24"/>
          <w:szCs w:val="24"/>
        </w:rPr>
        <w:t>U.S.</w:t>
      </w:r>
      <w:r w:rsidR="00BD34A1">
        <w:rPr>
          <w:rFonts w:ascii="Times New Roman" w:hAnsi="Times New Roman" w:cs="Times New Roman"/>
          <w:sz w:val="24"/>
          <w:szCs w:val="24"/>
        </w:rPr>
        <w:t>)</w:t>
      </w:r>
      <w:r w:rsidR="0040754C" w:rsidRPr="0040754C">
        <w:rPr>
          <w:rFonts w:ascii="Times New Roman" w:hAnsi="Times New Roman" w:cs="Times New Roman"/>
          <w:sz w:val="24"/>
          <w:szCs w:val="24"/>
        </w:rPr>
        <w:t xml:space="preserve"> </w:t>
      </w:r>
      <w:proofErr w:type="spellStart"/>
      <w:r w:rsidR="0040754C" w:rsidRPr="0040754C">
        <w:rPr>
          <w:rFonts w:ascii="Times New Roman" w:hAnsi="Times New Roman" w:cs="Times New Roman"/>
          <w:sz w:val="24"/>
          <w:szCs w:val="24"/>
        </w:rPr>
        <w:t>groundfish</w:t>
      </w:r>
      <w:proofErr w:type="spellEnd"/>
      <w:r w:rsidR="0040754C" w:rsidRPr="0040754C">
        <w:rPr>
          <w:rFonts w:ascii="Times New Roman" w:hAnsi="Times New Roman" w:cs="Times New Roman"/>
          <w:sz w:val="24"/>
          <w:szCs w:val="24"/>
        </w:rPr>
        <w:t xml:space="preserve"> fisheries in the </w:t>
      </w:r>
      <w:r w:rsidR="007A3F53">
        <w:rPr>
          <w:rFonts w:ascii="Times New Roman" w:hAnsi="Times New Roman" w:cs="Times New Roman"/>
          <w:sz w:val="24"/>
          <w:szCs w:val="24"/>
        </w:rPr>
        <w:t>Exclusive Economic Zone (</w:t>
      </w:r>
      <w:r w:rsidR="0040754C" w:rsidRPr="0040754C">
        <w:rPr>
          <w:rFonts w:ascii="Times New Roman" w:hAnsi="Times New Roman" w:cs="Times New Roman"/>
          <w:sz w:val="24"/>
          <w:szCs w:val="24"/>
        </w:rPr>
        <w:t>EEZ</w:t>
      </w:r>
      <w:r w:rsidR="007A3F53">
        <w:rPr>
          <w:rFonts w:ascii="Times New Roman" w:hAnsi="Times New Roman" w:cs="Times New Roman"/>
          <w:sz w:val="24"/>
          <w:szCs w:val="24"/>
        </w:rPr>
        <w:t>)</w:t>
      </w:r>
      <w:r w:rsidR="0040754C" w:rsidRPr="0040754C">
        <w:rPr>
          <w:rFonts w:ascii="Times New Roman" w:hAnsi="Times New Roman" w:cs="Times New Roman"/>
          <w:sz w:val="24"/>
          <w:szCs w:val="24"/>
        </w:rPr>
        <w:t xml:space="preserve"> under the Fishery Management Plan for </w:t>
      </w:r>
      <w:proofErr w:type="spellStart"/>
      <w:r w:rsidR="0040754C" w:rsidRPr="0040754C">
        <w:rPr>
          <w:rFonts w:ascii="Times New Roman" w:hAnsi="Times New Roman" w:cs="Times New Roman"/>
          <w:sz w:val="24"/>
          <w:szCs w:val="24"/>
        </w:rPr>
        <w:t>Groundfish</w:t>
      </w:r>
      <w:proofErr w:type="spellEnd"/>
      <w:r w:rsidR="0040754C" w:rsidRPr="0040754C">
        <w:rPr>
          <w:rFonts w:ascii="Times New Roman" w:hAnsi="Times New Roman" w:cs="Times New Roman"/>
          <w:sz w:val="24"/>
          <w:szCs w:val="24"/>
        </w:rPr>
        <w:t xml:space="preserve"> of the Bering Sea and Aleutian Islands Management Area</w:t>
      </w:r>
      <w:r w:rsidR="00F07FB2">
        <w:rPr>
          <w:rFonts w:ascii="Times New Roman" w:hAnsi="Times New Roman" w:cs="Times New Roman"/>
          <w:sz w:val="24"/>
          <w:szCs w:val="24"/>
        </w:rPr>
        <w:t xml:space="preserve"> (</w:t>
      </w:r>
      <w:r w:rsidR="004D082B">
        <w:rPr>
          <w:rFonts w:ascii="Times New Roman" w:hAnsi="Times New Roman" w:cs="Times New Roman"/>
          <w:sz w:val="24"/>
          <w:szCs w:val="24"/>
        </w:rPr>
        <w:t xml:space="preserve">BSAI </w:t>
      </w:r>
      <w:r w:rsidR="00F07FB2">
        <w:rPr>
          <w:rFonts w:ascii="Times New Roman" w:hAnsi="Times New Roman" w:cs="Times New Roman"/>
          <w:sz w:val="24"/>
          <w:szCs w:val="24"/>
        </w:rPr>
        <w:t>FMP)</w:t>
      </w:r>
      <w:r w:rsidR="0040754C" w:rsidRPr="0040754C">
        <w:rPr>
          <w:rFonts w:ascii="Times New Roman" w:hAnsi="Times New Roman" w:cs="Times New Roman"/>
          <w:sz w:val="24"/>
          <w:szCs w:val="24"/>
        </w:rPr>
        <w:t xml:space="preserve"> and the Fishery Management Plan for </w:t>
      </w:r>
      <w:proofErr w:type="spellStart"/>
      <w:r w:rsidR="0040754C" w:rsidRPr="0040754C">
        <w:rPr>
          <w:rFonts w:ascii="Times New Roman" w:hAnsi="Times New Roman" w:cs="Times New Roman"/>
          <w:sz w:val="24"/>
          <w:szCs w:val="24"/>
        </w:rPr>
        <w:t>Groundfish</w:t>
      </w:r>
      <w:proofErr w:type="spellEnd"/>
      <w:r w:rsidR="0040754C" w:rsidRPr="0040754C">
        <w:rPr>
          <w:rFonts w:ascii="Times New Roman" w:hAnsi="Times New Roman" w:cs="Times New Roman"/>
          <w:sz w:val="24"/>
          <w:szCs w:val="24"/>
        </w:rPr>
        <w:t xml:space="preserve"> of the Gulf of Alaska (</w:t>
      </w:r>
      <w:r w:rsidR="004D082B">
        <w:rPr>
          <w:rFonts w:ascii="Times New Roman" w:hAnsi="Times New Roman" w:cs="Times New Roman"/>
          <w:sz w:val="24"/>
          <w:szCs w:val="24"/>
        </w:rPr>
        <w:t xml:space="preserve">GOA </w:t>
      </w:r>
      <w:r w:rsidR="0040754C" w:rsidRPr="0040754C">
        <w:rPr>
          <w:rFonts w:ascii="Times New Roman" w:hAnsi="Times New Roman" w:cs="Times New Roman"/>
          <w:sz w:val="24"/>
          <w:szCs w:val="24"/>
        </w:rPr>
        <w:t xml:space="preserve">FMP). The North Pacific Fishery Management Council (Council) prepared the FMPs pursuant to the </w:t>
      </w:r>
      <w:hyperlink r:id="rId12" w:history="1">
        <w:r w:rsidR="007A3F53" w:rsidRPr="00B1057C">
          <w:rPr>
            <w:rStyle w:val="Hyperlink"/>
            <w:rFonts w:ascii="Times New Roman" w:hAnsi="Times New Roman" w:cs="Times New Roman"/>
            <w:sz w:val="24"/>
            <w:szCs w:val="24"/>
          </w:rPr>
          <w:t xml:space="preserve">Magnuson-Stevens Fishery Conservation and Management Act </w:t>
        </w:r>
      </w:hyperlink>
      <w:r w:rsidR="007A3F53" w:rsidRPr="00630DC3">
        <w:rPr>
          <w:rFonts w:ascii="Times New Roman" w:hAnsi="Times New Roman" w:cs="Times New Roman"/>
          <w:sz w:val="24"/>
          <w:szCs w:val="24"/>
        </w:rPr>
        <w:t xml:space="preserve">(Magnuson-Stevens Act), </w:t>
      </w:r>
    </w:p>
    <w:p w:rsidR="0040754C" w:rsidRPr="0040754C" w:rsidRDefault="007A3F53" w:rsidP="0040754C">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16 U.S.C. 1801 </w:t>
      </w:r>
      <w:r w:rsidRPr="00630DC3">
        <w:rPr>
          <w:rFonts w:ascii="Times New Roman" w:hAnsi="Times New Roman" w:cs="Times New Roman"/>
          <w:i/>
          <w:sz w:val="24"/>
          <w:szCs w:val="24"/>
        </w:rPr>
        <w:t>et seq.</w:t>
      </w:r>
      <w:r w:rsidRPr="00630DC3">
        <w:rPr>
          <w:rFonts w:ascii="Times New Roman" w:hAnsi="Times New Roman" w:cs="Times New Roman"/>
          <w:sz w:val="24"/>
          <w:szCs w:val="24"/>
        </w:rPr>
        <w:t xml:space="preserve"> as amended in 2006</w:t>
      </w:r>
      <w:r w:rsidR="00971ACC">
        <w:rPr>
          <w:rFonts w:ascii="Times New Roman" w:hAnsi="Times New Roman" w:cs="Times New Roman"/>
          <w:sz w:val="24"/>
          <w:szCs w:val="24"/>
        </w:rPr>
        <w:t xml:space="preserve"> </w:t>
      </w:r>
      <w:r w:rsidR="0040754C" w:rsidRPr="0040754C">
        <w:rPr>
          <w:rFonts w:ascii="Times New Roman" w:hAnsi="Times New Roman" w:cs="Times New Roman"/>
          <w:sz w:val="24"/>
          <w:szCs w:val="24"/>
        </w:rPr>
        <w:t xml:space="preserve">(Magnuson Stevens Act). </w:t>
      </w:r>
      <w:r w:rsidR="004D082B">
        <w:rPr>
          <w:rFonts w:ascii="Times New Roman" w:hAnsi="Times New Roman" w:cs="Times New Roman"/>
          <w:sz w:val="24"/>
          <w:szCs w:val="24"/>
        </w:rPr>
        <w:t xml:space="preserve"> </w:t>
      </w:r>
      <w:r w:rsidR="0040754C" w:rsidRPr="0040754C">
        <w:rPr>
          <w:rFonts w:ascii="Times New Roman" w:hAnsi="Times New Roman" w:cs="Times New Roman"/>
          <w:sz w:val="24"/>
          <w:szCs w:val="24"/>
        </w:rPr>
        <w:t xml:space="preserve">Regulations implementing the FMPs appear at </w:t>
      </w:r>
      <w:hyperlink r:id="rId13" w:history="1">
        <w:proofErr w:type="gramStart"/>
        <w:r w:rsidR="0040754C" w:rsidRPr="00B1057C">
          <w:rPr>
            <w:rStyle w:val="Hyperlink"/>
            <w:rFonts w:ascii="Times New Roman" w:hAnsi="Times New Roman" w:cs="Times New Roman"/>
            <w:sz w:val="24"/>
            <w:szCs w:val="24"/>
          </w:rPr>
          <w:t>50 CFR part</w:t>
        </w:r>
        <w:proofErr w:type="gramEnd"/>
        <w:r w:rsidR="0040754C" w:rsidRPr="00B1057C">
          <w:rPr>
            <w:rStyle w:val="Hyperlink"/>
            <w:rFonts w:ascii="Times New Roman" w:hAnsi="Times New Roman" w:cs="Times New Roman"/>
            <w:sz w:val="24"/>
            <w:szCs w:val="24"/>
          </w:rPr>
          <w:t xml:space="preserve"> 679</w:t>
        </w:r>
      </w:hyperlink>
      <w:r w:rsidR="0040754C" w:rsidRPr="0040754C">
        <w:rPr>
          <w:rFonts w:ascii="Times New Roman" w:hAnsi="Times New Roman" w:cs="Times New Roman"/>
          <w:sz w:val="24"/>
          <w:szCs w:val="24"/>
        </w:rPr>
        <w:t xml:space="preserve">. </w:t>
      </w:r>
    </w:p>
    <w:p w:rsidR="0040754C" w:rsidRPr="0040754C" w:rsidRDefault="0040754C" w:rsidP="0040754C">
      <w:pPr>
        <w:spacing w:after="0" w:line="240" w:lineRule="auto"/>
        <w:rPr>
          <w:rFonts w:ascii="Times New Roman" w:hAnsi="Times New Roman" w:cs="Times New Roman"/>
          <w:sz w:val="24"/>
          <w:szCs w:val="24"/>
        </w:rPr>
      </w:pPr>
    </w:p>
    <w:p w:rsidR="0040754C" w:rsidRPr="0040754C" w:rsidRDefault="0040754C" w:rsidP="0040754C">
      <w:pPr>
        <w:spacing w:after="0" w:line="240" w:lineRule="auto"/>
        <w:rPr>
          <w:rFonts w:ascii="Times New Roman" w:hAnsi="Times New Roman" w:cs="Times New Roman"/>
          <w:sz w:val="24"/>
          <w:szCs w:val="24"/>
        </w:rPr>
      </w:pPr>
      <w:r w:rsidRPr="0040754C">
        <w:rPr>
          <w:rFonts w:ascii="Times New Roman" w:hAnsi="Times New Roman" w:cs="Times New Roman"/>
          <w:sz w:val="24"/>
          <w:szCs w:val="24"/>
        </w:rPr>
        <w:t>Management of the Pacific halibut fisheries in and off Alaska is governed by an international agreement, the ‘‘Convention Between the United States of America and Canada for the Preservation of the Halibut Fishery of the Northe</w:t>
      </w:r>
      <w:r w:rsidR="007D60A3">
        <w:rPr>
          <w:rFonts w:ascii="Times New Roman" w:hAnsi="Times New Roman" w:cs="Times New Roman"/>
          <w:sz w:val="24"/>
          <w:szCs w:val="24"/>
        </w:rPr>
        <w:t>rn Pacific Ocean and Bering Sea</w:t>
      </w:r>
      <w:r w:rsidRPr="0040754C">
        <w:rPr>
          <w:rFonts w:ascii="Times New Roman" w:hAnsi="Times New Roman" w:cs="Times New Roman"/>
          <w:sz w:val="24"/>
          <w:szCs w:val="24"/>
        </w:rPr>
        <w:t xml:space="preserve">” (Convention) which was signed in Ottawa, Canada, on March 2, 1953, and was amended by the ‘‘Protocol Amending the Convention,’’ signed in Washington, D.C., on March 29, 1979. The Convention is implemented in the </w:t>
      </w:r>
      <w:r w:rsidR="00BD34A1">
        <w:rPr>
          <w:rFonts w:ascii="Times New Roman" w:hAnsi="Times New Roman" w:cs="Times New Roman"/>
          <w:sz w:val="24"/>
          <w:szCs w:val="24"/>
        </w:rPr>
        <w:t>U.S.</w:t>
      </w:r>
      <w:r w:rsidRPr="0040754C">
        <w:rPr>
          <w:rFonts w:ascii="Times New Roman" w:hAnsi="Times New Roman" w:cs="Times New Roman"/>
          <w:sz w:val="24"/>
          <w:szCs w:val="24"/>
        </w:rPr>
        <w:t xml:space="preserve"> by the </w:t>
      </w:r>
      <w:hyperlink r:id="rId14" w:history="1">
        <w:r w:rsidRPr="00B1057C">
          <w:rPr>
            <w:rStyle w:val="Hyperlink"/>
            <w:rFonts w:ascii="Times New Roman" w:hAnsi="Times New Roman" w:cs="Times New Roman"/>
            <w:sz w:val="24"/>
            <w:szCs w:val="24"/>
          </w:rPr>
          <w:t>Northern Pacific Halibut Act of 1982</w:t>
        </w:r>
      </w:hyperlink>
      <w:r w:rsidRPr="0040754C">
        <w:rPr>
          <w:rFonts w:ascii="Times New Roman" w:hAnsi="Times New Roman" w:cs="Times New Roman"/>
          <w:sz w:val="24"/>
          <w:szCs w:val="24"/>
        </w:rPr>
        <w:t>.</w:t>
      </w:r>
    </w:p>
    <w:p w:rsidR="0040754C" w:rsidRPr="002F0979" w:rsidRDefault="0040754C" w:rsidP="0040754C">
      <w:pPr>
        <w:spacing w:after="0" w:line="240" w:lineRule="auto"/>
        <w:rPr>
          <w:rFonts w:ascii="Times New Roman" w:hAnsi="Times New Roman" w:cs="Times New Roman"/>
          <w:sz w:val="24"/>
          <w:szCs w:val="24"/>
        </w:rPr>
      </w:pPr>
    </w:p>
    <w:p w:rsidR="002F0979" w:rsidRDefault="002F0979" w:rsidP="002F0979">
      <w:pPr>
        <w:spacing w:after="0" w:line="240" w:lineRule="auto"/>
        <w:rPr>
          <w:rFonts w:ascii="Times New Roman" w:hAnsi="Times New Roman" w:cs="Times New Roman"/>
          <w:sz w:val="24"/>
          <w:szCs w:val="24"/>
        </w:rPr>
      </w:pPr>
      <w:r w:rsidRPr="002F0979">
        <w:rPr>
          <w:rFonts w:ascii="Times New Roman" w:hAnsi="Times New Roman" w:cs="Times New Roman"/>
          <w:sz w:val="24"/>
          <w:szCs w:val="24"/>
        </w:rPr>
        <w:t xml:space="preserve">The North Pacific </w:t>
      </w:r>
      <w:proofErr w:type="spellStart"/>
      <w:r w:rsidRPr="002F0979">
        <w:rPr>
          <w:rFonts w:ascii="Times New Roman" w:hAnsi="Times New Roman" w:cs="Times New Roman"/>
          <w:sz w:val="24"/>
          <w:szCs w:val="24"/>
        </w:rPr>
        <w:t>Groundfish</w:t>
      </w:r>
      <w:proofErr w:type="spellEnd"/>
      <w:r w:rsidRPr="002F0979">
        <w:rPr>
          <w:rFonts w:ascii="Times New Roman" w:hAnsi="Times New Roman" w:cs="Times New Roman"/>
          <w:sz w:val="24"/>
          <w:szCs w:val="24"/>
        </w:rPr>
        <w:t xml:space="preserve"> Observer Program is the largest observer program in the United States and</w:t>
      </w:r>
      <w:r>
        <w:rPr>
          <w:rFonts w:ascii="Times New Roman" w:hAnsi="Times New Roman" w:cs="Times New Roman"/>
          <w:sz w:val="24"/>
          <w:szCs w:val="24"/>
        </w:rPr>
        <w:t xml:space="preserve"> </w:t>
      </w:r>
      <w:r w:rsidRPr="002F0979">
        <w:rPr>
          <w:rFonts w:ascii="Times New Roman" w:hAnsi="Times New Roman" w:cs="Times New Roman"/>
          <w:sz w:val="24"/>
          <w:szCs w:val="24"/>
        </w:rPr>
        <w:t xml:space="preserve">plays a critical role in the conservation and management of </w:t>
      </w:r>
      <w:proofErr w:type="spellStart"/>
      <w:r w:rsidRPr="002F0979">
        <w:rPr>
          <w:rFonts w:ascii="Times New Roman" w:hAnsi="Times New Roman" w:cs="Times New Roman"/>
          <w:sz w:val="24"/>
          <w:szCs w:val="24"/>
        </w:rPr>
        <w:t>groundfish</w:t>
      </w:r>
      <w:proofErr w:type="spellEnd"/>
      <w:r w:rsidRPr="002F0979">
        <w:rPr>
          <w:rFonts w:ascii="Times New Roman" w:hAnsi="Times New Roman" w:cs="Times New Roman"/>
          <w:sz w:val="24"/>
          <w:szCs w:val="24"/>
        </w:rPr>
        <w:t>, other living marine resources, and</w:t>
      </w:r>
      <w:r>
        <w:rPr>
          <w:rFonts w:ascii="Times New Roman" w:hAnsi="Times New Roman" w:cs="Times New Roman"/>
          <w:sz w:val="24"/>
          <w:szCs w:val="24"/>
        </w:rPr>
        <w:t xml:space="preserve"> </w:t>
      </w:r>
      <w:r w:rsidRPr="002F0979">
        <w:rPr>
          <w:rFonts w:ascii="Times New Roman" w:hAnsi="Times New Roman" w:cs="Times New Roman"/>
          <w:sz w:val="24"/>
          <w:szCs w:val="24"/>
        </w:rPr>
        <w:t xml:space="preserve">their habitat. </w:t>
      </w:r>
      <w:r>
        <w:rPr>
          <w:rFonts w:ascii="Times New Roman" w:hAnsi="Times New Roman" w:cs="Times New Roman"/>
          <w:sz w:val="24"/>
          <w:szCs w:val="24"/>
        </w:rPr>
        <w:t xml:space="preserve"> </w:t>
      </w:r>
      <w:r w:rsidRPr="00630DC3">
        <w:rPr>
          <w:rFonts w:ascii="Times New Roman" w:hAnsi="Times New Roman" w:cs="Times New Roman"/>
          <w:sz w:val="24"/>
          <w:szCs w:val="24"/>
        </w:rPr>
        <w:t xml:space="preserve">The </w:t>
      </w:r>
      <w:r>
        <w:rPr>
          <w:rFonts w:ascii="Times New Roman" w:hAnsi="Times New Roman" w:cs="Times New Roman"/>
          <w:sz w:val="24"/>
          <w:szCs w:val="24"/>
        </w:rPr>
        <w:t>Alaska (</w:t>
      </w:r>
      <w:r w:rsidRPr="00630DC3">
        <w:rPr>
          <w:rFonts w:ascii="Times New Roman" w:hAnsi="Times New Roman" w:cs="Times New Roman"/>
          <w:sz w:val="24"/>
          <w:szCs w:val="24"/>
        </w:rPr>
        <w:t>North Pacific</w:t>
      </w:r>
      <w:r>
        <w:rPr>
          <w:rFonts w:ascii="Times New Roman" w:hAnsi="Times New Roman" w:cs="Times New Roman"/>
          <w:sz w:val="24"/>
          <w:szCs w:val="24"/>
        </w:rPr>
        <w:t xml:space="preserve">) </w:t>
      </w:r>
      <w:proofErr w:type="spellStart"/>
      <w:r w:rsidRPr="00630DC3">
        <w:rPr>
          <w:rFonts w:ascii="Times New Roman" w:hAnsi="Times New Roman" w:cs="Times New Roman"/>
          <w:sz w:val="24"/>
          <w:szCs w:val="24"/>
        </w:rPr>
        <w:t>Groundfish</w:t>
      </w:r>
      <w:proofErr w:type="spellEnd"/>
      <w:r w:rsidRPr="00630DC3">
        <w:rPr>
          <w:rFonts w:ascii="Times New Roman" w:hAnsi="Times New Roman" w:cs="Times New Roman"/>
          <w:sz w:val="24"/>
          <w:szCs w:val="24"/>
        </w:rPr>
        <w:t xml:space="preserve"> Observer Program (Observer Program) provides the administrative framework for the collection of data by observers to obtain information necessary for the conservation and management of the </w:t>
      </w:r>
      <w:proofErr w:type="spellStart"/>
      <w:r w:rsidRPr="00630DC3">
        <w:rPr>
          <w:rFonts w:ascii="Times New Roman" w:hAnsi="Times New Roman" w:cs="Times New Roman"/>
          <w:sz w:val="24"/>
          <w:szCs w:val="24"/>
        </w:rPr>
        <w:t>groundfish</w:t>
      </w:r>
      <w:proofErr w:type="spellEnd"/>
      <w:r w:rsidRPr="00630DC3">
        <w:rPr>
          <w:rFonts w:ascii="Times New Roman" w:hAnsi="Times New Roman" w:cs="Times New Roman"/>
          <w:sz w:val="24"/>
          <w:szCs w:val="24"/>
        </w:rPr>
        <w:t xml:space="preserve"> fisheries managed under the FMPs.  </w:t>
      </w:r>
    </w:p>
    <w:p w:rsidR="002F0979" w:rsidRDefault="002F0979" w:rsidP="002F0979">
      <w:pPr>
        <w:spacing w:after="0" w:line="240" w:lineRule="auto"/>
        <w:rPr>
          <w:rFonts w:ascii="Times New Roman" w:hAnsi="Times New Roman" w:cs="Times New Roman"/>
          <w:sz w:val="24"/>
          <w:szCs w:val="24"/>
        </w:rPr>
      </w:pPr>
    </w:p>
    <w:p w:rsidR="002F0979" w:rsidRPr="002F0979" w:rsidRDefault="002F0979" w:rsidP="002F0979">
      <w:pPr>
        <w:spacing w:after="0" w:line="240" w:lineRule="auto"/>
        <w:rPr>
          <w:rFonts w:ascii="Times New Roman" w:hAnsi="Times New Roman" w:cs="Times New Roman"/>
          <w:sz w:val="24"/>
          <w:szCs w:val="24"/>
        </w:rPr>
      </w:pPr>
      <w:r w:rsidRPr="002F0979">
        <w:rPr>
          <w:rFonts w:ascii="Times New Roman" w:hAnsi="Times New Roman" w:cs="Times New Roman"/>
          <w:sz w:val="24"/>
          <w:szCs w:val="24"/>
        </w:rPr>
        <w:t>Data collected by the observer program are used for a wide variety of purposes including:</w:t>
      </w:r>
    </w:p>
    <w:p w:rsidR="002F0979" w:rsidRPr="002F0979" w:rsidRDefault="002F0979" w:rsidP="002F0979">
      <w:pPr>
        <w:spacing w:after="0" w:line="240" w:lineRule="auto"/>
        <w:rPr>
          <w:rFonts w:ascii="Times New Roman" w:hAnsi="Times New Roman" w:cs="Times New Roman"/>
          <w:sz w:val="24"/>
          <w:szCs w:val="24"/>
        </w:rPr>
      </w:pPr>
      <w:r w:rsidRPr="002F0979">
        <w:rPr>
          <w:rFonts w:ascii="Times New Roman" w:hAnsi="Times New Roman" w:cs="Times New Roman"/>
          <w:sz w:val="24"/>
          <w:szCs w:val="24"/>
        </w:rPr>
        <w:t xml:space="preserve">(1) </w:t>
      </w:r>
      <w:proofErr w:type="gramStart"/>
      <w:r w:rsidRPr="002F0979">
        <w:rPr>
          <w:rFonts w:ascii="Times New Roman" w:hAnsi="Times New Roman" w:cs="Times New Roman"/>
          <w:sz w:val="24"/>
          <w:szCs w:val="24"/>
        </w:rPr>
        <w:t>stock</w:t>
      </w:r>
      <w:proofErr w:type="gramEnd"/>
      <w:r w:rsidRPr="002F0979">
        <w:rPr>
          <w:rFonts w:ascii="Times New Roman" w:hAnsi="Times New Roman" w:cs="Times New Roman"/>
          <w:sz w:val="24"/>
          <w:szCs w:val="24"/>
        </w:rPr>
        <w:t xml:space="preserve"> assessment; (2) monitoring </w:t>
      </w:r>
      <w:proofErr w:type="spellStart"/>
      <w:r w:rsidRPr="002F0979">
        <w:rPr>
          <w:rFonts w:ascii="Times New Roman" w:hAnsi="Times New Roman" w:cs="Times New Roman"/>
          <w:sz w:val="24"/>
          <w:szCs w:val="24"/>
        </w:rPr>
        <w:t>groundfish</w:t>
      </w:r>
      <w:proofErr w:type="spellEnd"/>
      <w:r w:rsidRPr="002F0979">
        <w:rPr>
          <w:rFonts w:ascii="Times New Roman" w:hAnsi="Times New Roman" w:cs="Times New Roman"/>
          <w:sz w:val="24"/>
          <w:szCs w:val="24"/>
        </w:rPr>
        <w:t xml:space="preserve"> quotas; (3) monitoring the </w:t>
      </w:r>
      <w:proofErr w:type="spellStart"/>
      <w:r w:rsidRPr="002F0979">
        <w:rPr>
          <w:rFonts w:ascii="Times New Roman" w:hAnsi="Times New Roman" w:cs="Times New Roman"/>
          <w:sz w:val="24"/>
          <w:szCs w:val="24"/>
        </w:rPr>
        <w:t>bycatch</w:t>
      </w:r>
      <w:proofErr w:type="spellEnd"/>
      <w:r w:rsidRPr="002F0979">
        <w:rPr>
          <w:rFonts w:ascii="Times New Roman" w:hAnsi="Times New Roman" w:cs="Times New Roman"/>
          <w:sz w:val="24"/>
          <w:szCs w:val="24"/>
        </w:rPr>
        <w:t xml:space="preserve"> of </w:t>
      </w:r>
      <w:proofErr w:type="spellStart"/>
      <w:r w:rsidRPr="002F0979">
        <w:rPr>
          <w:rFonts w:ascii="Times New Roman" w:hAnsi="Times New Roman" w:cs="Times New Roman"/>
          <w:sz w:val="24"/>
          <w:szCs w:val="24"/>
        </w:rPr>
        <w:t>groundfish</w:t>
      </w:r>
      <w:proofErr w:type="spellEnd"/>
      <w:r w:rsidRPr="002F0979">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2F0979">
        <w:rPr>
          <w:rFonts w:ascii="Times New Roman" w:hAnsi="Times New Roman" w:cs="Times New Roman"/>
          <w:sz w:val="24"/>
          <w:szCs w:val="24"/>
        </w:rPr>
        <w:t>non-</w:t>
      </w:r>
      <w:proofErr w:type="spellStart"/>
      <w:r w:rsidRPr="002F0979">
        <w:rPr>
          <w:rFonts w:ascii="Times New Roman" w:hAnsi="Times New Roman" w:cs="Times New Roman"/>
          <w:sz w:val="24"/>
          <w:szCs w:val="24"/>
        </w:rPr>
        <w:t>groundfish</w:t>
      </w:r>
      <w:proofErr w:type="spellEnd"/>
      <w:r w:rsidRPr="002F0979">
        <w:rPr>
          <w:rFonts w:ascii="Times New Roman" w:hAnsi="Times New Roman" w:cs="Times New Roman"/>
          <w:sz w:val="24"/>
          <w:szCs w:val="24"/>
        </w:rPr>
        <w:t xml:space="preserve"> species; (4) assessing the effects of the </w:t>
      </w:r>
      <w:proofErr w:type="spellStart"/>
      <w:r w:rsidRPr="002F0979">
        <w:rPr>
          <w:rFonts w:ascii="Times New Roman" w:hAnsi="Times New Roman" w:cs="Times New Roman"/>
          <w:sz w:val="24"/>
          <w:szCs w:val="24"/>
        </w:rPr>
        <w:t>groundfish</w:t>
      </w:r>
      <w:proofErr w:type="spellEnd"/>
      <w:r w:rsidRPr="002F0979">
        <w:rPr>
          <w:rFonts w:ascii="Times New Roman" w:hAnsi="Times New Roman" w:cs="Times New Roman"/>
          <w:sz w:val="24"/>
          <w:szCs w:val="24"/>
        </w:rPr>
        <w:t xml:space="preserve"> fishery on other living marine</w:t>
      </w:r>
      <w:r>
        <w:rPr>
          <w:rFonts w:ascii="Times New Roman" w:hAnsi="Times New Roman" w:cs="Times New Roman"/>
          <w:sz w:val="24"/>
          <w:szCs w:val="24"/>
        </w:rPr>
        <w:t xml:space="preserve"> </w:t>
      </w:r>
      <w:r w:rsidRPr="002F0979">
        <w:rPr>
          <w:rFonts w:ascii="Times New Roman" w:hAnsi="Times New Roman" w:cs="Times New Roman"/>
          <w:sz w:val="24"/>
          <w:szCs w:val="24"/>
        </w:rPr>
        <w:t>resources and their habitat; and (5) assessing methods intended to improve the</w:t>
      </w:r>
      <w:r>
        <w:rPr>
          <w:rFonts w:ascii="Times New Roman" w:hAnsi="Times New Roman" w:cs="Times New Roman"/>
          <w:sz w:val="24"/>
          <w:szCs w:val="24"/>
        </w:rPr>
        <w:t xml:space="preserve"> </w:t>
      </w:r>
      <w:r w:rsidRPr="002F0979">
        <w:rPr>
          <w:rFonts w:ascii="Times New Roman" w:hAnsi="Times New Roman" w:cs="Times New Roman"/>
          <w:sz w:val="24"/>
          <w:szCs w:val="24"/>
        </w:rPr>
        <w:t>conservation and</w:t>
      </w:r>
      <w:r>
        <w:rPr>
          <w:rFonts w:ascii="Times New Roman" w:hAnsi="Times New Roman" w:cs="Times New Roman"/>
          <w:sz w:val="24"/>
          <w:szCs w:val="24"/>
        </w:rPr>
        <w:t xml:space="preserve"> </w:t>
      </w:r>
      <w:r w:rsidRPr="002F0979">
        <w:rPr>
          <w:rFonts w:ascii="Times New Roman" w:hAnsi="Times New Roman" w:cs="Times New Roman"/>
          <w:sz w:val="24"/>
          <w:szCs w:val="24"/>
        </w:rPr>
        <w:t xml:space="preserve">management of </w:t>
      </w:r>
      <w:proofErr w:type="spellStart"/>
      <w:r w:rsidRPr="002F0979">
        <w:rPr>
          <w:rFonts w:ascii="Times New Roman" w:hAnsi="Times New Roman" w:cs="Times New Roman"/>
          <w:sz w:val="24"/>
          <w:szCs w:val="24"/>
        </w:rPr>
        <w:t>groundfish</w:t>
      </w:r>
      <w:proofErr w:type="spellEnd"/>
      <w:r w:rsidRPr="002F0979">
        <w:rPr>
          <w:rFonts w:ascii="Times New Roman" w:hAnsi="Times New Roman" w:cs="Times New Roman"/>
          <w:sz w:val="24"/>
          <w:szCs w:val="24"/>
        </w:rPr>
        <w:t xml:space="preserve"> and other living marine resources.</w:t>
      </w:r>
    </w:p>
    <w:p w:rsidR="002670FA" w:rsidRDefault="002670FA" w:rsidP="00CA3ADD">
      <w:pPr>
        <w:spacing w:after="0" w:line="240" w:lineRule="auto"/>
        <w:rPr>
          <w:rFonts w:ascii="Times New Roman" w:hAnsi="Times New Roman" w:cs="Times New Roman"/>
          <w:sz w:val="24"/>
          <w:szCs w:val="24"/>
        </w:rPr>
      </w:pPr>
    </w:p>
    <w:p w:rsidR="006C6892" w:rsidRDefault="00033DA9" w:rsidP="00033DA9">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NMFS </w:t>
      </w:r>
      <w:r>
        <w:rPr>
          <w:rFonts w:ascii="Times New Roman" w:hAnsi="Times New Roman" w:cs="Times New Roman"/>
          <w:sz w:val="24"/>
          <w:szCs w:val="24"/>
        </w:rPr>
        <w:t xml:space="preserve">would </w:t>
      </w:r>
      <w:r w:rsidRPr="00630DC3">
        <w:rPr>
          <w:rFonts w:ascii="Times New Roman" w:hAnsi="Times New Roman" w:cs="Times New Roman"/>
          <w:sz w:val="24"/>
          <w:szCs w:val="24"/>
        </w:rPr>
        <w:t xml:space="preserve">implement Amendment 86 to the BSAI FMP and Amendment 76 to the GOA FMP. </w:t>
      </w:r>
      <w:r>
        <w:rPr>
          <w:rFonts w:ascii="Times New Roman" w:hAnsi="Times New Roman" w:cs="Times New Roman"/>
          <w:sz w:val="24"/>
          <w:szCs w:val="24"/>
        </w:rPr>
        <w:t xml:space="preserve"> </w:t>
      </w:r>
      <w:r w:rsidRPr="00630DC3">
        <w:rPr>
          <w:rFonts w:ascii="Times New Roman" w:hAnsi="Times New Roman" w:cs="Times New Roman"/>
          <w:sz w:val="24"/>
          <w:szCs w:val="24"/>
        </w:rPr>
        <w:t xml:space="preserve">Amendments 86 and 76 would add a funding and deployment system </w:t>
      </w:r>
      <w:r>
        <w:rPr>
          <w:rFonts w:ascii="Times New Roman" w:hAnsi="Times New Roman" w:cs="Times New Roman"/>
          <w:sz w:val="24"/>
          <w:szCs w:val="24"/>
        </w:rPr>
        <w:t>f</w:t>
      </w:r>
      <w:r w:rsidR="006C6892" w:rsidRPr="006C6892">
        <w:rPr>
          <w:rFonts w:ascii="Times New Roman" w:hAnsi="Times New Roman" w:cs="Times New Roman"/>
          <w:sz w:val="24"/>
          <w:szCs w:val="24"/>
        </w:rPr>
        <w:t xml:space="preserve">or </w:t>
      </w:r>
      <w:r w:rsidR="0020250C">
        <w:rPr>
          <w:rFonts w:ascii="Times New Roman" w:hAnsi="Times New Roman" w:cs="Times New Roman"/>
          <w:sz w:val="24"/>
          <w:szCs w:val="24"/>
        </w:rPr>
        <w:t>catcher</w:t>
      </w:r>
      <w:r w:rsidR="0020250C" w:rsidRPr="006C6892">
        <w:rPr>
          <w:rFonts w:ascii="Times New Roman" w:hAnsi="Times New Roman" w:cs="Times New Roman"/>
          <w:sz w:val="24"/>
          <w:szCs w:val="24"/>
        </w:rPr>
        <w:t xml:space="preserve"> </w:t>
      </w:r>
      <w:r>
        <w:rPr>
          <w:rFonts w:ascii="Times New Roman" w:hAnsi="Times New Roman" w:cs="Times New Roman"/>
          <w:sz w:val="24"/>
          <w:szCs w:val="24"/>
        </w:rPr>
        <w:t>vessels</w:t>
      </w:r>
      <w:r w:rsidR="006C6892" w:rsidRPr="006C6892">
        <w:rPr>
          <w:rFonts w:ascii="Times New Roman" w:hAnsi="Times New Roman" w:cs="Times New Roman"/>
          <w:sz w:val="24"/>
          <w:szCs w:val="24"/>
        </w:rPr>
        <w:t xml:space="preserve"> and </w:t>
      </w:r>
      <w:proofErr w:type="spellStart"/>
      <w:r w:rsidR="006C6892" w:rsidRPr="006C6892">
        <w:rPr>
          <w:rFonts w:ascii="Times New Roman" w:hAnsi="Times New Roman" w:cs="Times New Roman"/>
          <w:sz w:val="24"/>
          <w:szCs w:val="24"/>
        </w:rPr>
        <w:t>shoreside</w:t>
      </w:r>
      <w:proofErr w:type="spellEnd"/>
      <w:r w:rsidR="006C6892" w:rsidRPr="006C6892">
        <w:rPr>
          <w:rFonts w:ascii="Times New Roman" w:hAnsi="Times New Roman" w:cs="Times New Roman"/>
          <w:sz w:val="24"/>
          <w:szCs w:val="24"/>
        </w:rPr>
        <w:t xml:space="preserve"> processors in </w:t>
      </w:r>
      <w:r w:rsidR="00BB5A5B">
        <w:rPr>
          <w:rFonts w:ascii="Times New Roman" w:hAnsi="Times New Roman" w:cs="Times New Roman"/>
          <w:sz w:val="24"/>
          <w:szCs w:val="24"/>
        </w:rPr>
        <w:t xml:space="preserve">a new </w:t>
      </w:r>
      <w:r w:rsidR="006C6892" w:rsidRPr="006C6892">
        <w:rPr>
          <w:rFonts w:ascii="Times New Roman" w:hAnsi="Times New Roman" w:cs="Times New Roman"/>
          <w:sz w:val="24"/>
          <w:szCs w:val="24"/>
        </w:rPr>
        <w:t>partial observer coverage category</w:t>
      </w:r>
      <w:r w:rsidR="0020250C">
        <w:rPr>
          <w:rFonts w:ascii="Times New Roman" w:hAnsi="Times New Roman" w:cs="Times New Roman"/>
          <w:sz w:val="24"/>
          <w:szCs w:val="24"/>
        </w:rPr>
        <w:t xml:space="preserve">.  Catcher/processors and </w:t>
      </w:r>
      <w:proofErr w:type="spellStart"/>
      <w:r w:rsidR="0020250C">
        <w:rPr>
          <w:rFonts w:ascii="Times New Roman" w:hAnsi="Times New Roman" w:cs="Times New Roman"/>
          <w:sz w:val="24"/>
          <w:szCs w:val="24"/>
        </w:rPr>
        <w:lastRenderedPageBreak/>
        <w:t>motherships</w:t>
      </w:r>
      <w:proofErr w:type="spellEnd"/>
      <w:r w:rsidR="0020250C">
        <w:rPr>
          <w:rFonts w:ascii="Times New Roman" w:hAnsi="Times New Roman" w:cs="Times New Roman"/>
          <w:sz w:val="24"/>
          <w:szCs w:val="24"/>
        </w:rPr>
        <w:t xml:space="preserve"> would continue the current system unchanged of arranging for full observer coverage and paying for that coverage directly to the observer provider </w:t>
      </w:r>
      <w:r w:rsidR="006C6892" w:rsidRPr="006C6892">
        <w:rPr>
          <w:rFonts w:ascii="Times New Roman" w:hAnsi="Times New Roman" w:cs="Times New Roman"/>
          <w:sz w:val="24"/>
          <w:szCs w:val="24"/>
        </w:rPr>
        <w:t xml:space="preserve"> and retain the existing funding and deployment system for operations in the full coverage category</w:t>
      </w:r>
      <w:r w:rsidR="002C72F7">
        <w:rPr>
          <w:rFonts w:ascii="Times New Roman" w:hAnsi="Times New Roman" w:cs="Times New Roman"/>
          <w:sz w:val="24"/>
          <w:szCs w:val="24"/>
        </w:rPr>
        <w:t xml:space="preserve"> (see section in this analysis entitled Full Observer Coverage Category)</w:t>
      </w:r>
      <w:r w:rsidR="006C6892" w:rsidRPr="006C6892">
        <w:rPr>
          <w:rFonts w:ascii="Times New Roman" w:hAnsi="Times New Roman" w:cs="Times New Roman"/>
          <w:sz w:val="24"/>
          <w:szCs w:val="24"/>
        </w:rPr>
        <w:t>. Vessels and processors in the partial coverage category would pay an ex-vessel value-based fee to NMFS for their observer coverage, per the authority granted by section 313 of the M</w:t>
      </w:r>
      <w:r w:rsidR="006C6892">
        <w:rPr>
          <w:rFonts w:ascii="Times New Roman" w:hAnsi="Times New Roman" w:cs="Times New Roman"/>
          <w:sz w:val="24"/>
          <w:szCs w:val="24"/>
        </w:rPr>
        <w:t>agnuson-Stevens Act</w:t>
      </w:r>
      <w:r w:rsidR="006C6892" w:rsidRPr="006C6892">
        <w:rPr>
          <w:rFonts w:ascii="Times New Roman" w:hAnsi="Times New Roman" w:cs="Times New Roman"/>
          <w:sz w:val="24"/>
          <w:szCs w:val="24"/>
        </w:rPr>
        <w:t xml:space="preserve">. By creating two observer coverage categories with separate funding and deployment systems, the proposed </w:t>
      </w:r>
      <w:r w:rsidR="006C6892">
        <w:rPr>
          <w:rFonts w:ascii="Times New Roman" w:hAnsi="Times New Roman" w:cs="Times New Roman"/>
          <w:sz w:val="24"/>
          <w:szCs w:val="24"/>
        </w:rPr>
        <w:t>action</w:t>
      </w:r>
      <w:r w:rsidR="006C6892" w:rsidRPr="006C6892">
        <w:rPr>
          <w:rFonts w:ascii="Times New Roman" w:hAnsi="Times New Roman" w:cs="Times New Roman"/>
          <w:sz w:val="24"/>
          <w:szCs w:val="24"/>
        </w:rPr>
        <w:t xml:space="preserve"> would address cost inequity and data quality concerns with the existing Observer Program structure without imposing higher costs on operations that already pay for full observer coverage. </w:t>
      </w:r>
    </w:p>
    <w:p w:rsidR="00F0391B" w:rsidRDefault="00F0391B" w:rsidP="00033DA9">
      <w:pPr>
        <w:spacing w:after="0" w:line="240" w:lineRule="auto"/>
        <w:rPr>
          <w:rFonts w:ascii="Times New Roman" w:hAnsi="Times New Roman" w:cs="Times New Roman"/>
          <w:b/>
          <w:sz w:val="24"/>
          <w:szCs w:val="24"/>
        </w:rPr>
      </w:pPr>
    </w:p>
    <w:p w:rsidR="00391598" w:rsidRDefault="00391598" w:rsidP="00033DA9">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A.  JUSTIFICATION</w:t>
      </w:r>
    </w:p>
    <w:p w:rsidR="008D1E84" w:rsidRPr="00630DC3" w:rsidRDefault="008D1E84" w:rsidP="00033DA9">
      <w:pPr>
        <w:spacing w:after="0" w:line="240" w:lineRule="auto"/>
        <w:rPr>
          <w:rFonts w:ascii="Times New Roman" w:hAnsi="Times New Roman" w:cs="Times New Roman"/>
          <w:b/>
          <w:sz w:val="24"/>
          <w:szCs w:val="24"/>
        </w:rPr>
      </w:pPr>
    </w:p>
    <w:p w:rsidR="00126972" w:rsidRDefault="007034F8" w:rsidP="008D1E84">
      <w:pPr>
        <w:spacing w:after="0" w:line="240" w:lineRule="auto"/>
        <w:rPr>
          <w:rFonts w:ascii="Times New Roman" w:hAnsi="Times New Roman" w:cs="Times New Roman"/>
          <w:sz w:val="24"/>
          <w:szCs w:val="24"/>
        </w:rPr>
      </w:pPr>
      <w:r w:rsidRPr="007034F8">
        <w:rPr>
          <w:rFonts w:ascii="Times New Roman" w:hAnsi="Times New Roman" w:cs="Times New Roman"/>
          <w:sz w:val="24"/>
          <w:szCs w:val="24"/>
        </w:rPr>
        <w:t xml:space="preserve">This action would simplify observer coverage requirements for vessel operators by shifting the responsibility of observer coverage from vessel operators to NMFS. Complex observer coverage requirements under existing regulations would be replaced with a simple “yes” or “no” decision as to whether their next trip is to be observed.  </w:t>
      </w:r>
      <w:r w:rsidR="00126972">
        <w:rPr>
          <w:rFonts w:ascii="Times New Roman" w:hAnsi="Times New Roman" w:cs="Times New Roman"/>
          <w:sz w:val="24"/>
          <w:szCs w:val="24"/>
        </w:rPr>
        <w:t xml:space="preserve">NMFS would enter information </w:t>
      </w:r>
      <w:r w:rsidR="00A46F75">
        <w:rPr>
          <w:rFonts w:ascii="Times New Roman" w:hAnsi="Times New Roman" w:cs="Times New Roman"/>
          <w:sz w:val="24"/>
          <w:szCs w:val="24"/>
        </w:rPr>
        <w:t xml:space="preserve">into the deployment system </w:t>
      </w:r>
      <w:r w:rsidR="00126972">
        <w:rPr>
          <w:rFonts w:ascii="Times New Roman" w:hAnsi="Times New Roman" w:cs="Times New Roman"/>
          <w:sz w:val="24"/>
          <w:szCs w:val="24"/>
        </w:rPr>
        <w:t xml:space="preserve">based on known holders of a Federal Fisheries Permit (FFP) (see OMB </w:t>
      </w:r>
      <w:r w:rsidR="00B1057C">
        <w:rPr>
          <w:rFonts w:ascii="Times New Roman" w:hAnsi="Times New Roman" w:cs="Times New Roman"/>
          <w:sz w:val="24"/>
          <w:szCs w:val="24"/>
        </w:rPr>
        <w:t xml:space="preserve">Control No. </w:t>
      </w:r>
      <w:r w:rsidR="00126972">
        <w:rPr>
          <w:rFonts w:ascii="Times New Roman" w:hAnsi="Times New Roman" w:cs="Times New Roman"/>
          <w:sz w:val="24"/>
          <w:szCs w:val="24"/>
        </w:rPr>
        <w:t>0648-0206)</w:t>
      </w:r>
      <w:r w:rsidR="005A287E">
        <w:rPr>
          <w:rFonts w:ascii="Times New Roman" w:hAnsi="Times New Roman" w:cs="Times New Roman"/>
          <w:sz w:val="24"/>
          <w:szCs w:val="24"/>
        </w:rPr>
        <w:t xml:space="preserve">. </w:t>
      </w:r>
      <w:r w:rsidRPr="007034F8">
        <w:rPr>
          <w:rFonts w:ascii="Times New Roman" w:hAnsi="Times New Roman" w:cs="Times New Roman"/>
          <w:sz w:val="24"/>
          <w:szCs w:val="24"/>
        </w:rPr>
        <w:t>To reduce bias, the selection process would be automated, incorporate randomization with known selection probabilities, and notification would be immediate.</w:t>
      </w:r>
      <w:r>
        <w:rPr>
          <w:rFonts w:ascii="Times New Roman" w:hAnsi="Times New Roman" w:cs="Times New Roman"/>
          <w:sz w:val="24"/>
          <w:szCs w:val="24"/>
        </w:rPr>
        <w:t xml:space="preserve">  </w:t>
      </w:r>
    </w:p>
    <w:p w:rsidR="00126972" w:rsidRDefault="00126972" w:rsidP="008D1E84">
      <w:pPr>
        <w:spacing w:after="0" w:line="240" w:lineRule="auto"/>
        <w:rPr>
          <w:rFonts w:ascii="Times New Roman" w:hAnsi="Times New Roman" w:cs="Times New Roman"/>
          <w:sz w:val="24"/>
          <w:szCs w:val="24"/>
        </w:rPr>
      </w:pPr>
    </w:p>
    <w:p w:rsidR="005A42E0" w:rsidRPr="008D1E84" w:rsidRDefault="005A42E0" w:rsidP="008D1E84">
      <w:pPr>
        <w:spacing w:after="0" w:line="240" w:lineRule="auto"/>
        <w:rPr>
          <w:rFonts w:ascii="Times New Roman" w:hAnsi="Times New Roman" w:cs="Times New Roman"/>
          <w:sz w:val="24"/>
          <w:szCs w:val="24"/>
        </w:rPr>
      </w:pPr>
      <w:r>
        <w:rPr>
          <w:rFonts w:ascii="Times New Roman" w:hAnsi="Times New Roman" w:cs="Times New Roman"/>
          <w:sz w:val="24"/>
          <w:szCs w:val="24"/>
        </w:rPr>
        <w:t>This information</w:t>
      </w:r>
      <w:r w:rsidR="005A287E">
        <w:rPr>
          <w:rFonts w:ascii="Times New Roman" w:hAnsi="Times New Roman" w:cs="Times New Roman"/>
          <w:sz w:val="24"/>
          <w:szCs w:val="24"/>
        </w:rPr>
        <w:t xml:space="preserve"> collection </w:t>
      </w:r>
      <w:r>
        <w:rPr>
          <w:rFonts w:ascii="Times New Roman" w:hAnsi="Times New Roman" w:cs="Times New Roman"/>
          <w:sz w:val="24"/>
          <w:szCs w:val="24"/>
        </w:rPr>
        <w:t xml:space="preserve">does not include justification for requiring observers to be placed on vessels and </w:t>
      </w:r>
      <w:proofErr w:type="spellStart"/>
      <w:r>
        <w:rPr>
          <w:rFonts w:ascii="Times New Roman" w:hAnsi="Times New Roman" w:cs="Times New Roman"/>
          <w:sz w:val="24"/>
          <w:szCs w:val="24"/>
        </w:rPr>
        <w:t>shoreside</w:t>
      </w:r>
      <w:proofErr w:type="spellEnd"/>
      <w:r>
        <w:rPr>
          <w:rFonts w:ascii="Times New Roman" w:hAnsi="Times New Roman" w:cs="Times New Roman"/>
          <w:sz w:val="24"/>
          <w:szCs w:val="24"/>
        </w:rPr>
        <w:t xml:space="preserve"> processors.  Rather, the collection describes recordkeeping and reporting requirements associated with the placement of observers.</w:t>
      </w:r>
    </w:p>
    <w:p w:rsidR="001E5D3F" w:rsidRPr="008D1E84" w:rsidRDefault="001E5D3F" w:rsidP="008D1E84">
      <w:pPr>
        <w:spacing w:after="0" w:line="240" w:lineRule="auto"/>
        <w:rPr>
          <w:rFonts w:ascii="Times New Roman" w:hAnsi="Times New Roman" w:cs="Times New Roman"/>
          <w:sz w:val="24"/>
          <w:szCs w:val="24"/>
        </w:rPr>
      </w:pPr>
    </w:p>
    <w:p w:rsidR="00391598" w:rsidRPr="00630DC3" w:rsidRDefault="00391598" w:rsidP="005D05D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  </w:t>
      </w:r>
      <w:r w:rsidRPr="00630DC3">
        <w:rPr>
          <w:rFonts w:ascii="Times New Roman" w:hAnsi="Times New Roman" w:cs="Times New Roman"/>
          <w:b/>
          <w:sz w:val="24"/>
          <w:szCs w:val="24"/>
          <w:u w:val="single"/>
        </w:rPr>
        <w:t>Explain the circumstances that make the collection of information necessary</w:t>
      </w:r>
      <w:r w:rsidRPr="00630DC3">
        <w:rPr>
          <w:rFonts w:ascii="Times New Roman" w:hAnsi="Times New Roman" w:cs="Times New Roman"/>
          <w:b/>
          <w:sz w:val="24"/>
          <w:szCs w:val="24"/>
        </w:rPr>
        <w:t>.</w:t>
      </w:r>
    </w:p>
    <w:p w:rsidR="005D05D1" w:rsidRDefault="005D05D1" w:rsidP="005D05D1">
      <w:pPr>
        <w:spacing w:after="0" w:line="240" w:lineRule="auto"/>
        <w:rPr>
          <w:rFonts w:ascii="Times New Roman" w:hAnsi="Times New Roman" w:cs="Times New Roman"/>
          <w:sz w:val="24"/>
          <w:szCs w:val="24"/>
        </w:rPr>
      </w:pPr>
    </w:p>
    <w:p w:rsidR="00010DE9" w:rsidRDefault="00010DE9" w:rsidP="00010DE9">
      <w:pPr>
        <w:spacing w:after="0" w:line="240" w:lineRule="auto"/>
        <w:rPr>
          <w:rFonts w:ascii="Times New Roman" w:hAnsi="Times New Roman" w:cs="Times New Roman"/>
          <w:sz w:val="24"/>
          <w:szCs w:val="24"/>
        </w:rPr>
      </w:pPr>
      <w:r w:rsidRPr="00C33BEE">
        <w:rPr>
          <w:rFonts w:ascii="Times New Roman" w:hAnsi="Times New Roman" w:cs="Times New Roman"/>
          <w:sz w:val="24"/>
          <w:szCs w:val="24"/>
        </w:rPr>
        <w:t>In October 2010, the Council unanimously adopted a motion to restructure the Observer Program’s funding and deployment system. This proposed action would divide the Observer Program into t</w:t>
      </w:r>
      <w:r w:rsidR="005A287E">
        <w:rPr>
          <w:rFonts w:ascii="Times New Roman" w:hAnsi="Times New Roman" w:cs="Times New Roman"/>
          <w:sz w:val="24"/>
          <w:szCs w:val="24"/>
        </w:rPr>
        <w:t xml:space="preserve">wo observer coverage categories - </w:t>
      </w:r>
      <w:r w:rsidRPr="00C33BEE">
        <w:rPr>
          <w:rFonts w:ascii="Times New Roman" w:hAnsi="Times New Roman" w:cs="Times New Roman"/>
          <w:sz w:val="24"/>
          <w:szCs w:val="24"/>
        </w:rPr>
        <w:t xml:space="preserve">partial and full. </w:t>
      </w:r>
      <w:r w:rsidR="00E42188">
        <w:rPr>
          <w:rFonts w:ascii="Times New Roman" w:hAnsi="Times New Roman" w:cs="Times New Roman"/>
          <w:sz w:val="24"/>
          <w:szCs w:val="24"/>
        </w:rPr>
        <w:t xml:space="preserve"> </w:t>
      </w:r>
      <w:r w:rsidRPr="00C33BEE">
        <w:rPr>
          <w:rFonts w:ascii="Times New Roman" w:hAnsi="Times New Roman" w:cs="Times New Roman"/>
          <w:sz w:val="24"/>
          <w:szCs w:val="24"/>
        </w:rPr>
        <w:t xml:space="preserve">All </w:t>
      </w:r>
      <w:proofErr w:type="spellStart"/>
      <w:r w:rsidRPr="00C33BEE">
        <w:rPr>
          <w:rFonts w:ascii="Times New Roman" w:hAnsi="Times New Roman" w:cs="Times New Roman"/>
          <w:sz w:val="24"/>
          <w:szCs w:val="24"/>
        </w:rPr>
        <w:t>groundfish</w:t>
      </w:r>
      <w:proofErr w:type="spellEnd"/>
      <w:r w:rsidRPr="00C33BEE">
        <w:rPr>
          <w:rFonts w:ascii="Times New Roman" w:hAnsi="Times New Roman" w:cs="Times New Roman"/>
          <w:sz w:val="24"/>
          <w:szCs w:val="24"/>
        </w:rPr>
        <w:t xml:space="preserve"> and halibut vessels and processors would be included in one of the categories. The partial observer coverage category would include fishing sectors (vessels and processors) that would not be required to have an observer at all times</w:t>
      </w:r>
      <w:r>
        <w:rPr>
          <w:rFonts w:ascii="Times New Roman" w:hAnsi="Times New Roman" w:cs="Times New Roman"/>
          <w:sz w:val="24"/>
          <w:szCs w:val="24"/>
        </w:rPr>
        <w:t>.  T</w:t>
      </w:r>
      <w:r w:rsidRPr="00C33BEE">
        <w:rPr>
          <w:rFonts w:ascii="Times New Roman" w:hAnsi="Times New Roman" w:cs="Times New Roman"/>
          <w:sz w:val="24"/>
          <w:szCs w:val="24"/>
        </w:rPr>
        <w:t xml:space="preserve">he full observer coverage category would include fishing sectors required to have all of their operations </w:t>
      </w:r>
      <w:r w:rsidR="004D082B">
        <w:rPr>
          <w:rFonts w:ascii="Times New Roman" w:hAnsi="Times New Roman" w:cs="Times New Roman"/>
          <w:sz w:val="24"/>
          <w:szCs w:val="24"/>
        </w:rPr>
        <w:t xml:space="preserve">100 percent </w:t>
      </w:r>
      <w:r w:rsidRPr="00C33BEE">
        <w:rPr>
          <w:rFonts w:ascii="Times New Roman" w:hAnsi="Times New Roman" w:cs="Times New Roman"/>
          <w:sz w:val="24"/>
          <w:szCs w:val="24"/>
        </w:rPr>
        <w:t>observed.</w:t>
      </w:r>
    </w:p>
    <w:p w:rsidR="00010DE9" w:rsidRDefault="00010DE9" w:rsidP="00010DE9">
      <w:pPr>
        <w:spacing w:after="0" w:line="240" w:lineRule="auto"/>
        <w:rPr>
          <w:rFonts w:ascii="Times New Roman" w:hAnsi="Times New Roman" w:cs="Times New Roman"/>
          <w:sz w:val="24"/>
          <w:szCs w:val="24"/>
        </w:rPr>
      </w:pPr>
    </w:p>
    <w:p w:rsidR="00391598" w:rsidRDefault="00010DE9" w:rsidP="00EA292A">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EA2624" w:rsidRPr="00630DC3">
        <w:rPr>
          <w:rFonts w:ascii="Times New Roman" w:hAnsi="Times New Roman" w:cs="Times New Roman"/>
          <w:sz w:val="24"/>
          <w:szCs w:val="24"/>
        </w:rPr>
        <w:t xml:space="preserve"> new funding and deployment system would allow NMFS to determine when and where to deploy observers according to management and conservation needs, with funds provided through a system of fees based on the ex-vessel value of </w:t>
      </w:r>
      <w:proofErr w:type="spellStart"/>
      <w:r w:rsidR="00EA2624" w:rsidRPr="00630DC3">
        <w:rPr>
          <w:rFonts w:ascii="Times New Roman" w:hAnsi="Times New Roman" w:cs="Times New Roman"/>
          <w:sz w:val="24"/>
          <w:szCs w:val="24"/>
        </w:rPr>
        <w:t>groundfish</w:t>
      </w:r>
      <w:proofErr w:type="spellEnd"/>
      <w:r w:rsidR="00EA2624" w:rsidRPr="00630DC3">
        <w:rPr>
          <w:rFonts w:ascii="Times New Roman" w:hAnsi="Times New Roman" w:cs="Times New Roman"/>
          <w:sz w:val="24"/>
          <w:szCs w:val="24"/>
        </w:rPr>
        <w:t xml:space="preserve"> and halibut in fisheries covered by the new system.</w:t>
      </w:r>
      <w:r w:rsidR="0054511A">
        <w:rPr>
          <w:rFonts w:ascii="Times New Roman" w:hAnsi="Times New Roman" w:cs="Times New Roman"/>
          <w:sz w:val="24"/>
          <w:szCs w:val="24"/>
        </w:rPr>
        <w:t xml:space="preserve">  </w:t>
      </w:r>
      <w:r w:rsidR="0054511A" w:rsidRPr="0054511A">
        <w:rPr>
          <w:rFonts w:ascii="Times New Roman" w:hAnsi="Times New Roman" w:cs="Times New Roman"/>
          <w:sz w:val="24"/>
          <w:szCs w:val="24"/>
        </w:rPr>
        <w:t xml:space="preserve">This action </w:t>
      </w:r>
      <w:r w:rsidR="00B14996">
        <w:rPr>
          <w:rFonts w:ascii="Times New Roman" w:hAnsi="Times New Roman" w:cs="Times New Roman"/>
          <w:sz w:val="24"/>
          <w:szCs w:val="24"/>
        </w:rPr>
        <w:t>would r</w:t>
      </w:r>
      <w:r w:rsidR="0054511A" w:rsidRPr="0054511A">
        <w:rPr>
          <w:rFonts w:ascii="Times New Roman" w:hAnsi="Times New Roman" w:cs="Times New Roman"/>
          <w:sz w:val="24"/>
          <w:szCs w:val="24"/>
        </w:rPr>
        <w:t>esolve data quality and cost equity concerns with the Observer Program’s existing funding and deployment structure.</w:t>
      </w:r>
    </w:p>
    <w:p w:rsidR="0012432E" w:rsidRDefault="0012432E" w:rsidP="00EA292A">
      <w:pPr>
        <w:spacing w:after="0" w:line="240" w:lineRule="auto"/>
        <w:rPr>
          <w:rFonts w:ascii="Times New Roman" w:hAnsi="Times New Roman"/>
          <w:sz w:val="24"/>
          <w:szCs w:val="24"/>
        </w:rPr>
      </w:pPr>
    </w:p>
    <w:p w:rsidR="00AA29B0" w:rsidRDefault="00AA29B0" w:rsidP="00974ED7">
      <w:pPr>
        <w:spacing w:after="0" w:line="240" w:lineRule="auto"/>
        <w:rPr>
          <w:rFonts w:ascii="Times New Roman" w:hAnsi="Times New Roman" w:cs="Times New Roman"/>
          <w:sz w:val="24"/>
          <w:szCs w:val="24"/>
        </w:rPr>
      </w:pPr>
    </w:p>
    <w:p w:rsidR="00AA29B0" w:rsidRDefault="00AA29B0" w:rsidP="00974ED7">
      <w:pPr>
        <w:spacing w:after="0" w:line="240" w:lineRule="auto"/>
        <w:rPr>
          <w:rFonts w:ascii="Times New Roman" w:hAnsi="Times New Roman" w:cs="Times New Roman"/>
          <w:sz w:val="24"/>
          <w:szCs w:val="24"/>
        </w:rPr>
      </w:pPr>
    </w:p>
    <w:p w:rsidR="00AA29B0" w:rsidRDefault="00AA29B0" w:rsidP="00974ED7">
      <w:pPr>
        <w:spacing w:after="0" w:line="240" w:lineRule="auto"/>
        <w:rPr>
          <w:rFonts w:ascii="Times New Roman" w:hAnsi="Times New Roman" w:cs="Times New Roman"/>
          <w:sz w:val="24"/>
          <w:szCs w:val="24"/>
        </w:rPr>
      </w:pPr>
    </w:p>
    <w:p w:rsidR="00AA29B0" w:rsidRDefault="00AA29B0" w:rsidP="00974ED7">
      <w:pPr>
        <w:spacing w:after="0" w:line="240" w:lineRule="auto"/>
        <w:rPr>
          <w:rFonts w:ascii="Times New Roman" w:hAnsi="Times New Roman" w:cs="Times New Roman"/>
          <w:sz w:val="24"/>
          <w:szCs w:val="24"/>
        </w:rPr>
      </w:pPr>
    </w:p>
    <w:p w:rsidR="00AA29B0" w:rsidRDefault="00AA29B0">
      <w:pPr>
        <w:rPr>
          <w:rFonts w:ascii="Times New Roman" w:hAnsi="Times New Roman" w:cs="Times New Roman"/>
          <w:sz w:val="24"/>
          <w:szCs w:val="24"/>
        </w:rPr>
      </w:pPr>
      <w:r>
        <w:rPr>
          <w:rFonts w:ascii="Times New Roman" w:hAnsi="Times New Roman" w:cs="Times New Roman"/>
          <w:sz w:val="24"/>
          <w:szCs w:val="24"/>
        </w:rPr>
        <w:br w:type="page"/>
      </w:r>
    </w:p>
    <w:p w:rsidR="002D2241" w:rsidRPr="00974ED7" w:rsidRDefault="002D2241" w:rsidP="00974ED7">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lastRenderedPageBreak/>
        <w:t xml:space="preserve">2.  </w:t>
      </w:r>
      <w:r w:rsidRPr="00630DC3">
        <w:rPr>
          <w:rFonts w:ascii="Times New Roman" w:hAnsi="Times New Roman" w:cs="Times New Roman"/>
          <w:b/>
          <w:sz w:val="24"/>
          <w:szCs w:val="24"/>
          <w:u w:val="single"/>
        </w:rPr>
        <w:t xml:space="preserve">Explain how, by whom, how frequently, and for what purpose the information will be used.  If the information collected will be disseminated to the public or used to support information that will be disseminated to the public, then explain how the collection </w:t>
      </w:r>
      <w:r w:rsidRPr="00974ED7">
        <w:rPr>
          <w:rFonts w:ascii="Times New Roman" w:hAnsi="Times New Roman" w:cs="Times New Roman"/>
          <w:b/>
          <w:sz w:val="24"/>
          <w:szCs w:val="24"/>
          <w:u w:val="single"/>
        </w:rPr>
        <w:t>complies with all applicable Information Quality Guidelines</w:t>
      </w:r>
      <w:r w:rsidRPr="00974ED7">
        <w:rPr>
          <w:rFonts w:ascii="Times New Roman" w:hAnsi="Times New Roman" w:cs="Times New Roman"/>
          <w:sz w:val="24"/>
          <w:szCs w:val="24"/>
        </w:rPr>
        <w:t xml:space="preserve">. </w:t>
      </w:r>
    </w:p>
    <w:p w:rsidR="009420DF" w:rsidRDefault="009420DF" w:rsidP="00974ED7">
      <w:pPr>
        <w:spacing w:after="0" w:line="240" w:lineRule="auto"/>
        <w:rPr>
          <w:rFonts w:ascii="Times New Roman" w:hAnsi="Times New Roman" w:cs="Times New Roman"/>
          <w:sz w:val="24"/>
          <w:szCs w:val="24"/>
        </w:rPr>
      </w:pPr>
    </w:p>
    <w:p w:rsidR="00A15D7C" w:rsidRPr="00A15D7C" w:rsidRDefault="00A15D7C" w:rsidP="00974ED7">
      <w:pPr>
        <w:spacing w:after="0" w:line="240" w:lineRule="auto"/>
        <w:rPr>
          <w:rFonts w:ascii="Times New Roman" w:hAnsi="Times New Roman" w:cs="Times New Roman"/>
          <w:b/>
          <w:sz w:val="24"/>
          <w:szCs w:val="24"/>
        </w:rPr>
      </w:pPr>
      <w:r w:rsidRPr="00A15D7C">
        <w:rPr>
          <w:rFonts w:ascii="Times New Roman" w:hAnsi="Times New Roman" w:cs="Times New Roman"/>
          <w:b/>
          <w:sz w:val="24"/>
          <w:szCs w:val="24"/>
        </w:rPr>
        <w:t>I.  EXISTING DATA REQUIREMENT</w:t>
      </w:r>
      <w:r w:rsidR="009D6579">
        <w:rPr>
          <w:rFonts w:ascii="Times New Roman" w:hAnsi="Times New Roman" w:cs="Times New Roman"/>
          <w:b/>
          <w:sz w:val="24"/>
          <w:szCs w:val="24"/>
        </w:rPr>
        <w:t>S</w:t>
      </w:r>
    </w:p>
    <w:p w:rsidR="00A15D7C" w:rsidRPr="00974ED7" w:rsidRDefault="00A15D7C" w:rsidP="00974ED7">
      <w:pPr>
        <w:spacing w:after="0" w:line="240" w:lineRule="auto"/>
        <w:rPr>
          <w:rFonts w:ascii="Times New Roman" w:hAnsi="Times New Roman" w:cs="Times New Roman"/>
          <w:sz w:val="24"/>
          <w:szCs w:val="24"/>
        </w:rPr>
      </w:pPr>
    </w:p>
    <w:p w:rsidR="00974ED7" w:rsidRDefault="00974ED7" w:rsidP="00974ED7">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a</w:t>
      </w:r>
      <w:r w:rsidRPr="00974ED7">
        <w:rPr>
          <w:rFonts w:ascii="Times New Roman" w:hAnsi="Times New Roman" w:cs="Times New Roman"/>
          <w:b/>
          <w:sz w:val="24"/>
          <w:szCs w:val="24"/>
        </w:rPr>
        <w:t>.  Candidate</w:t>
      </w:r>
      <w:proofErr w:type="gramEnd"/>
      <w:r w:rsidRPr="00974ED7">
        <w:rPr>
          <w:rFonts w:ascii="Times New Roman" w:hAnsi="Times New Roman" w:cs="Times New Roman"/>
          <w:b/>
          <w:sz w:val="24"/>
          <w:szCs w:val="24"/>
        </w:rPr>
        <w:t xml:space="preserve"> college transcripts and statements, observer provider</w:t>
      </w:r>
      <w:r w:rsidR="00AE06FE">
        <w:rPr>
          <w:rFonts w:ascii="Times New Roman" w:hAnsi="Times New Roman" w:cs="Times New Roman"/>
          <w:b/>
          <w:sz w:val="24"/>
          <w:szCs w:val="24"/>
        </w:rPr>
        <w:t xml:space="preserve"> (NO CHANGES)</w:t>
      </w:r>
    </w:p>
    <w:p w:rsidR="00AE06FE" w:rsidRPr="00AE06FE" w:rsidRDefault="00AE06FE" w:rsidP="00AE06FE">
      <w:pPr>
        <w:spacing w:after="0" w:line="240" w:lineRule="auto"/>
        <w:rPr>
          <w:rFonts w:ascii="Times New Roman" w:hAnsi="Times New Roman" w:cs="Times New Roman"/>
          <w:b/>
          <w:sz w:val="24"/>
          <w:szCs w:val="24"/>
        </w:rPr>
      </w:pPr>
    </w:p>
    <w:p w:rsidR="00AE06FE" w:rsidRPr="00AE06FE" w:rsidRDefault="00AE06FE" w:rsidP="00AE06FE">
      <w:pPr>
        <w:spacing w:after="0" w:line="240" w:lineRule="auto"/>
        <w:rPr>
          <w:rFonts w:ascii="Times New Roman" w:hAnsi="Times New Roman" w:cs="Times New Roman"/>
          <w:sz w:val="24"/>
          <w:szCs w:val="24"/>
        </w:rPr>
      </w:pPr>
      <w:r w:rsidRPr="00AE06FE">
        <w:rPr>
          <w:rFonts w:ascii="Times New Roman" w:hAnsi="Times New Roman" w:cs="Times New Roman"/>
          <w:sz w:val="24"/>
          <w:szCs w:val="24"/>
        </w:rPr>
        <w:t xml:space="preserve">The observer candidate’s time and cost in preparation of a resume and submittal of college transcripts are excluded from the estimated burden of this collection-of-information because resumes and transcripts routinely are required by most employers, including observer providers.  </w:t>
      </w:r>
    </w:p>
    <w:p w:rsidR="00AE06FE" w:rsidRPr="00AE06FE" w:rsidRDefault="00AE06FE" w:rsidP="00412ABE">
      <w:pPr>
        <w:spacing w:after="0" w:line="240" w:lineRule="auto"/>
        <w:rPr>
          <w:rFonts w:ascii="Times New Roman" w:hAnsi="Times New Roman" w:cs="Times New Roman"/>
          <w:sz w:val="24"/>
          <w:szCs w:val="24"/>
        </w:rPr>
      </w:pPr>
      <w:r w:rsidRPr="00AE06FE">
        <w:rPr>
          <w:rFonts w:ascii="Times New Roman" w:hAnsi="Times New Roman" w:cs="Times New Roman"/>
          <w:sz w:val="24"/>
          <w:szCs w:val="24"/>
        </w:rPr>
        <w:t>However, reviewing and handling of this candidate material by the observer provider and NMFS is included below.</w:t>
      </w:r>
    </w:p>
    <w:p w:rsidR="00412ABE" w:rsidRDefault="00412ABE" w:rsidP="00412ABE">
      <w:pPr>
        <w:spacing w:after="0" w:line="240" w:lineRule="auto"/>
        <w:rPr>
          <w:rFonts w:ascii="Times New Roman" w:hAnsi="Times New Roman" w:cs="Times New Roman"/>
          <w:sz w:val="24"/>
          <w:szCs w:val="24"/>
        </w:rPr>
      </w:pPr>
    </w:p>
    <w:tbl>
      <w:tblPr>
        <w:tblW w:w="0" w:type="auto"/>
        <w:jc w:val="center"/>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2"/>
        <w:gridCol w:w="1350"/>
      </w:tblGrid>
      <w:tr w:rsidR="00974ED7" w:rsidRPr="00974ED7" w:rsidTr="007D6412">
        <w:trPr>
          <w:jc w:val="center"/>
        </w:trPr>
        <w:tc>
          <w:tcPr>
            <w:tcW w:w="5612" w:type="dxa"/>
            <w:gridSpan w:val="2"/>
          </w:tcPr>
          <w:p w:rsidR="00974ED7" w:rsidRPr="00974ED7" w:rsidRDefault="00974ED7" w:rsidP="00412ABE">
            <w:pPr>
              <w:spacing w:after="0" w:line="240" w:lineRule="auto"/>
              <w:rPr>
                <w:rFonts w:ascii="Times New Roman" w:hAnsi="Times New Roman" w:cs="Times New Roman"/>
                <w:b/>
                <w:sz w:val="20"/>
                <w:szCs w:val="20"/>
              </w:rPr>
            </w:pPr>
            <w:r w:rsidRPr="00974ED7">
              <w:rPr>
                <w:rFonts w:ascii="Times New Roman" w:hAnsi="Times New Roman" w:cs="Times New Roman"/>
                <w:b/>
                <w:sz w:val="20"/>
                <w:szCs w:val="20"/>
              </w:rPr>
              <w:t>Candidate college transcripts and statements, Respondent</w:t>
            </w:r>
          </w:p>
        </w:tc>
      </w:tr>
      <w:tr w:rsidR="00974ED7" w:rsidRPr="00974ED7" w:rsidTr="007D6412">
        <w:trPr>
          <w:jc w:val="center"/>
        </w:trPr>
        <w:tc>
          <w:tcPr>
            <w:tcW w:w="4262" w:type="dxa"/>
          </w:tcPr>
          <w:p w:rsidR="00974ED7" w:rsidRPr="00974ED7" w:rsidRDefault="00974ED7" w:rsidP="00412ABE">
            <w:pPr>
              <w:spacing w:after="0" w:line="240" w:lineRule="auto"/>
              <w:rPr>
                <w:rFonts w:ascii="Times New Roman" w:hAnsi="Times New Roman" w:cs="Times New Roman"/>
                <w:b/>
                <w:sz w:val="20"/>
                <w:szCs w:val="20"/>
              </w:rPr>
            </w:pPr>
            <w:r w:rsidRPr="00974ED7">
              <w:rPr>
                <w:rFonts w:ascii="Times New Roman" w:hAnsi="Times New Roman" w:cs="Times New Roman"/>
                <w:b/>
                <w:sz w:val="20"/>
                <w:szCs w:val="20"/>
              </w:rPr>
              <w:t>Total number of respondents</w:t>
            </w:r>
          </w:p>
          <w:p w:rsidR="00974ED7" w:rsidRPr="00974ED7" w:rsidRDefault="00974ED7" w:rsidP="00412ABE">
            <w:pPr>
              <w:spacing w:after="0" w:line="240" w:lineRule="auto"/>
              <w:rPr>
                <w:rFonts w:ascii="Times New Roman" w:hAnsi="Times New Roman" w:cs="Times New Roman"/>
                <w:b/>
                <w:sz w:val="20"/>
                <w:szCs w:val="20"/>
              </w:rPr>
            </w:pPr>
            <w:r w:rsidRPr="00974ED7">
              <w:rPr>
                <w:rFonts w:ascii="Times New Roman" w:hAnsi="Times New Roman" w:cs="Times New Roman"/>
                <w:b/>
                <w:sz w:val="20"/>
                <w:szCs w:val="20"/>
              </w:rPr>
              <w:t>Total annual responses</w:t>
            </w:r>
          </w:p>
          <w:p w:rsidR="00974ED7" w:rsidRPr="00974ED7" w:rsidRDefault="00974ED7" w:rsidP="00412ABE">
            <w:pPr>
              <w:spacing w:after="0" w:line="240" w:lineRule="auto"/>
              <w:rPr>
                <w:rFonts w:ascii="Times New Roman" w:hAnsi="Times New Roman" w:cs="Times New Roman"/>
                <w:sz w:val="20"/>
                <w:szCs w:val="20"/>
              </w:rPr>
            </w:pPr>
            <w:r w:rsidRPr="00974ED7">
              <w:rPr>
                <w:rFonts w:ascii="Times New Roman" w:hAnsi="Times New Roman" w:cs="Times New Roman"/>
                <w:sz w:val="20"/>
                <w:szCs w:val="20"/>
              </w:rPr>
              <w:t xml:space="preserve">   Number of responses per year = 1 </w:t>
            </w:r>
          </w:p>
          <w:p w:rsidR="00974ED7" w:rsidRPr="00974ED7" w:rsidRDefault="00974ED7" w:rsidP="00412ABE">
            <w:pPr>
              <w:spacing w:after="0" w:line="240" w:lineRule="auto"/>
              <w:rPr>
                <w:rFonts w:ascii="Times New Roman" w:hAnsi="Times New Roman" w:cs="Times New Roman"/>
                <w:sz w:val="20"/>
                <w:szCs w:val="20"/>
              </w:rPr>
            </w:pPr>
            <w:r w:rsidRPr="00974ED7">
              <w:rPr>
                <w:rFonts w:ascii="Times New Roman" w:hAnsi="Times New Roman" w:cs="Times New Roman"/>
                <w:b/>
                <w:sz w:val="20"/>
                <w:szCs w:val="20"/>
              </w:rPr>
              <w:t>Total time burden</w:t>
            </w:r>
            <w:r w:rsidRPr="00974ED7">
              <w:rPr>
                <w:rFonts w:ascii="Times New Roman" w:hAnsi="Times New Roman" w:cs="Times New Roman"/>
                <w:sz w:val="20"/>
                <w:szCs w:val="20"/>
              </w:rPr>
              <w:t xml:space="preserve"> (9 x 5)</w:t>
            </w:r>
            <w:r w:rsidRPr="00974ED7">
              <w:rPr>
                <w:rFonts w:ascii="Times New Roman" w:hAnsi="Times New Roman" w:cs="Times New Roman"/>
                <w:sz w:val="20"/>
                <w:szCs w:val="20"/>
              </w:rPr>
              <w:tab/>
            </w:r>
          </w:p>
          <w:p w:rsidR="00974ED7" w:rsidRPr="00974ED7" w:rsidRDefault="00974ED7" w:rsidP="00412ABE">
            <w:pPr>
              <w:spacing w:after="0" w:line="240" w:lineRule="auto"/>
              <w:rPr>
                <w:rFonts w:ascii="Times New Roman" w:hAnsi="Times New Roman" w:cs="Times New Roman"/>
                <w:sz w:val="20"/>
                <w:szCs w:val="20"/>
              </w:rPr>
            </w:pPr>
            <w:r w:rsidRPr="00974ED7">
              <w:rPr>
                <w:rFonts w:ascii="Times New Roman" w:hAnsi="Times New Roman" w:cs="Times New Roman"/>
                <w:sz w:val="20"/>
                <w:szCs w:val="20"/>
              </w:rPr>
              <w:t xml:space="preserve">   Time per response to review = 8 </w:t>
            </w:r>
            <w:proofErr w:type="spellStart"/>
            <w:r w:rsidRPr="00974ED7">
              <w:rPr>
                <w:rFonts w:ascii="Times New Roman" w:hAnsi="Times New Roman" w:cs="Times New Roman"/>
                <w:sz w:val="20"/>
                <w:szCs w:val="20"/>
              </w:rPr>
              <w:t>hr</w:t>
            </w:r>
            <w:proofErr w:type="spellEnd"/>
          </w:p>
          <w:p w:rsidR="00974ED7" w:rsidRPr="00974ED7" w:rsidRDefault="00974ED7" w:rsidP="00412ABE">
            <w:pPr>
              <w:spacing w:after="0" w:line="240" w:lineRule="auto"/>
              <w:rPr>
                <w:rFonts w:ascii="Times New Roman" w:hAnsi="Times New Roman" w:cs="Times New Roman"/>
                <w:sz w:val="20"/>
                <w:szCs w:val="20"/>
              </w:rPr>
            </w:pPr>
            <w:r w:rsidRPr="00974ED7">
              <w:rPr>
                <w:rFonts w:ascii="Times New Roman" w:hAnsi="Times New Roman" w:cs="Times New Roman"/>
                <w:sz w:val="20"/>
                <w:szCs w:val="20"/>
              </w:rPr>
              <w:t xml:space="preserve">   Time per response to submit to NMFS = 1 </w:t>
            </w:r>
            <w:proofErr w:type="spellStart"/>
            <w:r w:rsidRPr="00974ED7">
              <w:rPr>
                <w:rFonts w:ascii="Times New Roman" w:hAnsi="Times New Roman" w:cs="Times New Roman"/>
                <w:sz w:val="20"/>
                <w:szCs w:val="20"/>
              </w:rPr>
              <w:t>hr</w:t>
            </w:r>
            <w:proofErr w:type="spellEnd"/>
            <w:r w:rsidRPr="00974ED7">
              <w:rPr>
                <w:rFonts w:ascii="Times New Roman" w:hAnsi="Times New Roman" w:cs="Times New Roman"/>
                <w:sz w:val="20"/>
                <w:szCs w:val="20"/>
              </w:rPr>
              <w:t xml:space="preserve"> </w:t>
            </w:r>
          </w:p>
          <w:p w:rsidR="00974ED7" w:rsidRPr="00974ED7" w:rsidRDefault="00974ED7" w:rsidP="00412ABE">
            <w:pPr>
              <w:spacing w:after="0" w:line="240" w:lineRule="auto"/>
              <w:rPr>
                <w:rFonts w:ascii="Times New Roman" w:hAnsi="Times New Roman" w:cs="Times New Roman"/>
                <w:sz w:val="20"/>
                <w:szCs w:val="20"/>
              </w:rPr>
            </w:pPr>
            <w:r w:rsidRPr="00974ED7">
              <w:rPr>
                <w:rFonts w:ascii="Times New Roman" w:hAnsi="Times New Roman" w:cs="Times New Roman"/>
                <w:b/>
                <w:sz w:val="20"/>
                <w:szCs w:val="20"/>
              </w:rPr>
              <w:t>Total personnel cost</w:t>
            </w:r>
            <w:r w:rsidRPr="00974ED7">
              <w:rPr>
                <w:rFonts w:ascii="Times New Roman" w:hAnsi="Times New Roman" w:cs="Times New Roman"/>
                <w:sz w:val="20"/>
                <w:szCs w:val="20"/>
              </w:rPr>
              <w:t xml:space="preserve"> (45 x $25)</w:t>
            </w:r>
          </w:p>
          <w:p w:rsidR="00974ED7" w:rsidRPr="00974ED7" w:rsidRDefault="00974ED7" w:rsidP="00412ABE">
            <w:pPr>
              <w:spacing w:after="0" w:line="240" w:lineRule="auto"/>
              <w:rPr>
                <w:rFonts w:ascii="Times New Roman" w:hAnsi="Times New Roman" w:cs="Times New Roman"/>
                <w:sz w:val="20"/>
                <w:szCs w:val="20"/>
              </w:rPr>
            </w:pPr>
            <w:r w:rsidRPr="00974ED7">
              <w:rPr>
                <w:rFonts w:ascii="Times New Roman" w:hAnsi="Times New Roman" w:cs="Times New Roman"/>
                <w:b/>
                <w:sz w:val="20"/>
                <w:szCs w:val="20"/>
              </w:rPr>
              <w:t>Total miscellaneous cost</w:t>
            </w:r>
            <w:r w:rsidRPr="00974ED7">
              <w:rPr>
                <w:rFonts w:ascii="Times New Roman" w:hAnsi="Times New Roman" w:cs="Times New Roman"/>
                <w:b/>
                <w:sz w:val="20"/>
                <w:szCs w:val="20"/>
              </w:rPr>
              <w:tab/>
            </w:r>
            <w:r w:rsidRPr="00974ED7">
              <w:rPr>
                <w:rFonts w:ascii="Times New Roman" w:hAnsi="Times New Roman" w:cs="Times New Roman"/>
                <w:sz w:val="20"/>
                <w:szCs w:val="20"/>
              </w:rPr>
              <w:t>(2.70)</w:t>
            </w:r>
          </w:p>
          <w:p w:rsidR="00974ED7" w:rsidRPr="00974ED7" w:rsidRDefault="00974ED7" w:rsidP="00412ABE">
            <w:pPr>
              <w:spacing w:after="0" w:line="240" w:lineRule="auto"/>
              <w:rPr>
                <w:rFonts w:ascii="Times New Roman" w:hAnsi="Times New Roman" w:cs="Times New Roman"/>
                <w:sz w:val="20"/>
                <w:szCs w:val="20"/>
              </w:rPr>
            </w:pPr>
            <w:r w:rsidRPr="00974ED7">
              <w:rPr>
                <w:rFonts w:ascii="Times New Roman" w:hAnsi="Times New Roman" w:cs="Times New Roman"/>
                <w:sz w:val="20"/>
                <w:szCs w:val="20"/>
              </w:rPr>
              <w:t xml:space="preserve">   Cost to submit by mail ($2.50 x 1 = 2.50)</w:t>
            </w:r>
          </w:p>
          <w:p w:rsidR="00974ED7" w:rsidRPr="00974ED7" w:rsidRDefault="00974ED7" w:rsidP="00412ABE">
            <w:pPr>
              <w:spacing w:after="0" w:line="240" w:lineRule="auto"/>
              <w:rPr>
                <w:rFonts w:ascii="Times New Roman" w:hAnsi="Times New Roman" w:cs="Times New Roman"/>
                <w:sz w:val="20"/>
                <w:szCs w:val="20"/>
              </w:rPr>
            </w:pPr>
            <w:r w:rsidRPr="00974ED7">
              <w:rPr>
                <w:rFonts w:ascii="Times New Roman" w:hAnsi="Times New Roman" w:cs="Times New Roman"/>
                <w:sz w:val="20"/>
                <w:szCs w:val="20"/>
              </w:rPr>
              <w:t xml:space="preserve">   Cost to submit by e-mail (0.05 x 4 = 0.20)</w:t>
            </w:r>
          </w:p>
        </w:tc>
        <w:tc>
          <w:tcPr>
            <w:tcW w:w="1350" w:type="dxa"/>
          </w:tcPr>
          <w:p w:rsidR="00974ED7" w:rsidRPr="00974ED7" w:rsidRDefault="00974ED7" w:rsidP="00412ABE">
            <w:pPr>
              <w:spacing w:after="0" w:line="240" w:lineRule="auto"/>
              <w:jc w:val="right"/>
              <w:rPr>
                <w:rFonts w:ascii="Times New Roman" w:hAnsi="Times New Roman" w:cs="Times New Roman"/>
                <w:b/>
                <w:sz w:val="20"/>
                <w:szCs w:val="20"/>
              </w:rPr>
            </w:pPr>
            <w:r w:rsidRPr="00974ED7">
              <w:rPr>
                <w:rFonts w:ascii="Times New Roman" w:hAnsi="Times New Roman" w:cs="Times New Roman"/>
                <w:b/>
                <w:sz w:val="20"/>
                <w:szCs w:val="20"/>
              </w:rPr>
              <w:t>5</w:t>
            </w:r>
          </w:p>
          <w:p w:rsidR="00974ED7" w:rsidRPr="00974ED7" w:rsidRDefault="00974ED7" w:rsidP="00412ABE">
            <w:pPr>
              <w:spacing w:after="0" w:line="240" w:lineRule="auto"/>
              <w:jc w:val="right"/>
              <w:rPr>
                <w:rFonts w:ascii="Times New Roman" w:hAnsi="Times New Roman" w:cs="Times New Roman"/>
                <w:b/>
                <w:sz w:val="20"/>
                <w:szCs w:val="20"/>
              </w:rPr>
            </w:pPr>
            <w:r w:rsidRPr="00974ED7">
              <w:rPr>
                <w:rFonts w:ascii="Times New Roman" w:hAnsi="Times New Roman" w:cs="Times New Roman"/>
                <w:b/>
                <w:sz w:val="20"/>
                <w:szCs w:val="20"/>
              </w:rPr>
              <w:t>5</w:t>
            </w:r>
          </w:p>
          <w:p w:rsidR="00974ED7" w:rsidRPr="00974ED7" w:rsidRDefault="00974ED7" w:rsidP="00412ABE">
            <w:pPr>
              <w:spacing w:after="0" w:line="240" w:lineRule="auto"/>
              <w:jc w:val="right"/>
              <w:rPr>
                <w:rFonts w:ascii="Times New Roman" w:hAnsi="Times New Roman" w:cs="Times New Roman"/>
                <w:b/>
                <w:sz w:val="20"/>
                <w:szCs w:val="20"/>
              </w:rPr>
            </w:pPr>
          </w:p>
          <w:p w:rsidR="00974ED7" w:rsidRPr="00974ED7" w:rsidRDefault="00974ED7" w:rsidP="00412ABE">
            <w:pPr>
              <w:spacing w:after="0" w:line="240" w:lineRule="auto"/>
              <w:jc w:val="right"/>
              <w:rPr>
                <w:rFonts w:ascii="Times New Roman" w:hAnsi="Times New Roman" w:cs="Times New Roman"/>
                <w:b/>
                <w:sz w:val="20"/>
                <w:szCs w:val="20"/>
              </w:rPr>
            </w:pPr>
            <w:r w:rsidRPr="00974ED7">
              <w:rPr>
                <w:rFonts w:ascii="Times New Roman" w:hAnsi="Times New Roman" w:cs="Times New Roman"/>
                <w:b/>
                <w:sz w:val="20"/>
                <w:szCs w:val="20"/>
              </w:rPr>
              <w:t xml:space="preserve">45 </w:t>
            </w:r>
            <w:proofErr w:type="spellStart"/>
            <w:r w:rsidRPr="00974ED7">
              <w:rPr>
                <w:rFonts w:ascii="Times New Roman" w:hAnsi="Times New Roman" w:cs="Times New Roman"/>
                <w:b/>
                <w:sz w:val="20"/>
                <w:szCs w:val="20"/>
              </w:rPr>
              <w:t>hr</w:t>
            </w:r>
            <w:proofErr w:type="spellEnd"/>
          </w:p>
          <w:p w:rsidR="00974ED7" w:rsidRPr="00974ED7" w:rsidRDefault="00974ED7" w:rsidP="00412ABE">
            <w:pPr>
              <w:spacing w:after="0" w:line="240" w:lineRule="auto"/>
              <w:jc w:val="right"/>
              <w:rPr>
                <w:rFonts w:ascii="Times New Roman" w:hAnsi="Times New Roman" w:cs="Times New Roman"/>
                <w:b/>
                <w:sz w:val="20"/>
                <w:szCs w:val="20"/>
              </w:rPr>
            </w:pPr>
          </w:p>
          <w:p w:rsidR="00974ED7" w:rsidRPr="00974ED7" w:rsidRDefault="00974ED7" w:rsidP="00412ABE">
            <w:pPr>
              <w:spacing w:after="0" w:line="240" w:lineRule="auto"/>
              <w:jc w:val="right"/>
              <w:rPr>
                <w:rFonts w:ascii="Times New Roman" w:hAnsi="Times New Roman" w:cs="Times New Roman"/>
                <w:b/>
                <w:sz w:val="20"/>
                <w:szCs w:val="20"/>
              </w:rPr>
            </w:pPr>
          </w:p>
          <w:p w:rsidR="00974ED7" w:rsidRPr="00974ED7" w:rsidRDefault="00974ED7" w:rsidP="00412ABE">
            <w:pPr>
              <w:spacing w:after="0" w:line="240" w:lineRule="auto"/>
              <w:jc w:val="right"/>
              <w:rPr>
                <w:rFonts w:ascii="Times New Roman" w:hAnsi="Times New Roman" w:cs="Times New Roman"/>
                <w:b/>
                <w:sz w:val="20"/>
                <w:szCs w:val="20"/>
              </w:rPr>
            </w:pPr>
            <w:r w:rsidRPr="00974ED7">
              <w:rPr>
                <w:rFonts w:ascii="Times New Roman" w:hAnsi="Times New Roman" w:cs="Times New Roman"/>
                <w:b/>
                <w:sz w:val="20"/>
                <w:szCs w:val="20"/>
              </w:rPr>
              <w:t>$1,125</w:t>
            </w:r>
          </w:p>
          <w:p w:rsidR="00974ED7" w:rsidRPr="00974ED7" w:rsidRDefault="00974ED7" w:rsidP="00412ABE">
            <w:pPr>
              <w:spacing w:after="0" w:line="240" w:lineRule="auto"/>
              <w:jc w:val="right"/>
              <w:rPr>
                <w:rFonts w:ascii="Times New Roman" w:hAnsi="Times New Roman" w:cs="Times New Roman"/>
                <w:sz w:val="20"/>
                <w:szCs w:val="20"/>
              </w:rPr>
            </w:pPr>
            <w:r w:rsidRPr="00974ED7">
              <w:rPr>
                <w:rFonts w:ascii="Times New Roman" w:hAnsi="Times New Roman" w:cs="Times New Roman"/>
                <w:b/>
                <w:sz w:val="20"/>
                <w:szCs w:val="20"/>
              </w:rPr>
              <w:t>$3</w:t>
            </w:r>
          </w:p>
        </w:tc>
      </w:tr>
    </w:tbl>
    <w:p w:rsidR="00974ED7" w:rsidRPr="00974ED7" w:rsidRDefault="00974ED7" w:rsidP="00974ED7">
      <w:pPr>
        <w:spacing w:after="0" w:line="240" w:lineRule="auto"/>
        <w:rPr>
          <w:rFonts w:ascii="Times New Roman" w:hAnsi="Times New Roman" w:cs="Times New Roman"/>
          <w:sz w:val="20"/>
          <w:szCs w:val="20"/>
        </w:rPr>
      </w:pPr>
    </w:p>
    <w:tbl>
      <w:tblPr>
        <w:tblW w:w="0" w:type="auto"/>
        <w:jc w:val="center"/>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2"/>
        <w:gridCol w:w="1349"/>
      </w:tblGrid>
      <w:tr w:rsidR="00974ED7" w:rsidRPr="00974ED7" w:rsidTr="00BA451E">
        <w:trPr>
          <w:jc w:val="center"/>
        </w:trPr>
        <w:tc>
          <w:tcPr>
            <w:tcW w:w="5611" w:type="dxa"/>
            <w:gridSpan w:val="2"/>
          </w:tcPr>
          <w:p w:rsidR="00974ED7" w:rsidRPr="00974ED7" w:rsidRDefault="00974ED7" w:rsidP="00974ED7">
            <w:pPr>
              <w:spacing w:after="0" w:line="240" w:lineRule="auto"/>
              <w:rPr>
                <w:rFonts w:ascii="Times New Roman" w:hAnsi="Times New Roman" w:cs="Times New Roman"/>
                <w:sz w:val="20"/>
                <w:szCs w:val="20"/>
              </w:rPr>
            </w:pPr>
            <w:r w:rsidRPr="00974ED7">
              <w:rPr>
                <w:rFonts w:ascii="Times New Roman" w:hAnsi="Times New Roman" w:cs="Times New Roman"/>
                <w:b/>
                <w:sz w:val="20"/>
                <w:szCs w:val="20"/>
              </w:rPr>
              <w:t>Candidates’ college transcripts and statements, Federal Government</w:t>
            </w:r>
          </w:p>
        </w:tc>
      </w:tr>
      <w:tr w:rsidR="00974ED7" w:rsidRPr="00974ED7" w:rsidTr="00BA451E">
        <w:trPr>
          <w:jc w:val="center"/>
        </w:trPr>
        <w:tc>
          <w:tcPr>
            <w:tcW w:w="4262" w:type="dxa"/>
          </w:tcPr>
          <w:p w:rsidR="00974ED7" w:rsidRPr="00974ED7" w:rsidRDefault="00974ED7" w:rsidP="00974ED7">
            <w:pPr>
              <w:spacing w:after="0" w:line="240" w:lineRule="auto"/>
              <w:rPr>
                <w:rFonts w:ascii="Times New Roman" w:hAnsi="Times New Roman" w:cs="Times New Roman"/>
                <w:b/>
                <w:sz w:val="20"/>
                <w:szCs w:val="20"/>
              </w:rPr>
            </w:pPr>
            <w:r w:rsidRPr="00974ED7">
              <w:rPr>
                <w:rFonts w:ascii="Times New Roman" w:hAnsi="Times New Roman" w:cs="Times New Roman"/>
                <w:b/>
                <w:sz w:val="20"/>
                <w:szCs w:val="20"/>
              </w:rPr>
              <w:t>Total annual responses</w:t>
            </w:r>
          </w:p>
          <w:p w:rsidR="00974ED7" w:rsidRPr="00974ED7" w:rsidRDefault="00974ED7" w:rsidP="00974ED7">
            <w:pPr>
              <w:spacing w:after="0" w:line="240" w:lineRule="auto"/>
              <w:rPr>
                <w:rFonts w:ascii="Times New Roman" w:hAnsi="Times New Roman" w:cs="Times New Roman"/>
                <w:sz w:val="20"/>
                <w:szCs w:val="20"/>
              </w:rPr>
            </w:pPr>
            <w:r w:rsidRPr="00974ED7">
              <w:rPr>
                <w:rFonts w:ascii="Times New Roman" w:hAnsi="Times New Roman" w:cs="Times New Roman"/>
                <w:b/>
                <w:sz w:val="20"/>
                <w:szCs w:val="20"/>
              </w:rPr>
              <w:t>Total time burden</w:t>
            </w:r>
            <w:r w:rsidRPr="00974ED7">
              <w:rPr>
                <w:rFonts w:ascii="Times New Roman" w:hAnsi="Times New Roman" w:cs="Times New Roman"/>
                <w:sz w:val="20"/>
                <w:szCs w:val="20"/>
              </w:rPr>
              <w:t xml:space="preserve"> </w:t>
            </w:r>
          </w:p>
          <w:p w:rsidR="00974ED7" w:rsidRPr="00974ED7" w:rsidRDefault="00974ED7" w:rsidP="00974ED7">
            <w:pPr>
              <w:spacing w:after="0" w:line="240" w:lineRule="auto"/>
              <w:rPr>
                <w:rFonts w:ascii="Times New Roman" w:hAnsi="Times New Roman" w:cs="Times New Roman"/>
                <w:sz w:val="20"/>
                <w:szCs w:val="20"/>
              </w:rPr>
            </w:pPr>
            <w:r w:rsidRPr="00974ED7">
              <w:rPr>
                <w:rFonts w:ascii="Times New Roman" w:hAnsi="Times New Roman" w:cs="Times New Roman"/>
                <w:sz w:val="20"/>
                <w:szCs w:val="20"/>
              </w:rPr>
              <w:t xml:space="preserve">   Time per response = 2 </w:t>
            </w:r>
            <w:proofErr w:type="spellStart"/>
            <w:r w:rsidRPr="00974ED7">
              <w:rPr>
                <w:rFonts w:ascii="Times New Roman" w:hAnsi="Times New Roman" w:cs="Times New Roman"/>
                <w:sz w:val="20"/>
                <w:szCs w:val="20"/>
              </w:rPr>
              <w:t>hr</w:t>
            </w:r>
            <w:proofErr w:type="spellEnd"/>
          </w:p>
          <w:p w:rsidR="00974ED7" w:rsidRPr="00974ED7" w:rsidRDefault="00974ED7" w:rsidP="00974ED7">
            <w:pPr>
              <w:spacing w:after="0" w:line="240" w:lineRule="auto"/>
              <w:rPr>
                <w:rFonts w:ascii="Times New Roman" w:hAnsi="Times New Roman" w:cs="Times New Roman"/>
                <w:sz w:val="20"/>
                <w:szCs w:val="20"/>
              </w:rPr>
            </w:pPr>
            <w:r w:rsidRPr="00974ED7">
              <w:rPr>
                <w:rFonts w:ascii="Times New Roman" w:hAnsi="Times New Roman" w:cs="Times New Roman"/>
                <w:b/>
                <w:sz w:val="20"/>
                <w:szCs w:val="20"/>
              </w:rPr>
              <w:t>Total personnel cost</w:t>
            </w:r>
            <w:r w:rsidRPr="00974ED7">
              <w:rPr>
                <w:rFonts w:ascii="Times New Roman" w:hAnsi="Times New Roman" w:cs="Times New Roman"/>
                <w:sz w:val="20"/>
                <w:szCs w:val="20"/>
              </w:rPr>
              <w:t xml:space="preserve">  </w:t>
            </w:r>
            <w:r w:rsidR="005B4115">
              <w:rPr>
                <w:rFonts w:ascii="Times New Roman" w:hAnsi="Times New Roman" w:cs="Times New Roman"/>
                <w:sz w:val="20"/>
                <w:szCs w:val="20"/>
              </w:rPr>
              <w:t>(10 x $25/</w:t>
            </w:r>
            <w:proofErr w:type="spellStart"/>
            <w:r w:rsidR="005B4115">
              <w:rPr>
                <w:rFonts w:ascii="Times New Roman" w:hAnsi="Times New Roman" w:cs="Times New Roman"/>
                <w:sz w:val="20"/>
                <w:szCs w:val="20"/>
              </w:rPr>
              <w:t>hr</w:t>
            </w:r>
            <w:proofErr w:type="spellEnd"/>
            <w:r w:rsidR="005B4115">
              <w:rPr>
                <w:rFonts w:ascii="Times New Roman" w:hAnsi="Times New Roman" w:cs="Times New Roman"/>
                <w:sz w:val="20"/>
                <w:szCs w:val="20"/>
              </w:rPr>
              <w:t>)</w:t>
            </w:r>
          </w:p>
          <w:p w:rsidR="00974ED7" w:rsidRPr="00974ED7" w:rsidRDefault="00974ED7" w:rsidP="00974ED7">
            <w:pPr>
              <w:spacing w:after="0" w:line="240" w:lineRule="auto"/>
              <w:rPr>
                <w:rFonts w:ascii="Times New Roman" w:hAnsi="Times New Roman" w:cs="Times New Roman"/>
                <w:b/>
                <w:sz w:val="20"/>
                <w:szCs w:val="20"/>
              </w:rPr>
            </w:pPr>
            <w:r w:rsidRPr="00974ED7">
              <w:rPr>
                <w:rFonts w:ascii="Times New Roman" w:hAnsi="Times New Roman" w:cs="Times New Roman"/>
                <w:b/>
                <w:sz w:val="20"/>
                <w:szCs w:val="20"/>
              </w:rPr>
              <w:t xml:space="preserve">Total miscellaneous cost </w:t>
            </w:r>
          </w:p>
        </w:tc>
        <w:tc>
          <w:tcPr>
            <w:tcW w:w="1349" w:type="dxa"/>
          </w:tcPr>
          <w:p w:rsidR="00974ED7" w:rsidRPr="00974ED7" w:rsidRDefault="00974ED7" w:rsidP="00AE06FE">
            <w:pPr>
              <w:spacing w:after="0" w:line="240" w:lineRule="auto"/>
              <w:jc w:val="right"/>
              <w:rPr>
                <w:rFonts w:ascii="Times New Roman" w:hAnsi="Times New Roman" w:cs="Times New Roman"/>
                <w:b/>
                <w:sz w:val="20"/>
                <w:szCs w:val="20"/>
              </w:rPr>
            </w:pPr>
            <w:r w:rsidRPr="00974ED7">
              <w:rPr>
                <w:rFonts w:ascii="Times New Roman" w:hAnsi="Times New Roman" w:cs="Times New Roman"/>
                <w:b/>
                <w:sz w:val="20"/>
                <w:szCs w:val="20"/>
              </w:rPr>
              <w:t>5</w:t>
            </w:r>
          </w:p>
          <w:p w:rsidR="00974ED7" w:rsidRPr="00974ED7" w:rsidRDefault="00974ED7" w:rsidP="00AE06FE">
            <w:pPr>
              <w:spacing w:after="0" w:line="240" w:lineRule="auto"/>
              <w:jc w:val="right"/>
              <w:rPr>
                <w:rFonts w:ascii="Times New Roman" w:hAnsi="Times New Roman" w:cs="Times New Roman"/>
                <w:b/>
                <w:sz w:val="20"/>
                <w:szCs w:val="20"/>
              </w:rPr>
            </w:pPr>
            <w:r w:rsidRPr="00974ED7">
              <w:rPr>
                <w:rFonts w:ascii="Times New Roman" w:hAnsi="Times New Roman" w:cs="Times New Roman"/>
                <w:b/>
                <w:sz w:val="20"/>
                <w:szCs w:val="20"/>
              </w:rPr>
              <w:t xml:space="preserve">10 </w:t>
            </w:r>
            <w:proofErr w:type="spellStart"/>
            <w:r w:rsidRPr="00974ED7">
              <w:rPr>
                <w:rFonts w:ascii="Times New Roman" w:hAnsi="Times New Roman" w:cs="Times New Roman"/>
                <w:b/>
                <w:sz w:val="20"/>
                <w:szCs w:val="20"/>
              </w:rPr>
              <w:t>hr</w:t>
            </w:r>
            <w:proofErr w:type="spellEnd"/>
          </w:p>
          <w:p w:rsidR="00974ED7" w:rsidRPr="00974ED7" w:rsidRDefault="00974ED7" w:rsidP="00AE06FE">
            <w:pPr>
              <w:spacing w:after="0" w:line="240" w:lineRule="auto"/>
              <w:jc w:val="right"/>
              <w:rPr>
                <w:rFonts w:ascii="Times New Roman" w:hAnsi="Times New Roman" w:cs="Times New Roman"/>
                <w:b/>
                <w:sz w:val="20"/>
                <w:szCs w:val="20"/>
              </w:rPr>
            </w:pPr>
          </w:p>
          <w:p w:rsidR="00974ED7" w:rsidRPr="00974ED7" w:rsidRDefault="00974ED7" w:rsidP="00AE06FE">
            <w:pPr>
              <w:spacing w:after="0" w:line="240" w:lineRule="auto"/>
              <w:jc w:val="right"/>
              <w:rPr>
                <w:rFonts w:ascii="Times New Roman" w:hAnsi="Times New Roman" w:cs="Times New Roman"/>
                <w:b/>
                <w:sz w:val="20"/>
                <w:szCs w:val="20"/>
              </w:rPr>
            </w:pPr>
            <w:r w:rsidRPr="00974ED7">
              <w:rPr>
                <w:rFonts w:ascii="Times New Roman" w:hAnsi="Times New Roman" w:cs="Times New Roman"/>
                <w:b/>
                <w:sz w:val="20"/>
                <w:szCs w:val="20"/>
              </w:rPr>
              <w:t>250</w:t>
            </w:r>
          </w:p>
          <w:p w:rsidR="00974ED7" w:rsidRPr="00974ED7" w:rsidRDefault="00974ED7" w:rsidP="00AE06FE">
            <w:pPr>
              <w:spacing w:after="0" w:line="240" w:lineRule="auto"/>
              <w:jc w:val="right"/>
              <w:rPr>
                <w:rFonts w:ascii="Times New Roman" w:hAnsi="Times New Roman" w:cs="Times New Roman"/>
                <w:sz w:val="20"/>
                <w:szCs w:val="20"/>
              </w:rPr>
            </w:pPr>
            <w:r w:rsidRPr="00974ED7">
              <w:rPr>
                <w:rFonts w:ascii="Times New Roman" w:hAnsi="Times New Roman" w:cs="Times New Roman"/>
                <w:b/>
                <w:sz w:val="20"/>
                <w:szCs w:val="20"/>
              </w:rPr>
              <w:t>0</w:t>
            </w:r>
          </w:p>
        </w:tc>
      </w:tr>
    </w:tbl>
    <w:p w:rsidR="00974ED7" w:rsidRPr="00974ED7" w:rsidRDefault="00974ED7" w:rsidP="00974ED7">
      <w:pPr>
        <w:spacing w:after="0" w:line="240" w:lineRule="auto"/>
        <w:rPr>
          <w:rFonts w:ascii="Times New Roman" w:hAnsi="Times New Roman" w:cs="Times New Roman"/>
          <w:sz w:val="24"/>
          <w:szCs w:val="24"/>
        </w:rPr>
      </w:pPr>
    </w:p>
    <w:p w:rsidR="00974ED7" w:rsidRPr="00974ED7" w:rsidRDefault="00AE06FE" w:rsidP="00974ED7">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b</w:t>
      </w:r>
      <w:r w:rsidR="00974ED7" w:rsidRPr="00974ED7">
        <w:rPr>
          <w:rFonts w:ascii="Times New Roman" w:hAnsi="Times New Roman" w:cs="Times New Roman"/>
          <w:b/>
          <w:sz w:val="24"/>
          <w:szCs w:val="24"/>
        </w:rPr>
        <w:t>.  Observer</w:t>
      </w:r>
      <w:proofErr w:type="gramEnd"/>
      <w:r w:rsidR="00974ED7" w:rsidRPr="00974ED7">
        <w:rPr>
          <w:rFonts w:ascii="Times New Roman" w:hAnsi="Times New Roman" w:cs="Times New Roman"/>
          <w:b/>
          <w:sz w:val="24"/>
          <w:szCs w:val="24"/>
        </w:rPr>
        <w:t xml:space="preserve"> training and</w:t>
      </w:r>
      <w:r w:rsidR="005C55D5">
        <w:rPr>
          <w:rFonts w:ascii="Times New Roman" w:hAnsi="Times New Roman" w:cs="Times New Roman"/>
          <w:b/>
          <w:sz w:val="24"/>
          <w:szCs w:val="24"/>
        </w:rPr>
        <w:t xml:space="preserve"> briefing registration (NO CHANGES)</w:t>
      </w:r>
    </w:p>
    <w:p w:rsidR="00974ED7" w:rsidRPr="00974ED7" w:rsidRDefault="00974ED7" w:rsidP="00974ED7">
      <w:pPr>
        <w:spacing w:after="0" w:line="240" w:lineRule="auto"/>
        <w:rPr>
          <w:rFonts w:ascii="Times New Roman" w:hAnsi="Times New Roman" w:cs="Times New Roman"/>
          <w:sz w:val="24"/>
          <w:szCs w:val="24"/>
        </w:rPr>
      </w:pPr>
    </w:p>
    <w:p w:rsidR="00974ED7" w:rsidRPr="00974ED7" w:rsidRDefault="00974ED7" w:rsidP="00974ED7">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The observer provider must submit training registration information to NMFS at least 5 business days prior to the beginning of a scheduled observer certification training or briefing session.  A schedule for observer training for late 2008/early 2009 may be viewed at </w:t>
      </w:r>
      <w:hyperlink r:id="rId15" w:history="1">
        <w:r w:rsidRPr="00974ED7">
          <w:rPr>
            <w:rStyle w:val="Hyperlink"/>
            <w:rFonts w:ascii="Times New Roman" w:hAnsi="Times New Roman" w:cs="Times New Roman"/>
            <w:sz w:val="24"/>
            <w:szCs w:val="24"/>
          </w:rPr>
          <w:t>http://www.afsc.noaa.gov/FMA/training_schedule.htm</w:t>
        </w:r>
      </w:hyperlink>
      <w:r w:rsidRPr="00974ED7">
        <w:rPr>
          <w:rFonts w:ascii="Times New Roman" w:hAnsi="Times New Roman" w:cs="Times New Roman"/>
          <w:sz w:val="24"/>
          <w:szCs w:val="24"/>
        </w:rPr>
        <w:t>.  The list of requested date and names of observer candidates ensures that sufficient class space will be reserved for the candidates during the training session requested.</w:t>
      </w:r>
    </w:p>
    <w:p w:rsidR="00974ED7" w:rsidRPr="00974ED7" w:rsidRDefault="00974ED7" w:rsidP="00974ED7">
      <w:pPr>
        <w:tabs>
          <w:tab w:val="left" w:pos="360"/>
          <w:tab w:val="left" w:pos="720"/>
          <w:tab w:val="left" w:pos="1080"/>
        </w:tabs>
        <w:spacing w:after="0" w:line="240" w:lineRule="auto"/>
        <w:rPr>
          <w:rFonts w:ascii="Times New Roman" w:hAnsi="Times New Roman" w:cs="Times New Roman"/>
          <w:sz w:val="24"/>
          <w:szCs w:val="24"/>
        </w:rPr>
      </w:pPr>
    </w:p>
    <w:p w:rsidR="00974ED7" w:rsidRPr="005C55D5" w:rsidRDefault="00974ED7" w:rsidP="005C55D5">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Observer training registration</w:t>
      </w:r>
    </w:p>
    <w:p w:rsidR="00974ED7" w:rsidRPr="005C55D5" w:rsidRDefault="00974ED7" w:rsidP="005C55D5">
      <w:pPr>
        <w:tabs>
          <w:tab w:val="left" w:pos="360"/>
          <w:tab w:val="left" w:pos="720"/>
          <w:tab w:val="left" w:pos="1080"/>
        </w:tabs>
        <w:spacing w:after="0" w:line="240" w:lineRule="auto"/>
        <w:rPr>
          <w:rFonts w:ascii="Times New Roman" w:hAnsi="Times New Roman" w:cs="Times New Roman"/>
          <w:sz w:val="20"/>
          <w:szCs w:val="20"/>
        </w:rPr>
      </w:pPr>
      <w:r w:rsidRPr="005C55D5">
        <w:rPr>
          <w:rFonts w:ascii="Times New Roman" w:hAnsi="Times New Roman" w:cs="Times New Roman"/>
          <w:sz w:val="20"/>
          <w:szCs w:val="20"/>
        </w:rPr>
        <w:tab/>
        <w:t>Date of requested training</w:t>
      </w:r>
    </w:p>
    <w:p w:rsidR="00974ED7" w:rsidRPr="005C55D5" w:rsidRDefault="00974ED7" w:rsidP="005C55D5">
      <w:pPr>
        <w:tabs>
          <w:tab w:val="left" w:pos="360"/>
          <w:tab w:val="left" w:pos="720"/>
          <w:tab w:val="left" w:pos="1080"/>
        </w:tabs>
        <w:spacing w:after="0" w:line="240" w:lineRule="auto"/>
        <w:rPr>
          <w:rFonts w:ascii="Times New Roman" w:hAnsi="Times New Roman" w:cs="Times New Roman"/>
          <w:sz w:val="20"/>
          <w:szCs w:val="20"/>
        </w:rPr>
      </w:pPr>
      <w:r w:rsidRPr="005C55D5">
        <w:rPr>
          <w:rFonts w:ascii="Times New Roman" w:hAnsi="Times New Roman" w:cs="Times New Roman"/>
          <w:sz w:val="20"/>
          <w:szCs w:val="20"/>
        </w:rPr>
        <w:tab/>
        <w:t>A list of observer candidates, including each candidate’s full name, date of birth, and sex</w:t>
      </w:r>
    </w:p>
    <w:p w:rsidR="00974ED7" w:rsidRPr="005C55D5" w:rsidRDefault="00974ED7" w:rsidP="005C55D5">
      <w:pPr>
        <w:tabs>
          <w:tab w:val="left" w:pos="360"/>
          <w:tab w:val="left" w:pos="720"/>
          <w:tab w:val="left" w:pos="1080"/>
        </w:tabs>
        <w:spacing w:after="0" w:line="240" w:lineRule="auto"/>
        <w:rPr>
          <w:rFonts w:ascii="Times New Roman" w:hAnsi="Times New Roman" w:cs="Times New Roman"/>
          <w:sz w:val="20"/>
          <w:szCs w:val="20"/>
        </w:rPr>
      </w:pPr>
      <w:r w:rsidRPr="005C55D5">
        <w:rPr>
          <w:rFonts w:ascii="Times New Roman" w:hAnsi="Times New Roman" w:cs="Times New Roman"/>
          <w:sz w:val="20"/>
          <w:szCs w:val="20"/>
        </w:rPr>
        <w:tab/>
        <w:t>A copy of each candidate’s academic transcripts and resume</w:t>
      </w:r>
    </w:p>
    <w:p w:rsidR="00974ED7" w:rsidRPr="005C55D5" w:rsidRDefault="00974ED7" w:rsidP="005C55D5">
      <w:pPr>
        <w:tabs>
          <w:tab w:val="left" w:pos="360"/>
          <w:tab w:val="left" w:pos="720"/>
          <w:tab w:val="left" w:pos="1080"/>
        </w:tabs>
        <w:spacing w:after="0" w:line="240" w:lineRule="auto"/>
        <w:rPr>
          <w:rFonts w:ascii="Times New Roman" w:hAnsi="Times New Roman" w:cs="Times New Roman"/>
          <w:sz w:val="20"/>
          <w:szCs w:val="20"/>
        </w:rPr>
      </w:pPr>
      <w:r w:rsidRPr="005C55D5">
        <w:rPr>
          <w:rFonts w:ascii="Times New Roman" w:hAnsi="Times New Roman" w:cs="Times New Roman"/>
          <w:sz w:val="20"/>
          <w:szCs w:val="20"/>
        </w:rPr>
        <w:tab/>
        <w:t xml:space="preserve">A statement signed by the observer candidate which discloses the candidate’s criminal convictions (if any). </w:t>
      </w:r>
    </w:p>
    <w:p w:rsidR="00BA451E" w:rsidRDefault="00BA451E">
      <w:pPr>
        <w:rPr>
          <w:rFonts w:ascii="Times New Roman" w:hAnsi="Times New Roman" w:cs="Times New Roman"/>
          <w:sz w:val="20"/>
          <w:szCs w:val="20"/>
          <w:u w:val="single"/>
        </w:rPr>
      </w:pPr>
      <w:r>
        <w:rPr>
          <w:rFonts w:ascii="Times New Roman" w:hAnsi="Times New Roman" w:cs="Times New Roman"/>
          <w:sz w:val="20"/>
          <w:szCs w:val="20"/>
          <w:u w:val="single"/>
        </w:rPr>
        <w:br w:type="page"/>
      </w:r>
    </w:p>
    <w:p w:rsidR="00974ED7" w:rsidRPr="005C55D5" w:rsidRDefault="00974ED7" w:rsidP="005C55D5">
      <w:pPr>
        <w:tabs>
          <w:tab w:val="left" w:pos="360"/>
          <w:tab w:val="left" w:pos="720"/>
          <w:tab w:val="left" w:pos="1080"/>
        </w:tabs>
        <w:spacing w:after="0" w:line="240" w:lineRule="auto"/>
        <w:rPr>
          <w:rFonts w:ascii="Times New Roman" w:hAnsi="Times New Roman" w:cs="Times New Roman"/>
          <w:sz w:val="20"/>
          <w:szCs w:val="20"/>
          <w:u w:val="single"/>
        </w:rPr>
      </w:pPr>
    </w:p>
    <w:tbl>
      <w:tblPr>
        <w:tblW w:w="0" w:type="auto"/>
        <w:jc w:val="center"/>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42"/>
        <w:gridCol w:w="1064"/>
      </w:tblGrid>
      <w:tr w:rsidR="00974ED7" w:rsidRPr="005C55D5" w:rsidTr="005C55D5">
        <w:trPr>
          <w:jc w:val="center"/>
        </w:trPr>
        <w:tc>
          <w:tcPr>
            <w:tcW w:w="5506" w:type="dxa"/>
            <w:gridSpan w:val="2"/>
          </w:tcPr>
          <w:p w:rsidR="00974ED7" w:rsidRPr="005C55D5" w:rsidRDefault="00974ED7" w:rsidP="005C55D5">
            <w:pPr>
              <w:spacing w:after="0" w:line="240" w:lineRule="auto"/>
              <w:rPr>
                <w:rFonts w:ascii="Times New Roman" w:hAnsi="Times New Roman" w:cs="Times New Roman"/>
                <w:sz w:val="20"/>
                <w:szCs w:val="20"/>
              </w:rPr>
            </w:pPr>
            <w:r w:rsidRPr="005C55D5">
              <w:rPr>
                <w:rFonts w:ascii="Times New Roman" w:hAnsi="Times New Roman" w:cs="Times New Roman"/>
                <w:b/>
                <w:sz w:val="20"/>
                <w:szCs w:val="20"/>
              </w:rPr>
              <w:t>Observer training registration, Respondent</w:t>
            </w:r>
          </w:p>
        </w:tc>
      </w:tr>
      <w:tr w:rsidR="00974ED7" w:rsidRPr="005C55D5" w:rsidTr="005C55D5">
        <w:trPr>
          <w:jc w:val="center"/>
        </w:trPr>
        <w:tc>
          <w:tcPr>
            <w:tcW w:w="4442" w:type="dxa"/>
          </w:tcPr>
          <w:p w:rsidR="00974ED7" w:rsidRPr="005C55D5" w:rsidRDefault="00974ED7" w:rsidP="005C55D5">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Total number of respondents</w:t>
            </w:r>
          </w:p>
          <w:p w:rsidR="00974ED7" w:rsidRPr="005C55D5" w:rsidRDefault="00974ED7" w:rsidP="005C55D5">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Total annual responses</w:t>
            </w:r>
          </w:p>
          <w:p w:rsidR="00974ED7" w:rsidRPr="005C55D5" w:rsidRDefault="00974ED7" w:rsidP="005C55D5">
            <w:pPr>
              <w:spacing w:after="0" w:line="240" w:lineRule="auto"/>
              <w:rPr>
                <w:rFonts w:ascii="Times New Roman" w:hAnsi="Times New Roman" w:cs="Times New Roman"/>
                <w:sz w:val="20"/>
                <w:szCs w:val="20"/>
              </w:rPr>
            </w:pPr>
            <w:r w:rsidRPr="005C55D5">
              <w:rPr>
                <w:rFonts w:ascii="Times New Roman" w:hAnsi="Times New Roman" w:cs="Times New Roman"/>
                <w:sz w:val="20"/>
                <w:szCs w:val="20"/>
              </w:rPr>
              <w:t xml:space="preserve">   Estimated responses per </w:t>
            </w:r>
            <w:proofErr w:type="spellStart"/>
            <w:r w:rsidRPr="005C55D5">
              <w:rPr>
                <w:rFonts w:ascii="Times New Roman" w:hAnsi="Times New Roman" w:cs="Times New Roman"/>
                <w:sz w:val="20"/>
                <w:szCs w:val="20"/>
              </w:rPr>
              <w:t>yr</w:t>
            </w:r>
            <w:proofErr w:type="spellEnd"/>
            <w:r w:rsidRPr="005C55D5">
              <w:rPr>
                <w:rFonts w:ascii="Times New Roman" w:hAnsi="Times New Roman" w:cs="Times New Roman"/>
                <w:sz w:val="20"/>
                <w:szCs w:val="20"/>
              </w:rPr>
              <w:t xml:space="preserve"> = 2</w:t>
            </w:r>
          </w:p>
          <w:p w:rsidR="00974ED7" w:rsidRPr="005C55D5" w:rsidRDefault="00974ED7" w:rsidP="005C55D5">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Total burden time</w:t>
            </w:r>
          </w:p>
          <w:p w:rsidR="00974ED7" w:rsidRPr="005C55D5" w:rsidRDefault="00974ED7" w:rsidP="005C55D5">
            <w:pPr>
              <w:spacing w:after="0" w:line="240" w:lineRule="auto"/>
              <w:rPr>
                <w:rFonts w:ascii="Times New Roman" w:hAnsi="Times New Roman" w:cs="Times New Roman"/>
                <w:sz w:val="20"/>
                <w:szCs w:val="20"/>
              </w:rPr>
            </w:pPr>
            <w:r w:rsidRPr="005C55D5">
              <w:rPr>
                <w:rFonts w:ascii="Times New Roman" w:hAnsi="Times New Roman" w:cs="Times New Roman"/>
                <w:sz w:val="20"/>
                <w:szCs w:val="20"/>
              </w:rPr>
              <w:t xml:space="preserve">   Time per response = 1 </w:t>
            </w:r>
            <w:proofErr w:type="spellStart"/>
            <w:r w:rsidRPr="005C55D5">
              <w:rPr>
                <w:rFonts w:ascii="Times New Roman" w:hAnsi="Times New Roman" w:cs="Times New Roman"/>
                <w:sz w:val="20"/>
                <w:szCs w:val="20"/>
              </w:rPr>
              <w:t>hr</w:t>
            </w:r>
            <w:proofErr w:type="spellEnd"/>
          </w:p>
          <w:p w:rsidR="00974ED7" w:rsidRPr="005C55D5" w:rsidRDefault="00974ED7" w:rsidP="005C55D5">
            <w:pPr>
              <w:spacing w:after="0" w:line="240" w:lineRule="auto"/>
              <w:rPr>
                <w:rFonts w:ascii="Times New Roman" w:hAnsi="Times New Roman" w:cs="Times New Roman"/>
                <w:sz w:val="20"/>
                <w:szCs w:val="20"/>
              </w:rPr>
            </w:pPr>
            <w:r w:rsidRPr="005C55D5">
              <w:rPr>
                <w:rFonts w:ascii="Times New Roman" w:hAnsi="Times New Roman" w:cs="Times New Roman"/>
                <w:b/>
                <w:sz w:val="20"/>
                <w:szCs w:val="20"/>
              </w:rPr>
              <w:t>Total personnel cost</w:t>
            </w:r>
            <w:r w:rsidRPr="005C55D5">
              <w:rPr>
                <w:rFonts w:ascii="Times New Roman" w:hAnsi="Times New Roman" w:cs="Times New Roman"/>
                <w:sz w:val="20"/>
                <w:szCs w:val="20"/>
              </w:rPr>
              <w:t xml:space="preserve">  (10 x $25)</w:t>
            </w:r>
          </w:p>
          <w:p w:rsidR="00974ED7" w:rsidRPr="005C55D5" w:rsidRDefault="00974ED7" w:rsidP="005C55D5">
            <w:pPr>
              <w:spacing w:after="0" w:line="240" w:lineRule="auto"/>
              <w:rPr>
                <w:rFonts w:ascii="Times New Roman" w:hAnsi="Times New Roman" w:cs="Times New Roman"/>
                <w:sz w:val="20"/>
                <w:szCs w:val="20"/>
              </w:rPr>
            </w:pPr>
            <w:r w:rsidRPr="005C55D5">
              <w:rPr>
                <w:rFonts w:ascii="Times New Roman" w:hAnsi="Times New Roman" w:cs="Times New Roman"/>
                <w:b/>
                <w:sz w:val="20"/>
                <w:szCs w:val="20"/>
              </w:rPr>
              <w:t xml:space="preserve">Total miscellaneous cost </w:t>
            </w:r>
            <w:r w:rsidRPr="005C55D5">
              <w:rPr>
                <w:rFonts w:ascii="Times New Roman" w:hAnsi="Times New Roman" w:cs="Times New Roman"/>
                <w:sz w:val="20"/>
                <w:szCs w:val="20"/>
              </w:rPr>
              <w:t>(120.15)</w:t>
            </w:r>
          </w:p>
          <w:p w:rsidR="00974ED7" w:rsidRPr="005C55D5" w:rsidRDefault="00974ED7" w:rsidP="005C55D5">
            <w:pPr>
              <w:spacing w:after="0" w:line="240" w:lineRule="auto"/>
              <w:rPr>
                <w:rFonts w:ascii="Times New Roman" w:hAnsi="Times New Roman" w:cs="Times New Roman"/>
                <w:sz w:val="20"/>
                <w:szCs w:val="20"/>
              </w:rPr>
            </w:pPr>
            <w:r w:rsidRPr="005C55D5">
              <w:rPr>
                <w:rFonts w:ascii="Times New Roman" w:hAnsi="Times New Roman" w:cs="Times New Roman"/>
                <w:sz w:val="20"/>
                <w:szCs w:val="20"/>
              </w:rPr>
              <w:t xml:space="preserve">   Cost to submit by fax ($6 x 10 </w:t>
            </w:r>
            <w:proofErr w:type="spellStart"/>
            <w:r w:rsidRPr="005C55D5">
              <w:rPr>
                <w:rFonts w:ascii="Times New Roman" w:hAnsi="Times New Roman" w:cs="Times New Roman"/>
                <w:sz w:val="20"/>
                <w:szCs w:val="20"/>
              </w:rPr>
              <w:t>p</w:t>
            </w:r>
            <w:r w:rsidR="005605EE">
              <w:rPr>
                <w:rFonts w:ascii="Times New Roman" w:hAnsi="Times New Roman" w:cs="Times New Roman"/>
                <w:sz w:val="20"/>
                <w:szCs w:val="20"/>
              </w:rPr>
              <w:t>p</w:t>
            </w:r>
            <w:proofErr w:type="spellEnd"/>
            <w:r w:rsidRPr="005C55D5">
              <w:rPr>
                <w:rFonts w:ascii="Times New Roman" w:hAnsi="Times New Roman" w:cs="Times New Roman"/>
                <w:sz w:val="20"/>
                <w:szCs w:val="20"/>
              </w:rPr>
              <w:t xml:space="preserve"> x 2 = 120)</w:t>
            </w:r>
          </w:p>
          <w:p w:rsidR="00974ED7" w:rsidRPr="005C55D5" w:rsidRDefault="00974ED7" w:rsidP="005C55D5">
            <w:pPr>
              <w:spacing w:after="0" w:line="240" w:lineRule="auto"/>
              <w:rPr>
                <w:rFonts w:ascii="Times New Roman" w:hAnsi="Times New Roman" w:cs="Times New Roman"/>
                <w:sz w:val="20"/>
                <w:szCs w:val="20"/>
              </w:rPr>
            </w:pPr>
            <w:r w:rsidRPr="005C55D5">
              <w:rPr>
                <w:rFonts w:ascii="Times New Roman" w:hAnsi="Times New Roman" w:cs="Times New Roman"/>
                <w:sz w:val="20"/>
                <w:szCs w:val="20"/>
              </w:rPr>
              <w:t xml:space="preserve">   Cost to submit by email (0.05  x 3 = 0.15)</w:t>
            </w:r>
          </w:p>
        </w:tc>
        <w:tc>
          <w:tcPr>
            <w:tcW w:w="1064" w:type="dxa"/>
          </w:tcPr>
          <w:p w:rsidR="00974ED7" w:rsidRPr="005C55D5" w:rsidRDefault="00974ED7" w:rsidP="005C55D5">
            <w:pPr>
              <w:spacing w:after="0" w:line="240" w:lineRule="auto"/>
              <w:jc w:val="right"/>
              <w:rPr>
                <w:rFonts w:ascii="Times New Roman" w:hAnsi="Times New Roman" w:cs="Times New Roman"/>
                <w:b/>
                <w:sz w:val="20"/>
                <w:szCs w:val="20"/>
              </w:rPr>
            </w:pPr>
            <w:r w:rsidRPr="005C55D5">
              <w:rPr>
                <w:rFonts w:ascii="Times New Roman" w:hAnsi="Times New Roman" w:cs="Times New Roman"/>
                <w:b/>
                <w:sz w:val="20"/>
                <w:szCs w:val="20"/>
              </w:rPr>
              <w:t>5</w:t>
            </w:r>
          </w:p>
          <w:p w:rsidR="00974ED7" w:rsidRPr="005C55D5" w:rsidRDefault="00974ED7" w:rsidP="005C55D5">
            <w:pPr>
              <w:spacing w:after="0" w:line="240" w:lineRule="auto"/>
              <w:jc w:val="right"/>
              <w:rPr>
                <w:rFonts w:ascii="Times New Roman" w:hAnsi="Times New Roman" w:cs="Times New Roman"/>
                <w:b/>
                <w:sz w:val="20"/>
                <w:szCs w:val="20"/>
              </w:rPr>
            </w:pPr>
            <w:r w:rsidRPr="005C55D5">
              <w:rPr>
                <w:rFonts w:ascii="Times New Roman" w:hAnsi="Times New Roman" w:cs="Times New Roman"/>
                <w:b/>
                <w:sz w:val="20"/>
                <w:szCs w:val="20"/>
              </w:rPr>
              <w:t>10</w:t>
            </w:r>
          </w:p>
          <w:p w:rsidR="00974ED7" w:rsidRPr="005C55D5" w:rsidRDefault="00974ED7" w:rsidP="005C55D5">
            <w:pPr>
              <w:spacing w:after="0" w:line="240" w:lineRule="auto"/>
              <w:jc w:val="right"/>
              <w:rPr>
                <w:rFonts w:ascii="Times New Roman" w:hAnsi="Times New Roman" w:cs="Times New Roman"/>
                <w:b/>
                <w:sz w:val="20"/>
                <w:szCs w:val="20"/>
              </w:rPr>
            </w:pPr>
          </w:p>
          <w:p w:rsidR="00974ED7" w:rsidRPr="005C55D5" w:rsidRDefault="00974ED7" w:rsidP="005C55D5">
            <w:pPr>
              <w:spacing w:after="0" w:line="240" w:lineRule="auto"/>
              <w:jc w:val="right"/>
              <w:rPr>
                <w:rFonts w:ascii="Times New Roman" w:hAnsi="Times New Roman" w:cs="Times New Roman"/>
                <w:b/>
                <w:sz w:val="20"/>
                <w:szCs w:val="20"/>
              </w:rPr>
            </w:pPr>
            <w:r w:rsidRPr="005C55D5">
              <w:rPr>
                <w:rFonts w:ascii="Times New Roman" w:hAnsi="Times New Roman" w:cs="Times New Roman"/>
                <w:b/>
                <w:sz w:val="20"/>
                <w:szCs w:val="20"/>
              </w:rPr>
              <w:t xml:space="preserve">10 </w:t>
            </w:r>
            <w:proofErr w:type="spellStart"/>
            <w:r w:rsidRPr="005C55D5">
              <w:rPr>
                <w:rFonts w:ascii="Times New Roman" w:hAnsi="Times New Roman" w:cs="Times New Roman"/>
                <w:b/>
                <w:sz w:val="20"/>
                <w:szCs w:val="20"/>
              </w:rPr>
              <w:t>hr</w:t>
            </w:r>
            <w:proofErr w:type="spellEnd"/>
          </w:p>
          <w:p w:rsidR="00974ED7" w:rsidRPr="005C55D5" w:rsidRDefault="00974ED7" w:rsidP="005C55D5">
            <w:pPr>
              <w:spacing w:after="0" w:line="240" w:lineRule="auto"/>
              <w:jc w:val="right"/>
              <w:rPr>
                <w:rFonts w:ascii="Times New Roman" w:hAnsi="Times New Roman" w:cs="Times New Roman"/>
                <w:b/>
                <w:sz w:val="20"/>
                <w:szCs w:val="20"/>
              </w:rPr>
            </w:pPr>
          </w:p>
          <w:p w:rsidR="00974ED7" w:rsidRPr="005C55D5" w:rsidRDefault="00974ED7" w:rsidP="005C55D5">
            <w:pPr>
              <w:spacing w:after="0" w:line="240" w:lineRule="auto"/>
              <w:jc w:val="right"/>
              <w:rPr>
                <w:rFonts w:ascii="Times New Roman" w:hAnsi="Times New Roman" w:cs="Times New Roman"/>
                <w:b/>
                <w:sz w:val="20"/>
                <w:szCs w:val="20"/>
              </w:rPr>
            </w:pPr>
            <w:r w:rsidRPr="005C55D5">
              <w:rPr>
                <w:rFonts w:ascii="Times New Roman" w:hAnsi="Times New Roman" w:cs="Times New Roman"/>
                <w:b/>
                <w:sz w:val="20"/>
                <w:szCs w:val="20"/>
              </w:rPr>
              <w:t>$250</w:t>
            </w:r>
          </w:p>
          <w:p w:rsidR="00974ED7" w:rsidRPr="005C55D5" w:rsidRDefault="00974ED7" w:rsidP="005C55D5">
            <w:pPr>
              <w:spacing w:after="0" w:line="240" w:lineRule="auto"/>
              <w:jc w:val="right"/>
              <w:rPr>
                <w:rFonts w:ascii="Times New Roman" w:hAnsi="Times New Roman" w:cs="Times New Roman"/>
                <w:sz w:val="20"/>
                <w:szCs w:val="20"/>
              </w:rPr>
            </w:pPr>
            <w:r w:rsidRPr="005C55D5">
              <w:rPr>
                <w:rFonts w:ascii="Times New Roman" w:hAnsi="Times New Roman" w:cs="Times New Roman"/>
                <w:b/>
                <w:sz w:val="20"/>
                <w:szCs w:val="20"/>
              </w:rPr>
              <w:t>$120</w:t>
            </w:r>
          </w:p>
        </w:tc>
      </w:tr>
    </w:tbl>
    <w:p w:rsidR="00B17E15" w:rsidRDefault="00B17E15"/>
    <w:tbl>
      <w:tblPr>
        <w:tblW w:w="0" w:type="auto"/>
        <w:jc w:val="center"/>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0"/>
        <w:gridCol w:w="1096"/>
      </w:tblGrid>
      <w:tr w:rsidR="00974ED7" w:rsidRPr="005C55D5" w:rsidTr="00B17E15">
        <w:trPr>
          <w:jc w:val="center"/>
        </w:trPr>
        <w:tc>
          <w:tcPr>
            <w:tcW w:w="5506" w:type="dxa"/>
            <w:gridSpan w:val="2"/>
          </w:tcPr>
          <w:p w:rsidR="00974ED7" w:rsidRPr="005C55D5" w:rsidRDefault="00B17E15" w:rsidP="005C55D5">
            <w:pPr>
              <w:spacing w:after="0" w:line="240" w:lineRule="auto"/>
              <w:rPr>
                <w:rFonts w:ascii="Times New Roman" w:hAnsi="Times New Roman" w:cs="Times New Roman"/>
                <w:sz w:val="20"/>
                <w:szCs w:val="20"/>
              </w:rPr>
            </w:pPr>
            <w:r>
              <w:rPr>
                <w:rFonts w:ascii="Times New Roman" w:hAnsi="Times New Roman" w:cs="Times New Roman"/>
                <w:b/>
                <w:sz w:val="20"/>
                <w:szCs w:val="20"/>
              </w:rPr>
              <w:t>O</w:t>
            </w:r>
            <w:r w:rsidR="00974ED7" w:rsidRPr="005C55D5">
              <w:rPr>
                <w:rFonts w:ascii="Times New Roman" w:hAnsi="Times New Roman" w:cs="Times New Roman"/>
                <w:b/>
                <w:sz w:val="20"/>
                <w:szCs w:val="20"/>
              </w:rPr>
              <w:t>bserver training registration, Federal Government</w:t>
            </w:r>
          </w:p>
        </w:tc>
      </w:tr>
      <w:tr w:rsidR="00974ED7" w:rsidRPr="005C55D5" w:rsidTr="00B17E15">
        <w:trPr>
          <w:jc w:val="center"/>
        </w:trPr>
        <w:tc>
          <w:tcPr>
            <w:tcW w:w="4410" w:type="dxa"/>
          </w:tcPr>
          <w:p w:rsidR="00974ED7" w:rsidRPr="005C55D5" w:rsidRDefault="00974ED7" w:rsidP="005C55D5">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Total responses</w:t>
            </w:r>
          </w:p>
          <w:p w:rsidR="00974ED7" w:rsidRPr="005C55D5" w:rsidRDefault="00974ED7" w:rsidP="005C55D5">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Total burden time</w:t>
            </w:r>
          </w:p>
          <w:p w:rsidR="00974ED7" w:rsidRPr="005C55D5" w:rsidRDefault="00974ED7" w:rsidP="005C55D5">
            <w:pPr>
              <w:spacing w:after="0" w:line="240" w:lineRule="auto"/>
              <w:rPr>
                <w:rFonts w:ascii="Times New Roman" w:hAnsi="Times New Roman" w:cs="Times New Roman"/>
                <w:sz w:val="20"/>
                <w:szCs w:val="20"/>
              </w:rPr>
            </w:pPr>
            <w:r w:rsidRPr="005C55D5">
              <w:rPr>
                <w:rFonts w:ascii="Times New Roman" w:hAnsi="Times New Roman" w:cs="Times New Roman"/>
                <w:sz w:val="20"/>
                <w:szCs w:val="20"/>
              </w:rPr>
              <w:t xml:space="preserve">   Time per response = 1 </w:t>
            </w:r>
            <w:proofErr w:type="spellStart"/>
            <w:r w:rsidRPr="005C55D5">
              <w:rPr>
                <w:rFonts w:ascii="Times New Roman" w:hAnsi="Times New Roman" w:cs="Times New Roman"/>
                <w:sz w:val="20"/>
                <w:szCs w:val="20"/>
              </w:rPr>
              <w:t>hr</w:t>
            </w:r>
            <w:proofErr w:type="spellEnd"/>
          </w:p>
          <w:p w:rsidR="00974ED7" w:rsidRPr="005C55D5" w:rsidRDefault="00974ED7" w:rsidP="005C55D5">
            <w:pPr>
              <w:spacing w:after="0" w:line="240" w:lineRule="auto"/>
              <w:rPr>
                <w:rFonts w:ascii="Times New Roman" w:hAnsi="Times New Roman" w:cs="Times New Roman"/>
                <w:sz w:val="20"/>
                <w:szCs w:val="20"/>
              </w:rPr>
            </w:pPr>
            <w:r w:rsidRPr="005C55D5">
              <w:rPr>
                <w:rFonts w:ascii="Times New Roman" w:hAnsi="Times New Roman" w:cs="Times New Roman"/>
                <w:b/>
                <w:sz w:val="20"/>
                <w:szCs w:val="20"/>
              </w:rPr>
              <w:t>Total personnel cost</w:t>
            </w:r>
            <w:r w:rsidRPr="005C55D5">
              <w:rPr>
                <w:rFonts w:ascii="Times New Roman" w:hAnsi="Times New Roman" w:cs="Times New Roman"/>
                <w:sz w:val="20"/>
                <w:szCs w:val="20"/>
              </w:rPr>
              <w:t xml:space="preserve">  (10 x $25)</w:t>
            </w:r>
          </w:p>
          <w:p w:rsidR="00974ED7" w:rsidRPr="005C55D5" w:rsidRDefault="00974ED7" w:rsidP="005C55D5">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Total miscellaneous cost</w:t>
            </w:r>
          </w:p>
        </w:tc>
        <w:tc>
          <w:tcPr>
            <w:tcW w:w="1096" w:type="dxa"/>
          </w:tcPr>
          <w:p w:rsidR="00974ED7" w:rsidRPr="005C55D5" w:rsidRDefault="00974ED7" w:rsidP="005C55D5">
            <w:pPr>
              <w:spacing w:after="0" w:line="240" w:lineRule="auto"/>
              <w:jc w:val="right"/>
              <w:rPr>
                <w:rFonts w:ascii="Times New Roman" w:hAnsi="Times New Roman" w:cs="Times New Roman"/>
                <w:b/>
                <w:sz w:val="20"/>
                <w:szCs w:val="20"/>
              </w:rPr>
            </w:pPr>
            <w:r w:rsidRPr="005C55D5">
              <w:rPr>
                <w:rFonts w:ascii="Times New Roman" w:hAnsi="Times New Roman" w:cs="Times New Roman"/>
                <w:b/>
                <w:sz w:val="20"/>
                <w:szCs w:val="20"/>
              </w:rPr>
              <w:t>10</w:t>
            </w:r>
          </w:p>
          <w:p w:rsidR="00974ED7" w:rsidRPr="005C55D5" w:rsidRDefault="00974ED7" w:rsidP="005C55D5">
            <w:pPr>
              <w:spacing w:after="0" w:line="240" w:lineRule="auto"/>
              <w:jc w:val="right"/>
              <w:rPr>
                <w:rFonts w:ascii="Times New Roman" w:hAnsi="Times New Roman" w:cs="Times New Roman"/>
                <w:b/>
                <w:sz w:val="20"/>
                <w:szCs w:val="20"/>
              </w:rPr>
            </w:pPr>
            <w:r w:rsidRPr="005C55D5">
              <w:rPr>
                <w:rFonts w:ascii="Times New Roman" w:hAnsi="Times New Roman" w:cs="Times New Roman"/>
                <w:b/>
                <w:sz w:val="20"/>
                <w:szCs w:val="20"/>
              </w:rPr>
              <w:t xml:space="preserve">10 </w:t>
            </w:r>
            <w:proofErr w:type="spellStart"/>
            <w:r w:rsidRPr="005C55D5">
              <w:rPr>
                <w:rFonts w:ascii="Times New Roman" w:hAnsi="Times New Roman" w:cs="Times New Roman"/>
                <w:b/>
                <w:sz w:val="20"/>
                <w:szCs w:val="20"/>
              </w:rPr>
              <w:t>hr</w:t>
            </w:r>
            <w:proofErr w:type="spellEnd"/>
          </w:p>
          <w:p w:rsidR="00974ED7" w:rsidRPr="005C55D5" w:rsidRDefault="00974ED7" w:rsidP="005C55D5">
            <w:pPr>
              <w:spacing w:after="0" w:line="240" w:lineRule="auto"/>
              <w:jc w:val="right"/>
              <w:rPr>
                <w:rFonts w:ascii="Times New Roman" w:hAnsi="Times New Roman" w:cs="Times New Roman"/>
                <w:b/>
                <w:sz w:val="20"/>
                <w:szCs w:val="20"/>
              </w:rPr>
            </w:pPr>
          </w:p>
          <w:p w:rsidR="00974ED7" w:rsidRPr="005C55D5" w:rsidRDefault="00974ED7" w:rsidP="005C55D5">
            <w:pPr>
              <w:spacing w:after="0" w:line="240" w:lineRule="auto"/>
              <w:jc w:val="right"/>
              <w:rPr>
                <w:rFonts w:ascii="Times New Roman" w:hAnsi="Times New Roman" w:cs="Times New Roman"/>
                <w:b/>
                <w:sz w:val="20"/>
                <w:szCs w:val="20"/>
              </w:rPr>
            </w:pPr>
            <w:r w:rsidRPr="005C55D5">
              <w:rPr>
                <w:rFonts w:ascii="Times New Roman" w:hAnsi="Times New Roman" w:cs="Times New Roman"/>
                <w:b/>
                <w:sz w:val="20"/>
                <w:szCs w:val="20"/>
              </w:rPr>
              <w:t>$250</w:t>
            </w:r>
          </w:p>
          <w:p w:rsidR="00974ED7" w:rsidRPr="005C55D5" w:rsidRDefault="00974ED7" w:rsidP="005C55D5">
            <w:pPr>
              <w:spacing w:after="0" w:line="240" w:lineRule="auto"/>
              <w:jc w:val="right"/>
              <w:rPr>
                <w:rFonts w:ascii="Times New Roman" w:hAnsi="Times New Roman" w:cs="Times New Roman"/>
                <w:sz w:val="20"/>
                <w:szCs w:val="20"/>
              </w:rPr>
            </w:pPr>
            <w:r w:rsidRPr="005C55D5">
              <w:rPr>
                <w:rFonts w:ascii="Times New Roman" w:hAnsi="Times New Roman" w:cs="Times New Roman"/>
                <w:b/>
                <w:sz w:val="20"/>
                <w:szCs w:val="20"/>
              </w:rPr>
              <w:t>0</w:t>
            </w:r>
          </w:p>
        </w:tc>
      </w:tr>
    </w:tbl>
    <w:p w:rsidR="00974ED7" w:rsidRPr="005C55D5" w:rsidRDefault="00974ED7" w:rsidP="005C55D5">
      <w:pPr>
        <w:tabs>
          <w:tab w:val="left" w:pos="360"/>
          <w:tab w:val="left" w:pos="720"/>
          <w:tab w:val="left" w:pos="1080"/>
        </w:tabs>
        <w:spacing w:after="0" w:line="240" w:lineRule="auto"/>
        <w:rPr>
          <w:rFonts w:ascii="Times New Roman" w:hAnsi="Times New Roman" w:cs="Times New Roman"/>
          <w:sz w:val="20"/>
          <w:szCs w:val="20"/>
        </w:rPr>
      </w:pPr>
      <w:r w:rsidRPr="005C55D5">
        <w:rPr>
          <w:rFonts w:ascii="Times New Roman" w:hAnsi="Times New Roman" w:cs="Times New Roman"/>
          <w:sz w:val="20"/>
          <w:szCs w:val="20"/>
        </w:rPr>
        <w:t xml:space="preserve"> </w:t>
      </w:r>
    </w:p>
    <w:p w:rsidR="00974ED7" w:rsidRPr="0075196E" w:rsidRDefault="00974ED7" w:rsidP="0075196E">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Observer briefing registration</w:t>
      </w:r>
    </w:p>
    <w:p w:rsidR="00974ED7" w:rsidRPr="0075196E" w:rsidRDefault="00974ED7" w:rsidP="0075196E">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ab/>
        <w:t>Date and type of requested briefing session and briefing location</w:t>
      </w:r>
    </w:p>
    <w:p w:rsidR="00974ED7" w:rsidRPr="0075196E" w:rsidRDefault="00974ED7" w:rsidP="0075196E">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ab/>
        <w:t>List of observers to attend the briefing session, including each observer’s full name</w:t>
      </w:r>
    </w:p>
    <w:p w:rsidR="00974ED7" w:rsidRPr="0075196E" w:rsidRDefault="00974ED7" w:rsidP="0075196E">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Ind w:w="1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4"/>
        <w:gridCol w:w="973"/>
      </w:tblGrid>
      <w:tr w:rsidR="00974ED7" w:rsidRPr="0075196E" w:rsidTr="00974ED7">
        <w:trPr>
          <w:jc w:val="center"/>
        </w:trPr>
        <w:tc>
          <w:tcPr>
            <w:tcW w:w="5837" w:type="dxa"/>
            <w:gridSpan w:val="2"/>
          </w:tcPr>
          <w:p w:rsidR="00974ED7" w:rsidRPr="0075196E" w:rsidRDefault="00974ED7" w:rsidP="0075196E">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Observer Briefing Registration, Respondent</w:t>
            </w:r>
          </w:p>
        </w:tc>
      </w:tr>
      <w:tr w:rsidR="00974ED7" w:rsidRPr="0075196E" w:rsidTr="00974ED7">
        <w:trPr>
          <w:jc w:val="center"/>
        </w:trPr>
        <w:tc>
          <w:tcPr>
            <w:tcW w:w="4864" w:type="dxa"/>
          </w:tcPr>
          <w:p w:rsidR="00974ED7" w:rsidRPr="0075196E" w:rsidRDefault="00974ED7" w:rsidP="0075196E">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Total number of respondents</w:t>
            </w:r>
          </w:p>
          <w:p w:rsidR="00974ED7" w:rsidRPr="0075196E" w:rsidRDefault="00974ED7" w:rsidP="0075196E">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Total annual responses</w:t>
            </w:r>
          </w:p>
          <w:p w:rsidR="00974ED7" w:rsidRPr="0075196E" w:rsidRDefault="00974ED7" w:rsidP="0075196E">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b/>
                <w:sz w:val="20"/>
                <w:szCs w:val="20"/>
              </w:rPr>
              <w:t xml:space="preserve">   </w:t>
            </w:r>
            <w:r w:rsidRPr="0075196E">
              <w:rPr>
                <w:rFonts w:ascii="Times New Roman" w:hAnsi="Times New Roman" w:cs="Times New Roman"/>
                <w:sz w:val="20"/>
                <w:szCs w:val="20"/>
              </w:rPr>
              <w:t>Number of observers = 60</w:t>
            </w:r>
          </w:p>
          <w:p w:rsidR="00974ED7" w:rsidRPr="0075196E" w:rsidRDefault="00974ED7" w:rsidP="0075196E">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Types of observer briefing sessions                               </w:t>
            </w:r>
          </w:p>
          <w:p w:rsidR="00974ED7" w:rsidRPr="0075196E" w:rsidRDefault="00974ED7" w:rsidP="0075196E">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sidR="00B641B8">
              <w:rPr>
                <w:rFonts w:ascii="Times New Roman" w:hAnsi="Times New Roman" w:cs="Times New Roman"/>
                <w:sz w:val="20"/>
                <w:szCs w:val="20"/>
              </w:rPr>
              <w:t xml:space="preserve">   </w:t>
            </w:r>
            <w:r w:rsidRPr="0075196E">
              <w:rPr>
                <w:rFonts w:ascii="Times New Roman" w:hAnsi="Times New Roman" w:cs="Times New Roman"/>
                <w:sz w:val="20"/>
                <w:szCs w:val="20"/>
              </w:rPr>
              <w:t xml:space="preserve"> 3-week training</w:t>
            </w:r>
          </w:p>
          <w:p w:rsidR="00974ED7" w:rsidRPr="0075196E" w:rsidRDefault="00974ED7" w:rsidP="0075196E">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sidR="00B641B8">
              <w:rPr>
                <w:rFonts w:ascii="Times New Roman" w:hAnsi="Times New Roman" w:cs="Times New Roman"/>
                <w:sz w:val="20"/>
                <w:szCs w:val="20"/>
              </w:rPr>
              <w:t xml:space="preserve">   </w:t>
            </w:r>
            <w:r w:rsidRPr="0075196E">
              <w:rPr>
                <w:rFonts w:ascii="Times New Roman" w:hAnsi="Times New Roman" w:cs="Times New Roman"/>
                <w:sz w:val="20"/>
                <w:szCs w:val="20"/>
              </w:rPr>
              <w:t xml:space="preserve">12-day crab training     </w:t>
            </w:r>
          </w:p>
          <w:p w:rsidR="00974ED7" w:rsidRPr="0075196E" w:rsidRDefault="00974ED7" w:rsidP="0075196E">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sidR="00B641B8">
              <w:rPr>
                <w:rFonts w:ascii="Times New Roman" w:hAnsi="Times New Roman" w:cs="Times New Roman"/>
                <w:sz w:val="20"/>
                <w:szCs w:val="20"/>
              </w:rPr>
              <w:t xml:space="preserve">   </w:t>
            </w:r>
            <w:r w:rsidRPr="0075196E">
              <w:rPr>
                <w:rFonts w:ascii="Times New Roman" w:hAnsi="Times New Roman" w:cs="Times New Roman"/>
                <w:sz w:val="20"/>
                <w:szCs w:val="20"/>
              </w:rPr>
              <w:t>4-day annual briefing</w:t>
            </w:r>
          </w:p>
          <w:p w:rsidR="00974ED7" w:rsidRPr="0075196E" w:rsidRDefault="00974ED7" w:rsidP="0075196E">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sidR="00B641B8">
              <w:rPr>
                <w:rFonts w:ascii="Times New Roman" w:hAnsi="Times New Roman" w:cs="Times New Roman"/>
                <w:sz w:val="20"/>
                <w:szCs w:val="20"/>
              </w:rPr>
              <w:t xml:space="preserve">   </w:t>
            </w:r>
            <w:r w:rsidRPr="0075196E">
              <w:rPr>
                <w:rFonts w:ascii="Times New Roman" w:hAnsi="Times New Roman" w:cs="Times New Roman"/>
                <w:sz w:val="20"/>
                <w:szCs w:val="20"/>
              </w:rPr>
              <w:t>2-day briefing</w:t>
            </w:r>
          </w:p>
          <w:p w:rsidR="00974ED7" w:rsidRPr="0075196E" w:rsidRDefault="00974ED7" w:rsidP="0075196E">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sidR="00B641B8">
              <w:rPr>
                <w:rFonts w:ascii="Times New Roman" w:hAnsi="Times New Roman" w:cs="Times New Roman"/>
                <w:sz w:val="20"/>
                <w:szCs w:val="20"/>
              </w:rPr>
              <w:t xml:space="preserve">   </w:t>
            </w:r>
            <w:r w:rsidRPr="0075196E">
              <w:rPr>
                <w:rFonts w:ascii="Times New Roman" w:hAnsi="Times New Roman" w:cs="Times New Roman"/>
                <w:sz w:val="20"/>
                <w:szCs w:val="20"/>
              </w:rPr>
              <w:t>1-day pre-deployment briefing</w:t>
            </w:r>
          </w:p>
          <w:p w:rsidR="00974ED7" w:rsidRPr="0075196E" w:rsidRDefault="00974ED7" w:rsidP="0075196E">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sidR="00B641B8">
              <w:rPr>
                <w:rFonts w:ascii="Times New Roman" w:hAnsi="Times New Roman" w:cs="Times New Roman"/>
                <w:sz w:val="20"/>
                <w:szCs w:val="20"/>
              </w:rPr>
              <w:t xml:space="preserve">   </w:t>
            </w:r>
            <w:r w:rsidRPr="0075196E">
              <w:rPr>
                <w:rFonts w:ascii="Times New Roman" w:hAnsi="Times New Roman" w:cs="Times New Roman"/>
                <w:sz w:val="20"/>
                <w:szCs w:val="20"/>
              </w:rPr>
              <w:t>5-day ‘level 2' briefing</w:t>
            </w:r>
          </w:p>
          <w:p w:rsidR="00974ED7" w:rsidRPr="0075196E" w:rsidRDefault="00974ED7" w:rsidP="0075196E">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sidR="00B641B8">
              <w:rPr>
                <w:rFonts w:ascii="Times New Roman" w:hAnsi="Times New Roman" w:cs="Times New Roman"/>
                <w:sz w:val="20"/>
                <w:szCs w:val="20"/>
              </w:rPr>
              <w:t xml:space="preserve">   </w:t>
            </w:r>
            <w:r w:rsidRPr="0075196E">
              <w:rPr>
                <w:rFonts w:ascii="Times New Roman" w:hAnsi="Times New Roman" w:cs="Times New Roman"/>
                <w:sz w:val="20"/>
                <w:szCs w:val="20"/>
              </w:rPr>
              <w:t>1-day ‘level 2' briefing</w:t>
            </w:r>
          </w:p>
          <w:p w:rsidR="00974ED7" w:rsidRPr="0075196E" w:rsidRDefault="00974ED7" w:rsidP="0075196E">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b/>
                <w:sz w:val="20"/>
                <w:szCs w:val="20"/>
              </w:rPr>
              <w:t>Total time burden</w:t>
            </w:r>
            <w:r w:rsidRPr="0075196E">
              <w:rPr>
                <w:rFonts w:ascii="Times New Roman" w:hAnsi="Times New Roman" w:cs="Times New Roman"/>
                <w:sz w:val="20"/>
                <w:szCs w:val="20"/>
              </w:rPr>
              <w:t xml:space="preserve"> </w:t>
            </w:r>
          </w:p>
          <w:p w:rsidR="00974ED7" w:rsidRPr="0075196E" w:rsidRDefault="00974ED7" w:rsidP="0075196E">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Time per response (7 min</w:t>
            </w:r>
            <w:r w:rsidR="005605EE">
              <w:rPr>
                <w:rFonts w:ascii="Times New Roman" w:hAnsi="Times New Roman" w:cs="Times New Roman"/>
                <w:sz w:val="20"/>
                <w:szCs w:val="20"/>
              </w:rPr>
              <w:t>utes</w:t>
            </w:r>
            <w:r w:rsidRPr="0075196E">
              <w:rPr>
                <w:rFonts w:ascii="Times New Roman" w:hAnsi="Times New Roman" w:cs="Times New Roman"/>
                <w:sz w:val="20"/>
                <w:szCs w:val="20"/>
              </w:rPr>
              <w:t>)</w:t>
            </w:r>
          </w:p>
          <w:p w:rsidR="00974ED7" w:rsidRPr="0075196E" w:rsidRDefault="00974ED7" w:rsidP="0075196E">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b/>
                <w:sz w:val="20"/>
                <w:szCs w:val="20"/>
              </w:rPr>
              <w:t>Total personnel cost</w:t>
            </w:r>
            <w:r w:rsidRPr="0075196E">
              <w:rPr>
                <w:rFonts w:ascii="Times New Roman" w:hAnsi="Times New Roman" w:cs="Times New Roman"/>
                <w:sz w:val="20"/>
                <w:szCs w:val="20"/>
              </w:rPr>
              <w:t xml:space="preserve">  (36 </w:t>
            </w:r>
            <w:proofErr w:type="spellStart"/>
            <w:r w:rsidRPr="0075196E">
              <w:rPr>
                <w:rFonts w:ascii="Times New Roman" w:hAnsi="Times New Roman" w:cs="Times New Roman"/>
                <w:sz w:val="20"/>
                <w:szCs w:val="20"/>
              </w:rPr>
              <w:t>hr</w:t>
            </w:r>
            <w:proofErr w:type="spellEnd"/>
            <w:r w:rsidRPr="0075196E">
              <w:rPr>
                <w:rFonts w:ascii="Times New Roman" w:hAnsi="Times New Roman" w:cs="Times New Roman"/>
                <w:sz w:val="20"/>
                <w:szCs w:val="20"/>
              </w:rPr>
              <w:t xml:space="preserve"> x $25/</w:t>
            </w:r>
            <w:proofErr w:type="spellStart"/>
            <w:r w:rsidRPr="0075196E">
              <w:rPr>
                <w:rFonts w:ascii="Times New Roman" w:hAnsi="Times New Roman" w:cs="Times New Roman"/>
                <w:sz w:val="20"/>
                <w:szCs w:val="20"/>
              </w:rPr>
              <w:t>hr</w:t>
            </w:r>
            <w:proofErr w:type="spellEnd"/>
            <w:r w:rsidRPr="0075196E">
              <w:rPr>
                <w:rFonts w:ascii="Times New Roman" w:hAnsi="Times New Roman" w:cs="Times New Roman"/>
                <w:sz w:val="20"/>
                <w:szCs w:val="20"/>
              </w:rPr>
              <w:t>)</w:t>
            </w:r>
          </w:p>
          <w:p w:rsidR="00974ED7" w:rsidRPr="0075196E" w:rsidRDefault="00974ED7" w:rsidP="0075196E">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 xml:space="preserve">Total miscellaneous costs  </w:t>
            </w:r>
            <w:r w:rsidRPr="0075196E">
              <w:rPr>
                <w:rFonts w:ascii="Times New Roman" w:hAnsi="Times New Roman" w:cs="Times New Roman"/>
                <w:sz w:val="20"/>
                <w:szCs w:val="20"/>
              </w:rPr>
              <w:t>(20.95)</w:t>
            </w:r>
          </w:p>
          <w:p w:rsidR="00974ED7" w:rsidRPr="0075196E" w:rsidRDefault="00974ED7" w:rsidP="0075196E">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Cost to submit by fax ($6 x 1 </w:t>
            </w:r>
            <w:proofErr w:type="spellStart"/>
            <w:r w:rsidRPr="0075196E">
              <w:rPr>
                <w:rFonts w:ascii="Times New Roman" w:hAnsi="Times New Roman" w:cs="Times New Roman"/>
                <w:sz w:val="20"/>
                <w:szCs w:val="20"/>
              </w:rPr>
              <w:t>p</w:t>
            </w:r>
            <w:r w:rsidR="005605EE">
              <w:rPr>
                <w:rFonts w:ascii="Times New Roman" w:hAnsi="Times New Roman" w:cs="Times New Roman"/>
                <w:sz w:val="20"/>
                <w:szCs w:val="20"/>
              </w:rPr>
              <w:t>p</w:t>
            </w:r>
            <w:proofErr w:type="spellEnd"/>
            <w:r w:rsidRPr="0075196E">
              <w:rPr>
                <w:rFonts w:ascii="Times New Roman" w:hAnsi="Times New Roman" w:cs="Times New Roman"/>
                <w:sz w:val="20"/>
                <w:szCs w:val="20"/>
              </w:rPr>
              <w:t xml:space="preserve"> x 1 = 6)</w:t>
            </w:r>
          </w:p>
          <w:p w:rsidR="00974ED7" w:rsidRPr="0075196E" w:rsidRDefault="00974ED7" w:rsidP="0075196E">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Cost to submit by email (0.05 x  299 = 14.95)                                     </w:t>
            </w:r>
          </w:p>
        </w:tc>
        <w:tc>
          <w:tcPr>
            <w:tcW w:w="973" w:type="dxa"/>
          </w:tcPr>
          <w:p w:rsidR="00974ED7" w:rsidRPr="0075196E" w:rsidRDefault="00974ED7" w:rsidP="0075196E">
            <w:pPr>
              <w:tabs>
                <w:tab w:val="left" w:pos="360"/>
                <w:tab w:val="left" w:pos="720"/>
                <w:tab w:val="left" w:pos="1080"/>
              </w:tabs>
              <w:spacing w:after="0" w:line="240" w:lineRule="auto"/>
              <w:jc w:val="right"/>
              <w:rPr>
                <w:rFonts w:ascii="Times New Roman" w:hAnsi="Times New Roman" w:cs="Times New Roman"/>
                <w:b/>
                <w:sz w:val="20"/>
                <w:szCs w:val="20"/>
              </w:rPr>
            </w:pPr>
            <w:r w:rsidRPr="0075196E">
              <w:rPr>
                <w:rFonts w:ascii="Times New Roman" w:hAnsi="Times New Roman" w:cs="Times New Roman"/>
                <w:b/>
                <w:sz w:val="20"/>
                <w:szCs w:val="20"/>
              </w:rPr>
              <w:t>5</w:t>
            </w:r>
          </w:p>
          <w:p w:rsidR="00974ED7" w:rsidRPr="0075196E" w:rsidRDefault="00974ED7" w:rsidP="0075196E">
            <w:pPr>
              <w:tabs>
                <w:tab w:val="left" w:pos="360"/>
                <w:tab w:val="left" w:pos="720"/>
                <w:tab w:val="left" w:pos="1080"/>
              </w:tabs>
              <w:spacing w:after="0" w:line="240" w:lineRule="auto"/>
              <w:jc w:val="right"/>
              <w:rPr>
                <w:rFonts w:ascii="Times New Roman" w:hAnsi="Times New Roman" w:cs="Times New Roman"/>
                <w:b/>
                <w:sz w:val="20"/>
                <w:szCs w:val="20"/>
              </w:rPr>
            </w:pPr>
            <w:r w:rsidRPr="0075196E">
              <w:rPr>
                <w:rFonts w:ascii="Times New Roman" w:hAnsi="Times New Roman" w:cs="Times New Roman"/>
                <w:b/>
                <w:sz w:val="20"/>
                <w:szCs w:val="20"/>
              </w:rPr>
              <w:t>300</w:t>
            </w:r>
          </w:p>
          <w:p w:rsidR="00974ED7" w:rsidRPr="0075196E" w:rsidRDefault="00974ED7" w:rsidP="0075196E">
            <w:pPr>
              <w:tabs>
                <w:tab w:val="left" w:pos="360"/>
                <w:tab w:val="left" w:pos="720"/>
                <w:tab w:val="left" w:pos="1080"/>
              </w:tabs>
              <w:spacing w:after="0" w:line="240" w:lineRule="auto"/>
              <w:jc w:val="right"/>
              <w:rPr>
                <w:rFonts w:ascii="Times New Roman" w:hAnsi="Times New Roman" w:cs="Times New Roman"/>
                <w:b/>
                <w:sz w:val="20"/>
                <w:szCs w:val="20"/>
              </w:rPr>
            </w:pPr>
          </w:p>
          <w:p w:rsidR="00974ED7" w:rsidRPr="0075196E" w:rsidRDefault="00974ED7" w:rsidP="0075196E">
            <w:pPr>
              <w:tabs>
                <w:tab w:val="left" w:pos="360"/>
                <w:tab w:val="left" w:pos="720"/>
                <w:tab w:val="left" w:pos="1080"/>
              </w:tabs>
              <w:spacing w:after="0" w:line="240" w:lineRule="auto"/>
              <w:jc w:val="right"/>
              <w:rPr>
                <w:rFonts w:ascii="Times New Roman" w:hAnsi="Times New Roman" w:cs="Times New Roman"/>
                <w:b/>
                <w:sz w:val="20"/>
                <w:szCs w:val="20"/>
              </w:rPr>
            </w:pPr>
          </w:p>
          <w:p w:rsidR="00974ED7" w:rsidRPr="0075196E" w:rsidRDefault="00974ED7" w:rsidP="0075196E">
            <w:pPr>
              <w:tabs>
                <w:tab w:val="left" w:pos="360"/>
                <w:tab w:val="left" w:pos="720"/>
                <w:tab w:val="left" w:pos="1080"/>
              </w:tabs>
              <w:spacing w:after="0" w:line="240" w:lineRule="auto"/>
              <w:jc w:val="right"/>
              <w:rPr>
                <w:rFonts w:ascii="Times New Roman" w:hAnsi="Times New Roman" w:cs="Times New Roman"/>
                <w:b/>
                <w:sz w:val="20"/>
                <w:szCs w:val="20"/>
              </w:rPr>
            </w:pPr>
          </w:p>
          <w:p w:rsidR="00974ED7" w:rsidRPr="0075196E" w:rsidRDefault="00974ED7" w:rsidP="0075196E">
            <w:pPr>
              <w:tabs>
                <w:tab w:val="left" w:pos="360"/>
                <w:tab w:val="left" w:pos="720"/>
                <w:tab w:val="left" w:pos="1080"/>
              </w:tabs>
              <w:spacing w:after="0" w:line="240" w:lineRule="auto"/>
              <w:jc w:val="right"/>
              <w:rPr>
                <w:rFonts w:ascii="Times New Roman" w:hAnsi="Times New Roman" w:cs="Times New Roman"/>
                <w:b/>
                <w:sz w:val="20"/>
                <w:szCs w:val="20"/>
              </w:rPr>
            </w:pPr>
          </w:p>
          <w:p w:rsidR="00974ED7" w:rsidRPr="0075196E" w:rsidRDefault="00974ED7" w:rsidP="0075196E">
            <w:pPr>
              <w:tabs>
                <w:tab w:val="left" w:pos="360"/>
                <w:tab w:val="left" w:pos="720"/>
                <w:tab w:val="left" w:pos="1080"/>
              </w:tabs>
              <w:spacing w:after="0" w:line="240" w:lineRule="auto"/>
              <w:jc w:val="right"/>
              <w:rPr>
                <w:rFonts w:ascii="Times New Roman" w:hAnsi="Times New Roman" w:cs="Times New Roman"/>
                <w:b/>
                <w:sz w:val="20"/>
                <w:szCs w:val="20"/>
              </w:rPr>
            </w:pPr>
          </w:p>
          <w:p w:rsidR="00974ED7" w:rsidRPr="0075196E" w:rsidRDefault="00974ED7" w:rsidP="0075196E">
            <w:pPr>
              <w:tabs>
                <w:tab w:val="left" w:pos="360"/>
                <w:tab w:val="left" w:pos="720"/>
                <w:tab w:val="left" w:pos="1080"/>
              </w:tabs>
              <w:spacing w:after="0" w:line="240" w:lineRule="auto"/>
              <w:jc w:val="right"/>
              <w:rPr>
                <w:rFonts w:ascii="Times New Roman" w:hAnsi="Times New Roman" w:cs="Times New Roman"/>
                <w:b/>
                <w:sz w:val="20"/>
                <w:szCs w:val="20"/>
              </w:rPr>
            </w:pPr>
          </w:p>
          <w:p w:rsidR="00974ED7" w:rsidRPr="0075196E" w:rsidRDefault="00974ED7" w:rsidP="0075196E">
            <w:pPr>
              <w:tabs>
                <w:tab w:val="left" w:pos="360"/>
                <w:tab w:val="left" w:pos="720"/>
                <w:tab w:val="left" w:pos="1080"/>
              </w:tabs>
              <w:spacing w:after="0" w:line="240" w:lineRule="auto"/>
              <w:jc w:val="right"/>
              <w:rPr>
                <w:rFonts w:ascii="Times New Roman" w:hAnsi="Times New Roman" w:cs="Times New Roman"/>
                <w:b/>
                <w:sz w:val="20"/>
                <w:szCs w:val="20"/>
              </w:rPr>
            </w:pPr>
          </w:p>
          <w:p w:rsidR="00974ED7" w:rsidRPr="0075196E" w:rsidRDefault="00974ED7" w:rsidP="0075196E">
            <w:pPr>
              <w:tabs>
                <w:tab w:val="left" w:pos="360"/>
                <w:tab w:val="left" w:pos="720"/>
                <w:tab w:val="left" w:pos="1080"/>
              </w:tabs>
              <w:spacing w:after="0" w:line="240" w:lineRule="auto"/>
              <w:jc w:val="right"/>
              <w:rPr>
                <w:rFonts w:ascii="Times New Roman" w:hAnsi="Times New Roman" w:cs="Times New Roman"/>
                <w:b/>
                <w:sz w:val="20"/>
                <w:szCs w:val="20"/>
              </w:rPr>
            </w:pPr>
          </w:p>
          <w:p w:rsidR="00974ED7" w:rsidRPr="0075196E" w:rsidRDefault="00974ED7" w:rsidP="0075196E">
            <w:pPr>
              <w:tabs>
                <w:tab w:val="left" w:pos="360"/>
                <w:tab w:val="left" w:pos="720"/>
                <w:tab w:val="left" w:pos="1080"/>
              </w:tabs>
              <w:spacing w:after="0" w:line="240" w:lineRule="auto"/>
              <w:jc w:val="right"/>
              <w:rPr>
                <w:rFonts w:ascii="Times New Roman" w:hAnsi="Times New Roman" w:cs="Times New Roman"/>
                <w:b/>
                <w:sz w:val="20"/>
                <w:szCs w:val="20"/>
              </w:rPr>
            </w:pPr>
          </w:p>
          <w:p w:rsidR="00974ED7" w:rsidRPr="0075196E" w:rsidRDefault="00974ED7" w:rsidP="0075196E">
            <w:pPr>
              <w:tabs>
                <w:tab w:val="left" w:pos="360"/>
                <w:tab w:val="left" w:pos="720"/>
                <w:tab w:val="left" w:pos="1080"/>
              </w:tabs>
              <w:spacing w:after="0" w:line="240" w:lineRule="auto"/>
              <w:jc w:val="right"/>
              <w:rPr>
                <w:rFonts w:ascii="Times New Roman" w:hAnsi="Times New Roman" w:cs="Times New Roman"/>
                <w:b/>
                <w:sz w:val="20"/>
                <w:szCs w:val="20"/>
              </w:rPr>
            </w:pPr>
            <w:r w:rsidRPr="0075196E">
              <w:rPr>
                <w:rFonts w:ascii="Times New Roman" w:hAnsi="Times New Roman" w:cs="Times New Roman"/>
                <w:b/>
                <w:sz w:val="20"/>
                <w:szCs w:val="20"/>
              </w:rPr>
              <w:t xml:space="preserve">36 </w:t>
            </w:r>
            <w:proofErr w:type="spellStart"/>
            <w:r w:rsidRPr="0075196E">
              <w:rPr>
                <w:rFonts w:ascii="Times New Roman" w:hAnsi="Times New Roman" w:cs="Times New Roman"/>
                <w:b/>
                <w:sz w:val="20"/>
                <w:szCs w:val="20"/>
              </w:rPr>
              <w:t>hr</w:t>
            </w:r>
            <w:proofErr w:type="spellEnd"/>
          </w:p>
          <w:p w:rsidR="00974ED7" w:rsidRPr="0075196E" w:rsidRDefault="00974ED7" w:rsidP="0075196E">
            <w:pPr>
              <w:tabs>
                <w:tab w:val="left" w:pos="360"/>
                <w:tab w:val="left" w:pos="720"/>
                <w:tab w:val="left" w:pos="1080"/>
              </w:tabs>
              <w:spacing w:after="0" w:line="240" w:lineRule="auto"/>
              <w:jc w:val="right"/>
              <w:rPr>
                <w:rFonts w:ascii="Times New Roman" w:hAnsi="Times New Roman" w:cs="Times New Roman"/>
                <w:b/>
                <w:sz w:val="20"/>
                <w:szCs w:val="20"/>
              </w:rPr>
            </w:pPr>
          </w:p>
          <w:p w:rsidR="00974ED7" w:rsidRPr="0075196E" w:rsidRDefault="00974ED7" w:rsidP="0075196E">
            <w:pPr>
              <w:tabs>
                <w:tab w:val="left" w:pos="360"/>
                <w:tab w:val="left" w:pos="720"/>
                <w:tab w:val="left" w:pos="1080"/>
              </w:tabs>
              <w:spacing w:after="0" w:line="240" w:lineRule="auto"/>
              <w:jc w:val="right"/>
              <w:rPr>
                <w:rFonts w:ascii="Times New Roman" w:hAnsi="Times New Roman" w:cs="Times New Roman"/>
                <w:b/>
                <w:sz w:val="20"/>
                <w:szCs w:val="20"/>
              </w:rPr>
            </w:pPr>
            <w:r w:rsidRPr="0075196E">
              <w:rPr>
                <w:rFonts w:ascii="Times New Roman" w:hAnsi="Times New Roman" w:cs="Times New Roman"/>
                <w:b/>
                <w:sz w:val="20"/>
                <w:szCs w:val="20"/>
              </w:rPr>
              <w:t>$900</w:t>
            </w:r>
          </w:p>
          <w:p w:rsidR="00974ED7" w:rsidRPr="0075196E" w:rsidRDefault="00974ED7" w:rsidP="0075196E">
            <w:pPr>
              <w:tabs>
                <w:tab w:val="left" w:pos="360"/>
                <w:tab w:val="left" w:pos="720"/>
                <w:tab w:val="left" w:pos="1080"/>
              </w:tabs>
              <w:spacing w:after="0" w:line="240" w:lineRule="auto"/>
              <w:jc w:val="right"/>
              <w:rPr>
                <w:rFonts w:ascii="Times New Roman" w:hAnsi="Times New Roman" w:cs="Times New Roman"/>
                <w:sz w:val="20"/>
                <w:szCs w:val="20"/>
              </w:rPr>
            </w:pPr>
            <w:r w:rsidRPr="0075196E">
              <w:rPr>
                <w:rFonts w:ascii="Times New Roman" w:hAnsi="Times New Roman" w:cs="Times New Roman"/>
                <w:b/>
                <w:sz w:val="20"/>
                <w:szCs w:val="20"/>
              </w:rPr>
              <w:t>$21</w:t>
            </w:r>
          </w:p>
        </w:tc>
      </w:tr>
    </w:tbl>
    <w:p w:rsidR="00974ED7" w:rsidRPr="0075196E" w:rsidRDefault="00974ED7" w:rsidP="0075196E">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Ind w:w="-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9"/>
        <w:gridCol w:w="900"/>
      </w:tblGrid>
      <w:tr w:rsidR="00974ED7" w:rsidRPr="0075196E" w:rsidTr="009B23F0">
        <w:trPr>
          <w:jc w:val="center"/>
        </w:trPr>
        <w:tc>
          <w:tcPr>
            <w:tcW w:w="5879" w:type="dxa"/>
            <w:gridSpan w:val="2"/>
          </w:tcPr>
          <w:p w:rsidR="00974ED7" w:rsidRPr="0075196E" w:rsidRDefault="00974ED7" w:rsidP="0075196E">
            <w:pPr>
              <w:spacing w:after="0" w:line="240" w:lineRule="auto"/>
              <w:rPr>
                <w:rFonts w:ascii="Times New Roman" w:hAnsi="Times New Roman" w:cs="Times New Roman"/>
                <w:sz w:val="20"/>
                <w:szCs w:val="20"/>
              </w:rPr>
            </w:pPr>
            <w:r w:rsidRPr="0075196E">
              <w:rPr>
                <w:rFonts w:ascii="Times New Roman" w:hAnsi="Times New Roman" w:cs="Times New Roman"/>
                <w:b/>
                <w:sz w:val="20"/>
                <w:szCs w:val="20"/>
              </w:rPr>
              <w:t>Observer Briefing Registration, Federal Government</w:t>
            </w:r>
          </w:p>
        </w:tc>
      </w:tr>
      <w:tr w:rsidR="00974ED7" w:rsidRPr="0075196E" w:rsidTr="009B23F0">
        <w:trPr>
          <w:jc w:val="center"/>
        </w:trPr>
        <w:tc>
          <w:tcPr>
            <w:tcW w:w="4979" w:type="dxa"/>
          </w:tcPr>
          <w:p w:rsidR="00974ED7" w:rsidRPr="0075196E" w:rsidRDefault="00974ED7" w:rsidP="0075196E">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Total annual responses</w:t>
            </w:r>
          </w:p>
          <w:p w:rsidR="00974ED7" w:rsidRPr="0075196E" w:rsidRDefault="00974ED7" w:rsidP="0075196E">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b/>
                <w:sz w:val="20"/>
                <w:szCs w:val="20"/>
              </w:rPr>
              <w:t>Total time burden</w:t>
            </w:r>
            <w:r w:rsidRPr="0075196E">
              <w:rPr>
                <w:rFonts w:ascii="Times New Roman" w:hAnsi="Times New Roman" w:cs="Times New Roman"/>
                <w:sz w:val="20"/>
                <w:szCs w:val="20"/>
              </w:rPr>
              <w:t xml:space="preserve">  </w:t>
            </w:r>
          </w:p>
          <w:p w:rsidR="00974ED7" w:rsidRPr="0075196E" w:rsidRDefault="00974ED7" w:rsidP="0075196E">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Time per response (3 min</w:t>
            </w:r>
            <w:r w:rsidR="005605EE">
              <w:rPr>
                <w:rFonts w:ascii="Times New Roman" w:hAnsi="Times New Roman" w:cs="Times New Roman"/>
                <w:sz w:val="20"/>
                <w:szCs w:val="20"/>
              </w:rPr>
              <w:t>utes</w:t>
            </w:r>
            <w:r w:rsidRPr="0075196E">
              <w:rPr>
                <w:rFonts w:ascii="Times New Roman" w:hAnsi="Times New Roman" w:cs="Times New Roman"/>
                <w:sz w:val="20"/>
                <w:szCs w:val="20"/>
              </w:rPr>
              <w:t>)</w:t>
            </w:r>
          </w:p>
          <w:p w:rsidR="00974ED7" w:rsidRPr="0075196E" w:rsidRDefault="00974ED7" w:rsidP="0075196E">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b/>
                <w:sz w:val="20"/>
                <w:szCs w:val="20"/>
              </w:rPr>
              <w:t>Total personnel cost</w:t>
            </w:r>
            <w:r w:rsidRPr="0075196E">
              <w:rPr>
                <w:rFonts w:ascii="Times New Roman" w:hAnsi="Times New Roman" w:cs="Times New Roman"/>
                <w:sz w:val="20"/>
                <w:szCs w:val="20"/>
              </w:rPr>
              <w:t xml:space="preserve">  (15 </w:t>
            </w:r>
            <w:proofErr w:type="spellStart"/>
            <w:r w:rsidRPr="0075196E">
              <w:rPr>
                <w:rFonts w:ascii="Times New Roman" w:hAnsi="Times New Roman" w:cs="Times New Roman"/>
                <w:sz w:val="20"/>
                <w:szCs w:val="20"/>
              </w:rPr>
              <w:t>hr</w:t>
            </w:r>
            <w:proofErr w:type="spellEnd"/>
            <w:r w:rsidRPr="0075196E">
              <w:rPr>
                <w:rFonts w:ascii="Times New Roman" w:hAnsi="Times New Roman" w:cs="Times New Roman"/>
                <w:sz w:val="20"/>
                <w:szCs w:val="20"/>
              </w:rPr>
              <w:t xml:space="preserve"> x $25/</w:t>
            </w:r>
            <w:proofErr w:type="spellStart"/>
            <w:r w:rsidRPr="0075196E">
              <w:rPr>
                <w:rFonts w:ascii="Times New Roman" w:hAnsi="Times New Roman" w:cs="Times New Roman"/>
                <w:sz w:val="20"/>
                <w:szCs w:val="20"/>
              </w:rPr>
              <w:t>hr</w:t>
            </w:r>
            <w:proofErr w:type="spellEnd"/>
            <w:r w:rsidRPr="0075196E">
              <w:rPr>
                <w:rFonts w:ascii="Times New Roman" w:hAnsi="Times New Roman" w:cs="Times New Roman"/>
                <w:sz w:val="20"/>
                <w:szCs w:val="20"/>
              </w:rPr>
              <w:t>)</w:t>
            </w:r>
          </w:p>
          <w:p w:rsidR="00974ED7" w:rsidRPr="0075196E" w:rsidRDefault="00974ED7" w:rsidP="0075196E">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Total miscellaneous costs</w:t>
            </w:r>
          </w:p>
        </w:tc>
        <w:tc>
          <w:tcPr>
            <w:tcW w:w="900" w:type="dxa"/>
          </w:tcPr>
          <w:p w:rsidR="00974ED7" w:rsidRPr="0075196E" w:rsidRDefault="00974ED7" w:rsidP="0075196E">
            <w:pPr>
              <w:tabs>
                <w:tab w:val="left" w:pos="360"/>
                <w:tab w:val="left" w:pos="720"/>
                <w:tab w:val="left" w:pos="1080"/>
              </w:tabs>
              <w:spacing w:after="0" w:line="240" w:lineRule="auto"/>
              <w:jc w:val="right"/>
              <w:rPr>
                <w:rFonts w:ascii="Times New Roman" w:hAnsi="Times New Roman" w:cs="Times New Roman"/>
                <w:b/>
                <w:sz w:val="20"/>
                <w:szCs w:val="20"/>
              </w:rPr>
            </w:pPr>
            <w:r w:rsidRPr="0075196E">
              <w:rPr>
                <w:rFonts w:ascii="Times New Roman" w:hAnsi="Times New Roman" w:cs="Times New Roman"/>
                <w:b/>
                <w:sz w:val="20"/>
                <w:szCs w:val="20"/>
              </w:rPr>
              <w:t>300</w:t>
            </w:r>
          </w:p>
          <w:p w:rsidR="00974ED7" w:rsidRPr="0075196E" w:rsidRDefault="00974ED7" w:rsidP="0075196E">
            <w:pPr>
              <w:tabs>
                <w:tab w:val="left" w:pos="360"/>
                <w:tab w:val="left" w:pos="720"/>
                <w:tab w:val="left" w:pos="1080"/>
              </w:tabs>
              <w:spacing w:after="0" w:line="240" w:lineRule="auto"/>
              <w:jc w:val="right"/>
              <w:rPr>
                <w:rFonts w:ascii="Times New Roman" w:hAnsi="Times New Roman" w:cs="Times New Roman"/>
                <w:b/>
                <w:sz w:val="20"/>
                <w:szCs w:val="20"/>
              </w:rPr>
            </w:pPr>
            <w:r w:rsidRPr="0075196E">
              <w:rPr>
                <w:rFonts w:ascii="Times New Roman" w:hAnsi="Times New Roman" w:cs="Times New Roman"/>
                <w:b/>
                <w:sz w:val="20"/>
                <w:szCs w:val="20"/>
              </w:rPr>
              <w:t xml:space="preserve">15 </w:t>
            </w:r>
            <w:proofErr w:type="spellStart"/>
            <w:r w:rsidRPr="0075196E">
              <w:rPr>
                <w:rFonts w:ascii="Times New Roman" w:hAnsi="Times New Roman" w:cs="Times New Roman"/>
                <w:b/>
                <w:sz w:val="20"/>
                <w:szCs w:val="20"/>
              </w:rPr>
              <w:t>hr</w:t>
            </w:r>
            <w:proofErr w:type="spellEnd"/>
          </w:p>
          <w:p w:rsidR="00974ED7" w:rsidRPr="0075196E" w:rsidRDefault="00974ED7" w:rsidP="0075196E">
            <w:pPr>
              <w:tabs>
                <w:tab w:val="left" w:pos="360"/>
                <w:tab w:val="left" w:pos="720"/>
                <w:tab w:val="left" w:pos="1080"/>
              </w:tabs>
              <w:spacing w:after="0" w:line="240" w:lineRule="auto"/>
              <w:jc w:val="right"/>
              <w:rPr>
                <w:rFonts w:ascii="Times New Roman" w:hAnsi="Times New Roman" w:cs="Times New Roman"/>
                <w:b/>
                <w:sz w:val="20"/>
                <w:szCs w:val="20"/>
              </w:rPr>
            </w:pPr>
          </w:p>
          <w:p w:rsidR="00974ED7" w:rsidRPr="0075196E" w:rsidRDefault="00974ED7" w:rsidP="0075196E">
            <w:pPr>
              <w:tabs>
                <w:tab w:val="left" w:pos="360"/>
                <w:tab w:val="left" w:pos="720"/>
                <w:tab w:val="left" w:pos="1080"/>
              </w:tabs>
              <w:spacing w:after="0" w:line="240" w:lineRule="auto"/>
              <w:jc w:val="right"/>
              <w:rPr>
                <w:rFonts w:ascii="Times New Roman" w:hAnsi="Times New Roman" w:cs="Times New Roman"/>
                <w:b/>
                <w:sz w:val="20"/>
                <w:szCs w:val="20"/>
              </w:rPr>
            </w:pPr>
            <w:r w:rsidRPr="0075196E">
              <w:rPr>
                <w:rFonts w:ascii="Times New Roman" w:hAnsi="Times New Roman" w:cs="Times New Roman"/>
                <w:b/>
                <w:sz w:val="20"/>
                <w:szCs w:val="20"/>
              </w:rPr>
              <w:t>$375</w:t>
            </w:r>
          </w:p>
          <w:p w:rsidR="00974ED7" w:rsidRPr="0075196E" w:rsidRDefault="00974ED7" w:rsidP="0075196E">
            <w:pPr>
              <w:tabs>
                <w:tab w:val="left" w:pos="360"/>
                <w:tab w:val="left" w:pos="720"/>
                <w:tab w:val="left" w:pos="1080"/>
              </w:tabs>
              <w:spacing w:after="0" w:line="240" w:lineRule="auto"/>
              <w:jc w:val="right"/>
              <w:rPr>
                <w:rFonts w:ascii="Times New Roman" w:hAnsi="Times New Roman" w:cs="Times New Roman"/>
                <w:sz w:val="20"/>
                <w:szCs w:val="20"/>
              </w:rPr>
            </w:pPr>
            <w:r w:rsidRPr="0075196E">
              <w:rPr>
                <w:rFonts w:ascii="Times New Roman" w:hAnsi="Times New Roman" w:cs="Times New Roman"/>
                <w:b/>
                <w:sz w:val="20"/>
                <w:szCs w:val="20"/>
              </w:rPr>
              <w:t>0</w:t>
            </w:r>
          </w:p>
        </w:tc>
      </w:tr>
    </w:tbl>
    <w:p w:rsidR="00974ED7" w:rsidRPr="0075196E" w:rsidRDefault="00974ED7" w:rsidP="0075196E">
      <w:pPr>
        <w:tabs>
          <w:tab w:val="left" w:pos="360"/>
          <w:tab w:val="left" w:pos="720"/>
          <w:tab w:val="left" w:pos="1080"/>
        </w:tabs>
        <w:spacing w:after="0" w:line="240" w:lineRule="auto"/>
        <w:rPr>
          <w:rFonts w:ascii="Times New Roman" w:hAnsi="Times New Roman" w:cs="Times New Roman"/>
          <w:b/>
          <w:sz w:val="20"/>
          <w:szCs w:val="20"/>
        </w:rPr>
      </w:pPr>
    </w:p>
    <w:p w:rsidR="00974ED7" w:rsidRPr="00974ED7" w:rsidRDefault="00974ED7" w:rsidP="00974ED7">
      <w:pPr>
        <w:tabs>
          <w:tab w:val="left" w:pos="360"/>
          <w:tab w:val="left" w:pos="720"/>
          <w:tab w:val="left" w:pos="1080"/>
        </w:tabs>
        <w:spacing w:after="0" w:line="240" w:lineRule="auto"/>
        <w:rPr>
          <w:rFonts w:ascii="Times New Roman" w:hAnsi="Times New Roman" w:cs="Times New Roman"/>
          <w:sz w:val="24"/>
          <w:szCs w:val="24"/>
        </w:rPr>
      </w:pPr>
    </w:p>
    <w:p w:rsidR="00BA451E" w:rsidRDefault="00BA451E">
      <w:pPr>
        <w:rPr>
          <w:rFonts w:ascii="Times New Roman" w:hAnsi="Times New Roman" w:cs="Times New Roman"/>
          <w:b/>
          <w:sz w:val="24"/>
          <w:szCs w:val="24"/>
        </w:rPr>
      </w:pPr>
      <w:r>
        <w:rPr>
          <w:rFonts w:ascii="Times New Roman" w:hAnsi="Times New Roman" w:cs="Times New Roman"/>
          <w:b/>
          <w:sz w:val="24"/>
          <w:szCs w:val="24"/>
        </w:rPr>
        <w:br w:type="page"/>
      </w:r>
    </w:p>
    <w:p w:rsidR="00974ED7" w:rsidRPr="00974ED7" w:rsidRDefault="005605EE" w:rsidP="00E7734C">
      <w:pPr>
        <w:tabs>
          <w:tab w:val="left" w:pos="360"/>
          <w:tab w:val="left" w:pos="720"/>
          <w:tab w:val="left" w:pos="1080"/>
        </w:tabs>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lastRenderedPageBreak/>
        <w:t>c</w:t>
      </w:r>
      <w:r w:rsidR="00974ED7" w:rsidRPr="00974ED7">
        <w:rPr>
          <w:rFonts w:ascii="Times New Roman" w:hAnsi="Times New Roman" w:cs="Times New Roman"/>
          <w:b/>
          <w:sz w:val="24"/>
          <w:szCs w:val="24"/>
        </w:rPr>
        <w:t>.  Projected</w:t>
      </w:r>
      <w:proofErr w:type="gramEnd"/>
      <w:r w:rsidR="00974ED7" w:rsidRPr="00974ED7">
        <w:rPr>
          <w:rFonts w:ascii="Times New Roman" w:hAnsi="Times New Roman" w:cs="Times New Roman"/>
          <w:b/>
          <w:sz w:val="24"/>
          <w:szCs w:val="24"/>
        </w:rPr>
        <w:t xml:space="preserve"> observer assignments</w:t>
      </w:r>
      <w:r w:rsidR="00B17E15">
        <w:rPr>
          <w:rFonts w:ascii="Times New Roman" w:hAnsi="Times New Roman" w:cs="Times New Roman"/>
          <w:sz w:val="24"/>
          <w:szCs w:val="24"/>
        </w:rPr>
        <w:t xml:space="preserve"> </w:t>
      </w:r>
      <w:r w:rsidR="00B17E15">
        <w:rPr>
          <w:rFonts w:ascii="Times New Roman" w:hAnsi="Times New Roman" w:cs="Times New Roman"/>
          <w:b/>
          <w:sz w:val="24"/>
          <w:szCs w:val="24"/>
        </w:rPr>
        <w:t>(NO CHANGES)</w:t>
      </w:r>
      <w:r w:rsidR="00974ED7" w:rsidRPr="00974ED7">
        <w:rPr>
          <w:rFonts w:ascii="Times New Roman" w:hAnsi="Times New Roman" w:cs="Times New Roman"/>
          <w:sz w:val="24"/>
          <w:szCs w:val="24"/>
        </w:rPr>
        <w:t xml:space="preserve"> </w:t>
      </w:r>
    </w:p>
    <w:p w:rsidR="00974ED7" w:rsidRPr="00974ED7" w:rsidRDefault="00974ED7" w:rsidP="00E7734C">
      <w:pPr>
        <w:tabs>
          <w:tab w:val="left" w:pos="360"/>
          <w:tab w:val="left" w:pos="720"/>
          <w:tab w:val="left" w:pos="1080"/>
        </w:tabs>
        <w:spacing w:after="0" w:line="240" w:lineRule="auto"/>
        <w:rPr>
          <w:rFonts w:ascii="Times New Roman" w:hAnsi="Times New Roman" w:cs="Times New Roman"/>
          <w:sz w:val="24"/>
          <w:szCs w:val="24"/>
        </w:rPr>
      </w:pPr>
    </w:p>
    <w:p w:rsidR="00974ED7" w:rsidRPr="00974ED7" w:rsidRDefault="00974ED7" w:rsidP="00E7734C">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Prior to the observer or observer candidate's completion of the training or briefing session, the observer provider must submit to NMFS a statement of projected observer assignments.  The projected assignments are used by the training or briefing instructor to adapt classroom instruction </w:t>
      </w:r>
      <w:proofErr w:type="gramStart"/>
      <w:r w:rsidR="00BA451E" w:rsidRPr="00974ED7">
        <w:rPr>
          <w:rFonts w:ascii="Times New Roman" w:hAnsi="Times New Roman" w:cs="Times New Roman"/>
          <w:sz w:val="24"/>
          <w:szCs w:val="24"/>
        </w:rPr>
        <w:t>in each training</w:t>
      </w:r>
      <w:proofErr w:type="gramEnd"/>
      <w:r w:rsidR="00BA451E" w:rsidRPr="00974ED7">
        <w:rPr>
          <w:rFonts w:ascii="Times New Roman" w:hAnsi="Times New Roman" w:cs="Times New Roman"/>
          <w:sz w:val="24"/>
          <w:szCs w:val="24"/>
        </w:rPr>
        <w:t xml:space="preserve"> or briefing class </w:t>
      </w:r>
      <w:r w:rsidRPr="00974ED7">
        <w:rPr>
          <w:rFonts w:ascii="Times New Roman" w:hAnsi="Times New Roman" w:cs="Times New Roman"/>
          <w:sz w:val="24"/>
          <w:szCs w:val="24"/>
        </w:rPr>
        <w:t xml:space="preserve">to meet the specific needs of the individual(s) and to assign “special projects” to students.  Special project assignments are often dependent on the projected vessel assignments and are often species or vessel-type specific.  </w:t>
      </w:r>
    </w:p>
    <w:p w:rsidR="00974ED7" w:rsidRPr="00974ED7" w:rsidRDefault="00974ED7" w:rsidP="00974ED7">
      <w:pPr>
        <w:spacing w:after="0" w:line="240" w:lineRule="auto"/>
        <w:rPr>
          <w:rFonts w:ascii="Times New Roman" w:hAnsi="Times New Roman" w:cs="Times New Roman"/>
          <w:sz w:val="24"/>
          <w:szCs w:val="24"/>
        </w:rPr>
      </w:pPr>
    </w:p>
    <w:p w:rsidR="00974ED7" w:rsidRPr="00E7734C" w:rsidRDefault="00974ED7" w:rsidP="00E7734C">
      <w:pPr>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Projected Observer Assignments</w:t>
      </w:r>
    </w:p>
    <w:p w:rsidR="00974ED7" w:rsidRPr="00E7734C" w:rsidRDefault="00974ED7" w:rsidP="00E7734C">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ab/>
        <w:t>Observer's name</w:t>
      </w:r>
    </w:p>
    <w:p w:rsidR="00974ED7" w:rsidRPr="00E7734C" w:rsidRDefault="00974ED7" w:rsidP="00E7734C">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ab/>
        <w:t xml:space="preserve">Vessel, </w:t>
      </w:r>
      <w:proofErr w:type="spellStart"/>
      <w:r w:rsidRPr="00E7734C">
        <w:rPr>
          <w:rFonts w:ascii="Times New Roman" w:hAnsi="Times New Roman" w:cs="Times New Roman"/>
          <w:sz w:val="20"/>
          <w:szCs w:val="20"/>
        </w:rPr>
        <w:t>shoreside</w:t>
      </w:r>
      <w:proofErr w:type="spellEnd"/>
      <w:r w:rsidRPr="00E7734C">
        <w:rPr>
          <w:rFonts w:ascii="Times New Roman" w:hAnsi="Times New Roman" w:cs="Times New Roman"/>
          <w:sz w:val="20"/>
          <w:szCs w:val="20"/>
        </w:rPr>
        <w:t xml:space="preserve"> processor, or SFP assignment</w:t>
      </w:r>
    </w:p>
    <w:p w:rsidR="00974ED7" w:rsidRPr="00E7734C" w:rsidRDefault="00974ED7" w:rsidP="00E7734C">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ab/>
        <w:t>Gear type</w:t>
      </w:r>
    </w:p>
    <w:p w:rsidR="00974ED7" w:rsidRPr="00E7734C" w:rsidRDefault="00974ED7" w:rsidP="00E7734C">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ab/>
        <w:t>Vessel/processor code</w:t>
      </w:r>
    </w:p>
    <w:p w:rsidR="00974ED7" w:rsidRPr="00E7734C" w:rsidRDefault="00974ED7" w:rsidP="00E7734C">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ab/>
        <w:t>Port of embarkation</w:t>
      </w:r>
    </w:p>
    <w:p w:rsidR="00974ED7" w:rsidRPr="00E7734C" w:rsidRDefault="00974ED7" w:rsidP="00E7734C">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ab/>
        <w:t>Target species</w:t>
      </w:r>
    </w:p>
    <w:p w:rsidR="00974ED7" w:rsidRPr="00E7734C" w:rsidRDefault="00974ED7" w:rsidP="00E7734C">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ab/>
        <w:t>Area of fishing</w:t>
      </w:r>
    </w:p>
    <w:p w:rsidR="00974ED7" w:rsidRPr="00E7734C" w:rsidRDefault="00974ED7" w:rsidP="00E7734C">
      <w:pPr>
        <w:tabs>
          <w:tab w:val="left" w:pos="360"/>
          <w:tab w:val="left" w:pos="720"/>
          <w:tab w:val="left" w:pos="1080"/>
        </w:tabs>
        <w:spacing w:after="0" w:line="240" w:lineRule="auto"/>
        <w:rPr>
          <w:rFonts w:ascii="Times New Roman" w:hAnsi="Times New Roman" w:cs="Times New Roman"/>
          <w:sz w:val="20"/>
          <w:szCs w:val="20"/>
        </w:rPr>
      </w:pPr>
    </w:p>
    <w:p w:rsidR="00974ED7" w:rsidRPr="00E7734C" w:rsidRDefault="00974ED7" w:rsidP="00E7734C">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Ind w:w="1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6"/>
        <w:gridCol w:w="1172"/>
      </w:tblGrid>
      <w:tr w:rsidR="00974ED7" w:rsidRPr="00E7734C" w:rsidTr="00974ED7">
        <w:trPr>
          <w:jc w:val="center"/>
        </w:trPr>
        <w:tc>
          <w:tcPr>
            <w:tcW w:w="6078" w:type="dxa"/>
            <w:gridSpan w:val="2"/>
          </w:tcPr>
          <w:p w:rsidR="00974ED7" w:rsidRPr="00E7734C" w:rsidRDefault="00974ED7" w:rsidP="00E7734C">
            <w:pPr>
              <w:tabs>
                <w:tab w:val="left" w:pos="360"/>
                <w:tab w:val="left" w:pos="720"/>
                <w:tab w:val="left" w:pos="1080"/>
              </w:tabs>
              <w:spacing w:after="0" w:line="240" w:lineRule="auto"/>
              <w:rPr>
                <w:rFonts w:ascii="Times New Roman" w:hAnsi="Times New Roman" w:cs="Times New Roman"/>
                <w:b/>
                <w:sz w:val="20"/>
                <w:szCs w:val="20"/>
              </w:rPr>
            </w:pPr>
            <w:r w:rsidRPr="00E7734C">
              <w:rPr>
                <w:rFonts w:ascii="Times New Roman" w:hAnsi="Times New Roman" w:cs="Times New Roman"/>
                <w:b/>
                <w:sz w:val="20"/>
                <w:szCs w:val="20"/>
              </w:rPr>
              <w:t>Projected observer assignment, Respondent</w:t>
            </w:r>
          </w:p>
        </w:tc>
      </w:tr>
      <w:tr w:rsidR="00974ED7" w:rsidRPr="00E7734C" w:rsidTr="00974ED7">
        <w:trPr>
          <w:jc w:val="center"/>
        </w:trPr>
        <w:tc>
          <w:tcPr>
            <w:tcW w:w="4906" w:type="dxa"/>
          </w:tcPr>
          <w:p w:rsidR="00974ED7" w:rsidRPr="00E7734C" w:rsidRDefault="00974ED7" w:rsidP="00E7734C">
            <w:pPr>
              <w:tabs>
                <w:tab w:val="left" w:pos="360"/>
                <w:tab w:val="left" w:pos="720"/>
                <w:tab w:val="left" w:pos="1080"/>
              </w:tabs>
              <w:spacing w:after="0" w:line="240" w:lineRule="auto"/>
              <w:rPr>
                <w:rFonts w:ascii="Times New Roman" w:hAnsi="Times New Roman" w:cs="Times New Roman"/>
                <w:b/>
                <w:sz w:val="20"/>
                <w:szCs w:val="20"/>
              </w:rPr>
            </w:pPr>
            <w:r w:rsidRPr="00E7734C">
              <w:rPr>
                <w:rFonts w:ascii="Times New Roman" w:hAnsi="Times New Roman" w:cs="Times New Roman"/>
                <w:b/>
                <w:sz w:val="20"/>
                <w:szCs w:val="20"/>
              </w:rPr>
              <w:t>Total number of respondents</w:t>
            </w:r>
          </w:p>
          <w:p w:rsidR="00974ED7" w:rsidRPr="00E7734C" w:rsidRDefault="00974ED7" w:rsidP="00E7734C">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Total annual responses</w:t>
            </w:r>
            <w:r w:rsidRPr="00E7734C">
              <w:rPr>
                <w:rFonts w:ascii="Times New Roman" w:hAnsi="Times New Roman" w:cs="Times New Roman"/>
                <w:sz w:val="20"/>
                <w:szCs w:val="20"/>
              </w:rPr>
              <w:t xml:space="preserve"> (60 x 3 x 5)</w:t>
            </w:r>
          </w:p>
          <w:p w:rsidR="00974ED7" w:rsidRPr="00E7734C" w:rsidRDefault="00974ED7" w:rsidP="00E7734C">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 xml:space="preserve">   Number of observers = 60   </w:t>
            </w:r>
          </w:p>
          <w:p w:rsidR="00974ED7" w:rsidRPr="00E7734C" w:rsidRDefault="00974ED7" w:rsidP="00E7734C">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 xml:space="preserve">   Annual assignments per observer = 3</w:t>
            </w:r>
          </w:p>
          <w:p w:rsidR="00974ED7" w:rsidRPr="00E7734C" w:rsidRDefault="00974ED7" w:rsidP="00E7734C">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Total time burden</w:t>
            </w:r>
            <w:r w:rsidR="00E7734C">
              <w:rPr>
                <w:rFonts w:ascii="Times New Roman" w:hAnsi="Times New Roman" w:cs="Times New Roman"/>
                <w:sz w:val="20"/>
                <w:szCs w:val="20"/>
              </w:rPr>
              <w:t xml:space="preserve"> </w:t>
            </w:r>
          </w:p>
          <w:p w:rsidR="00974ED7" w:rsidRPr="00E7734C" w:rsidRDefault="00974ED7" w:rsidP="00E7734C">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 xml:space="preserve">   Time per response (7 min</w:t>
            </w:r>
            <w:r w:rsidR="00E7734C">
              <w:rPr>
                <w:rFonts w:ascii="Times New Roman" w:hAnsi="Times New Roman" w:cs="Times New Roman"/>
                <w:sz w:val="20"/>
                <w:szCs w:val="20"/>
              </w:rPr>
              <w:t>utes</w:t>
            </w:r>
            <w:r w:rsidRPr="00E7734C">
              <w:rPr>
                <w:rFonts w:ascii="Times New Roman" w:hAnsi="Times New Roman" w:cs="Times New Roman"/>
                <w:sz w:val="20"/>
                <w:szCs w:val="20"/>
              </w:rPr>
              <w:t>)</w:t>
            </w:r>
          </w:p>
          <w:p w:rsidR="00974ED7" w:rsidRPr="00E7734C" w:rsidRDefault="00974ED7" w:rsidP="00E7734C">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Total personnel cost</w:t>
            </w:r>
            <w:r w:rsidRPr="00E7734C">
              <w:rPr>
                <w:rFonts w:ascii="Times New Roman" w:hAnsi="Times New Roman" w:cs="Times New Roman"/>
                <w:sz w:val="20"/>
                <w:szCs w:val="20"/>
              </w:rPr>
              <w:t xml:space="preserve">  (108 </w:t>
            </w:r>
            <w:proofErr w:type="spellStart"/>
            <w:r w:rsidRPr="00E7734C">
              <w:rPr>
                <w:rFonts w:ascii="Times New Roman" w:hAnsi="Times New Roman" w:cs="Times New Roman"/>
                <w:sz w:val="20"/>
                <w:szCs w:val="20"/>
              </w:rPr>
              <w:t>hr</w:t>
            </w:r>
            <w:proofErr w:type="spellEnd"/>
            <w:r w:rsidRPr="00E7734C">
              <w:rPr>
                <w:rFonts w:ascii="Times New Roman" w:hAnsi="Times New Roman" w:cs="Times New Roman"/>
                <w:sz w:val="20"/>
                <w:szCs w:val="20"/>
              </w:rPr>
              <w:t xml:space="preserve"> x $25/</w:t>
            </w:r>
            <w:proofErr w:type="spellStart"/>
            <w:r w:rsidRPr="00E7734C">
              <w:rPr>
                <w:rFonts w:ascii="Times New Roman" w:hAnsi="Times New Roman" w:cs="Times New Roman"/>
                <w:sz w:val="20"/>
                <w:szCs w:val="20"/>
              </w:rPr>
              <w:t>hr</w:t>
            </w:r>
            <w:proofErr w:type="spellEnd"/>
            <w:r w:rsidRPr="00E7734C">
              <w:rPr>
                <w:rFonts w:ascii="Times New Roman" w:hAnsi="Times New Roman" w:cs="Times New Roman"/>
                <w:sz w:val="20"/>
                <w:szCs w:val="20"/>
              </w:rPr>
              <w:t>)</w:t>
            </w:r>
          </w:p>
          <w:p w:rsidR="00974ED7" w:rsidRPr="00E7734C" w:rsidRDefault="00974ED7" w:rsidP="00E7734C">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 xml:space="preserve">Total miscellaneous cost </w:t>
            </w:r>
            <w:r w:rsidRPr="00E7734C">
              <w:rPr>
                <w:rFonts w:ascii="Times New Roman" w:hAnsi="Times New Roman" w:cs="Times New Roman"/>
                <w:b/>
                <w:sz w:val="20"/>
                <w:szCs w:val="20"/>
              </w:rPr>
              <w:tab/>
            </w:r>
            <w:r w:rsidRPr="00E7734C">
              <w:rPr>
                <w:rFonts w:ascii="Times New Roman" w:hAnsi="Times New Roman" w:cs="Times New Roman"/>
                <w:sz w:val="20"/>
                <w:szCs w:val="20"/>
              </w:rPr>
              <w:t>(50.95)</w:t>
            </w:r>
          </w:p>
          <w:p w:rsidR="00974ED7" w:rsidRPr="00E7734C" w:rsidRDefault="00974ED7" w:rsidP="00E7734C">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 xml:space="preserve">   Cost to submit by fax ($6 x 1 </w:t>
            </w:r>
            <w:proofErr w:type="spellStart"/>
            <w:r w:rsidRPr="00E7734C">
              <w:rPr>
                <w:rFonts w:ascii="Times New Roman" w:hAnsi="Times New Roman" w:cs="Times New Roman"/>
                <w:sz w:val="20"/>
                <w:szCs w:val="20"/>
              </w:rPr>
              <w:t>p</w:t>
            </w:r>
            <w:r w:rsidR="00E7734C">
              <w:rPr>
                <w:rFonts w:ascii="Times New Roman" w:hAnsi="Times New Roman" w:cs="Times New Roman"/>
                <w:sz w:val="20"/>
                <w:szCs w:val="20"/>
              </w:rPr>
              <w:t>p</w:t>
            </w:r>
            <w:proofErr w:type="spellEnd"/>
            <w:r w:rsidRPr="00E7734C">
              <w:rPr>
                <w:rFonts w:ascii="Times New Roman" w:hAnsi="Times New Roman" w:cs="Times New Roman"/>
                <w:sz w:val="20"/>
                <w:szCs w:val="20"/>
              </w:rPr>
              <w:t xml:space="preserve"> x 1 = 6)</w:t>
            </w:r>
          </w:p>
          <w:p w:rsidR="00974ED7" w:rsidRPr="00E7734C" w:rsidRDefault="00974ED7" w:rsidP="00E7734C">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 xml:space="preserve">   Cost to submit by email (0.05 x 899 =  44.95)</w:t>
            </w:r>
          </w:p>
        </w:tc>
        <w:tc>
          <w:tcPr>
            <w:tcW w:w="1172" w:type="dxa"/>
          </w:tcPr>
          <w:p w:rsidR="00974ED7" w:rsidRPr="00E7734C" w:rsidRDefault="00974ED7" w:rsidP="00E7734C">
            <w:pPr>
              <w:tabs>
                <w:tab w:val="left" w:pos="360"/>
                <w:tab w:val="left" w:pos="720"/>
                <w:tab w:val="left" w:pos="1080"/>
              </w:tabs>
              <w:spacing w:after="0" w:line="240" w:lineRule="auto"/>
              <w:jc w:val="right"/>
              <w:rPr>
                <w:rFonts w:ascii="Times New Roman" w:hAnsi="Times New Roman" w:cs="Times New Roman"/>
                <w:b/>
                <w:sz w:val="20"/>
                <w:szCs w:val="20"/>
              </w:rPr>
            </w:pPr>
            <w:r w:rsidRPr="00E7734C">
              <w:rPr>
                <w:rFonts w:ascii="Times New Roman" w:hAnsi="Times New Roman" w:cs="Times New Roman"/>
                <w:b/>
                <w:sz w:val="20"/>
                <w:szCs w:val="20"/>
              </w:rPr>
              <w:t>5</w:t>
            </w:r>
          </w:p>
          <w:p w:rsidR="00974ED7" w:rsidRPr="00E7734C" w:rsidRDefault="00974ED7" w:rsidP="00E7734C">
            <w:pPr>
              <w:tabs>
                <w:tab w:val="left" w:pos="360"/>
                <w:tab w:val="left" w:pos="720"/>
                <w:tab w:val="left" w:pos="1080"/>
              </w:tabs>
              <w:spacing w:after="0" w:line="240" w:lineRule="auto"/>
              <w:jc w:val="right"/>
              <w:rPr>
                <w:rFonts w:ascii="Times New Roman" w:hAnsi="Times New Roman" w:cs="Times New Roman"/>
                <w:b/>
                <w:sz w:val="20"/>
                <w:szCs w:val="20"/>
              </w:rPr>
            </w:pPr>
            <w:r w:rsidRPr="00E7734C">
              <w:rPr>
                <w:rFonts w:ascii="Times New Roman" w:hAnsi="Times New Roman" w:cs="Times New Roman"/>
                <w:b/>
                <w:sz w:val="20"/>
                <w:szCs w:val="20"/>
              </w:rPr>
              <w:t>900</w:t>
            </w:r>
          </w:p>
          <w:p w:rsidR="00974ED7" w:rsidRPr="00E7734C" w:rsidRDefault="00974ED7" w:rsidP="00E7734C">
            <w:pPr>
              <w:tabs>
                <w:tab w:val="left" w:pos="360"/>
                <w:tab w:val="left" w:pos="720"/>
                <w:tab w:val="left" w:pos="1080"/>
              </w:tabs>
              <w:spacing w:after="0" w:line="240" w:lineRule="auto"/>
              <w:jc w:val="right"/>
              <w:rPr>
                <w:rFonts w:ascii="Times New Roman" w:hAnsi="Times New Roman" w:cs="Times New Roman"/>
                <w:b/>
                <w:sz w:val="20"/>
                <w:szCs w:val="20"/>
              </w:rPr>
            </w:pPr>
          </w:p>
          <w:p w:rsidR="00974ED7" w:rsidRPr="00E7734C" w:rsidRDefault="00974ED7" w:rsidP="00E7734C">
            <w:pPr>
              <w:tabs>
                <w:tab w:val="left" w:pos="360"/>
                <w:tab w:val="left" w:pos="720"/>
                <w:tab w:val="left" w:pos="1080"/>
              </w:tabs>
              <w:spacing w:after="0" w:line="240" w:lineRule="auto"/>
              <w:jc w:val="right"/>
              <w:rPr>
                <w:rFonts w:ascii="Times New Roman" w:hAnsi="Times New Roman" w:cs="Times New Roman"/>
                <w:b/>
                <w:sz w:val="20"/>
                <w:szCs w:val="20"/>
              </w:rPr>
            </w:pPr>
          </w:p>
          <w:p w:rsidR="00974ED7" w:rsidRPr="00E7734C" w:rsidRDefault="00974ED7" w:rsidP="00E7734C">
            <w:pPr>
              <w:tabs>
                <w:tab w:val="left" w:pos="360"/>
                <w:tab w:val="left" w:pos="720"/>
                <w:tab w:val="left" w:pos="1080"/>
              </w:tabs>
              <w:spacing w:after="0" w:line="240" w:lineRule="auto"/>
              <w:jc w:val="right"/>
              <w:rPr>
                <w:rFonts w:ascii="Times New Roman" w:hAnsi="Times New Roman" w:cs="Times New Roman"/>
                <w:b/>
                <w:sz w:val="20"/>
                <w:szCs w:val="20"/>
              </w:rPr>
            </w:pPr>
            <w:r w:rsidRPr="00E7734C">
              <w:rPr>
                <w:rFonts w:ascii="Times New Roman" w:hAnsi="Times New Roman" w:cs="Times New Roman"/>
                <w:b/>
                <w:sz w:val="20"/>
                <w:szCs w:val="20"/>
              </w:rPr>
              <w:t xml:space="preserve">108 </w:t>
            </w:r>
            <w:proofErr w:type="spellStart"/>
            <w:r w:rsidRPr="00E7734C">
              <w:rPr>
                <w:rFonts w:ascii="Times New Roman" w:hAnsi="Times New Roman" w:cs="Times New Roman"/>
                <w:b/>
                <w:sz w:val="20"/>
                <w:szCs w:val="20"/>
              </w:rPr>
              <w:t>hr</w:t>
            </w:r>
            <w:proofErr w:type="spellEnd"/>
          </w:p>
          <w:p w:rsidR="00974ED7" w:rsidRPr="00E7734C" w:rsidRDefault="00974ED7" w:rsidP="00E7734C">
            <w:pPr>
              <w:tabs>
                <w:tab w:val="left" w:pos="360"/>
                <w:tab w:val="left" w:pos="720"/>
                <w:tab w:val="left" w:pos="1080"/>
              </w:tabs>
              <w:spacing w:after="0" w:line="240" w:lineRule="auto"/>
              <w:jc w:val="right"/>
              <w:rPr>
                <w:rFonts w:ascii="Times New Roman" w:hAnsi="Times New Roman" w:cs="Times New Roman"/>
                <w:b/>
                <w:sz w:val="20"/>
                <w:szCs w:val="20"/>
              </w:rPr>
            </w:pPr>
          </w:p>
          <w:p w:rsidR="00974ED7" w:rsidRPr="00E7734C" w:rsidRDefault="00974ED7" w:rsidP="00E7734C">
            <w:pPr>
              <w:tabs>
                <w:tab w:val="left" w:pos="360"/>
                <w:tab w:val="left" w:pos="720"/>
                <w:tab w:val="left" w:pos="1080"/>
              </w:tabs>
              <w:spacing w:after="0" w:line="240" w:lineRule="auto"/>
              <w:jc w:val="right"/>
              <w:rPr>
                <w:rFonts w:ascii="Times New Roman" w:hAnsi="Times New Roman" w:cs="Times New Roman"/>
                <w:b/>
                <w:sz w:val="20"/>
                <w:szCs w:val="20"/>
              </w:rPr>
            </w:pPr>
            <w:r w:rsidRPr="00E7734C">
              <w:rPr>
                <w:rFonts w:ascii="Times New Roman" w:hAnsi="Times New Roman" w:cs="Times New Roman"/>
                <w:b/>
                <w:sz w:val="20"/>
                <w:szCs w:val="20"/>
              </w:rPr>
              <w:t>$2</w:t>
            </w:r>
            <w:r w:rsidR="00E7734C">
              <w:rPr>
                <w:rFonts w:ascii="Times New Roman" w:hAnsi="Times New Roman" w:cs="Times New Roman"/>
                <w:b/>
                <w:sz w:val="20"/>
                <w:szCs w:val="20"/>
              </w:rPr>
              <w:t>,</w:t>
            </w:r>
            <w:r w:rsidRPr="00E7734C">
              <w:rPr>
                <w:rFonts w:ascii="Times New Roman" w:hAnsi="Times New Roman" w:cs="Times New Roman"/>
                <w:b/>
                <w:sz w:val="20"/>
                <w:szCs w:val="20"/>
              </w:rPr>
              <w:t>700</w:t>
            </w:r>
          </w:p>
          <w:p w:rsidR="00974ED7" w:rsidRPr="00E7734C" w:rsidRDefault="00974ED7" w:rsidP="00E7734C">
            <w:pPr>
              <w:tabs>
                <w:tab w:val="left" w:pos="360"/>
                <w:tab w:val="left" w:pos="720"/>
                <w:tab w:val="left" w:pos="1080"/>
              </w:tabs>
              <w:spacing w:after="0" w:line="240" w:lineRule="auto"/>
              <w:jc w:val="right"/>
              <w:rPr>
                <w:rFonts w:ascii="Times New Roman" w:hAnsi="Times New Roman" w:cs="Times New Roman"/>
                <w:sz w:val="20"/>
                <w:szCs w:val="20"/>
              </w:rPr>
            </w:pPr>
            <w:r w:rsidRPr="00E7734C">
              <w:rPr>
                <w:rFonts w:ascii="Times New Roman" w:hAnsi="Times New Roman" w:cs="Times New Roman"/>
                <w:b/>
                <w:sz w:val="20"/>
                <w:szCs w:val="20"/>
              </w:rPr>
              <w:t>$51</w:t>
            </w:r>
          </w:p>
        </w:tc>
      </w:tr>
    </w:tbl>
    <w:p w:rsidR="00974ED7" w:rsidRPr="00E7734C" w:rsidRDefault="00974ED7" w:rsidP="00E7734C">
      <w:pPr>
        <w:spacing w:after="0" w:line="240" w:lineRule="auto"/>
        <w:rPr>
          <w:rFonts w:ascii="Times New Roman" w:hAnsi="Times New Roman" w:cs="Times New Roman"/>
          <w:sz w:val="20"/>
          <w:szCs w:val="20"/>
        </w:rPr>
      </w:pPr>
    </w:p>
    <w:tbl>
      <w:tblPr>
        <w:tblW w:w="0" w:type="auto"/>
        <w:jc w:val="center"/>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6"/>
        <w:gridCol w:w="990"/>
      </w:tblGrid>
      <w:tr w:rsidR="00974ED7" w:rsidRPr="00E7734C" w:rsidTr="00974ED7">
        <w:trPr>
          <w:jc w:val="center"/>
        </w:trPr>
        <w:tc>
          <w:tcPr>
            <w:tcW w:w="5956" w:type="dxa"/>
            <w:gridSpan w:val="2"/>
          </w:tcPr>
          <w:p w:rsidR="00974ED7" w:rsidRPr="00E7734C" w:rsidRDefault="00974ED7" w:rsidP="00E7734C">
            <w:pPr>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Projected observer assignment, Federal Government</w:t>
            </w:r>
          </w:p>
        </w:tc>
      </w:tr>
      <w:tr w:rsidR="00974ED7" w:rsidRPr="00E7734C" w:rsidTr="00974ED7">
        <w:trPr>
          <w:jc w:val="center"/>
        </w:trPr>
        <w:tc>
          <w:tcPr>
            <w:tcW w:w="4966" w:type="dxa"/>
          </w:tcPr>
          <w:p w:rsidR="00974ED7" w:rsidRPr="00E7734C" w:rsidRDefault="00974ED7" w:rsidP="00E7734C">
            <w:pPr>
              <w:tabs>
                <w:tab w:val="left" w:pos="360"/>
                <w:tab w:val="left" w:pos="720"/>
                <w:tab w:val="left" w:pos="1080"/>
              </w:tabs>
              <w:spacing w:after="0" w:line="240" w:lineRule="auto"/>
              <w:rPr>
                <w:rFonts w:ascii="Times New Roman" w:hAnsi="Times New Roman" w:cs="Times New Roman"/>
                <w:b/>
                <w:sz w:val="20"/>
                <w:szCs w:val="20"/>
              </w:rPr>
            </w:pPr>
            <w:r w:rsidRPr="00E7734C">
              <w:rPr>
                <w:rFonts w:ascii="Times New Roman" w:hAnsi="Times New Roman" w:cs="Times New Roman"/>
                <w:b/>
                <w:sz w:val="20"/>
                <w:szCs w:val="20"/>
              </w:rPr>
              <w:t>Total annual responses</w:t>
            </w:r>
          </w:p>
          <w:p w:rsidR="00974ED7" w:rsidRPr="00E7734C" w:rsidRDefault="00974ED7" w:rsidP="00E7734C">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Total time burden</w:t>
            </w:r>
            <w:r w:rsidR="00E7734C">
              <w:rPr>
                <w:rFonts w:ascii="Times New Roman" w:hAnsi="Times New Roman" w:cs="Times New Roman"/>
                <w:sz w:val="20"/>
                <w:szCs w:val="20"/>
              </w:rPr>
              <w:t xml:space="preserve"> </w:t>
            </w:r>
          </w:p>
          <w:p w:rsidR="00974ED7" w:rsidRPr="00E7734C" w:rsidRDefault="00974ED7" w:rsidP="00E7734C">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 xml:space="preserve">   Time per response  (10 min</w:t>
            </w:r>
            <w:r w:rsidR="00E7734C">
              <w:rPr>
                <w:rFonts w:ascii="Times New Roman" w:hAnsi="Times New Roman" w:cs="Times New Roman"/>
                <w:sz w:val="20"/>
                <w:szCs w:val="20"/>
              </w:rPr>
              <w:t>utes</w:t>
            </w:r>
            <w:r w:rsidRPr="00E7734C">
              <w:rPr>
                <w:rFonts w:ascii="Times New Roman" w:hAnsi="Times New Roman" w:cs="Times New Roman"/>
                <w:sz w:val="20"/>
                <w:szCs w:val="20"/>
              </w:rPr>
              <w:t>)</w:t>
            </w:r>
          </w:p>
          <w:p w:rsidR="00974ED7" w:rsidRPr="00E7734C" w:rsidRDefault="00974ED7" w:rsidP="00E7734C">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Total personnel cost</w:t>
            </w:r>
            <w:r w:rsidRPr="00E7734C">
              <w:rPr>
                <w:rFonts w:ascii="Times New Roman" w:hAnsi="Times New Roman" w:cs="Times New Roman"/>
                <w:sz w:val="20"/>
                <w:szCs w:val="20"/>
              </w:rPr>
              <w:t xml:space="preserve"> (153 x 25)</w:t>
            </w:r>
          </w:p>
          <w:p w:rsidR="00974ED7" w:rsidRPr="00E7734C" w:rsidRDefault="00974ED7" w:rsidP="00E7734C">
            <w:pPr>
              <w:tabs>
                <w:tab w:val="left" w:pos="360"/>
                <w:tab w:val="left" w:pos="720"/>
                <w:tab w:val="left" w:pos="1080"/>
              </w:tabs>
              <w:spacing w:after="0" w:line="240" w:lineRule="auto"/>
              <w:rPr>
                <w:rFonts w:ascii="Times New Roman" w:hAnsi="Times New Roman" w:cs="Times New Roman"/>
                <w:b/>
                <w:sz w:val="20"/>
                <w:szCs w:val="20"/>
              </w:rPr>
            </w:pPr>
            <w:r w:rsidRPr="00E7734C">
              <w:rPr>
                <w:rFonts w:ascii="Times New Roman" w:hAnsi="Times New Roman" w:cs="Times New Roman"/>
                <w:b/>
                <w:sz w:val="20"/>
                <w:szCs w:val="20"/>
              </w:rPr>
              <w:t>Total miscellaneous cost</w:t>
            </w:r>
          </w:p>
        </w:tc>
        <w:tc>
          <w:tcPr>
            <w:tcW w:w="990" w:type="dxa"/>
          </w:tcPr>
          <w:p w:rsidR="00974ED7" w:rsidRPr="00E7734C" w:rsidRDefault="00974ED7" w:rsidP="00E7734C">
            <w:pPr>
              <w:tabs>
                <w:tab w:val="left" w:pos="360"/>
                <w:tab w:val="left" w:pos="720"/>
                <w:tab w:val="left" w:pos="1080"/>
              </w:tabs>
              <w:spacing w:after="0" w:line="240" w:lineRule="auto"/>
              <w:jc w:val="right"/>
              <w:rPr>
                <w:rFonts w:ascii="Times New Roman" w:hAnsi="Times New Roman" w:cs="Times New Roman"/>
                <w:b/>
                <w:sz w:val="20"/>
                <w:szCs w:val="20"/>
              </w:rPr>
            </w:pPr>
            <w:r w:rsidRPr="00E7734C">
              <w:rPr>
                <w:rFonts w:ascii="Times New Roman" w:hAnsi="Times New Roman" w:cs="Times New Roman"/>
                <w:b/>
                <w:sz w:val="20"/>
                <w:szCs w:val="20"/>
              </w:rPr>
              <w:t>900</w:t>
            </w:r>
          </w:p>
          <w:p w:rsidR="00974ED7" w:rsidRPr="00E7734C" w:rsidRDefault="00974ED7" w:rsidP="00E7734C">
            <w:pPr>
              <w:tabs>
                <w:tab w:val="left" w:pos="360"/>
                <w:tab w:val="left" w:pos="720"/>
                <w:tab w:val="left" w:pos="1080"/>
              </w:tabs>
              <w:spacing w:after="0" w:line="240" w:lineRule="auto"/>
              <w:jc w:val="right"/>
              <w:rPr>
                <w:rFonts w:ascii="Times New Roman" w:hAnsi="Times New Roman" w:cs="Times New Roman"/>
                <w:b/>
                <w:sz w:val="20"/>
                <w:szCs w:val="20"/>
              </w:rPr>
            </w:pPr>
            <w:r w:rsidRPr="00E7734C">
              <w:rPr>
                <w:rFonts w:ascii="Times New Roman" w:hAnsi="Times New Roman" w:cs="Times New Roman"/>
                <w:b/>
                <w:sz w:val="20"/>
                <w:szCs w:val="20"/>
              </w:rPr>
              <w:t xml:space="preserve">153 </w:t>
            </w:r>
            <w:proofErr w:type="spellStart"/>
            <w:r w:rsidRPr="00E7734C">
              <w:rPr>
                <w:rFonts w:ascii="Times New Roman" w:hAnsi="Times New Roman" w:cs="Times New Roman"/>
                <w:b/>
                <w:sz w:val="20"/>
                <w:szCs w:val="20"/>
              </w:rPr>
              <w:t>hr</w:t>
            </w:r>
            <w:proofErr w:type="spellEnd"/>
          </w:p>
          <w:p w:rsidR="00974ED7" w:rsidRPr="00E7734C" w:rsidRDefault="00974ED7" w:rsidP="00E7734C">
            <w:pPr>
              <w:tabs>
                <w:tab w:val="left" w:pos="360"/>
                <w:tab w:val="left" w:pos="720"/>
                <w:tab w:val="left" w:pos="1080"/>
              </w:tabs>
              <w:spacing w:after="0" w:line="240" w:lineRule="auto"/>
              <w:jc w:val="right"/>
              <w:rPr>
                <w:rFonts w:ascii="Times New Roman" w:hAnsi="Times New Roman" w:cs="Times New Roman"/>
                <w:b/>
                <w:sz w:val="20"/>
                <w:szCs w:val="20"/>
              </w:rPr>
            </w:pPr>
          </w:p>
          <w:p w:rsidR="00974ED7" w:rsidRPr="00E7734C" w:rsidRDefault="00974ED7" w:rsidP="00E7734C">
            <w:pPr>
              <w:tabs>
                <w:tab w:val="left" w:pos="360"/>
                <w:tab w:val="left" w:pos="720"/>
                <w:tab w:val="left" w:pos="1080"/>
              </w:tabs>
              <w:spacing w:after="0" w:line="240" w:lineRule="auto"/>
              <w:jc w:val="right"/>
              <w:rPr>
                <w:rFonts w:ascii="Times New Roman" w:hAnsi="Times New Roman" w:cs="Times New Roman"/>
                <w:b/>
                <w:sz w:val="20"/>
                <w:szCs w:val="20"/>
              </w:rPr>
            </w:pPr>
            <w:r w:rsidRPr="00E7734C">
              <w:rPr>
                <w:rFonts w:ascii="Times New Roman" w:hAnsi="Times New Roman" w:cs="Times New Roman"/>
                <w:b/>
                <w:sz w:val="20"/>
                <w:szCs w:val="20"/>
              </w:rPr>
              <w:t>$3</w:t>
            </w:r>
            <w:r w:rsidR="00E7734C">
              <w:rPr>
                <w:rFonts w:ascii="Times New Roman" w:hAnsi="Times New Roman" w:cs="Times New Roman"/>
                <w:b/>
                <w:sz w:val="20"/>
                <w:szCs w:val="20"/>
              </w:rPr>
              <w:t>,</w:t>
            </w:r>
            <w:r w:rsidRPr="00E7734C">
              <w:rPr>
                <w:rFonts w:ascii="Times New Roman" w:hAnsi="Times New Roman" w:cs="Times New Roman"/>
                <w:b/>
                <w:sz w:val="20"/>
                <w:szCs w:val="20"/>
              </w:rPr>
              <w:t>825</w:t>
            </w:r>
          </w:p>
          <w:p w:rsidR="00974ED7" w:rsidRPr="00E7734C" w:rsidRDefault="00974ED7" w:rsidP="00E7734C">
            <w:pPr>
              <w:tabs>
                <w:tab w:val="left" w:pos="360"/>
                <w:tab w:val="left" w:pos="720"/>
                <w:tab w:val="left" w:pos="1080"/>
              </w:tabs>
              <w:spacing w:after="0" w:line="240" w:lineRule="auto"/>
              <w:jc w:val="right"/>
              <w:rPr>
                <w:rFonts w:ascii="Times New Roman" w:hAnsi="Times New Roman" w:cs="Times New Roman"/>
                <w:sz w:val="20"/>
                <w:szCs w:val="20"/>
              </w:rPr>
            </w:pPr>
            <w:r w:rsidRPr="00E7734C">
              <w:rPr>
                <w:rFonts w:ascii="Times New Roman" w:hAnsi="Times New Roman" w:cs="Times New Roman"/>
                <w:b/>
                <w:sz w:val="20"/>
                <w:szCs w:val="20"/>
              </w:rPr>
              <w:t>0</w:t>
            </w:r>
          </w:p>
        </w:tc>
      </w:tr>
    </w:tbl>
    <w:p w:rsidR="00974ED7" w:rsidRPr="00E7734C" w:rsidRDefault="00974ED7" w:rsidP="00E7734C">
      <w:pPr>
        <w:tabs>
          <w:tab w:val="left" w:pos="0"/>
          <w:tab w:val="left" w:pos="360"/>
          <w:tab w:val="left" w:pos="720"/>
          <w:tab w:val="left" w:pos="1080"/>
          <w:tab w:val="left" w:pos="1440"/>
        </w:tabs>
        <w:spacing w:after="0" w:line="240" w:lineRule="auto"/>
        <w:rPr>
          <w:rFonts w:ascii="Times New Roman" w:hAnsi="Times New Roman" w:cs="Times New Roman"/>
          <w:b/>
          <w:sz w:val="20"/>
          <w:szCs w:val="20"/>
        </w:rPr>
      </w:pPr>
    </w:p>
    <w:p w:rsidR="00974ED7" w:rsidRPr="00974ED7" w:rsidRDefault="00974ED7" w:rsidP="00974ED7">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rsidR="00974ED7" w:rsidRPr="00974ED7" w:rsidRDefault="00E7734C" w:rsidP="0020412C">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d</w:t>
      </w:r>
      <w:r w:rsidR="00974ED7" w:rsidRPr="00974ED7">
        <w:rPr>
          <w:rFonts w:ascii="Times New Roman" w:hAnsi="Times New Roman" w:cs="Times New Roman"/>
          <w:b/>
          <w:sz w:val="24"/>
          <w:szCs w:val="24"/>
        </w:rPr>
        <w:t>.  Physical</w:t>
      </w:r>
      <w:proofErr w:type="gramEnd"/>
      <w:r w:rsidR="00974ED7" w:rsidRPr="00974ED7">
        <w:rPr>
          <w:rFonts w:ascii="Times New Roman" w:hAnsi="Times New Roman" w:cs="Times New Roman"/>
          <w:b/>
          <w:sz w:val="24"/>
          <w:szCs w:val="24"/>
        </w:rPr>
        <w:t xml:space="preserve"> examination verification</w:t>
      </w:r>
      <w:r w:rsidR="005A3D48">
        <w:rPr>
          <w:rFonts w:ascii="Times New Roman" w:hAnsi="Times New Roman" w:cs="Times New Roman"/>
          <w:b/>
          <w:sz w:val="24"/>
          <w:szCs w:val="24"/>
        </w:rPr>
        <w:t xml:space="preserve"> (NO CHANGES)</w:t>
      </w:r>
      <w:r w:rsidR="00974ED7" w:rsidRPr="00974ED7">
        <w:rPr>
          <w:rFonts w:ascii="Times New Roman" w:hAnsi="Times New Roman" w:cs="Times New Roman"/>
          <w:b/>
          <w:sz w:val="24"/>
          <w:szCs w:val="24"/>
        </w:rPr>
        <w:t xml:space="preserve"> </w:t>
      </w:r>
    </w:p>
    <w:p w:rsidR="00974ED7" w:rsidRPr="00974ED7" w:rsidRDefault="00974ED7" w:rsidP="0020412C">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rsidR="00974ED7" w:rsidRPr="00974ED7" w:rsidRDefault="00974ED7" w:rsidP="0020412C">
      <w:pPr>
        <w:tabs>
          <w:tab w:val="left" w:pos="0"/>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The observer provider must provide to NMFS a signed and dated statement from a licensed physician that he or she has physically examined an observer or observer candidate. The statement must confirm that, based on that physical examination, the observer or observer candidate does not have any health problems or conditions that would jeopardize that individual's safety or the safety of others while deployed, or prevent the observer or observer candidate from performing his or her duties satisfactorily. The statement must declare that, prior to the </w:t>
      </w:r>
      <w:proofErr w:type="gramStart"/>
      <w:r w:rsidRPr="00974ED7">
        <w:rPr>
          <w:rFonts w:ascii="Times New Roman" w:hAnsi="Times New Roman" w:cs="Times New Roman"/>
          <w:sz w:val="24"/>
          <w:szCs w:val="24"/>
        </w:rPr>
        <w:t>examination,</w:t>
      </w:r>
      <w:proofErr w:type="gramEnd"/>
      <w:r w:rsidRPr="00974ED7">
        <w:rPr>
          <w:rFonts w:ascii="Times New Roman" w:hAnsi="Times New Roman" w:cs="Times New Roman"/>
          <w:sz w:val="24"/>
          <w:szCs w:val="24"/>
        </w:rPr>
        <w:t xml:space="preserve"> the physician was made aware of the duties of the observer and the dangerous, remote, and rigorous nature of the work by reading the NMFS-prepared pamphlet, provided to the candidate </w:t>
      </w:r>
      <w:r w:rsidR="005A3D48">
        <w:rPr>
          <w:rFonts w:ascii="Times New Roman" w:hAnsi="Times New Roman" w:cs="Times New Roman"/>
          <w:sz w:val="24"/>
          <w:szCs w:val="24"/>
        </w:rPr>
        <w:t>by the observer provider</w:t>
      </w:r>
      <w:r w:rsidRPr="00974ED7">
        <w:rPr>
          <w:rFonts w:ascii="Times New Roman" w:hAnsi="Times New Roman" w:cs="Times New Roman"/>
          <w:sz w:val="24"/>
          <w:szCs w:val="24"/>
        </w:rPr>
        <w:t xml:space="preserve">. </w:t>
      </w:r>
    </w:p>
    <w:p w:rsidR="00974ED7" w:rsidRPr="00974ED7" w:rsidRDefault="00974ED7" w:rsidP="0020412C">
      <w:pPr>
        <w:tabs>
          <w:tab w:val="left" w:pos="0"/>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lastRenderedPageBreak/>
        <w:t xml:space="preserve">The physician's statement must be submitted to </w:t>
      </w:r>
      <w:r w:rsidR="009B23F0" w:rsidRPr="009B23F0">
        <w:rPr>
          <w:rFonts w:ascii="Times New Roman" w:hAnsi="Times New Roman" w:cs="Times New Roman"/>
          <w:sz w:val="24"/>
          <w:szCs w:val="24"/>
        </w:rPr>
        <w:t xml:space="preserve">the Observer Program Office </w:t>
      </w:r>
      <w:r w:rsidRPr="00974ED7">
        <w:rPr>
          <w:rFonts w:ascii="Times New Roman" w:hAnsi="Times New Roman" w:cs="Times New Roman"/>
          <w:sz w:val="24"/>
          <w:szCs w:val="24"/>
        </w:rPr>
        <w:t>prior to certification of an observer. The physical exam must have occurred during the 12 months prior to the observer’s or observer candidate's deployment. The physician's statement will expire 12 months after the physical exam occurred. A new physical exam must be performed, and accompanying statement submitted, prior to any deployment occurring after the expiration of the statement.</w:t>
      </w:r>
    </w:p>
    <w:p w:rsidR="00974ED7" w:rsidRPr="00974ED7" w:rsidRDefault="00974ED7" w:rsidP="00974ED7">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rsidR="00974ED7" w:rsidRDefault="00974ED7" w:rsidP="00974ED7">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Observer providers incur the costs associated with copying and submitting to NMFS the physical examination</w:t>
      </w:r>
      <w:r w:rsidR="0020412C">
        <w:rPr>
          <w:rFonts w:ascii="Times New Roman" w:hAnsi="Times New Roman" w:cs="Times New Roman"/>
          <w:sz w:val="24"/>
          <w:szCs w:val="24"/>
        </w:rPr>
        <w:t xml:space="preserve"> verification</w:t>
      </w:r>
      <w:r w:rsidRPr="00974ED7">
        <w:rPr>
          <w:rFonts w:ascii="Times New Roman" w:hAnsi="Times New Roman" w:cs="Times New Roman"/>
          <w:sz w:val="24"/>
          <w:szCs w:val="24"/>
        </w:rPr>
        <w:t>.  They do not incur the costs of an observer or observer candidate’s time and cost for the actual exam.</w:t>
      </w:r>
    </w:p>
    <w:p w:rsidR="00BA451E" w:rsidRDefault="00BA451E" w:rsidP="00974ED7">
      <w:pPr>
        <w:spacing w:after="0" w:line="240" w:lineRule="auto"/>
        <w:rPr>
          <w:rFonts w:ascii="Times New Roman" w:hAnsi="Times New Roman" w:cs="Times New Roman"/>
          <w:sz w:val="24"/>
          <w:szCs w:val="24"/>
        </w:rPr>
      </w:pPr>
    </w:p>
    <w:tbl>
      <w:tblPr>
        <w:tblW w:w="0" w:type="auto"/>
        <w:jc w:val="center"/>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9"/>
        <w:gridCol w:w="963"/>
      </w:tblGrid>
      <w:tr w:rsidR="00974ED7" w:rsidRPr="0020412C" w:rsidTr="00974ED7">
        <w:trPr>
          <w:jc w:val="center"/>
        </w:trPr>
        <w:tc>
          <w:tcPr>
            <w:tcW w:w="5612" w:type="dxa"/>
            <w:gridSpan w:val="2"/>
          </w:tcPr>
          <w:p w:rsidR="00974ED7" w:rsidRPr="0020412C" w:rsidRDefault="00974ED7" w:rsidP="0020412C">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Physical examination verification, Respondent</w:t>
            </w:r>
          </w:p>
        </w:tc>
      </w:tr>
      <w:tr w:rsidR="00974ED7" w:rsidRPr="0020412C" w:rsidTr="00974ED7">
        <w:trPr>
          <w:jc w:val="center"/>
        </w:trPr>
        <w:tc>
          <w:tcPr>
            <w:tcW w:w="4649" w:type="dxa"/>
          </w:tcPr>
          <w:p w:rsidR="00974ED7" w:rsidRPr="0020412C" w:rsidRDefault="00974ED7" w:rsidP="0020412C">
            <w:pPr>
              <w:spacing w:after="0" w:line="240" w:lineRule="auto"/>
              <w:rPr>
                <w:rFonts w:ascii="Times New Roman" w:hAnsi="Times New Roman" w:cs="Times New Roman"/>
                <w:b/>
                <w:sz w:val="20"/>
                <w:szCs w:val="20"/>
              </w:rPr>
            </w:pPr>
            <w:r w:rsidRPr="0020412C">
              <w:rPr>
                <w:rFonts w:ascii="Times New Roman" w:hAnsi="Times New Roman" w:cs="Times New Roman"/>
                <w:b/>
                <w:sz w:val="20"/>
                <w:szCs w:val="20"/>
              </w:rPr>
              <w:t>Total number of respondents</w:t>
            </w:r>
          </w:p>
          <w:p w:rsidR="00974ED7" w:rsidRPr="0020412C" w:rsidRDefault="00974ED7" w:rsidP="0020412C">
            <w:pPr>
              <w:spacing w:after="0" w:line="240" w:lineRule="auto"/>
              <w:rPr>
                <w:rFonts w:ascii="Times New Roman" w:hAnsi="Times New Roman" w:cs="Times New Roman"/>
                <w:b/>
                <w:sz w:val="20"/>
                <w:szCs w:val="20"/>
              </w:rPr>
            </w:pPr>
            <w:r w:rsidRPr="0020412C">
              <w:rPr>
                <w:rFonts w:ascii="Times New Roman" w:hAnsi="Times New Roman" w:cs="Times New Roman"/>
                <w:b/>
                <w:sz w:val="20"/>
                <w:szCs w:val="20"/>
              </w:rPr>
              <w:t xml:space="preserve">Total annual responses </w:t>
            </w:r>
            <w:r w:rsidRPr="0020412C">
              <w:rPr>
                <w:rFonts w:ascii="Times New Roman" w:hAnsi="Times New Roman" w:cs="Times New Roman"/>
                <w:sz w:val="20"/>
                <w:szCs w:val="20"/>
              </w:rPr>
              <w:t>(60 x 5)</w:t>
            </w:r>
          </w:p>
          <w:p w:rsidR="00974ED7" w:rsidRPr="0020412C" w:rsidRDefault="00974ED7" w:rsidP="0020412C">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 xml:space="preserve">   </w:t>
            </w:r>
            <w:r w:rsidRPr="0020412C">
              <w:rPr>
                <w:rFonts w:ascii="Times New Roman" w:hAnsi="Times New Roman" w:cs="Times New Roman"/>
                <w:sz w:val="20"/>
                <w:szCs w:val="20"/>
              </w:rPr>
              <w:t>60 observers</w:t>
            </w:r>
          </w:p>
          <w:p w:rsidR="00974ED7" w:rsidRPr="0020412C" w:rsidRDefault="00974ED7" w:rsidP="0020412C">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 xml:space="preserve">   </w:t>
            </w:r>
            <w:r w:rsidRPr="0020412C">
              <w:rPr>
                <w:rFonts w:ascii="Times New Roman" w:hAnsi="Times New Roman" w:cs="Times New Roman"/>
                <w:sz w:val="20"/>
                <w:szCs w:val="20"/>
              </w:rPr>
              <w:t>1 response per year</w:t>
            </w:r>
          </w:p>
          <w:p w:rsidR="00974ED7" w:rsidRPr="0020412C" w:rsidRDefault="00974ED7" w:rsidP="0020412C">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Total burden time</w:t>
            </w:r>
            <w:r w:rsidR="0020412C">
              <w:rPr>
                <w:rFonts w:ascii="Times New Roman" w:hAnsi="Times New Roman" w:cs="Times New Roman"/>
                <w:sz w:val="20"/>
                <w:szCs w:val="20"/>
              </w:rPr>
              <w:t xml:space="preserve"> </w:t>
            </w:r>
          </w:p>
          <w:p w:rsidR="00974ED7" w:rsidRPr="0020412C" w:rsidRDefault="00974ED7" w:rsidP="0020412C">
            <w:pPr>
              <w:spacing w:after="0" w:line="240" w:lineRule="auto"/>
              <w:rPr>
                <w:rFonts w:ascii="Times New Roman" w:hAnsi="Times New Roman" w:cs="Times New Roman"/>
                <w:sz w:val="20"/>
                <w:szCs w:val="20"/>
              </w:rPr>
            </w:pPr>
            <w:r w:rsidRPr="0020412C">
              <w:rPr>
                <w:rFonts w:ascii="Times New Roman" w:hAnsi="Times New Roman" w:cs="Times New Roman"/>
                <w:sz w:val="20"/>
                <w:szCs w:val="20"/>
              </w:rPr>
              <w:t xml:space="preserve">   Time per response (5 min</w:t>
            </w:r>
            <w:r w:rsidR="0020412C">
              <w:rPr>
                <w:rFonts w:ascii="Times New Roman" w:hAnsi="Times New Roman" w:cs="Times New Roman"/>
                <w:sz w:val="20"/>
                <w:szCs w:val="20"/>
              </w:rPr>
              <w:t>utes</w:t>
            </w:r>
            <w:r w:rsidRPr="0020412C">
              <w:rPr>
                <w:rFonts w:ascii="Times New Roman" w:hAnsi="Times New Roman" w:cs="Times New Roman"/>
                <w:sz w:val="20"/>
                <w:szCs w:val="20"/>
              </w:rPr>
              <w:t>)</w:t>
            </w:r>
          </w:p>
          <w:p w:rsidR="00974ED7" w:rsidRPr="0020412C" w:rsidRDefault="00974ED7" w:rsidP="0020412C">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Total personnel cost</w:t>
            </w:r>
            <w:r w:rsidRPr="0020412C">
              <w:rPr>
                <w:rFonts w:ascii="Times New Roman" w:hAnsi="Times New Roman" w:cs="Times New Roman"/>
                <w:sz w:val="20"/>
                <w:szCs w:val="20"/>
              </w:rPr>
              <w:t xml:space="preserve">  (24 </w:t>
            </w:r>
            <w:proofErr w:type="spellStart"/>
            <w:r w:rsidRPr="0020412C">
              <w:rPr>
                <w:rFonts w:ascii="Times New Roman" w:hAnsi="Times New Roman" w:cs="Times New Roman"/>
                <w:sz w:val="20"/>
                <w:szCs w:val="20"/>
              </w:rPr>
              <w:t>hr</w:t>
            </w:r>
            <w:proofErr w:type="spellEnd"/>
            <w:r w:rsidRPr="0020412C">
              <w:rPr>
                <w:rFonts w:ascii="Times New Roman" w:hAnsi="Times New Roman" w:cs="Times New Roman"/>
                <w:sz w:val="20"/>
                <w:szCs w:val="20"/>
              </w:rPr>
              <w:t xml:space="preserve"> x $25/</w:t>
            </w:r>
            <w:proofErr w:type="spellStart"/>
            <w:r w:rsidRPr="0020412C">
              <w:rPr>
                <w:rFonts w:ascii="Times New Roman" w:hAnsi="Times New Roman" w:cs="Times New Roman"/>
                <w:sz w:val="20"/>
                <w:szCs w:val="20"/>
              </w:rPr>
              <w:t>hr</w:t>
            </w:r>
            <w:proofErr w:type="spellEnd"/>
            <w:r w:rsidRPr="0020412C">
              <w:rPr>
                <w:rFonts w:ascii="Times New Roman" w:hAnsi="Times New Roman" w:cs="Times New Roman"/>
                <w:sz w:val="20"/>
                <w:szCs w:val="20"/>
              </w:rPr>
              <w:t>)</w:t>
            </w:r>
          </w:p>
          <w:p w:rsidR="00974ED7" w:rsidRPr="0020412C" w:rsidRDefault="00974ED7" w:rsidP="0020412C">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 xml:space="preserve">Total miscellaneous cost </w:t>
            </w:r>
            <w:r w:rsidRPr="0020412C">
              <w:rPr>
                <w:rFonts w:ascii="Times New Roman" w:hAnsi="Times New Roman" w:cs="Times New Roman"/>
                <w:sz w:val="20"/>
                <w:szCs w:val="20"/>
              </w:rPr>
              <w:t>(20.95)</w:t>
            </w:r>
          </w:p>
          <w:p w:rsidR="00974ED7" w:rsidRPr="0020412C" w:rsidRDefault="00974ED7" w:rsidP="0020412C">
            <w:pPr>
              <w:spacing w:after="0" w:line="240" w:lineRule="auto"/>
              <w:rPr>
                <w:rFonts w:ascii="Times New Roman" w:hAnsi="Times New Roman" w:cs="Times New Roman"/>
                <w:sz w:val="20"/>
                <w:szCs w:val="20"/>
              </w:rPr>
            </w:pPr>
            <w:r w:rsidRPr="0020412C">
              <w:rPr>
                <w:rFonts w:ascii="Times New Roman" w:hAnsi="Times New Roman" w:cs="Times New Roman"/>
                <w:sz w:val="20"/>
                <w:szCs w:val="20"/>
              </w:rPr>
              <w:t xml:space="preserve">   Cost to submit by fax ($6 x 1 </w:t>
            </w:r>
            <w:proofErr w:type="spellStart"/>
            <w:r w:rsidRPr="0020412C">
              <w:rPr>
                <w:rFonts w:ascii="Times New Roman" w:hAnsi="Times New Roman" w:cs="Times New Roman"/>
                <w:sz w:val="20"/>
                <w:szCs w:val="20"/>
              </w:rPr>
              <w:t>p</w:t>
            </w:r>
            <w:r w:rsidR="0020412C">
              <w:rPr>
                <w:rFonts w:ascii="Times New Roman" w:hAnsi="Times New Roman" w:cs="Times New Roman"/>
                <w:sz w:val="20"/>
                <w:szCs w:val="20"/>
              </w:rPr>
              <w:t>p</w:t>
            </w:r>
            <w:proofErr w:type="spellEnd"/>
            <w:r w:rsidRPr="0020412C">
              <w:rPr>
                <w:rFonts w:ascii="Times New Roman" w:hAnsi="Times New Roman" w:cs="Times New Roman"/>
                <w:sz w:val="20"/>
                <w:szCs w:val="20"/>
              </w:rPr>
              <w:t xml:space="preserve"> x 1 = 6)</w:t>
            </w:r>
          </w:p>
          <w:p w:rsidR="00974ED7" w:rsidRPr="0020412C" w:rsidRDefault="00974ED7" w:rsidP="0020412C">
            <w:pPr>
              <w:spacing w:after="0" w:line="240" w:lineRule="auto"/>
              <w:rPr>
                <w:rFonts w:ascii="Times New Roman" w:hAnsi="Times New Roman" w:cs="Times New Roman"/>
                <w:sz w:val="20"/>
                <w:szCs w:val="20"/>
              </w:rPr>
            </w:pPr>
            <w:r w:rsidRPr="0020412C">
              <w:rPr>
                <w:rFonts w:ascii="Times New Roman" w:hAnsi="Times New Roman" w:cs="Times New Roman"/>
                <w:sz w:val="20"/>
                <w:szCs w:val="20"/>
              </w:rPr>
              <w:t xml:space="preserve">   Cost to submit by email (0.05 x 299 = 14.95)</w:t>
            </w:r>
          </w:p>
        </w:tc>
        <w:tc>
          <w:tcPr>
            <w:tcW w:w="963" w:type="dxa"/>
          </w:tcPr>
          <w:p w:rsidR="00974ED7" w:rsidRPr="0020412C" w:rsidRDefault="00974ED7" w:rsidP="0020412C">
            <w:pPr>
              <w:spacing w:after="0" w:line="240" w:lineRule="auto"/>
              <w:jc w:val="right"/>
              <w:rPr>
                <w:rFonts w:ascii="Times New Roman" w:hAnsi="Times New Roman" w:cs="Times New Roman"/>
                <w:b/>
                <w:sz w:val="20"/>
                <w:szCs w:val="20"/>
              </w:rPr>
            </w:pPr>
            <w:r w:rsidRPr="0020412C">
              <w:rPr>
                <w:rFonts w:ascii="Times New Roman" w:hAnsi="Times New Roman" w:cs="Times New Roman"/>
                <w:b/>
                <w:sz w:val="20"/>
                <w:szCs w:val="20"/>
              </w:rPr>
              <w:t>5</w:t>
            </w:r>
          </w:p>
          <w:p w:rsidR="00974ED7" w:rsidRPr="0020412C" w:rsidRDefault="00974ED7" w:rsidP="0020412C">
            <w:pPr>
              <w:spacing w:after="0" w:line="240" w:lineRule="auto"/>
              <w:jc w:val="right"/>
              <w:rPr>
                <w:rFonts w:ascii="Times New Roman" w:hAnsi="Times New Roman" w:cs="Times New Roman"/>
                <w:b/>
                <w:sz w:val="20"/>
                <w:szCs w:val="20"/>
              </w:rPr>
            </w:pPr>
            <w:r w:rsidRPr="0020412C">
              <w:rPr>
                <w:rFonts w:ascii="Times New Roman" w:hAnsi="Times New Roman" w:cs="Times New Roman"/>
                <w:b/>
                <w:sz w:val="20"/>
                <w:szCs w:val="20"/>
              </w:rPr>
              <w:t>300</w:t>
            </w:r>
          </w:p>
          <w:p w:rsidR="00974ED7" w:rsidRPr="0020412C" w:rsidRDefault="00974ED7" w:rsidP="0020412C">
            <w:pPr>
              <w:spacing w:after="0" w:line="240" w:lineRule="auto"/>
              <w:jc w:val="right"/>
              <w:rPr>
                <w:rFonts w:ascii="Times New Roman" w:hAnsi="Times New Roman" w:cs="Times New Roman"/>
                <w:b/>
                <w:sz w:val="20"/>
                <w:szCs w:val="20"/>
              </w:rPr>
            </w:pPr>
          </w:p>
          <w:p w:rsidR="0020412C" w:rsidRDefault="0020412C" w:rsidP="0020412C">
            <w:pPr>
              <w:spacing w:after="0" w:line="240" w:lineRule="auto"/>
              <w:jc w:val="right"/>
              <w:rPr>
                <w:rFonts w:ascii="Times New Roman" w:hAnsi="Times New Roman" w:cs="Times New Roman"/>
                <w:b/>
                <w:sz w:val="20"/>
                <w:szCs w:val="20"/>
              </w:rPr>
            </w:pPr>
          </w:p>
          <w:p w:rsidR="00974ED7" w:rsidRPr="0020412C" w:rsidRDefault="00974ED7" w:rsidP="0020412C">
            <w:pPr>
              <w:spacing w:after="0" w:line="240" w:lineRule="auto"/>
              <w:jc w:val="right"/>
              <w:rPr>
                <w:rFonts w:ascii="Times New Roman" w:hAnsi="Times New Roman" w:cs="Times New Roman"/>
                <w:b/>
                <w:sz w:val="20"/>
                <w:szCs w:val="20"/>
              </w:rPr>
            </w:pPr>
            <w:r w:rsidRPr="0020412C">
              <w:rPr>
                <w:rFonts w:ascii="Times New Roman" w:hAnsi="Times New Roman" w:cs="Times New Roman"/>
                <w:b/>
                <w:sz w:val="20"/>
                <w:szCs w:val="20"/>
              </w:rPr>
              <w:t xml:space="preserve">24 </w:t>
            </w:r>
            <w:proofErr w:type="spellStart"/>
            <w:r w:rsidRPr="0020412C">
              <w:rPr>
                <w:rFonts w:ascii="Times New Roman" w:hAnsi="Times New Roman" w:cs="Times New Roman"/>
                <w:b/>
                <w:sz w:val="20"/>
                <w:szCs w:val="20"/>
              </w:rPr>
              <w:t>hr</w:t>
            </w:r>
            <w:proofErr w:type="spellEnd"/>
          </w:p>
          <w:p w:rsidR="00974ED7" w:rsidRPr="0020412C" w:rsidRDefault="00974ED7" w:rsidP="0020412C">
            <w:pPr>
              <w:spacing w:after="0" w:line="240" w:lineRule="auto"/>
              <w:jc w:val="right"/>
              <w:rPr>
                <w:rFonts w:ascii="Times New Roman" w:hAnsi="Times New Roman" w:cs="Times New Roman"/>
                <w:b/>
                <w:sz w:val="20"/>
                <w:szCs w:val="20"/>
              </w:rPr>
            </w:pPr>
          </w:p>
          <w:p w:rsidR="00974ED7" w:rsidRPr="0020412C" w:rsidRDefault="00974ED7" w:rsidP="0020412C">
            <w:pPr>
              <w:spacing w:after="0" w:line="240" w:lineRule="auto"/>
              <w:jc w:val="right"/>
              <w:rPr>
                <w:rFonts w:ascii="Times New Roman" w:hAnsi="Times New Roman" w:cs="Times New Roman"/>
                <w:b/>
                <w:sz w:val="20"/>
                <w:szCs w:val="20"/>
              </w:rPr>
            </w:pPr>
            <w:r w:rsidRPr="0020412C">
              <w:rPr>
                <w:rFonts w:ascii="Times New Roman" w:hAnsi="Times New Roman" w:cs="Times New Roman"/>
                <w:b/>
                <w:sz w:val="20"/>
                <w:szCs w:val="20"/>
              </w:rPr>
              <w:t>$600</w:t>
            </w:r>
          </w:p>
          <w:p w:rsidR="00974ED7" w:rsidRPr="0020412C" w:rsidRDefault="00974ED7" w:rsidP="0020412C">
            <w:pPr>
              <w:spacing w:after="0" w:line="240" w:lineRule="auto"/>
              <w:jc w:val="right"/>
              <w:rPr>
                <w:rFonts w:ascii="Times New Roman" w:hAnsi="Times New Roman" w:cs="Times New Roman"/>
                <w:b/>
                <w:sz w:val="20"/>
                <w:szCs w:val="20"/>
              </w:rPr>
            </w:pPr>
            <w:r w:rsidRPr="0020412C">
              <w:rPr>
                <w:rFonts w:ascii="Times New Roman" w:hAnsi="Times New Roman" w:cs="Times New Roman"/>
                <w:b/>
                <w:sz w:val="20"/>
                <w:szCs w:val="20"/>
              </w:rPr>
              <w:t>$21</w:t>
            </w:r>
          </w:p>
          <w:p w:rsidR="00974ED7" w:rsidRPr="0020412C" w:rsidRDefault="00974ED7" w:rsidP="0020412C">
            <w:pPr>
              <w:spacing w:after="0" w:line="240" w:lineRule="auto"/>
              <w:rPr>
                <w:rFonts w:ascii="Times New Roman" w:hAnsi="Times New Roman" w:cs="Times New Roman"/>
                <w:b/>
                <w:sz w:val="20"/>
                <w:szCs w:val="20"/>
              </w:rPr>
            </w:pPr>
          </w:p>
        </w:tc>
      </w:tr>
    </w:tbl>
    <w:p w:rsidR="00974ED7" w:rsidRPr="0020412C" w:rsidRDefault="00974ED7" w:rsidP="0020412C">
      <w:pPr>
        <w:spacing w:after="0" w:line="240" w:lineRule="auto"/>
        <w:rPr>
          <w:rFonts w:ascii="Times New Roman" w:hAnsi="Times New Roman" w:cs="Times New Roman"/>
          <w:sz w:val="20"/>
          <w:szCs w:val="20"/>
        </w:rPr>
      </w:pPr>
    </w:p>
    <w:tbl>
      <w:tblPr>
        <w:tblW w:w="0" w:type="auto"/>
        <w:jc w:val="center"/>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9"/>
        <w:gridCol w:w="917"/>
      </w:tblGrid>
      <w:tr w:rsidR="00974ED7" w:rsidRPr="0020412C" w:rsidTr="00974ED7">
        <w:trPr>
          <w:jc w:val="center"/>
        </w:trPr>
        <w:tc>
          <w:tcPr>
            <w:tcW w:w="5566" w:type="dxa"/>
            <w:gridSpan w:val="2"/>
          </w:tcPr>
          <w:p w:rsidR="00974ED7" w:rsidRPr="0020412C" w:rsidRDefault="00974ED7" w:rsidP="0020412C">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Physical Examination verification, Federal Government</w:t>
            </w:r>
          </w:p>
        </w:tc>
      </w:tr>
      <w:tr w:rsidR="00974ED7" w:rsidRPr="0020412C" w:rsidTr="00974ED7">
        <w:trPr>
          <w:jc w:val="center"/>
        </w:trPr>
        <w:tc>
          <w:tcPr>
            <w:tcW w:w="4649" w:type="dxa"/>
          </w:tcPr>
          <w:p w:rsidR="00974ED7" w:rsidRPr="0020412C" w:rsidRDefault="00974ED7" w:rsidP="0020412C">
            <w:pPr>
              <w:spacing w:after="0" w:line="240" w:lineRule="auto"/>
              <w:rPr>
                <w:rFonts w:ascii="Times New Roman" w:hAnsi="Times New Roman" w:cs="Times New Roman"/>
                <w:b/>
                <w:sz w:val="20"/>
                <w:szCs w:val="20"/>
              </w:rPr>
            </w:pPr>
            <w:r w:rsidRPr="0020412C">
              <w:rPr>
                <w:rFonts w:ascii="Times New Roman" w:hAnsi="Times New Roman" w:cs="Times New Roman"/>
                <w:b/>
                <w:sz w:val="20"/>
                <w:szCs w:val="20"/>
              </w:rPr>
              <w:t>Total annual responses</w:t>
            </w:r>
          </w:p>
          <w:p w:rsidR="00974ED7" w:rsidRPr="0020412C" w:rsidRDefault="00974ED7" w:rsidP="0020412C">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Total time burden</w:t>
            </w:r>
            <w:r w:rsidR="00B17E15">
              <w:rPr>
                <w:rFonts w:ascii="Times New Roman" w:hAnsi="Times New Roman" w:cs="Times New Roman"/>
                <w:sz w:val="20"/>
                <w:szCs w:val="20"/>
              </w:rPr>
              <w:t xml:space="preserve"> </w:t>
            </w:r>
          </w:p>
          <w:p w:rsidR="00974ED7" w:rsidRPr="0020412C" w:rsidRDefault="00974ED7" w:rsidP="0020412C">
            <w:pPr>
              <w:spacing w:after="0" w:line="240" w:lineRule="auto"/>
              <w:rPr>
                <w:rFonts w:ascii="Times New Roman" w:hAnsi="Times New Roman" w:cs="Times New Roman"/>
                <w:sz w:val="20"/>
                <w:szCs w:val="20"/>
              </w:rPr>
            </w:pPr>
            <w:r w:rsidRPr="0020412C">
              <w:rPr>
                <w:rFonts w:ascii="Times New Roman" w:hAnsi="Times New Roman" w:cs="Times New Roman"/>
                <w:sz w:val="20"/>
                <w:szCs w:val="20"/>
              </w:rPr>
              <w:t xml:space="preserve">   Time per response (2 min</w:t>
            </w:r>
            <w:r w:rsidR="0020412C">
              <w:rPr>
                <w:rFonts w:ascii="Times New Roman" w:hAnsi="Times New Roman" w:cs="Times New Roman"/>
                <w:sz w:val="20"/>
                <w:szCs w:val="20"/>
              </w:rPr>
              <w:t>utes</w:t>
            </w:r>
            <w:r w:rsidRPr="0020412C">
              <w:rPr>
                <w:rFonts w:ascii="Times New Roman" w:hAnsi="Times New Roman" w:cs="Times New Roman"/>
                <w:sz w:val="20"/>
                <w:szCs w:val="20"/>
              </w:rPr>
              <w:t>)</w:t>
            </w:r>
          </w:p>
          <w:p w:rsidR="00974ED7" w:rsidRPr="0020412C" w:rsidRDefault="00974ED7" w:rsidP="0020412C">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Total personnel cost</w:t>
            </w:r>
            <w:r w:rsidRPr="0020412C">
              <w:rPr>
                <w:rFonts w:ascii="Times New Roman" w:hAnsi="Times New Roman" w:cs="Times New Roman"/>
                <w:sz w:val="20"/>
                <w:szCs w:val="20"/>
              </w:rPr>
              <w:t xml:space="preserve"> (9 </w:t>
            </w:r>
            <w:proofErr w:type="spellStart"/>
            <w:r w:rsidRPr="0020412C">
              <w:rPr>
                <w:rFonts w:ascii="Times New Roman" w:hAnsi="Times New Roman" w:cs="Times New Roman"/>
                <w:sz w:val="20"/>
                <w:szCs w:val="20"/>
              </w:rPr>
              <w:t>hr</w:t>
            </w:r>
            <w:proofErr w:type="spellEnd"/>
            <w:r w:rsidRPr="0020412C">
              <w:rPr>
                <w:rFonts w:ascii="Times New Roman" w:hAnsi="Times New Roman" w:cs="Times New Roman"/>
                <w:sz w:val="20"/>
                <w:szCs w:val="20"/>
              </w:rPr>
              <w:t xml:space="preserve"> x $25/</w:t>
            </w:r>
            <w:proofErr w:type="spellStart"/>
            <w:r w:rsidRPr="0020412C">
              <w:rPr>
                <w:rFonts w:ascii="Times New Roman" w:hAnsi="Times New Roman" w:cs="Times New Roman"/>
                <w:sz w:val="20"/>
                <w:szCs w:val="20"/>
              </w:rPr>
              <w:t>hr</w:t>
            </w:r>
            <w:proofErr w:type="spellEnd"/>
            <w:r w:rsidRPr="0020412C">
              <w:rPr>
                <w:rFonts w:ascii="Times New Roman" w:hAnsi="Times New Roman" w:cs="Times New Roman"/>
                <w:sz w:val="20"/>
                <w:szCs w:val="20"/>
              </w:rPr>
              <w:t>)</w:t>
            </w:r>
          </w:p>
          <w:p w:rsidR="00974ED7" w:rsidRPr="0020412C" w:rsidRDefault="00974ED7" w:rsidP="0020412C">
            <w:pPr>
              <w:spacing w:after="0" w:line="240" w:lineRule="auto"/>
              <w:rPr>
                <w:rFonts w:ascii="Times New Roman" w:hAnsi="Times New Roman" w:cs="Times New Roman"/>
                <w:b/>
                <w:sz w:val="20"/>
                <w:szCs w:val="20"/>
              </w:rPr>
            </w:pPr>
            <w:r w:rsidRPr="0020412C">
              <w:rPr>
                <w:rFonts w:ascii="Times New Roman" w:hAnsi="Times New Roman" w:cs="Times New Roman"/>
                <w:b/>
                <w:sz w:val="20"/>
                <w:szCs w:val="20"/>
              </w:rPr>
              <w:t>Total miscellaneous cost</w:t>
            </w:r>
          </w:p>
        </w:tc>
        <w:tc>
          <w:tcPr>
            <w:tcW w:w="917" w:type="dxa"/>
          </w:tcPr>
          <w:p w:rsidR="00974ED7" w:rsidRPr="0020412C" w:rsidRDefault="00974ED7" w:rsidP="0020412C">
            <w:pPr>
              <w:spacing w:after="0" w:line="240" w:lineRule="auto"/>
              <w:jc w:val="right"/>
              <w:rPr>
                <w:rFonts w:ascii="Times New Roman" w:hAnsi="Times New Roman" w:cs="Times New Roman"/>
                <w:b/>
                <w:sz w:val="20"/>
                <w:szCs w:val="20"/>
              </w:rPr>
            </w:pPr>
            <w:r w:rsidRPr="0020412C">
              <w:rPr>
                <w:rFonts w:ascii="Times New Roman" w:hAnsi="Times New Roman" w:cs="Times New Roman"/>
                <w:b/>
                <w:sz w:val="20"/>
                <w:szCs w:val="20"/>
              </w:rPr>
              <w:t>300</w:t>
            </w:r>
          </w:p>
          <w:p w:rsidR="00974ED7" w:rsidRPr="0020412C" w:rsidRDefault="00974ED7" w:rsidP="0020412C">
            <w:pPr>
              <w:spacing w:after="0" w:line="240" w:lineRule="auto"/>
              <w:jc w:val="right"/>
              <w:rPr>
                <w:rFonts w:ascii="Times New Roman" w:hAnsi="Times New Roman" w:cs="Times New Roman"/>
                <w:b/>
                <w:sz w:val="20"/>
                <w:szCs w:val="20"/>
              </w:rPr>
            </w:pPr>
            <w:r w:rsidRPr="0020412C">
              <w:rPr>
                <w:rFonts w:ascii="Times New Roman" w:hAnsi="Times New Roman" w:cs="Times New Roman"/>
                <w:b/>
                <w:sz w:val="20"/>
                <w:szCs w:val="20"/>
              </w:rPr>
              <w:t xml:space="preserve">9 </w:t>
            </w:r>
            <w:proofErr w:type="spellStart"/>
            <w:r w:rsidRPr="0020412C">
              <w:rPr>
                <w:rFonts w:ascii="Times New Roman" w:hAnsi="Times New Roman" w:cs="Times New Roman"/>
                <w:b/>
                <w:sz w:val="20"/>
                <w:szCs w:val="20"/>
              </w:rPr>
              <w:t>hr</w:t>
            </w:r>
            <w:proofErr w:type="spellEnd"/>
          </w:p>
          <w:p w:rsidR="00974ED7" w:rsidRPr="0020412C" w:rsidRDefault="00974ED7" w:rsidP="0020412C">
            <w:pPr>
              <w:spacing w:after="0" w:line="240" w:lineRule="auto"/>
              <w:jc w:val="right"/>
              <w:rPr>
                <w:rFonts w:ascii="Times New Roman" w:hAnsi="Times New Roman" w:cs="Times New Roman"/>
                <w:b/>
                <w:sz w:val="20"/>
                <w:szCs w:val="20"/>
              </w:rPr>
            </w:pPr>
          </w:p>
          <w:p w:rsidR="00974ED7" w:rsidRPr="0020412C" w:rsidRDefault="00974ED7" w:rsidP="0020412C">
            <w:pPr>
              <w:spacing w:after="0" w:line="240" w:lineRule="auto"/>
              <w:jc w:val="right"/>
              <w:rPr>
                <w:rFonts w:ascii="Times New Roman" w:hAnsi="Times New Roman" w:cs="Times New Roman"/>
                <w:b/>
                <w:sz w:val="20"/>
                <w:szCs w:val="20"/>
              </w:rPr>
            </w:pPr>
            <w:r w:rsidRPr="0020412C">
              <w:rPr>
                <w:rFonts w:ascii="Times New Roman" w:hAnsi="Times New Roman" w:cs="Times New Roman"/>
                <w:b/>
                <w:sz w:val="20"/>
                <w:szCs w:val="20"/>
              </w:rPr>
              <w:t>$225</w:t>
            </w:r>
          </w:p>
          <w:p w:rsidR="00974ED7" w:rsidRPr="0020412C" w:rsidRDefault="00974ED7" w:rsidP="0020412C">
            <w:pPr>
              <w:spacing w:after="0" w:line="240" w:lineRule="auto"/>
              <w:jc w:val="right"/>
              <w:rPr>
                <w:rFonts w:ascii="Times New Roman" w:hAnsi="Times New Roman" w:cs="Times New Roman"/>
                <w:sz w:val="20"/>
                <w:szCs w:val="20"/>
              </w:rPr>
            </w:pPr>
            <w:r w:rsidRPr="0020412C">
              <w:rPr>
                <w:rFonts w:ascii="Times New Roman" w:hAnsi="Times New Roman" w:cs="Times New Roman"/>
                <w:b/>
                <w:sz w:val="20"/>
                <w:szCs w:val="20"/>
              </w:rPr>
              <w:t>0</w:t>
            </w:r>
          </w:p>
        </w:tc>
      </w:tr>
    </w:tbl>
    <w:p w:rsidR="00974ED7" w:rsidRPr="00974ED7" w:rsidRDefault="00974ED7" w:rsidP="00974ED7">
      <w:pPr>
        <w:spacing w:after="0" w:line="240" w:lineRule="auto"/>
        <w:rPr>
          <w:rFonts w:ascii="Times New Roman" w:hAnsi="Times New Roman" w:cs="Times New Roman"/>
          <w:b/>
          <w:sz w:val="24"/>
          <w:szCs w:val="24"/>
        </w:rPr>
      </w:pPr>
    </w:p>
    <w:p w:rsidR="00974ED7" w:rsidRPr="00974ED7" w:rsidRDefault="00B17E15" w:rsidP="00974ED7">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e</w:t>
      </w:r>
      <w:r w:rsidR="00974ED7" w:rsidRPr="00974ED7">
        <w:rPr>
          <w:rFonts w:ascii="Times New Roman" w:hAnsi="Times New Roman" w:cs="Times New Roman"/>
          <w:b/>
          <w:sz w:val="24"/>
          <w:szCs w:val="24"/>
        </w:rPr>
        <w:t>.  Observ</w:t>
      </w:r>
      <w:r w:rsidR="005A3D48">
        <w:rPr>
          <w:rFonts w:ascii="Times New Roman" w:hAnsi="Times New Roman" w:cs="Times New Roman"/>
          <w:b/>
          <w:sz w:val="24"/>
          <w:szCs w:val="24"/>
        </w:rPr>
        <w:t>er</w:t>
      </w:r>
      <w:proofErr w:type="gramEnd"/>
      <w:r w:rsidR="005A3D48">
        <w:rPr>
          <w:rFonts w:ascii="Times New Roman" w:hAnsi="Times New Roman" w:cs="Times New Roman"/>
          <w:b/>
          <w:sz w:val="24"/>
          <w:szCs w:val="24"/>
        </w:rPr>
        <w:t xml:space="preserve"> deployment/logistics report (NO CHANGES)</w:t>
      </w:r>
    </w:p>
    <w:p w:rsidR="00974ED7" w:rsidRPr="00974ED7" w:rsidRDefault="00974ED7" w:rsidP="00974ED7">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rsidR="009B23F0" w:rsidRDefault="00974ED7" w:rsidP="009B23F0">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A deployment/logistics report must be submitted by Wednesday, 4:30 pm, Pacific local time, of each week with regard to each observer deployed by the observer provider during that week.  This report is used for routine record keeping in the NMFS observer database.  Accurate and timely observer deployment information is important for fisheries management.  Knowing where observers are at all times is also extremely important should emergencies arise while an observer is deployed at sea.</w:t>
      </w:r>
      <w:r w:rsidR="009B23F0">
        <w:rPr>
          <w:rFonts w:ascii="Times New Roman" w:hAnsi="Times New Roman" w:cs="Times New Roman"/>
          <w:sz w:val="24"/>
          <w:szCs w:val="24"/>
        </w:rPr>
        <w:t xml:space="preserve">  </w:t>
      </w:r>
      <w:r w:rsidR="009B23F0" w:rsidRPr="00A13E01">
        <w:rPr>
          <w:rFonts w:ascii="Times New Roman" w:hAnsi="Times New Roman" w:cs="Times New Roman"/>
          <w:sz w:val="24"/>
          <w:szCs w:val="24"/>
        </w:rPr>
        <w:t xml:space="preserve">If the observer is currently not assigned to a vessel, </w:t>
      </w:r>
      <w:proofErr w:type="spellStart"/>
      <w:r w:rsidR="009B23F0" w:rsidRPr="00A13E01">
        <w:rPr>
          <w:rFonts w:ascii="Times New Roman" w:hAnsi="Times New Roman" w:cs="Times New Roman"/>
          <w:sz w:val="24"/>
          <w:szCs w:val="24"/>
        </w:rPr>
        <w:t>shoreside</w:t>
      </w:r>
      <w:proofErr w:type="spellEnd"/>
      <w:r w:rsidR="009B23F0" w:rsidRPr="00A13E01">
        <w:rPr>
          <w:rFonts w:ascii="Times New Roman" w:hAnsi="Times New Roman" w:cs="Times New Roman"/>
          <w:sz w:val="24"/>
          <w:szCs w:val="24"/>
        </w:rPr>
        <w:t xml:space="preserve"> processor, or </w:t>
      </w:r>
      <w:r w:rsidR="009B23F0">
        <w:rPr>
          <w:rFonts w:ascii="Times New Roman" w:hAnsi="Times New Roman" w:cs="Times New Roman"/>
          <w:sz w:val="24"/>
          <w:szCs w:val="24"/>
        </w:rPr>
        <w:t>SFP</w:t>
      </w:r>
      <w:r w:rsidR="009B23F0" w:rsidRPr="00A13E01">
        <w:rPr>
          <w:rFonts w:ascii="Times New Roman" w:hAnsi="Times New Roman" w:cs="Times New Roman"/>
          <w:sz w:val="24"/>
          <w:szCs w:val="24"/>
        </w:rPr>
        <w:t>, the observer's location must be included in the report.</w:t>
      </w:r>
    </w:p>
    <w:p w:rsidR="00974ED7" w:rsidRPr="00974ED7" w:rsidRDefault="00974ED7" w:rsidP="00974ED7">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rsidR="00974ED7" w:rsidRPr="005A3D48" w:rsidRDefault="00974ED7" w:rsidP="005A3D48">
      <w:pPr>
        <w:tabs>
          <w:tab w:val="left" w:pos="0"/>
          <w:tab w:val="left" w:pos="360"/>
          <w:tab w:val="left" w:pos="720"/>
          <w:tab w:val="left" w:pos="1080"/>
          <w:tab w:val="left" w:pos="1440"/>
        </w:tabs>
        <w:spacing w:after="0" w:line="240" w:lineRule="auto"/>
        <w:rPr>
          <w:rFonts w:ascii="Times New Roman" w:hAnsi="Times New Roman" w:cs="Times New Roman"/>
          <w:b/>
          <w:sz w:val="20"/>
          <w:szCs w:val="20"/>
        </w:rPr>
      </w:pPr>
      <w:r w:rsidRPr="005A3D48">
        <w:rPr>
          <w:rFonts w:ascii="Times New Roman" w:hAnsi="Times New Roman" w:cs="Times New Roman"/>
          <w:b/>
          <w:sz w:val="20"/>
          <w:szCs w:val="20"/>
        </w:rPr>
        <w:t>Observer deployment/logistics report</w:t>
      </w:r>
    </w:p>
    <w:p w:rsidR="00974ED7" w:rsidRPr="005A3D48" w:rsidRDefault="00974ED7" w:rsidP="005A3D48">
      <w:pPr>
        <w:tabs>
          <w:tab w:val="left" w:pos="0"/>
          <w:tab w:val="left" w:pos="360"/>
          <w:tab w:val="left" w:pos="720"/>
          <w:tab w:val="left" w:pos="1080"/>
          <w:tab w:val="left" w:pos="144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ab/>
      </w:r>
      <w:r w:rsidRPr="005A3D48">
        <w:rPr>
          <w:rFonts w:ascii="Times New Roman" w:hAnsi="Times New Roman" w:cs="Times New Roman"/>
          <w:sz w:val="20"/>
          <w:szCs w:val="20"/>
        </w:rPr>
        <w:t>Observer’s name and cruise number</w:t>
      </w:r>
    </w:p>
    <w:p w:rsidR="00974ED7" w:rsidRPr="005A3D48" w:rsidRDefault="00974ED7" w:rsidP="005A3D48">
      <w:pPr>
        <w:tabs>
          <w:tab w:val="left" w:pos="0"/>
          <w:tab w:val="left" w:pos="360"/>
          <w:tab w:val="left" w:pos="720"/>
          <w:tab w:val="left" w:pos="1080"/>
          <w:tab w:val="left" w:pos="144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ab/>
        <w:t xml:space="preserve">Current vessel, </w:t>
      </w:r>
      <w:proofErr w:type="spellStart"/>
      <w:r w:rsidRPr="005A3D48">
        <w:rPr>
          <w:rFonts w:ascii="Times New Roman" w:hAnsi="Times New Roman" w:cs="Times New Roman"/>
          <w:sz w:val="20"/>
          <w:szCs w:val="20"/>
        </w:rPr>
        <w:t>shoreside</w:t>
      </w:r>
      <w:proofErr w:type="spellEnd"/>
      <w:r w:rsidRPr="005A3D48">
        <w:rPr>
          <w:rFonts w:ascii="Times New Roman" w:hAnsi="Times New Roman" w:cs="Times New Roman"/>
          <w:sz w:val="20"/>
          <w:szCs w:val="20"/>
        </w:rPr>
        <w:t xml:space="preserve"> processor, or SFP assignment and vessel/ processor code</w:t>
      </w:r>
    </w:p>
    <w:p w:rsidR="00974ED7" w:rsidRPr="005A3D48" w:rsidRDefault="00974ED7" w:rsidP="005A3D48">
      <w:pPr>
        <w:tabs>
          <w:tab w:val="left" w:pos="0"/>
          <w:tab w:val="left" w:pos="360"/>
          <w:tab w:val="left" w:pos="720"/>
          <w:tab w:val="left" w:pos="1080"/>
          <w:tab w:val="left" w:pos="144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ab/>
        <w:t>Embarkation date, and estimated or actual disembarkation dates</w:t>
      </w:r>
    </w:p>
    <w:p w:rsidR="00974ED7" w:rsidRPr="005A3D48" w:rsidRDefault="00974ED7" w:rsidP="005A3D48">
      <w:pPr>
        <w:tabs>
          <w:tab w:val="left" w:pos="0"/>
          <w:tab w:val="left" w:pos="360"/>
          <w:tab w:val="left" w:pos="720"/>
          <w:tab w:val="left" w:pos="1080"/>
          <w:tab w:val="left" w:pos="144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ab/>
        <w:t>Observer’s location if the observer is currently not assigned</w:t>
      </w:r>
    </w:p>
    <w:p w:rsidR="00BA451E" w:rsidRDefault="00BA451E">
      <w:pPr>
        <w:rPr>
          <w:rFonts w:ascii="Times New Roman" w:hAnsi="Times New Roman" w:cs="Times New Roman"/>
          <w:sz w:val="20"/>
          <w:szCs w:val="20"/>
        </w:rPr>
      </w:pPr>
      <w:r>
        <w:rPr>
          <w:rFonts w:ascii="Times New Roman" w:hAnsi="Times New Roman" w:cs="Times New Roman"/>
          <w:sz w:val="20"/>
          <w:szCs w:val="20"/>
        </w:rPr>
        <w:br w:type="page"/>
      </w:r>
    </w:p>
    <w:p w:rsidR="00974ED7" w:rsidRPr="005A3D48" w:rsidRDefault="00974ED7" w:rsidP="005A3D48">
      <w:pPr>
        <w:tabs>
          <w:tab w:val="left" w:pos="0"/>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Ind w:w="1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2"/>
        <w:gridCol w:w="990"/>
      </w:tblGrid>
      <w:tr w:rsidR="00974ED7" w:rsidRPr="005A3D48" w:rsidTr="00974ED7">
        <w:trPr>
          <w:jc w:val="center"/>
        </w:trPr>
        <w:tc>
          <w:tcPr>
            <w:tcW w:w="5942" w:type="dxa"/>
            <w:gridSpan w:val="2"/>
          </w:tcPr>
          <w:p w:rsidR="00974ED7" w:rsidRPr="005A3D48" w:rsidRDefault="00974ED7" w:rsidP="005A3D48">
            <w:pPr>
              <w:tabs>
                <w:tab w:val="left" w:pos="360"/>
                <w:tab w:val="left" w:pos="720"/>
                <w:tab w:val="left" w:pos="1080"/>
              </w:tabs>
              <w:spacing w:after="0" w:line="240" w:lineRule="auto"/>
              <w:rPr>
                <w:rFonts w:ascii="Times New Roman" w:hAnsi="Times New Roman" w:cs="Times New Roman"/>
                <w:b/>
                <w:sz w:val="20"/>
                <w:szCs w:val="20"/>
              </w:rPr>
            </w:pPr>
            <w:r w:rsidRPr="005A3D48">
              <w:rPr>
                <w:rFonts w:ascii="Times New Roman" w:hAnsi="Times New Roman" w:cs="Times New Roman"/>
                <w:b/>
                <w:sz w:val="20"/>
                <w:szCs w:val="20"/>
              </w:rPr>
              <w:t>Observer deployment/logistics report, Respondent</w:t>
            </w:r>
          </w:p>
        </w:tc>
      </w:tr>
      <w:tr w:rsidR="00974ED7" w:rsidRPr="005A3D48" w:rsidTr="00974ED7">
        <w:trPr>
          <w:jc w:val="center"/>
        </w:trPr>
        <w:tc>
          <w:tcPr>
            <w:tcW w:w="4952" w:type="dxa"/>
          </w:tcPr>
          <w:p w:rsidR="00974ED7" w:rsidRPr="005A3D48" w:rsidRDefault="00974ED7" w:rsidP="005A3D48">
            <w:pPr>
              <w:tabs>
                <w:tab w:val="left" w:pos="360"/>
                <w:tab w:val="left" w:pos="720"/>
                <w:tab w:val="left" w:pos="1080"/>
              </w:tabs>
              <w:spacing w:after="0" w:line="240" w:lineRule="auto"/>
              <w:rPr>
                <w:rFonts w:ascii="Times New Roman" w:hAnsi="Times New Roman" w:cs="Times New Roman"/>
                <w:b/>
                <w:sz w:val="20"/>
                <w:szCs w:val="20"/>
              </w:rPr>
            </w:pPr>
            <w:r w:rsidRPr="005A3D48">
              <w:rPr>
                <w:rFonts w:ascii="Times New Roman" w:hAnsi="Times New Roman" w:cs="Times New Roman"/>
                <w:b/>
                <w:sz w:val="20"/>
                <w:szCs w:val="20"/>
              </w:rPr>
              <w:t>Total number respondents</w:t>
            </w:r>
          </w:p>
          <w:p w:rsidR="00974ED7" w:rsidRPr="005A3D48" w:rsidRDefault="00974ED7" w:rsidP="005A3D48">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Total annual responses</w:t>
            </w:r>
            <w:r w:rsidRPr="005A3D48">
              <w:rPr>
                <w:rFonts w:ascii="Times New Roman" w:hAnsi="Times New Roman" w:cs="Times New Roman"/>
                <w:sz w:val="20"/>
                <w:szCs w:val="20"/>
              </w:rPr>
              <w:t xml:space="preserve">  (52 x 5 providers)</w:t>
            </w:r>
          </w:p>
          <w:p w:rsidR="00974ED7" w:rsidRPr="005A3D48" w:rsidRDefault="00974ED7" w:rsidP="005A3D48">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 xml:space="preserve">   One response per week</w:t>
            </w:r>
          </w:p>
          <w:p w:rsidR="00974ED7" w:rsidRPr="005A3D48" w:rsidRDefault="00974ED7" w:rsidP="005A3D48">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 xml:space="preserve">   Number of weekly reports/</w:t>
            </w:r>
            <w:proofErr w:type="spellStart"/>
            <w:r w:rsidRPr="005A3D48">
              <w:rPr>
                <w:rFonts w:ascii="Times New Roman" w:hAnsi="Times New Roman" w:cs="Times New Roman"/>
                <w:sz w:val="20"/>
                <w:szCs w:val="20"/>
              </w:rPr>
              <w:t>yr</w:t>
            </w:r>
            <w:proofErr w:type="spellEnd"/>
            <w:r w:rsidRPr="005A3D48">
              <w:rPr>
                <w:rFonts w:ascii="Times New Roman" w:hAnsi="Times New Roman" w:cs="Times New Roman"/>
                <w:sz w:val="20"/>
                <w:szCs w:val="20"/>
              </w:rPr>
              <w:t xml:space="preserve"> </w:t>
            </w:r>
          </w:p>
          <w:p w:rsidR="00974ED7" w:rsidRPr="005A3D48" w:rsidRDefault="00974ED7" w:rsidP="005A3D48">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Total time burden</w:t>
            </w:r>
            <w:r w:rsidR="005A3D48">
              <w:rPr>
                <w:rFonts w:ascii="Times New Roman" w:hAnsi="Times New Roman" w:cs="Times New Roman"/>
                <w:sz w:val="20"/>
                <w:szCs w:val="20"/>
              </w:rPr>
              <w:t xml:space="preserve"> </w:t>
            </w:r>
          </w:p>
          <w:p w:rsidR="00974ED7" w:rsidRPr="005A3D48" w:rsidRDefault="00974ED7" w:rsidP="005A3D48">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 xml:space="preserve">   Time per response (7 min</w:t>
            </w:r>
            <w:r w:rsidR="005A3D48">
              <w:rPr>
                <w:rFonts w:ascii="Times New Roman" w:hAnsi="Times New Roman" w:cs="Times New Roman"/>
                <w:sz w:val="20"/>
                <w:szCs w:val="20"/>
              </w:rPr>
              <w:t>utes</w:t>
            </w:r>
            <w:r w:rsidRPr="005A3D48">
              <w:rPr>
                <w:rFonts w:ascii="Times New Roman" w:hAnsi="Times New Roman" w:cs="Times New Roman"/>
                <w:sz w:val="20"/>
                <w:szCs w:val="20"/>
              </w:rPr>
              <w:t>)</w:t>
            </w:r>
          </w:p>
          <w:p w:rsidR="00974ED7" w:rsidRPr="005A3D48" w:rsidRDefault="00974ED7" w:rsidP="005A3D48">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Total personnel cost</w:t>
            </w:r>
            <w:r w:rsidR="00245DAF">
              <w:rPr>
                <w:rFonts w:ascii="Times New Roman" w:hAnsi="Times New Roman" w:cs="Times New Roman"/>
                <w:sz w:val="20"/>
                <w:szCs w:val="20"/>
              </w:rPr>
              <w:t xml:space="preserve">  (31 </w:t>
            </w:r>
            <w:proofErr w:type="spellStart"/>
            <w:r w:rsidR="00245DAF">
              <w:rPr>
                <w:rFonts w:ascii="Times New Roman" w:hAnsi="Times New Roman" w:cs="Times New Roman"/>
                <w:sz w:val="20"/>
                <w:szCs w:val="20"/>
              </w:rPr>
              <w:t>hr</w:t>
            </w:r>
            <w:proofErr w:type="spellEnd"/>
            <w:r w:rsidR="00245DAF">
              <w:rPr>
                <w:rFonts w:ascii="Times New Roman" w:hAnsi="Times New Roman" w:cs="Times New Roman"/>
                <w:sz w:val="20"/>
                <w:szCs w:val="20"/>
              </w:rPr>
              <w:t xml:space="preserve"> x $25/</w:t>
            </w:r>
            <w:proofErr w:type="spellStart"/>
            <w:r w:rsidR="00245DAF">
              <w:rPr>
                <w:rFonts w:ascii="Times New Roman" w:hAnsi="Times New Roman" w:cs="Times New Roman"/>
                <w:sz w:val="20"/>
                <w:szCs w:val="20"/>
              </w:rPr>
              <w:t>hr</w:t>
            </w:r>
            <w:proofErr w:type="spellEnd"/>
            <w:r w:rsidR="00245DAF">
              <w:rPr>
                <w:rFonts w:ascii="Times New Roman" w:hAnsi="Times New Roman" w:cs="Times New Roman"/>
                <w:sz w:val="20"/>
                <w:szCs w:val="20"/>
              </w:rPr>
              <w:t>)</w:t>
            </w:r>
          </w:p>
          <w:p w:rsidR="00974ED7" w:rsidRPr="005A3D48" w:rsidRDefault="00974ED7" w:rsidP="005A3D48">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 xml:space="preserve">Total miscellaneous costs </w:t>
            </w:r>
            <w:r w:rsidRPr="005A3D48">
              <w:rPr>
                <w:rFonts w:ascii="Times New Roman" w:hAnsi="Times New Roman" w:cs="Times New Roman"/>
                <w:sz w:val="20"/>
                <w:szCs w:val="20"/>
              </w:rPr>
              <w:t>(18.95)</w:t>
            </w:r>
          </w:p>
          <w:p w:rsidR="00974ED7" w:rsidRPr="005A3D48" w:rsidRDefault="00974ED7" w:rsidP="005A3D48">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 xml:space="preserve">   Cost to submit by fax ($6 x 1 </w:t>
            </w:r>
            <w:proofErr w:type="spellStart"/>
            <w:r w:rsidRPr="005A3D48">
              <w:rPr>
                <w:rFonts w:ascii="Times New Roman" w:hAnsi="Times New Roman" w:cs="Times New Roman"/>
                <w:sz w:val="20"/>
                <w:szCs w:val="20"/>
              </w:rPr>
              <w:t>p</w:t>
            </w:r>
            <w:r w:rsidR="00F6211E">
              <w:rPr>
                <w:rFonts w:ascii="Times New Roman" w:hAnsi="Times New Roman" w:cs="Times New Roman"/>
                <w:sz w:val="20"/>
                <w:szCs w:val="20"/>
              </w:rPr>
              <w:t>p</w:t>
            </w:r>
            <w:proofErr w:type="spellEnd"/>
            <w:r w:rsidRPr="005A3D48">
              <w:rPr>
                <w:rFonts w:ascii="Times New Roman" w:hAnsi="Times New Roman" w:cs="Times New Roman"/>
                <w:sz w:val="20"/>
                <w:szCs w:val="20"/>
              </w:rPr>
              <w:t xml:space="preserve"> x 1 = 6)</w:t>
            </w:r>
          </w:p>
          <w:p w:rsidR="00974ED7" w:rsidRPr="005A3D48" w:rsidRDefault="00974ED7" w:rsidP="005A3D48">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 xml:space="preserve">   Cost to submit by email (0.05 x 259 = 12.95)</w:t>
            </w:r>
          </w:p>
        </w:tc>
        <w:tc>
          <w:tcPr>
            <w:tcW w:w="990" w:type="dxa"/>
          </w:tcPr>
          <w:p w:rsidR="00974ED7" w:rsidRPr="005A3D48" w:rsidRDefault="00974ED7" w:rsidP="005A3D48">
            <w:pPr>
              <w:tabs>
                <w:tab w:val="left" w:pos="360"/>
                <w:tab w:val="left" w:pos="720"/>
                <w:tab w:val="left" w:pos="1080"/>
              </w:tabs>
              <w:spacing w:after="0" w:line="240" w:lineRule="auto"/>
              <w:jc w:val="right"/>
              <w:rPr>
                <w:rFonts w:ascii="Times New Roman" w:hAnsi="Times New Roman" w:cs="Times New Roman"/>
                <w:b/>
                <w:sz w:val="20"/>
                <w:szCs w:val="20"/>
              </w:rPr>
            </w:pPr>
            <w:r w:rsidRPr="005A3D48">
              <w:rPr>
                <w:rFonts w:ascii="Times New Roman" w:hAnsi="Times New Roman" w:cs="Times New Roman"/>
                <w:b/>
                <w:sz w:val="20"/>
                <w:szCs w:val="20"/>
              </w:rPr>
              <w:t>5</w:t>
            </w:r>
          </w:p>
          <w:p w:rsidR="00974ED7" w:rsidRPr="005A3D48" w:rsidRDefault="00974ED7" w:rsidP="005A3D48">
            <w:pPr>
              <w:tabs>
                <w:tab w:val="left" w:pos="360"/>
                <w:tab w:val="left" w:pos="720"/>
                <w:tab w:val="left" w:pos="1080"/>
              </w:tabs>
              <w:spacing w:after="0" w:line="240" w:lineRule="auto"/>
              <w:jc w:val="right"/>
              <w:rPr>
                <w:rFonts w:ascii="Times New Roman" w:hAnsi="Times New Roman" w:cs="Times New Roman"/>
                <w:b/>
                <w:sz w:val="20"/>
                <w:szCs w:val="20"/>
              </w:rPr>
            </w:pPr>
            <w:r w:rsidRPr="005A3D48">
              <w:rPr>
                <w:rFonts w:ascii="Times New Roman" w:hAnsi="Times New Roman" w:cs="Times New Roman"/>
                <w:b/>
                <w:sz w:val="20"/>
                <w:szCs w:val="20"/>
              </w:rPr>
              <w:t>260</w:t>
            </w:r>
          </w:p>
          <w:p w:rsidR="00974ED7" w:rsidRPr="005A3D48" w:rsidRDefault="00974ED7" w:rsidP="005A3D48">
            <w:pPr>
              <w:tabs>
                <w:tab w:val="left" w:pos="360"/>
                <w:tab w:val="left" w:pos="720"/>
                <w:tab w:val="left" w:pos="1080"/>
              </w:tabs>
              <w:spacing w:after="0" w:line="240" w:lineRule="auto"/>
              <w:jc w:val="right"/>
              <w:rPr>
                <w:rFonts w:ascii="Times New Roman" w:hAnsi="Times New Roman" w:cs="Times New Roman"/>
                <w:b/>
                <w:sz w:val="20"/>
                <w:szCs w:val="20"/>
              </w:rPr>
            </w:pPr>
          </w:p>
          <w:p w:rsidR="00974ED7" w:rsidRPr="005A3D48" w:rsidRDefault="00974ED7" w:rsidP="005A3D48">
            <w:pPr>
              <w:tabs>
                <w:tab w:val="left" w:pos="360"/>
                <w:tab w:val="left" w:pos="720"/>
                <w:tab w:val="left" w:pos="1080"/>
              </w:tabs>
              <w:spacing w:after="0" w:line="240" w:lineRule="auto"/>
              <w:jc w:val="right"/>
              <w:rPr>
                <w:rFonts w:ascii="Times New Roman" w:hAnsi="Times New Roman" w:cs="Times New Roman"/>
                <w:b/>
                <w:sz w:val="20"/>
                <w:szCs w:val="20"/>
              </w:rPr>
            </w:pPr>
          </w:p>
          <w:p w:rsidR="00974ED7" w:rsidRPr="005A3D48" w:rsidRDefault="00974ED7" w:rsidP="005A3D48">
            <w:pPr>
              <w:tabs>
                <w:tab w:val="left" w:pos="360"/>
                <w:tab w:val="left" w:pos="720"/>
                <w:tab w:val="left" w:pos="1080"/>
              </w:tabs>
              <w:spacing w:after="0" w:line="240" w:lineRule="auto"/>
              <w:jc w:val="right"/>
              <w:rPr>
                <w:rFonts w:ascii="Times New Roman" w:hAnsi="Times New Roman" w:cs="Times New Roman"/>
                <w:b/>
                <w:sz w:val="20"/>
                <w:szCs w:val="20"/>
              </w:rPr>
            </w:pPr>
            <w:r w:rsidRPr="005A3D48">
              <w:rPr>
                <w:rFonts w:ascii="Times New Roman" w:hAnsi="Times New Roman" w:cs="Times New Roman"/>
                <w:b/>
                <w:sz w:val="20"/>
                <w:szCs w:val="20"/>
              </w:rPr>
              <w:t xml:space="preserve">31 </w:t>
            </w:r>
            <w:proofErr w:type="spellStart"/>
            <w:r w:rsidRPr="005A3D48">
              <w:rPr>
                <w:rFonts w:ascii="Times New Roman" w:hAnsi="Times New Roman" w:cs="Times New Roman"/>
                <w:b/>
                <w:sz w:val="20"/>
                <w:szCs w:val="20"/>
              </w:rPr>
              <w:t>hr</w:t>
            </w:r>
            <w:proofErr w:type="spellEnd"/>
          </w:p>
          <w:p w:rsidR="00974ED7" w:rsidRPr="005A3D48" w:rsidRDefault="00974ED7" w:rsidP="005A3D48">
            <w:pPr>
              <w:tabs>
                <w:tab w:val="left" w:pos="360"/>
                <w:tab w:val="left" w:pos="720"/>
                <w:tab w:val="left" w:pos="1080"/>
              </w:tabs>
              <w:spacing w:after="0" w:line="240" w:lineRule="auto"/>
              <w:jc w:val="right"/>
              <w:rPr>
                <w:rFonts w:ascii="Times New Roman" w:hAnsi="Times New Roman" w:cs="Times New Roman"/>
                <w:b/>
                <w:sz w:val="20"/>
                <w:szCs w:val="20"/>
              </w:rPr>
            </w:pPr>
          </w:p>
          <w:p w:rsidR="00974ED7" w:rsidRPr="005A3D48" w:rsidRDefault="00974ED7" w:rsidP="005A3D48">
            <w:pPr>
              <w:tabs>
                <w:tab w:val="left" w:pos="360"/>
                <w:tab w:val="left" w:pos="720"/>
                <w:tab w:val="left" w:pos="1080"/>
              </w:tabs>
              <w:spacing w:after="0" w:line="240" w:lineRule="auto"/>
              <w:jc w:val="right"/>
              <w:rPr>
                <w:rFonts w:ascii="Times New Roman" w:hAnsi="Times New Roman" w:cs="Times New Roman"/>
                <w:b/>
                <w:sz w:val="20"/>
                <w:szCs w:val="20"/>
              </w:rPr>
            </w:pPr>
            <w:r w:rsidRPr="005A3D48">
              <w:rPr>
                <w:rFonts w:ascii="Times New Roman" w:hAnsi="Times New Roman" w:cs="Times New Roman"/>
                <w:b/>
                <w:sz w:val="20"/>
                <w:szCs w:val="20"/>
              </w:rPr>
              <w:t>$775</w:t>
            </w:r>
          </w:p>
          <w:p w:rsidR="00974ED7" w:rsidRPr="005A3D48" w:rsidRDefault="00974ED7" w:rsidP="005A3D48">
            <w:pPr>
              <w:tabs>
                <w:tab w:val="left" w:pos="360"/>
                <w:tab w:val="left" w:pos="720"/>
                <w:tab w:val="left" w:pos="1080"/>
              </w:tabs>
              <w:spacing w:after="0" w:line="240" w:lineRule="auto"/>
              <w:jc w:val="right"/>
              <w:rPr>
                <w:rFonts w:ascii="Times New Roman" w:hAnsi="Times New Roman" w:cs="Times New Roman"/>
                <w:sz w:val="20"/>
                <w:szCs w:val="20"/>
              </w:rPr>
            </w:pPr>
            <w:r w:rsidRPr="005A3D48">
              <w:rPr>
                <w:rFonts w:ascii="Times New Roman" w:hAnsi="Times New Roman" w:cs="Times New Roman"/>
                <w:b/>
                <w:sz w:val="20"/>
                <w:szCs w:val="20"/>
              </w:rPr>
              <w:t>$19</w:t>
            </w:r>
          </w:p>
        </w:tc>
      </w:tr>
    </w:tbl>
    <w:p w:rsidR="009D6579" w:rsidRPr="005A3D48" w:rsidRDefault="009D6579" w:rsidP="005A3D48">
      <w:pPr>
        <w:tabs>
          <w:tab w:val="left" w:pos="360"/>
          <w:tab w:val="left" w:pos="720"/>
          <w:tab w:val="left" w:pos="1080"/>
        </w:tabs>
        <w:spacing w:after="0" w:line="240" w:lineRule="auto"/>
        <w:rPr>
          <w:rFonts w:ascii="Times New Roman" w:hAnsi="Times New Roman" w:cs="Times New Roman"/>
          <w:b/>
          <w:sz w:val="20"/>
          <w:szCs w:val="20"/>
        </w:rPr>
      </w:pPr>
    </w:p>
    <w:tbl>
      <w:tblPr>
        <w:tblW w:w="0" w:type="auto"/>
        <w:jc w:val="center"/>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1"/>
        <w:gridCol w:w="1080"/>
      </w:tblGrid>
      <w:tr w:rsidR="00974ED7" w:rsidRPr="005A3D48" w:rsidTr="00A15D7C">
        <w:trPr>
          <w:jc w:val="center"/>
        </w:trPr>
        <w:tc>
          <w:tcPr>
            <w:tcW w:w="5981" w:type="dxa"/>
            <w:gridSpan w:val="2"/>
          </w:tcPr>
          <w:p w:rsidR="00974ED7" w:rsidRPr="005A3D48" w:rsidRDefault="00974ED7" w:rsidP="005A3D48">
            <w:pPr>
              <w:tabs>
                <w:tab w:val="left" w:pos="360"/>
                <w:tab w:val="left" w:pos="720"/>
                <w:tab w:val="left" w:pos="1080"/>
              </w:tabs>
              <w:spacing w:after="0" w:line="240" w:lineRule="auto"/>
              <w:rPr>
                <w:rFonts w:ascii="Times New Roman" w:hAnsi="Times New Roman" w:cs="Times New Roman"/>
                <w:b/>
                <w:sz w:val="20"/>
                <w:szCs w:val="20"/>
              </w:rPr>
            </w:pPr>
            <w:r w:rsidRPr="005A3D48">
              <w:rPr>
                <w:rFonts w:ascii="Times New Roman" w:hAnsi="Times New Roman" w:cs="Times New Roman"/>
                <w:b/>
                <w:sz w:val="20"/>
                <w:szCs w:val="20"/>
              </w:rPr>
              <w:t>Observer deployment/logistics reports,  Federal Government</w:t>
            </w:r>
          </w:p>
        </w:tc>
      </w:tr>
      <w:tr w:rsidR="00974ED7" w:rsidRPr="005A3D48" w:rsidTr="00A15D7C">
        <w:trPr>
          <w:jc w:val="center"/>
        </w:trPr>
        <w:tc>
          <w:tcPr>
            <w:tcW w:w="4901" w:type="dxa"/>
          </w:tcPr>
          <w:p w:rsidR="00974ED7" w:rsidRPr="005A3D48" w:rsidRDefault="00974ED7" w:rsidP="005A3D48">
            <w:pPr>
              <w:tabs>
                <w:tab w:val="left" w:pos="360"/>
                <w:tab w:val="left" w:pos="720"/>
                <w:tab w:val="left" w:pos="1080"/>
              </w:tabs>
              <w:spacing w:after="0" w:line="240" w:lineRule="auto"/>
              <w:rPr>
                <w:rFonts w:ascii="Times New Roman" w:hAnsi="Times New Roman" w:cs="Times New Roman"/>
                <w:b/>
                <w:sz w:val="20"/>
                <w:szCs w:val="20"/>
              </w:rPr>
            </w:pPr>
            <w:r w:rsidRPr="005A3D48">
              <w:rPr>
                <w:rFonts w:ascii="Times New Roman" w:hAnsi="Times New Roman" w:cs="Times New Roman"/>
                <w:b/>
                <w:sz w:val="20"/>
                <w:szCs w:val="20"/>
              </w:rPr>
              <w:t>Total annual responses</w:t>
            </w:r>
          </w:p>
          <w:p w:rsidR="00974ED7" w:rsidRPr="005A3D48" w:rsidRDefault="00974ED7" w:rsidP="005A3D48">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Total time burden</w:t>
            </w:r>
            <w:r w:rsidR="00F6211E">
              <w:rPr>
                <w:rFonts w:ascii="Times New Roman" w:hAnsi="Times New Roman" w:cs="Times New Roman"/>
                <w:sz w:val="20"/>
                <w:szCs w:val="20"/>
              </w:rPr>
              <w:t xml:space="preserve"> </w:t>
            </w:r>
          </w:p>
          <w:p w:rsidR="00974ED7" w:rsidRPr="005A3D48" w:rsidRDefault="00974ED7" w:rsidP="005A3D48">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 xml:space="preserve">   Time per response (10 min</w:t>
            </w:r>
            <w:r w:rsidR="00F6211E">
              <w:rPr>
                <w:rFonts w:ascii="Times New Roman" w:hAnsi="Times New Roman" w:cs="Times New Roman"/>
                <w:sz w:val="20"/>
                <w:szCs w:val="20"/>
              </w:rPr>
              <w:t>utes</w:t>
            </w:r>
            <w:r w:rsidRPr="005A3D48">
              <w:rPr>
                <w:rFonts w:ascii="Times New Roman" w:hAnsi="Times New Roman" w:cs="Times New Roman"/>
                <w:sz w:val="20"/>
                <w:szCs w:val="20"/>
              </w:rPr>
              <w:t>)</w:t>
            </w:r>
          </w:p>
          <w:p w:rsidR="00974ED7" w:rsidRPr="005A3D48" w:rsidRDefault="00974ED7" w:rsidP="005A3D48">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Total personnel cost</w:t>
            </w:r>
            <w:r w:rsidRPr="005A3D48">
              <w:rPr>
                <w:rFonts w:ascii="Times New Roman" w:hAnsi="Times New Roman" w:cs="Times New Roman"/>
                <w:sz w:val="20"/>
                <w:szCs w:val="20"/>
              </w:rPr>
              <w:t xml:space="preserve"> (44 x </w:t>
            </w:r>
            <w:r w:rsidR="00F6211E">
              <w:rPr>
                <w:rFonts w:ascii="Times New Roman" w:hAnsi="Times New Roman" w:cs="Times New Roman"/>
                <w:sz w:val="20"/>
                <w:szCs w:val="20"/>
              </w:rPr>
              <w:t>$</w:t>
            </w:r>
            <w:r w:rsidRPr="005A3D48">
              <w:rPr>
                <w:rFonts w:ascii="Times New Roman" w:hAnsi="Times New Roman" w:cs="Times New Roman"/>
                <w:sz w:val="20"/>
                <w:szCs w:val="20"/>
              </w:rPr>
              <w:t>25</w:t>
            </w:r>
            <w:r w:rsidR="00F6211E">
              <w:rPr>
                <w:rFonts w:ascii="Times New Roman" w:hAnsi="Times New Roman" w:cs="Times New Roman"/>
                <w:sz w:val="20"/>
                <w:szCs w:val="20"/>
              </w:rPr>
              <w:t>/</w:t>
            </w:r>
            <w:proofErr w:type="spellStart"/>
            <w:r w:rsidR="00F6211E">
              <w:rPr>
                <w:rFonts w:ascii="Times New Roman" w:hAnsi="Times New Roman" w:cs="Times New Roman"/>
                <w:sz w:val="20"/>
                <w:szCs w:val="20"/>
              </w:rPr>
              <w:t>hr</w:t>
            </w:r>
            <w:proofErr w:type="spellEnd"/>
            <w:r w:rsidRPr="005A3D48">
              <w:rPr>
                <w:rFonts w:ascii="Times New Roman" w:hAnsi="Times New Roman" w:cs="Times New Roman"/>
                <w:sz w:val="20"/>
                <w:szCs w:val="20"/>
              </w:rPr>
              <w:t>)</w:t>
            </w:r>
          </w:p>
          <w:p w:rsidR="00974ED7" w:rsidRPr="005A3D48" w:rsidRDefault="00974ED7" w:rsidP="005A3D48">
            <w:pPr>
              <w:tabs>
                <w:tab w:val="left" w:pos="360"/>
                <w:tab w:val="left" w:pos="720"/>
                <w:tab w:val="left" w:pos="1080"/>
              </w:tabs>
              <w:spacing w:after="0" w:line="240" w:lineRule="auto"/>
              <w:rPr>
                <w:rFonts w:ascii="Times New Roman" w:hAnsi="Times New Roman" w:cs="Times New Roman"/>
                <w:b/>
                <w:sz w:val="20"/>
                <w:szCs w:val="20"/>
              </w:rPr>
            </w:pPr>
            <w:r w:rsidRPr="005A3D48">
              <w:rPr>
                <w:rFonts w:ascii="Times New Roman" w:hAnsi="Times New Roman" w:cs="Times New Roman"/>
                <w:b/>
                <w:sz w:val="20"/>
                <w:szCs w:val="20"/>
              </w:rPr>
              <w:t>Total miscellaneous costs</w:t>
            </w:r>
          </w:p>
        </w:tc>
        <w:tc>
          <w:tcPr>
            <w:tcW w:w="1080" w:type="dxa"/>
          </w:tcPr>
          <w:p w:rsidR="00974ED7" w:rsidRPr="005A3D48" w:rsidRDefault="00974ED7" w:rsidP="005A3D48">
            <w:pPr>
              <w:tabs>
                <w:tab w:val="left" w:pos="360"/>
                <w:tab w:val="left" w:pos="720"/>
                <w:tab w:val="left" w:pos="1080"/>
              </w:tabs>
              <w:spacing w:after="0" w:line="240" w:lineRule="auto"/>
              <w:jc w:val="right"/>
              <w:rPr>
                <w:rFonts w:ascii="Times New Roman" w:hAnsi="Times New Roman" w:cs="Times New Roman"/>
                <w:b/>
                <w:sz w:val="20"/>
                <w:szCs w:val="20"/>
              </w:rPr>
            </w:pPr>
            <w:r w:rsidRPr="005A3D48">
              <w:rPr>
                <w:rFonts w:ascii="Times New Roman" w:hAnsi="Times New Roman" w:cs="Times New Roman"/>
                <w:b/>
                <w:sz w:val="20"/>
                <w:szCs w:val="20"/>
              </w:rPr>
              <w:t>260</w:t>
            </w:r>
          </w:p>
          <w:p w:rsidR="00974ED7" w:rsidRPr="005A3D48" w:rsidRDefault="00974ED7" w:rsidP="005A3D48">
            <w:pPr>
              <w:tabs>
                <w:tab w:val="left" w:pos="360"/>
                <w:tab w:val="left" w:pos="720"/>
                <w:tab w:val="left" w:pos="1080"/>
              </w:tabs>
              <w:spacing w:after="0" w:line="240" w:lineRule="auto"/>
              <w:jc w:val="right"/>
              <w:rPr>
                <w:rFonts w:ascii="Times New Roman" w:hAnsi="Times New Roman" w:cs="Times New Roman"/>
                <w:b/>
                <w:sz w:val="20"/>
                <w:szCs w:val="20"/>
              </w:rPr>
            </w:pPr>
            <w:r w:rsidRPr="005A3D48">
              <w:rPr>
                <w:rFonts w:ascii="Times New Roman" w:hAnsi="Times New Roman" w:cs="Times New Roman"/>
                <w:b/>
                <w:sz w:val="20"/>
                <w:szCs w:val="20"/>
              </w:rPr>
              <w:t xml:space="preserve">44 </w:t>
            </w:r>
            <w:proofErr w:type="spellStart"/>
            <w:r w:rsidRPr="005A3D48">
              <w:rPr>
                <w:rFonts w:ascii="Times New Roman" w:hAnsi="Times New Roman" w:cs="Times New Roman"/>
                <w:b/>
                <w:sz w:val="20"/>
                <w:szCs w:val="20"/>
              </w:rPr>
              <w:t>hr</w:t>
            </w:r>
            <w:proofErr w:type="spellEnd"/>
          </w:p>
          <w:p w:rsidR="00974ED7" w:rsidRPr="005A3D48" w:rsidRDefault="00974ED7" w:rsidP="005A3D48">
            <w:pPr>
              <w:tabs>
                <w:tab w:val="left" w:pos="360"/>
                <w:tab w:val="left" w:pos="720"/>
                <w:tab w:val="left" w:pos="1080"/>
              </w:tabs>
              <w:spacing w:after="0" w:line="240" w:lineRule="auto"/>
              <w:jc w:val="right"/>
              <w:rPr>
                <w:rFonts w:ascii="Times New Roman" w:hAnsi="Times New Roman" w:cs="Times New Roman"/>
                <w:b/>
                <w:sz w:val="20"/>
                <w:szCs w:val="20"/>
              </w:rPr>
            </w:pPr>
          </w:p>
          <w:p w:rsidR="00974ED7" w:rsidRPr="005A3D48" w:rsidRDefault="00974ED7" w:rsidP="005A3D48">
            <w:pPr>
              <w:tabs>
                <w:tab w:val="left" w:pos="360"/>
                <w:tab w:val="left" w:pos="720"/>
                <w:tab w:val="left" w:pos="1080"/>
              </w:tabs>
              <w:spacing w:after="0" w:line="240" w:lineRule="auto"/>
              <w:jc w:val="right"/>
              <w:rPr>
                <w:rFonts w:ascii="Times New Roman" w:hAnsi="Times New Roman" w:cs="Times New Roman"/>
                <w:b/>
                <w:sz w:val="20"/>
                <w:szCs w:val="20"/>
              </w:rPr>
            </w:pPr>
            <w:r w:rsidRPr="005A3D48">
              <w:rPr>
                <w:rFonts w:ascii="Times New Roman" w:hAnsi="Times New Roman" w:cs="Times New Roman"/>
                <w:b/>
                <w:sz w:val="20"/>
                <w:szCs w:val="20"/>
              </w:rPr>
              <w:t>$1,100</w:t>
            </w:r>
          </w:p>
          <w:p w:rsidR="00974ED7" w:rsidRPr="005A3D48" w:rsidRDefault="00974ED7" w:rsidP="005A3D48">
            <w:pPr>
              <w:tabs>
                <w:tab w:val="left" w:pos="360"/>
                <w:tab w:val="left" w:pos="720"/>
                <w:tab w:val="left" w:pos="1080"/>
              </w:tabs>
              <w:spacing w:after="0" w:line="240" w:lineRule="auto"/>
              <w:jc w:val="right"/>
              <w:rPr>
                <w:rFonts w:ascii="Times New Roman" w:hAnsi="Times New Roman" w:cs="Times New Roman"/>
                <w:sz w:val="20"/>
                <w:szCs w:val="20"/>
              </w:rPr>
            </w:pPr>
            <w:r w:rsidRPr="005A3D48">
              <w:rPr>
                <w:rFonts w:ascii="Times New Roman" w:hAnsi="Times New Roman" w:cs="Times New Roman"/>
                <w:b/>
                <w:sz w:val="20"/>
                <w:szCs w:val="20"/>
              </w:rPr>
              <w:t>0</w:t>
            </w:r>
          </w:p>
        </w:tc>
      </w:tr>
    </w:tbl>
    <w:p w:rsidR="00BA451E" w:rsidRDefault="00BA451E" w:rsidP="00974ED7">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p>
    <w:p w:rsidR="00974ED7" w:rsidRPr="00974ED7" w:rsidRDefault="00F6211E" w:rsidP="00974ED7">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f</w:t>
      </w:r>
      <w:r w:rsidR="00974ED7" w:rsidRPr="00974ED7">
        <w:rPr>
          <w:rFonts w:ascii="Times New Roman" w:hAnsi="Times New Roman" w:cs="Times New Roman"/>
          <w:b/>
          <w:sz w:val="24"/>
          <w:szCs w:val="24"/>
        </w:rPr>
        <w:t>.  Observer</w:t>
      </w:r>
      <w:proofErr w:type="gramEnd"/>
      <w:r w:rsidR="00974ED7" w:rsidRPr="00974ED7">
        <w:rPr>
          <w:rFonts w:ascii="Times New Roman" w:hAnsi="Times New Roman" w:cs="Times New Roman"/>
          <w:b/>
          <w:sz w:val="24"/>
          <w:szCs w:val="24"/>
        </w:rPr>
        <w:t xml:space="preserve"> debriefing registration</w:t>
      </w:r>
      <w:r>
        <w:rPr>
          <w:rFonts w:ascii="Times New Roman" w:hAnsi="Times New Roman" w:cs="Times New Roman"/>
          <w:b/>
          <w:sz w:val="24"/>
          <w:szCs w:val="24"/>
        </w:rPr>
        <w:t xml:space="preserve"> (NO CHANGES)</w:t>
      </w:r>
      <w:r w:rsidR="00974ED7" w:rsidRPr="00974ED7">
        <w:rPr>
          <w:rFonts w:ascii="Times New Roman" w:hAnsi="Times New Roman" w:cs="Times New Roman"/>
          <w:b/>
          <w:sz w:val="24"/>
          <w:szCs w:val="24"/>
        </w:rPr>
        <w:t xml:space="preserve"> </w:t>
      </w:r>
    </w:p>
    <w:p w:rsidR="00974ED7" w:rsidRPr="00974ED7" w:rsidRDefault="00974ED7" w:rsidP="00974ED7">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rsidR="00974ED7" w:rsidRPr="00974ED7" w:rsidRDefault="00974ED7" w:rsidP="00974ED7">
      <w:pPr>
        <w:tabs>
          <w:tab w:val="left" w:pos="0"/>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The observer provider must contact </w:t>
      </w:r>
      <w:r w:rsidR="009B23F0">
        <w:rPr>
          <w:rFonts w:ascii="Times New Roman" w:hAnsi="Times New Roman" w:cs="Times New Roman"/>
          <w:sz w:val="24"/>
          <w:szCs w:val="24"/>
        </w:rPr>
        <w:t>the Observer Program w</w:t>
      </w:r>
      <w:r w:rsidRPr="00974ED7">
        <w:rPr>
          <w:rFonts w:ascii="Times New Roman" w:hAnsi="Times New Roman" w:cs="Times New Roman"/>
          <w:sz w:val="24"/>
          <w:szCs w:val="24"/>
        </w:rPr>
        <w:t xml:space="preserve">ithin 5 business days after the completion of an observer’s deployment to schedule a date, time and location for debriefing.  Observer debriefing registration information must be provided at the time of debriefing scheduling and must include the following:   </w:t>
      </w:r>
    </w:p>
    <w:p w:rsidR="00974ED7" w:rsidRPr="00F6211E" w:rsidRDefault="00974ED7" w:rsidP="00F6211E">
      <w:pPr>
        <w:tabs>
          <w:tab w:val="left" w:pos="360"/>
          <w:tab w:val="left" w:pos="720"/>
          <w:tab w:val="left" w:pos="1080"/>
        </w:tabs>
        <w:spacing w:after="0" w:line="240" w:lineRule="auto"/>
        <w:rPr>
          <w:rFonts w:ascii="Times New Roman" w:hAnsi="Times New Roman" w:cs="Times New Roman"/>
          <w:b/>
          <w:sz w:val="20"/>
          <w:szCs w:val="20"/>
        </w:rPr>
      </w:pPr>
    </w:p>
    <w:p w:rsidR="00974ED7" w:rsidRPr="00F6211E" w:rsidRDefault="00974ED7" w:rsidP="00F6211E">
      <w:pPr>
        <w:tabs>
          <w:tab w:val="left" w:pos="360"/>
          <w:tab w:val="left" w:pos="720"/>
          <w:tab w:val="left" w:pos="1080"/>
        </w:tabs>
        <w:spacing w:after="0" w:line="240" w:lineRule="auto"/>
        <w:rPr>
          <w:rFonts w:ascii="Times New Roman" w:hAnsi="Times New Roman" w:cs="Times New Roman"/>
          <w:sz w:val="20"/>
          <w:szCs w:val="20"/>
        </w:rPr>
      </w:pPr>
      <w:proofErr w:type="gramStart"/>
      <w:r w:rsidRPr="00F6211E">
        <w:rPr>
          <w:rFonts w:ascii="Times New Roman" w:hAnsi="Times New Roman" w:cs="Times New Roman"/>
          <w:b/>
          <w:sz w:val="20"/>
          <w:szCs w:val="20"/>
        </w:rPr>
        <w:t>Observer debriefing registration</w:t>
      </w:r>
      <w:r w:rsidRPr="00F6211E">
        <w:rPr>
          <w:rFonts w:ascii="Times New Roman" w:hAnsi="Times New Roman" w:cs="Times New Roman"/>
          <w:sz w:val="20"/>
          <w:szCs w:val="20"/>
        </w:rPr>
        <w:t>.</w:t>
      </w:r>
      <w:proofErr w:type="gramEnd"/>
      <w:r w:rsidRPr="00F6211E">
        <w:rPr>
          <w:rFonts w:ascii="Times New Roman" w:hAnsi="Times New Roman" w:cs="Times New Roman"/>
          <w:sz w:val="20"/>
          <w:szCs w:val="20"/>
        </w:rPr>
        <w:t xml:space="preserve">  </w:t>
      </w:r>
    </w:p>
    <w:p w:rsidR="00974ED7" w:rsidRPr="00F6211E" w:rsidRDefault="00974ED7" w:rsidP="00F6211E">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ab/>
        <w:t>Observer name and cruise number</w:t>
      </w:r>
      <w:r w:rsidRPr="00F6211E">
        <w:rPr>
          <w:rFonts w:ascii="Times New Roman" w:hAnsi="Times New Roman" w:cs="Times New Roman"/>
          <w:sz w:val="20"/>
          <w:szCs w:val="20"/>
        </w:rPr>
        <w:tab/>
      </w:r>
    </w:p>
    <w:p w:rsidR="00974ED7" w:rsidRPr="00F6211E" w:rsidRDefault="00974ED7" w:rsidP="00F6211E">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ab/>
        <w:t>Requested date of debriefing</w:t>
      </w:r>
    </w:p>
    <w:p w:rsidR="00974ED7" w:rsidRPr="00F6211E" w:rsidRDefault="00974ED7" w:rsidP="00F6211E">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ab/>
        <w:t>Name and cruise number of observer</w:t>
      </w:r>
    </w:p>
    <w:p w:rsidR="00974ED7" w:rsidRPr="00F6211E" w:rsidRDefault="00974ED7" w:rsidP="00F6211E">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ab/>
        <w:t xml:space="preserve">Name of vessel, </w:t>
      </w:r>
      <w:proofErr w:type="spellStart"/>
      <w:r w:rsidRPr="00F6211E">
        <w:rPr>
          <w:rFonts w:ascii="Times New Roman" w:hAnsi="Times New Roman" w:cs="Times New Roman"/>
          <w:sz w:val="20"/>
          <w:szCs w:val="20"/>
        </w:rPr>
        <w:t>shoreside</w:t>
      </w:r>
      <w:proofErr w:type="spellEnd"/>
      <w:r w:rsidRPr="00F6211E">
        <w:rPr>
          <w:rFonts w:ascii="Times New Roman" w:hAnsi="Times New Roman" w:cs="Times New Roman"/>
          <w:sz w:val="20"/>
          <w:szCs w:val="20"/>
        </w:rPr>
        <w:t xml:space="preserve"> processor, or SFP assignment name </w:t>
      </w:r>
    </w:p>
    <w:p w:rsidR="00974ED7" w:rsidRPr="00F6211E" w:rsidRDefault="00974ED7" w:rsidP="00F6211E">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ab/>
        <w:t xml:space="preserve">Code of observer’s deployment </w:t>
      </w:r>
    </w:p>
    <w:p w:rsidR="00974ED7" w:rsidRPr="00F6211E" w:rsidRDefault="00974ED7" w:rsidP="00F6211E">
      <w:pPr>
        <w:tabs>
          <w:tab w:val="left" w:pos="360"/>
          <w:tab w:val="left" w:pos="720"/>
          <w:tab w:val="left" w:pos="1080"/>
        </w:tabs>
        <w:spacing w:after="0" w:line="240" w:lineRule="auto"/>
        <w:rPr>
          <w:rFonts w:ascii="Times New Roman" w:hAnsi="Times New Roman" w:cs="Times New Roman"/>
          <w:sz w:val="20"/>
          <w:szCs w:val="20"/>
        </w:rPr>
      </w:pPr>
    </w:p>
    <w:p w:rsidR="00974ED7" w:rsidRPr="00F6211E" w:rsidRDefault="00974ED7" w:rsidP="00F6211E">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Ind w:w="1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5"/>
        <w:gridCol w:w="1080"/>
      </w:tblGrid>
      <w:tr w:rsidR="00974ED7" w:rsidRPr="00F6211E" w:rsidTr="00222281">
        <w:trPr>
          <w:jc w:val="center"/>
        </w:trPr>
        <w:tc>
          <w:tcPr>
            <w:tcW w:w="5595" w:type="dxa"/>
            <w:gridSpan w:val="2"/>
          </w:tcPr>
          <w:p w:rsidR="00974ED7" w:rsidRPr="00F6211E" w:rsidRDefault="00974ED7" w:rsidP="00F6211E">
            <w:pPr>
              <w:tabs>
                <w:tab w:val="left" w:pos="360"/>
                <w:tab w:val="left" w:pos="720"/>
                <w:tab w:val="left" w:pos="1080"/>
              </w:tabs>
              <w:spacing w:after="0" w:line="240" w:lineRule="auto"/>
              <w:rPr>
                <w:rFonts w:ascii="Times New Roman" w:hAnsi="Times New Roman" w:cs="Times New Roman"/>
                <w:b/>
                <w:sz w:val="20"/>
                <w:szCs w:val="20"/>
              </w:rPr>
            </w:pPr>
            <w:r w:rsidRPr="00F6211E">
              <w:rPr>
                <w:rFonts w:ascii="Times New Roman" w:hAnsi="Times New Roman" w:cs="Times New Roman"/>
                <w:b/>
                <w:sz w:val="20"/>
                <w:szCs w:val="20"/>
              </w:rPr>
              <w:t>Observer Debriefing Registration, Respondent</w:t>
            </w:r>
          </w:p>
        </w:tc>
      </w:tr>
      <w:tr w:rsidR="00974ED7" w:rsidRPr="00F6211E" w:rsidTr="00222281">
        <w:trPr>
          <w:jc w:val="center"/>
        </w:trPr>
        <w:tc>
          <w:tcPr>
            <w:tcW w:w="4515" w:type="dxa"/>
          </w:tcPr>
          <w:p w:rsidR="00974ED7" w:rsidRPr="00F6211E" w:rsidRDefault="00974ED7" w:rsidP="00F6211E">
            <w:pPr>
              <w:tabs>
                <w:tab w:val="left" w:pos="360"/>
                <w:tab w:val="left" w:pos="720"/>
                <w:tab w:val="left" w:pos="1080"/>
              </w:tabs>
              <w:spacing w:after="0" w:line="240" w:lineRule="auto"/>
              <w:rPr>
                <w:rFonts w:ascii="Times New Roman" w:hAnsi="Times New Roman" w:cs="Times New Roman"/>
                <w:b/>
                <w:sz w:val="20"/>
                <w:szCs w:val="20"/>
              </w:rPr>
            </w:pPr>
            <w:r w:rsidRPr="00F6211E">
              <w:rPr>
                <w:rFonts w:ascii="Times New Roman" w:hAnsi="Times New Roman" w:cs="Times New Roman"/>
                <w:b/>
                <w:sz w:val="20"/>
                <w:szCs w:val="20"/>
              </w:rPr>
              <w:t xml:space="preserve">Total number respondents                               </w:t>
            </w:r>
          </w:p>
          <w:p w:rsidR="00974ED7" w:rsidRPr="00F6211E" w:rsidRDefault="00974ED7" w:rsidP="00F6211E">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Total annual responses</w:t>
            </w:r>
            <w:r w:rsidRPr="00F6211E">
              <w:rPr>
                <w:rFonts w:ascii="Times New Roman" w:hAnsi="Times New Roman" w:cs="Times New Roman"/>
                <w:sz w:val="20"/>
                <w:szCs w:val="20"/>
              </w:rPr>
              <w:t xml:space="preserve"> (3 x 60 x 5)</w:t>
            </w:r>
          </w:p>
          <w:p w:rsidR="00974ED7" w:rsidRPr="00F6211E" w:rsidRDefault="00974ED7" w:rsidP="00F6211E">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 xml:space="preserve">   Number of observers = 60</w:t>
            </w:r>
          </w:p>
          <w:p w:rsidR="00974ED7" w:rsidRPr="00F6211E" w:rsidRDefault="00974ED7" w:rsidP="00F6211E">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 xml:space="preserve">   Number of assignments = 3</w:t>
            </w:r>
          </w:p>
          <w:p w:rsidR="00974ED7" w:rsidRPr="00F6211E" w:rsidRDefault="00974ED7" w:rsidP="00F6211E">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Total time burden</w:t>
            </w:r>
            <w:r w:rsidR="00222281">
              <w:rPr>
                <w:rFonts w:ascii="Times New Roman" w:hAnsi="Times New Roman" w:cs="Times New Roman"/>
                <w:sz w:val="20"/>
                <w:szCs w:val="20"/>
              </w:rPr>
              <w:t xml:space="preserve"> </w:t>
            </w:r>
          </w:p>
          <w:p w:rsidR="00974ED7" w:rsidRPr="00F6211E" w:rsidRDefault="00974ED7" w:rsidP="00F6211E">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 xml:space="preserve">   Time per response (30 min</w:t>
            </w:r>
            <w:r w:rsidR="00222281">
              <w:rPr>
                <w:rFonts w:ascii="Times New Roman" w:hAnsi="Times New Roman" w:cs="Times New Roman"/>
                <w:sz w:val="20"/>
                <w:szCs w:val="20"/>
              </w:rPr>
              <w:t>utes</w:t>
            </w:r>
            <w:r w:rsidRPr="00F6211E">
              <w:rPr>
                <w:rFonts w:ascii="Times New Roman" w:hAnsi="Times New Roman" w:cs="Times New Roman"/>
                <w:sz w:val="20"/>
                <w:szCs w:val="20"/>
              </w:rPr>
              <w:t>)</w:t>
            </w:r>
          </w:p>
          <w:p w:rsidR="00974ED7" w:rsidRPr="00F6211E" w:rsidRDefault="00974ED7" w:rsidP="00F6211E">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Total personnel cost</w:t>
            </w:r>
            <w:r w:rsidRPr="00F6211E">
              <w:rPr>
                <w:rFonts w:ascii="Times New Roman" w:hAnsi="Times New Roman" w:cs="Times New Roman"/>
                <w:sz w:val="20"/>
                <w:szCs w:val="20"/>
              </w:rPr>
              <w:t xml:space="preserve">  (450 </w:t>
            </w:r>
            <w:proofErr w:type="spellStart"/>
            <w:r w:rsidRPr="00F6211E">
              <w:rPr>
                <w:rFonts w:ascii="Times New Roman" w:hAnsi="Times New Roman" w:cs="Times New Roman"/>
                <w:sz w:val="20"/>
                <w:szCs w:val="20"/>
              </w:rPr>
              <w:t>hr</w:t>
            </w:r>
            <w:proofErr w:type="spellEnd"/>
            <w:r w:rsidRPr="00F6211E">
              <w:rPr>
                <w:rFonts w:ascii="Times New Roman" w:hAnsi="Times New Roman" w:cs="Times New Roman"/>
                <w:sz w:val="20"/>
                <w:szCs w:val="20"/>
              </w:rPr>
              <w:t xml:space="preserve"> x $25/</w:t>
            </w:r>
            <w:proofErr w:type="spellStart"/>
            <w:r w:rsidRPr="00F6211E">
              <w:rPr>
                <w:rFonts w:ascii="Times New Roman" w:hAnsi="Times New Roman" w:cs="Times New Roman"/>
                <w:sz w:val="20"/>
                <w:szCs w:val="20"/>
              </w:rPr>
              <w:t>hr</w:t>
            </w:r>
            <w:proofErr w:type="spellEnd"/>
            <w:r w:rsidRPr="00F6211E">
              <w:rPr>
                <w:rFonts w:ascii="Times New Roman" w:hAnsi="Times New Roman" w:cs="Times New Roman"/>
                <w:sz w:val="20"/>
                <w:szCs w:val="20"/>
              </w:rPr>
              <w:t>)</w:t>
            </w:r>
          </w:p>
          <w:p w:rsidR="00974ED7" w:rsidRPr="00F6211E" w:rsidRDefault="00974ED7" w:rsidP="00F6211E">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 xml:space="preserve">Total miscellaneous costs  </w:t>
            </w:r>
            <w:r w:rsidRPr="00F6211E">
              <w:rPr>
                <w:rFonts w:ascii="Times New Roman" w:hAnsi="Times New Roman" w:cs="Times New Roman"/>
                <w:sz w:val="20"/>
                <w:szCs w:val="20"/>
              </w:rPr>
              <w:t>(50.95)</w:t>
            </w:r>
          </w:p>
          <w:p w:rsidR="00974ED7" w:rsidRPr="00F6211E" w:rsidRDefault="00974ED7" w:rsidP="00F6211E">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 xml:space="preserve">   Cost to submit by fax ($6 x 1 </w:t>
            </w:r>
            <w:proofErr w:type="spellStart"/>
            <w:r w:rsidRPr="00F6211E">
              <w:rPr>
                <w:rFonts w:ascii="Times New Roman" w:hAnsi="Times New Roman" w:cs="Times New Roman"/>
                <w:sz w:val="20"/>
                <w:szCs w:val="20"/>
              </w:rPr>
              <w:t>p</w:t>
            </w:r>
            <w:r w:rsidR="00222281">
              <w:rPr>
                <w:rFonts w:ascii="Times New Roman" w:hAnsi="Times New Roman" w:cs="Times New Roman"/>
                <w:sz w:val="20"/>
                <w:szCs w:val="20"/>
              </w:rPr>
              <w:t>p</w:t>
            </w:r>
            <w:proofErr w:type="spellEnd"/>
            <w:r w:rsidRPr="00F6211E">
              <w:rPr>
                <w:rFonts w:ascii="Times New Roman" w:hAnsi="Times New Roman" w:cs="Times New Roman"/>
                <w:sz w:val="20"/>
                <w:szCs w:val="20"/>
              </w:rPr>
              <w:t xml:space="preserve"> x 1 = 6)</w:t>
            </w:r>
          </w:p>
          <w:p w:rsidR="00974ED7" w:rsidRPr="00F6211E" w:rsidRDefault="00974ED7" w:rsidP="00F6211E">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 xml:space="preserve">   Cost to submit by email (0.05 x 899 = 44.95)                                      </w:t>
            </w:r>
          </w:p>
        </w:tc>
        <w:tc>
          <w:tcPr>
            <w:tcW w:w="1080" w:type="dxa"/>
          </w:tcPr>
          <w:p w:rsidR="00974ED7" w:rsidRPr="00F6211E" w:rsidRDefault="00974ED7" w:rsidP="00F6211E">
            <w:pPr>
              <w:tabs>
                <w:tab w:val="left" w:pos="360"/>
                <w:tab w:val="left" w:pos="720"/>
                <w:tab w:val="left" w:pos="1080"/>
              </w:tabs>
              <w:spacing w:after="0" w:line="240" w:lineRule="auto"/>
              <w:jc w:val="right"/>
              <w:rPr>
                <w:rFonts w:ascii="Times New Roman" w:hAnsi="Times New Roman" w:cs="Times New Roman"/>
                <w:b/>
                <w:sz w:val="20"/>
                <w:szCs w:val="20"/>
              </w:rPr>
            </w:pPr>
            <w:r w:rsidRPr="00F6211E">
              <w:rPr>
                <w:rFonts w:ascii="Times New Roman" w:hAnsi="Times New Roman" w:cs="Times New Roman"/>
                <w:b/>
                <w:sz w:val="20"/>
                <w:szCs w:val="20"/>
              </w:rPr>
              <w:t>5</w:t>
            </w:r>
          </w:p>
          <w:p w:rsidR="00974ED7" w:rsidRPr="00F6211E" w:rsidRDefault="00974ED7" w:rsidP="00F6211E">
            <w:pPr>
              <w:tabs>
                <w:tab w:val="left" w:pos="360"/>
                <w:tab w:val="left" w:pos="720"/>
                <w:tab w:val="left" w:pos="1080"/>
              </w:tabs>
              <w:spacing w:after="0" w:line="240" w:lineRule="auto"/>
              <w:jc w:val="right"/>
              <w:rPr>
                <w:rFonts w:ascii="Times New Roman" w:hAnsi="Times New Roman" w:cs="Times New Roman"/>
                <w:b/>
                <w:sz w:val="20"/>
                <w:szCs w:val="20"/>
              </w:rPr>
            </w:pPr>
            <w:r w:rsidRPr="00F6211E">
              <w:rPr>
                <w:rFonts w:ascii="Times New Roman" w:hAnsi="Times New Roman" w:cs="Times New Roman"/>
                <w:b/>
                <w:sz w:val="20"/>
                <w:szCs w:val="20"/>
              </w:rPr>
              <w:t>900</w:t>
            </w:r>
          </w:p>
          <w:p w:rsidR="00974ED7" w:rsidRPr="00F6211E" w:rsidRDefault="00974ED7" w:rsidP="00F6211E">
            <w:pPr>
              <w:tabs>
                <w:tab w:val="left" w:pos="360"/>
                <w:tab w:val="left" w:pos="720"/>
                <w:tab w:val="left" w:pos="1080"/>
              </w:tabs>
              <w:spacing w:after="0" w:line="240" w:lineRule="auto"/>
              <w:jc w:val="right"/>
              <w:rPr>
                <w:rFonts w:ascii="Times New Roman" w:hAnsi="Times New Roman" w:cs="Times New Roman"/>
                <w:b/>
                <w:sz w:val="20"/>
                <w:szCs w:val="20"/>
              </w:rPr>
            </w:pPr>
          </w:p>
          <w:p w:rsidR="00974ED7" w:rsidRPr="00F6211E" w:rsidRDefault="00974ED7" w:rsidP="00F6211E">
            <w:pPr>
              <w:tabs>
                <w:tab w:val="left" w:pos="360"/>
                <w:tab w:val="left" w:pos="720"/>
                <w:tab w:val="left" w:pos="1080"/>
              </w:tabs>
              <w:spacing w:after="0" w:line="240" w:lineRule="auto"/>
              <w:jc w:val="right"/>
              <w:rPr>
                <w:rFonts w:ascii="Times New Roman" w:hAnsi="Times New Roman" w:cs="Times New Roman"/>
                <w:b/>
                <w:sz w:val="20"/>
                <w:szCs w:val="20"/>
              </w:rPr>
            </w:pPr>
          </w:p>
          <w:p w:rsidR="00974ED7" w:rsidRPr="00F6211E" w:rsidRDefault="00974ED7" w:rsidP="00F6211E">
            <w:pPr>
              <w:tabs>
                <w:tab w:val="left" w:pos="360"/>
                <w:tab w:val="left" w:pos="720"/>
                <w:tab w:val="left" w:pos="1080"/>
              </w:tabs>
              <w:spacing w:after="0" w:line="240" w:lineRule="auto"/>
              <w:jc w:val="right"/>
              <w:rPr>
                <w:rFonts w:ascii="Times New Roman" w:hAnsi="Times New Roman" w:cs="Times New Roman"/>
                <w:b/>
                <w:sz w:val="20"/>
                <w:szCs w:val="20"/>
              </w:rPr>
            </w:pPr>
            <w:r w:rsidRPr="00F6211E">
              <w:rPr>
                <w:rFonts w:ascii="Times New Roman" w:hAnsi="Times New Roman" w:cs="Times New Roman"/>
                <w:b/>
                <w:sz w:val="20"/>
                <w:szCs w:val="20"/>
              </w:rPr>
              <w:t xml:space="preserve">450 </w:t>
            </w:r>
            <w:proofErr w:type="spellStart"/>
            <w:r w:rsidRPr="00F6211E">
              <w:rPr>
                <w:rFonts w:ascii="Times New Roman" w:hAnsi="Times New Roman" w:cs="Times New Roman"/>
                <w:b/>
                <w:sz w:val="20"/>
                <w:szCs w:val="20"/>
              </w:rPr>
              <w:t>hr</w:t>
            </w:r>
            <w:proofErr w:type="spellEnd"/>
          </w:p>
          <w:p w:rsidR="00974ED7" w:rsidRPr="00F6211E" w:rsidRDefault="00974ED7" w:rsidP="00F6211E">
            <w:pPr>
              <w:tabs>
                <w:tab w:val="left" w:pos="360"/>
                <w:tab w:val="left" w:pos="720"/>
                <w:tab w:val="left" w:pos="1080"/>
              </w:tabs>
              <w:spacing w:after="0" w:line="240" w:lineRule="auto"/>
              <w:jc w:val="right"/>
              <w:rPr>
                <w:rFonts w:ascii="Times New Roman" w:hAnsi="Times New Roman" w:cs="Times New Roman"/>
                <w:b/>
                <w:sz w:val="20"/>
                <w:szCs w:val="20"/>
              </w:rPr>
            </w:pPr>
          </w:p>
          <w:p w:rsidR="00974ED7" w:rsidRPr="00F6211E" w:rsidRDefault="00974ED7" w:rsidP="00F6211E">
            <w:pPr>
              <w:tabs>
                <w:tab w:val="left" w:pos="360"/>
                <w:tab w:val="left" w:pos="720"/>
                <w:tab w:val="left" w:pos="1080"/>
              </w:tabs>
              <w:spacing w:after="0" w:line="240" w:lineRule="auto"/>
              <w:jc w:val="right"/>
              <w:rPr>
                <w:rFonts w:ascii="Times New Roman" w:hAnsi="Times New Roman" w:cs="Times New Roman"/>
                <w:b/>
                <w:sz w:val="20"/>
                <w:szCs w:val="20"/>
              </w:rPr>
            </w:pPr>
            <w:r w:rsidRPr="00F6211E">
              <w:rPr>
                <w:rFonts w:ascii="Times New Roman" w:hAnsi="Times New Roman" w:cs="Times New Roman"/>
                <w:b/>
                <w:sz w:val="20"/>
                <w:szCs w:val="20"/>
              </w:rPr>
              <w:t>$11</w:t>
            </w:r>
            <w:r w:rsidR="00222281">
              <w:rPr>
                <w:rFonts w:ascii="Times New Roman" w:hAnsi="Times New Roman" w:cs="Times New Roman"/>
                <w:b/>
                <w:sz w:val="20"/>
                <w:szCs w:val="20"/>
              </w:rPr>
              <w:t>,</w:t>
            </w:r>
            <w:r w:rsidRPr="00F6211E">
              <w:rPr>
                <w:rFonts w:ascii="Times New Roman" w:hAnsi="Times New Roman" w:cs="Times New Roman"/>
                <w:b/>
                <w:sz w:val="20"/>
                <w:szCs w:val="20"/>
              </w:rPr>
              <w:t>250</w:t>
            </w:r>
          </w:p>
          <w:p w:rsidR="00974ED7" w:rsidRPr="00F6211E" w:rsidRDefault="00974ED7" w:rsidP="00F6211E">
            <w:pPr>
              <w:tabs>
                <w:tab w:val="left" w:pos="360"/>
                <w:tab w:val="left" w:pos="720"/>
                <w:tab w:val="left" w:pos="1080"/>
              </w:tabs>
              <w:spacing w:after="0" w:line="240" w:lineRule="auto"/>
              <w:jc w:val="right"/>
              <w:rPr>
                <w:rFonts w:ascii="Times New Roman" w:hAnsi="Times New Roman" w:cs="Times New Roman"/>
                <w:sz w:val="20"/>
                <w:szCs w:val="20"/>
              </w:rPr>
            </w:pPr>
            <w:r w:rsidRPr="00F6211E">
              <w:rPr>
                <w:rFonts w:ascii="Times New Roman" w:hAnsi="Times New Roman" w:cs="Times New Roman"/>
                <w:b/>
                <w:sz w:val="20"/>
                <w:szCs w:val="20"/>
              </w:rPr>
              <w:t>$51</w:t>
            </w:r>
          </w:p>
        </w:tc>
      </w:tr>
    </w:tbl>
    <w:p w:rsidR="00974ED7" w:rsidRPr="00F6211E" w:rsidRDefault="00974ED7" w:rsidP="00F6211E">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9"/>
        <w:gridCol w:w="1109"/>
      </w:tblGrid>
      <w:tr w:rsidR="00974ED7" w:rsidRPr="00F6211E" w:rsidTr="00A15D7C">
        <w:trPr>
          <w:jc w:val="center"/>
        </w:trPr>
        <w:tc>
          <w:tcPr>
            <w:tcW w:w="5638" w:type="dxa"/>
            <w:gridSpan w:val="2"/>
          </w:tcPr>
          <w:p w:rsidR="00974ED7" w:rsidRPr="00F6211E" w:rsidRDefault="00974ED7" w:rsidP="00F6211E">
            <w:pPr>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Observer Debriefing Registration, Federal Government</w:t>
            </w:r>
          </w:p>
        </w:tc>
      </w:tr>
      <w:tr w:rsidR="00974ED7" w:rsidRPr="00F6211E" w:rsidTr="00A15D7C">
        <w:trPr>
          <w:jc w:val="center"/>
        </w:trPr>
        <w:tc>
          <w:tcPr>
            <w:tcW w:w="4529" w:type="dxa"/>
          </w:tcPr>
          <w:p w:rsidR="00974ED7" w:rsidRPr="00F6211E" w:rsidRDefault="00974ED7" w:rsidP="00F6211E">
            <w:pPr>
              <w:tabs>
                <w:tab w:val="left" w:pos="360"/>
                <w:tab w:val="left" w:pos="720"/>
                <w:tab w:val="left" w:pos="1080"/>
              </w:tabs>
              <w:spacing w:after="0" w:line="240" w:lineRule="auto"/>
              <w:rPr>
                <w:rFonts w:ascii="Times New Roman" w:hAnsi="Times New Roman" w:cs="Times New Roman"/>
                <w:b/>
                <w:sz w:val="20"/>
                <w:szCs w:val="20"/>
              </w:rPr>
            </w:pPr>
            <w:r w:rsidRPr="00F6211E">
              <w:rPr>
                <w:rFonts w:ascii="Times New Roman" w:hAnsi="Times New Roman" w:cs="Times New Roman"/>
                <w:b/>
                <w:sz w:val="20"/>
                <w:szCs w:val="20"/>
              </w:rPr>
              <w:t>Total annual responses</w:t>
            </w:r>
          </w:p>
          <w:p w:rsidR="00974ED7" w:rsidRPr="00F6211E" w:rsidRDefault="00974ED7" w:rsidP="00F6211E">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Total time burden</w:t>
            </w:r>
            <w:r w:rsidR="00222281">
              <w:rPr>
                <w:rFonts w:ascii="Times New Roman" w:hAnsi="Times New Roman" w:cs="Times New Roman"/>
                <w:sz w:val="20"/>
                <w:szCs w:val="20"/>
              </w:rPr>
              <w:t xml:space="preserve"> </w:t>
            </w:r>
          </w:p>
          <w:p w:rsidR="00974ED7" w:rsidRPr="00F6211E" w:rsidRDefault="00974ED7" w:rsidP="00F6211E">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 xml:space="preserve">   Time</w:t>
            </w:r>
            <w:r w:rsidR="00222281">
              <w:rPr>
                <w:rFonts w:ascii="Times New Roman" w:hAnsi="Times New Roman" w:cs="Times New Roman"/>
                <w:sz w:val="20"/>
                <w:szCs w:val="20"/>
              </w:rPr>
              <w:t xml:space="preserve"> per response  (30 minutes</w:t>
            </w:r>
            <w:r w:rsidRPr="00F6211E">
              <w:rPr>
                <w:rFonts w:ascii="Times New Roman" w:hAnsi="Times New Roman" w:cs="Times New Roman"/>
                <w:sz w:val="20"/>
                <w:szCs w:val="20"/>
              </w:rPr>
              <w:t>)</w:t>
            </w:r>
          </w:p>
          <w:p w:rsidR="00974ED7" w:rsidRPr="00F6211E" w:rsidRDefault="00974ED7" w:rsidP="00F6211E">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Total personnel cost</w:t>
            </w:r>
            <w:r w:rsidRPr="00F6211E">
              <w:rPr>
                <w:rFonts w:ascii="Times New Roman" w:hAnsi="Times New Roman" w:cs="Times New Roman"/>
                <w:sz w:val="20"/>
                <w:szCs w:val="20"/>
              </w:rPr>
              <w:t xml:space="preserve">  (450 </w:t>
            </w:r>
            <w:proofErr w:type="spellStart"/>
            <w:r w:rsidRPr="00F6211E">
              <w:rPr>
                <w:rFonts w:ascii="Times New Roman" w:hAnsi="Times New Roman" w:cs="Times New Roman"/>
                <w:sz w:val="20"/>
                <w:szCs w:val="20"/>
              </w:rPr>
              <w:t>hr</w:t>
            </w:r>
            <w:proofErr w:type="spellEnd"/>
            <w:r w:rsidRPr="00F6211E">
              <w:rPr>
                <w:rFonts w:ascii="Times New Roman" w:hAnsi="Times New Roman" w:cs="Times New Roman"/>
                <w:sz w:val="20"/>
                <w:szCs w:val="20"/>
              </w:rPr>
              <w:t xml:space="preserve"> x $25/</w:t>
            </w:r>
            <w:proofErr w:type="spellStart"/>
            <w:r w:rsidRPr="00F6211E">
              <w:rPr>
                <w:rFonts w:ascii="Times New Roman" w:hAnsi="Times New Roman" w:cs="Times New Roman"/>
                <w:sz w:val="20"/>
                <w:szCs w:val="20"/>
              </w:rPr>
              <w:t>hr</w:t>
            </w:r>
            <w:proofErr w:type="spellEnd"/>
            <w:r w:rsidRPr="00F6211E">
              <w:rPr>
                <w:rFonts w:ascii="Times New Roman" w:hAnsi="Times New Roman" w:cs="Times New Roman"/>
                <w:sz w:val="20"/>
                <w:szCs w:val="20"/>
              </w:rPr>
              <w:t>)</w:t>
            </w:r>
          </w:p>
          <w:p w:rsidR="00974ED7" w:rsidRPr="00F6211E" w:rsidRDefault="00974ED7" w:rsidP="00F6211E">
            <w:pPr>
              <w:tabs>
                <w:tab w:val="left" w:pos="360"/>
                <w:tab w:val="left" w:pos="720"/>
                <w:tab w:val="left" w:pos="1080"/>
              </w:tabs>
              <w:spacing w:after="0" w:line="240" w:lineRule="auto"/>
              <w:rPr>
                <w:rFonts w:ascii="Times New Roman" w:hAnsi="Times New Roman" w:cs="Times New Roman"/>
                <w:b/>
                <w:sz w:val="20"/>
                <w:szCs w:val="20"/>
              </w:rPr>
            </w:pPr>
            <w:r w:rsidRPr="00F6211E">
              <w:rPr>
                <w:rFonts w:ascii="Times New Roman" w:hAnsi="Times New Roman" w:cs="Times New Roman"/>
                <w:b/>
                <w:sz w:val="20"/>
                <w:szCs w:val="20"/>
              </w:rPr>
              <w:t>Total miscellaneous costs</w:t>
            </w:r>
          </w:p>
        </w:tc>
        <w:tc>
          <w:tcPr>
            <w:tcW w:w="1109" w:type="dxa"/>
          </w:tcPr>
          <w:p w:rsidR="00974ED7" w:rsidRPr="00F6211E" w:rsidRDefault="00974ED7" w:rsidP="00F6211E">
            <w:pPr>
              <w:tabs>
                <w:tab w:val="left" w:pos="360"/>
                <w:tab w:val="left" w:pos="720"/>
                <w:tab w:val="left" w:pos="1080"/>
              </w:tabs>
              <w:spacing w:after="0" w:line="240" w:lineRule="auto"/>
              <w:jc w:val="right"/>
              <w:rPr>
                <w:rFonts w:ascii="Times New Roman" w:hAnsi="Times New Roman" w:cs="Times New Roman"/>
                <w:b/>
                <w:sz w:val="20"/>
                <w:szCs w:val="20"/>
              </w:rPr>
            </w:pPr>
            <w:r w:rsidRPr="00F6211E">
              <w:rPr>
                <w:rFonts w:ascii="Times New Roman" w:hAnsi="Times New Roman" w:cs="Times New Roman"/>
                <w:b/>
                <w:sz w:val="20"/>
                <w:szCs w:val="20"/>
              </w:rPr>
              <w:t>900</w:t>
            </w:r>
          </w:p>
          <w:p w:rsidR="00974ED7" w:rsidRPr="00F6211E" w:rsidRDefault="00974ED7" w:rsidP="00F6211E">
            <w:pPr>
              <w:tabs>
                <w:tab w:val="left" w:pos="360"/>
                <w:tab w:val="left" w:pos="720"/>
                <w:tab w:val="left" w:pos="1080"/>
              </w:tabs>
              <w:spacing w:after="0" w:line="240" w:lineRule="auto"/>
              <w:jc w:val="right"/>
              <w:rPr>
                <w:rFonts w:ascii="Times New Roman" w:hAnsi="Times New Roman" w:cs="Times New Roman"/>
                <w:b/>
                <w:sz w:val="20"/>
                <w:szCs w:val="20"/>
              </w:rPr>
            </w:pPr>
            <w:r w:rsidRPr="00F6211E">
              <w:rPr>
                <w:rFonts w:ascii="Times New Roman" w:hAnsi="Times New Roman" w:cs="Times New Roman"/>
                <w:b/>
                <w:sz w:val="20"/>
                <w:szCs w:val="20"/>
              </w:rPr>
              <w:t xml:space="preserve">450 </w:t>
            </w:r>
            <w:proofErr w:type="spellStart"/>
            <w:r w:rsidRPr="00F6211E">
              <w:rPr>
                <w:rFonts w:ascii="Times New Roman" w:hAnsi="Times New Roman" w:cs="Times New Roman"/>
                <w:b/>
                <w:sz w:val="20"/>
                <w:szCs w:val="20"/>
              </w:rPr>
              <w:t>hr</w:t>
            </w:r>
            <w:proofErr w:type="spellEnd"/>
          </w:p>
          <w:p w:rsidR="00974ED7" w:rsidRPr="00F6211E" w:rsidRDefault="00974ED7" w:rsidP="00F6211E">
            <w:pPr>
              <w:tabs>
                <w:tab w:val="left" w:pos="360"/>
                <w:tab w:val="left" w:pos="720"/>
                <w:tab w:val="left" w:pos="1080"/>
              </w:tabs>
              <w:spacing w:after="0" w:line="240" w:lineRule="auto"/>
              <w:jc w:val="right"/>
              <w:rPr>
                <w:rFonts w:ascii="Times New Roman" w:hAnsi="Times New Roman" w:cs="Times New Roman"/>
                <w:b/>
                <w:sz w:val="20"/>
                <w:szCs w:val="20"/>
              </w:rPr>
            </w:pPr>
          </w:p>
          <w:p w:rsidR="00974ED7" w:rsidRPr="00F6211E" w:rsidRDefault="00974ED7" w:rsidP="00F6211E">
            <w:pPr>
              <w:tabs>
                <w:tab w:val="left" w:pos="360"/>
                <w:tab w:val="left" w:pos="720"/>
                <w:tab w:val="left" w:pos="1080"/>
              </w:tabs>
              <w:spacing w:after="0" w:line="240" w:lineRule="auto"/>
              <w:jc w:val="right"/>
              <w:rPr>
                <w:rFonts w:ascii="Times New Roman" w:hAnsi="Times New Roman" w:cs="Times New Roman"/>
                <w:b/>
                <w:sz w:val="20"/>
                <w:szCs w:val="20"/>
              </w:rPr>
            </w:pPr>
            <w:r w:rsidRPr="00F6211E">
              <w:rPr>
                <w:rFonts w:ascii="Times New Roman" w:hAnsi="Times New Roman" w:cs="Times New Roman"/>
                <w:b/>
                <w:sz w:val="20"/>
                <w:szCs w:val="20"/>
              </w:rPr>
              <w:t>$11</w:t>
            </w:r>
            <w:r w:rsidR="00222281">
              <w:rPr>
                <w:rFonts w:ascii="Times New Roman" w:hAnsi="Times New Roman" w:cs="Times New Roman"/>
                <w:b/>
                <w:sz w:val="20"/>
                <w:szCs w:val="20"/>
              </w:rPr>
              <w:t>,</w:t>
            </w:r>
            <w:r w:rsidRPr="00F6211E">
              <w:rPr>
                <w:rFonts w:ascii="Times New Roman" w:hAnsi="Times New Roman" w:cs="Times New Roman"/>
                <w:b/>
                <w:sz w:val="20"/>
                <w:szCs w:val="20"/>
              </w:rPr>
              <w:t>250</w:t>
            </w:r>
          </w:p>
          <w:p w:rsidR="00974ED7" w:rsidRPr="00F6211E" w:rsidRDefault="00974ED7" w:rsidP="00F6211E">
            <w:pPr>
              <w:tabs>
                <w:tab w:val="left" w:pos="360"/>
                <w:tab w:val="left" w:pos="720"/>
                <w:tab w:val="left" w:pos="1080"/>
              </w:tabs>
              <w:spacing w:after="0" w:line="240" w:lineRule="auto"/>
              <w:jc w:val="right"/>
              <w:rPr>
                <w:rFonts w:ascii="Times New Roman" w:hAnsi="Times New Roman" w:cs="Times New Roman"/>
                <w:sz w:val="20"/>
                <w:szCs w:val="20"/>
              </w:rPr>
            </w:pPr>
            <w:r w:rsidRPr="00F6211E">
              <w:rPr>
                <w:rFonts w:ascii="Times New Roman" w:hAnsi="Times New Roman" w:cs="Times New Roman"/>
                <w:b/>
                <w:sz w:val="20"/>
                <w:szCs w:val="20"/>
              </w:rPr>
              <w:t>0</w:t>
            </w:r>
          </w:p>
        </w:tc>
      </w:tr>
    </w:tbl>
    <w:p w:rsidR="00974ED7" w:rsidRPr="00F6211E" w:rsidRDefault="00974ED7" w:rsidP="00F6211E">
      <w:pPr>
        <w:tabs>
          <w:tab w:val="left" w:pos="360"/>
          <w:tab w:val="left" w:pos="720"/>
          <w:tab w:val="left" w:pos="1080"/>
        </w:tabs>
        <w:spacing w:after="0" w:line="240" w:lineRule="auto"/>
        <w:rPr>
          <w:rFonts w:ascii="Times New Roman" w:hAnsi="Times New Roman" w:cs="Times New Roman"/>
          <w:b/>
          <w:sz w:val="20"/>
          <w:szCs w:val="20"/>
        </w:rPr>
      </w:pPr>
    </w:p>
    <w:p w:rsidR="00974ED7" w:rsidRPr="00F6211E" w:rsidRDefault="00974ED7" w:rsidP="00F6211E">
      <w:pPr>
        <w:tabs>
          <w:tab w:val="left" w:pos="0"/>
          <w:tab w:val="left" w:pos="360"/>
          <w:tab w:val="left" w:pos="720"/>
          <w:tab w:val="left" w:pos="1080"/>
          <w:tab w:val="left" w:pos="1440"/>
        </w:tabs>
        <w:spacing w:after="0" w:line="240" w:lineRule="auto"/>
        <w:rPr>
          <w:rFonts w:ascii="Times New Roman" w:hAnsi="Times New Roman" w:cs="Times New Roman"/>
          <w:b/>
          <w:sz w:val="20"/>
          <w:szCs w:val="20"/>
        </w:rPr>
      </w:pPr>
    </w:p>
    <w:p w:rsidR="009B6586" w:rsidRPr="00974ED7" w:rsidRDefault="00222281" w:rsidP="009B6586">
      <w:pPr>
        <w:tabs>
          <w:tab w:val="left" w:pos="360"/>
          <w:tab w:val="left" w:pos="720"/>
          <w:tab w:val="left" w:pos="108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g</w:t>
      </w:r>
      <w:r w:rsidR="009B6586">
        <w:rPr>
          <w:rFonts w:ascii="Times New Roman" w:hAnsi="Times New Roman" w:cs="Times New Roman"/>
          <w:b/>
          <w:sz w:val="24"/>
          <w:szCs w:val="24"/>
        </w:rPr>
        <w:t>.  Certificates</w:t>
      </w:r>
      <w:proofErr w:type="gramEnd"/>
      <w:r w:rsidR="009B6586">
        <w:rPr>
          <w:rFonts w:ascii="Times New Roman" w:hAnsi="Times New Roman" w:cs="Times New Roman"/>
          <w:b/>
          <w:sz w:val="24"/>
          <w:szCs w:val="24"/>
        </w:rPr>
        <w:t xml:space="preserve"> of Insurance (NO CHANGES)</w:t>
      </w:r>
    </w:p>
    <w:p w:rsidR="00974ED7" w:rsidRPr="00974ED7" w:rsidRDefault="00974ED7" w:rsidP="00974ED7">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p>
    <w:p w:rsidR="00974ED7" w:rsidRPr="00974ED7" w:rsidRDefault="00974ED7" w:rsidP="00974ED7">
      <w:pPr>
        <w:tabs>
          <w:tab w:val="left" w:pos="0"/>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Copies of “certificates of insurance”, that name the NMFS Observer Program leader as the “certificate holder”, must be submitted to NMFS by</w:t>
      </w:r>
      <w:r w:rsidRPr="00974ED7">
        <w:rPr>
          <w:rFonts w:ascii="Times New Roman" w:hAnsi="Times New Roman" w:cs="Times New Roman"/>
          <w:b/>
          <w:sz w:val="24"/>
          <w:szCs w:val="24"/>
        </w:rPr>
        <w:t xml:space="preserve"> </w:t>
      </w:r>
      <w:r w:rsidRPr="00974ED7">
        <w:rPr>
          <w:rFonts w:ascii="Times New Roman" w:hAnsi="Times New Roman" w:cs="Times New Roman"/>
          <w:sz w:val="24"/>
          <w:szCs w:val="24"/>
        </w:rPr>
        <w:t xml:space="preserve">February 1 of each year.  Insurance certification allows NMFS to confirm that an observer provider is meeting the minimum </w:t>
      </w:r>
    </w:p>
    <w:p w:rsidR="00974ED7" w:rsidRPr="00974ED7" w:rsidRDefault="00974ED7" w:rsidP="00974ED7">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roofErr w:type="gramStart"/>
      <w:r w:rsidRPr="00974ED7">
        <w:rPr>
          <w:rFonts w:ascii="Times New Roman" w:hAnsi="Times New Roman" w:cs="Times New Roman"/>
          <w:sz w:val="24"/>
          <w:szCs w:val="24"/>
        </w:rPr>
        <w:t>insurance</w:t>
      </w:r>
      <w:proofErr w:type="gramEnd"/>
      <w:r w:rsidRPr="00974ED7">
        <w:rPr>
          <w:rFonts w:ascii="Times New Roman" w:hAnsi="Times New Roman" w:cs="Times New Roman"/>
          <w:sz w:val="24"/>
          <w:szCs w:val="24"/>
        </w:rPr>
        <w:t xml:space="preserve"> coverage required.  The certificates of insurance shall verify the following coverage provisions and state that the insurance company will notify the certificate holder if insurance coverage is changed or canceled.</w:t>
      </w:r>
    </w:p>
    <w:p w:rsidR="00974ED7" w:rsidRPr="00974ED7" w:rsidRDefault="00974ED7" w:rsidP="00974ED7">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rsidR="00974ED7" w:rsidRPr="00974ED7" w:rsidRDefault="00974ED7" w:rsidP="00974ED7">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Maritime Liability to cover “seamen’s” claims under the Merchant Marine Act (Jones Act) and General Maritime Law ($1 million minimum).</w:t>
      </w:r>
    </w:p>
    <w:p w:rsidR="00974ED7" w:rsidRPr="00974ED7" w:rsidRDefault="00974ED7" w:rsidP="00974ED7">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rsidR="00974ED7" w:rsidRPr="00974ED7" w:rsidRDefault="00974ED7" w:rsidP="00974ED7">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 xml:space="preserve">Coverage under the U.S. </w:t>
      </w:r>
      <w:proofErr w:type="spellStart"/>
      <w:r w:rsidRPr="00974ED7">
        <w:rPr>
          <w:rFonts w:ascii="Times New Roman" w:hAnsi="Times New Roman" w:cs="Times New Roman"/>
          <w:sz w:val="24"/>
          <w:szCs w:val="24"/>
        </w:rPr>
        <w:t>Longshore</w:t>
      </w:r>
      <w:proofErr w:type="spellEnd"/>
      <w:r w:rsidRPr="00974ED7">
        <w:rPr>
          <w:rFonts w:ascii="Times New Roman" w:hAnsi="Times New Roman" w:cs="Times New Roman"/>
          <w:sz w:val="24"/>
          <w:szCs w:val="24"/>
        </w:rPr>
        <w:t xml:space="preserve"> and Harbor Workers’ Compensation Act </w:t>
      </w:r>
    </w:p>
    <w:p w:rsidR="00974ED7" w:rsidRPr="00974ED7" w:rsidRDefault="00974ED7" w:rsidP="00974ED7">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r>
      <w:r w:rsidRPr="00974ED7">
        <w:rPr>
          <w:rFonts w:ascii="Times New Roman" w:hAnsi="Times New Roman" w:cs="Times New Roman"/>
          <w:sz w:val="24"/>
          <w:szCs w:val="24"/>
        </w:rPr>
        <w:tab/>
      </w:r>
      <w:proofErr w:type="gramStart"/>
      <w:r w:rsidRPr="00974ED7">
        <w:rPr>
          <w:rFonts w:ascii="Times New Roman" w:hAnsi="Times New Roman" w:cs="Times New Roman"/>
          <w:sz w:val="24"/>
          <w:szCs w:val="24"/>
        </w:rPr>
        <w:t>($1 million minimum).</w:t>
      </w:r>
      <w:proofErr w:type="gramEnd"/>
    </w:p>
    <w:p w:rsidR="00974ED7" w:rsidRPr="00974ED7" w:rsidRDefault="00974ED7" w:rsidP="00974ED7">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rsidR="00974ED7" w:rsidRPr="00974ED7" w:rsidRDefault="00974ED7" w:rsidP="00974ED7">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r>
      <w:proofErr w:type="gramStart"/>
      <w:r w:rsidRPr="00974ED7">
        <w:rPr>
          <w:rFonts w:ascii="Times New Roman" w:hAnsi="Times New Roman" w:cs="Times New Roman"/>
          <w:sz w:val="24"/>
          <w:szCs w:val="24"/>
        </w:rPr>
        <w:t>♦</w:t>
      </w:r>
      <w:r w:rsidRPr="00974ED7">
        <w:rPr>
          <w:rFonts w:ascii="Times New Roman" w:hAnsi="Times New Roman" w:cs="Times New Roman"/>
          <w:sz w:val="24"/>
          <w:szCs w:val="24"/>
        </w:rPr>
        <w:tab/>
        <w:t>States Worker’s Compensation as required.</w:t>
      </w:r>
      <w:proofErr w:type="gramEnd"/>
    </w:p>
    <w:p w:rsidR="00974ED7" w:rsidRPr="00974ED7" w:rsidRDefault="00974ED7" w:rsidP="00974ED7">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rsidR="00974ED7" w:rsidRPr="00974ED7" w:rsidRDefault="00974ED7" w:rsidP="00974ED7">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r>
      <w:proofErr w:type="gramStart"/>
      <w:r w:rsidRPr="00974ED7">
        <w:rPr>
          <w:rFonts w:ascii="Times New Roman" w:hAnsi="Times New Roman" w:cs="Times New Roman"/>
          <w:sz w:val="24"/>
          <w:szCs w:val="24"/>
        </w:rPr>
        <w:t>♦</w:t>
      </w:r>
      <w:r w:rsidRPr="00974ED7">
        <w:rPr>
          <w:rFonts w:ascii="Times New Roman" w:hAnsi="Times New Roman" w:cs="Times New Roman"/>
          <w:sz w:val="24"/>
          <w:szCs w:val="24"/>
        </w:rPr>
        <w:tab/>
        <w:t>Commercial General Liability.</w:t>
      </w:r>
      <w:proofErr w:type="gramEnd"/>
    </w:p>
    <w:p w:rsidR="00974ED7" w:rsidRPr="00974ED7" w:rsidRDefault="00974ED7" w:rsidP="00974ED7">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rsidR="00974ED7" w:rsidRPr="00E006E5" w:rsidRDefault="00974ED7" w:rsidP="00E006E5">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sz w:val="20"/>
          <w:szCs w:val="20"/>
        </w:rPr>
        <w:tab/>
      </w:r>
    </w:p>
    <w:tbl>
      <w:tblPr>
        <w:tblW w:w="0" w:type="auto"/>
        <w:jc w:val="center"/>
        <w:tblInd w:w="2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2"/>
        <w:gridCol w:w="739"/>
      </w:tblGrid>
      <w:tr w:rsidR="00974ED7" w:rsidRPr="00E006E5" w:rsidTr="00E006E5">
        <w:trPr>
          <w:jc w:val="center"/>
        </w:trPr>
        <w:tc>
          <w:tcPr>
            <w:tcW w:w="5291" w:type="dxa"/>
            <w:gridSpan w:val="2"/>
          </w:tcPr>
          <w:p w:rsidR="00974ED7" w:rsidRPr="00E006E5" w:rsidRDefault="00974ED7" w:rsidP="00E006E5">
            <w:pPr>
              <w:tabs>
                <w:tab w:val="left" w:pos="360"/>
                <w:tab w:val="left" w:pos="720"/>
                <w:tab w:val="left" w:pos="1080"/>
              </w:tabs>
              <w:spacing w:after="0" w:line="240" w:lineRule="auto"/>
              <w:rPr>
                <w:rFonts w:ascii="Times New Roman" w:hAnsi="Times New Roman" w:cs="Times New Roman"/>
                <w:b/>
                <w:sz w:val="20"/>
                <w:szCs w:val="20"/>
              </w:rPr>
            </w:pPr>
            <w:r w:rsidRPr="00E006E5">
              <w:rPr>
                <w:rFonts w:ascii="Times New Roman" w:hAnsi="Times New Roman" w:cs="Times New Roman"/>
                <w:b/>
                <w:sz w:val="20"/>
                <w:szCs w:val="20"/>
              </w:rPr>
              <w:t>Certificates of insurance, Respondent</w:t>
            </w:r>
          </w:p>
        </w:tc>
      </w:tr>
      <w:tr w:rsidR="00974ED7" w:rsidRPr="00E006E5" w:rsidTr="00E006E5">
        <w:trPr>
          <w:jc w:val="center"/>
        </w:trPr>
        <w:tc>
          <w:tcPr>
            <w:tcW w:w="4552" w:type="dxa"/>
          </w:tcPr>
          <w:p w:rsidR="00974ED7" w:rsidRPr="00E006E5" w:rsidRDefault="00974ED7" w:rsidP="00E006E5">
            <w:pPr>
              <w:tabs>
                <w:tab w:val="left" w:pos="360"/>
                <w:tab w:val="left" w:pos="720"/>
                <w:tab w:val="left" w:pos="1080"/>
              </w:tabs>
              <w:spacing w:after="0" w:line="240" w:lineRule="auto"/>
              <w:rPr>
                <w:rFonts w:ascii="Times New Roman" w:hAnsi="Times New Roman" w:cs="Times New Roman"/>
                <w:b/>
                <w:sz w:val="20"/>
                <w:szCs w:val="20"/>
              </w:rPr>
            </w:pPr>
            <w:r w:rsidRPr="00E006E5">
              <w:rPr>
                <w:rFonts w:ascii="Times New Roman" w:hAnsi="Times New Roman" w:cs="Times New Roman"/>
                <w:b/>
                <w:sz w:val="20"/>
                <w:szCs w:val="20"/>
              </w:rPr>
              <w:t>Total number of respondents</w:t>
            </w:r>
          </w:p>
          <w:p w:rsidR="00974ED7" w:rsidRPr="00E006E5" w:rsidRDefault="00974ED7" w:rsidP="00E006E5">
            <w:pPr>
              <w:tabs>
                <w:tab w:val="left" w:pos="360"/>
                <w:tab w:val="left" w:pos="720"/>
                <w:tab w:val="left" w:pos="1080"/>
              </w:tabs>
              <w:spacing w:after="0" w:line="240" w:lineRule="auto"/>
              <w:rPr>
                <w:rFonts w:ascii="Times New Roman" w:hAnsi="Times New Roman" w:cs="Times New Roman"/>
                <w:b/>
                <w:sz w:val="20"/>
                <w:szCs w:val="20"/>
              </w:rPr>
            </w:pPr>
            <w:r w:rsidRPr="00E006E5">
              <w:rPr>
                <w:rFonts w:ascii="Times New Roman" w:hAnsi="Times New Roman" w:cs="Times New Roman"/>
                <w:b/>
                <w:sz w:val="20"/>
                <w:szCs w:val="20"/>
              </w:rPr>
              <w:t>Total annual responses</w:t>
            </w:r>
          </w:p>
          <w:p w:rsidR="00974ED7" w:rsidRPr="00E006E5" w:rsidRDefault="00974ED7" w:rsidP="00E006E5">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sz w:val="20"/>
                <w:szCs w:val="20"/>
              </w:rPr>
              <w:t xml:space="preserve">   Number of responses per year = 1</w:t>
            </w:r>
          </w:p>
          <w:p w:rsidR="00974ED7" w:rsidRPr="00E006E5" w:rsidRDefault="00974ED7" w:rsidP="00E006E5">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b/>
                <w:sz w:val="20"/>
                <w:szCs w:val="20"/>
              </w:rPr>
              <w:t>Total time burden</w:t>
            </w:r>
            <w:r w:rsidR="00E006E5">
              <w:rPr>
                <w:rFonts w:ascii="Times New Roman" w:hAnsi="Times New Roman" w:cs="Times New Roman"/>
                <w:sz w:val="20"/>
                <w:szCs w:val="20"/>
              </w:rPr>
              <w:t xml:space="preserve"> </w:t>
            </w:r>
          </w:p>
          <w:p w:rsidR="00974ED7" w:rsidRPr="00E006E5" w:rsidRDefault="00974ED7" w:rsidP="00E006E5">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sz w:val="20"/>
                <w:szCs w:val="20"/>
              </w:rPr>
              <w:t xml:space="preserve">   Time per response (12 min</w:t>
            </w:r>
            <w:r w:rsidR="00E006E5">
              <w:rPr>
                <w:rFonts w:ascii="Times New Roman" w:hAnsi="Times New Roman" w:cs="Times New Roman"/>
                <w:sz w:val="20"/>
                <w:szCs w:val="20"/>
              </w:rPr>
              <w:t>utes</w:t>
            </w:r>
            <w:r w:rsidRPr="00E006E5">
              <w:rPr>
                <w:rFonts w:ascii="Times New Roman" w:hAnsi="Times New Roman" w:cs="Times New Roman"/>
                <w:sz w:val="20"/>
                <w:szCs w:val="20"/>
              </w:rPr>
              <w:t>)</w:t>
            </w:r>
          </w:p>
          <w:p w:rsidR="00974ED7" w:rsidRPr="00E006E5" w:rsidRDefault="00974ED7" w:rsidP="00E006E5">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b/>
                <w:sz w:val="20"/>
                <w:szCs w:val="20"/>
              </w:rPr>
              <w:t>Total personnel cost</w:t>
            </w:r>
            <w:r w:rsidRPr="00E006E5">
              <w:rPr>
                <w:rFonts w:ascii="Times New Roman" w:hAnsi="Times New Roman" w:cs="Times New Roman"/>
                <w:sz w:val="20"/>
                <w:szCs w:val="20"/>
              </w:rPr>
              <w:t xml:space="preserve">  (1 </w:t>
            </w:r>
            <w:proofErr w:type="spellStart"/>
            <w:r w:rsidRPr="00E006E5">
              <w:rPr>
                <w:rFonts w:ascii="Times New Roman" w:hAnsi="Times New Roman" w:cs="Times New Roman"/>
                <w:sz w:val="20"/>
                <w:szCs w:val="20"/>
              </w:rPr>
              <w:t>hr</w:t>
            </w:r>
            <w:proofErr w:type="spellEnd"/>
            <w:r w:rsidRPr="00E006E5">
              <w:rPr>
                <w:rFonts w:ascii="Times New Roman" w:hAnsi="Times New Roman" w:cs="Times New Roman"/>
                <w:sz w:val="20"/>
                <w:szCs w:val="20"/>
              </w:rPr>
              <w:t xml:space="preserve"> x $25/</w:t>
            </w:r>
            <w:proofErr w:type="spellStart"/>
            <w:r w:rsidRPr="00E006E5">
              <w:rPr>
                <w:rFonts w:ascii="Times New Roman" w:hAnsi="Times New Roman" w:cs="Times New Roman"/>
                <w:sz w:val="20"/>
                <w:szCs w:val="20"/>
              </w:rPr>
              <w:t>hr</w:t>
            </w:r>
            <w:proofErr w:type="spellEnd"/>
            <w:r w:rsidRPr="00E006E5">
              <w:rPr>
                <w:rFonts w:ascii="Times New Roman" w:hAnsi="Times New Roman" w:cs="Times New Roman"/>
                <w:sz w:val="20"/>
                <w:szCs w:val="20"/>
              </w:rPr>
              <w:t>)</w:t>
            </w:r>
          </w:p>
          <w:p w:rsidR="00974ED7" w:rsidRPr="00E006E5" w:rsidRDefault="00974ED7" w:rsidP="00E006E5">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b/>
                <w:sz w:val="20"/>
                <w:szCs w:val="20"/>
              </w:rPr>
              <w:t>Total miscellaneous cost</w:t>
            </w:r>
            <w:r w:rsidRPr="00E006E5">
              <w:rPr>
                <w:rFonts w:ascii="Times New Roman" w:hAnsi="Times New Roman" w:cs="Times New Roman"/>
                <w:b/>
                <w:sz w:val="20"/>
                <w:szCs w:val="20"/>
              </w:rPr>
              <w:tab/>
            </w:r>
            <w:r w:rsidRPr="00E006E5">
              <w:rPr>
                <w:rFonts w:ascii="Times New Roman" w:hAnsi="Times New Roman" w:cs="Times New Roman"/>
                <w:sz w:val="20"/>
                <w:szCs w:val="20"/>
              </w:rPr>
              <w:t>(12.40)</w:t>
            </w:r>
          </w:p>
          <w:p w:rsidR="00974ED7" w:rsidRPr="00E006E5" w:rsidRDefault="00974ED7" w:rsidP="00E006E5">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sz w:val="20"/>
                <w:szCs w:val="20"/>
              </w:rPr>
              <w:t xml:space="preserve">   Cost to submit by fax ($6 x 2 </w:t>
            </w:r>
            <w:proofErr w:type="spellStart"/>
            <w:r w:rsidRPr="00E006E5">
              <w:rPr>
                <w:rFonts w:ascii="Times New Roman" w:hAnsi="Times New Roman" w:cs="Times New Roman"/>
                <w:sz w:val="20"/>
                <w:szCs w:val="20"/>
              </w:rPr>
              <w:t>p</w:t>
            </w:r>
            <w:r w:rsidR="00E006E5">
              <w:rPr>
                <w:rFonts w:ascii="Times New Roman" w:hAnsi="Times New Roman" w:cs="Times New Roman"/>
                <w:sz w:val="20"/>
                <w:szCs w:val="20"/>
              </w:rPr>
              <w:t>p</w:t>
            </w:r>
            <w:proofErr w:type="spellEnd"/>
            <w:r w:rsidRPr="00E006E5">
              <w:rPr>
                <w:rFonts w:ascii="Times New Roman" w:hAnsi="Times New Roman" w:cs="Times New Roman"/>
                <w:sz w:val="20"/>
                <w:szCs w:val="20"/>
              </w:rPr>
              <w:t xml:space="preserve"> x 1 = 12)</w:t>
            </w:r>
          </w:p>
          <w:p w:rsidR="00974ED7" w:rsidRPr="00E006E5" w:rsidRDefault="00974ED7" w:rsidP="00E006E5">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sz w:val="20"/>
                <w:szCs w:val="20"/>
              </w:rPr>
              <w:t xml:space="preserve">   Cost to submit by email (0.05 x 2 </w:t>
            </w:r>
            <w:proofErr w:type="spellStart"/>
            <w:r w:rsidRPr="00E006E5">
              <w:rPr>
                <w:rFonts w:ascii="Times New Roman" w:hAnsi="Times New Roman" w:cs="Times New Roman"/>
                <w:sz w:val="20"/>
                <w:szCs w:val="20"/>
              </w:rPr>
              <w:t>p</w:t>
            </w:r>
            <w:r w:rsidR="00E006E5">
              <w:rPr>
                <w:rFonts w:ascii="Times New Roman" w:hAnsi="Times New Roman" w:cs="Times New Roman"/>
                <w:sz w:val="20"/>
                <w:szCs w:val="20"/>
              </w:rPr>
              <w:t>p</w:t>
            </w:r>
            <w:proofErr w:type="spellEnd"/>
            <w:r w:rsidRPr="00E006E5">
              <w:rPr>
                <w:rFonts w:ascii="Times New Roman" w:hAnsi="Times New Roman" w:cs="Times New Roman"/>
                <w:sz w:val="20"/>
                <w:szCs w:val="20"/>
              </w:rPr>
              <w:t xml:space="preserve"> x 4 = 0.40)</w:t>
            </w:r>
          </w:p>
        </w:tc>
        <w:tc>
          <w:tcPr>
            <w:tcW w:w="739" w:type="dxa"/>
          </w:tcPr>
          <w:p w:rsidR="00974ED7" w:rsidRPr="00E006E5" w:rsidRDefault="00974ED7" w:rsidP="00E006E5">
            <w:pPr>
              <w:tabs>
                <w:tab w:val="left" w:pos="360"/>
                <w:tab w:val="left" w:pos="720"/>
                <w:tab w:val="left" w:pos="1080"/>
              </w:tabs>
              <w:spacing w:after="0" w:line="240" w:lineRule="auto"/>
              <w:jc w:val="right"/>
              <w:rPr>
                <w:rFonts w:ascii="Times New Roman" w:hAnsi="Times New Roman" w:cs="Times New Roman"/>
                <w:b/>
                <w:sz w:val="20"/>
                <w:szCs w:val="20"/>
              </w:rPr>
            </w:pPr>
            <w:r w:rsidRPr="00E006E5">
              <w:rPr>
                <w:rFonts w:ascii="Times New Roman" w:hAnsi="Times New Roman" w:cs="Times New Roman"/>
                <w:b/>
                <w:sz w:val="20"/>
                <w:szCs w:val="20"/>
              </w:rPr>
              <w:t>5</w:t>
            </w:r>
          </w:p>
          <w:p w:rsidR="00974ED7" w:rsidRPr="00E006E5" w:rsidRDefault="00974ED7" w:rsidP="00E006E5">
            <w:pPr>
              <w:tabs>
                <w:tab w:val="left" w:pos="360"/>
                <w:tab w:val="left" w:pos="720"/>
                <w:tab w:val="left" w:pos="1080"/>
              </w:tabs>
              <w:spacing w:after="0" w:line="240" w:lineRule="auto"/>
              <w:jc w:val="right"/>
              <w:rPr>
                <w:rFonts w:ascii="Times New Roman" w:hAnsi="Times New Roman" w:cs="Times New Roman"/>
                <w:b/>
                <w:sz w:val="20"/>
                <w:szCs w:val="20"/>
              </w:rPr>
            </w:pPr>
            <w:r w:rsidRPr="00E006E5">
              <w:rPr>
                <w:rFonts w:ascii="Times New Roman" w:hAnsi="Times New Roman" w:cs="Times New Roman"/>
                <w:b/>
                <w:sz w:val="20"/>
                <w:szCs w:val="20"/>
              </w:rPr>
              <w:t>5</w:t>
            </w:r>
          </w:p>
          <w:p w:rsidR="00974ED7" w:rsidRPr="00E006E5" w:rsidRDefault="00974ED7" w:rsidP="00E006E5">
            <w:pPr>
              <w:tabs>
                <w:tab w:val="left" w:pos="360"/>
                <w:tab w:val="left" w:pos="720"/>
                <w:tab w:val="left" w:pos="1080"/>
              </w:tabs>
              <w:spacing w:after="0" w:line="240" w:lineRule="auto"/>
              <w:jc w:val="right"/>
              <w:rPr>
                <w:rFonts w:ascii="Times New Roman" w:hAnsi="Times New Roman" w:cs="Times New Roman"/>
                <w:b/>
                <w:sz w:val="20"/>
                <w:szCs w:val="20"/>
              </w:rPr>
            </w:pPr>
          </w:p>
          <w:p w:rsidR="00974ED7" w:rsidRPr="00E006E5" w:rsidRDefault="00974ED7" w:rsidP="00E006E5">
            <w:pPr>
              <w:tabs>
                <w:tab w:val="left" w:pos="360"/>
                <w:tab w:val="left" w:pos="720"/>
                <w:tab w:val="left" w:pos="1080"/>
              </w:tabs>
              <w:spacing w:after="0" w:line="240" w:lineRule="auto"/>
              <w:jc w:val="right"/>
              <w:rPr>
                <w:rFonts w:ascii="Times New Roman" w:hAnsi="Times New Roman" w:cs="Times New Roman"/>
                <w:b/>
                <w:sz w:val="20"/>
                <w:szCs w:val="20"/>
              </w:rPr>
            </w:pPr>
            <w:r w:rsidRPr="00E006E5">
              <w:rPr>
                <w:rFonts w:ascii="Times New Roman" w:hAnsi="Times New Roman" w:cs="Times New Roman"/>
                <w:b/>
                <w:sz w:val="20"/>
                <w:szCs w:val="20"/>
              </w:rPr>
              <w:t>1</w:t>
            </w:r>
            <w:r w:rsidR="00E006E5">
              <w:rPr>
                <w:rFonts w:ascii="Times New Roman" w:hAnsi="Times New Roman" w:cs="Times New Roman"/>
                <w:b/>
                <w:sz w:val="20"/>
                <w:szCs w:val="20"/>
              </w:rPr>
              <w:t xml:space="preserve"> </w:t>
            </w:r>
            <w:proofErr w:type="spellStart"/>
            <w:r w:rsidR="00E006E5">
              <w:rPr>
                <w:rFonts w:ascii="Times New Roman" w:hAnsi="Times New Roman" w:cs="Times New Roman"/>
                <w:b/>
                <w:sz w:val="20"/>
                <w:szCs w:val="20"/>
              </w:rPr>
              <w:t>hr</w:t>
            </w:r>
            <w:proofErr w:type="spellEnd"/>
          </w:p>
          <w:p w:rsidR="00974ED7" w:rsidRPr="00E006E5" w:rsidRDefault="00974ED7" w:rsidP="00E006E5">
            <w:pPr>
              <w:tabs>
                <w:tab w:val="left" w:pos="360"/>
                <w:tab w:val="left" w:pos="720"/>
                <w:tab w:val="left" w:pos="1080"/>
              </w:tabs>
              <w:spacing w:after="0" w:line="240" w:lineRule="auto"/>
              <w:jc w:val="right"/>
              <w:rPr>
                <w:rFonts w:ascii="Times New Roman" w:hAnsi="Times New Roman" w:cs="Times New Roman"/>
                <w:b/>
                <w:sz w:val="20"/>
                <w:szCs w:val="20"/>
              </w:rPr>
            </w:pPr>
          </w:p>
          <w:p w:rsidR="00974ED7" w:rsidRPr="00E006E5" w:rsidRDefault="00974ED7" w:rsidP="00E006E5">
            <w:pPr>
              <w:tabs>
                <w:tab w:val="left" w:pos="360"/>
                <w:tab w:val="left" w:pos="720"/>
                <w:tab w:val="left" w:pos="1080"/>
              </w:tabs>
              <w:spacing w:after="0" w:line="240" w:lineRule="auto"/>
              <w:jc w:val="right"/>
              <w:rPr>
                <w:rFonts w:ascii="Times New Roman" w:hAnsi="Times New Roman" w:cs="Times New Roman"/>
                <w:b/>
                <w:sz w:val="20"/>
                <w:szCs w:val="20"/>
              </w:rPr>
            </w:pPr>
            <w:r w:rsidRPr="00E006E5">
              <w:rPr>
                <w:rFonts w:ascii="Times New Roman" w:hAnsi="Times New Roman" w:cs="Times New Roman"/>
                <w:b/>
                <w:sz w:val="20"/>
                <w:szCs w:val="20"/>
              </w:rPr>
              <w:t>$25</w:t>
            </w:r>
          </w:p>
          <w:p w:rsidR="00974ED7" w:rsidRPr="00E006E5" w:rsidRDefault="00974ED7" w:rsidP="00E006E5">
            <w:pPr>
              <w:tabs>
                <w:tab w:val="left" w:pos="360"/>
                <w:tab w:val="left" w:pos="720"/>
                <w:tab w:val="left" w:pos="1080"/>
              </w:tabs>
              <w:spacing w:after="0" w:line="240" w:lineRule="auto"/>
              <w:jc w:val="right"/>
              <w:rPr>
                <w:rFonts w:ascii="Times New Roman" w:hAnsi="Times New Roman" w:cs="Times New Roman"/>
                <w:sz w:val="20"/>
                <w:szCs w:val="20"/>
              </w:rPr>
            </w:pPr>
            <w:r w:rsidRPr="00E006E5">
              <w:rPr>
                <w:rFonts w:ascii="Times New Roman" w:hAnsi="Times New Roman" w:cs="Times New Roman"/>
                <w:b/>
                <w:sz w:val="20"/>
                <w:szCs w:val="20"/>
              </w:rPr>
              <w:t>$12</w:t>
            </w:r>
          </w:p>
        </w:tc>
      </w:tr>
    </w:tbl>
    <w:p w:rsidR="00974ED7" w:rsidRPr="00E006E5" w:rsidRDefault="00974ED7" w:rsidP="00E006E5">
      <w:pPr>
        <w:tabs>
          <w:tab w:val="left" w:pos="360"/>
          <w:tab w:val="left" w:pos="720"/>
          <w:tab w:val="left" w:pos="1080"/>
        </w:tabs>
        <w:spacing w:after="0" w:line="240" w:lineRule="auto"/>
        <w:rPr>
          <w:rFonts w:ascii="Times New Roman" w:hAnsi="Times New Roman" w:cs="Times New Roman"/>
          <w:sz w:val="20"/>
          <w:szCs w:val="20"/>
        </w:rPr>
      </w:pPr>
    </w:p>
    <w:p w:rsidR="00974ED7" w:rsidRPr="00E006E5" w:rsidRDefault="00974ED7" w:rsidP="00E006E5">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sz w:val="20"/>
          <w:szCs w:val="20"/>
        </w:rPr>
        <w:tab/>
      </w:r>
    </w:p>
    <w:tbl>
      <w:tblPr>
        <w:tblW w:w="0" w:type="auto"/>
        <w:jc w:val="center"/>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2"/>
        <w:gridCol w:w="629"/>
      </w:tblGrid>
      <w:tr w:rsidR="00974ED7" w:rsidRPr="00E006E5" w:rsidTr="00E006E5">
        <w:trPr>
          <w:jc w:val="center"/>
        </w:trPr>
        <w:tc>
          <w:tcPr>
            <w:tcW w:w="5341" w:type="dxa"/>
            <w:gridSpan w:val="2"/>
          </w:tcPr>
          <w:p w:rsidR="00974ED7" w:rsidRPr="00E006E5" w:rsidRDefault="00974ED7" w:rsidP="00E006E5">
            <w:pPr>
              <w:spacing w:after="0" w:line="240" w:lineRule="auto"/>
              <w:rPr>
                <w:rFonts w:ascii="Times New Roman" w:hAnsi="Times New Roman" w:cs="Times New Roman"/>
                <w:sz w:val="20"/>
                <w:szCs w:val="20"/>
              </w:rPr>
            </w:pPr>
            <w:r w:rsidRPr="00E006E5">
              <w:rPr>
                <w:rFonts w:ascii="Times New Roman" w:hAnsi="Times New Roman" w:cs="Times New Roman"/>
                <w:b/>
                <w:sz w:val="20"/>
                <w:szCs w:val="20"/>
              </w:rPr>
              <w:t>Certificate of insurance, Federal Government</w:t>
            </w:r>
          </w:p>
        </w:tc>
      </w:tr>
      <w:tr w:rsidR="00974ED7" w:rsidRPr="00E006E5" w:rsidTr="00E006E5">
        <w:trPr>
          <w:jc w:val="center"/>
        </w:trPr>
        <w:tc>
          <w:tcPr>
            <w:tcW w:w="4712" w:type="dxa"/>
          </w:tcPr>
          <w:p w:rsidR="00974ED7" w:rsidRPr="00E006E5" w:rsidRDefault="00974ED7" w:rsidP="00E006E5">
            <w:pPr>
              <w:tabs>
                <w:tab w:val="left" w:pos="360"/>
                <w:tab w:val="left" w:pos="720"/>
                <w:tab w:val="left" w:pos="1080"/>
              </w:tabs>
              <w:spacing w:after="0" w:line="240" w:lineRule="auto"/>
              <w:rPr>
                <w:rFonts w:ascii="Times New Roman" w:hAnsi="Times New Roman" w:cs="Times New Roman"/>
                <w:b/>
                <w:sz w:val="20"/>
                <w:szCs w:val="20"/>
              </w:rPr>
            </w:pPr>
            <w:r w:rsidRPr="00E006E5">
              <w:rPr>
                <w:rFonts w:ascii="Times New Roman" w:hAnsi="Times New Roman" w:cs="Times New Roman"/>
                <w:b/>
                <w:sz w:val="20"/>
                <w:szCs w:val="20"/>
              </w:rPr>
              <w:t>Total annual responses</w:t>
            </w:r>
          </w:p>
          <w:p w:rsidR="00974ED7" w:rsidRPr="00E006E5" w:rsidRDefault="00974ED7" w:rsidP="00E006E5">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b/>
                <w:sz w:val="20"/>
                <w:szCs w:val="20"/>
              </w:rPr>
              <w:t>Total time burden</w:t>
            </w:r>
            <w:r w:rsidRPr="00E006E5">
              <w:rPr>
                <w:rFonts w:ascii="Times New Roman" w:hAnsi="Times New Roman" w:cs="Times New Roman"/>
                <w:sz w:val="20"/>
                <w:szCs w:val="20"/>
              </w:rPr>
              <w:t xml:space="preserve">  (5 x 0.05)</w:t>
            </w:r>
          </w:p>
          <w:p w:rsidR="00974ED7" w:rsidRPr="00E006E5" w:rsidRDefault="00974ED7" w:rsidP="00E006E5">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sz w:val="20"/>
                <w:szCs w:val="20"/>
              </w:rPr>
              <w:t xml:space="preserve">   Time per response  (3 min</w:t>
            </w:r>
            <w:r w:rsidR="00E006E5">
              <w:rPr>
                <w:rFonts w:ascii="Times New Roman" w:hAnsi="Times New Roman" w:cs="Times New Roman"/>
                <w:sz w:val="20"/>
                <w:szCs w:val="20"/>
              </w:rPr>
              <w:t>utes</w:t>
            </w:r>
            <w:r w:rsidRPr="00E006E5">
              <w:rPr>
                <w:rFonts w:ascii="Times New Roman" w:hAnsi="Times New Roman" w:cs="Times New Roman"/>
                <w:sz w:val="20"/>
                <w:szCs w:val="20"/>
              </w:rPr>
              <w:t xml:space="preserve">) </w:t>
            </w:r>
          </w:p>
          <w:p w:rsidR="00974ED7" w:rsidRPr="00E006E5" w:rsidRDefault="00974ED7" w:rsidP="00E006E5">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b/>
                <w:sz w:val="20"/>
                <w:szCs w:val="20"/>
              </w:rPr>
              <w:t>Total personnel cost</w:t>
            </w:r>
            <w:r w:rsidRPr="00E006E5">
              <w:rPr>
                <w:rFonts w:ascii="Times New Roman" w:hAnsi="Times New Roman" w:cs="Times New Roman"/>
                <w:sz w:val="20"/>
                <w:szCs w:val="20"/>
              </w:rPr>
              <w:t xml:space="preserve">  (1 </w:t>
            </w:r>
            <w:proofErr w:type="spellStart"/>
            <w:r w:rsidRPr="00E006E5">
              <w:rPr>
                <w:rFonts w:ascii="Times New Roman" w:hAnsi="Times New Roman" w:cs="Times New Roman"/>
                <w:sz w:val="20"/>
                <w:szCs w:val="20"/>
              </w:rPr>
              <w:t>hr</w:t>
            </w:r>
            <w:proofErr w:type="spellEnd"/>
            <w:r w:rsidRPr="00E006E5">
              <w:rPr>
                <w:rFonts w:ascii="Times New Roman" w:hAnsi="Times New Roman" w:cs="Times New Roman"/>
                <w:sz w:val="20"/>
                <w:szCs w:val="20"/>
              </w:rPr>
              <w:t xml:space="preserve"> x $25/</w:t>
            </w:r>
            <w:proofErr w:type="spellStart"/>
            <w:r w:rsidRPr="00E006E5">
              <w:rPr>
                <w:rFonts w:ascii="Times New Roman" w:hAnsi="Times New Roman" w:cs="Times New Roman"/>
                <w:sz w:val="20"/>
                <w:szCs w:val="20"/>
              </w:rPr>
              <w:t>hr</w:t>
            </w:r>
            <w:proofErr w:type="spellEnd"/>
            <w:r w:rsidRPr="00E006E5">
              <w:rPr>
                <w:rFonts w:ascii="Times New Roman" w:hAnsi="Times New Roman" w:cs="Times New Roman"/>
                <w:sz w:val="20"/>
                <w:szCs w:val="20"/>
              </w:rPr>
              <w:t>)</w:t>
            </w:r>
          </w:p>
          <w:p w:rsidR="00974ED7" w:rsidRPr="00E006E5" w:rsidRDefault="00974ED7" w:rsidP="00E006E5">
            <w:pPr>
              <w:tabs>
                <w:tab w:val="left" w:pos="360"/>
                <w:tab w:val="left" w:pos="720"/>
                <w:tab w:val="left" w:pos="1080"/>
              </w:tabs>
              <w:spacing w:after="0" w:line="240" w:lineRule="auto"/>
              <w:rPr>
                <w:rFonts w:ascii="Times New Roman" w:hAnsi="Times New Roman" w:cs="Times New Roman"/>
                <w:b/>
                <w:sz w:val="20"/>
                <w:szCs w:val="20"/>
              </w:rPr>
            </w:pPr>
            <w:r w:rsidRPr="00E006E5">
              <w:rPr>
                <w:rFonts w:ascii="Times New Roman" w:hAnsi="Times New Roman" w:cs="Times New Roman"/>
                <w:b/>
                <w:sz w:val="20"/>
                <w:szCs w:val="20"/>
              </w:rPr>
              <w:t>Total miscellaneous cost</w:t>
            </w:r>
          </w:p>
        </w:tc>
        <w:tc>
          <w:tcPr>
            <w:tcW w:w="629" w:type="dxa"/>
          </w:tcPr>
          <w:p w:rsidR="00974ED7" w:rsidRPr="00E006E5" w:rsidRDefault="00974ED7" w:rsidP="00E006E5">
            <w:pPr>
              <w:tabs>
                <w:tab w:val="left" w:pos="360"/>
                <w:tab w:val="left" w:pos="720"/>
                <w:tab w:val="left" w:pos="1080"/>
              </w:tabs>
              <w:spacing w:after="0" w:line="240" w:lineRule="auto"/>
              <w:jc w:val="right"/>
              <w:rPr>
                <w:rFonts w:ascii="Times New Roman" w:hAnsi="Times New Roman" w:cs="Times New Roman"/>
                <w:b/>
                <w:sz w:val="20"/>
                <w:szCs w:val="20"/>
              </w:rPr>
            </w:pPr>
            <w:r w:rsidRPr="00E006E5">
              <w:rPr>
                <w:rFonts w:ascii="Times New Roman" w:hAnsi="Times New Roman" w:cs="Times New Roman"/>
                <w:b/>
                <w:sz w:val="20"/>
                <w:szCs w:val="20"/>
              </w:rPr>
              <w:t>5</w:t>
            </w:r>
          </w:p>
          <w:p w:rsidR="00974ED7" w:rsidRPr="00E006E5" w:rsidRDefault="00974ED7" w:rsidP="00E006E5">
            <w:pPr>
              <w:tabs>
                <w:tab w:val="left" w:pos="360"/>
                <w:tab w:val="left" w:pos="720"/>
                <w:tab w:val="left" w:pos="1080"/>
              </w:tabs>
              <w:spacing w:after="0" w:line="240" w:lineRule="auto"/>
              <w:jc w:val="right"/>
              <w:rPr>
                <w:rFonts w:ascii="Times New Roman" w:hAnsi="Times New Roman" w:cs="Times New Roman"/>
                <w:b/>
                <w:sz w:val="20"/>
                <w:szCs w:val="20"/>
              </w:rPr>
            </w:pPr>
            <w:r w:rsidRPr="00E006E5">
              <w:rPr>
                <w:rFonts w:ascii="Times New Roman" w:hAnsi="Times New Roman" w:cs="Times New Roman"/>
                <w:b/>
                <w:sz w:val="20"/>
                <w:szCs w:val="20"/>
              </w:rPr>
              <w:t xml:space="preserve">1 </w:t>
            </w:r>
            <w:proofErr w:type="spellStart"/>
            <w:r w:rsidRPr="00E006E5">
              <w:rPr>
                <w:rFonts w:ascii="Times New Roman" w:hAnsi="Times New Roman" w:cs="Times New Roman"/>
                <w:b/>
                <w:sz w:val="20"/>
                <w:szCs w:val="20"/>
              </w:rPr>
              <w:t>hr</w:t>
            </w:r>
            <w:proofErr w:type="spellEnd"/>
          </w:p>
          <w:p w:rsidR="00974ED7" w:rsidRPr="00E006E5" w:rsidRDefault="00974ED7" w:rsidP="00E006E5">
            <w:pPr>
              <w:tabs>
                <w:tab w:val="left" w:pos="360"/>
                <w:tab w:val="left" w:pos="720"/>
                <w:tab w:val="left" w:pos="1080"/>
              </w:tabs>
              <w:spacing w:after="0" w:line="240" w:lineRule="auto"/>
              <w:jc w:val="right"/>
              <w:rPr>
                <w:rFonts w:ascii="Times New Roman" w:hAnsi="Times New Roman" w:cs="Times New Roman"/>
                <w:b/>
                <w:sz w:val="20"/>
                <w:szCs w:val="20"/>
              </w:rPr>
            </w:pPr>
          </w:p>
          <w:p w:rsidR="00974ED7" w:rsidRPr="00E006E5" w:rsidRDefault="00974ED7" w:rsidP="00E006E5">
            <w:pPr>
              <w:tabs>
                <w:tab w:val="left" w:pos="360"/>
                <w:tab w:val="left" w:pos="720"/>
                <w:tab w:val="left" w:pos="1080"/>
              </w:tabs>
              <w:spacing w:after="0" w:line="240" w:lineRule="auto"/>
              <w:jc w:val="right"/>
              <w:rPr>
                <w:rFonts w:ascii="Times New Roman" w:hAnsi="Times New Roman" w:cs="Times New Roman"/>
                <w:b/>
                <w:sz w:val="20"/>
                <w:szCs w:val="20"/>
              </w:rPr>
            </w:pPr>
            <w:r w:rsidRPr="00E006E5">
              <w:rPr>
                <w:rFonts w:ascii="Times New Roman" w:hAnsi="Times New Roman" w:cs="Times New Roman"/>
                <w:b/>
                <w:sz w:val="20"/>
                <w:szCs w:val="20"/>
              </w:rPr>
              <w:t>$25</w:t>
            </w:r>
          </w:p>
          <w:p w:rsidR="00974ED7" w:rsidRPr="00E006E5" w:rsidRDefault="00974ED7" w:rsidP="00E006E5">
            <w:pPr>
              <w:tabs>
                <w:tab w:val="left" w:pos="360"/>
                <w:tab w:val="left" w:pos="720"/>
                <w:tab w:val="left" w:pos="1080"/>
              </w:tabs>
              <w:spacing w:after="0" w:line="240" w:lineRule="auto"/>
              <w:jc w:val="right"/>
              <w:rPr>
                <w:rFonts w:ascii="Times New Roman" w:hAnsi="Times New Roman" w:cs="Times New Roman"/>
                <w:sz w:val="20"/>
                <w:szCs w:val="20"/>
              </w:rPr>
            </w:pPr>
            <w:r w:rsidRPr="00E006E5">
              <w:rPr>
                <w:rFonts w:ascii="Times New Roman" w:hAnsi="Times New Roman" w:cs="Times New Roman"/>
                <w:b/>
                <w:sz w:val="20"/>
                <w:szCs w:val="20"/>
              </w:rPr>
              <w:t>0</w:t>
            </w:r>
          </w:p>
        </w:tc>
      </w:tr>
    </w:tbl>
    <w:p w:rsidR="00974ED7" w:rsidRPr="00E006E5" w:rsidRDefault="00974ED7" w:rsidP="00E006E5">
      <w:pPr>
        <w:tabs>
          <w:tab w:val="left" w:pos="360"/>
          <w:tab w:val="left" w:pos="720"/>
          <w:tab w:val="left" w:pos="1080"/>
        </w:tabs>
        <w:spacing w:after="0" w:line="240" w:lineRule="auto"/>
        <w:rPr>
          <w:rFonts w:ascii="Times New Roman" w:hAnsi="Times New Roman" w:cs="Times New Roman"/>
          <w:sz w:val="20"/>
          <w:szCs w:val="20"/>
        </w:rPr>
      </w:pPr>
    </w:p>
    <w:p w:rsidR="00974ED7" w:rsidRPr="00E006E5" w:rsidRDefault="00974ED7" w:rsidP="00E006E5">
      <w:pPr>
        <w:tabs>
          <w:tab w:val="left" w:pos="360"/>
          <w:tab w:val="left" w:pos="1080"/>
          <w:tab w:val="left" w:pos="1440"/>
        </w:tabs>
        <w:spacing w:after="0" w:line="240" w:lineRule="auto"/>
        <w:rPr>
          <w:rFonts w:ascii="Times New Roman" w:hAnsi="Times New Roman" w:cs="Times New Roman"/>
          <w:b/>
          <w:sz w:val="20"/>
          <w:szCs w:val="20"/>
        </w:rPr>
      </w:pPr>
    </w:p>
    <w:p w:rsidR="009B6586" w:rsidRPr="00974ED7" w:rsidRDefault="00F4207C" w:rsidP="009B6586">
      <w:pPr>
        <w:tabs>
          <w:tab w:val="left" w:pos="360"/>
          <w:tab w:val="left" w:pos="720"/>
          <w:tab w:val="left" w:pos="108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h</w:t>
      </w:r>
      <w:r w:rsidR="009B6586">
        <w:rPr>
          <w:rFonts w:ascii="Times New Roman" w:hAnsi="Times New Roman" w:cs="Times New Roman"/>
          <w:b/>
          <w:sz w:val="24"/>
          <w:szCs w:val="24"/>
        </w:rPr>
        <w:t>.  Observer</w:t>
      </w:r>
      <w:proofErr w:type="gramEnd"/>
      <w:r w:rsidR="009B6586">
        <w:rPr>
          <w:rFonts w:ascii="Times New Roman" w:hAnsi="Times New Roman" w:cs="Times New Roman"/>
          <w:b/>
          <w:sz w:val="24"/>
          <w:szCs w:val="24"/>
        </w:rPr>
        <w:t xml:space="preserve"> provider contracts (NO CHANGES)</w:t>
      </w:r>
    </w:p>
    <w:p w:rsidR="00974ED7" w:rsidRPr="00974ED7" w:rsidRDefault="00974ED7" w:rsidP="00974ED7">
      <w:pPr>
        <w:tabs>
          <w:tab w:val="left" w:pos="360"/>
          <w:tab w:val="left" w:pos="1080"/>
          <w:tab w:val="left" w:pos="1440"/>
        </w:tabs>
        <w:spacing w:after="0" w:line="240" w:lineRule="auto"/>
        <w:rPr>
          <w:rFonts w:ascii="Times New Roman" w:hAnsi="Times New Roman" w:cs="Times New Roman"/>
          <w:sz w:val="24"/>
          <w:szCs w:val="24"/>
        </w:rPr>
      </w:pPr>
    </w:p>
    <w:p w:rsidR="000E2917" w:rsidRDefault="000E2917" w:rsidP="00F63BE0">
      <w:pPr>
        <w:tabs>
          <w:tab w:val="left" w:pos="360"/>
          <w:tab w:val="left" w:pos="1080"/>
          <w:tab w:val="left" w:pos="1440"/>
        </w:tabs>
        <w:spacing w:after="0" w:line="240" w:lineRule="auto"/>
        <w:rPr>
          <w:rFonts w:ascii="Times New Roman" w:hAnsi="Times New Roman" w:cs="Times New Roman"/>
          <w:sz w:val="24"/>
          <w:szCs w:val="24"/>
        </w:rPr>
      </w:pPr>
      <w:r w:rsidRPr="00410E02">
        <w:rPr>
          <w:rFonts w:ascii="Times New Roman" w:hAnsi="Times New Roman" w:cs="Times New Roman"/>
          <w:sz w:val="24"/>
          <w:szCs w:val="24"/>
        </w:rPr>
        <w:t xml:space="preserve">Observer providers must submit to </w:t>
      </w:r>
      <w:r>
        <w:rPr>
          <w:rFonts w:ascii="Times New Roman" w:hAnsi="Times New Roman" w:cs="Times New Roman"/>
          <w:sz w:val="24"/>
          <w:szCs w:val="24"/>
        </w:rPr>
        <w:t>the Observer Program Office</w:t>
      </w:r>
      <w:r w:rsidRPr="00410E02">
        <w:rPr>
          <w:rFonts w:ascii="Times New Roman" w:hAnsi="Times New Roman" w:cs="Times New Roman"/>
          <w:sz w:val="24"/>
          <w:szCs w:val="24"/>
        </w:rPr>
        <w:t xml:space="preserve"> a completed and unaltered copy of each type of signed and valid contract</w:t>
      </w:r>
      <w:r w:rsidRPr="00393BDD">
        <w:rPr>
          <w:rFonts w:ascii="Times New Roman" w:hAnsi="Times New Roman" w:cs="Times New Roman"/>
          <w:sz w:val="24"/>
          <w:szCs w:val="24"/>
        </w:rPr>
        <w:t xml:space="preserve"> </w:t>
      </w:r>
      <w:r w:rsidRPr="00410E02">
        <w:rPr>
          <w:rFonts w:ascii="Times New Roman" w:hAnsi="Times New Roman" w:cs="Times New Roman"/>
          <w:sz w:val="24"/>
          <w:szCs w:val="24"/>
        </w:rPr>
        <w:t>between the observer provider and those entities requiring observer services (including all attachments, appendices, addendums, and exhibits incorporated into the contract)</w:t>
      </w:r>
      <w:r>
        <w:rPr>
          <w:rFonts w:ascii="Times New Roman" w:hAnsi="Times New Roman" w:cs="Times New Roman"/>
          <w:sz w:val="24"/>
          <w:szCs w:val="24"/>
        </w:rPr>
        <w:t>.</w:t>
      </w:r>
      <w:r w:rsidRPr="00410E02">
        <w:rPr>
          <w:rFonts w:ascii="Times New Roman" w:hAnsi="Times New Roman" w:cs="Times New Roman"/>
          <w:sz w:val="24"/>
          <w:szCs w:val="24"/>
        </w:rPr>
        <w:t xml:space="preserve">  </w:t>
      </w:r>
    </w:p>
    <w:p w:rsidR="000E2917" w:rsidRDefault="000E2917" w:rsidP="00F63BE0">
      <w:pPr>
        <w:tabs>
          <w:tab w:val="left" w:pos="360"/>
          <w:tab w:val="left" w:pos="1080"/>
          <w:tab w:val="left" w:pos="1440"/>
        </w:tabs>
        <w:spacing w:after="0" w:line="240" w:lineRule="auto"/>
        <w:rPr>
          <w:rFonts w:ascii="Times New Roman" w:hAnsi="Times New Roman" w:cs="Times New Roman"/>
          <w:sz w:val="24"/>
          <w:szCs w:val="24"/>
        </w:rPr>
      </w:pPr>
    </w:p>
    <w:p w:rsidR="000E2917" w:rsidRDefault="000E2917" w:rsidP="000E2917">
      <w:pPr>
        <w:spacing w:after="0" w:line="240" w:lineRule="auto"/>
        <w:rPr>
          <w:rFonts w:ascii="Times New Roman" w:hAnsi="Times New Roman" w:cs="Times New Roman"/>
          <w:sz w:val="24"/>
          <w:szCs w:val="24"/>
        </w:rPr>
      </w:pPr>
      <w:r w:rsidRPr="00410E02">
        <w:rPr>
          <w:rFonts w:ascii="Times New Roman" w:hAnsi="Times New Roman" w:cs="Times New Roman"/>
          <w:sz w:val="24"/>
          <w:szCs w:val="24"/>
        </w:rPr>
        <w:t xml:space="preserve">Observer providers must also submit to NMFS upon request, a completed and unaltered copy of the current or most recent signed and valid contract (including all attachments, appendices, </w:t>
      </w:r>
      <w:r w:rsidRPr="00410E02">
        <w:rPr>
          <w:rFonts w:ascii="Times New Roman" w:hAnsi="Times New Roman" w:cs="Times New Roman"/>
          <w:sz w:val="24"/>
          <w:szCs w:val="24"/>
        </w:rPr>
        <w:lastRenderedPageBreak/>
        <w:t xml:space="preserve">addendums, and exhibits incorporated into the contract and any agreements or policies with regard to observer compensation or salary levels) between the observer provider and the particular entity identified by the Observer Program or with specific observers.  </w:t>
      </w:r>
    </w:p>
    <w:p w:rsidR="000E2917" w:rsidRDefault="000E2917" w:rsidP="00F63BE0">
      <w:pPr>
        <w:tabs>
          <w:tab w:val="left" w:pos="360"/>
          <w:tab w:val="left" w:pos="1080"/>
          <w:tab w:val="left" w:pos="1440"/>
        </w:tabs>
        <w:spacing w:after="0" w:line="240" w:lineRule="auto"/>
        <w:rPr>
          <w:rFonts w:ascii="Times New Roman" w:hAnsi="Times New Roman" w:cs="Times New Roman"/>
          <w:sz w:val="24"/>
          <w:szCs w:val="24"/>
        </w:rPr>
      </w:pPr>
    </w:p>
    <w:p w:rsidR="00974ED7" w:rsidRPr="00974ED7" w:rsidRDefault="00974ED7" w:rsidP="00F63BE0">
      <w:pPr>
        <w:tabs>
          <w:tab w:val="left" w:pos="36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Said copies must be submitted to NMFS by fax or mail within 5 business days of the request for the contract.  Signed and valid contracts include the contracts an observer provider has with:</w:t>
      </w:r>
    </w:p>
    <w:p w:rsidR="00974ED7" w:rsidRPr="00974ED7" w:rsidRDefault="00974ED7" w:rsidP="00F63BE0">
      <w:pPr>
        <w:tabs>
          <w:tab w:val="left" w:pos="360"/>
          <w:tab w:val="left" w:pos="1080"/>
          <w:tab w:val="left" w:pos="1440"/>
        </w:tabs>
        <w:spacing w:after="0" w:line="240" w:lineRule="auto"/>
        <w:rPr>
          <w:rFonts w:ascii="Times New Roman" w:hAnsi="Times New Roman" w:cs="Times New Roman"/>
          <w:sz w:val="24"/>
          <w:szCs w:val="24"/>
        </w:rPr>
      </w:pPr>
    </w:p>
    <w:p w:rsidR="00974ED7" w:rsidRPr="00974ED7" w:rsidRDefault="00974ED7" w:rsidP="00F63BE0">
      <w:pPr>
        <w:tabs>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Vessels required to have observer coverage.</w:t>
      </w:r>
    </w:p>
    <w:p w:rsidR="00974ED7" w:rsidRPr="00974ED7" w:rsidRDefault="00974ED7" w:rsidP="00F63BE0">
      <w:pPr>
        <w:tabs>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r>
      <w:proofErr w:type="spellStart"/>
      <w:r w:rsidRPr="00974ED7">
        <w:rPr>
          <w:rFonts w:ascii="Times New Roman" w:hAnsi="Times New Roman" w:cs="Times New Roman"/>
          <w:sz w:val="24"/>
          <w:szCs w:val="24"/>
        </w:rPr>
        <w:t>Shoreside</w:t>
      </w:r>
      <w:proofErr w:type="spellEnd"/>
      <w:r w:rsidRPr="00974ED7">
        <w:rPr>
          <w:rFonts w:ascii="Times New Roman" w:hAnsi="Times New Roman" w:cs="Times New Roman"/>
          <w:sz w:val="24"/>
          <w:szCs w:val="24"/>
        </w:rPr>
        <w:t xml:space="preserve"> processors or SFPs required </w:t>
      </w:r>
      <w:proofErr w:type="gramStart"/>
      <w:r w:rsidRPr="00974ED7">
        <w:rPr>
          <w:rFonts w:ascii="Times New Roman" w:hAnsi="Times New Roman" w:cs="Times New Roman"/>
          <w:sz w:val="24"/>
          <w:szCs w:val="24"/>
        </w:rPr>
        <w:t>to have</w:t>
      </w:r>
      <w:proofErr w:type="gramEnd"/>
      <w:r w:rsidRPr="00974ED7">
        <w:rPr>
          <w:rFonts w:ascii="Times New Roman" w:hAnsi="Times New Roman" w:cs="Times New Roman"/>
          <w:sz w:val="24"/>
          <w:szCs w:val="24"/>
        </w:rPr>
        <w:t xml:space="preserve"> observer coverage</w:t>
      </w:r>
    </w:p>
    <w:p w:rsidR="00974ED7" w:rsidRDefault="009D6579" w:rsidP="00F63BE0">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Observers</w:t>
      </w:r>
    </w:p>
    <w:p w:rsidR="008E63E6" w:rsidRDefault="008E63E6">
      <w:pPr>
        <w:rPr>
          <w:rFonts w:ascii="Times New Roman" w:hAnsi="Times New Roman" w:cs="Times New Roman"/>
          <w:sz w:val="24"/>
          <w:szCs w:val="24"/>
        </w:rPr>
      </w:pPr>
    </w:p>
    <w:tbl>
      <w:tblPr>
        <w:tblW w:w="0" w:type="auto"/>
        <w:jc w:val="center"/>
        <w:tblInd w:w="1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5"/>
        <w:gridCol w:w="1080"/>
      </w:tblGrid>
      <w:tr w:rsidR="00974ED7" w:rsidRPr="00F63BE0" w:rsidTr="00974ED7">
        <w:trPr>
          <w:jc w:val="center"/>
        </w:trPr>
        <w:tc>
          <w:tcPr>
            <w:tcW w:w="5385" w:type="dxa"/>
            <w:gridSpan w:val="2"/>
          </w:tcPr>
          <w:p w:rsidR="00974ED7" w:rsidRPr="00F63BE0" w:rsidRDefault="00974ED7" w:rsidP="00F63BE0">
            <w:pPr>
              <w:tabs>
                <w:tab w:val="left" w:pos="360"/>
                <w:tab w:val="left" w:pos="720"/>
                <w:tab w:val="left" w:pos="1080"/>
              </w:tabs>
              <w:spacing w:after="0" w:line="240" w:lineRule="auto"/>
              <w:rPr>
                <w:rFonts w:ascii="Times New Roman" w:hAnsi="Times New Roman" w:cs="Times New Roman"/>
                <w:b/>
                <w:sz w:val="20"/>
                <w:szCs w:val="20"/>
              </w:rPr>
            </w:pPr>
            <w:r w:rsidRPr="00F63BE0">
              <w:rPr>
                <w:rFonts w:ascii="Times New Roman" w:hAnsi="Times New Roman" w:cs="Times New Roman"/>
                <w:b/>
                <w:sz w:val="20"/>
                <w:szCs w:val="20"/>
              </w:rPr>
              <w:t>Observer Provider Contracts, Respondent</w:t>
            </w:r>
          </w:p>
        </w:tc>
      </w:tr>
      <w:tr w:rsidR="00974ED7" w:rsidRPr="00F63BE0" w:rsidTr="00C448F5">
        <w:trPr>
          <w:trHeight w:val="1817"/>
          <w:jc w:val="center"/>
        </w:trPr>
        <w:tc>
          <w:tcPr>
            <w:tcW w:w="4305" w:type="dxa"/>
          </w:tcPr>
          <w:p w:rsidR="00974ED7" w:rsidRPr="00F63BE0" w:rsidRDefault="00974ED7" w:rsidP="00F63BE0">
            <w:pPr>
              <w:tabs>
                <w:tab w:val="left" w:pos="360"/>
                <w:tab w:val="left" w:pos="720"/>
                <w:tab w:val="left" w:pos="1080"/>
              </w:tabs>
              <w:spacing w:after="0" w:line="240" w:lineRule="auto"/>
              <w:rPr>
                <w:rFonts w:ascii="Times New Roman" w:hAnsi="Times New Roman" w:cs="Times New Roman"/>
                <w:b/>
                <w:sz w:val="20"/>
                <w:szCs w:val="20"/>
              </w:rPr>
            </w:pPr>
            <w:r w:rsidRPr="00F63BE0">
              <w:rPr>
                <w:rFonts w:ascii="Times New Roman" w:hAnsi="Times New Roman" w:cs="Times New Roman"/>
                <w:b/>
                <w:sz w:val="20"/>
                <w:szCs w:val="20"/>
              </w:rPr>
              <w:t>Total number of respondents</w:t>
            </w:r>
          </w:p>
          <w:p w:rsidR="00974ED7" w:rsidRPr="00F63BE0" w:rsidRDefault="00974ED7" w:rsidP="00F63BE0">
            <w:pPr>
              <w:tabs>
                <w:tab w:val="left" w:pos="360"/>
                <w:tab w:val="left" w:pos="720"/>
                <w:tab w:val="left" w:pos="1080"/>
              </w:tabs>
              <w:spacing w:after="0" w:line="240" w:lineRule="auto"/>
              <w:rPr>
                <w:rFonts w:ascii="Times New Roman" w:hAnsi="Times New Roman" w:cs="Times New Roman"/>
                <w:b/>
                <w:sz w:val="20"/>
                <w:szCs w:val="20"/>
              </w:rPr>
            </w:pPr>
            <w:r w:rsidRPr="00F63BE0">
              <w:rPr>
                <w:rFonts w:ascii="Times New Roman" w:hAnsi="Times New Roman" w:cs="Times New Roman"/>
                <w:b/>
                <w:sz w:val="20"/>
                <w:szCs w:val="20"/>
              </w:rPr>
              <w:t>Total annual responses</w:t>
            </w:r>
          </w:p>
          <w:p w:rsidR="00974ED7" w:rsidRPr="00F63BE0" w:rsidRDefault="00974ED7" w:rsidP="00F63BE0">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b/>
                <w:sz w:val="20"/>
                <w:szCs w:val="20"/>
              </w:rPr>
              <w:t xml:space="preserve">   </w:t>
            </w:r>
            <w:r w:rsidRPr="00F63BE0">
              <w:rPr>
                <w:rFonts w:ascii="Times New Roman" w:hAnsi="Times New Roman" w:cs="Times New Roman"/>
                <w:sz w:val="20"/>
                <w:szCs w:val="20"/>
              </w:rPr>
              <w:t>1 response per year</w:t>
            </w:r>
          </w:p>
          <w:p w:rsidR="00974ED7" w:rsidRPr="00F63BE0" w:rsidRDefault="00974ED7" w:rsidP="00F63BE0">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b/>
                <w:sz w:val="20"/>
                <w:szCs w:val="20"/>
              </w:rPr>
              <w:t>Total time burden</w:t>
            </w:r>
            <w:r w:rsidRPr="00F63BE0">
              <w:rPr>
                <w:rFonts w:ascii="Times New Roman" w:hAnsi="Times New Roman" w:cs="Times New Roman"/>
                <w:sz w:val="20"/>
                <w:szCs w:val="20"/>
              </w:rPr>
              <w:t xml:space="preserve">  (2.5)</w:t>
            </w:r>
          </w:p>
          <w:p w:rsidR="00974ED7" w:rsidRPr="00F63BE0" w:rsidRDefault="00974ED7" w:rsidP="00F63BE0">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sz w:val="20"/>
                <w:szCs w:val="20"/>
              </w:rPr>
              <w:t xml:space="preserve">   Time per response (30 min</w:t>
            </w:r>
            <w:r w:rsidR="00F63BE0">
              <w:rPr>
                <w:rFonts w:ascii="Times New Roman" w:hAnsi="Times New Roman" w:cs="Times New Roman"/>
                <w:sz w:val="20"/>
                <w:szCs w:val="20"/>
              </w:rPr>
              <w:t>utes</w:t>
            </w:r>
            <w:r w:rsidRPr="00F63BE0">
              <w:rPr>
                <w:rFonts w:ascii="Times New Roman" w:hAnsi="Times New Roman" w:cs="Times New Roman"/>
                <w:sz w:val="20"/>
                <w:szCs w:val="20"/>
              </w:rPr>
              <w:t xml:space="preserve">)   </w:t>
            </w:r>
          </w:p>
          <w:p w:rsidR="00974ED7" w:rsidRPr="00F63BE0" w:rsidRDefault="00974ED7" w:rsidP="00F63BE0">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b/>
                <w:sz w:val="20"/>
                <w:szCs w:val="20"/>
              </w:rPr>
              <w:t>Total personnel cost</w:t>
            </w:r>
            <w:r w:rsidRPr="00F63BE0">
              <w:rPr>
                <w:rFonts w:ascii="Times New Roman" w:hAnsi="Times New Roman" w:cs="Times New Roman"/>
                <w:sz w:val="20"/>
                <w:szCs w:val="20"/>
              </w:rPr>
              <w:t xml:space="preserve">  (3 x $25)</w:t>
            </w:r>
            <w:r w:rsidRPr="00F63BE0">
              <w:rPr>
                <w:rFonts w:ascii="Times New Roman" w:hAnsi="Times New Roman" w:cs="Times New Roman"/>
                <w:sz w:val="20"/>
                <w:szCs w:val="20"/>
              </w:rPr>
              <w:tab/>
            </w:r>
          </w:p>
          <w:p w:rsidR="00974ED7" w:rsidRPr="00F63BE0" w:rsidRDefault="00974ED7" w:rsidP="00F63BE0">
            <w:pPr>
              <w:tabs>
                <w:tab w:val="left" w:pos="360"/>
                <w:tab w:val="left" w:pos="720"/>
                <w:tab w:val="left" w:pos="1080"/>
              </w:tabs>
              <w:spacing w:after="0" w:line="240" w:lineRule="auto"/>
              <w:rPr>
                <w:rFonts w:ascii="Times New Roman" w:hAnsi="Times New Roman" w:cs="Times New Roman"/>
                <w:b/>
                <w:sz w:val="20"/>
                <w:szCs w:val="20"/>
              </w:rPr>
            </w:pPr>
            <w:r w:rsidRPr="00F63BE0">
              <w:rPr>
                <w:rFonts w:ascii="Times New Roman" w:hAnsi="Times New Roman" w:cs="Times New Roman"/>
                <w:b/>
                <w:sz w:val="20"/>
                <w:szCs w:val="20"/>
              </w:rPr>
              <w:t>Total miscellaneous cost</w:t>
            </w:r>
          </w:p>
          <w:p w:rsidR="00974ED7" w:rsidRPr="00F63BE0" w:rsidRDefault="00974ED7" w:rsidP="00A15D7C">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sz w:val="20"/>
                <w:szCs w:val="20"/>
              </w:rPr>
              <w:t xml:space="preserve">   Cost to mail (</w:t>
            </w:r>
            <w:r w:rsidR="00A15D7C">
              <w:rPr>
                <w:rFonts w:ascii="Times New Roman" w:hAnsi="Times New Roman" w:cs="Times New Roman"/>
                <w:sz w:val="20"/>
                <w:szCs w:val="20"/>
              </w:rPr>
              <w:t>$</w:t>
            </w:r>
            <w:r w:rsidRPr="00F63BE0">
              <w:rPr>
                <w:rFonts w:ascii="Times New Roman" w:hAnsi="Times New Roman" w:cs="Times New Roman"/>
                <w:sz w:val="20"/>
                <w:szCs w:val="20"/>
              </w:rPr>
              <w:t xml:space="preserve">5 x  5)   </w:t>
            </w:r>
          </w:p>
        </w:tc>
        <w:tc>
          <w:tcPr>
            <w:tcW w:w="1080" w:type="dxa"/>
          </w:tcPr>
          <w:p w:rsidR="00974ED7" w:rsidRPr="00F63BE0" w:rsidRDefault="00974ED7" w:rsidP="00F63BE0">
            <w:pPr>
              <w:tabs>
                <w:tab w:val="left" w:pos="360"/>
                <w:tab w:val="left" w:pos="720"/>
                <w:tab w:val="left" w:pos="1080"/>
              </w:tabs>
              <w:spacing w:after="0" w:line="240" w:lineRule="auto"/>
              <w:jc w:val="right"/>
              <w:rPr>
                <w:rFonts w:ascii="Times New Roman" w:hAnsi="Times New Roman" w:cs="Times New Roman"/>
                <w:b/>
                <w:sz w:val="20"/>
                <w:szCs w:val="20"/>
              </w:rPr>
            </w:pPr>
            <w:r w:rsidRPr="00F63BE0">
              <w:rPr>
                <w:rFonts w:ascii="Times New Roman" w:hAnsi="Times New Roman" w:cs="Times New Roman"/>
                <w:b/>
                <w:sz w:val="20"/>
                <w:szCs w:val="20"/>
              </w:rPr>
              <w:t>5</w:t>
            </w:r>
          </w:p>
          <w:p w:rsidR="00974ED7" w:rsidRPr="00F63BE0" w:rsidRDefault="00974ED7" w:rsidP="00F63BE0">
            <w:pPr>
              <w:tabs>
                <w:tab w:val="left" w:pos="360"/>
                <w:tab w:val="left" w:pos="720"/>
                <w:tab w:val="left" w:pos="1080"/>
              </w:tabs>
              <w:spacing w:after="0" w:line="240" w:lineRule="auto"/>
              <w:jc w:val="right"/>
              <w:rPr>
                <w:rFonts w:ascii="Times New Roman" w:hAnsi="Times New Roman" w:cs="Times New Roman"/>
                <w:b/>
                <w:sz w:val="20"/>
                <w:szCs w:val="20"/>
              </w:rPr>
            </w:pPr>
            <w:r w:rsidRPr="00F63BE0">
              <w:rPr>
                <w:rFonts w:ascii="Times New Roman" w:hAnsi="Times New Roman" w:cs="Times New Roman"/>
                <w:b/>
                <w:sz w:val="20"/>
                <w:szCs w:val="20"/>
              </w:rPr>
              <w:t>5</w:t>
            </w:r>
          </w:p>
          <w:p w:rsidR="00974ED7" w:rsidRPr="00F63BE0" w:rsidRDefault="00974ED7" w:rsidP="00F63BE0">
            <w:pPr>
              <w:tabs>
                <w:tab w:val="left" w:pos="360"/>
                <w:tab w:val="left" w:pos="720"/>
                <w:tab w:val="left" w:pos="1080"/>
              </w:tabs>
              <w:spacing w:after="0" w:line="240" w:lineRule="auto"/>
              <w:jc w:val="right"/>
              <w:rPr>
                <w:rFonts w:ascii="Times New Roman" w:hAnsi="Times New Roman" w:cs="Times New Roman"/>
                <w:b/>
                <w:sz w:val="20"/>
                <w:szCs w:val="20"/>
              </w:rPr>
            </w:pPr>
          </w:p>
          <w:p w:rsidR="00974ED7" w:rsidRPr="00F63BE0" w:rsidRDefault="00974ED7" w:rsidP="00F63BE0">
            <w:pPr>
              <w:tabs>
                <w:tab w:val="left" w:pos="360"/>
                <w:tab w:val="left" w:pos="720"/>
                <w:tab w:val="left" w:pos="1080"/>
              </w:tabs>
              <w:spacing w:after="0" w:line="240" w:lineRule="auto"/>
              <w:jc w:val="right"/>
              <w:rPr>
                <w:rFonts w:ascii="Times New Roman" w:hAnsi="Times New Roman" w:cs="Times New Roman"/>
                <w:b/>
                <w:sz w:val="20"/>
                <w:szCs w:val="20"/>
              </w:rPr>
            </w:pPr>
            <w:r w:rsidRPr="00F63BE0">
              <w:rPr>
                <w:rFonts w:ascii="Times New Roman" w:hAnsi="Times New Roman" w:cs="Times New Roman"/>
                <w:b/>
                <w:sz w:val="20"/>
                <w:szCs w:val="20"/>
              </w:rPr>
              <w:t xml:space="preserve">3 </w:t>
            </w:r>
            <w:proofErr w:type="spellStart"/>
            <w:r w:rsidRPr="00F63BE0">
              <w:rPr>
                <w:rFonts w:ascii="Times New Roman" w:hAnsi="Times New Roman" w:cs="Times New Roman"/>
                <w:b/>
                <w:sz w:val="20"/>
                <w:szCs w:val="20"/>
              </w:rPr>
              <w:t>hr</w:t>
            </w:r>
            <w:proofErr w:type="spellEnd"/>
          </w:p>
          <w:p w:rsidR="00974ED7" w:rsidRPr="00F63BE0" w:rsidRDefault="00974ED7" w:rsidP="00F63BE0">
            <w:pPr>
              <w:tabs>
                <w:tab w:val="left" w:pos="360"/>
                <w:tab w:val="left" w:pos="720"/>
                <w:tab w:val="left" w:pos="1080"/>
              </w:tabs>
              <w:spacing w:after="0" w:line="240" w:lineRule="auto"/>
              <w:jc w:val="right"/>
              <w:rPr>
                <w:rFonts w:ascii="Times New Roman" w:hAnsi="Times New Roman" w:cs="Times New Roman"/>
                <w:b/>
                <w:sz w:val="20"/>
                <w:szCs w:val="20"/>
              </w:rPr>
            </w:pPr>
          </w:p>
          <w:p w:rsidR="00974ED7" w:rsidRPr="00F63BE0" w:rsidRDefault="00974ED7" w:rsidP="00F63BE0">
            <w:pPr>
              <w:tabs>
                <w:tab w:val="left" w:pos="360"/>
                <w:tab w:val="left" w:pos="720"/>
                <w:tab w:val="left" w:pos="1080"/>
              </w:tabs>
              <w:spacing w:after="0" w:line="240" w:lineRule="auto"/>
              <w:jc w:val="right"/>
              <w:rPr>
                <w:rFonts w:ascii="Times New Roman" w:hAnsi="Times New Roman" w:cs="Times New Roman"/>
                <w:b/>
                <w:sz w:val="20"/>
                <w:szCs w:val="20"/>
              </w:rPr>
            </w:pPr>
            <w:r w:rsidRPr="00F63BE0">
              <w:rPr>
                <w:rFonts w:ascii="Times New Roman" w:hAnsi="Times New Roman" w:cs="Times New Roman"/>
                <w:b/>
                <w:sz w:val="20"/>
                <w:szCs w:val="20"/>
              </w:rPr>
              <w:t>$75</w:t>
            </w:r>
          </w:p>
          <w:p w:rsidR="00974ED7" w:rsidRPr="00F63BE0" w:rsidRDefault="00974ED7" w:rsidP="00F63BE0">
            <w:pPr>
              <w:tabs>
                <w:tab w:val="left" w:pos="360"/>
                <w:tab w:val="left" w:pos="720"/>
                <w:tab w:val="left" w:pos="1080"/>
              </w:tabs>
              <w:spacing w:after="0" w:line="240" w:lineRule="auto"/>
              <w:jc w:val="right"/>
              <w:rPr>
                <w:rFonts w:ascii="Times New Roman" w:hAnsi="Times New Roman" w:cs="Times New Roman"/>
                <w:sz w:val="20"/>
                <w:szCs w:val="20"/>
              </w:rPr>
            </w:pPr>
            <w:r w:rsidRPr="00F63BE0">
              <w:rPr>
                <w:rFonts w:ascii="Times New Roman" w:hAnsi="Times New Roman" w:cs="Times New Roman"/>
                <w:b/>
                <w:sz w:val="20"/>
                <w:szCs w:val="20"/>
              </w:rPr>
              <w:t>$25</w:t>
            </w:r>
          </w:p>
        </w:tc>
      </w:tr>
    </w:tbl>
    <w:p w:rsidR="00974ED7" w:rsidRPr="00F63BE0" w:rsidRDefault="00974ED7" w:rsidP="00F63BE0">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4"/>
        <w:gridCol w:w="1080"/>
      </w:tblGrid>
      <w:tr w:rsidR="00974ED7" w:rsidRPr="00F63BE0" w:rsidTr="00974ED7">
        <w:trPr>
          <w:jc w:val="center"/>
        </w:trPr>
        <w:tc>
          <w:tcPr>
            <w:tcW w:w="5354" w:type="dxa"/>
            <w:gridSpan w:val="2"/>
          </w:tcPr>
          <w:p w:rsidR="00974ED7" w:rsidRPr="00F63BE0" w:rsidRDefault="00974ED7" w:rsidP="00F63BE0">
            <w:pPr>
              <w:spacing w:after="0" w:line="240" w:lineRule="auto"/>
              <w:rPr>
                <w:rFonts w:ascii="Times New Roman" w:hAnsi="Times New Roman" w:cs="Times New Roman"/>
                <w:sz w:val="20"/>
                <w:szCs w:val="20"/>
              </w:rPr>
            </w:pPr>
            <w:r w:rsidRPr="00F63BE0">
              <w:rPr>
                <w:rFonts w:ascii="Times New Roman" w:hAnsi="Times New Roman" w:cs="Times New Roman"/>
                <w:b/>
                <w:sz w:val="20"/>
                <w:szCs w:val="20"/>
              </w:rPr>
              <w:t>Observer Provider Contracts, Federal Government</w:t>
            </w:r>
          </w:p>
        </w:tc>
      </w:tr>
      <w:tr w:rsidR="00974ED7" w:rsidRPr="00F63BE0" w:rsidTr="00A15D7C">
        <w:trPr>
          <w:trHeight w:val="1205"/>
          <w:jc w:val="center"/>
        </w:trPr>
        <w:tc>
          <w:tcPr>
            <w:tcW w:w="4274" w:type="dxa"/>
          </w:tcPr>
          <w:p w:rsidR="00974ED7" w:rsidRPr="00F63BE0" w:rsidRDefault="00974ED7" w:rsidP="00F63BE0">
            <w:pPr>
              <w:tabs>
                <w:tab w:val="left" w:pos="360"/>
                <w:tab w:val="left" w:pos="720"/>
                <w:tab w:val="left" w:pos="1080"/>
              </w:tabs>
              <w:spacing w:after="0" w:line="240" w:lineRule="auto"/>
              <w:rPr>
                <w:rFonts w:ascii="Times New Roman" w:hAnsi="Times New Roman" w:cs="Times New Roman"/>
                <w:b/>
                <w:sz w:val="20"/>
                <w:szCs w:val="20"/>
              </w:rPr>
            </w:pPr>
            <w:r w:rsidRPr="00F63BE0">
              <w:rPr>
                <w:rFonts w:ascii="Times New Roman" w:hAnsi="Times New Roman" w:cs="Times New Roman"/>
                <w:b/>
                <w:sz w:val="20"/>
                <w:szCs w:val="20"/>
              </w:rPr>
              <w:t>Total annual responses</w:t>
            </w:r>
          </w:p>
          <w:p w:rsidR="00974ED7" w:rsidRPr="00F63BE0" w:rsidRDefault="00974ED7" w:rsidP="00F63BE0">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b/>
                <w:sz w:val="20"/>
                <w:szCs w:val="20"/>
              </w:rPr>
              <w:t>Total time burden</w:t>
            </w:r>
            <w:r w:rsidRPr="00F63BE0">
              <w:rPr>
                <w:rFonts w:ascii="Times New Roman" w:hAnsi="Times New Roman" w:cs="Times New Roman"/>
                <w:sz w:val="20"/>
                <w:szCs w:val="20"/>
              </w:rPr>
              <w:t xml:space="preserve"> (2 </w:t>
            </w:r>
            <w:proofErr w:type="spellStart"/>
            <w:r w:rsidRPr="00F63BE0">
              <w:rPr>
                <w:rFonts w:ascii="Times New Roman" w:hAnsi="Times New Roman" w:cs="Times New Roman"/>
                <w:sz w:val="20"/>
                <w:szCs w:val="20"/>
              </w:rPr>
              <w:t>hr</w:t>
            </w:r>
            <w:proofErr w:type="spellEnd"/>
            <w:r w:rsidRPr="00F63BE0">
              <w:rPr>
                <w:rFonts w:ascii="Times New Roman" w:hAnsi="Times New Roman" w:cs="Times New Roman"/>
                <w:sz w:val="20"/>
                <w:szCs w:val="20"/>
              </w:rPr>
              <w:t xml:space="preserve"> x 5)</w:t>
            </w:r>
          </w:p>
          <w:p w:rsidR="00974ED7" w:rsidRPr="00F63BE0" w:rsidRDefault="00974ED7" w:rsidP="00F63BE0">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sz w:val="20"/>
                <w:szCs w:val="20"/>
              </w:rPr>
              <w:t xml:space="preserve">   Time requirement to review = 2 </w:t>
            </w:r>
            <w:proofErr w:type="spellStart"/>
            <w:r w:rsidRPr="00F63BE0">
              <w:rPr>
                <w:rFonts w:ascii="Times New Roman" w:hAnsi="Times New Roman" w:cs="Times New Roman"/>
                <w:sz w:val="20"/>
                <w:szCs w:val="20"/>
              </w:rPr>
              <w:t>hr</w:t>
            </w:r>
            <w:proofErr w:type="spellEnd"/>
            <w:r w:rsidRPr="00F63BE0">
              <w:rPr>
                <w:rFonts w:ascii="Times New Roman" w:hAnsi="Times New Roman" w:cs="Times New Roman"/>
                <w:sz w:val="20"/>
                <w:szCs w:val="20"/>
              </w:rPr>
              <w:t xml:space="preserve"> </w:t>
            </w:r>
          </w:p>
          <w:p w:rsidR="00974ED7" w:rsidRPr="00F63BE0" w:rsidRDefault="00974ED7" w:rsidP="00F63BE0">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b/>
                <w:sz w:val="20"/>
                <w:szCs w:val="20"/>
              </w:rPr>
              <w:t>Total personnel cost</w:t>
            </w:r>
            <w:r w:rsidRPr="00F63BE0">
              <w:rPr>
                <w:rFonts w:ascii="Times New Roman" w:hAnsi="Times New Roman" w:cs="Times New Roman"/>
                <w:sz w:val="20"/>
                <w:szCs w:val="20"/>
              </w:rPr>
              <w:t xml:space="preserve">  (10 </w:t>
            </w:r>
            <w:proofErr w:type="spellStart"/>
            <w:r w:rsidRPr="00F63BE0">
              <w:rPr>
                <w:rFonts w:ascii="Times New Roman" w:hAnsi="Times New Roman" w:cs="Times New Roman"/>
                <w:sz w:val="20"/>
                <w:szCs w:val="20"/>
              </w:rPr>
              <w:t>hr</w:t>
            </w:r>
            <w:proofErr w:type="spellEnd"/>
            <w:r w:rsidRPr="00F63BE0">
              <w:rPr>
                <w:rFonts w:ascii="Times New Roman" w:hAnsi="Times New Roman" w:cs="Times New Roman"/>
                <w:sz w:val="20"/>
                <w:szCs w:val="20"/>
              </w:rPr>
              <w:t xml:space="preserve"> x $25/</w:t>
            </w:r>
            <w:proofErr w:type="spellStart"/>
            <w:r w:rsidRPr="00F63BE0">
              <w:rPr>
                <w:rFonts w:ascii="Times New Roman" w:hAnsi="Times New Roman" w:cs="Times New Roman"/>
                <w:sz w:val="20"/>
                <w:szCs w:val="20"/>
              </w:rPr>
              <w:t>hr</w:t>
            </w:r>
            <w:proofErr w:type="spellEnd"/>
            <w:r w:rsidRPr="00F63BE0">
              <w:rPr>
                <w:rFonts w:ascii="Times New Roman" w:hAnsi="Times New Roman" w:cs="Times New Roman"/>
                <w:sz w:val="20"/>
                <w:szCs w:val="20"/>
              </w:rPr>
              <w:t>)</w:t>
            </w:r>
          </w:p>
          <w:p w:rsidR="00974ED7" w:rsidRPr="00F63BE0" w:rsidRDefault="00974ED7" w:rsidP="00F63BE0">
            <w:pPr>
              <w:tabs>
                <w:tab w:val="left" w:pos="360"/>
                <w:tab w:val="left" w:pos="720"/>
                <w:tab w:val="left" w:pos="1080"/>
              </w:tabs>
              <w:spacing w:after="0" w:line="240" w:lineRule="auto"/>
              <w:rPr>
                <w:rFonts w:ascii="Times New Roman" w:hAnsi="Times New Roman" w:cs="Times New Roman"/>
                <w:b/>
                <w:sz w:val="20"/>
                <w:szCs w:val="20"/>
              </w:rPr>
            </w:pPr>
            <w:r w:rsidRPr="00F63BE0">
              <w:rPr>
                <w:rFonts w:ascii="Times New Roman" w:hAnsi="Times New Roman" w:cs="Times New Roman"/>
                <w:b/>
                <w:sz w:val="20"/>
                <w:szCs w:val="20"/>
              </w:rPr>
              <w:t>Total miscellaneous cost</w:t>
            </w:r>
            <w:r w:rsidRPr="00F63BE0">
              <w:rPr>
                <w:rFonts w:ascii="Times New Roman" w:hAnsi="Times New Roman" w:cs="Times New Roman"/>
                <w:b/>
                <w:sz w:val="20"/>
                <w:szCs w:val="20"/>
              </w:rPr>
              <w:tab/>
            </w:r>
          </w:p>
        </w:tc>
        <w:tc>
          <w:tcPr>
            <w:tcW w:w="1080" w:type="dxa"/>
          </w:tcPr>
          <w:p w:rsidR="00974ED7" w:rsidRPr="00F63BE0" w:rsidRDefault="00974ED7" w:rsidP="00F63BE0">
            <w:pPr>
              <w:tabs>
                <w:tab w:val="left" w:pos="360"/>
                <w:tab w:val="left" w:pos="720"/>
                <w:tab w:val="left" w:pos="1080"/>
              </w:tabs>
              <w:spacing w:after="0" w:line="240" w:lineRule="auto"/>
              <w:jc w:val="right"/>
              <w:rPr>
                <w:rFonts w:ascii="Times New Roman" w:hAnsi="Times New Roman" w:cs="Times New Roman"/>
                <w:b/>
                <w:sz w:val="20"/>
                <w:szCs w:val="20"/>
              </w:rPr>
            </w:pPr>
            <w:r w:rsidRPr="00F63BE0">
              <w:rPr>
                <w:rFonts w:ascii="Times New Roman" w:hAnsi="Times New Roman" w:cs="Times New Roman"/>
                <w:b/>
                <w:sz w:val="20"/>
                <w:szCs w:val="20"/>
              </w:rPr>
              <w:t>5</w:t>
            </w:r>
          </w:p>
          <w:p w:rsidR="00974ED7" w:rsidRPr="00F63BE0" w:rsidRDefault="00974ED7" w:rsidP="00F63BE0">
            <w:pPr>
              <w:tabs>
                <w:tab w:val="left" w:pos="360"/>
                <w:tab w:val="left" w:pos="720"/>
                <w:tab w:val="left" w:pos="1080"/>
              </w:tabs>
              <w:spacing w:after="0" w:line="240" w:lineRule="auto"/>
              <w:jc w:val="right"/>
              <w:rPr>
                <w:rFonts w:ascii="Times New Roman" w:hAnsi="Times New Roman" w:cs="Times New Roman"/>
                <w:b/>
                <w:sz w:val="20"/>
                <w:szCs w:val="20"/>
              </w:rPr>
            </w:pPr>
            <w:r w:rsidRPr="00F63BE0">
              <w:rPr>
                <w:rFonts w:ascii="Times New Roman" w:hAnsi="Times New Roman" w:cs="Times New Roman"/>
                <w:b/>
                <w:sz w:val="20"/>
                <w:szCs w:val="20"/>
              </w:rPr>
              <w:t xml:space="preserve">10 </w:t>
            </w:r>
            <w:proofErr w:type="spellStart"/>
            <w:r w:rsidRPr="00F63BE0">
              <w:rPr>
                <w:rFonts w:ascii="Times New Roman" w:hAnsi="Times New Roman" w:cs="Times New Roman"/>
                <w:b/>
                <w:sz w:val="20"/>
                <w:szCs w:val="20"/>
              </w:rPr>
              <w:t>hr</w:t>
            </w:r>
            <w:proofErr w:type="spellEnd"/>
          </w:p>
          <w:p w:rsidR="00974ED7" w:rsidRPr="00F63BE0" w:rsidRDefault="00974ED7" w:rsidP="00F63BE0">
            <w:pPr>
              <w:tabs>
                <w:tab w:val="left" w:pos="360"/>
                <w:tab w:val="left" w:pos="720"/>
                <w:tab w:val="left" w:pos="1080"/>
              </w:tabs>
              <w:spacing w:after="0" w:line="240" w:lineRule="auto"/>
              <w:jc w:val="right"/>
              <w:rPr>
                <w:rFonts w:ascii="Times New Roman" w:hAnsi="Times New Roman" w:cs="Times New Roman"/>
                <w:b/>
                <w:sz w:val="20"/>
                <w:szCs w:val="20"/>
              </w:rPr>
            </w:pPr>
          </w:p>
          <w:p w:rsidR="00974ED7" w:rsidRPr="00F63BE0" w:rsidRDefault="00974ED7" w:rsidP="00F63BE0">
            <w:pPr>
              <w:tabs>
                <w:tab w:val="left" w:pos="360"/>
                <w:tab w:val="left" w:pos="720"/>
                <w:tab w:val="left" w:pos="1080"/>
              </w:tabs>
              <w:spacing w:after="0" w:line="240" w:lineRule="auto"/>
              <w:jc w:val="right"/>
              <w:rPr>
                <w:rFonts w:ascii="Times New Roman" w:hAnsi="Times New Roman" w:cs="Times New Roman"/>
                <w:b/>
                <w:sz w:val="20"/>
                <w:szCs w:val="20"/>
              </w:rPr>
            </w:pPr>
            <w:r w:rsidRPr="00F63BE0">
              <w:rPr>
                <w:rFonts w:ascii="Times New Roman" w:hAnsi="Times New Roman" w:cs="Times New Roman"/>
                <w:b/>
                <w:sz w:val="20"/>
                <w:szCs w:val="20"/>
              </w:rPr>
              <w:t>$250</w:t>
            </w:r>
          </w:p>
          <w:p w:rsidR="00974ED7" w:rsidRPr="00F63BE0" w:rsidRDefault="00974ED7" w:rsidP="00F63BE0">
            <w:pPr>
              <w:tabs>
                <w:tab w:val="left" w:pos="360"/>
                <w:tab w:val="left" w:pos="720"/>
                <w:tab w:val="left" w:pos="1080"/>
              </w:tabs>
              <w:spacing w:after="0" w:line="240" w:lineRule="auto"/>
              <w:jc w:val="right"/>
              <w:rPr>
                <w:rFonts w:ascii="Times New Roman" w:hAnsi="Times New Roman" w:cs="Times New Roman"/>
                <w:b/>
                <w:sz w:val="20"/>
                <w:szCs w:val="20"/>
              </w:rPr>
            </w:pPr>
            <w:r w:rsidRPr="00F63BE0">
              <w:rPr>
                <w:rFonts w:ascii="Times New Roman" w:hAnsi="Times New Roman" w:cs="Times New Roman"/>
                <w:b/>
                <w:sz w:val="20"/>
                <w:szCs w:val="20"/>
              </w:rPr>
              <w:t>0</w:t>
            </w:r>
          </w:p>
        </w:tc>
      </w:tr>
    </w:tbl>
    <w:p w:rsidR="00974ED7" w:rsidRPr="00974ED7" w:rsidRDefault="00974ED7" w:rsidP="00974ED7">
      <w:pPr>
        <w:tabs>
          <w:tab w:val="left" w:pos="360"/>
          <w:tab w:val="left" w:pos="720"/>
          <w:tab w:val="left" w:pos="1080"/>
          <w:tab w:val="left" w:pos="1440"/>
        </w:tabs>
        <w:spacing w:after="0" w:line="240" w:lineRule="auto"/>
        <w:rPr>
          <w:rFonts w:ascii="Times New Roman" w:hAnsi="Times New Roman" w:cs="Times New Roman"/>
          <w:sz w:val="24"/>
          <w:szCs w:val="24"/>
        </w:rPr>
      </w:pPr>
    </w:p>
    <w:p w:rsidR="009B6586" w:rsidRPr="00974ED7" w:rsidRDefault="00C448F5" w:rsidP="0054113A">
      <w:pPr>
        <w:tabs>
          <w:tab w:val="left" w:pos="360"/>
          <w:tab w:val="left" w:pos="720"/>
          <w:tab w:val="left" w:pos="1080"/>
        </w:tabs>
        <w:spacing w:after="0" w:line="240" w:lineRule="auto"/>
        <w:rPr>
          <w:rFonts w:ascii="Times New Roman" w:hAnsi="Times New Roman" w:cs="Times New Roman"/>
          <w:b/>
          <w:sz w:val="24"/>
          <w:szCs w:val="24"/>
        </w:rPr>
      </w:pPr>
      <w:proofErr w:type="spellStart"/>
      <w:proofErr w:type="gramStart"/>
      <w:r>
        <w:rPr>
          <w:rFonts w:ascii="Times New Roman" w:hAnsi="Times New Roman" w:cs="Times New Roman"/>
          <w:b/>
          <w:sz w:val="24"/>
          <w:szCs w:val="24"/>
        </w:rPr>
        <w:t>i</w:t>
      </w:r>
      <w:proofErr w:type="spellEnd"/>
      <w:r w:rsidR="00974ED7" w:rsidRPr="00974ED7">
        <w:rPr>
          <w:rFonts w:ascii="Times New Roman" w:hAnsi="Times New Roman" w:cs="Times New Roman"/>
          <w:b/>
          <w:sz w:val="24"/>
          <w:szCs w:val="24"/>
        </w:rPr>
        <w:t>.  Other</w:t>
      </w:r>
      <w:proofErr w:type="gramEnd"/>
      <w:r w:rsidR="00974ED7" w:rsidRPr="00974ED7">
        <w:rPr>
          <w:rFonts w:ascii="Times New Roman" w:hAnsi="Times New Roman" w:cs="Times New Roman"/>
          <w:b/>
          <w:sz w:val="24"/>
          <w:szCs w:val="24"/>
        </w:rPr>
        <w:t xml:space="preserve"> Reports</w:t>
      </w:r>
      <w:r w:rsidR="009B6586">
        <w:rPr>
          <w:rFonts w:ascii="Times New Roman" w:hAnsi="Times New Roman" w:cs="Times New Roman"/>
          <w:sz w:val="24"/>
          <w:szCs w:val="24"/>
        </w:rPr>
        <w:t xml:space="preserve"> </w:t>
      </w:r>
      <w:r w:rsidR="009B6586">
        <w:rPr>
          <w:rFonts w:ascii="Times New Roman" w:hAnsi="Times New Roman" w:cs="Times New Roman"/>
          <w:b/>
          <w:sz w:val="24"/>
          <w:szCs w:val="24"/>
        </w:rPr>
        <w:t>(</w:t>
      </w:r>
      <w:r w:rsidR="0054113A">
        <w:rPr>
          <w:rFonts w:ascii="Times New Roman" w:hAnsi="Times New Roman" w:cs="Times New Roman"/>
          <w:b/>
          <w:sz w:val="24"/>
          <w:szCs w:val="24"/>
        </w:rPr>
        <w:t>REVISED</w:t>
      </w:r>
      <w:r w:rsidR="009B6586">
        <w:rPr>
          <w:rFonts w:ascii="Times New Roman" w:hAnsi="Times New Roman" w:cs="Times New Roman"/>
          <w:b/>
          <w:sz w:val="24"/>
          <w:szCs w:val="24"/>
        </w:rPr>
        <w:t>)</w:t>
      </w:r>
    </w:p>
    <w:p w:rsidR="00974ED7" w:rsidRPr="00974ED7" w:rsidRDefault="00974ED7" w:rsidP="0054113A">
      <w:pPr>
        <w:tabs>
          <w:tab w:val="left" w:pos="360"/>
          <w:tab w:val="left" w:pos="720"/>
          <w:tab w:val="left" w:pos="1080"/>
          <w:tab w:val="left" w:pos="1440"/>
        </w:tabs>
        <w:spacing w:after="0" w:line="240" w:lineRule="auto"/>
        <w:rPr>
          <w:rFonts w:ascii="Times New Roman" w:hAnsi="Times New Roman" w:cs="Times New Roman"/>
          <w:sz w:val="24"/>
          <w:szCs w:val="24"/>
        </w:rPr>
      </w:pPr>
    </w:p>
    <w:p w:rsidR="0054113A" w:rsidRPr="0054113A" w:rsidRDefault="0054113A" w:rsidP="0054113A">
      <w:pPr>
        <w:spacing w:after="0" w:line="240" w:lineRule="auto"/>
        <w:rPr>
          <w:rFonts w:ascii="Times New Roman" w:hAnsi="Times New Roman" w:cs="Times New Roman"/>
          <w:sz w:val="24"/>
          <w:szCs w:val="24"/>
        </w:rPr>
      </w:pPr>
      <w:r w:rsidRPr="0054113A">
        <w:rPr>
          <w:rFonts w:ascii="Times New Roman" w:hAnsi="Times New Roman" w:cs="Times New Roman"/>
          <w:sz w:val="24"/>
          <w:szCs w:val="24"/>
        </w:rPr>
        <w:t xml:space="preserve">Observer providers must notify NMFS of a breach of the observer provider’s policy on observer conduct within 72 hours after the provider becomes aware of the alleged violation.  No change in burden or cost results from this change </w:t>
      </w:r>
      <w:r w:rsidRPr="00672B93">
        <w:rPr>
          <w:rFonts w:ascii="Times New Roman" w:hAnsi="Times New Roman" w:cs="Times New Roman"/>
          <w:i/>
          <w:sz w:val="24"/>
          <w:szCs w:val="24"/>
        </w:rPr>
        <w:t>to add a submittal deadline</w:t>
      </w:r>
      <w:r w:rsidRPr="0054113A">
        <w:rPr>
          <w:rFonts w:ascii="Times New Roman" w:hAnsi="Times New Roman" w:cs="Times New Roman"/>
          <w:sz w:val="24"/>
          <w:szCs w:val="24"/>
        </w:rPr>
        <w:t>.</w:t>
      </w:r>
    </w:p>
    <w:p w:rsidR="0054113A" w:rsidRDefault="0054113A" w:rsidP="0054113A">
      <w:pPr>
        <w:tabs>
          <w:tab w:val="left" w:pos="360"/>
          <w:tab w:val="left" w:pos="720"/>
          <w:tab w:val="left" w:pos="1080"/>
        </w:tabs>
        <w:spacing w:after="0" w:line="240" w:lineRule="auto"/>
        <w:rPr>
          <w:rFonts w:ascii="Times New Roman" w:hAnsi="Times New Roman" w:cs="Times New Roman"/>
          <w:sz w:val="24"/>
          <w:szCs w:val="24"/>
        </w:rPr>
      </w:pPr>
    </w:p>
    <w:p w:rsidR="00974ED7" w:rsidRPr="00974ED7" w:rsidRDefault="00974ED7" w:rsidP="0054113A">
      <w:pPr>
        <w:tabs>
          <w:tab w:val="left" w:pos="360"/>
          <w:tab w:val="left" w:pos="720"/>
          <w:tab w:val="left" w:pos="108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The observer provider must submit these reports via fax or email within 24 hours after the observer provider becomes aware of the information, as follows:</w:t>
      </w:r>
    </w:p>
    <w:p w:rsidR="00974ED7" w:rsidRPr="00974ED7" w:rsidRDefault="00974ED7" w:rsidP="00C448F5">
      <w:pPr>
        <w:tabs>
          <w:tab w:val="left" w:pos="360"/>
          <w:tab w:val="left" w:pos="720"/>
          <w:tab w:val="left" w:pos="1080"/>
          <w:tab w:val="left" w:pos="1440"/>
        </w:tabs>
        <w:spacing w:after="0" w:line="240" w:lineRule="auto"/>
        <w:rPr>
          <w:rFonts w:ascii="Times New Roman" w:hAnsi="Times New Roman" w:cs="Times New Roman"/>
          <w:sz w:val="24"/>
          <w:szCs w:val="24"/>
        </w:rPr>
      </w:pPr>
    </w:p>
    <w:p w:rsidR="00974ED7" w:rsidRPr="00974ED7" w:rsidRDefault="00974ED7" w:rsidP="00C448F5">
      <w:pPr>
        <w:tabs>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ab/>
      </w:r>
      <w:proofErr w:type="gramStart"/>
      <w:r w:rsidRPr="00974ED7">
        <w:rPr>
          <w:rFonts w:ascii="Times New Roman" w:hAnsi="Times New Roman" w:cs="Times New Roman"/>
          <w:sz w:val="24"/>
          <w:szCs w:val="24"/>
        </w:rPr>
        <w:t>♦</w:t>
      </w:r>
      <w:r w:rsidRPr="00974ED7">
        <w:rPr>
          <w:rFonts w:ascii="Times New Roman" w:hAnsi="Times New Roman" w:cs="Times New Roman"/>
          <w:sz w:val="24"/>
          <w:szCs w:val="24"/>
        </w:rPr>
        <w:tab/>
        <w:t>Information regarding possible observer harassment.</w:t>
      </w:r>
      <w:proofErr w:type="gramEnd"/>
    </w:p>
    <w:p w:rsidR="00974ED7" w:rsidRPr="00974ED7" w:rsidRDefault="00974ED7" w:rsidP="00C448F5">
      <w:pPr>
        <w:tabs>
          <w:tab w:val="left" w:pos="360"/>
          <w:tab w:val="left" w:pos="720"/>
          <w:tab w:val="left" w:pos="1080"/>
          <w:tab w:val="left" w:pos="1440"/>
        </w:tabs>
        <w:spacing w:after="0" w:line="240" w:lineRule="auto"/>
        <w:rPr>
          <w:rFonts w:ascii="Times New Roman" w:hAnsi="Times New Roman" w:cs="Times New Roman"/>
          <w:sz w:val="24"/>
          <w:szCs w:val="24"/>
        </w:rPr>
      </w:pPr>
    </w:p>
    <w:p w:rsidR="00974ED7" w:rsidRPr="00974ED7" w:rsidRDefault="00974ED7" w:rsidP="00C448F5">
      <w:pPr>
        <w:tabs>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Information regarding any prohibited action.</w:t>
      </w:r>
    </w:p>
    <w:p w:rsidR="00974ED7" w:rsidRPr="00974ED7" w:rsidRDefault="00974ED7" w:rsidP="00C448F5">
      <w:pPr>
        <w:tabs>
          <w:tab w:val="left" w:pos="360"/>
          <w:tab w:val="left" w:pos="720"/>
          <w:tab w:val="left" w:pos="1080"/>
          <w:tab w:val="left" w:pos="1440"/>
        </w:tabs>
        <w:spacing w:after="0" w:line="240" w:lineRule="auto"/>
        <w:rPr>
          <w:rFonts w:ascii="Times New Roman" w:hAnsi="Times New Roman" w:cs="Times New Roman"/>
          <w:sz w:val="24"/>
          <w:szCs w:val="24"/>
        </w:rPr>
      </w:pPr>
    </w:p>
    <w:p w:rsidR="00974ED7" w:rsidRPr="00974ED7" w:rsidRDefault="00974ED7" w:rsidP="00C448F5">
      <w:pPr>
        <w:tabs>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 xml:space="preserve">Concerns about vessel safety, processor safety, or marine casualty under </w:t>
      </w:r>
    </w:p>
    <w:p w:rsidR="00974ED7" w:rsidRPr="00974ED7" w:rsidRDefault="00974ED7" w:rsidP="00C448F5">
      <w:pPr>
        <w:tabs>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ab/>
      </w:r>
      <w:r w:rsidRPr="00974ED7">
        <w:rPr>
          <w:rFonts w:ascii="Times New Roman" w:hAnsi="Times New Roman" w:cs="Times New Roman"/>
          <w:sz w:val="24"/>
          <w:szCs w:val="24"/>
        </w:rPr>
        <w:tab/>
      </w:r>
      <w:hyperlink r:id="rId16" w:history="1">
        <w:r w:rsidRPr="00BA22F6">
          <w:rPr>
            <w:rStyle w:val="Hyperlink"/>
            <w:rFonts w:ascii="Times New Roman" w:hAnsi="Times New Roman" w:cs="Times New Roman"/>
            <w:sz w:val="24"/>
            <w:szCs w:val="24"/>
          </w:rPr>
          <w:t>46 CFR 4.05-1 (a</w:t>
        </w:r>
        <w:proofErr w:type="gramStart"/>
        <w:r w:rsidRPr="00BA22F6">
          <w:rPr>
            <w:rStyle w:val="Hyperlink"/>
            <w:rFonts w:ascii="Times New Roman" w:hAnsi="Times New Roman" w:cs="Times New Roman"/>
            <w:sz w:val="24"/>
            <w:szCs w:val="24"/>
          </w:rPr>
          <w:t>)(</w:t>
        </w:r>
        <w:proofErr w:type="gramEnd"/>
        <w:r w:rsidRPr="00BA22F6">
          <w:rPr>
            <w:rStyle w:val="Hyperlink"/>
            <w:rFonts w:ascii="Times New Roman" w:hAnsi="Times New Roman" w:cs="Times New Roman"/>
            <w:sz w:val="24"/>
            <w:szCs w:val="24"/>
          </w:rPr>
          <w:t>1)-(7)</w:t>
        </w:r>
      </w:hyperlink>
      <w:r w:rsidRPr="00974ED7">
        <w:rPr>
          <w:rFonts w:ascii="Times New Roman" w:hAnsi="Times New Roman" w:cs="Times New Roman"/>
          <w:sz w:val="24"/>
          <w:szCs w:val="24"/>
        </w:rPr>
        <w:t>.</w:t>
      </w:r>
    </w:p>
    <w:p w:rsidR="00974ED7" w:rsidRPr="00974ED7" w:rsidRDefault="00974ED7" w:rsidP="00C448F5">
      <w:pPr>
        <w:tabs>
          <w:tab w:val="left" w:pos="360"/>
          <w:tab w:val="left" w:pos="720"/>
          <w:tab w:val="left" w:pos="1080"/>
          <w:tab w:val="left" w:pos="1440"/>
        </w:tabs>
        <w:spacing w:after="0" w:line="240" w:lineRule="auto"/>
        <w:rPr>
          <w:rFonts w:ascii="Times New Roman" w:hAnsi="Times New Roman" w:cs="Times New Roman"/>
          <w:sz w:val="24"/>
          <w:szCs w:val="24"/>
        </w:rPr>
      </w:pPr>
    </w:p>
    <w:p w:rsidR="00974ED7" w:rsidRPr="00974ED7" w:rsidRDefault="00974ED7" w:rsidP="00C448F5">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Observer illness or injury that prevents the observer from completing any of his or her duties described in the observer manual.</w:t>
      </w:r>
    </w:p>
    <w:p w:rsidR="00974ED7" w:rsidRPr="00974ED7" w:rsidRDefault="00974ED7" w:rsidP="00C448F5">
      <w:pPr>
        <w:tabs>
          <w:tab w:val="left" w:pos="360"/>
          <w:tab w:val="left" w:pos="720"/>
          <w:tab w:val="left" w:pos="1080"/>
          <w:tab w:val="left" w:pos="1440"/>
        </w:tabs>
        <w:spacing w:after="0" w:line="240" w:lineRule="auto"/>
        <w:rPr>
          <w:rFonts w:ascii="Times New Roman" w:hAnsi="Times New Roman" w:cs="Times New Roman"/>
          <w:sz w:val="24"/>
          <w:szCs w:val="24"/>
        </w:rPr>
      </w:pPr>
    </w:p>
    <w:p w:rsidR="00974ED7" w:rsidRDefault="00974ED7" w:rsidP="00C448F5">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lastRenderedPageBreak/>
        <w:tab/>
        <w:t>♦</w:t>
      </w:r>
      <w:r w:rsidRPr="00974ED7">
        <w:rPr>
          <w:rFonts w:ascii="Times New Roman" w:hAnsi="Times New Roman" w:cs="Times New Roman"/>
          <w:sz w:val="24"/>
          <w:szCs w:val="24"/>
        </w:rPr>
        <w:tab/>
      </w:r>
      <w:proofErr w:type="gramStart"/>
      <w:r w:rsidRPr="00974ED7">
        <w:rPr>
          <w:rFonts w:ascii="Times New Roman" w:hAnsi="Times New Roman" w:cs="Times New Roman"/>
          <w:sz w:val="24"/>
          <w:szCs w:val="24"/>
        </w:rPr>
        <w:t>Any</w:t>
      </w:r>
      <w:proofErr w:type="gramEnd"/>
      <w:r w:rsidRPr="00974ED7">
        <w:rPr>
          <w:rFonts w:ascii="Times New Roman" w:hAnsi="Times New Roman" w:cs="Times New Roman"/>
          <w:sz w:val="24"/>
          <w:szCs w:val="24"/>
        </w:rPr>
        <w:t xml:space="preserve"> information, allegations, or reports regarding observer conflict of interest or breach of the standards of behavior.</w:t>
      </w:r>
    </w:p>
    <w:p w:rsidR="00974ED7" w:rsidRPr="00C448F5" w:rsidRDefault="00974ED7" w:rsidP="0054113A">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Ind w:w="1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4"/>
        <w:gridCol w:w="998"/>
      </w:tblGrid>
      <w:tr w:rsidR="00974ED7" w:rsidRPr="00C448F5" w:rsidTr="00974ED7">
        <w:trPr>
          <w:jc w:val="center"/>
        </w:trPr>
        <w:tc>
          <w:tcPr>
            <w:tcW w:w="5482" w:type="dxa"/>
            <w:gridSpan w:val="2"/>
          </w:tcPr>
          <w:p w:rsidR="00974ED7" w:rsidRPr="00C448F5" w:rsidRDefault="00974ED7" w:rsidP="00C448F5">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Other Reports, Respondent</w:t>
            </w:r>
          </w:p>
        </w:tc>
      </w:tr>
      <w:tr w:rsidR="00974ED7" w:rsidRPr="00C448F5" w:rsidTr="00974ED7">
        <w:trPr>
          <w:jc w:val="center"/>
        </w:trPr>
        <w:tc>
          <w:tcPr>
            <w:tcW w:w="4484" w:type="dxa"/>
          </w:tcPr>
          <w:p w:rsidR="00974ED7" w:rsidRPr="00C448F5" w:rsidRDefault="00974ED7" w:rsidP="00C448F5">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Total number respondents</w:t>
            </w:r>
          </w:p>
          <w:p w:rsidR="00974ED7" w:rsidRPr="00C448F5" w:rsidRDefault="00974ED7" w:rsidP="00C448F5">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b/>
                <w:sz w:val="20"/>
                <w:szCs w:val="20"/>
              </w:rPr>
              <w:t>Total annual responses</w:t>
            </w:r>
            <w:r w:rsidRPr="00C448F5">
              <w:rPr>
                <w:rFonts w:ascii="Times New Roman" w:hAnsi="Times New Roman" w:cs="Times New Roman"/>
                <w:sz w:val="20"/>
                <w:szCs w:val="20"/>
              </w:rPr>
              <w:t xml:space="preserve"> (5 providers x 10 reports)</w:t>
            </w:r>
          </w:p>
          <w:p w:rsidR="00974ED7" w:rsidRPr="00C448F5" w:rsidRDefault="00974ED7" w:rsidP="00C448F5">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sz w:val="20"/>
                <w:szCs w:val="20"/>
              </w:rPr>
              <w:t xml:space="preserve">   Number of reports = 10</w:t>
            </w:r>
          </w:p>
          <w:p w:rsidR="00974ED7" w:rsidRPr="00C448F5" w:rsidRDefault="00974ED7" w:rsidP="00C448F5">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Total time burden</w:t>
            </w:r>
          </w:p>
          <w:p w:rsidR="00974ED7" w:rsidRPr="00C448F5" w:rsidRDefault="00974ED7" w:rsidP="00C448F5">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sz w:val="20"/>
                <w:szCs w:val="20"/>
              </w:rPr>
              <w:t xml:space="preserve">   Time per response  = 2 </w:t>
            </w:r>
            <w:proofErr w:type="spellStart"/>
            <w:r w:rsidRPr="00C448F5">
              <w:rPr>
                <w:rFonts w:ascii="Times New Roman" w:hAnsi="Times New Roman" w:cs="Times New Roman"/>
                <w:sz w:val="20"/>
                <w:szCs w:val="20"/>
              </w:rPr>
              <w:t>hr</w:t>
            </w:r>
            <w:proofErr w:type="spellEnd"/>
          </w:p>
          <w:p w:rsidR="00974ED7" w:rsidRPr="00C448F5" w:rsidRDefault="00974ED7" w:rsidP="00C448F5">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b/>
                <w:sz w:val="20"/>
                <w:szCs w:val="20"/>
              </w:rPr>
              <w:t>Total personnel cost</w:t>
            </w:r>
            <w:r w:rsidRPr="00C448F5">
              <w:rPr>
                <w:rFonts w:ascii="Times New Roman" w:hAnsi="Times New Roman" w:cs="Times New Roman"/>
                <w:sz w:val="20"/>
                <w:szCs w:val="20"/>
              </w:rPr>
              <w:t xml:space="preserve">  (100 </w:t>
            </w:r>
            <w:proofErr w:type="spellStart"/>
            <w:r w:rsidRPr="00C448F5">
              <w:rPr>
                <w:rFonts w:ascii="Times New Roman" w:hAnsi="Times New Roman" w:cs="Times New Roman"/>
                <w:sz w:val="20"/>
                <w:szCs w:val="20"/>
              </w:rPr>
              <w:t>hr</w:t>
            </w:r>
            <w:proofErr w:type="spellEnd"/>
            <w:r w:rsidRPr="00C448F5">
              <w:rPr>
                <w:rFonts w:ascii="Times New Roman" w:hAnsi="Times New Roman" w:cs="Times New Roman"/>
                <w:sz w:val="20"/>
                <w:szCs w:val="20"/>
              </w:rPr>
              <w:t xml:space="preserve"> x $25/</w:t>
            </w:r>
            <w:proofErr w:type="spellStart"/>
            <w:r w:rsidRPr="00C448F5">
              <w:rPr>
                <w:rFonts w:ascii="Times New Roman" w:hAnsi="Times New Roman" w:cs="Times New Roman"/>
                <w:sz w:val="20"/>
                <w:szCs w:val="20"/>
              </w:rPr>
              <w:t>hr</w:t>
            </w:r>
            <w:proofErr w:type="spellEnd"/>
            <w:r w:rsidRPr="00C448F5">
              <w:rPr>
                <w:rFonts w:ascii="Times New Roman" w:hAnsi="Times New Roman" w:cs="Times New Roman"/>
                <w:sz w:val="20"/>
                <w:szCs w:val="20"/>
              </w:rPr>
              <w:t>)</w:t>
            </w:r>
          </w:p>
          <w:p w:rsidR="00974ED7" w:rsidRPr="00C448F5" w:rsidRDefault="00974ED7" w:rsidP="00C448F5">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b/>
                <w:sz w:val="20"/>
                <w:szCs w:val="20"/>
              </w:rPr>
              <w:t xml:space="preserve">Total miscellaneous cost </w:t>
            </w:r>
            <w:r w:rsidRPr="00C448F5">
              <w:rPr>
                <w:rFonts w:ascii="Times New Roman" w:hAnsi="Times New Roman" w:cs="Times New Roman"/>
                <w:sz w:val="20"/>
                <w:szCs w:val="20"/>
              </w:rPr>
              <w:t>(8.45)</w:t>
            </w:r>
          </w:p>
          <w:p w:rsidR="00974ED7" w:rsidRPr="00C448F5" w:rsidRDefault="00974ED7" w:rsidP="00C448F5">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sz w:val="20"/>
                <w:szCs w:val="20"/>
              </w:rPr>
              <w:t xml:space="preserve">   Cost to submit by fax ($6 x 1 </w:t>
            </w:r>
            <w:proofErr w:type="spellStart"/>
            <w:r w:rsidRPr="00C448F5">
              <w:rPr>
                <w:rFonts w:ascii="Times New Roman" w:hAnsi="Times New Roman" w:cs="Times New Roman"/>
                <w:sz w:val="20"/>
                <w:szCs w:val="20"/>
              </w:rPr>
              <w:t>p</w:t>
            </w:r>
            <w:r w:rsidR="00C448F5">
              <w:rPr>
                <w:rFonts w:ascii="Times New Roman" w:hAnsi="Times New Roman" w:cs="Times New Roman"/>
                <w:sz w:val="20"/>
                <w:szCs w:val="20"/>
              </w:rPr>
              <w:t>p</w:t>
            </w:r>
            <w:proofErr w:type="spellEnd"/>
            <w:r w:rsidRPr="00C448F5">
              <w:rPr>
                <w:rFonts w:ascii="Times New Roman" w:hAnsi="Times New Roman" w:cs="Times New Roman"/>
                <w:sz w:val="20"/>
                <w:szCs w:val="20"/>
              </w:rPr>
              <w:t xml:space="preserve"> x 1 = 6)</w:t>
            </w:r>
          </w:p>
          <w:p w:rsidR="00974ED7" w:rsidRPr="00C448F5" w:rsidRDefault="00974ED7" w:rsidP="00C448F5">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sz w:val="20"/>
                <w:szCs w:val="20"/>
              </w:rPr>
              <w:t xml:space="preserve">   Cost to submit by email (0.05 x 49 = 2.45)</w:t>
            </w:r>
          </w:p>
        </w:tc>
        <w:tc>
          <w:tcPr>
            <w:tcW w:w="998" w:type="dxa"/>
          </w:tcPr>
          <w:p w:rsidR="00974ED7" w:rsidRPr="00C448F5" w:rsidRDefault="00974ED7" w:rsidP="00C448F5">
            <w:pPr>
              <w:tabs>
                <w:tab w:val="left" w:pos="360"/>
                <w:tab w:val="left" w:pos="720"/>
                <w:tab w:val="left" w:pos="1080"/>
              </w:tabs>
              <w:spacing w:after="0" w:line="240" w:lineRule="auto"/>
              <w:jc w:val="right"/>
              <w:rPr>
                <w:rFonts w:ascii="Times New Roman" w:hAnsi="Times New Roman" w:cs="Times New Roman"/>
                <w:b/>
                <w:sz w:val="20"/>
                <w:szCs w:val="20"/>
              </w:rPr>
            </w:pPr>
            <w:r w:rsidRPr="00C448F5">
              <w:rPr>
                <w:rFonts w:ascii="Times New Roman" w:hAnsi="Times New Roman" w:cs="Times New Roman"/>
                <w:b/>
                <w:sz w:val="20"/>
                <w:szCs w:val="20"/>
              </w:rPr>
              <w:t>5</w:t>
            </w:r>
          </w:p>
          <w:p w:rsidR="00974ED7" w:rsidRPr="00C448F5" w:rsidRDefault="00974ED7" w:rsidP="00C448F5">
            <w:pPr>
              <w:tabs>
                <w:tab w:val="left" w:pos="360"/>
                <w:tab w:val="left" w:pos="720"/>
                <w:tab w:val="left" w:pos="1080"/>
              </w:tabs>
              <w:spacing w:after="0" w:line="240" w:lineRule="auto"/>
              <w:jc w:val="right"/>
              <w:rPr>
                <w:rFonts w:ascii="Times New Roman" w:hAnsi="Times New Roman" w:cs="Times New Roman"/>
                <w:b/>
                <w:sz w:val="20"/>
                <w:szCs w:val="20"/>
              </w:rPr>
            </w:pPr>
            <w:r w:rsidRPr="00C448F5">
              <w:rPr>
                <w:rFonts w:ascii="Times New Roman" w:hAnsi="Times New Roman" w:cs="Times New Roman"/>
                <w:b/>
                <w:sz w:val="20"/>
                <w:szCs w:val="20"/>
              </w:rPr>
              <w:t>50</w:t>
            </w:r>
          </w:p>
          <w:p w:rsidR="00974ED7" w:rsidRPr="00C448F5" w:rsidRDefault="00974ED7" w:rsidP="00C448F5">
            <w:pPr>
              <w:tabs>
                <w:tab w:val="left" w:pos="360"/>
                <w:tab w:val="left" w:pos="720"/>
                <w:tab w:val="left" w:pos="1080"/>
              </w:tabs>
              <w:spacing w:after="0" w:line="240" w:lineRule="auto"/>
              <w:jc w:val="right"/>
              <w:rPr>
                <w:rFonts w:ascii="Times New Roman" w:hAnsi="Times New Roman" w:cs="Times New Roman"/>
                <w:b/>
                <w:sz w:val="20"/>
                <w:szCs w:val="20"/>
              </w:rPr>
            </w:pPr>
          </w:p>
          <w:p w:rsidR="00974ED7" w:rsidRPr="00C448F5" w:rsidRDefault="00974ED7" w:rsidP="00C448F5">
            <w:pPr>
              <w:tabs>
                <w:tab w:val="left" w:pos="360"/>
                <w:tab w:val="left" w:pos="720"/>
                <w:tab w:val="left" w:pos="1080"/>
              </w:tabs>
              <w:spacing w:after="0" w:line="240" w:lineRule="auto"/>
              <w:jc w:val="right"/>
              <w:rPr>
                <w:rFonts w:ascii="Times New Roman" w:hAnsi="Times New Roman" w:cs="Times New Roman"/>
                <w:b/>
                <w:sz w:val="20"/>
                <w:szCs w:val="20"/>
              </w:rPr>
            </w:pPr>
            <w:r w:rsidRPr="00C448F5">
              <w:rPr>
                <w:rFonts w:ascii="Times New Roman" w:hAnsi="Times New Roman" w:cs="Times New Roman"/>
                <w:b/>
                <w:sz w:val="20"/>
                <w:szCs w:val="20"/>
              </w:rPr>
              <w:t xml:space="preserve">100 </w:t>
            </w:r>
            <w:proofErr w:type="spellStart"/>
            <w:r w:rsidRPr="00C448F5">
              <w:rPr>
                <w:rFonts w:ascii="Times New Roman" w:hAnsi="Times New Roman" w:cs="Times New Roman"/>
                <w:b/>
                <w:sz w:val="20"/>
                <w:szCs w:val="20"/>
              </w:rPr>
              <w:t>hr</w:t>
            </w:r>
            <w:proofErr w:type="spellEnd"/>
          </w:p>
          <w:p w:rsidR="00974ED7" w:rsidRPr="00C448F5" w:rsidRDefault="00974ED7" w:rsidP="00C448F5">
            <w:pPr>
              <w:tabs>
                <w:tab w:val="left" w:pos="360"/>
                <w:tab w:val="left" w:pos="720"/>
                <w:tab w:val="left" w:pos="1080"/>
              </w:tabs>
              <w:spacing w:after="0" w:line="240" w:lineRule="auto"/>
              <w:jc w:val="right"/>
              <w:rPr>
                <w:rFonts w:ascii="Times New Roman" w:hAnsi="Times New Roman" w:cs="Times New Roman"/>
                <w:b/>
                <w:sz w:val="20"/>
                <w:szCs w:val="20"/>
              </w:rPr>
            </w:pPr>
          </w:p>
          <w:p w:rsidR="00974ED7" w:rsidRPr="00C448F5" w:rsidRDefault="00974ED7" w:rsidP="00C448F5">
            <w:pPr>
              <w:tabs>
                <w:tab w:val="left" w:pos="360"/>
                <w:tab w:val="left" w:pos="720"/>
                <w:tab w:val="left" w:pos="1080"/>
              </w:tabs>
              <w:spacing w:after="0" w:line="240" w:lineRule="auto"/>
              <w:jc w:val="right"/>
              <w:rPr>
                <w:rFonts w:ascii="Times New Roman" w:hAnsi="Times New Roman" w:cs="Times New Roman"/>
                <w:b/>
                <w:sz w:val="20"/>
                <w:szCs w:val="20"/>
              </w:rPr>
            </w:pPr>
            <w:r w:rsidRPr="00C448F5">
              <w:rPr>
                <w:rFonts w:ascii="Times New Roman" w:hAnsi="Times New Roman" w:cs="Times New Roman"/>
                <w:b/>
                <w:sz w:val="20"/>
                <w:szCs w:val="20"/>
              </w:rPr>
              <w:t>$2,500</w:t>
            </w:r>
          </w:p>
          <w:p w:rsidR="00974ED7" w:rsidRPr="00C448F5" w:rsidRDefault="00974ED7" w:rsidP="00C448F5">
            <w:pPr>
              <w:tabs>
                <w:tab w:val="left" w:pos="360"/>
                <w:tab w:val="left" w:pos="720"/>
                <w:tab w:val="left" w:pos="1080"/>
              </w:tabs>
              <w:spacing w:after="0" w:line="240" w:lineRule="auto"/>
              <w:jc w:val="right"/>
              <w:rPr>
                <w:rFonts w:ascii="Times New Roman" w:hAnsi="Times New Roman" w:cs="Times New Roman"/>
                <w:sz w:val="20"/>
                <w:szCs w:val="20"/>
              </w:rPr>
            </w:pPr>
            <w:r w:rsidRPr="00C448F5">
              <w:rPr>
                <w:rFonts w:ascii="Times New Roman" w:hAnsi="Times New Roman" w:cs="Times New Roman"/>
                <w:b/>
                <w:sz w:val="20"/>
                <w:szCs w:val="20"/>
              </w:rPr>
              <w:t>$8</w:t>
            </w:r>
          </w:p>
        </w:tc>
      </w:tr>
    </w:tbl>
    <w:p w:rsidR="00C448F5" w:rsidRDefault="00C448F5" w:rsidP="00C448F5">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Ind w:w="1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4"/>
        <w:gridCol w:w="950"/>
      </w:tblGrid>
      <w:tr w:rsidR="00974ED7" w:rsidRPr="00C448F5" w:rsidTr="005C5567">
        <w:trPr>
          <w:jc w:val="center"/>
        </w:trPr>
        <w:tc>
          <w:tcPr>
            <w:tcW w:w="5434" w:type="dxa"/>
            <w:gridSpan w:val="2"/>
          </w:tcPr>
          <w:p w:rsidR="00974ED7" w:rsidRPr="00C448F5" w:rsidRDefault="00974ED7" w:rsidP="00C448F5">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Other Reports, Federal Government</w:t>
            </w:r>
          </w:p>
        </w:tc>
      </w:tr>
      <w:tr w:rsidR="00974ED7" w:rsidRPr="00C448F5" w:rsidTr="005C5567">
        <w:trPr>
          <w:jc w:val="center"/>
        </w:trPr>
        <w:tc>
          <w:tcPr>
            <w:tcW w:w="4484" w:type="dxa"/>
          </w:tcPr>
          <w:p w:rsidR="00974ED7" w:rsidRPr="00C448F5" w:rsidRDefault="00974ED7" w:rsidP="00C448F5">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Total annual responses</w:t>
            </w:r>
          </w:p>
          <w:p w:rsidR="00974ED7" w:rsidRPr="00C448F5" w:rsidRDefault="00974ED7" w:rsidP="00C448F5">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Total time burden</w:t>
            </w:r>
          </w:p>
          <w:p w:rsidR="00974ED7" w:rsidRPr="00C448F5" w:rsidRDefault="00974ED7" w:rsidP="00C448F5">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sz w:val="20"/>
                <w:szCs w:val="20"/>
              </w:rPr>
              <w:t xml:space="preserve">   Time to review each report = 1 </w:t>
            </w:r>
            <w:proofErr w:type="spellStart"/>
            <w:r w:rsidRPr="00C448F5">
              <w:rPr>
                <w:rFonts w:ascii="Times New Roman" w:hAnsi="Times New Roman" w:cs="Times New Roman"/>
                <w:sz w:val="20"/>
                <w:szCs w:val="20"/>
              </w:rPr>
              <w:t>hr</w:t>
            </w:r>
            <w:proofErr w:type="spellEnd"/>
          </w:p>
          <w:p w:rsidR="00974ED7" w:rsidRPr="00C448F5" w:rsidRDefault="00974ED7" w:rsidP="00C448F5">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b/>
                <w:sz w:val="20"/>
                <w:szCs w:val="20"/>
              </w:rPr>
              <w:t xml:space="preserve">Total personnel cost </w:t>
            </w:r>
            <w:r w:rsidR="00C448F5">
              <w:rPr>
                <w:rFonts w:ascii="Times New Roman" w:hAnsi="Times New Roman" w:cs="Times New Roman"/>
                <w:sz w:val="20"/>
                <w:szCs w:val="20"/>
              </w:rPr>
              <w:t xml:space="preserve">(1 </w:t>
            </w:r>
            <w:proofErr w:type="spellStart"/>
            <w:r w:rsidR="00C448F5">
              <w:rPr>
                <w:rFonts w:ascii="Times New Roman" w:hAnsi="Times New Roman" w:cs="Times New Roman"/>
                <w:sz w:val="20"/>
                <w:szCs w:val="20"/>
              </w:rPr>
              <w:t>hr</w:t>
            </w:r>
            <w:proofErr w:type="spellEnd"/>
            <w:r w:rsidR="00C448F5">
              <w:rPr>
                <w:rFonts w:ascii="Times New Roman" w:hAnsi="Times New Roman" w:cs="Times New Roman"/>
                <w:sz w:val="20"/>
                <w:szCs w:val="20"/>
              </w:rPr>
              <w:t xml:space="preserve"> x </w:t>
            </w:r>
            <w:r w:rsidR="009B6586">
              <w:rPr>
                <w:rFonts w:ascii="Times New Roman" w:hAnsi="Times New Roman" w:cs="Times New Roman"/>
                <w:sz w:val="20"/>
                <w:szCs w:val="20"/>
              </w:rPr>
              <w:t>$</w:t>
            </w:r>
            <w:r w:rsidR="00C448F5">
              <w:rPr>
                <w:rFonts w:ascii="Times New Roman" w:hAnsi="Times New Roman" w:cs="Times New Roman"/>
                <w:sz w:val="20"/>
                <w:szCs w:val="20"/>
              </w:rPr>
              <w:t>25</w:t>
            </w:r>
            <w:r w:rsidR="009B6586">
              <w:rPr>
                <w:rFonts w:ascii="Times New Roman" w:hAnsi="Times New Roman" w:cs="Times New Roman"/>
                <w:sz w:val="20"/>
                <w:szCs w:val="20"/>
              </w:rPr>
              <w:t>/</w:t>
            </w:r>
            <w:proofErr w:type="spellStart"/>
            <w:r w:rsidR="009B6586">
              <w:rPr>
                <w:rFonts w:ascii="Times New Roman" w:hAnsi="Times New Roman" w:cs="Times New Roman"/>
                <w:sz w:val="20"/>
                <w:szCs w:val="20"/>
              </w:rPr>
              <w:t>hr</w:t>
            </w:r>
            <w:proofErr w:type="spellEnd"/>
            <w:r w:rsidR="00C448F5">
              <w:rPr>
                <w:rFonts w:ascii="Times New Roman" w:hAnsi="Times New Roman" w:cs="Times New Roman"/>
                <w:sz w:val="20"/>
                <w:szCs w:val="20"/>
              </w:rPr>
              <w:t>)</w:t>
            </w:r>
          </w:p>
          <w:p w:rsidR="00974ED7" w:rsidRPr="00C448F5" w:rsidRDefault="00974ED7" w:rsidP="00C448F5">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Total miscellaneous cost</w:t>
            </w:r>
          </w:p>
        </w:tc>
        <w:tc>
          <w:tcPr>
            <w:tcW w:w="950" w:type="dxa"/>
          </w:tcPr>
          <w:p w:rsidR="00974ED7" w:rsidRPr="00C448F5" w:rsidRDefault="00974ED7" w:rsidP="00C448F5">
            <w:pPr>
              <w:tabs>
                <w:tab w:val="left" w:pos="360"/>
                <w:tab w:val="left" w:pos="720"/>
                <w:tab w:val="left" w:pos="1080"/>
              </w:tabs>
              <w:spacing w:after="0" w:line="240" w:lineRule="auto"/>
              <w:jc w:val="right"/>
              <w:rPr>
                <w:rFonts w:ascii="Times New Roman" w:hAnsi="Times New Roman" w:cs="Times New Roman"/>
                <w:b/>
                <w:sz w:val="20"/>
                <w:szCs w:val="20"/>
              </w:rPr>
            </w:pPr>
            <w:r w:rsidRPr="00C448F5">
              <w:rPr>
                <w:rFonts w:ascii="Times New Roman" w:hAnsi="Times New Roman" w:cs="Times New Roman"/>
                <w:b/>
                <w:sz w:val="20"/>
                <w:szCs w:val="20"/>
              </w:rPr>
              <w:t>50</w:t>
            </w:r>
          </w:p>
          <w:p w:rsidR="00974ED7" w:rsidRPr="00C448F5" w:rsidRDefault="00974ED7" w:rsidP="00C448F5">
            <w:pPr>
              <w:tabs>
                <w:tab w:val="left" w:pos="360"/>
                <w:tab w:val="left" w:pos="720"/>
                <w:tab w:val="left" w:pos="1080"/>
              </w:tabs>
              <w:spacing w:after="0" w:line="240" w:lineRule="auto"/>
              <w:jc w:val="right"/>
              <w:rPr>
                <w:rFonts w:ascii="Times New Roman" w:hAnsi="Times New Roman" w:cs="Times New Roman"/>
                <w:b/>
                <w:sz w:val="20"/>
                <w:szCs w:val="20"/>
              </w:rPr>
            </w:pPr>
            <w:r w:rsidRPr="00C448F5">
              <w:rPr>
                <w:rFonts w:ascii="Times New Roman" w:hAnsi="Times New Roman" w:cs="Times New Roman"/>
                <w:b/>
                <w:sz w:val="20"/>
                <w:szCs w:val="20"/>
              </w:rPr>
              <w:t xml:space="preserve">50 </w:t>
            </w:r>
            <w:proofErr w:type="spellStart"/>
            <w:r w:rsidRPr="00C448F5">
              <w:rPr>
                <w:rFonts w:ascii="Times New Roman" w:hAnsi="Times New Roman" w:cs="Times New Roman"/>
                <w:b/>
                <w:sz w:val="20"/>
                <w:szCs w:val="20"/>
              </w:rPr>
              <w:t>hr</w:t>
            </w:r>
            <w:proofErr w:type="spellEnd"/>
          </w:p>
          <w:p w:rsidR="00974ED7" w:rsidRPr="00C448F5" w:rsidRDefault="00974ED7" w:rsidP="00C448F5">
            <w:pPr>
              <w:tabs>
                <w:tab w:val="left" w:pos="360"/>
                <w:tab w:val="left" w:pos="720"/>
                <w:tab w:val="left" w:pos="1080"/>
              </w:tabs>
              <w:spacing w:after="0" w:line="240" w:lineRule="auto"/>
              <w:jc w:val="right"/>
              <w:rPr>
                <w:rFonts w:ascii="Times New Roman" w:hAnsi="Times New Roman" w:cs="Times New Roman"/>
                <w:b/>
                <w:sz w:val="20"/>
                <w:szCs w:val="20"/>
              </w:rPr>
            </w:pPr>
          </w:p>
          <w:p w:rsidR="00974ED7" w:rsidRPr="00C448F5" w:rsidRDefault="00974ED7" w:rsidP="00C448F5">
            <w:pPr>
              <w:tabs>
                <w:tab w:val="left" w:pos="360"/>
                <w:tab w:val="left" w:pos="720"/>
                <w:tab w:val="left" w:pos="1080"/>
              </w:tabs>
              <w:spacing w:after="0" w:line="240" w:lineRule="auto"/>
              <w:jc w:val="right"/>
              <w:rPr>
                <w:rFonts w:ascii="Times New Roman" w:hAnsi="Times New Roman" w:cs="Times New Roman"/>
                <w:b/>
                <w:sz w:val="20"/>
                <w:szCs w:val="20"/>
              </w:rPr>
            </w:pPr>
            <w:r w:rsidRPr="00C448F5">
              <w:rPr>
                <w:rFonts w:ascii="Times New Roman" w:hAnsi="Times New Roman" w:cs="Times New Roman"/>
                <w:b/>
                <w:sz w:val="20"/>
                <w:szCs w:val="20"/>
              </w:rPr>
              <w:t>$1,250</w:t>
            </w:r>
          </w:p>
          <w:p w:rsidR="00974ED7" w:rsidRPr="00C448F5" w:rsidRDefault="00974ED7" w:rsidP="00C448F5">
            <w:pPr>
              <w:tabs>
                <w:tab w:val="left" w:pos="360"/>
                <w:tab w:val="left" w:pos="720"/>
                <w:tab w:val="left" w:pos="1080"/>
              </w:tabs>
              <w:spacing w:after="0" w:line="240" w:lineRule="auto"/>
              <w:jc w:val="right"/>
              <w:rPr>
                <w:rFonts w:ascii="Times New Roman" w:hAnsi="Times New Roman" w:cs="Times New Roman"/>
                <w:sz w:val="20"/>
                <w:szCs w:val="20"/>
              </w:rPr>
            </w:pPr>
            <w:r w:rsidRPr="00C448F5">
              <w:rPr>
                <w:rFonts w:ascii="Times New Roman" w:hAnsi="Times New Roman" w:cs="Times New Roman"/>
                <w:b/>
                <w:sz w:val="20"/>
                <w:szCs w:val="20"/>
              </w:rPr>
              <w:t>0</w:t>
            </w:r>
          </w:p>
        </w:tc>
      </w:tr>
    </w:tbl>
    <w:p w:rsidR="00974ED7" w:rsidRPr="00974ED7" w:rsidRDefault="00974ED7" w:rsidP="00974ED7">
      <w:pPr>
        <w:tabs>
          <w:tab w:val="left" w:pos="360"/>
          <w:tab w:val="left" w:pos="720"/>
          <w:tab w:val="left" w:pos="1080"/>
        </w:tabs>
        <w:spacing w:after="0" w:line="240" w:lineRule="auto"/>
        <w:rPr>
          <w:rFonts w:ascii="Times New Roman" w:hAnsi="Times New Roman" w:cs="Times New Roman"/>
          <w:sz w:val="24"/>
          <w:szCs w:val="24"/>
        </w:rPr>
      </w:pPr>
    </w:p>
    <w:p w:rsidR="00974ED7" w:rsidRPr="00974ED7" w:rsidRDefault="00974ED7" w:rsidP="00974ED7">
      <w:pPr>
        <w:tabs>
          <w:tab w:val="left" w:pos="360"/>
          <w:tab w:val="left" w:pos="720"/>
          <w:tab w:val="left" w:pos="1080"/>
        </w:tabs>
        <w:spacing w:after="0" w:line="240" w:lineRule="auto"/>
        <w:rPr>
          <w:rFonts w:ascii="Times New Roman" w:hAnsi="Times New Roman" w:cs="Times New Roman"/>
          <w:b/>
          <w:sz w:val="24"/>
          <w:szCs w:val="24"/>
        </w:rPr>
      </w:pPr>
    </w:p>
    <w:p w:rsidR="00974ED7" w:rsidRPr="00974ED7" w:rsidRDefault="009B6586" w:rsidP="00974ED7">
      <w:pPr>
        <w:tabs>
          <w:tab w:val="left" w:pos="360"/>
          <w:tab w:val="left" w:pos="720"/>
          <w:tab w:val="left" w:pos="108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j</w:t>
      </w:r>
      <w:r w:rsidR="00974ED7" w:rsidRPr="00974ED7">
        <w:rPr>
          <w:rFonts w:ascii="Times New Roman" w:hAnsi="Times New Roman" w:cs="Times New Roman"/>
          <w:b/>
          <w:sz w:val="24"/>
          <w:szCs w:val="24"/>
        </w:rPr>
        <w:t>.  Industry</w:t>
      </w:r>
      <w:proofErr w:type="gramEnd"/>
      <w:r w:rsidR="00974ED7" w:rsidRPr="00974ED7">
        <w:rPr>
          <w:rFonts w:ascii="Times New Roman" w:hAnsi="Times New Roman" w:cs="Times New Roman"/>
          <w:b/>
          <w:sz w:val="24"/>
          <w:szCs w:val="24"/>
        </w:rPr>
        <w:t xml:space="preserve"> Request for Assistance in Improvi</w:t>
      </w:r>
      <w:r>
        <w:rPr>
          <w:rFonts w:ascii="Times New Roman" w:hAnsi="Times New Roman" w:cs="Times New Roman"/>
          <w:b/>
          <w:sz w:val="24"/>
          <w:szCs w:val="24"/>
        </w:rPr>
        <w:t>ng Observer Data Quality Issues (NO CHANGES)</w:t>
      </w:r>
    </w:p>
    <w:p w:rsidR="00974ED7" w:rsidRPr="00974ED7" w:rsidRDefault="00974ED7" w:rsidP="00974ED7">
      <w:pPr>
        <w:spacing w:after="0" w:line="240" w:lineRule="auto"/>
        <w:rPr>
          <w:rFonts w:ascii="Times New Roman" w:hAnsi="Times New Roman" w:cs="Times New Roman"/>
          <w:sz w:val="24"/>
          <w:szCs w:val="24"/>
        </w:rPr>
      </w:pPr>
    </w:p>
    <w:p w:rsidR="00974ED7" w:rsidRPr="00974ED7" w:rsidRDefault="00974ED7" w:rsidP="00974ED7">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Vessel, </w:t>
      </w:r>
      <w:proofErr w:type="spellStart"/>
      <w:r w:rsidRPr="00974ED7">
        <w:rPr>
          <w:rFonts w:ascii="Times New Roman" w:hAnsi="Times New Roman" w:cs="Times New Roman"/>
          <w:sz w:val="24"/>
          <w:szCs w:val="24"/>
        </w:rPr>
        <w:t>shoreside</w:t>
      </w:r>
      <w:proofErr w:type="spellEnd"/>
      <w:r w:rsidRPr="00974ED7">
        <w:rPr>
          <w:rFonts w:ascii="Times New Roman" w:hAnsi="Times New Roman" w:cs="Times New Roman"/>
          <w:sz w:val="24"/>
          <w:szCs w:val="24"/>
        </w:rPr>
        <w:t xml:space="preserve"> processor, and SFP owners and operators, as well as observers and observer providers, may contact NMFS in writing to request assistance in improving observer data quality and resolving observer sampling issues.  Issues may include:</w:t>
      </w:r>
    </w:p>
    <w:p w:rsidR="00974ED7" w:rsidRPr="00974ED7" w:rsidRDefault="00974ED7" w:rsidP="00974ED7">
      <w:pPr>
        <w:spacing w:after="0" w:line="240" w:lineRule="auto"/>
        <w:rPr>
          <w:rFonts w:ascii="Times New Roman" w:hAnsi="Times New Roman" w:cs="Times New Roman"/>
          <w:sz w:val="24"/>
          <w:szCs w:val="24"/>
        </w:rPr>
      </w:pPr>
    </w:p>
    <w:p w:rsidR="00974ED7" w:rsidRPr="00974ED7" w:rsidRDefault="00974ED7" w:rsidP="00245DAF">
      <w:pPr>
        <w:tabs>
          <w:tab w:val="left" w:pos="360"/>
          <w:tab w:val="left" w:pos="720"/>
          <w:tab w:val="left" w:pos="1080"/>
        </w:tabs>
        <w:spacing w:after="0" w:line="36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 xml:space="preserve">Vessel, </w:t>
      </w:r>
      <w:proofErr w:type="spellStart"/>
      <w:r w:rsidRPr="00974ED7">
        <w:rPr>
          <w:rFonts w:ascii="Times New Roman" w:hAnsi="Times New Roman" w:cs="Times New Roman"/>
          <w:sz w:val="24"/>
          <w:szCs w:val="24"/>
        </w:rPr>
        <w:t>shoreside</w:t>
      </w:r>
      <w:proofErr w:type="spellEnd"/>
      <w:r w:rsidRPr="00974ED7">
        <w:rPr>
          <w:rFonts w:ascii="Times New Roman" w:hAnsi="Times New Roman" w:cs="Times New Roman"/>
          <w:sz w:val="24"/>
          <w:szCs w:val="24"/>
        </w:rPr>
        <w:t xml:space="preserve"> processor, or SFP specific sampling issues; </w:t>
      </w:r>
    </w:p>
    <w:p w:rsidR="00974ED7" w:rsidRPr="00974ED7" w:rsidRDefault="00974ED7" w:rsidP="00245DAF">
      <w:pPr>
        <w:tabs>
          <w:tab w:val="left" w:pos="360"/>
          <w:tab w:val="left" w:pos="720"/>
          <w:tab w:val="left" w:pos="1080"/>
        </w:tabs>
        <w:spacing w:after="0" w:line="36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r>
      <w:proofErr w:type="gramStart"/>
      <w:r w:rsidRPr="00974ED7">
        <w:rPr>
          <w:rFonts w:ascii="Times New Roman" w:hAnsi="Times New Roman" w:cs="Times New Roman"/>
          <w:sz w:val="24"/>
          <w:szCs w:val="24"/>
        </w:rPr>
        <w:t>Creating</w:t>
      </w:r>
      <w:proofErr w:type="gramEnd"/>
      <w:r w:rsidRPr="00974ED7">
        <w:rPr>
          <w:rFonts w:ascii="Times New Roman" w:hAnsi="Times New Roman" w:cs="Times New Roman"/>
          <w:sz w:val="24"/>
          <w:szCs w:val="24"/>
        </w:rPr>
        <w:t xml:space="preserve"> new sampling protocols; </w:t>
      </w:r>
    </w:p>
    <w:p w:rsidR="00974ED7" w:rsidRPr="00974ED7" w:rsidRDefault="00974ED7" w:rsidP="00245DAF">
      <w:pPr>
        <w:tabs>
          <w:tab w:val="left" w:pos="360"/>
          <w:tab w:val="left" w:pos="720"/>
          <w:tab w:val="left" w:pos="1080"/>
        </w:tabs>
        <w:spacing w:after="0" w:line="36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r>
      <w:proofErr w:type="gramStart"/>
      <w:r w:rsidRPr="00974ED7">
        <w:rPr>
          <w:rFonts w:ascii="Times New Roman" w:hAnsi="Times New Roman" w:cs="Times New Roman"/>
          <w:sz w:val="24"/>
          <w:szCs w:val="24"/>
        </w:rPr>
        <w:t>Developing</w:t>
      </w:r>
      <w:proofErr w:type="gramEnd"/>
      <w:r w:rsidRPr="00974ED7">
        <w:rPr>
          <w:rFonts w:ascii="Times New Roman" w:hAnsi="Times New Roman" w:cs="Times New Roman"/>
          <w:sz w:val="24"/>
          <w:szCs w:val="24"/>
        </w:rPr>
        <w:t xml:space="preserve"> and implementing research projects; </w:t>
      </w:r>
    </w:p>
    <w:p w:rsidR="00974ED7" w:rsidRDefault="00974ED7" w:rsidP="00B05EDD">
      <w:pPr>
        <w:tabs>
          <w:tab w:val="left" w:pos="360"/>
          <w:tab w:val="left" w:pos="720"/>
          <w:tab w:val="left" w:pos="108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 xml:space="preserve">Maintaining knowledge of current vessel, </w:t>
      </w:r>
      <w:proofErr w:type="spellStart"/>
      <w:r w:rsidRPr="00974ED7">
        <w:rPr>
          <w:rFonts w:ascii="Times New Roman" w:hAnsi="Times New Roman" w:cs="Times New Roman"/>
          <w:sz w:val="24"/>
          <w:szCs w:val="24"/>
        </w:rPr>
        <w:t>shoreside</w:t>
      </w:r>
      <w:proofErr w:type="spellEnd"/>
      <w:r w:rsidRPr="00974ED7">
        <w:rPr>
          <w:rFonts w:ascii="Times New Roman" w:hAnsi="Times New Roman" w:cs="Times New Roman"/>
          <w:sz w:val="24"/>
          <w:szCs w:val="24"/>
        </w:rPr>
        <w:t xml:space="preserve"> processor or SFP operations for observer sampling purposes; and </w:t>
      </w:r>
    </w:p>
    <w:p w:rsidR="00974ED7" w:rsidRPr="00974ED7" w:rsidRDefault="00974ED7" w:rsidP="00B05EDD">
      <w:pPr>
        <w:tabs>
          <w:tab w:val="left" w:pos="360"/>
          <w:tab w:val="left" w:pos="720"/>
          <w:tab w:val="left" w:pos="1080"/>
        </w:tabs>
        <w:spacing w:after="0" w:line="36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r>
      <w:proofErr w:type="gramStart"/>
      <w:r w:rsidRPr="00974ED7">
        <w:rPr>
          <w:rFonts w:ascii="Times New Roman" w:hAnsi="Times New Roman" w:cs="Times New Roman"/>
          <w:sz w:val="24"/>
          <w:szCs w:val="24"/>
        </w:rPr>
        <w:t>Providing</w:t>
      </w:r>
      <w:proofErr w:type="gramEnd"/>
      <w:r w:rsidRPr="00974ED7">
        <w:rPr>
          <w:rFonts w:ascii="Times New Roman" w:hAnsi="Times New Roman" w:cs="Times New Roman"/>
          <w:sz w:val="24"/>
          <w:szCs w:val="24"/>
        </w:rPr>
        <w:t xml:space="preserve"> on-site training for an observer(s) employed by an observer provider.</w:t>
      </w:r>
    </w:p>
    <w:p w:rsidR="00974ED7" w:rsidRPr="00974ED7" w:rsidRDefault="00974ED7" w:rsidP="00974ED7">
      <w:pPr>
        <w:spacing w:after="0" w:line="240" w:lineRule="auto"/>
        <w:rPr>
          <w:rFonts w:ascii="Times New Roman" w:hAnsi="Times New Roman" w:cs="Times New Roman"/>
          <w:sz w:val="24"/>
          <w:szCs w:val="24"/>
        </w:rPr>
      </w:pPr>
    </w:p>
    <w:p w:rsidR="00974ED7" w:rsidRPr="00974ED7" w:rsidRDefault="00974ED7" w:rsidP="00974ED7">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NMFS can address observer-related issues by placing staff or individuals authorized by NMFS in actual working conditions experienced by observers.  Such deployments increase the ability of NMFS to work with industry, observers, and observer providers to resolve the issues that face the stakeholders in the </w:t>
      </w:r>
      <w:proofErr w:type="spellStart"/>
      <w:r w:rsidRPr="00974ED7">
        <w:rPr>
          <w:rFonts w:ascii="Times New Roman" w:hAnsi="Times New Roman" w:cs="Times New Roman"/>
          <w:sz w:val="24"/>
          <w:szCs w:val="24"/>
        </w:rPr>
        <w:t>groundfish</w:t>
      </w:r>
      <w:proofErr w:type="spellEnd"/>
      <w:r w:rsidRPr="00974ED7">
        <w:rPr>
          <w:rFonts w:ascii="Times New Roman" w:hAnsi="Times New Roman" w:cs="Times New Roman"/>
          <w:sz w:val="24"/>
          <w:szCs w:val="24"/>
        </w:rPr>
        <w:t xml:space="preserve"> fisheries of the BSAI and GOA and foster a more cooperative working relationship with better informed industry participants.  Requests may be submitted to:  NMFS Observer Program Office, P.O. Box 15700, Seattle, </w:t>
      </w:r>
      <w:proofErr w:type="gramStart"/>
      <w:r w:rsidRPr="00974ED7">
        <w:rPr>
          <w:rFonts w:ascii="Times New Roman" w:hAnsi="Times New Roman" w:cs="Times New Roman"/>
          <w:sz w:val="24"/>
          <w:szCs w:val="24"/>
        </w:rPr>
        <w:t>Washington</w:t>
      </w:r>
      <w:proofErr w:type="gramEnd"/>
      <w:r w:rsidRPr="00974ED7">
        <w:rPr>
          <w:rFonts w:ascii="Times New Roman" w:hAnsi="Times New Roman" w:cs="Times New Roman"/>
          <w:sz w:val="24"/>
          <w:szCs w:val="24"/>
        </w:rPr>
        <w:t xml:space="preserve"> 98115-0070 or transmitted by fax to 206-526-4066.</w:t>
      </w:r>
    </w:p>
    <w:p w:rsidR="008E63E6" w:rsidRDefault="008E63E6">
      <w:pPr>
        <w:rPr>
          <w:rFonts w:ascii="Times New Roman" w:hAnsi="Times New Roman" w:cs="Times New Roman"/>
          <w:sz w:val="24"/>
          <w:szCs w:val="24"/>
        </w:rPr>
      </w:pPr>
      <w:r>
        <w:rPr>
          <w:rFonts w:ascii="Times New Roman" w:hAnsi="Times New Roman" w:cs="Times New Roman"/>
          <w:sz w:val="24"/>
          <w:szCs w:val="24"/>
        </w:rPr>
        <w:br w:type="page"/>
      </w:r>
    </w:p>
    <w:p w:rsidR="00974ED7" w:rsidRPr="00974ED7" w:rsidRDefault="00974ED7" w:rsidP="00974ED7">
      <w:pPr>
        <w:spacing w:after="0" w:line="240" w:lineRule="auto"/>
        <w:rPr>
          <w:rFonts w:ascii="Times New Roman" w:hAnsi="Times New Roman" w:cs="Times New Roman"/>
          <w:sz w:val="24"/>
          <w:szCs w:val="24"/>
        </w:rPr>
      </w:pPr>
    </w:p>
    <w:tbl>
      <w:tblPr>
        <w:tblW w:w="0" w:type="auto"/>
        <w:jc w:val="center"/>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83"/>
        <w:gridCol w:w="810"/>
      </w:tblGrid>
      <w:tr w:rsidR="00974ED7" w:rsidRPr="005668DE" w:rsidTr="00806889">
        <w:trPr>
          <w:jc w:val="center"/>
        </w:trPr>
        <w:tc>
          <w:tcPr>
            <w:tcW w:w="5093" w:type="dxa"/>
            <w:gridSpan w:val="2"/>
          </w:tcPr>
          <w:p w:rsidR="00974ED7" w:rsidRPr="005668DE" w:rsidRDefault="00974ED7" w:rsidP="005668DE">
            <w:pPr>
              <w:spacing w:after="0" w:line="240" w:lineRule="auto"/>
              <w:rPr>
                <w:rFonts w:ascii="Times New Roman" w:hAnsi="Times New Roman" w:cs="Times New Roman"/>
                <w:sz w:val="20"/>
                <w:szCs w:val="20"/>
              </w:rPr>
            </w:pPr>
            <w:r w:rsidRPr="005668DE">
              <w:rPr>
                <w:rFonts w:ascii="Times New Roman" w:hAnsi="Times New Roman" w:cs="Times New Roman"/>
                <w:b/>
                <w:sz w:val="20"/>
                <w:szCs w:val="20"/>
              </w:rPr>
              <w:t>Industry Request for Assistance, Respondent</w:t>
            </w:r>
          </w:p>
        </w:tc>
      </w:tr>
      <w:tr w:rsidR="00974ED7" w:rsidRPr="005668DE" w:rsidTr="00806889">
        <w:trPr>
          <w:jc w:val="center"/>
        </w:trPr>
        <w:tc>
          <w:tcPr>
            <w:tcW w:w="4283" w:type="dxa"/>
          </w:tcPr>
          <w:p w:rsidR="00974ED7" w:rsidRPr="005668DE" w:rsidRDefault="00974ED7" w:rsidP="005668DE">
            <w:pPr>
              <w:spacing w:after="0" w:line="240" w:lineRule="auto"/>
              <w:rPr>
                <w:rFonts w:ascii="Times New Roman" w:hAnsi="Times New Roman" w:cs="Times New Roman"/>
                <w:b/>
                <w:sz w:val="20"/>
                <w:szCs w:val="20"/>
              </w:rPr>
            </w:pPr>
            <w:r w:rsidRPr="005668DE">
              <w:rPr>
                <w:rFonts w:ascii="Times New Roman" w:hAnsi="Times New Roman" w:cs="Times New Roman"/>
                <w:b/>
                <w:sz w:val="20"/>
                <w:szCs w:val="20"/>
              </w:rPr>
              <w:t>Total number of respondents</w:t>
            </w:r>
          </w:p>
          <w:p w:rsidR="00974ED7" w:rsidRPr="005668DE" w:rsidRDefault="00974ED7" w:rsidP="005668DE">
            <w:pPr>
              <w:spacing w:after="0" w:line="240" w:lineRule="auto"/>
              <w:rPr>
                <w:rFonts w:ascii="Times New Roman" w:hAnsi="Times New Roman" w:cs="Times New Roman"/>
                <w:b/>
                <w:sz w:val="20"/>
                <w:szCs w:val="20"/>
              </w:rPr>
            </w:pPr>
            <w:r w:rsidRPr="005668DE">
              <w:rPr>
                <w:rFonts w:ascii="Times New Roman" w:hAnsi="Times New Roman" w:cs="Times New Roman"/>
                <w:b/>
                <w:sz w:val="20"/>
                <w:szCs w:val="20"/>
              </w:rPr>
              <w:t>Total annual responses</w:t>
            </w:r>
          </w:p>
          <w:p w:rsidR="00974ED7" w:rsidRPr="005668DE" w:rsidRDefault="00974ED7" w:rsidP="005668DE">
            <w:pPr>
              <w:spacing w:after="0" w:line="240" w:lineRule="auto"/>
              <w:rPr>
                <w:rFonts w:ascii="Times New Roman" w:hAnsi="Times New Roman" w:cs="Times New Roman"/>
                <w:sz w:val="20"/>
                <w:szCs w:val="20"/>
              </w:rPr>
            </w:pPr>
            <w:r w:rsidRPr="005668DE">
              <w:rPr>
                <w:rFonts w:ascii="Times New Roman" w:hAnsi="Times New Roman" w:cs="Times New Roman"/>
                <w:sz w:val="20"/>
                <w:szCs w:val="20"/>
              </w:rPr>
              <w:t xml:space="preserve">   Number of responses per year = 1</w:t>
            </w:r>
          </w:p>
          <w:p w:rsidR="005668DE" w:rsidRDefault="00974ED7" w:rsidP="005668DE">
            <w:pPr>
              <w:spacing w:after="0" w:line="240" w:lineRule="auto"/>
              <w:rPr>
                <w:rFonts w:ascii="Times New Roman" w:hAnsi="Times New Roman" w:cs="Times New Roman"/>
                <w:sz w:val="20"/>
                <w:szCs w:val="20"/>
              </w:rPr>
            </w:pPr>
            <w:r w:rsidRPr="005668DE">
              <w:rPr>
                <w:rFonts w:ascii="Times New Roman" w:hAnsi="Times New Roman" w:cs="Times New Roman"/>
                <w:b/>
                <w:sz w:val="20"/>
                <w:szCs w:val="20"/>
              </w:rPr>
              <w:t>Total time burden</w:t>
            </w:r>
            <w:r w:rsidR="005668DE">
              <w:rPr>
                <w:rFonts w:ascii="Times New Roman" w:hAnsi="Times New Roman" w:cs="Times New Roman"/>
                <w:sz w:val="20"/>
                <w:szCs w:val="20"/>
              </w:rPr>
              <w:t xml:space="preserve"> </w:t>
            </w:r>
          </w:p>
          <w:p w:rsidR="00974ED7" w:rsidRPr="005668DE" w:rsidRDefault="00974ED7" w:rsidP="005668DE">
            <w:pPr>
              <w:spacing w:after="0" w:line="240" w:lineRule="auto"/>
              <w:rPr>
                <w:rFonts w:ascii="Times New Roman" w:hAnsi="Times New Roman" w:cs="Times New Roman"/>
                <w:sz w:val="20"/>
                <w:szCs w:val="20"/>
              </w:rPr>
            </w:pPr>
            <w:r w:rsidRPr="005668DE">
              <w:rPr>
                <w:rFonts w:ascii="Times New Roman" w:hAnsi="Times New Roman" w:cs="Times New Roman"/>
                <w:sz w:val="20"/>
                <w:szCs w:val="20"/>
              </w:rPr>
              <w:t xml:space="preserve">   Time per response  (30 min</w:t>
            </w:r>
            <w:r w:rsidR="005668DE">
              <w:rPr>
                <w:rFonts w:ascii="Times New Roman" w:hAnsi="Times New Roman" w:cs="Times New Roman"/>
                <w:sz w:val="20"/>
                <w:szCs w:val="20"/>
              </w:rPr>
              <w:t>utes</w:t>
            </w:r>
            <w:r w:rsidRPr="005668DE">
              <w:rPr>
                <w:rFonts w:ascii="Times New Roman" w:hAnsi="Times New Roman" w:cs="Times New Roman"/>
                <w:sz w:val="20"/>
                <w:szCs w:val="20"/>
              </w:rPr>
              <w:t>)</w:t>
            </w:r>
          </w:p>
          <w:p w:rsidR="00974ED7" w:rsidRPr="005668DE" w:rsidRDefault="00974ED7" w:rsidP="005668DE">
            <w:pPr>
              <w:spacing w:after="0" w:line="240" w:lineRule="auto"/>
              <w:rPr>
                <w:rFonts w:ascii="Times New Roman" w:hAnsi="Times New Roman" w:cs="Times New Roman"/>
                <w:sz w:val="20"/>
                <w:szCs w:val="20"/>
              </w:rPr>
            </w:pPr>
            <w:r w:rsidRPr="005668DE">
              <w:rPr>
                <w:rFonts w:ascii="Times New Roman" w:hAnsi="Times New Roman" w:cs="Times New Roman"/>
                <w:b/>
                <w:sz w:val="20"/>
                <w:szCs w:val="20"/>
              </w:rPr>
              <w:t>Total personnel cost</w:t>
            </w:r>
            <w:r w:rsidRPr="005668DE">
              <w:rPr>
                <w:rFonts w:ascii="Times New Roman" w:hAnsi="Times New Roman" w:cs="Times New Roman"/>
                <w:sz w:val="20"/>
                <w:szCs w:val="20"/>
              </w:rPr>
              <w:t xml:space="preserve"> (5 x $25</w:t>
            </w:r>
            <w:r w:rsidR="005668DE">
              <w:rPr>
                <w:rFonts w:ascii="Times New Roman" w:hAnsi="Times New Roman" w:cs="Times New Roman"/>
                <w:sz w:val="20"/>
                <w:szCs w:val="20"/>
              </w:rPr>
              <w:t>/</w:t>
            </w:r>
            <w:proofErr w:type="spellStart"/>
            <w:r w:rsidR="005668DE">
              <w:rPr>
                <w:rFonts w:ascii="Times New Roman" w:hAnsi="Times New Roman" w:cs="Times New Roman"/>
                <w:sz w:val="20"/>
                <w:szCs w:val="20"/>
              </w:rPr>
              <w:t>hr</w:t>
            </w:r>
            <w:proofErr w:type="spellEnd"/>
            <w:r w:rsidRPr="005668DE">
              <w:rPr>
                <w:rFonts w:ascii="Times New Roman" w:hAnsi="Times New Roman" w:cs="Times New Roman"/>
                <w:sz w:val="20"/>
                <w:szCs w:val="20"/>
              </w:rPr>
              <w:t>)</w:t>
            </w:r>
          </w:p>
          <w:p w:rsidR="00974ED7" w:rsidRPr="005668DE" w:rsidRDefault="00974ED7" w:rsidP="005668DE">
            <w:pPr>
              <w:spacing w:after="0" w:line="240" w:lineRule="auto"/>
              <w:rPr>
                <w:rFonts w:ascii="Times New Roman" w:hAnsi="Times New Roman" w:cs="Times New Roman"/>
                <w:b/>
                <w:sz w:val="20"/>
                <w:szCs w:val="20"/>
              </w:rPr>
            </w:pPr>
            <w:r w:rsidRPr="005668DE">
              <w:rPr>
                <w:rFonts w:ascii="Times New Roman" w:hAnsi="Times New Roman" w:cs="Times New Roman"/>
                <w:b/>
                <w:sz w:val="20"/>
                <w:szCs w:val="20"/>
              </w:rPr>
              <w:t xml:space="preserve">Total miscellaneous cost  </w:t>
            </w:r>
            <w:r w:rsidRPr="005668DE">
              <w:rPr>
                <w:rFonts w:ascii="Times New Roman" w:hAnsi="Times New Roman" w:cs="Times New Roman"/>
                <w:sz w:val="20"/>
                <w:szCs w:val="20"/>
              </w:rPr>
              <w:t>(19.68)</w:t>
            </w:r>
          </w:p>
          <w:p w:rsidR="00974ED7" w:rsidRPr="005668DE" w:rsidRDefault="00974ED7" w:rsidP="005668DE">
            <w:pPr>
              <w:spacing w:after="0" w:line="240" w:lineRule="auto"/>
              <w:rPr>
                <w:rFonts w:ascii="Times New Roman" w:hAnsi="Times New Roman" w:cs="Times New Roman"/>
                <w:sz w:val="20"/>
                <w:szCs w:val="20"/>
              </w:rPr>
            </w:pPr>
            <w:r w:rsidRPr="005668DE">
              <w:rPr>
                <w:rFonts w:ascii="Times New Roman" w:hAnsi="Times New Roman" w:cs="Times New Roman"/>
                <w:sz w:val="20"/>
                <w:szCs w:val="20"/>
              </w:rPr>
              <w:t xml:space="preserve">   Cost to fax ($6 x 1 </w:t>
            </w:r>
            <w:proofErr w:type="spellStart"/>
            <w:r w:rsidRPr="005668DE">
              <w:rPr>
                <w:rFonts w:ascii="Times New Roman" w:hAnsi="Times New Roman" w:cs="Times New Roman"/>
                <w:sz w:val="20"/>
                <w:szCs w:val="20"/>
              </w:rPr>
              <w:t>p</w:t>
            </w:r>
            <w:r w:rsidR="00806889">
              <w:rPr>
                <w:rFonts w:ascii="Times New Roman" w:hAnsi="Times New Roman" w:cs="Times New Roman"/>
                <w:sz w:val="20"/>
                <w:szCs w:val="20"/>
              </w:rPr>
              <w:t>p</w:t>
            </w:r>
            <w:proofErr w:type="spellEnd"/>
            <w:r w:rsidRPr="005668DE">
              <w:rPr>
                <w:rFonts w:ascii="Times New Roman" w:hAnsi="Times New Roman" w:cs="Times New Roman"/>
                <w:sz w:val="20"/>
                <w:szCs w:val="20"/>
              </w:rPr>
              <w:t xml:space="preserve"> x 3 = 18)</w:t>
            </w:r>
          </w:p>
          <w:p w:rsidR="00974ED7" w:rsidRPr="005668DE" w:rsidRDefault="00974ED7" w:rsidP="005668DE">
            <w:pPr>
              <w:spacing w:after="0" w:line="240" w:lineRule="auto"/>
              <w:rPr>
                <w:rFonts w:ascii="Times New Roman" w:hAnsi="Times New Roman" w:cs="Times New Roman"/>
                <w:sz w:val="20"/>
                <w:szCs w:val="20"/>
              </w:rPr>
            </w:pPr>
            <w:r w:rsidRPr="005668DE">
              <w:rPr>
                <w:rFonts w:ascii="Times New Roman" w:hAnsi="Times New Roman" w:cs="Times New Roman"/>
                <w:sz w:val="20"/>
                <w:szCs w:val="20"/>
              </w:rPr>
              <w:t xml:space="preserve">   Cost to email (0.05 x 7 = 1.68)</w:t>
            </w:r>
          </w:p>
        </w:tc>
        <w:tc>
          <w:tcPr>
            <w:tcW w:w="810" w:type="dxa"/>
          </w:tcPr>
          <w:p w:rsidR="00974ED7" w:rsidRPr="005668DE" w:rsidRDefault="00974ED7" w:rsidP="005668DE">
            <w:pPr>
              <w:spacing w:after="0" w:line="240" w:lineRule="auto"/>
              <w:jc w:val="right"/>
              <w:rPr>
                <w:rFonts w:ascii="Times New Roman" w:hAnsi="Times New Roman" w:cs="Times New Roman"/>
                <w:b/>
                <w:sz w:val="20"/>
                <w:szCs w:val="20"/>
              </w:rPr>
            </w:pPr>
            <w:r w:rsidRPr="005668DE">
              <w:rPr>
                <w:rFonts w:ascii="Times New Roman" w:hAnsi="Times New Roman" w:cs="Times New Roman"/>
                <w:b/>
                <w:sz w:val="20"/>
                <w:szCs w:val="20"/>
              </w:rPr>
              <w:t>10</w:t>
            </w:r>
          </w:p>
          <w:p w:rsidR="00974ED7" w:rsidRPr="005668DE" w:rsidRDefault="00974ED7" w:rsidP="005668DE">
            <w:pPr>
              <w:spacing w:after="0" w:line="240" w:lineRule="auto"/>
              <w:jc w:val="right"/>
              <w:rPr>
                <w:rFonts w:ascii="Times New Roman" w:hAnsi="Times New Roman" w:cs="Times New Roman"/>
                <w:b/>
                <w:sz w:val="20"/>
                <w:szCs w:val="20"/>
              </w:rPr>
            </w:pPr>
            <w:r w:rsidRPr="005668DE">
              <w:rPr>
                <w:rFonts w:ascii="Times New Roman" w:hAnsi="Times New Roman" w:cs="Times New Roman"/>
                <w:b/>
                <w:sz w:val="20"/>
                <w:szCs w:val="20"/>
              </w:rPr>
              <w:t>10</w:t>
            </w:r>
          </w:p>
          <w:p w:rsidR="00974ED7" w:rsidRPr="005668DE" w:rsidRDefault="00974ED7" w:rsidP="005668DE">
            <w:pPr>
              <w:spacing w:after="0" w:line="240" w:lineRule="auto"/>
              <w:jc w:val="right"/>
              <w:rPr>
                <w:rFonts w:ascii="Times New Roman" w:hAnsi="Times New Roman" w:cs="Times New Roman"/>
                <w:b/>
                <w:sz w:val="20"/>
                <w:szCs w:val="20"/>
              </w:rPr>
            </w:pPr>
          </w:p>
          <w:p w:rsidR="00974ED7" w:rsidRPr="005668DE" w:rsidRDefault="00974ED7" w:rsidP="005668DE">
            <w:pPr>
              <w:spacing w:after="0" w:line="240" w:lineRule="auto"/>
              <w:jc w:val="right"/>
              <w:rPr>
                <w:rFonts w:ascii="Times New Roman" w:hAnsi="Times New Roman" w:cs="Times New Roman"/>
                <w:b/>
                <w:sz w:val="20"/>
                <w:szCs w:val="20"/>
              </w:rPr>
            </w:pPr>
            <w:r w:rsidRPr="005668DE">
              <w:rPr>
                <w:rFonts w:ascii="Times New Roman" w:hAnsi="Times New Roman" w:cs="Times New Roman"/>
                <w:b/>
                <w:sz w:val="20"/>
                <w:szCs w:val="20"/>
              </w:rPr>
              <w:t>5</w:t>
            </w:r>
          </w:p>
          <w:p w:rsidR="00974ED7" w:rsidRPr="005668DE" w:rsidRDefault="00974ED7" w:rsidP="005668DE">
            <w:pPr>
              <w:spacing w:after="0" w:line="240" w:lineRule="auto"/>
              <w:jc w:val="right"/>
              <w:rPr>
                <w:rFonts w:ascii="Times New Roman" w:hAnsi="Times New Roman" w:cs="Times New Roman"/>
                <w:b/>
                <w:sz w:val="20"/>
                <w:szCs w:val="20"/>
              </w:rPr>
            </w:pPr>
          </w:p>
          <w:p w:rsidR="00974ED7" w:rsidRPr="005668DE" w:rsidRDefault="00974ED7" w:rsidP="005668DE">
            <w:pPr>
              <w:spacing w:after="0" w:line="240" w:lineRule="auto"/>
              <w:jc w:val="right"/>
              <w:rPr>
                <w:rFonts w:ascii="Times New Roman" w:hAnsi="Times New Roman" w:cs="Times New Roman"/>
                <w:b/>
                <w:sz w:val="20"/>
                <w:szCs w:val="20"/>
              </w:rPr>
            </w:pPr>
            <w:r w:rsidRPr="005668DE">
              <w:rPr>
                <w:rFonts w:ascii="Times New Roman" w:hAnsi="Times New Roman" w:cs="Times New Roman"/>
                <w:b/>
                <w:sz w:val="20"/>
                <w:szCs w:val="20"/>
              </w:rPr>
              <w:t>$125</w:t>
            </w:r>
          </w:p>
          <w:p w:rsidR="00974ED7" w:rsidRPr="005668DE" w:rsidRDefault="00974ED7" w:rsidP="005668DE">
            <w:pPr>
              <w:spacing w:after="0" w:line="240" w:lineRule="auto"/>
              <w:jc w:val="right"/>
              <w:rPr>
                <w:rFonts w:ascii="Times New Roman" w:hAnsi="Times New Roman" w:cs="Times New Roman"/>
                <w:b/>
                <w:sz w:val="20"/>
                <w:szCs w:val="20"/>
              </w:rPr>
            </w:pPr>
            <w:r w:rsidRPr="005668DE">
              <w:rPr>
                <w:rFonts w:ascii="Times New Roman" w:hAnsi="Times New Roman" w:cs="Times New Roman"/>
                <w:b/>
                <w:sz w:val="20"/>
                <w:szCs w:val="20"/>
              </w:rPr>
              <w:t>$20</w:t>
            </w:r>
          </w:p>
        </w:tc>
      </w:tr>
    </w:tbl>
    <w:p w:rsidR="005668DE" w:rsidRDefault="005668DE" w:rsidP="005668DE">
      <w:pPr>
        <w:spacing w:after="0" w:line="240" w:lineRule="auto"/>
        <w:rPr>
          <w:rFonts w:ascii="Times New Roman" w:hAnsi="Times New Roman" w:cs="Times New Roman"/>
          <w:sz w:val="20"/>
          <w:szCs w:val="20"/>
        </w:rPr>
      </w:pPr>
    </w:p>
    <w:tbl>
      <w:tblPr>
        <w:tblW w:w="0" w:type="auto"/>
        <w:jc w:val="center"/>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2"/>
        <w:gridCol w:w="720"/>
      </w:tblGrid>
      <w:tr w:rsidR="00974ED7" w:rsidRPr="005668DE" w:rsidTr="00806889">
        <w:trPr>
          <w:jc w:val="center"/>
        </w:trPr>
        <w:tc>
          <w:tcPr>
            <w:tcW w:w="5122" w:type="dxa"/>
            <w:gridSpan w:val="2"/>
          </w:tcPr>
          <w:p w:rsidR="00974ED7" w:rsidRPr="005668DE" w:rsidRDefault="00974ED7" w:rsidP="005668DE">
            <w:pPr>
              <w:spacing w:after="0" w:line="240" w:lineRule="auto"/>
              <w:rPr>
                <w:rFonts w:ascii="Times New Roman" w:hAnsi="Times New Roman" w:cs="Times New Roman"/>
                <w:sz w:val="20"/>
                <w:szCs w:val="20"/>
              </w:rPr>
            </w:pPr>
            <w:r w:rsidRPr="005668DE">
              <w:rPr>
                <w:rFonts w:ascii="Times New Roman" w:hAnsi="Times New Roman" w:cs="Times New Roman"/>
                <w:b/>
                <w:sz w:val="20"/>
                <w:szCs w:val="20"/>
              </w:rPr>
              <w:t>Industry Request for Assistance,  Federal Government</w:t>
            </w:r>
          </w:p>
        </w:tc>
      </w:tr>
      <w:tr w:rsidR="00974ED7" w:rsidRPr="005668DE" w:rsidTr="00806889">
        <w:trPr>
          <w:jc w:val="center"/>
        </w:trPr>
        <w:tc>
          <w:tcPr>
            <w:tcW w:w="4402" w:type="dxa"/>
          </w:tcPr>
          <w:p w:rsidR="00974ED7" w:rsidRPr="005668DE" w:rsidRDefault="00974ED7" w:rsidP="005668DE">
            <w:pPr>
              <w:spacing w:after="0" w:line="240" w:lineRule="auto"/>
              <w:rPr>
                <w:rFonts w:ascii="Times New Roman" w:hAnsi="Times New Roman" w:cs="Times New Roman"/>
                <w:b/>
                <w:sz w:val="20"/>
                <w:szCs w:val="20"/>
              </w:rPr>
            </w:pPr>
            <w:r w:rsidRPr="005668DE">
              <w:rPr>
                <w:rFonts w:ascii="Times New Roman" w:hAnsi="Times New Roman" w:cs="Times New Roman"/>
                <w:b/>
                <w:sz w:val="20"/>
                <w:szCs w:val="20"/>
              </w:rPr>
              <w:t>Total annual responses</w:t>
            </w:r>
          </w:p>
          <w:p w:rsidR="00974ED7" w:rsidRPr="005668DE" w:rsidRDefault="00974ED7" w:rsidP="005668DE">
            <w:pPr>
              <w:spacing w:after="0" w:line="240" w:lineRule="auto"/>
              <w:rPr>
                <w:rFonts w:ascii="Times New Roman" w:hAnsi="Times New Roman" w:cs="Times New Roman"/>
                <w:sz w:val="20"/>
                <w:szCs w:val="20"/>
              </w:rPr>
            </w:pPr>
            <w:r w:rsidRPr="005668DE">
              <w:rPr>
                <w:rFonts w:ascii="Times New Roman" w:hAnsi="Times New Roman" w:cs="Times New Roman"/>
                <w:b/>
                <w:sz w:val="20"/>
                <w:szCs w:val="20"/>
              </w:rPr>
              <w:t>Total time burden</w:t>
            </w:r>
          </w:p>
          <w:p w:rsidR="00974ED7" w:rsidRPr="005668DE" w:rsidRDefault="00974ED7" w:rsidP="005668DE">
            <w:pPr>
              <w:spacing w:after="0" w:line="240" w:lineRule="auto"/>
              <w:rPr>
                <w:rFonts w:ascii="Times New Roman" w:hAnsi="Times New Roman" w:cs="Times New Roman"/>
                <w:sz w:val="20"/>
                <w:szCs w:val="20"/>
              </w:rPr>
            </w:pPr>
            <w:r w:rsidRPr="005668DE">
              <w:rPr>
                <w:rFonts w:ascii="Times New Roman" w:hAnsi="Times New Roman" w:cs="Times New Roman"/>
                <w:sz w:val="20"/>
                <w:szCs w:val="20"/>
              </w:rPr>
              <w:t xml:space="preserve">   Time per response </w:t>
            </w:r>
            <w:r w:rsidR="00806889">
              <w:rPr>
                <w:rFonts w:ascii="Times New Roman" w:hAnsi="Times New Roman" w:cs="Times New Roman"/>
                <w:sz w:val="20"/>
                <w:szCs w:val="20"/>
              </w:rPr>
              <w:t xml:space="preserve"> </w:t>
            </w:r>
            <w:r w:rsidRPr="005668DE">
              <w:rPr>
                <w:rFonts w:ascii="Times New Roman" w:hAnsi="Times New Roman" w:cs="Times New Roman"/>
                <w:sz w:val="20"/>
                <w:szCs w:val="20"/>
              </w:rPr>
              <w:t xml:space="preserve"> 2.5 </w:t>
            </w:r>
            <w:proofErr w:type="spellStart"/>
            <w:r w:rsidRPr="005668DE">
              <w:rPr>
                <w:rFonts w:ascii="Times New Roman" w:hAnsi="Times New Roman" w:cs="Times New Roman"/>
                <w:sz w:val="20"/>
                <w:szCs w:val="20"/>
              </w:rPr>
              <w:t>hr</w:t>
            </w:r>
            <w:proofErr w:type="spellEnd"/>
          </w:p>
          <w:p w:rsidR="00974ED7" w:rsidRPr="005668DE" w:rsidRDefault="00974ED7" w:rsidP="005668DE">
            <w:pPr>
              <w:spacing w:after="0" w:line="240" w:lineRule="auto"/>
              <w:rPr>
                <w:rFonts w:ascii="Times New Roman" w:hAnsi="Times New Roman" w:cs="Times New Roman"/>
                <w:sz w:val="20"/>
                <w:szCs w:val="20"/>
              </w:rPr>
            </w:pPr>
            <w:r w:rsidRPr="005668DE">
              <w:rPr>
                <w:rFonts w:ascii="Times New Roman" w:hAnsi="Times New Roman" w:cs="Times New Roman"/>
                <w:b/>
                <w:sz w:val="20"/>
                <w:szCs w:val="20"/>
              </w:rPr>
              <w:t>Total personnel cost</w:t>
            </w:r>
            <w:r w:rsidRPr="005668DE">
              <w:rPr>
                <w:rFonts w:ascii="Times New Roman" w:hAnsi="Times New Roman" w:cs="Times New Roman"/>
                <w:sz w:val="20"/>
                <w:szCs w:val="20"/>
              </w:rPr>
              <w:t xml:space="preserve"> (25 x </w:t>
            </w:r>
            <w:r w:rsidR="00806889">
              <w:rPr>
                <w:rFonts w:ascii="Times New Roman" w:hAnsi="Times New Roman" w:cs="Times New Roman"/>
                <w:sz w:val="20"/>
                <w:szCs w:val="20"/>
              </w:rPr>
              <w:t>$</w:t>
            </w:r>
            <w:r w:rsidRPr="005668DE">
              <w:rPr>
                <w:rFonts w:ascii="Times New Roman" w:hAnsi="Times New Roman" w:cs="Times New Roman"/>
                <w:sz w:val="20"/>
                <w:szCs w:val="20"/>
              </w:rPr>
              <w:t>25</w:t>
            </w:r>
            <w:r w:rsidR="00806889">
              <w:rPr>
                <w:rFonts w:ascii="Times New Roman" w:hAnsi="Times New Roman" w:cs="Times New Roman"/>
                <w:sz w:val="20"/>
                <w:szCs w:val="20"/>
              </w:rPr>
              <w:t>/</w:t>
            </w:r>
            <w:proofErr w:type="spellStart"/>
            <w:r w:rsidR="00806889">
              <w:rPr>
                <w:rFonts w:ascii="Times New Roman" w:hAnsi="Times New Roman" w:cs="Times New Roman"/>
                <w:sz w:val="20"/>
                <w:szCs w:val="20"/>
              </w:rPr>
              <w:t>hr</w:t>
            </w:r>
            <w:proofErr w:type="spellEnd"/>
            <w:r w:rsidRPr="005668DE">
              <w:rPr>
                <w:rFonts w:ascii="Times New Roman" w:hAnsi="Times New Roman" w:cs="Times New Roman"/>
                <w:sz w:val="20"/>
                <w:szCs w:val="20"/>
              </w:rPr>
              <w:t>)</w:t>
            </w:r>
          </w:p>
          <w:p w:rsidR="00974ED7" w:rsidRPr="005668DE" w:rsidRDefault="00974ED7" w:rsidP="005668DE">
            <w:pPr>
              <w:spacing w:after="0" w:line="240" w:lineRule="auto"/>
              <w:rPr>
                <w:rFonts w:ascii="Times New Roman" w:hAnsi="Times New Roman" w:cs="Times New Roman"/>
                <w:b/>
                <w:sz w:val="20"/>
                <w:szCs w:val="20"/>
              </w:rPr>
            </w:pPr>
            <w:r w:rsidRPr="005668DE">
              <w:rPr>
                <w:rFonts w:ascii="Times New Roman" w:hAnsi="Times New Roman" w:cs="Times New Roman"/>
                <w:b/>
                <w:sz w:val="20"/>
                <w:szCs w:val="20"/>
              </w:rPr>
              <w:t>Total miscellaneous cost</w:t>
            </w:r>
          </w:p>
        </w:tc>
        <w:tc>
          <w:tcPr>
            <w:tcW w:w="720" w:type="dxa"/>
          </w:tcPr>
          <w:p w:rsidR="00974ED7" w:rsidRPr="005668DE" w:rsidRDefault="00974ED7" w:rsidP="005668DE">
            <w:pPr>
              <w:spacing w:after="0" w:line="240" w:lineRule="auto"/>
              <w:jc w:val="right"/>
              <w:rPr>
                <w:rFonts w:ascii="Times New Roman" w:hAnsi="Times New Roman" w:cs="Times New Roman"/>
                <w:b/>
                <w:sz w:val="20"/>
                <w:szCs w:val="20"/>
              </w:rPr>
            </w:pPr>
            <w:r w:rsidRPr="005668DE">
              <w:rPr>
                <w:rFonts w:ascii="Times New Roman" w:hAnsi="Times New Roman" w:cs="Times New Roman"/>
                <w:b/>
                <w:sz w:val="20"/>
                <w:szCs w:val="20"/>
              </w:rPr>
              <w:t>10</w:t>
            </w:r>
          </w:p>
          <w:p w:rsidR="00974ED7" w:rsidRPr="005668DE" w:rsidRDefault="00974ED7" w:rsidP="005668DE">
            <w:pPr>
              <w:spacing w:after="0" w:line="240" w:lineRule="auto"/>
              <w:jc w:val="right"/>
              <w:rPr>
                <w:rFonts w:ascii="Times New Roman" w:hAnsi="Times New Roman" w:cs="Times New Roman"/>
                <w:b/>
                <w:sz w:val="20"/>
                <w:szCs w:val="20"/>
              </w:rPr>
            </w:pPr>
            <w:r w:rsidRPr="005668DE">
              <w:rPr>
                <w:rFonts w:ascii="Times New Roman" w:hAnsi="Times New Roman" w:cs="Times New Roman"/>
                <w:b/>
                <w:sz w:val="20"/>
                <w:szCs w:val="20"/>
              </w:rPr>
              <w:t xml:space="preserve">25 </w:t>
            </w:r>
            <w:proofErr w:type="spellStart"/>
            <w:r w:rsidRPr="005668DE">
              <w:rPr>
                <w:rFonts w:ascii="Times New Roman" w:hAnsi="Times New Roman" w:cs="Times New Roman"/>
                <w:b/>
                <w:sz w:val="20"/>
                <w:szCs w:val="20"/>
              </w:rPr>
              <w:t>hr</w:t>
            </w:r>
            <w:proofErr w:type="spellEnd"/>
          </w:p>
          <w:p w:rsidR="00974ED7" w:rsidRPr="005668DE" w:rsidRDefault="00974ED7" w:rsidP="005668DE">
            <w:pPr>
              <w:spacing w:after="0" w:line="240" w:lineRule="auto"/>
              <w:jc w:val="right"/>
              <w:rPr>
                <w:rFonts w:ascii="Times New Roman" w:hAnsi="Times New Roman" w:cs="Times New Roman"/>
                <w:b/>
                <w:sz w:val="20"/>
                <w:szCs w:val="20"/>
              </w:rPr>
            </w:pPr>
          </w:p>
          <w:p w:rsidR="00974ED7" w:rsidRPr="005668DE" w:rsidRDefault="00974ED7" w:rsidP="005668DE">
            <w:pPr>
              <w:spacing w:after="0" w:line="240" w:lineRule="auto"/>
              <w:jc w:val="right"/>
              <w:rPr>
                <w:rFonts w:ascii="Times New Roman" w:hAnsi="Times New Roman" w:cs="Times New Roman"/>
                <w:b/>
                <w:sz w:val="20"/>
                <w:szCs w:val="20"/>
              </w:rPr>
            </w:pPr>
            <w:r w:rsidRPr="005668DE">
              <w:rPr>
                <w:rFonts w:ascii="Times New Roman" w:hAnsi="Times New Roman" w:cs="Times New Roman"/>
                <w:b/>
                <w:sz w:val="20"/>
                <w:szCs w:val="20"/>
              </w:rPr>
              <w:t>$625</w:t>
            </w:r>
          </w:p>
          <w:p w:rsidR="00974ED7" w:rsidRPr="005668DE" w:rsidRDefault="00974ED7" w:rsidP="005668DE">
            <w:pPr>
              <w:spacing w:after="0" w:line="240" w:lineRule="auto"/>
              <w:jc w:val="right"/>
              <w:rPr>
                <w:rFonts w:ascii="Times New Roman" w:hAnsi="Times New Roman" w:cs="Times New Roman"/>
                <w:sz w:val="20"/>
                <w:szCs w:val="20"/>
              </w:rPr>
            </w:pPr>
            <w:r w:rsidRPr="005668DE">
              <w:rPr>
                <w:rFonts w:ascii="Times New Roman" w:hAnsi="Times New Roman" w:cs="Times New Roman"/>
                <w:b/>
                <w:sz w:val="20"/>
                <w:szCs w:val="20"/>
              </w:rPr>
              <w:t>0</w:t>
            </w:r>
          </w:p>
        </w:tc>
      </w:tr>
    </w:tbl>
    <w:p w:rsidR="00974ED7" w:rsidRPr="00974ED7" w:rsidRDefault="00974ED7" w:rsidP="00974ED7">
      <w:pPr>
        <w:spacing w:after="0" w:line="240" w:lineRule="auto"/>
        <w:rPr>
          <w:rFonts w:ascii="Times New Roman" w:hAnsi="Times New Roman" w:cs="Times New Roman"/>
          <w:b/>
          <w:sz w:val="24"/>
          <w:szCs w:val="24"/>
        </w:rPr>
      </w:pPr>
    </w:p>
    <w:p w:rsidR="00B900E1" w:rsidRPr="00974ED7" w:rsidRDefault="00B900E1" w:rsidP="00B900E1">
      <w:pPr>
        <w:tabs>
          <w:tab w:val="left" w:pos="360"/>
          <w:tab w:val="left" w:pos="720"/>
          <w:tab w:val="left" w:pos="108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k</w:t>
      </w:r>
      <w:r w:rsidR="00974ED7" w:rsidRPr="00974ED7">
        <w:rPr>
          <w:rFonts w:ascii="Times New Roman" w:hAnsi="Times New Roman" w:cs="Times New Roman"/>
          <w:b/>
          <w:sz w:val="24"/>
          <w:szCs w:val="24"/>
        </w:rPr>
        <w:t>.  Observer</w:t>
      </w:r>
      <w:proofErr w:type="gramEnd"/>
      <w:r w:rsidR="00974ED7" w:rsidRPr="00974ED7">
        <w:rPr>
          <w:rFonts w:ascii="Times New Roman" w:hAnsi="Times New Roman" w:cs="Times New Roman"/>
          <w:b/>
          <w:sz w:val="24"/>
          <w:szCs w:val="24"/>
        </w:rPr>
        <w:t xml:space="preserve"> Provider Permit Application</w:t>
      </w:r>
      <w:r>
        <w:rPr>
          <w:rFonts w:ascii="Times New Roman" w:hAnsi="Times New Roman" w:cs="Times New Roman"/>
          <w:sz w:val="24"/>
          <w:szCs w:val="24"/>
        </w:rPr>
        <w:t xml:space="preserve"> </w:t>
      </w:r>
      <w:r>
        <w:rPr>
          <w:rFonts w:ascii="Times New Roman" w:hAnsi="Times New Roman" w:cs="Times New Roman"/>
          <w:b/>
          <w:sz w:val="24"/>
          <w:szCs w:val="24"/>
        </w:rPr>
        <w:t>(NO CHANGES)</w:t>
      </w:r>
    </w:p>
    <w:p w:rsidR="00974ED7" w:rsidRPr="00974ED7" w:rsidRDefault="00974ED7" w:rsidP="00974ED7">
      <w:pPr>
        <w:spacing w:after="0" w:line="240" w:lineRule="auto"/>
        <w:rPr>
          <w:rFonts w:ascii="Times New Roman" w:hAnsi="Times New Roman" w:cs="Times New Roman"/>
          <w:sz w:val="24"/>
          <w:szCs w:val="24"/>
        </w:rPr>
      </w:pPr>
    </w:p>
    <w:p w:rsidR="004C7113" w:rsidRDefault="004C7113" w:rsidP="004C7113">
      <w:pPr>
        <w:spacing w:after="0" w:line="240" w:lineRule="auto"/>
        <w:rPr>
          <w:rFonts w:ascii="Times New Roman" w:hAnsi="Times New Roman" w:cs="Times New Roman"/>
          <w:sz w:val="24"/>
          <w:szCs w:val="24"/>
        </w:rPr>
      </w:pPr>
      <w:r w:rsidRPr="004C7113">
        <w:rPr>
          <w:rFonts w:ascii="Times New Roman" w:hAnsi="Times New Roman" w:cs="Times New Roman"/>
          <w:sz w:val="24"/>
          <w:szCs w:val="24"/>
        </w:rPr>
        <w:t xml:space="preserve">The Regional Administrator may issue a permit authorizing a person's participation as an observer provider for operations requiring full observer coverage. </w:t>
      </w:r>
      <w:r>
        <w:rPr>
          <w:rFonts w:ascii="Times New Roman" w:hAnsi="Times New Roman" w:cs="Times New Roman"/>
          <w:sz w:val="24"/>
          <w:szCs w:val="24"/>
        </w:rPr>
        <w:t xml:space="preserve">  </w:t>
      </w:r>
      <w:r w:rsidRPr="004C7113">
        <w:rPr>
          <w:rFonts w:ascii="Times New Roman" w:hAnsi="Times New Roman" w:cs="Times New Roman"/>
          <w:sz w:val="24"/>
          <w:szCs w:val="24"/>
        </w:rPr>
        <w:t>Persons seeking to provide obser</w:t>
      </w:r>
      <w:r>
        <w:rPr>
          <w:rFonts w:ascii="Times New Roman" w:hAnsi="Times New Roman" w:cs="Times New Roman"/>
          <w:sz w:val="24"/>
          <w:szCs w:val="24"/>
        </w:rPr>
        <w:t xml:space="preserve">ver services </w:t>
      </w:r>
      <w:r w:rsidRPr="004C7113">
        <w:rPr>
          <w:rFonts w:ascii="Times New Roman" w:hAnsi="Times New Roman" w:cs="Times New Roman"/>
          <w:sz w:val="24"/>
          <w:szCs w:val="24"/>
        </w:rPr>
        <w:t>must obtain an observer provider permit from NMFS.</w:t>
      </w:r>
    </w:p>
    <w:p w:rsidR="004C7113" w:rsidRPr="004C7113" w:rsidRDefault="004C7113" w:rsidP="004C7113">
      <w:pPr>
        <w:spacing w:after="0" w:line="240" w:lineRule="auto"/>
        <w:rPr>
          <w:rFonts w:ascii="Times New Roman" w:hAnsi="Times New Roman" w:cs="Times New Roman"/>
          <w:sz w:val="24"/>
          <w:szCs w:val="24"/>
        </w:rPr>
      </w:pPr>
    </w:p>
    <w:p w:rsidR="004C7113" w:rsidRDefault="004C7113" w:rsidP="004C7113">
      <w:pPr>
        <w:spacing w:after="0" w:line="240" w:lineRule="auto"/>
        <w:rPr>
          <w:rFonts w:ascii="Times New Roman" w:hAnsi="Times New Roman" w:cs="Times New Roman"/>
          <w:sz w:val="24"/>
          <w:szCs w:val="24"/>
        </w:rPr>
      </w:pPr>
      <w:r w:rsidRPr="004C7113">
        <w:rPr>
          <w:rFonts w:ascii="Times New Roman" w:hAnsi="Times New Roman" w:cs="Times New Roman"/>
          <w:sz w:val="24"/>
          <w:szCs w:val="24"/>
        </w:rPr>
        <w:t>An applicant seeking an observer provider permit must submit a completed application by fax or mail to the</w:t>
      </w:r>
      <w:r w:rsidR="00A05FDB">
        <w:rPr>
          <w:rFonts w:ascii="Times New Roman" w:hAnsi="Times New Roman" w:cs="Times New Roman"/>
          <w:sz w:val="24"/>
          <w:szCs w:val="24"/>
        </w:rPr>
        <w:t xml:space="preserve"> Observer Program Office</w:t>
      </w:r>
      <w:r w:rsidRPr="004C7113">
        <w:rPr>
          <w:rFonts w:ascii="Times New Roman" w:hAnsi="Times New Roman" w:cs="Times New Roman"/>
          <w:sz w:val="24"/>
          <w:szCs w:val="24"/>
        </w:rPr>
        <w:t>.</w:t>
      </w:r>
      <w:r w:rsidR="00A05FDB">
        <w:rPr>
          <w:rFonts w:ascii="Times New Roman" w:hAnsi="Times New Roman" w:cs="Times New Roman"/>
          <w:sz w:val="24"/>
          <w:szCs w:val="24"/>
        </w:rPr>
        <w:t xml:space="preserve">  </w:t>
      </w:r>
      <w:r w:rsidR="00A05FDB" w:rsidRPr="00A05FDB">
        <w:rPr>
          <w:rFonts w:ascii="Times New Roman" w:hAnsi="Times New Roman" w:cs="Times New Roman"/>
          <w:sz w:val="24"/>
          <w:szCs w:val="24"/>
        </w:rPr>
        <w:t>Requests may be submitted to: NMFS Observer Program Office, 7600 Sand Point Way NE, Seattle, WA 98115–0070 or transmitted by facsimile to 206–526–4066.</w:t>
      </w:r>
    </w:p>
    <w:p w:rsidR="004C7113" w:rsidRDefault="004C7113" w:rsidP="00974ED7">
      <w:pPr>
        <w:spacing w:after="0" w:line="240" w:lineRule="auto"/>
        <w:rPr>
          <w:rFonts w:ascii="Times New Roman" w:hAnsi="Times New Roman" w:cs="Times New Roman"/>
          <w:sz w:val="24"/>
          <w:szCs w:val="24"/>
        </w:rPr>
      </w:pPr>
    </w:p>
    <w:p w:rsidR="00974ED7" w:rsidRPr="00974ED7" w:rsidRDefault="00974ED7" w:rsidP="00974ED7">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NMFS uses the provided information to evaluate the abilities of the prospective provider to perform the required responsibilities and duties on a recurring basis.  A NMFS-appointed observer provider application review board reviews and evaluates each application for completeness against evaluation criteria.  </w:t>
      </w:r>
    </w:p>
    <w:p w:rsidR="00974ED7" w:rsidRPr="00974ED7" w:rsidRDefault="00974ED7" w:rsidP="00974ED7">
      <w:pPr>
        <w:spacing w:after="0" w:line="240" w:lineRule="auto"/>
        <w:rPr>
          <w:rFonts w:ascii="Times New Roman" w:hAnsi="Times New Roman" w:cs="Times New Roman"/>
          <w:sz w:val="24"/>
          <w:szCs w:val="24"/>
        </w:rPr>
      </w:pPr>
    </w:p>
    <w:p w:rsidR="00974ED7" w:rsidRPr="00974ED7" w:rsidRDefault="00974ED7" w:rsidP="00974ED7">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An observer provider permit is not transferable. An observer provider that experiences a change in ownership that involves a new person must submit a new permit application and cannot continue to operate until a new permit is issued.  Except for ownership information, each observer provider must submit to NMFS any changes or corrections to applicable contact information.  Observer providers must notify NMFS within 30 days of the effective date of such change when any of the required permit elements change.  This requirement will help facilitate the communication between NMFS and observer providers. Any change to the information submitted on the provider’s permit application must be submitted by FAX or mail</w:t>
      </w:r>
      <w:r w:rsidR="00181806">
        <w:rPr>
          <w:rFonts w:ascii="Times New Roman" w:hAnsi="Times New Roman" w:cs="Times New Roman"/>
          <w:sz w:val="24"/>
          <w:szCs w:val="24"/>
        </w:rPr>
        <w:t xml:space="preserve"> (see address above)</w:t>
      </w:r>
      <w:r w:rsidRPr="00974ED7">
        <w:rPr>
          <w:rFonts w:ascii="Times New Roman" w:hAnsi="Times New Roman" w:cs="Times New Roman"/>
          <w:sz w:val="24"/>
          <w:szCs w:val="24"/>
        </w:rPr>
        <w:t xml:space="preserve">.  </w:t>
      </w:r>
    </w:p>
    <w:p w:rsidR="00974ED7" w:rsidRPr="00974ED7" w:rsidRDefault="00974ED7" w:rsidP="00974ED7">
      <w:pPr>
        <w:spacing w:after="0" w:line="240" w:lineRule="auto"/>
        <w:rPr>
          <w:rFonts w:ascii="Times New Roman" w:hAnsi="Times New Roman" w:cs="Times New Roman"/>
          <w:sz w:val="24"/>
          <w:szCs w:val="24"/>
        </w:rPr>
      </w:pPr>
    </w:p>
    <w:p w:rsidR="00974ED7" w:rsidRPr="00974ED7" w:rsidRDefault="00974ED7" w:rsidP="00974ED7">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The observer provider permit will expire after a period of 12 continuous months during which no observers are deployed by the provider.  NMFS will provide a written determination to an observer provider if NMFS deployment records indicate that the permit has expired.  An observer provider who receives a written initial administrative determination (IAD) of permit </w:t>
      </w:r>
      <w:r w:rsidRPr="00974ED7">
        <w:rPr>
          <w:rFonts w:ascii="Times New Roman" w:hAnsi="Times New Roman" w:cs="Times New Roman"/>
          <w:sz w:val="24"/>
          <w:szCs w:val="24"/>
        </w:rPr>
        <w:lastRenderedPageBreak/>
        <w:t>expiration may appeal under § 679.43.  A permit holder who appeals the IAD will be issued an extension of the expiration date of the permit until after the final resolution of that appeal.</w:t>
      </w:r>
    </w:p>
    <w:p w:rsidR="00974ED7" w:rsidRPr="00974ED7" w:rsidRDefault="00974ED7" w:rsidP="00974ED7">
      <w:pPr>
        <w:spacing w:after="0" w:line="240" w:lineRule="auto"/>
        <w:rPr>
          <w:rFonts w:ascii="Times New Roman" w:hAnsi="Times New Roman" w:cs="Times New Roman"/>
          <w:sz w:val="24"/>
          <w:szCs w:val="24"/>
        </w:rPr>
      </w:pPr>
    </w:p>
    <w:p w:rsidR="00974ED7" w:rsidRPr="00974ED7" w:rsidRDefault="00974ED7" w:rsidP="00974ED7">
      <w:pPr>
        <w:spacing w:after="0" w:line="240" w:lineRule="auto"/>
        <w:rPr>
          <w:rFonts w:ascii="Times New Roman" w:hAnsi="Times New Roman" w:cs="Times New Roman"/>
          <w:b/>
          <w:sz w:val="24"/>
          <w:szCs w:val="24"/>
        </w:rPr>
      </w:pPr>
    </w:p>
    <w:p w:rsidR="00974ED7" w:rsidRPr="00D91AAA" w:rsidRDefault="00974ED7" w:rsidP="00D91AAA">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Observer Provider Permit application</w:t>
      </w:r>
    </w:p>
    <w:p w:rsidR="00974ED7" w:rsidRPr="00D91AAA" w:rsidRDefault="00974ED7" w:rsidP="00D91AAA">
      <w:pPr>
        <w:tabs>
          <w:tab w:val="left" w:pos="360"/>
          <w:tab w:val="left" w:pos="720"/>
          <w:tab w:val="left" w:pos="1080"/>
        </w:tabs>
        <w:spacing w:after="0" w:line="240" w:lineRule="auto"/>
        <w:rPr>
          <w:rFonts w:ascii="Times New Roman" w:hAnsi="Times New Roman" w:cs="Times New Roman"/>
          <w:sz w:val="20"/>
          <w:szCs w:val="20"/>
          <w:u w:val="single"/>
        </w:rPr>
      </w:pPr>
      <w:r w:rsidRPr="00D91AAA">
        <w:rPr>
          <w:rFonts w:ascii="Times New Roman" w:hAnsi="Times New Roman" w:cs="Times New Roman"/>
          <w:sz w:val="20"/>
          <w:szCs w:val="20"/>
          <w:u w:val="single"/>
        </w:rPr>
        <w:t>Identification of the management, organizational structure, and ownership structure of the applicant’s business</w:t>
      </w:r>
    </w:p>
    <w:p w:rsidR="00974ED7" w:rsidRPr="00D91AAA" w:rsidRDefault="00974ED7" w:rsidP="00D91AAA">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Identification by name and general function of all controlling management interests in the company</w:t>
      </w:r>
    </w:p>
    <w:p w:rsidR="00974ED7" w:rsidRPr="00D91AAA" w:rsidRDefault="00974ED7" w:rsidP="00D91AAA">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r>
      <w:r w:rsidRPr="00D91AAA">
        <w:rPr>
          <w:rFonts w:ascii="Times New Roman" w:hAnsi="Times New Roman" w:cs="Times New Roman"/>
          <w:sz w:val="20"/>
          <w:szCs w:val="20"/>
        </w:rPr>
        <w:tab/>
      </w:r>
      <w:proofErr w:type="gramStart"/>
      <w:r w:rsidRPr="00D91AAA">
        <w:rPr>
          <w:rFonts w:ascii="Times New Roman" w:hAnsi="Times New Roman" w:cs="Times New Roman"/>
          <w:sz w:val="20"/>
          <w:szCs w:val="20"/>
        </w:rPr>
        <w:t>including</w:t>
      </w:r>
      <w:proofErr w:type="gramEnd"/>
      <w:r w:rsidRPr="00D91AAA">
        <w:rPr>
          <w:rFonts w:ascii="Times New Roman" w:hAnsi="Times New Roman" w:cs="Times New Roman"/>
          <w:sz w:val="20"/>
          <w:szCs w:val="20"/>
        </w:rPr>
        <w:t xml:space="preserve"> but not limited to owners, board members, officers, authorized agents, and </w:t>
      </w:r>
      <w:r w:rsidR="00DD3DD8">
        <w:rPr>
          <w:rFonts w:ascii="Times New Roman" w:hAnsi="Times New Roman" w:cs="Times New Roman"/>
          <w:sz w:val="20"/>
          <w:szCs w:val="20"/>
        </w:rPr>
        <w:t>other employees</w:t>
      </w:r>
    </w:p>
    <w:p w:rsidR="00974ED7" w:rsidRPr="00D91AAA" w:rsidRDefault="00974ED7" w:rsidP="00D91AAA">
      <w:pPr>
        <w:tabs>
          <w:tab w:val="left" w:pos="360"/>
          <w:tab w:val="left" w:pos="720"/>
          <w:tab w:val="left" w:pos="1080"/>
        </w:tabs>
        <w:spacing w:after="0" w:line="240" w:lineRule="auto"/>
        <w:rPr>
          <w:rFonts w:ascii="Times New Roman" w:hAnsi="Times New Roman" w:cs="Times New Roman"/>
          <w:sz w:val="20"/>
          <w:szCs w:val="20"/>
        </w:rPr>
      </w:pPr>
      <w:proofErr w:type="gramStart"/>
      <w:r w:rsidRPr="00D91AAA">
        <w:rPr>
          <w:rFonts w:ascii="Times New Roman" w:hAnsi="Times New Roman" w:cs="Times New Roman"/>
          <w:sz w:val="20"/>
          <w:szCs w:val="20"/>
          <w:u w:val="single"/>
        </w:rPr>
        <w:t>Owner information</w:t>
      </w:r>
      <w:r w:rsidRPr="00D91AAA">
        <w:rPr>
          <w:rFonts w:ascii="Times New Roman" w:hAnsi="Times New Roman" w:cs="Times New Roman"/>
          <w:sz w:val="20"/>
          <w:szCs w:val="20"/>
        </w:rPr>
        <w:t>.</w:t>
      </w:r>
      <w:proofErr w:type="gramEnd"/>
      <w:r w:rsidRPr="00D91AAA">
        <w:rPr>
          <w:rFonts w:ascii="Times New Roman" w:hAnsi="Times New Roman" w:cs="Times New Roman"/>
          <w:sz w:val="20"/>
          <w:szCs w:val="20"/>
        </w:rPr>
        <w:t xml:space="preserve">  Permanent mailing address, telephone and fax numbers for each owner</w:t>
      </w:r>
    </w:p>
    <w:p w:rsidR="00974ED7" w:rsidRPr="00D91AAA" w:rsidRDefault="00974ED7" w:rsidP="00D91AAA">
      <w:pPr>
        <w:spacing w:after="0" w:line="240" w:lineRule="auto"/>
        <w:rPr>
          <w:rFonts w:ascii="Times New Roman" w:hAnsi="Times New Roman" w:cs="Times New Roman"/>
          <w:sz w:val="20"/>
          <w:szCs w:val="20"/>
        </w:rPr>
      </w:pPr>
      <w:r w:rsidRPr="00D91AAA">
        <w:rPr>
          <w:rFonts w:ascii="Times New Roman" w:hAnsi="Times New Roman" w:cs="Times New Roman"/>
          <w:sz w:val="20"/>
          <w:szCs w:val="20"/>
          <w:u w:val="single"/>
        </w:rPr>
        <w:t>Business information</w:t>
      </w:r>
      <w:r w:rsidRPr="00D91AAA">
        <w:rPr>
          <w:rFonts w:ascii="Times New Roman" w:hAnsi="Times New Roman" w:cs="Times New Roman"/>
          <w:sz w:val="20"/>
          <w:szCs w:val="20"/>
        </w:rPr>
        <w:t xml:space="preserve"> for each owner  </w:t>
      </w:r>
    </w:p>
    <w:p w:rsidR="00974ED7" w:rsidRPr="00D91AAA" w:rsidRDefault="00974ED7" w:rsidP="00D91AAA">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Current physical location</w:t>
      </w:r>
    </w:p>
    <w:p w:rsidR="00974ED7" w:rsidRPr="00D91AAA" w:rsidRDefault="00974ED7" w:rsidP="00D91AAA">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Business mailing address, telephone and fax numbers, business e-mail address</w:t>
      </w:r>
    </w:p>
    <w:p w:rsidR="00974ED7" w:rsidRPr="00D91AAA" w:rsidRDefault="00974ED7" w:rsidP="00D91AAA">
      <w:pPr>
        <w:tabs>
          <w:tab w:val="left" w:pos="360"/>
          <w:tab w:val="left" w:pos="720"/>
          <w:tab w:val="left" w:pos="1080"/>
        </w:tabs>
        <w:spacing w:after="0" w:line="240" w:lineRule="auto"/>
        <w:rPr>
          <w:rFonts w:ascii="Times New Roman" w:hAnsi="Times New Roman" w:cs="Times New Roman"/>
          <w:sz w:val="20"/>
          <w:szCs w:val="20"/>
        </w:rPr>
      </w:pPr>
      <w:proofErr w:type="gramStart"/>
      <w:r w:rsidRPr="00D91AAA">
        <w:rPr>
          <w:rFonts w:ascii="Times New Roman" w:hAnsi="Times New Roman" w:cs="Times New Roman"/>
          <w:sz w:val="20"/>
          <w:szCs w:val="20"/>
          <w:u w:val="single"/>
        </w:rPr>
        <w:t>Authorized agent</w:t>
      </w:r>
      <w:r w:rsidRPr="00D91AAA">
        <w:rPr>
          <w:rFonts w:ascii="Times New Roman" w:hAnsi="Times New Roman" w:cs="Times New Roman"/>
          <w:sz w:val="20"/>
          <w:szCs w:val="20"/>
        </w:rPr>
        <w:t>.</w:t>
      </w:r>
      <w:proofErr w:type="gramEnd"/>
      <w:r w:rsidRPr="00D91AAA">
        <w:rPr>
          <w:rFonts w:ascii="Times New Roman" w:hAnsi="Times New Roman" w:cs="Times New Roman"/>
          <w:sz w:val="20"/>
          <w:szCs w:val="20"/>
        </w:rPr>
        <w:t xml:space="preserve">  If ownership based outside the United States</w:t>
      </w:r>
    </w:p>
    <w:p w:rsidR="00974ED7" w:rsidRPr="00D91AAA" w:rsidRDefault="00974ED7" w:rsidP="00D91AAA">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 xml:space="preserve">Name of authorized agent </w:t>
      </w:r>
    </w:p>
    <w:p w:rsidR="00974ED7" w:rsidRPr="00D91AAA" w:rsidRDefault="00974ED7" w:rsidP="00D91AAA">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 xml:space="preserve">Mailing address, telephone number and fax number </w:t>
      </w:r>
    </w:p>
    <w:p w:rsidR="00974ED7" w:rsidRPr="00AA29B0" w:rsidRDefault="00974ED7" w:rsidP="00D91AAA">
      <w:pPr>
        <w:tabs>
          <w:tab w:val="left" w:pos="360"/>
          <w:tab w:val="left" w:pos="720"/>
          <w:tab w:val="left" w:pos="1080"/>
        </w:tabs>
        <w:spacing w:after="0" w:line="240" w:lineRule="auto"/>
        <w:rPr>
          <w:rFonts w:ascii="Times New Roman" w:hAnsi="Times New Roman" w:cs="Times New Roman"/>
          <w:b/>
          <w:sz w:val="20"/>
          <w:szCs w:val="20"/>
        </w:rPr>
      </w:pPr>
      <w:r w:rsidRPr="00AA29B0">
        <w:rPr>
          <w:rFonts w:ascii="Times New Roman" w:hAnsi="Times New Roman" w:cs="Times New Roman"/>
          <w:b/>
          <w:sz w:val="20"/>
          <w:szCs w:val="20"/>
          <w:u w:val="single"/>
        </w:rPr>
        <w:t>Attachments</w:t>
      </w:r>
    </w:p>
    <w:p w:rsidR="00974ED7" w:rsidRPr="00D91AAA" w:rsidRDefault="00974ED7" w:rsidP="00D91AAA">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If a corporation, attach the articles of incorporation</w:t>
      </w:r>
    </w:p>
    <w:p w:rsidR="00974ED7" w:rsidRPr="00D91AAA" w:rsidRDefault="00974ED7" w:rsidP="00D91AAA">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If a partnership, attach the partnership agreement</w:t>
      </w:r>
    </w:p>
    <w:p w:rsidR="00974ED7" w:rsidRPr="00D91AAA" w:rsidRDefault="00974ED7" w:rsidP="00D91AAA">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r>
      <w:r w:rsidR="00D9290A">
        <w:rPr>
          <w:rFonts w:ascii="Times New Roman" w:hAnsi="Times New Roman" w:cs="Times New Roman"/>
          <w:sz w:val="20"/>
          <w:szCs w:val="20"/>
        </w:rPr>
        <w:t xml:space="preserve">Signed </w:t>
      </w:r>
      <w:proofErr w:type="gramStart"/>
      <w:r w:rsidR="00D9290A">
        <w:rPr>
          <w:rFonts w:ascii="Times New Roman" w:hAnsi="Times New Roman" w:cs="Times New Roman"/>
          <w:sz w:val="20"/>
          <w:szCs w:val="20"/>
        </w:rPr>
        <w:t xml:space="preserve">statement  </w:t>
      </w:r>
      <w:r w:rsidRPr="00D91AAA">
        <w:rPr>
          <w:rFonts w:ascii="Times New Roman" w:hAnsi="Times New Roman" w:cs="Times New Roman"/>
          <w:sz w:val="20"/>
          <w:szCs w:val="20"/>
        </w:rPr>
        <w:t>from</w:t>
      </w:r>
      <w:proofErr w:type="gramEnd"/>
      <w:r w:rsidRPr="00D91AAA">
        <w:rPr>
          <w:rFonts w:ascii="Times New Roman" w:hAnsi="Times New Roman" w:cs="Times New Roman"/>
          <w:sz w:val="20"/>
          <w:szCs w:val="20"/>
        </w:rPr>
        <w:t xml:space="preserve"> </w:t>
      </w:r>
      <w:r w:rsidR="00D9290A">
        <w:rPr>
          <w:rFonts w:ascii="Times New Roman" w:hAnsi="Times New Roman" w:cs="Times New Roman"/>
          <w:sz w:val="20"/>
          <w:szCs w:val="20"/>
        </w:rPr>
        <w:t xml:space="preserve">,each owner,  or owners, board members, and officers if a corporation, have </w:t>
      </w:r>
      <w:proofErr w:type="spellStart"/>
      <w:r w:rsidR="00D9290A">
        <w:rPr>
          <w:rFonts w:ascii="Times New Roman" w:hAnsi="Times New Roman" w:cs="Times New Roman"/>
          <w:sz w:val="20"/>
          <w:szCs w:val="20"/>
        </w:rPr>
        <w:t>noconflict</w:t>
      </w:r>
      <w:proofErr w:type="spellEnd"/>
      <w:r w:rsidR="00D9290A">
        <w:rPr>
          <w:rFonts w:ascii="Times New Roman" w:hAnsi="Times New Roman" w:cs="Times New Roman"/>
          <w:sz w:val="20"/>
          <w:szCs w:val="20"/>
        </w:rPr>
        <w:t xml:space="preserve"> of interest</w:t>
      </w:r>
    </w:p>
    <w:p w:rsidR="00974ED7" w:rsidRPr="00D91AAA" w:rsidRDefault="00974ED7" w:rsidP="00D91AAA">
      <w:pPr>
        <w:tabs>
          <w:tab w:val="left" w:pos="360"/>
          <w:tab w:val="left" w:pos="720"/>
          <w:tab w:val="left" w:pos="1080"/>
        </w:tabs>
        <w:spacing w:after="0" w:line="240" w:lineRule="auto"/>
        <w:ind w:left="720" w:hanging="720"/>
        <w:rPr>
          <w:rFonts w:ascii="Times New Roman" w:hAnsi="Times New Roman" w:cs="Times New Roman"/>
          <w:sz w:val="20"/>
          <w:szCs w:val="20"/>
        </w:rPr>
      </w:pPr>
      <w:r w:rsidRPr="00D91AAA">
        <w:rPr>
          <w:rFonts w:ascii="Times New Roman" w:hAnsi="Times New Roman" w:cs="Times New Roman"/>
          <w:sz w:val="20"/>
          <w:szCs w:val="20"/>
        </w:rPr>
        <w:tab/>
      </w:r>
      <w:r w:rsidR="00D557B6">
        <w:rPr>
          <w:rFonts w:ascii="Times New Roman" w:hAnsi="Times New Roman" w:cs="Times New Roman"/>
          <w:sz w:val="20"/>
          <w:szCs w:val="20"/>
        </w:rPr>
        <w:t>Signed statement</w:t>
      </w:r>
      <w:r w:rsidRPr="00D91AAA">
        <w:rPr>
          <w:rFonts w:ascii="Times New Roman" w:hAnsi="Times New Roman" w:cs="Times New Roman"/>
          <w:sz w:val="20"/>
          <w:szCs w:val="20"/>
        </w:rPr>
        <w:t xml:space="preserve"> describing any criminal convictions, federal contracts held and the performance rating received on each contract, and previous decertification action while working as an observer or observer provider</w:t>
      </w:r>
    </w:p>
    <w:p w:rsidR="00974ED7" w:rsidRPr="00D91AAA" w:rsidRDefault="00974ED7" w:rsidP="00D91AAA">
      <w:pPr>
        <w:tabs>
          <w:tab w:val="left" w:pos="360"/>
          <w:tab w:val="left" w:pos="720"/>
          <w:tab w:val="left" w:pos="1080"/>
        </w:tabs>
        <w:spacing w:after="0" w:line="240" w:lineRule="auto"/>
        <w:ind w:left="720" w:hanging="720"/>
        <w:rPr>
          <w:rFonts w:ascii="Times New Roman" w:hAnsi="Times New Roman" w:cs="Times New Roman"/>
          <w:sz w:val="20"/>
          <w:szCs w:val="20"/>
        </w:rPr>
      </w:pPr>
      <w:r w:rsidRPr="00D91AAA">
        <w:rPr>
          <w:rFonts w:ascii="Times New Roman" w:hAnsi="Times New Roman" w:cs="Times New Roman"/>
          <w:sz w:val="20"/>
          <w:szCs w:val="20"/>
        </w:rPr>
        <w:tab/>
        <w:t>Description of any prior experience the applicant may have in placing individuals in remote field and/or marine work environments, including recruiting, hiring, deployment, and personnel administration</w:t>
      </w:r>
    </w:p>
    <w:p w:rsidR="00974ED7" w:rsidRPr="00D91AAA" w:rsidRDefault="00974ED7" w:rsidP="00D91AAA">
      <w:pPr>
        <w:tabs>
          <w:tab w:val="left" w:pos="360"/>
          <w:tab w:val="left" w:pos="720"/>
          <w:tab w:val="left" w:pos="1080"/>
        </w:tabs>
        <w:spacing w:after="0" w:line="240" w:lineRule="auto"/>
        <w:ind w:left="720" w:hanging="720"/>
        <w:rPr>
          <w:rFonts w:ascii="Times New Roman" w:hAnsi="Times New Roman" w:cs="Times New Roman"/>
          <w:sz w:val="20"/>
          <w:szCs w:val="20"/>
        </w:rPr>
      </w:pPr>
      <w:r w:rsidRPr="00D91AAA">
        <w:rPr>
          <w:rFonts w:ascii="Times New Roman" w:hAnsi="Times New Roman" w:cs="Times New Roman"/>
          <w:sz w:val="20"/>
          <w:szCs w:val="20"/>
        </w:rPr>
        <w:tab/>
        <w:t xml:space="preserve">Description of the applicant’s ability to carry out the responsibilities and duties of an observer provider </w:t>
      </w:r>
    </w:p>
    <w:p w:rsidR="00974ED7" w:rsidRPr="00D91AAA" w:rsidRDefault="00974ED7" w:rsidP="00D91AAA">
      <w:pPr>
        <w:tabs>
          <w:tab w:val="left" w:pos="432"/>
          <w:tab w:val="left" w:pos="864"/>
          <w:tab w:val="left" w:pos="1296"/>
        </w:tabs>
        <w:spacing w:after="0" w:line="240" w:lineRule="auto"/>
        <w:rPr>
          <w:rFonts w:ascii="Times New Roman" w:hAnsi="Times New Roman" w:cs="Times New Roman"/>
          <w:sz w:val="20"/>
          <w:szCs w:val="20"/>
        </w:rPr>
      </w:pPr>
    </w:p>
    <w:p w:rsidR="00974ED7" w:rsidRPr="00D91AAA" w:rsidRDefault="00974ED7" w:rsidP="00D91AAA">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Ind w:w="2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0"/>
        <w:gridCol w:w="1182"/>
      </w:tblGrid>
      <w:tr w:rsidR="00974ED7" w:rsidRPr="00D91AAA" w:rsidTr="00974ED7">
        <w:trPr>
          <w:jc w:val="center"/>
        </w:trPr>
        <w:tc>
          <w:tcPr>
            <w:tcW w:w="5502" w:type="dxa"/>
            <w:gridSpan w:val="2"/>
          </w:tcPr>
          <w:p w:rsidR="00974ED7" w:rsidRPr="00D91AAA" w:rsidRDefault="00974ED7" w:rsidP="00D91AAA">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lang w:val="en-CA"/>
              </w:rPr>
              <w:t>O</w:t>
            </w:r>
            <w:r w:rsidRPr="00D91AAA">
              <w:rPr>
                <w:rFonts w:ascii="Times New Roman" w:hAnsi="Times New Roman" w:cs="Times New Roman"/>
                <w:sz w:val="20"/>
                <w:szCs w:val="20"/>
                <w:lang w:val="en-CA"/>
              </w:rPr>
              <w:fldChar w:fldCharType="begin"/>
            </w:r>
            <w:r w:rsidRPr="00D91AAA">
              <w:rPr>
                <w:rFonts w:ascii="Times New Roman" w:hAnsi="Times New Roman" w:cs="Times New Roman"/>
                <w:sz w:val="20"/>
                <w:szCs w:val="20"/>
                <w:lang w:val="en-CA"/>
              </w:rPr>
              <w:instrText xml:space="preserve"> SEQ CHAPTER \h \r 1</w:instrText>
            </w:r>
            <w:r w:rsidRPr="00D91AAA">
              <w:rPr>
                <w:rFonts w:ascii="Times New Roman" w:hAnsi="Times New Roman" w:cs="Times New Roman"/>
                <w:sz w:val="20"/>
                <w:szCs w:val="20"/>
                <w:lang w:val="en-CA"/>
              </w:rPr>
              <w:fldChar w:fldCharType="end"/>
            </w:r>
            <w:r w:rsidRPr="00D91AAA">
              <w:rPr>
                <w:rFonts w:ascii="Times New Roman" w:hAnsi="Times New Roman" w:cs="Times New Roman"/>
                <w:b/>
                <w:sz w:val="20"/>
                <w:szCs w:val="20"/>
                <w:lang w:val="en-CA"/>
              </w:rPr>
              <w:t>bserver provider permit application, Respondent</w:t>
            </w:r>
          </w:p>
        </w:tc>
      </w:tr>
      <w:tr w:rsidR="00974ED7" w:rsidRPr="00D91AAA" w:rsidTr="00974ED7">
        <w:trPr>
          <w:jc w:val="center"/>
        </w:trPr>
        <w:tc>
          <w:tcPr>
            <w:tcW w:w="4320" w:type="dxa"/>
          </w:tcPr>
          <w:p w:rsidR="00974ED7" w:rsidRPr="00D91AAA" w:rsidRDefault="00974ED7" w:rsidP="00D91AAA">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number of respondents</w:t>
            </w:r>
            <w:r w:rsidRPr="00D91AAA">
              <w:rPr>
                <w:rFonts w:ascii="Times New Roman" w:hAnsi="Times New Roman" w:cs="Times New Roman"/>
                <w:b/>
                <w:sz w:val="20"/>
                <w:szCs w:val="20"/>
              </w:rPr>
              <w:tab/>
            </w:r>
          </w:p>
          <w:p w:rsidR="00974ED7" w:rsidRPr="00D91AAA" w:rsidRDefault="00974ED7" w:rsidP="00D91AAA">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annual responses</w:t>
            </w:r>
          </w:p>
          <w:p w:rsidR="00974ED7" w:rsidRPr="00D91AAA" w:rsidRDefault="00974ED7" w:rsidP="00D91AAA">
            <w:pPr>
              <w:spacing w:after="0" w:line="240" w:lineRule="auto"/>
              <w:rPr>
                <w:rFonts w:ascii="Times New Roman" w:hAnsi="Times New Roman" w:cs="Times New Roman"/>
                <w:sz w:val="20"/>
                <w:szCs w:val="20"/>
              </w:rPr>
            </w:pPr>
            <w:r w:rsidRPr="00D91AAA">
              <w:rPr>
                <w:rFonts w:ascii="Times New Roman" w:hAnsi="Times New Roman" w:cs="Times New Roman"/>
                <w:sz w:val="20"/>
                <w:szCs w:val="20"/>
              </w:rPr>
              <w:t xml:space="preserve">   Number of responses per year = 1</w:t>
            </w:r>
          </w:p>
          <w:p w:rsidR="00974ED7" w:rsidRPr="00D91AAA" w:rsidRDefault="00974ED7" w:rsidP="00D91AAA">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Total Time burden</w:t>
            </w:r>
          </w:p>
          <w:p w:rsidR="00974ED7" w:rsidRPr="00D91AAA" w:rsidRDefault="00974ED7" w:rsidP="00D91AAA">
            <w:pPr>
              <w:spacing w:after="0" w:line="240" w:lineRule="auto"/>
              <w:rPr>
                <w:rFonts w:ascii="Times New Roman" w:hAnsi="Times New Roman" w:cs="Times New Roman"/>
                <w:sz w:val="20"/>
                <w:szCs w:val="20"/>
              </w:rPr>
            </w:pPr>
            <w:r w:rsidRPr="00D91AAA">
              <w:rPr>
                <w:rFonts w:ascii="Times New Roman" w:hAnsi="Times New Roman" w:cs="Times New Roman"/>
                <w:sz w:val="20"/>
                <w:szCs w:val="20"/>
              </w:rPr>
              <w:t xml:space="preserve">   Time per response = 60 </w:t>
            </w:r>
            <w:proofErr w:type="spellStart"/>
            <w:r w:rsidRPr="00D91AAA">
              <w:rPr>
                <w:rFonts w:ascii="Times New Roman" w:hAnsi="Times New Roman" w:cs="Times New Roman"/>
                <w:sz w:val="20"/>
                <w:szCs w:val="20"/>
              </w:rPr>
              <w:t>hr</w:t>
            </w:r>
            <w:proofErr w:type="spellEnd"/>
          </w:p>
          <w:p w:rsidR="00974ED7" w:rsidRPr="00D91AAA" w:rsidRDefault="00974ED7" w:rsidP="00D91AAA">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Total personnel cost</w:t>
            </w:r>
            <w:r w:rsidRPr="00D91AAA">
              <w:rPr>
                <w:rFonts w:ascii="Times New Roman" w:hAnsi="Times New Roman" w:cs="Times New Roman"/>
                <w:sz w:val="20"/>
                <w:szCs w:val="20"/>
              </w:rPr>
              <w:t xml:space="preserve">  (60 x $25</w:t>
            </w:r>
            <w:r w:rsidR="00B35A60">
              <w:rPr>
                <w:rFonts w:ascii="Times New Roman" w:hAnsi="Times New Roman" w:cs="Times New Roman"/>
                <w:sz w:val="20"/>
                <w:szCs w:val="20"/>
              </w:rPr>
              <w:t>/</w:t>
            </w:r>
            <w:proofErr w:type="spellStart"/>
            <w:r w:rsidR="00B35A60">
              <w:rPr>
                <w:rFonts w:ascii="Times New Roman" w:hAnsi="Times New Roman" w:cs="Times New Roman"/>
                <w:sz w:val="20"/>
                <w:szCs w:val="20"/>
              </w:rPr>
              <w:t>hr</w:t>
            </w:r>
            <w:proofErr w:type="spellEnd"/>
            <w:r w:rsidRPr="00D91AAA">
              <w:rPr>
                <w:rFonts w:ascii="Times New Roman" w:hAnsi="Times New Roman" w:cs="Times New Roman"/>
                <w:sz w:val="20"/>
                <w:szCs w:val="20"/>
              </w:rPr>
              <w:t>)</w:t>
            </w:r>
          </w:p>
          <w:p w:rsidR="00974ED7" w:rsidRPr="00D91AAA" w:rsidRDefault="00974ED7" w:rsidP="00D91AAA">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 xml:space="preserve">Total miscellaneous cost </w:t>
            </w:r>
            <w:r w:rsidRPr="00D91AAA">
              <w:rPr>
                <w:rFonts w:ascii="Times New Roman" w:hAnsi="Times New Roman" w:cs="Times New Roman"/>
                <w:sz w:val="20"/>
                <w:szCs w:val="20"/>
              </w:rPr>
              <w:t>(0.42)</w:t>
            </w:r>
          </w:p>
          <w:p w:rsidR="00974ED7" w:rsidRPr="00D91AAA" w:rsidRDefault="00974ED7" w:rsidP="00D91AAA">
            <w:pPr>
              <w:spacing w:after="0" w:line="240" w:lineRule="auto"/>
              <w:rPr>
                <w:rFonts w:ascii="Times New Roman" w:hAnsi="Times New Roman" w:cs="Times New Roman"/>
                <w:sz w:val="20"/>
                <w:szCs w:val="20"/>
              </w:rPr>
            </w:pPr>
            <w:r w:rsidRPr="00D91AAA">
              <w:rPr>
                <w:rFonts w:ascii="Times New Roman" w:hAnsi="Times New Roman" w:cs="Times New Roman"/>
                <w:sz w:val="20"/>
                <w:szCs w:val="20"/>
              </w:rPr>
              <w:t xml:space="preserve">   Cost to mail (0.42 x 1 = 0.42)</w:t>
            </w:r>
          </w:p>
        </w:tc>
        <w:tc>
          <w:tcPr>
            <w:tcW w:w="1182" w:type="dxa"/>
          </w:tcPr>
          <w:p w:rsidR="00974ED7" w:rsidRPr="00D91AAA" w:rsidRDefault="00974ED7" w:rsidP="00D91AAA">
            <w:pPr>
              <w:spacing w:after="0" w:line="240" w:lineRule="auto"/>
              <w:jc w:val="right"/>
              <w:rPr>
                <w:rFonts w:ascii="Times New Roman" w:hAnsi="Times New Roman" w:cs="Times New Roman"/>
                <w:b/>
                <w:sz w:val="20"/>
                <w:szCs w:val="20"/>
              </w:rPr>
            </w:pPr>
            <w:r w:rsidRPr="00D91AAA">
              <w:rPr>
                <w:rFonts w:ascii="Times New Roman" w:hAnsi="Times New Roman" w:cs="Times New Roman"/>
                <w:b/>
                <w:sz w:val="20"/>
                <w:szCs w:val="20"/>
              </w:rPr>
              <w:t>1</w:t>
            </w:r>
          </w:p>
          <w:p w:rsidR="00974ED7" w:rsidRPr="00D91AAA" w:rsidRDefault="00974ED7" w:rsidP="00D91AAA">
            <w:pPr>
              <w:spacing w:after="0" w:line="240" w:lineRule="auto"/>
              <w:jc w:val="right"/>
              <w:rPr>
                <w:rFonts w:ascii="Times New Roman" w:hAnsi="Times New Roman" w:cs="Times New Roman"/>
                <w:b/>
                <w:sz w:val="20"/>
                <w:szCs w:val="20"/>
              </w:rPr>
            </w:pPr>
            <w:r w:rsidRPr="00D91AAA">
              <w:rPr>
                <w:rFonts w:ascii="Times New Roman" w:hAnsi="Times New Roman" w:cs="Times New Roman"/>
                <w:b/>
                <w:sz w:val="20"/>
                <w:szCs w:val="20"/>
              </w:rPr>
              <w:t>1</w:t>
            </w:r>
          </w:p>
          <w:p w:rsidR="00974ED7" w:rsidRPr="00D91AAA" w:rsidRDefault="00974ED7" w:rsidP="00D91AAA">
            <w:pPr>
              <w:spacing w:after="0" w:line="240" w:lineRule="auto"/>
              <w:jc w:val="right"/>
              <w:rPr>
                <w:rFonts w:ascii="Times New Roman" w:hAnsi="Times New Roman" w:cs="Times New Roman"/>
                <w:b/>
                <w:sz w:val="20"/>
                <w:szCs w:val="20"/>
              </w:rPr>
            </w:pPr>
          </w:p>
          <w:p w:rsidR="00974ED7" w:rsidRPr="00D91AAA" w:rsidRDefault="00974ED7" w:rsidP="00D91AAA">
            <w:pPr>
              <w:spacing w:after="0" w:line="240" w:lineRule="auto"/>
              <w:jc w:val="right"/>
              <w:rPr>
                <w:rFonts w:ascii="Times New Roman" w:hAnsi="Times New Roman" w:cs="Times New Roman"/>
                <w:b/>
                <w:sz w:val="20"/>
                <w:szCs w:val="20"/>
              </w:rPr>
            </w:pPr>
            <w:r w:rsidRPr="00D91AAA">
              <w:rPr>
                <w:rFonts w:ascii="Times New Roman" w:hAnsi="Times New Roman" w:cs="Times New Roman"/>
                <w:b/>
                <w:sz w:val="20"/>
                <w:szCs w:val="20"/>
              </w:rPr>
              <w:t xml:space="preserve">60 </w:t>
            </w:r>
            <w:proofErr w:type="spellStart"/>
            <w:r w:rsidRPr="00D91AAA">
              <w:rPr>
                <w:rFonts w:ascii="Times New Roman" w:hAnsi="Times New Roman" w:cs="Times New Roman"/>
                <w:b/>
                <w:sz w:val="20"/>
                <w:szCs w:val="20"/>
              </w:rPr>
              <w:t>hr</w:t>
            </w:r>
            <w:proofErr w:type="spellEnd"/>
          </w:p>
          <w:p w:rsidR="00974ED7" w:rsidRPr="00D91AAA" w:rsidRDefault="00974ED7" w:rsidP="00D91AAA">
            <w:pPr>
              <w:spacing w:after="0" w:line="240" w:lineRule="auto"/>
              <w:jc w:val="right"/>
              <w:rPr>
                <w:rFonts w:ascii="Times New Roman" w:hAnsi="Times New Roman" w:cs="Times New Roman"/>
                <w:b/>
                <w:sz w:val="20"/>
                <w:szCs w:val="20"/>
              </w:rPr>
            </w:pPr>
          </w:p>
          <w:p w:rsidR="00974ED7" w:rsidRPr="00D91AAA" w:rsidRDefault="00974ED7" w:rsidP="00D91AAA">
            <w:pPr>
              <w:spacing w:after="0" w:line="240" w:lineRule="auto"/>
              <w:jc w:val="right"/>
              <w:rPr>
                <w:rFonts w:ascii="Times New Roman" w:hAnsi="Times New Roman" w:cs="Times New Roman"/>
                <w:sz w:val="20"/>
                <w:szCs w:val="20"/>
              </w:rPr>
            </w:pPr>
            <w:r w:rsidRPr="00D91AAA">
              <w:rPr>
                <w:rFonts w:ascii="Times New Roman" w:hAnsi="Times New Roman" w:cs="Times New Roman"/>
                <w:b/>
                <w:sz w:val="20"/>
                <w:szCs w:val="20"/>
              </w:rPr>
              <w:t>$1,500</w:t>
            </w:r>
          </w:p>
          <w:p w:rsidR="00974ED7" w:rsidRPr="00D91AAA" w:rsidRDefault="00974ED7" w:rsidP="00D91AAA">
            <w:pPr>
              <w:spacing w:after="0" w:line="240" w:lineRule="auto"/>
              <w:jc w:val="right"/>
              <w:rPr>
                <w:rFonts w:ascii="Times New Roman" w:hAnsi="Times New Roman" w:cs="Times New Roman"/>
                <w:b/>
                <w:sz w:val="20"/>
                <w:szCs w:val="20"/>
              </w:rPr>
            </w:pPr>
            <w:r w:rsidRPr="00D91AAA">
              <w:rPr>
                <w:rFonts w:ascii="Times New Roman" w:hAnsi="Times New Roman" w:cs="Times New Roman"/>
                <w:b/>
                <w:sz w:val="20"/>
                <w:szCs w:val="20"/>
              </w:rPr>
              <w:t>$1</w:t>
            </w:r>
          </w:p>
        </w:tc>
      </w:tr>
    </w:tbl>
    <w:p w:rsidR="00974ED7" w:rsidRPr="00D91AAA" w:rsidRDefault="00974ED7" w:rsidP="00D91AAA">
      <w:pPr>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0"/>
        <w:gridCol w:w="1119"/>
      </w:tblGrid>
      <w:tr w:rsidR="00974ED7" w:rsidRPr="00D91AAA" w:rsidTr="00974ED7">
        <w:trPr>
          <w:jc w:val="center"/>
        </w:trPr>
        <w:tc>
          <w:tcPr>
            <w:tcW w:w="5479" w:type="dxa"/>
            <w:gridSpan w:val="2"/>
          </w:tcPr>
          <w:p w:rsidR="00974ED7" w:rsidRPr="00D91AAA" w:rsidRDefault="00974ED7" w:rsidP="00D91AAA">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lang w:val="en-CA"/>
              </w:rPr>
              <w:t>Observer provider permit application,  Federal Government</w:t>
            </w:r>
          </w:p>
        </w:tc>
      </w:tr>
      <w:tr w:rsidR="00974ED7" w:rsidRPr="00D91AAA" w:rsidTr="00F75818">
        <w:trPr>
          <w:jc w:val="center"/>
        </w:trPr>
        <w:tc>
          <w:tcPr>
            <w:tcW w:w="4360" w:type="dxa"/>
          </w:tcPr>
          <w:p w:rsidR="00974ED7" w:rsidRPr="00D91AAA" w:rsidRDefault="00974ED7" w:rsidP="00D91AAA">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annual responses</w:t>
            </w:r>
            <w:r w:rsidRPr="00D91AAA">
              <w:rPr>
                <w:rFonts w:ascii="Times New Roman" w:hAnsi="Times New Roman" w:cs="Times New Roman"/>
                <w:b/>
                <w:sz w:val="20"/>
                <w:szCs w:val="20"/>
              </w:rPr>
              <w:tab/>
            </w:r>
            <w:r w:rsidRPr="00D91AAA">
              <w:rPr>
                <w:rFonts w:ascii="Times New Roman" w:hAnsi="Times New Roman" w:cs="Times New Roman"/>
                <w:b/>
                <w:sz w:val="20"/>
                <w:szCs w:val="20"/>
              </w:rPr>
              <w:tab/>
            </w:r>
          </w:p>
          <w:p w:rsidR="00974ED7" w:rsidRPr="00D91AAA" w:rsidRDefault="00974ED7" w:rsidP="00D91AAA">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time burden</w:t>
            </w:r>
            <w:r w:rsidRPr="00D91AAA">
              <w:rPr>
                <w:rFonts w:ascii="Times New Roman" w:hAnsi="Times New Roman" w:cs="Times New Roman"/>
                <w:b/>
                <w:sz w:val="20"/>
                <w:szCs w:val="20"/>
              </w:rPr>
              <w:tab/>
            </w:r>
          </w:p>
          <w:p w:rsidR="00974ED7" w:rsidRPr="00D91AAA" w:rsidRDefault="00974ED7" w:rsidP="00D91AAA">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Total personnel cost</w:t>
            </w:r>
            <w:r w:rsidRPr="00D91AAA">
              <w:rPr>
                <w:rFonts w:ascii="Times New Roman" w:hAnsi="Times New Roman" w:cs="Times New Roman"/>
                <w:sz w:val="20"/>
                <w:szCs w:val="20"/>
              </w:rPr>
              <w:t xml:space="preserve"> (30 </w:t>
            </w:r>
            <w:proofErr w:type="spellStart"/>
            <w:r w:rsidRPr="00D91AAA">
              <w:rPr>
                <w:rFonts w:ascii="Times New Roman" w:hAnsi="Times New Roman" w:cs="Times New Roman"/>
                <w:sz w:val="20"/>
                <w:szCs w:val="20"/>
              </w:rPr>
              <w:t>hr</w:t>
            </w:r>
            <w:proofErr w:type="spellEnd"/>
            <w:r w:rsidRPr="00D91AAA">
              <w:rPr>
                <w:rFonts w:ascii="Times New Roman" w:hAnsi="Times New Roman" w:cs="Times New Roman"/>
                <w:sz w:val="20"/>
                <w:szCs w:val="20"/>
              </w:rPr>
              <w:t xml:space="preserve"> x $25/</w:t>
            </w:r>
            <w:proofErr w:type="spellStart"/>
            <w:r w:rsidRPr="00D91AAA">
              <w:rPr>
                <w:rFonts w:ascii="Times New Roman" w:hAnsi="Times New Roman" w:cs="Times New Roman"/>
                <w:sz w:val="20"/>
                <w:szCs w:val="20"/>
              </w:rPr>
              <w:t>hr</w:t>
            </w:r>
            <w:proofErr w:type="spellEnd"/>
            <w:r w:rsidRPr="00D91AAA">
              <w:rPr>
                <w:rFonts w:ascii="Times New Roman" w:hAnsi="Times New Roman" w:cs="Times New Roman"/>
                <w:sz w:val="20"/>
                <w:szCs w:val="20"/>
              </w:rPr>
              <w:t>)</w:t>
            </w:r>
          </w:p>
          <w:p w:rsidR="00974ED7" w:rsidRPr="00D91AAA" w:rsidRDefault="00974ED7" w:rsidP="00D91AAA">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miscellaneous cost</w:t>
            </w:r>
            <w:r w:rsidRPr="00D91AAA">
              <w:rPr>
                <w:rFonts w:ascii="Times New Roman" w:hAnsi="Times New Roman" w:cs="Times New Roman"/>
                <w:b/>
                <w:sz w:val="20"/>
                <w:szCs w:val="20"/>
              </w:rPr>
              <w:tab/>
            </w:r>
          </w:p>
        </w:tc>
        <w:tc>
          <w:tcPr>
            <w:tcW w:w="1119" w:type="dxa"/>
          </w:tcPr>
          <w:p w:rsidR="00974ED7" w:rsidRPr="00D91AAA" w:rsidRDefault="00974ED7" w:rsidP="00D91AAA">
            <w:pPr>
              <w:spacing w:after="0" w:line="240" w:lineRule="auto"/>
              <w:jc w:val="right"/>
              <w:rPr>
                <w:rFonts w:ascii="Times New Roman" w:hAnsi="Times New Roman" w:cs="Times New Roman"/>
                <w:b/>
                <w:sz w:val="20"/>
                <w:szCs w:val="20"/>
              </w:rPr>
            </w:pPr>
            <w:r w:rsidRPr="00D91AAA">
              <w:rPr>
                <w:rFonts w:ascii="Times New Roman" w:hAnsi="Times New Roman" w:cs="Times New Roman"/>
                <w:b/>
                <w:sz w:val="20"/>
                <w:szCs w:val="20"/>
              </w:rPr>
              <w:t>1</w:t>
            </w:r>
          </w:p>
          <w:p w:rsidR="00974ED7" w:rsidRPr="00D91AAA" w:rsidRDefault="00974ED7" w:rsidP="00D91AAA">
            <w:pPr>
              <w:spacing w:after="0" w:line="240" w:lineRule="auto"/>
              <w:jc w:val="right"/>
              <w:rPr>
                <w:rFonts w:ascii="Times New Roman" w:hAnsi="Times New Roman" w:cs="Times New Roman"/>
                <w:b/>
                <w:sz w:val="20"/>
                <w:szCs w:val="20"/>
              </w:rPr>
            </w:pPr>
            <w:r w:rsidRPr="00D91AAA">
              <w:rPr>
                <w:rFonts w:ascii="Times New Roman" w:hAnsi="Times New Roman" w:cs="Times New Roman"/>
                <w:b/>
                <w:sz w:val="20"/>
                <w:szCs w:val="20"/>
              </w:rPr>
              <w:t xml:space="preserve">30 </w:t>
            </w:r>
            <w:proofErr w:type="spellStart"/>
            <w:r w:rsidRPr="00D91AAA">
              <w:rPr>
                <w:rFonts w:ascii="Times New Roman" w:hAnsi="Times New Roman" w:cs="Times New Roman"/>
                <w:b/>
                <w:sz w:val="20"/>
                <w:szCs w:val="20"/>
              </w:rPr>
              <w:t>hr</w:t>
            </w:r>
            <w:proofErr w:type="spellEnd"/>
          </w:p>
          <w:p w:rsidR="00974ED7" w:rsidRPr="00D91AAA" w:rsidRDefault="00974ED7" w:rsidP="00D91AAA">
            <w:pPr>
              <w:spacing w:after="0" w:line="240" w:lineRule="auto"/>
              <w:jc w:val="right"/>
              <w:rPr>
                <w:rFonts w:ascii="Times New Roman" w:hAnsi="Times New Roman" w:cs="Times New Roman"/>
                <w:b/>
                <w:sz w:val="20"/>
                <w:szCs w:val="20"/>
              </w:rPr>
            </w:pPr>
            <w:r w:rsidRPr="00D91AAA">
              <w:rPr>
                <w:rFonts w:ascii="Times New Roman" w:hAnsi="Times New Roman" w:cs="Times New Roman"/>
                <w:b/>
                <w:sz w:val="20"/>
                <w:szCs w:val="20"/>
              </w:rPr>
              <w:t>$750</w:t>
            </w:r>
          </w:p>
          <w:p w:rsidR="00974ED7" w:rsidRPr="00D91AAA" w:rsidRDefault="00974ED7" w:rsidP="00D91AAA">
            <w:pPr>
              <w:spacing w:after="0" w:line="240" w:lineRule="auto"/>
              <w:jc w:val="right"/>
              <w:rPr>
                <w:rFonts w:ascii="Times New Roman" w:hAnsi="Times New Roman" w:cs="Times New Roman"/>
                <w:sz w:val="20"/>
                <w:szCs w:val="20"/>
              </w:rPr>
            </w:pPr>
            <w:r w:rsidRPr="00D91AAA">
              <w:rPr>
                <w:rFonts w:ascii="Times New Roman" w:hAnsi="Times New Roman" w:cs="Times New Roman"/>
                <w:b/>
                <w:sz w:val="20"/>
                <w:szCs w:val="20"/>
              </w:rPr>
              <w:t>0</w:t>
            </w:r>
          </w:p>
        </w:tc>
      </w:tr>
    </w:tbl>
    <w:p w:rsidR="00974ED7" w:rsidRPr="00974ED7" w:rsidRDefault="00974ED7" w:rsidP="00974ED7">
      <w:pPr>
        <w:spacing w:after="0" w:line="240" w:lineRule="auto"/>
        <w:rPr>
          <w:rFonts w:ascii="Times New Roman" w:hAnsi="Times New Roman" w:cs="Times New Roman"/>
          <w:b/>
          <w:sz w:val="24"/>
          <w:szCs w:val="24"/>
        </w:rPr>
      </w:pPr>
    </w:p>
    <w:p w:rsidR="002414A1" w:rsidRDefault="002414A1" w:rsidP="00DD6F7F">
      <w:pPr>
        <w:spacing w:after="0" w:line="240" w:lineRule="auto"/>
        <w:rPr>
          <w:rFonts w:ascii="Times New Roman" w:hAnsi="Times New Roman" w:cs="Times New Roman"/>
          <w:b/>
          <w:sz w:val="24"/>
          <w:szCs w:val="24"/>
        </w:rPr>
      </w:pPr>
    </w:p>
    <w:p w:rsidR="008C6E5E" w:rsidRDefault="008C6E5E">
      <w:pPr>
        <w:rPr>
          <w:rFonts w:ascii="Times New Roman" w:hAnsi="Times New Roman" w:cs="Times New Roman"/>
          <w:b/>
          <w:sz w:val="24"/>
          <w:szCs w:val="24"/>
        </w:rPr>
      </w:pPr>
      <w:r>
        <w:rPr>
          <w:rFonts w:ascii="Times New Roman" w:hAnsi="Times New Roman" w:cs="Times New Roman"/>
          <w:b/>
          <w:sz w:val="24"/>
          <w:szCs w:val="24"/>
        </w:rPr>
        <w:br w:type="page"/>
      </w:r>
    </w:p>
    <w:p w:rsidR="00DD6F7F" w:rsidRPr="00261765" w:rsidRDefault="00DD6F7F" w:rsidP="00DD6F7F">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lastRenderedPageBreak/>
        <w:t>l.</w:t>
      </w:r>
      <w:r w:rsidRPr="00261765">
        <w:rPr>
          <w:rFonts w:ascii="Times New Roman" w:hAnsi="Times New Roman" w:cs="Times New Roman"/>
          <w:b/>
          <w:sz w:val="24"/>
          <w:szCs w:val="24"/>
        </w:rPr>
        <w:t xml:space="preserve">  Appeals</w:t>
      </w:r>
      <w:proofErr w:type="gramEnd"/>
      <w:r w:rsidRPr="00261765">
        <w:rPr>
          <w:rFonts w:ascii="Times New Roman" w:hAnsi="Times New Roman" w:cs="Times New Roman"/>
          <w:b/>
          <w:sz w:val="24"/>
          <w:szCs w:val="24"/>
        </w:rPr>
        <w:t xml:space="preserve"> for Observer Prog</w:t>
      </w:r>
      <w:r>
        <w:rPr>
          <w:rFonts w:ascii="Times New Roman" w:hAnsi="Times New Roman" w:cs="Times New Roman"/>
          <w:b/>
          <w:sz w:val="24"/>
          <w:szCs w:val="24"/>
        </w:rPr>
        <w:t>r</w:t>
      </w:r>
      <w:r w:rsidRPr="00261765">
        <w:rPr>
          <w:rFonts w:ascii="Times New Roman" w:hAnsi="Times New Roman" w:cs="Times New Roman"/>
          <w:b/>
          <w:sz w:val="24"/>
          <w:szCs w:val="24"/>
        </w:rPr>
        <w:t>am</w:t>
      </w:r>
      <w:r>
        <w:rPr>
          <w:rFonts w:ascii="Times New Roman" w:hAnsi="Times New Roman" w:cs="Times New Roman"/>
          <w:sz w:val="24"/>
          <w:szCs w:val="24"/>
        </w:rPr>
        <w:t xml:space="preserve"> [</w:t>
      </w:r>
      <w:r w:rsidR="002414A1" w:rsidRPr="002414A1">
        <w:rPr>
          <w:rFonts w:ascii="Times New Roman" w:hAnsi="Times New Roman" w:cs="Times New Roman"/>
          <w:b/>
          <w:sz w:val="24"/>
          <w:szCs w:val="24"/>
        </w:rPr>
        <w:t>REVISED; BURDEN CORRECTED</w:t>
      </w:r>
      <w:r>
        <w:rPr>
          <w:rFonts w:ascii="Times New Roman" w:hAnsi="Times New Roman" w:cs="Times New Roman"/>
          <w:sz w:val="24"/>
          <w:szCs w:val="24"/>
        </w:rPr>
        <w:t>]</w:t>
      </w:r>
    </w:p>
    <w:p w:rsidR="00DD6F7F" w:rsidRDefault="00DD6F7F" w:rsidP="00DD6F7F">
      <w:pPr>
        <w:spacing w:after="0" w:line="240" w:lineRule="auto"/>
        <w:rPr>
          <w:rFonts w:ascii="Times New Roman" w:hAnsi="Times New Roman" w:cs="Times New Roman"/>
          <w:sz w:val="24"/>
          <w:szCs w:val="24"/>
        </w:rPr>
      </w:pPr>
    </w:p>
    <w:p w:rsidR="006E3017" w:rsidRDefault="006E3017" w:rsidP="00DD6F7F">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Appeals by observer provider.</w:t>
      </w:r>
      <w:proofErr w:type="gramEnd"/>
      <w:r>
        <w:rPr>
          <w:rFonts w:ascii="Times New Roman" w:eastAsia="Times New Roman" w:hAnsi="Times New Roman" w:cs="Times New Roman"/>
          <w:sz w:val="24"/>
          <w:szCs w:val="24"/>
        </w:rPr>
        <w:t xml:space="preserve">  </w:t>
      </w:r>
    </w:p>
    <w:p w:rsidR="00DD6F7F" w:rsidRDefault="00DD6F7F" w:rsidP="00DD6F7F">
      <w:pPr>
        <w:spacing w:after="0" w:line="240" w:lineRule="auto"/>
        <w:rPr>
          <w:rFonts w:ascii="Times New Roman" w:hAnsi="Times New Roman" w:cs="Times New Roman"/>
          <w:sz w:val="24"/>
          <w:szCs w:val="24"/>
        </w:rPr>
      </w:pPr>
      <w:r w:rsidRPr="00630DC3">
        <w:rPr>
          <w:rFonts w:ascii="Times New Roman" w:eastAsia="Times New Roman" w:hAnsi="Times New Roman" w:cs="Times New Roman"/>
          <w:sz w:val="24"/>
          <w:szCs w:val="24"/>
        </w:rPr>
        <w:t>The appeals process provides the observer provider a method to provide evidence and to argue in opposition to a</w:t>
      </w:r>
      <w:r>
        <w:rPr>
          <w:rFonts w:ascii="Times New Roman" w:eastAsia="Times New Roman" w:hAnsi="Times New Roman" w:cs="Times New Roman"/>
          <w:sz w:val="24"/>
          <w:szCs w:val="24"/>
        </w:rPr>
        <w:t xml:space="preserve"> NMFS decision. </w:t>
      </w:r>
      <w:r w:rsidRPr="00F42906">
        <w:rPr>
          <w:rFonts w:ascii="Times New Roman" w:hAnsi="Times New Roman" w:cs="Times New Roman"/>
          <w:sz w:val="24"/>
          <w:szCs w:val="24"/>
        </w:rPr>
        <w:t xml:space="preserve"> In addition, the process provides NMFS a tool to ascertain if observer providers are fulfilling their responsibilities and duties as prescribed by NMFS.  </w:t>
      </w:r>
    </w:p>
    <w:p w:rsidR="00DD6F7F" w:rsidRDefault="00DD6F7F" w:rsidP="00DD6F7F">
      <w:pPr>
        <w:spacing w:after="0" w:line="240" w:lineRule="auto"/>
        <w:rPr>
          <w:rFonts w:ascii="Times New Roman" w:hAnsi="Times New Roman" w:cs="Times New Roman"/>
          <w:sz w:val="24"/>
          <w:szCs w:val="24"/>
        </w:rPr>
      </w:pPr>
    </w:p>
    <w:p w:rsidR="00DD6F7F" w:rsidRPr="004163E9" w:rsidRDefault="00DD6F7F" w:rsidP="00DD6F7F">
      <w:pPr>
        <w:spacing w:after="0" w:line="240" w:lineRule="auto"/>
        <w:rPr>
          <w:rFonts w:ascii="Times New Roman" w:hAnsi="Times New Roman" w:cs="Times New Roman"/>
          <w:sz w:val="24"/>
          <w:szCs w:val="24"/>
        </w:rPr>
      </w:pPr>
      <w:r w:rsidRPr="004163E9">
        <w:rPr>
          <w:rFonts w:ascii="Times New Roman" w:hAnsi="Times New Roman" w:cs="Times New Roman"/>
          <w:sz w:val="24"/>
          <w:szCs w:val="24"/>
        </w:rPr>
        <w:t xml:space="preserve">If an FPP or Registered Buyer Permit holder (permit holder) makes a timely payment to NMFS of an amount less than the fee liability NMFS estimated, the permit holder would have the burden of demonstrating that the fee amount submitted is correct. If, upon preliminary review of the accuracy and completeness of a fee payment, NMFS determines the permit holder has not paid a sufficient amount, NMFS would notify the permit holder by letter. NMFS would explain the discrepancy and the permit holder would have 30 days to either pay the remaining amount that NMFS determined should be paid or provide evidence that the amount paid is correct. </w:t>
      </w:r>
    </w:p>
    <w:p w:rsidR="00DD6F7F" w:rsidRDefault="00DD6F7F" w:rsidP="00DD6F7F">
      <w:pPr>
        <w:spacing w:after="0" w:line="240" w:lineRule="auto"/>
        <w:rPr>
          <w:rFonts w:ascii="Times New Roman" w:hAnsi="Times New Roman" w:cs="Times New Roman"/>
          <w:sz w:val="24"/>
          <w:szCs w:val="24"/>
        </w:rPr>
      </w:pPr>
      <w:r w:rsidRPr="004163E9">
        <w:rPr>
          <w:rFonts w:ascii="Times New Roman" w:hAnsi="Times New Roman" w:cs="Times New Roman"/>
          <w:sz w:val="24"/>
          <w:szCs w:val="24"/>
        </w:rPr>
        <w:t>If the permit holder submits evidence in support of his or her payment, NMFS will evaluate it and, if there is any remaining disagreement as to the appropriate observer fee, prepare an Initial Administrative Determination (IAD).</w:t>
      </w:r>
    </w:p>
    <w:p w:rsidR="00DD6F7F" w:rsidRPr="00F42906" w:rsidRDefault="00DD6F7F" w:rsidP="00DD6F7F">
      <w:pPr>
        <w:spacing w:after="0" w:line="240" w:lineRule="auto"/>
        <w:rPr>
          <w:rFonts w:ascii="Times New Roman" w:hAnsi="Times New Roman" w:cs="Times New Roman"/>
          <w:sz w:val="24"/>
          <w:szCs w:val="24"/>
        </w:rPr>
      </w:pPr>
    </w:p>
    <w:p w:rsidR="00DD6F7F" w:rsidRDefault="00DD6F7F" w:rsidP="00DD6F7F">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If the permit of an</w:t>
      </w:r>
      <w:r w:rsidRPr="00F42906">
        <w:rPr>
          <w:rFonts w:ascii="Times New Roman" w:hAnsi="Times New Roman" w:cs="Times New Roman"/>
          <w:sz w:val="24"/>
          <w:szCs w:val="24"/>
        </w:rPr>
        <w:t xml:space="preserve"> observer provider </w:t>
      </w:r>
      <w:r>
        <w:rPr>
          <w:rFonts w:ascii="Times New Roman" w:hAnsi="Times New Roman" w:cs="Times New Roman"/>
          <w:sz w:val="24"/>
          <w:szCs w:val="24"/>
        </w:rPr>
        <w:t xml:space="preserve">expired and the provider </w:t>
      </w:r>
      <w:r w:rsidRPr="00F42906">
        <w:rPr>
          <w:rFonts w:ascii="Times New Roman" w:hAnsi="Times New Roman" w:cs="Times New Roman"/>
          <w:sz w:val="24"/>
          <w:szCs w:val="24"/>
        </w:rPr>
        <w:t>receives an initial administrative determination (IAD) of permit expiration</w:t>
      </w:r>
      <w:r>
        <w:rPr>
          <w:rFonts w:ascii="Times New Roman" w:hAnsi="Times New Roman" w:cs="Times New Roman"/>
          <w:sz w:val="24"/>
          <w:szCs w:val="24"/>
        </w:rPr>
        <w:t>, the provider</w:t>
      </w:r>
      <w:r w:rsidRPr="00F42906">
        <w:rPr>
          <w:rFonts w:ascii="Times New Roman" w:hAnsi="Times New Roman" w:cs="Times New Roman"/>
          <w:sz w:val="24"/>
          <w:szCs w:val="24"/>
        </w:rPr>
        <w:t xml:space="preserve"> may appeal.  </w:t>
      </w:r>
      <w:r w:rsidRPr="00261765">
        <w:rPr>
          <w:rFonts w:ascii="Times New Roman" w:hAnsi="Times New Roman" w:cs="Times New Roman"/>
          <w:sz w:val="24"/>
          <w:szCs w:val="24"/>
        </w:rPr>
        <w:t xml:space="preserve">The IAD would set out the facts, discuss those facts within the context of the relevant agency policies and regulations, and make a determination as to the appropriate disposition of the matter. </w:t>
      </w:r>
      <w:r>
        <w:rPr>
          <w:rFonts w:ascii="Times New Roman" w:hAnsi="Times New Roman" w:cs="Times New Roman"/>
          <w:sz w:val="24"/>
          <w:szCs w:val="24"/>
        </w:rPr>
        <w:t xml:space="preserve">  </w:t>
      </w:r>
      <w:r w:rsidRPr="00261765">
        <w:rPr>
          <w:rFonts w:ascii="Times New Roman" w:eastAsia="Times New Roman" w:hAnsi="Times New Roman" w:cs="Times New Roman"/>
          <w:sz w:val="24"/>
          <w:szCs w:val="24"/>
        </w:rPr>
        <w:t>The IAD will</w:t>
      </w:r>
      <w:r w:rsidRPr="00630DC3">
        <w:rPr>
          <w:rFonts w:ascii="Times New Roman" w:eastAsia="Times New Roman" w:hAnsi="Times New Roman" w:cs="Times New Roman"/>
          <w:sz w:val="24"/>
          <w:szCs w:val="24"/>
        </w:rPr>
        <w:t xml:space="preserve"> identify any deficiencies </w:t>
      </w:r>
      <w:r>
        <w:rPr>
          <w:rFonts w:ascii="Times New Roman" w:eastAsia="Times New Roman" w:hAnsi="Times New Roman" w:cs="Times New Roman"/>
          <w:sz w:val="24"/>
          <w:szCs w:val="24"/>
        </w:rPr>
        <w:t xml:space="preserve">in </w:t>
      </w:r>
      <w:r w:rsidRPr="00630DC3">
        <w:rPr>
          <w:rFonts w:ascii="Times New Roman" w:eastAsia="Times New Roman" w:hAnsi="Times New Roman" w:cs="Times New Roman"/>
          <w:sz w:val="24"/>
          <w:szCs w:val="24"/>
        </w:rPr>
        <w:t xml:space="preserve">any information submitted in support of the application.  </w:t>
      </w:r>
    </w:p>
    <w:p w:rsidR="00DD6F7F" w:rsidRDefault="00DD6F7F" w:rsidP="00DD6F7F">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4"/>
          <w:szCs w:val="24"/>
        </w:rPr>
      </w:pPr>
    </w:p>
    <w:p w:rsidR="00DD6F7F" w:rsidRDefault="00DD6F7F" w:rsidP="00DD6F7F">
      <w:pPr>
        <w:widowControl w:val="0"/>
        <w:tabs>
          <w:tab w:val="left" w:pos="360"/>
          <w:tab w:val="left" w:pos="720"/>
          <w:tab w:val="left" w:pos="1080"/>
        </w:tabs>
        <w:autoSpaceDE w:val="0"/>
        <w:autoSpaceDN w:val="0"/>
        <w:adjustRightInd w:val="0"/>
        <w:spacing w:after="0" w:line="240" w:lineRule="auto"/>
        <w:rPr>
          <w:rFonts w:ascii="Times New Roman" w:hAnsi="Times New Roman" w:cs="Times New Roman"/>
          <w:sz w:val="24"/>
          <w:szCs w:val="24"/>
        </w:rPr>
      </w:pPr>
      <w:r w:rsidRPr="00261765">
        <w:rPr>
          <w:rFonts w:ascii="Times New Roman" w:hAnsi="Times New Roman" w:cs="Times New Roman"/>
          <w:sz w:val="24"/>
          <w:szCs w:val="24"/>
        </w:rPr>
        <w:t xml:space="preserve">A permit holder disagreeing with the IAD could appeal an IAD through the Office of Administrative Appeals in NMFS as described in existing regulations at 50 CFR 679.43. </w:t>
      </w:r>
    </w:p>
    <w:p w:rsidR="00DD6F7F" w:rsidRDefault="00DD6F7F" w:rsidP="00DD6F7F">
      <w:pPr>
        <w:widowControl w:val="0"/>
        <w:tabs>
          <w:tab w:val="left" w:pos="360"/>
          <w:tab w:val="left" w:pos="720"/>
          <w:tab w:val="left" w:pos="1080"/>
        </w:tabs>
        <w:autoSpaceDE w:val="0"/>
        <w:autoSpaceDN w:val="0"/>
        <w:adjustRightInd w:val="0"/>
        <w:spacing w:after="0" w:line="240" w:lineRule="auto"/>
        <w:rPr>
          <w:rFonts w:ascii="Times New Roman" w:hAnsi="Times New Roman" w:cs="Times New Roman"/>
          <w:sz w:val="24"/>
          <w:szCs w:val="24"/>
        </w:rPr>
      </w:pPr>
      <w:r w:rsidRPr="00261765">
        <w:rPr>
          <w:rFonts w:ascii="Times New Roman" w:hAnsi="Times New Roman" w:cs="Times New Roman"/>
          <w:sz w:val="24"/>
          <w:szCs w:val="24"/>
        </w:rPr>
        <w:t xml:space="preserve">An IAD that is not appealed within 60 days of issuance to the </w:t>
      </w:r>
      <w:r>
        <w:rPr>
          <w:rFonts w:ascii="Times New Roman" w:hAnsi="Times New Roman" w:cs="Times New Roman"/>
          <w:sz w:val="24"/>
          <w:szCs w:val="24"/>
        </w:rPr>
        <w:t xml:space="preserve">NMFS </w:t>
      </w:r>
      <w:r w:rsidRPr="00261765">
        <w:rPr>
          <w:rFonts w:ascii="Times New Roman" w:hAnsi="Times New Roman" w:cs="Times New Roman"/>
          <w:sz w:val="24"/>
          <w:szCs w:val="24"/>
        </w:rPr>
        <w:t xml:space="preserve">Office of Administrative Appeals would become a final agency action. </w:t>
      </w:r>
    </w:p>
    <w:p w:rsidR="00F624AC" w:rsidRDefault="00F624AC" w:rsidP="00DD6F7F">
      <w:pPr>
        <w:widowControl w:val="0"/>
        <w:tabs>
          <w:tab w:val="left" w:pos="360"/>
          <w:tab w:val="left" w:pos="720"/>
          <w:tab w:val="left" w:pos="1080"/>
        </w:tabs>
        <w:autoSpaceDE w:val="0"/>
        <w:autoSpaceDN w:val="0"/>
        <w:adjustRightInd w:val="0"/>
        <w:spacing w:after="0" w:line="240" w:lineRule="auto"/>
        <w:rPr>
          <w:rFonts w:ascii="Times New Roman" w:hAnsi="Times New Roman" w:cs="Times New Roman"/>
          <w:sz w:val="24"/>
          <w:szCs w:val="24"/>
        </w:rPr>
      </w:pPr>
    </w:p>
    <w:p w:rsidR="00F624AC" w:rsidRPr="00F624AC" w:rsidRDefault="006E3017" w:rsidP="00DD6F7F">
      <w:pPr>
        <w:widowControl w:val="0"/>
        <w:tabs>
          <w:tab w:val="left" w:pos="360"/>
          <w:tab w:val="left" w:pos="720"/>
          <w:tab w:val="left" w:pos="1080"/>
        </w:tabs>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Appeals by </w:t>
      </w:r>
      <w:r w:rsidR="00F624AC" w:rsidRPr="00F624AC">
        <w:rPr>
          <w:rFonts w:ascii="Times New Roman" w:hAnsi="Times New Roman" w:cs="Times New Roman"/>
          <w:sz w:val="24"/>
          <w:szCs w:val="24"/>
          <w:u w:val="single"/>
        </w:rPr>
        <w:t>observer</w:t>
      </w:r>
    </w:p>
    <w:p w:rsidR="00F624AC" w:rsidRDefault="00F624AC" w:rsidP="00DD6F7F">
      <w:pPr>
        <w:widowControl w:val="0"/>
        <w:tabs>
          <w:tab w:val="left" w:pos="360"/>
          <w:tab w:val="left" w:pos="720"/>
          <w:tab w:val="left" w:pos="1080"/>
        </w:tabs>
        <w:autoSpaceDE w:val="0"/>
        <w:autoSpaceDN w:val="0"/>
        <w:adjustRightInd w:val="0"/>
        <w:spacing w:after="0" w:line="240" w:lineRule="auto"/>
        <w:rPr>
          <w:rFonts w:ascii="Times New Roman" w:hAnsi="Times New Roman" w:cs="Times New Roman"/>
          <w:sz w:val="24"/>
          <w:szCs w:val="24"/>
        </w:rPr>
      </w:pPr>
      <w:r w:rsidRPr="00F624AC">
        <w:rPr>
          <w:rFonts w:ascii="Times New Roman" w:hAnsi="Times New Roman" w:cs="Times New Roman"/>
          <w:sz w:val="24"/>
          <w:szCs w:val="24"/>
        </w:rPr>
        <w:t xml:space="preserve">Upon determination that suspension </w:t>
      </w:r>
      <w:r>
        <w:rPr>
          <w:rFonts w:ascii="Times New Roman" w:hAnsi="Times New Roman" w:cs="Times New Roman"/>
          <w:sz w:val="24"/>
          <w:szCs w:val="24"/>
        </w:rPr>
        <w:t>or decertification is warranted</w:t>
      </w:r>
      <w:r w:rsidRPr="00F624AC">
        <w:rPr>
          <w:rFonts w:ascii="Times New Roman" w:hAnsi="Times New Roman" w:cs="Times New Roman"/>
          <w:sz w:val="24"/>
          <w:szCs w:val="24"/>
        </w:rPr>
        <w:t>, the suspension/</w:t>
      </w:r>
      <w:r>
        <w:rPr>
          <w:rFonts w:ascii="Times New Roman" w:hAnsi="Times New Roman" w:cs="Times New Roman"/>
          <w:sz w:val="24"/>
          <w:szCs w:val="24"/>
        </w:rPr>
        <w:t xml:space="preserve"> </w:t>
      </w:r>
      <w:r w:rsidRPr="00F624AC">
        <w:rPr>
          <w:rFonts w:ascii="Times New Roman" w:hAnsi="Times New Roman" w:cs="Times New Roman"/>
          <w:sz w:val="24"/>
          <w:szCs w:val="24"/>
        </w:rPr>
        <w:t>decertification official will issue a written initial administrative determination (IAD) to the observer via certified mail at the observer's most current address pr</w:t>
      </w:r>
      <w:r>
        <w:rPr>
          <w:rFonts w:ascii="Times New Roman" w:hAnsi="Times New Roman" w:cs="Times New Roman"/>
          <w:sz w:val="24"/>
          <w:szCs w:val="24"/>
        </w:rPr>
        <w:t>ovided to NMFS</w:t>
      </w:r>
      <w:r w:rsidRPr="00F624AC">
        <w:rPr>
          <w:rFonts w:ascii="Times New Roman" w:hAnsi="Times New Roman" w:cs="Times New Roman"/>
          <w:sz w:val="24"/>
          <w:szCs w:val="24"/>
        </w:rPr>
        <w:t xml:space="preserve">. The IAD will identify whether a certification is suspended or revoked and will identify the specific reasons for the action taken. If the IAD issues a suspension for an observer certification, the terms of the suspension will be specified.  Suspension or decertification can be made effective upon issuance of the IAD in cases of willfulness or in cases in which public health, interest, or </w:t>
      </w:r>
      <w:proofErr w:type="gramStart"/>
      <w:r w:rsidRPr="00F624AC">
        <w:rPr>
          <w:rFonts w:ascii="Times New Roman" w:hAnsi="Times New Roman" w:cs="Times New Roman"/>
          <w:sz w:val="24"/>
          <w:szCs w:val="24"/>
        </w:rPr>
        <w:t>safety require</w:t>
      </w:r>
      <w:proofErr w:type="gramEnd"/>
      <w:r w:rsidRPr="00F624AC">
        <w:rPr>
          <w:rFonts w:ascii="Times New Roman" w:hAnsi="Times New Roman" w:cs="Times New Roman"/>
          <w:sz w:val="24"/>
          <w:szCs w:val="24"/>
        </w:rPr>
        <w:t xml:space="preserve"> such action. In such cases, the suspension/decertification official will state in the IAD that suspension or decertification is effective at time of issuance and the reason for the action.</w:t>
      </w:r>
    </w:p>
    <w:p w:rsidR="006E3017" w:rsidRDefault="006E3017">
      <w:pPr>
        <w:rPr>
          <w:rFonts w:ascii="Times New Roman" w:hAnsi="Times New Roman" w:cs="Times New Roman"/>
          <w:sz w:val="24"/>
          <w:szCs w:val="24"/>
        </w:rPr>
      </w:pPr>
      <w:r>
        <w:rPr>
          <w:rFonts w:ascii="Times New Roman" w:hAnsi="Times New Roman" w:cs="Times New Roman"/>
          <w:sz w:val="24"/>
          <w:szCs w:val="24"/>
        </w:rPr>
        <w:br w:type="page"/>
      </w:r>
    </w:p>
    <w:p w:rsidR="00DD6F7F" w:rsidRDefault="00DD6F7F" w:rsidP="00DD6F7F">
      <w:pPr>
        <w:widowControl w:val="0"/>
        <w:tabs>
          <w:tab w:val="left" w:pos="360"/>
          <w:tab w:val="left" w:pos="720"/>
          <w:tab w:val="left" w:pos="1080"/>
        </w:tabs>
        <w:autoSpaceDE w:val="0"/>
        <w:autoSpaceDN w:val="0"/>
        <w:adjustRightInd w:val="0"/>
        <w:spacing w:after="0" w:line="240" w:lineRule="auto"/>
        <w:rPr>
          <w:rFonts w:ascii="Times New Roman" w:hAnsi="Times New Roman" w:cs="Times New Roman"/>
          <w:sz w:val="24"/>
          <w:szCs w:val="24"/>
        </w:rPr>
      </w:pPr>
    </w:p>
    <w:tbl>
      <w:tblPr>
        <w:tblW w:w="0" w:type="auto"/>
        <w:jc w:val="center"/>
        <w:tblInd w:w="1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4"/>
        <w:gridCol w:w="934"/>
      </w:tblGrid>
      <w:tr w:rsidR="00DD6F7F" w:rsidRPr="00630DC3" w:rsidTr="00DD6F7F">
        <w:trPr>
          <w:jc w:val="center"/>
        </w:trPr>
        <w:tc>
          <w:tcPr>
            <w:tcW w:w="5688" w:type="dxa"/>
            <w:gridSpan w:val="2"/>
          </w:tcPr>
          <w:p w:rsidR="00DD6F7F" w:rsidRPr="00630DC3" w:rsidRDefault="00DD6F7F" w:rsidP="00DD6F7F">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Appeals for Observer Pro</w:t>
            </w:r>
            <w:r>
              <w:rPr>
                <w:rFonts w:ascii="Times New Roman" w:eastAsia="Times New Roman" w:hAnsi="Times New Roman" w:cs="Times New Roman"/>
                <w:b/>
                <w:sz w:val="20"/>
                <w:szCs w:val="20"/>
              </w:rPr>
              <w:t>gram</w:t>
            </w:r>
            <w:r w:rsidRPr="00630DC3">
              <w:rPr>
                <w:rFonts w:ascii="Times New Roman" w:eastAsia="Times New Roman" w:hAnsi="Times New Roman" w:cs="Times New Roman"/>
                <w:b/>
                <w:sz w:val="20"/>
                <w:szCs w:val="20"/>
              </w:rPr>
              <w:t>, Respondent</w:t>
            </w:r>
          </w:p>
        </w:tc>
      </w:tr>
      <w:tr w:rsidR="00DD6F7F" w:rsidRPr="00630DC3" w:rsidTr="00DD6F7F">
        <w:trPr>
          <w:jc w:val="center"/>
        </w:trPr>
        <w:tc>
          <w:tcPr>
            <w:tcW w:w="4754" w:type="dxa"/>
          </w:tcPr>
          <w:p w:rsidR="00DD6F7F" w:rsidRPr="00630DC3" w:rsidRDefault="00DD6F7F" w:rsidP="00DD6F7F">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Total number of respondents</w:t>
            </w:r>
          </w:p>
          <w:p w:rsidR="00DD6F7F" w:rsidRPr="00630DC3" w:rsidRDefault="00DD6F7F" w:rsidP="00DD6F7F">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Total annual responses</w:t>
            </w:r>
            <w:r>
              <w:rPr>
                <w:rFonts w:ascii="Times New Roman" w:eastAsia="Times New Roman" w:hAnsi="Times New Roman" w:cs="Times New Roman"/>
                <w:b/>
                <w:sz w:val="20"/>
                <w:szCs w:val="20"/>
              </w:rPr>
              <w:t xml:space="preserve"> </w:t>
            </w:r>
            <w:r w:rsidRPr="00D566E1">
              <w:rPr>
                <w:rFonts w:ascii="Times New Roman" w:eastAsia="Times New Roman" w:hAnsi="Times New Roman" w:cs="Times New Roman"/>
                <w:sz w:val="20"/>
                <w:szCs w:val="20"/>
              </w:rPr>
              <w:t>= 1</w:t>
            </w:r>
            <w:r w:rsidRPr="00630DC3">
              <w:rPr>
                <w:rFonts w:ascii="Times New Roman" w:eastAsia="Times New Roman" w:hAnsi="Times New Roman" w:cs="Times New Roman"/>
                <w:sz w:val="20"/>
                <w:szCs w:val="20"/>
              </w:rPr>
              <w:tab/>
            </w:r>
          </w:p>
          <w:p w:rsidR="00DD6F7F" w:rsidRDefault="00DD6F7F" w:rsidP="00DD6F7F">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Total burden hours</w:t>
            </w:r>
            <w:r w:rsidRPr="00630DC3">
              <w:rPr>
                <w:rFonts w:ascii="Times New Roman" w:eastAsia="Times New Roman" w:hAnsi="Times New Roman" w:cs="Times New Roman"/>
                <w:sz w:val="20"/>
                <w:szCs w:val="20"/>
              </w:rPr>
              <w:t xml:space="preserve">   </w:t>
            </w:r>
          </w:p>
          <w:p w:rsidR="00DD6F7F" w:rsidRPr="00630DC3" w:rsidRDefault="00DD6F7F" w:rsidP="00DD6F7F">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sz w:val="20"/>
                <w:szCs w:val="20"/>
              </w:rPr>
              <w:t xml:space="preserve">   Time per response = 4 </w:t>
            </w:r>
            <w:proofErr w:type="spellStart"/>
            <w:r w:rsidRPr="00630DC3">
              <w:rPr>
                <w:rFonts w:ascii="Times New Roman" w:eastAsia="Times New Roman" w:hAnsi="Times New Roman" w:cs="Times New Roman"/>
                <w:sz w:val="20"/>
                <w:szCs w:val="20"/>
              </w:rPr>
              <w:t>hr</w:t>
            </w:r>
            <w:proofErr w:type="spellEnd"/>
          </w:p>
          <w:p w:rsidR="00DD6F7F" w:rsidRPr="00630DC3" w:rsidRDefault="00DD6F7F" w:rsidP="00DD6F7F">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Total personnel cost</w:t>
            </w:r>
            <w:r w:rsidRPr="00630DC3">
              <w:rPr>
                <w:rFonts w:ascii="Times New Roman" w:eastAsia="Times New Roman" w:hAnsi="Times New Roman" w:cs="Times New Roman"/>
                <w:sz w:val="20"/>
                <w:szCs w:val="20"/>
              </w:rPr>
              <w:t xml:space="preserve">  </w:t>
            </w:r>
            <w:r w:rsidR="00B05EDD">
              <w:rPr>
                <w:rFonts w:ascii="Times New Roman" w:eastAsia="Times New Roman" w:hAnsi="Times New Roman" w:cs="Times New Roman"/>
                <w:sz w:val="20"/>
                <w:szCs w:val="20"/>
              </w:rPr>
              <w:t>(4 x $25/</w:t>
            </w:r>
            <w:proofErr w:type="spellStart"/>
            <w:r w:rsidR="00B05EDD">
              <w:rPr>
                <w:rFonts w:ascii="Times New Roman" w:eastAsia="Times New Roman" w:hAnsi="Times New Roman" w:cs="Times New Roman"/>
                <w:sz w:val="20"/>
                <w:szCs w:val="20"/>
              </w:rPr>
              <w:t>hr</w:t>
            </w:r>
            <w:proofErr w:type="spellEnd"/>
            <w:r w:rsidR="00B05EDD">
              <w:rPr>
                <w:rFonts w:ascii="Times New Roman" w:eastAsia="Times New Roman" w:hAnsi="Times New Roman" w:cs="Times New Roman"/>
                <w:sz w:val="20"/>
                <w:szCs w:val="20"/>
              </w:rPr>
              <w:t>)</w:t>
            </w:r>
          </w:p>
          <w:p w:rsidR="00DD6F7F" w:rsidRPr="00630DC3" w:rsidRDefault="00DD6F7F" w:rsidP="00DD6F7F">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 xml:space="preserve">Total miscellaneous cost </w:t>
            </w:r>
            <w:r w:rsidRPr="00630DC3">
              <w:rPr>
                <w:rFonts w:ascii="Times New Roman" w:eastAsia="Times New Roman" w:hAnsi="Times New Roman" w:cs="Times New Roman"/>
                <w:sz w:val="20"/>
                <w:szCs w:val="20"/>
              </w:rPr>
              <w:t>(500.84)</w:t>
            </w:r>
          </w:p>
          <w:p w:rsidR="00DD6F7F" w:rsidRPr="00630DC3" w:rsidRDefault="00DD6F7F" w:rsidP="00DD6F7F">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sz w:val="20"/>
                <w:szCs w:val="20"/>
              </w:rPr>
              <w:t xml:space="preserve">   Annual cost for legal advice (4 </w:t>
            </w:r>
            <w:proofErr w:type="spellStart"/>
            <w:r w:rsidRPr="00630DC3">
              <w:rPr>
                <w:rFonts w:ascii="Times New Roman" w:eastAsia="Times New Roman" w:hAnsi="Times New Roman" w:cs="Times New Roman"/>
                <w:sz w:val="20"/>
                <w:szCs w:val="20"/>
              </w:rPr>
              <w:t>hr</w:t>
            </w:r>
            <w:proofErr w:type="spellEnd"/>
            <w:r w:rsidRPr="00630DC3">
              <w:rPr>
                <w:rFonts w:ascii="Times New Roman" w:eastAsia="Times New Roman" w:hAnsi="Times New Roman" w:cs="Times New Roman"/>
                <w:sz w:val="20"/>
                <w:szCs w:val="20"/>
              </w:rPr>
              <w:t xml:space="preserve"> x $125  = 500)</w:t>
            </w:r>
          </w:p>
          <w:p w:rsidR="00DD6F7F" w:rsidRPr="00630DC3" w:rsidRDefault="00DD6F7F" w:rsidP="00DD6F7F">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sz w:val="20"/>
                <w:szCs w:val="20"/>
              </w:rPr>
              <w:t xml:space="preserve">   Cost to submit by mail ($0.84 x 1  = 0.84)</w:t>
            </w:r>
          </w:p>
        </w:tc>
        <w:tc>
          <w:tcPr>
            <w:tcW w:w="934" w:type="dxa"/>
          </w:tcPr>
          <w:p w:rsidR="00DD6F7F" w:rsidRPr="00630DC3" w:rsidRDefault="00DD6F7F" w:rsidP="00DD6F7F">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1</w:t>
            </w:r>
          </w:p>
          <w:p w:rsidR="00DD6F7F" w:rsidRPr="00630DC3" w:rsidRDefault="00DD6F7F" w:rsidP="00DD6F7F">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p w:rsidR="00DD6F7F" w:rsidRPr="00630DC3" w:rsidRDefault="00DD6F7F" w:rsidP="00DD6F7F">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r w:rsidRPr="00630DC3">
              <w:rPr>
                <w:rFonts w:ascii="Times New Roman" w:eastAsia="Times New Roman" w:hAnsi="Times New Roman" w:cs="Times New Roman"/>
                <w:b/>
                <w:sz w:val="20"/>
                <w:szCs w:val="20"/>
              </w:rPr>
              <w:t xml:space="preserve"> </w:t>
            </w:r>
            <w:proofErr w:type="spellStart"/>
            <w:r w:rsidRPr="00630DC3">
              <w:rPr>
                <w:rFonts w:ascii="Times New Roman" w:eastAsia="Times New Roman" w:hAnsi="Times New Roman" w:cs="Times New Roman"/>
                <w:b/>
                <w:sz w:val="20"/>
                <w:szCs w:val="20"/>
              </w:rPr>
              <w:t>hr</w:t>
            </w:r>
            <w:proofErr w:type="spellEnd"/>
          </w:p>
          <w:p w:rsidR="00DD6F7F" w:rsidRPr="00630DC3" w:rsidRDefault="00DD6F7F" w:rsidP="00DD6F7F">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b/>
                <w:sz w:val="20"/>
                <w:szCs w:val="20"/>
              </w:rPr>
            </w:pPr>
          </w:p>
          <w:p w:rsidR="00DD6F7F" w:rsidRPr="00630DC3" w:rsidRDefault="00DD6F7F" w:rsidP="00DD6F7F">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100</w:t>
            </w:r>
          </w:p>
          <w:p w:rsidR="00DD6F7F" w:rsidRPr="00630DC3" w:rsidRDefault="00DD6F7F" w:rsidP="00DD6F7F">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$501</w:t>
            </w:r>
          </w:p>
          <w:p w:rsidR="00DD6F7F" w:rsidRPr="00630DC3" w:rsidRDefault="00DD6F7F" w:rsidP="00DD6F7F">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p>
        </w:tc>
      </w:tr>
    </w:tbl>
    <w:p w:rsidR="00DD6F7F" w:rsidRDefault="00DD6F7F" w:rsidP="00DD6F7F">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p>
    <w:tbl>
      <w:tblPr>
        <w:tblW w:w="0" w:type="auto"/>
        <w:jc w:val="center"/>
        <w:tblInd w:w="1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3"/>
        <w:gridCol w:w="956"/>
      </w:tblGrid>
      <w:tr w:rsidR="00DD6F7F" w:rsidRPr="00630DC3" w:rsidTr="00DD6F7F">
        <w:trPr>
          <w:jc w:val="center"/>
        </w:trPr>
        <w:tc>
          <w:tcPr>
            <w:tcW w:w="5679" w:type="dxa"/>
            <w:gridSpan w:val="2"/>
          </w:tcPr>
          <w:p w:rsidR="00DD6F7F" w:rsidRPr="00630DC3" w:rsidRDefault="00DD6F7F" w:rsidP="00DD6F7F">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Appeals for Observer Pro</w:t>
            </w:r>
            <w:r>
              <w:rPr>
                <w:rFonts w:ascii="Times New Roman" w:eastAsia="Times New Roman" w:hAnsi="Times New Roman" w:cs="Times New Roman"/>
                <w:b/>
                <w:sz w:val="20"/>
                <w:szCs w:val="20"/>
              </w:rPr>
              <w:t>gram</w:t>
            </w:r>
            <w:r w:rsidRPr="00630DC3">
              <w:rPr>
                <w:rFonts w:ascii="Times New Roman" w:eastAsia="Times New Roman" w:hAnsi="Times New Roman" w:cs="Times New Roman"/>
                <w:b/>
                <w:sz w:val="20"/>
                <w:szCs w:val="20"/>
              </w:rPr>
              <w:t>, Federal Government</w:t>
            </w:r>
          </w:p>
        </w:tc>
      </w:tr>
      <w:tr w:rsidR="00DD6F7F" w:rsidRPr="00630DC3" w:rsidTr="00DD6F7F">
        <w:trPr>
          <w:jc w:val="center"/>
        </w:trPr>
        <w:tc>
          <w:tcPr>
            <w:tcW w:w="4723" w:type="dxa"/>
          </w:tcPr>
          <w:p w:rsidR="00DD6F7F" w:rsidRPr="00630DC3" w:rsidRDefault="00DD6F7F" w:rsidP="00DD6F7F">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Total annual responses</w:t>
            </w:r>
          </w:p>
          <w:p w:rsidR="00DD6F7F" w:rsidRDefault="00DD6F7F" w:rsidP="00DD6F7F">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Total time burden</w:t>
            </w:r>
            <w:r w:rsidRPr="00630DC3">
              <w:rPr>
                <w:rFonts w:ascii="Times New Roman" w:eastAsia="Times New Roman" w:hAnsi="Times New Roman" w:cs="Times New Roman"/>
                <w:sz w:val="20"/>
                <w:szCs w:val="20"/>
              </w:rPr>
              <w:t xml:space="preserve">   </w:t>
            </w:r>
          </w:p>
          <w:p w:rsidR="00DD6F7F" w:rsidRPr="00630DC3" w:rsidRDefault="00DD6F7F" w:rsidP="00DD6F7F">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sz w:val="20"/>
                <w:szCs w:val="20"/>
              </w:rPr>
              <w:t xml:space="preserve">   Time per response = 4</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hr</w:t>
            </w:r>
            <w:proofErr w:type="spellEnd"/>
          </w:p>
          <w:p w:rsidR="00DD6F7F" w:rsidRPr="00630DC3" w:rsidRDefault="00DD6F7F" w:rsidP="00DD6F7F">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Total personnel cost</w:t>
            </w:r>
            <w:r w:rsidRPr="00630DC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4</w:t>
            </w:r>
            <w:r w:rsidR="00953E31">
              <w:rPr>
                <w:rFonts w:ascii="Times New Roman" w:eastAsia="Times New Roman" w:hAnsi="Times New Roman" w:cs="Times New Roman"/>
                <w:sz w:val="20"/>
                <w:szCs w:val="20"/>
              </w:rPr>
              <w:t xml:space="preserve"> x $125)</w:t>
            </w:r>
          </w:p>
          <w:p w:rsidR="00DD6F7F" w:rsidRPr="00630DC3" w:rsidRDefault="00DD6F7F" w:rsidP="00DD6F7F">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Total miscellaneous cost</w:t>
            </w:r>
          </w:p>
        </w:tc>
        <w:tc>
          <w:tcPr>
            <w:tcW w:w="956" w:type="dxa"/>
          </w:tcPr>
          <w:p w:rsidR="00DD6F7F" w:rsidRPr="00630DC3" w:rsidRDefault="00DD6F7F" w:rsidP="00DD6F7F">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p w:rsidR="00DD6F7F" w:rsidRPr="00630DC3" w:rsidRDefault="00DD6F7F" w:rsidP="00DD6F7F">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r w:rsidRPr="00630DC3">
              <w:rPr>
                <w:rFonts w:ascii="Times New Roman" w:eastAsia="Times New Roman" w:hAnsi="Times New Roman" w:cs="Times New Roman"/>
                <w:b/>
                <w:sz w:val="20"/>
                <w:szCs w:val="20"/>
              </w:rPr>
              <w:t xml:space="preserve"> </w:t>
            </w:r>
            <w:proofErr w:type="spellStart"/>
            <w:r w:rsidRPr="00630DC3">
              <w:rPr>
                <w:rFonts w:ascii="Times New Roman" w:eastAsia="Times New Roman" w:hAnsi="Times New Roman" w:cs="Times New Roman"/>
                <w:b/>
                <w:sz w:val="20"/>
                <w:szCs w:val="20"/>
              </w:rPr>
              <w:t>hr</w:t>
            </w:r>
            <w:proofErr w:type="spellEnd"/>
          </w:p>
          <w:p w:rsidR="00DD6F7F" w:rsidRPr="00630DC3" w:rsidRDefault="00DD6F7F" w:rsidP="00DD6F7F">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b/>
                <w:sz w:val="20"/>
                <w:szCs w:val="20"/>
              </w:rPr>
            </w:pPr>
          </w:p>
          <w:p w:rsidR="00DD6F7F" w:rsidRPr="00630DC3" w:rsidRDefault="00DD6F7F" w:rsidP="00DD6F7F">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500</w:t>
            </w:r>
          </w:p>
          <w:p w:rsidR="00DD6F7F" w:rsidRPr="00630DC3" w:rsidRDefault="00DD6F7F" w:rsidP="00DD6F7F">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0</w:t>
            </w:r>
          </w:p>
        </w:tc>
      </w:tr>
    </w:tbl>
    <w:p w:rsidR="00974ED7" w:rsidRPr="00974ED7" w:rsidRDefault="00974ED7" w:rsidP="00974ED7">
      <w:pPr>
        <w:tabs>
          <w:tab w:val="left" w:pos="360"/>
          <w:tab w:val="left" w:pos="720"/>
          <w:tab w:val="left" w:pos="1080"/>
        </w:tabs>
        <w:spacing w:after="0" w:line="240" w:lineRule="auto"/>
        <w:rPr>
          <w:rFonts w:ascii="Times New Roman" w:hAnsi="Times New Roman" w:cs="Times New Roman"/>
          <w:sz w:val="24"/>
          <w:szCs w:val="24"/>
        </w:rPr>
      </w:pPr>
    </w:p>
    <w:p w:rsidR="00D44461" w:rsidRPr="00974ED7" w:rsidRDefault="00D44461" w:rsidP="00D44461">
      <w:pPr>
        <w:tabs>
          <w:tab w:val="left" w:pos="360"/>
          <w:tab w:val="left" w:pos="720"/>
          <w:tab w:val="left" w:pos="108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m</w:t>
      </w:r>
      <w:r w:rsidR="00974ED7" w:rsidRPr="00974ED7">
        <w:rPr>
          <w:rFonts w:ascii="Times New Roman" w:hAnsi="Times New Roman" w:cs="Times New Roman"/>
          <w:b/>
          <w:sz w:val="24"/>
          <w:szCs w:val="24"/>
        </w:rPr>
        <w:t>.  Update</w:t>
      </w:r>
      <w:proofErr w:type="gramEnd"/>
      <w:r w:rsidR="00974ED7" w:rsidRPr="00974ED7">
        <w:rPr>
          <w:rFonts w:ascii="Times New Roman" w:hAnsi="Times New Roman" w:cs="Times New Roman"/>
          <w:b/>
          <w:sz w:val="24"/>
          <w:szCs w:val="24"/>
        </w:rPr>
        <w:t xml:space="preserve"> to provider information</w:t>
      </w:r>
      <w:r>
        <w:rPr>
          <w:rFonts w:ascii="Times New Roman" w:hAnsi="Times New Roman" w:cs="Times New Roman"/>
          <w:b/>
          <w:sz w:val="24"/>
          <w:szCs w:val="24"/>
        </w:rPr>
        <w:t xml:space="preserve"> (NO CHANGES)</w:t>
      </w:r>
    </w:p>
    <w:p w:rsidR="00974ED7" w:rsidRPr="00974ED7" w:rsidRDefault="00974ED7" w:rsidP="00974ED7">
      <w:pPr>
        <w:spacing w:after="0" w:line="240" w:lineRule="auto"/>
        <w:rPr>
          <w:rFonts w:ascii="Times New Roman" w:hAnsi="Times New Roman" w:cs="Times New Roman"/>
          <w:b/>
          <w:sz w:val="24"/>
          <w:szCs w:val="24"/>
        </w:rPr>
      </w:pPr>
    </w:p>
    <w:p w:rsidR="00974ED7" w:rsidRPr="00974ED7" w:rsidRDefault="00D31A37" w:rsidP="00974ED7">
      <w:pPr>
        <w:spacing w:after="0" w:line="240" w:lineRule="auto"/>
        <w:rPr>
          <w:rFonts w:ascii="Times New Roman" w:hAnsi="Times New Roman" w:cs="Times New Roman"/>
          <w:sz w:val="24"/>
          <w:szCs w:val="24"/>
        </w:rPr>
      </w:pPr>
      <w:r w:rsidRPr="0095436D">
        <w:rPr>
          <w:rFonts w:ascii="Times New Roman" w:hAnsi="Times New Roman" w:cs="Times New Roman"/>
          <w:sz w:val="24"/>
          <w:szCs w:val="24"/>
        </w:rPr>
        <w:t xml:space="preserve">Except for changes in ownership, an observer provider must submit notification of any other change to the information submitted on the provider's permit application. </w:t>
      </w:r>
      <w:r>
        <w:rPr>
          <w:rFonts w:ascii="Times New Roman" w:hAnsi="Times New Roman" w:cs="Times New Roman"/>
          <w:sz w:val="24"/>
          <w:szCs w:val="24"/>
        </w:rPr>
        <w:t xml:space="preserve">  </w:t>
      </w:r>
      <w:r w:rsidRPr="0095436D">
        <w:rPr>
          <w:rFonts w:ascii="Times New Roman" w:hAnsi="Times New Roman" w:cs="Times New Roman"/>
          <w:sz w:val="24"/>
          <w:szCs w:val="24"/>
        </w:rPr>
        <w:t>Within 30 days of the effective date of such change, this information must be submitted by fax or mail to the Observer Program Office</w:t>
      </w:r>
      <w:r>
        <w:rPr>
          <w:rFonts w:ascii="Times New Roman" w:hAnsi="Times New Roman" w:cs="Times New Roman"/>
          <w:sz w:val="24"/>
          <w:szCs w:val="24"/>
        </w:rPr>
        <w:t xml:space="preserve">.  </w:t>
      </w:r>
      <w:r w:rsidRPr="00974ED7">
        <w:rPr>
          <w:rFonts w:ascii="Times New Roman" w:hAnsi="Times New Roman" w:cs="Times New Roman"/>
          <w:sz w:val="24"/>
          <w:szCs w:val="24"/>
        </w:rPr>
        <w:t xml:space="preserve">Any change to the information submitted on the provider’s permit application must be submitted by email.  </w:t>
      </w:r>
      <w:r w:rsidR="008E63E6">
        <w:rPr>
          <w:rFonts w:ascii="Times New Roman" w:hAnsi="Times New Roman" w:cs="Times New Roman"/>
          <w:sz w:val="24"/>
          <w:szCs w:val="24"/>
        </w:rPr>
        <w:t xml:space="preserve"> </w:t>
      </w:r>
      <w:r w:rsidR="00974ED7" w:rsidRPr="00974ED7">
        <w:rPr>
          <w:rFonts w:ascii="Times New Roman" w:hAnsi="Times New Roman" w:cs="Times New Roman"/>
          <w:sz w:val="24"/>
          <w:szCs w:val="24"/>
        </w:rPr>
        <w:t xml:space="preserve">This requirement facilitates the communication between NMFS and observer providers.  </w:t>
      </w:r>
    </w:p>
    <w:p w:rsidR="00974ED7" w:rsidRPr="00974ED7" w:rsidRDefault="00974ED7" w:rsidP="00974ED7">
      <w:pPr>
        <w:tabs>
          <w:tab w:val="left" w:pos="360"/>
          <w:tab w:val="left" w:pos="720"/>
          <w:tab w:val="left" w:pos="1080"/>
          <w:tab w:val="left" w:pos="1440"/>
        </w:tabs>
        <w:spacing w:after="0" w:line="240" w:lineRule="auto"/>
        <w:rPr>
          <w:rFonts w:ascii="Times New Roman" w:hAnsi="Times New Roman" w:cs="Times New Roman"/>
          <w:sz w:val="24"/>
          <w:szCs w:val="24"/>
        </w:rPr>
      </w:pPr>
    </w:p>
    <w:tbl>
      <w:tblPr>
        <w:tblW w:w="0" w:type="auto"/>
        <w:jc w:val="center"/>
        <w:tblInd w:w="1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31"/>
        <w:gridCol w:w="928"/>
      </w:tblGrid>
      <w:tr w:rsidR="00974ED7" w:rsidRPr="00E85A3B" w:rsidTr="00974ED7">
        <w:trPr>
          <w:jc w:val="center"/>
        </w:trPr>
        <w:tc>
          <w:tcPr>
            <w:tcW w:w="5159" w:type="dxa"/>
            <w:gridSpan w:val="2"/>
          </w:tcPr>
          <w:p w:rsidR="00974ED7" w:rsidRPr="00E85A3B" w:rsidRDefault="00974ED7" w:rsidP="00E85A3B">
            <w:pPr>
              <w:spacing w:after="0" w:line="240" w:lineRule="auto"/>
              <w:rPr>
                <w:rFonts w:ascii="Times New Roman" w:hAnsi="Times New Roman" w:cs="Times New Roman"/>
                <w:b/>
                <w:sz w:val="20"/>
                <w:szCs w:val="20"/>
              </w:rPr>
            </w:pPr>
            <w:r w:rsidRPr="00E85A3B">
              <w:rPr>
                <w:rFonts w:ascii="Times New Roman" w:hAnsi="Times New Roman" w:cs="Times New Roman"/>
                <w:b/>
                <w:sz w:val="20"/>
                <w:szCs w:val="20"/>
              </w:rPr>
              <w:t>Update to provider information, Respondent</w:t>
            </w:r>
          </w:p>
        </w:tc>
      </w:tr>
      <w:tr w:rsidR="00974ED7" w:rsidRPr="00E85A3B" w:rsidTr="00974ED7">
        <w:trPr>
          <w:jc w:val="center"/>
        </w:trPr>
        <w:tc>
          <w:tcPr>
            <w:tcW w:w="4231" w:type="dxa"/>
          </w:tcPr>
          <w:p w:rsidR="00974ED7" w:rsidRPr="00E85A3B" w:rsidRDefault="00974ED7" w:rsidP="00E85A3B">
            <w:pPr>
              <w:spacing w:after="0" w:line="240" w:lineRule="auto"/>
              <w:rPr>
                <w:rFonts w:ascii="Times New Roman" w:hAnsi="Times New Roman" w:cs="Times New Roman"/>
                <w:b/>
                <w:sz w:val="20"/>
                <w:szCs w:val="20"/>
              </w:rPr>
            </w:pPr>
            <w:r w:rsidRPr="00E85A3B">
              <w:rPr>
                <w:rFonts w:ascii="Times New Roman" w:hAnsi="Times New Roman" w:cs="Times New Roman"/>
                <w:b/>
                <w:sz w:val="20"/>
                <w:szCs w:val="20"/>
              </w:rPr>
              <w:t>Total respondents</w:t>
            </w:r>
          </w:p>
          <w:p w:rsidR="00974ED7" w:rsidRPr="00E85A3B" w:rsidRDefault="00974ED7" w:rsidP="00E85A3B">
            <w:pPr>
              <w:spacing w:after="0" w:line="240" w:lineRule="auto"/>
              <w:rPr>
                <w:rFonts w:ascii="Times New Roman" w:hAnsi="Times New Roman" w:cs="Times New Roman"/>
                <w:b/>
                <w:sz w:val="20"/>
                <w:szCs w:val="20"/>
              </w:rPr>
            </w:pPr>
            <w:r w:rsidRPr="00E85A3B">
              <w:rPr>
                <w:rFonts w:ascii="Times New Roman" w:hAnsi="Times New Roman" w:cs="Times New Roman"/>
                <w:b/>
                <w:sz w:val="20"/>
                <w:szCs w:val="20"/>
              </w:rPr>
              <w:t>Total annual responses</w:t>
            </w:r>
          </w:p>
          <w:p w:rsidR="00974ED7" w:rsidRPr="00E85A3B" w:rsidRDefault="00974ED7" w:rsidP="00E85A3B">
            <w:pPr>
              <w:spacing w:after="0" w:line="240" w:lineRule="auto"/>
              <w:rPr>
                <w:rFonts w:ascii="Times New Roman" w:hAnsi="Times New Roman" w:cs="Times New Roman"/>
                <w:sz w:val="20"/>
                <w:szCs w:val="20"/>
              </w:rPr>
            </w:pPr>
            <w:r w:rsidRPr="00E85A3B">
              <w:rPr>
                <w:rFonts w:ascii="Times New Roman" w:hAnsi="Times New Roman" w:cs="Times New Roman"/>
                <w:sz w:val="20"/>
                <w:szCs w:val="20"/>
              </w:rPr>
              <w:t xml:space="preserve">   Number of responses per year = 1</w:t>
            </w:r>
          </w:p>
          <w:p w:rsidR="00974ED7" w:rsidRPr="00E85A3B" w:rsidRDefault="00974ED7" w:rsidP="00E85A3B">
            <w:pPr>
              <w:spacing w:after="0" w:line="240" w:lineRule="auto"/>
              <w:rPr>
                <w:rFonts w:ascii="Times New Roman" w:hAnsi="Times New Roman" w:cs="Times New Roman"/>
                <w:sz w:val="20"/>
                <w:szCs w:val="20"/>
              </w:rPr>
            </w:pPr>
            <w:r w:rsidRPr="00E85A3B">
              <w:rPr>
                <w:rFonts w:ascii="Times New Roman" w:hAnsi="Times New Roman" w:cs="Times New Roman"/>
                <w:b/>
                <w:sz w:val="20"/>
                <w:szCs w:val="20"/>
              </w:rPr>
              <w:t>Total Time burden</w:t>
            </w:r>
            <w:r w:rsidR="00E85A3B">
              <w:rPr>
                <w:rFonts w:ascii="Times New Roman" w:hAnsi="Times New Roman" w:cs="Times New Roman"/>
                <w:sz w:val="20"/>
                <w:szCs w:val="20"/>
              </w:rPr>
              <w:t xml:space="preserve"> </w:t>
            </w:r>
          </w:p>
          <w:p w:rsidR="00974ED7" w:rsidRPr="00E85A3B" w:rsidRDefault="00974ED7" w:rsidP="00E85A3B">
            <w:pPr>
              <w:spacing w:after="0" w:line="240" w:lineRule="auto"/>
              <w:rPr>
                <w:rFonts w:ascii="Times New Roman" w:hAnsi="Times New Roman" w:cs="Times New Roman"/>
                <w:sz w:val="20"/>
                <w:szCs w:val="20"/>
              </w:rPr>
            </w:pPr>
            <w:r w:rsidRPr="00E85A3B">
              <w:rPr>
                <w:rFonts w:ascii="Times New Roman" w:hAnsi="Times New Roman" w:cs="Times New Roman"/>
                <w:sz w:val="20"/>
                <w:szCs w:val="20"/>
              </w:rPr>
              <w:t xml:space="preserve">   Time per response (15 min</w:t>
            </w:r>
            <w:r w:rsidR="00E85A3B">
              <w:rPr>
                <w:rFonts w:ascii="Times New Roman" w:hAnsi="Times New Roman" w:cs="Times New Roman"/>
                <w:sz w:val="20"/>
                <w:szCs w:val="20"/>
              </w:rPr>
              <w:t>utes</w:t>
            </w:r>
            <w:r w:rsidRPr="00E85A3B">
              <w:rPr>
                <w:rFonts w:ascii="Times New Roman" w:hAnsi="Times New Roman" w:cs="Times New Roman"/>
                <w:sz w:val="20"/>
                <w:szCs w:val="20"/>
              </w:rPr>
              <w:t>)</w:t>
            </w:r>
          </w:p>
          <w:p w:rsidR="00974ED7" w:rsidRPr="00E85A3B" w:rsidRDefault="00974ED7" w:rsidP="00E85A3B">
            <w:pPr>
              <w:spacing w:after="0" w:line="240" w:lineRule="auto"/>
              <w:rPr>
                <w:rFonts w:ascii="Times New Roman" w:hAnsi="Times New Roman" w:cs="Times New Roman"/>
                <w:sz w:val="20"/>
                <w:szCs w:val="20"/>
              </w:rPr>
            </w:pPr>
            <w:r w:rsidRPr="00E85A3B">
              <w:rPr>
                <w:rFonts w:ascii="Times New Roman" w:hAnsi="Times New Roman" w:cs="Times New Roman"/>
                <w:b/>
                <w:sz w:val="20"/>
                <w:szCs w:val="20"/>
              </w:rPr>
              <w:t>Total personnel cost</w:t>
            </w:r>
            <w:r w:rsidRPr="00E85A3B">
              <w:rPr>
                <w:rFonts w:ascii="Times New Roman" w:hAnsi="Times New Roman" w:cs="Times New Roman"/>
                <w:sz w:val="20"/>
                <w:szCs w:val="20"/>
              </w:rPr>
              <w:t xml:space="preserve">  (1 x $25</w:t>
            </w:r>
            <w:r w:rsidR="00E85A3B">
              <w:rPr>
                <w:rFonts w:ascii="Times New Roman" w:hAnsi="Times New Roman" w:cs="Times New Roman"/>
                <w:sz w:val="20"/>
                <w:szCs w:val="20"/>
              </w:rPr>
              <w:t>/</w:t>
            </w:r>
            <w:proofErr w:type="spellStart"/>
            <w:r w:rsidR="00E85A3B">
              <w:rPr>
                <w:rFonts w:ascii="Times New Roman" w:hAnsi="Times New Roman" w:cs="Times New Roman"/>
                <w:sz w:val="20"/>
                <w:szCs w:val="20"/>
              </w:rPr>
              <w:t>hr</w:t>
            </w:r>
            <w:proofErr w:type="spellEnd"/>
            <w:r w:rsidRPr="00E85A3B">
              <w:rPr>
                <w:rFonts w:ascii="Times New Roman" w:hAnsi="Times New Roman" w:cs="Times New Roman"/>
                <w:sz w:val="20"/>
                <w:szCs w:val="20"/>
              </w:rPr>
              <w:t>)</w:t>
            </w:r>
          </w:p>
          <w:p w:rsidR="00974ED7" w:rsidRPr="00E85A3B" w:rsidRDefault="00974ED7" w:rsidP="00E85A3B">
            <w:pPr>
              <w:spacing w:after="0" w:line="240" w:lineRule="auto"/>
              <w:rPr>
                <w:rFonts w:ascii="Times New Roman" w:hAnsi="Times New Roman" w:cs="Times New Roman"/>
                <w:sz w:val="20"/>
                <w:szCs w:val="20"/>
              </w:rPr>
            </w:pPr>
            <w:r w:rsidRPr="00E85A3B">
              <w:rPr>
                <w:rFonts w:ascii="Times New Roman" w:hAnsi="Times New Roman" w:cs="Times New Roman"/>
                <w:b/>
                <w:sz w:val="20"/>
                <w:szCs w:val="20"/>
              </w:rPr>
              <w:t xml:space="preserve">Total miscellaneous cost </w:t>
            </w:r>
          </w:p>
          <w:p w:rsidR="00974ED7" w:rsidRPr="00E85A3B" w:rsidRDefault="00974ED7" w:rsidP="00E85A3B">
            <w:pPr>
              <w:spacing w:after="0" w:line="240" w:lineRule="auto"/>
              <w:rPr>
                <w:rFonts w:ascii="Times New Roman" w:hAnsi="Times New Roman" w:cs="Times New Roman"/>
                <w:sz w:val="20"/>
                <w:szCs w:val="20"/>
              </w:rPr>
            </w:pPr>
            <w:r w:rsidRPr="00E85A3B">
              <w:rPr>
                <w:rFonts w:ascii="Times New Roman" w:hAnsi="Times New Roman" w:cs="Times New Roman"/>
                <w:sz w:val="20"/>
                <w:szCs w:val="20"/>
              </w:rPr>
              <w:t xml:space="preserve">   Cost to e-mail (0.05 x 3 = 0.15)</w:t>
            </w:r>
          </w:p>
        </w:tc>
        <w:tc>
          <w:tcPr>
            <w:tcW w:w="928" w:type="dxa"/>
          </w:tcPr>
          <w:p w:rsidR="00974ED7" w:rsidRPr="00E85A3B" w:rsidRDefault="00974ED7" w:rsidP="00E85A3B">
            <w:pPr>
              <w:spacing w:after="0" w:line="240" w:lineRule="auto"/>
              <w:jc w:val="right"/>
              <w:rPr>
                <w:rFonts w:ascii="Times New Roman" w:hAnsi="Times New Roman" w:cs="Times New Roman"/>
                <w:b/>
                <w:sz w:val="20"/>
                <w:szCs w:val="20"/>
              </w:rPr>
            </w:pPr>
            <w:r w:rsidRPr="00E85A3B">
              <w:rPr>
                <w:rFonts w:ascii="Times New Roman" w:hAnsi="Times New Roman" w:cs="Times New Roman"/>
                <w:b/>
                <w:sz w:val="20"/>
                <w:szCs w:val="20"/>
              </w:rPr>
              <w:t>3</w:t>
            </w:r>
          </w:p>
          <w:p w:rsidR="00974ED7" w:rsidRPr="00E85A3B" w:rsidRDefault="00974ED7" w:rsidP="00E85A3B">
            <w:pPr>
              <w:spacing w:after="0" w:line="240" w:lineRule="auto"/>
              <w:jc w:val="right"/>
              <w:rPr>
                <w:rFonts w:ascii="Times New Roman" w:hAnsi="Times New Roman" w:cs="Times New Roman"/>
                <w:b/>
                <w:sz w:val="20"/>
                <w:szCs w:val="20"/>
              </w:rPr>
            </w:pPr>
            <w:r w:rsidRPr="00E85A3B">
              <w:rPr>
                <w:rFonts w:ascii="Times New Roman" w:hAnsi="Times New Roman" w:cs="Times New Roman"/>
                <w:b/>
                <w:sz w:val="20"/>
                <w:szCs w:val="20"/>
              </w:rPr>
              <w:t>3</w:t>
            </w:r>
          </w:p>
          <w:p w:rsidR="00974ED7" w:rsidRPr="00E85A3B" w:rsidRDefault="00974ED7" w:rsidP="00E85A3B">
            <w:pPr>
              <w:spacing w:after="0" w:line="240" w:lineRule="auto"/>
              <w:jc w:val="right"/>
              <w:rPr>
                <w:rFonts w:ascii="Times New Roman" w:hAnsi="Times New Roman" w:cs="Times New Roman"/>
                <w:b/>
                <w:sz w:val="20"/>
                <w:szCs w:val="20"/>
              </w:rPr>
            </w:pPr>
          </w:p>
          <w:p w:rsidR="00974ED7" w:rsidRPr="00E85A3B" w:rsidRDefault="00974ED7" w:rsidP="00E85A3B">
            <w:pPr>
              <w:spacing w:after="0" w:line="240" w:lineRule="auto"/>
              <w:jc w:val="right"/>
              <w:rPr>
                <w:rFonts w:ascii="Times New Roman" w:hAnsi="Times New Roman" w:cs="Times New Roman"/>
                <w:b/>
                <w:sz w:val="20"/>
                <w:szCs w:val="20"/>
              </w:rPr>
            </w:pPr>
            <w:r w:rsidRPr="00E85A3B">
              <w:rPr>
                <w:rFonts w:ascii="Times New Roman" w:hAnsi="Times New Roman" w:cs="Times New Roman"/>
                <w:b/>
                <w:sz w:val="20"/>
                <w:szCs w:val="20"/>
              </w:rPr>
              <w:t>1</w:t>
            </w:r>
          </w:p>
          <w:p w:rsidR="00974ED7" w:rsidRPr="00E85A3B" w:rsidRDefault="00974ED7" w:rsidP="00E85A3B">
            <w:pPr>
              <w:spacing w:after="0" w:line="240" w:lineRule="auto"/>
              <w:jc w:val="right"/>
              <w:rPr>
                <w:rFonts w:ascii="Times New Roman" w:hAnsi="Times New Roman" w:cs="Times New Roman"/>
                <w:b/>
                <w:sz w:val="20"/>
                <w:szCs w:val="20"/>
              </w:rPr>
            </w:pPr>
          </w:p>
          <w:p w:rsidR="00974ED7" w:rsidRPr="00E85A3B" w:rsidRDefault="00974ED7" w:rsidP="00E85A3B">
            <w:pPr>
              <w:spacing w:after="0" w:line="240" w:lineRule="auto"/>
              <w:jc w:val="right"/>
              <w:rPr>
                <w:rFonts w:ascii="Times New Roman" w:hAnsi="Times New Roman" w:cs="Times New Roman"/>
                <w:b/>
                <w:sz w:val="20"/>
                <w:szCs w:val="20"/>
              </w:rPr>
            </w:pPr>
            <w:r w:rsidRPr="00E85A3B">
              <w:rPr>
                <w:rFonts w:ascii="Times New Roman" w:hAnsi="Times New Roman" w:cs="Times New Roman"/>
                <w:b/>
                <w:sz w:val="20"/>
                <w:szCs w:val="20"/>
              </w:rPr>
              <w:t>$25</w:t>
            </w:r>
          </w:p>
          <w:p w:rsidR="00974ED7" w:rsidRPr="00E85A3B" w:rsidRDefault="00974ED7" w:rsidP="00E85A3B">
            <w:pPr>
              <w:spacing w:after="0" w:line="240" w:lineRule="auto"/>
              <w:jc w:val="right"/>
              <w:rPr>
                <w:rFonts w:ascii="Times New Roman" w:hAnsi="Times New Roman" w:cs="Times New Roman"/>
                <w:sz w:val="20"/>
                <w:szCs w:val="20"/>
              </w:rPr>
            </w:pPr>
            <w:r w:rsidRPr="00E85A3B">
              <w:rPr>
                <w:rFonts w:ascii="Times New Roman" w:hAnsi="Times New Roman" w:cs="Times New Roman"/>
                <w:b/>
                <w:sz w:val="20"/>
                <w:szCs w:val="20"/>
              </w:rPr>
              <w:t>$1</w:t>
            </w:r>
          </w:p>
        </w:tc>
      </w:tr>
    </w:tbl>
    <w:p w:rsidR="00974ED7" w:rsidRPr="00E85A3B" w:rsidRDefault="00974ED7" w:rsidP="00E85A3B">
      <w:pPr>
        <w:tabs>
          <w:tab w:val="left" w:pos="360"/>
          <w:tab w:val="left" w:pos="720"/>
          <w:tab w:val="left" w:pos="1080"/>
          <w:tab w:val="left" w:pos="1440"/>
        </w:tabs>
        <w:spacing w:after="0" w:line="240" w:lineRule="auto"/>
        <w:rPr>
          <w:rFonts w:ascii="Times New Roman" w:hAnsi="Times New Roman" w:cs="Times New Roman"/>
          <w:sz w:val="20"/>
          <w:szCs w:val="20"/>
        </w:rPr>
      </w:pPr>
    </w:p>
    <w:p w:rsidR="00974ED7" w:rsidRPr="00E85A3B" w:rsidRDefault="00974ED7" w:rsidP="00E85A3B">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72"/>
        <w:gridCol w:w="974"/>
      </w:tblGrid>
      <w:tr w:rsidR="00974ED7" w:rsidRPr="00E85A3B" w:rsidTr="00E85A3B">
        <w:trPr>
          <w:jc w:val="center"/>
        </w:trPr>
        <w:tc>
          <w:tcPr>
            <w:tcW w:w="5146" w:type="dxa"/>
            <w:gridSpan w:val="2"/>
          </w:tcPr>
          <w:p w:rsidR="00974ED7" w:rsidRPr="00E85A3B" w:rsidRDefault="00974ED7" w:rsidP="00E85A3B">
            <w:pPr>
              <w:spacing w:after="0" w:line="240" w:lineRule="auto"/>
              <w:rPr>
                <w:rFonts w:ascii="Times New Roman" w:hAnsi="Times New Roman" w:cs="Times New Roman"/>
                <w:sz w:val="20"/>
                <w:szCs w:val="20"/>
              </w:rPr>
            </w:pPr>
            <w:r w:rsidRPr="00E85A3B">
              <w:rPr>
                <w:rFonts w:ascii="Times New Roman" w:hAnsi="Times New Roman" w:cs="Times New Roman"/>
                <w:b/>
                <w:sz w:val="20"/>
                <w:szCs w:val="20"/>
              </w:rPr>
              <w:t>Update to provider information, Federal Government</w:t>
            </w:r>
          </w:p>
        </w:tc>
      </w:tr>
      <w:tr w:rsidR="00974ED7" w:rsidRPr="00E85A3B" w:rsidTr="00E85A3B">
        <w:trPr>
          <w:jc w:val="center"/>
        </w:trPr>
        <w:tc>
          <w:tcPr>
            <w:tcW w:w="4172" w:type="dxa"/>
          </w:tcPr>
          <w:p w:rsidR="00974ED7" w:rsidRPr="00E85A3B" w:rsidRDefault="00974ED7" w:rsidP="00E85A3B">
            <w:pPr>
              <w:spacing w:after="0" w:line="240" w:lineRule="auto"/>
              <w:rPr>
                <w:rFonts w:ascii="Times New Roman" w:hAnsi="Times New Roman" w:cs="Times New Roman"/>
                <w:b/>
                <w:sz w:val="20"/>
                <w:szCs w:val="20"/>
              </w:rPr>
            </w:pPr>
            <w:r w:rsidRPr="00E85A3B">
              <w:rPr>
                <w:rFonts w:ascii="Times New Roman" w:hAnsi="Times New Roman" w:cs="Times New Roman"/>
                <w:b/>
                <w:sz w:val="20"/>
                <w:szCs w:val="20"/>
              </w:rPr>
              <w:t>Total number of responses</w:t>
            </w:r>
          </w:p>
          <w:p w:rsidR="00974ED7" w:rsidRPr="00E85A3B" w:rsidRDefault="00974ED7" w:rsidP="00E85A3B">
            <w:pPr>
              <w:spacing w:after="0" w:line="240" w:lineRule="auto"/>
              <w:rPr>
                <w:rFonts w:ascii="Times New Roman" w:hAnsi="Times New Roman" w:cs="Times New Roman"/>
                <w:b/>
                <w:sz w:val="20"/>
                <w:szCs w:val="20"/>
              </w:rPr>
            </w:pPr>
            <w:r w:rsidRPr="00E85A3B">
              <w:rPr>
                <w:rFonts w:ascii="Times New Roman" w:hAnsi="Times New Roman" w:cs="Times New Roman"/>
                <w:b/>
                <w:sz w:val="20"/>
                <w:szCs w:val="20"/>
              </w:rPr>
              <w:t xml:space="preserve">Total time burden </w:t>
            </w:r>
            <w:r w:rsidRPr="00E85A3B">
              <w:rPr>
                <w:rFonts w:ascii="Times New Roman" w:hAnsi="Times New Roman" w:cs="Times New Roman"/>
                <w:sz w:val="20"/>
                <w:szCs w:val="20"/>
              </w:rPr>
              <w:t>(1.5)</w:t>
            </w:r>
          </w:p>
          <w:p w:rsidR="00974ED7" w:rsidRPr="00E85A3B" w:rsidRDefault="00974ED7" w:rsidP="00E85A3B">
            <w:pPr>
              <w:spacing w:after="0" w:line="240" w:lineRule="auto"/>
              <w:rPr>
                <w:rFonts w:ascii="Times New Roman" w:hAnsi="Times New Roman" w:cs="Times New Roman"/>
                <w:sz w:val="20"/>
                <w:szCs w:val="20"/>
              </w:rPr>
            </w:pPr>
            <w:r w:rsidRPr="00E85A3B">
              <w:rPr>
                <w:rFonts w:ascii="Times New Roman" w:hAnsi="Times New Roman" w:cs="Times New Roman"/>
                <w:sz w:val="20"/>
                <w:szCs w:val="20"/>
              </w:rPr>
              <w:t xml:space="preserve">   Time per response (30</w:t>
            </w:r>
            <w:r w:rsidR="00E85A3B">
              <w:rPr>
                <w:rFonts w:ascii="Times New Roman" w:hAnsi="Times New Roman" w:cs="Times New Roman"/>
                <w:sz w:val="20"/>
                <w:szCs w:val="20"/>
              </w:rPr>
              <w:t xml:space="preserve"> minutes</w:t>
            </w:r>
            <w:r w:rsidRPr="00E85A3B">
              <w:rPr>
                <w:rFonts w:ascii="Times New Roman" w:hAnsi="Times New Roman" w:cs="Times New Roman"/>
                <w:sz w:val="20"/>
                <w:szCs w:val="20"/>
              </w:rPr>
              <w:t>)</w:t>
            </w:r>
          </w:p>
          <w:p w:rsidR="00974ED7" w:rsidRPr="00E85A3B" w:rsidRDefault="00974ED7" w:rsidP="00E85A3B">
            <w:pPr>
              <w:spacing w:after="0" w:line="240" w:lineRule="auto"/>
              <w:rPr>
                <w:rFonts w:ascii="Times New Roman" w:hAnsi="Times New Roman" w:cs="Times New Roman"/>
                <w:sz w:val="20"/>
                <w:szCs w:val="20"/>
              </w:rPr>
            </w:pPr>
            <w:r w:rsidRPr="00E85A3B">
              <w:rPr>
                <w:rFonts w:ascii="Times New Roman" w:hAnsi="Times New Roman" w:cs="Times New Roman"/>
                <w:b/>
                <w:sz w:val="20"/>
                <w:szCs w:val="20"/>
              </w:rPr>
              <w:t>Total personnel cost</w:t>
            </w:r>
            <w:r w:rsidRPr="00E85A3B">
              <w:rPr>
                <w:rFonts w:ascii="Times New Roman" w:hAnsi="Times New Roman" w:cs="Times New Roman"/>
                <w:sz w:val="20"/>
                <w:szCs w:val="20"/>
              </w:rPr>
              <w:t xml:space="preserve"> (2 x </w:t>
            </w:r>
            <w:r w:rsidR="00E85A3B">
              <w:rPr>
                <w:rFonts w:ascii="Times New Roman" w:hAnsi="Times New Roman" w:cs="Times New Roman"/>
                <w:sz w:val="20"/>
                <w:szCs w:val="20"/>
              </w:rPr>
              <w:t>$</w:t>
            </w:r>
            <w:r w:rsidRPr="00E85A3B">
              <w:rPr>
                <w:rFonts w:ascii="Times New Roman" w:hAnsi="Times New Roman" w:cs="Times New Roman"/>
                <w:sz w:val="20"/>
                <w:szCs w:val="20"/>
              </w:rPr>
              <w:t>25</w:t>
            </w:r>
            <w:r w:rsidR="00E85A3B">
              <w:rPr>
                <w:rFonts w:ascii="Times New Roman" w:hAnsi="Times New Roman" w:cs="Times New Roman"/>
                <w:sz w:val="20"/>
                <w:szCs w:val="20"/>
              </w:rPr>
              <w:t>/</w:t>
            </w:r>
            <w:proofErr w:type="spellStart"/>
            <w:r w:rsidR="00E85A3B">
              <w:rPr>
                <w:rFonts w:ascii="Times New Roman" w:hAnsi="Times New Roman" w:cs="Times New Roman"/>
                <w:sz w:val="20"/>
                <w:szCs w:val="20"/>
              </w:rPr>
              <w:t>hr</w:t>
            </w:r>
            <w:proofErr w:type="spellEnd"/>
            <w:r w:rsidRPr="00E85A3B">
              <w:rPr>
                <w:rFonts w:ascii="Times New Roman" w:hAnsi="Times New Roman" w:cs="Times New Roman"/>
                <w:sz w:val="20"/>
                <w:szCs w:val="20"/>
              </w:rPr>
              <w:t>)</w:t>
            </w:r>
          </w:p>
          <w:p w:rsidR="00974ED7" w:rsidRPr="00E85A3B" w:rsidRDefault="00974ED7" w:rsidP="00E85A3B">
            <w:pPr>
              <w:spacing w:after="0" w:line="240" w:lineRule="auto"/>
              <w:rPr>
                <w:rFonts w:ascii="Times New Roman" w:hAnsi="Times New Roman" w:cs="Times New Roman"/>
                <w:b/>
                <w:sz w:val="20"/>
                <w:szCs w:val="20"/>
              </w:rPr>
            </w:pPr>
            <w:r w:rsidRPr="00E85A3B">
              <w:rPr>
                <w:rFonts w:ascii="Times New Roman" w:hAnsi="Times New Roman" w:cs="Times New Roman"/>
                <w:b/>
                <w:sz w:val="20"/>
                <w:szCs w:val="20"/>
              </w:rPr>
              <w:t>Total miscellaneous cost</w:t>
            </w:r>
          </w:p>
        </w:tc>
        <w:tc>
          <w:tcPr>
            <w:tcW w:w="974" w:type="dxa"/>
          </w:tcPr>
          <w:p w:rsidR="00974ED7" w:rsidRPr="00E85A3B" w:rsidRDefault="00974ED7" w:rsidP="00E85A3B">
            <w:pPr>
              <w:spacing w:after="0" w:line="240" w:lineRule="auto"/>
              <w:jc w:val="right"/>
              <w:rPr>
                <w:rFonts w:ascii="Times New Roman" w:hAnsi="Times New Roman" w:cs="Times New Roman"/>
                <w:b/>
                <w:sz w:val="20"/>
                <w:szCs w:val="20"/>
              </w:rPr>
            </w:pPr>
            <w:r w:rsidRPr="00E85A3B">
              <w:rPr>
                <w:rFonts w:ascii="Times New Roman" w:hAnsi="Times New Roman" w:cs="Times New Roman"/>
                <w:b/>
                <w:sz w:val="20"/>
                <w:szCs w:val="20"/>
              </w:rPr>
              <w:t>3</w:t>
            </w:r>
          </w:p>
          <w:p w:rsidR="00974ED7" w:rsidRPr="00E85A3B" w:rsidRDefault="00974ED7" w:rsidP="00E85A3B">
            <w:pPr>
              <w:spacing w:after="0" w:line="240" w:lineRule="auto"/>
              <w:jc w:val="right"/>
              <w:rPr>
                <w:rFonts w:ascii="Times New Roman" w:hAnsi="Times New Roman" w:cs="Times New Roman"/>
                <w:b/>
                <w:sz w:val="20"/>
                <w:szCs w:val="20"/>
              </w:rPr>
            </w:pPr>
            <w:r w:rsidRPr="00E85A3B">
              <w:rPr>
                <w:rFonts w:ascii="Times New Roman" w:hAnsi="Times New Roman" w:cs="Times New Roman"/>
                <w:b/>
                <w:sz w:val="20"/>
                <w:szCs w:val="20"/>
              </w:rPr>
              <w:t xml:space="preserve">2 </w:t>
            </w:r>
            <w:proofErr w:type="spellStart"/>
            <w:r w:rsidRPr="00E85A3B">
              <w:rPr>
                <w:rFonts w:ascii="Times New Roman" w:hAnsi="Times New Roman" w:cs="Times New Roman"/>
                <w:b/>
                <w:sz w:val="20"/>
                <w:szCs w:val="20"/>
              </w:rPr>
              <w:t>hr</w:t>
            </w:r>
            <w:proofErr w:type="spellEnd"/>
          </w:p>
          <w:p w:rsidR="00974ED7" w:rsidRPr="00E85A3B" w:rsidRDefault="00974ED7" w:rsidP="00E85A3B">
            <w:pPr>
              <w:spacing w:after="0" w:line="240" w:lineRule="auto"/>
              <w:jc w:val="right"/>
              <w:rPr>
                <w:rFonts w:ascii="Times New Roman" w:hAnsi="Times New Roman" w:cs="Times New Roman"/>
                <w:b/>
                <w:sz w:val="20"/>
                <w:szCs w:val="20"/>
              </w:rPr>
            </w:pPr>
          </w:p>
          <w:p w:rsidR="00974ED7" w:rsidRPr="00E85A3B" w:rsidRDefault="00974ED7" w:rsidP="00E85A3B">
            <w:pPr>
              <w:spacing w:after="0" w:line="240" w:lineRule="auto"/>
              <w:jc w:val="right"/>
              <w:rPr>
                <w:rFonts w:ascii="Times New Roman" w:hAnsi="Times New Roman" w:cs="Times New Roman"/>
                <w:b/>
                <w:sz w:val="20"/>
                <w:szCs w:val="20"/>
              </w:rPr>
            </w:pPr>
            <w:r w:rsidRPr="00E85A3B">
              <w:rPr>
                <w:rFonts w:ascii="Times New Roman" w:hAnsi="Times New Roman" w:cs="Times New Roman"/>
                <w:b/>
                <w:sz w:val="20"/>
                <w:szCs w:val="20"/>
              </w:rPr>
              <w:t>$50</w:t>
            </w:r>
          </w:p>
          <w:p w:rsidR="00974ED7" w:rsidRPr="00E85A3B" w:rsidRDefault="00974ED7" w:rsidP="00E85A3B">
            <w:pPr>
              <w:spacing w:after="0" w:line="240" w:lineRule="auto"/>
              <w:jc w:val="right"/>
              <w:rPr>
                <w:rFonts w:ascii="Times New Roman" w:hAnsi="Times New Roman" w:cs="Times New Roman"/>
                <w:sz w:val="20"/>
                <w:szCs w:val="20"/>
              </w:rPr>
            </w:pPr>
            <w:r w:rsidRPr="00E85A3B">
              <w:rPr>
                <w:rFonts w:ascii="Times New Roman" w:hAnsi="Times New Roman" w:cs="Times New Roman"/>
                <w:b/>
                <w:sz w:val="20"/>
                <w:szCs w:val="20"/>
              </w:rPr>
              <w:t>0</w:t>
            </w:r>
          </w:p>
        </w:tc>
      </w:tr>
    </w:tbl>
    <w:p w:rsidR="00B05EDD" w:rsidRDefault="00B05EDD" w:rsidP="00F75818">
      <w:pPr>
        <w:spacing w:after="0" w:line="240" w:lineRule="auto"/>
        <w:rPr>
          <w:rFonts w:ascii="Times New Roman" w:hAnsi="Times New Roman" w:cs="Times New Roman"/>
          <w:b/>
          <w:sz w:val="24"/>
          <w:szCs w:val="24"/>
        </w:rPr>
      </w:pPr>
    </w:p>
    <w:p w:rsidR="00DB7231" w:rsidRPr="00D80443" w:rsidRDefault="0066502E" w:rsidP="00DB7231">
      <w:pPr>
        <w:tabs>
          <w:tab w:val="left" w:pos="360"/>
          <w:tab w:val="left" w:pos="720"/>
          <w:tab w:val="left" w:pos="1080"/>
          <w:tab w:val="left" w:pos="144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n</w:t>
      </w:r>
      <w:r w:rsidR="00DB7231" w:rsidRPr="00D80443">
        <w:rPr>
          <w:rFonts w:ascii="Times New Roman" w:hAnsi="Times New Roman" w:cs="Times New Roman"/>
          <w:b/>
          <w:sz w:val="24"/>
          <w:szCs w:val="24"/>
        </w:rPr>
        <w:t xml:space="preserve">.  </w:t>
      </w:r>
      <w:r w:rsidR="00DB7231">
        <w:rPr>
          <w:rFonts w:ascii="Times New Roman" w:hAnsi="Times New Roman" w:cs="Times New Roman"/>
          <w:b/>
          <w:sz w:val="24"/>
          <w:szCs w:val="24"/>
        </w:rPr>
        <w:t>Observer</w:t>
      </w:r>
      <w:proofErr w:type="gramEnd"/>
      <w:r w:rsidR="00DB7231">
        <w:rPr>
          <w:rFonts w:ascii="Times New Roman" w:hAnsi="Times New Roman" w:cs="Times New Roman"/>
          <w:b/>
          <w:sz w:val="24"/>
          <w:szCs w:val="24"/>
        </w:rPr>
        <w:t xml:space="preserve"> provider </w:t>
      </w:r>
      <w:r w:rsidR="00DB7231" w:rsidRPr="00D80443">
        <w:rPr>
          <w:rFonts w:ascii="Times New Roman" w:hAnsi="Times New Roman" w:cs="Times New Roman"/>
          <w:b/>
          <w:sz w:val="24"/>
          <w:szCs w:val="24"/>
        </w:rPr>
        <w:t>invoices</w:t>
      </w:r>
      <w:r w:rsidR="0091393C">
        <w:rPr>
          <w:rFonts w:ascii="Times New Roman" w:hAnsi="Times New Roman" w:cs="Times New Roman"/>
          <w:b/>
          <w:sz w:val="24"/>
          <w:szCs w:val="24"/>
        </w:rPr>
        <w:t xml:space="preserve"> (REVISED)</w:t>
      </w:r>
    </w:p>
    <w:p w:rsidR="00DB7231" w:rsidRPr="00D80443" w:rsidRDefault="00DB7231" w:rsidP="00DB7231">
      <w:pPr>
        <w:tabs>
          <w:tab w:val="left" w:pos="360"/>
          <w:tab w:val="left" w:pos="720"/>
          <w:tab w:val="left" w:pos="1080"/>
          <w:tab w:val="left" w:pos="1440"/>
        </w:tabs>
        <w:spacing w:after="0" w:line="240" w:lineRule="auto"/>
        <w:rPr>
          <w:rFonts w:ascii="Times New Roman" w:hAnsi="Times New Roman" w:cs="Times New Roman"/>
          <w:sz w:val="24"/>
          <w:szCs w:val="24"/>
        </w:rPr>
      </w:pPr>
    </w:p>
    <w:p w:rsidR="00DB7231" w:rsidRPr="00761C76" w:rsidRDefault="00DB7231" w:rsidP="00DB7231">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NMFS is co</w:t>
      </w:r>
      <w:r w:rsidRPr="00761C76">
        <w:rPr>
          <w:rFonts w:ascii="Times New Roman" w:hAnsi="Times New Roman" w:cs="Times New Roman"/>
          <w:sz w:val="24"/>
          <w:szCs w:val="24"/>
        </w:rPr>
        <w:t xml:space="preserve">rrecting an error and an inadvertent omission from the most recent analysis of this collection.  The costs for the design, development, and verification of the new system and protocols to the Federal Government, estimated at $50,000, were inadvertently omitted from the most recent analysis.  Federal costs include one half-time staff member, at a total cost of </w:t>
      </w:r>
      <w:r w:rsidRPr="00761C76">
        <w:rPr>
          <w:rFonts w:ascii="Times New Roman" w:hAnsi="Times New Roman" w:cs="Times New Roman"/>
          <w:sz w:val="24"/>
          <w:szCs w:val="24"/>
        </w:rPr>
        <w:lastRenderedPageBreak/>
        <w:t>approximately $31,250 in salary and fringe benefits per year.  The total number of responses is revised from 2,946 to 600, based on 120 invoices per respondent, based on</w:t>
      </w:r>
      <w:r w:rsidR="00953E31">
        <w:rPr>
          <w:rFonts w:ascii="Times New Roman" w:hAnsi="Times New Roman" w:cs="Times New Roman"/>
          <w:sz w:val="24"/>
          <w:szCs w:val="24"/>
        </w:rPr>
        <w:t xml:space="preserve"> actual submittals. </w:t>
      </w:r>
    </w:p>
    <w:p w:rsidR="00DB7231" w:rsidRPr="00761C76" w:rsidRDefault="00DB7231" w:rsidP="00DB7231">
      <w:pPr>
        <w:tabs>
          <w:tab w:val="left" w:pos="360"/>
          <w:tab w:val="left" w:pos="720"/>
          <w:tab w:val="left" w:pos="1080"/>
          <w:tab w:val="left" w:pos="1440"/>
        </w:tabs>
        <w:spacing w:after="0" w:line="240" w:lineRule="auto"/>
        <w:rPr>
          <w:rFonts w:ascii="Times New Roman" w:hAnsi="Times New Roman" w:cs="Times New Roman"/>
          <w:sz w:val="24"/>
          <w:szCs w:val="24"/>
        </w:rPr>
      </w:pPr>
    </w:p>
    <w:p w:rsidR="00DB7231" w:rsidRPr="00F74E67" w:rsidRDefault="00DB7231" w:rsidP="00DB7231">
      <w:pPr>
        <w:tabs>
          <w:tab w:val="left" w:pos="360"/>
          <w:tab w:val="left" w:pos="720"/>
          <w:tab w:val="left" w:pos="1080"/>
          <w:tab w:val="left" w:pos="1440"/>
        </w:tabs>
        <w:spacing w:after="0" w:line="240" w:lineRule="auto"/>
        <w:rPr>
          <w:rFonts w:ascii="Times New Roman" w:hAnsi="Times New Roman" w:cs="Times New Roman"/>
          <w:sz w:val="24"/>
          <w:szCs w:val="24"/>
        </w:rPr>
      </w:pPr>
      <w:r w:rsidRPr="003C198E">
        <w:rPr>
          <w:rFonts w:ascii="Times New Roman" w:hAnsi="Times New Roman" w:cs="Times New Roman"/>
          <w:b/>
          <w:color w:val="000000"/>
          <w:sz w:val="20"/>
          <w:szCs w:val="20"/>
        </w:rPr>
        <w:t>Invoice Copies</w:t>
      </w:r>
    </w:p>
    <w:p w:rsidR="00DB7231" w:rsidRPr="00542361" w:rsidRDefault="00DB7231" w:rsidP="00DB7231">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r w:rsidRPr="00542361">
        <w:rPr>
          <w:rFonts w:ascii="Times New Roman" w:hAnsi="Times New Roman" w:cs="Times New Roman"/>
          <w:sz w:val="20"/>
          <w:szCs w:val="20"/>
        </w:rPr>
        <w:t>Name of each individu</w:t>
      </w:r>
      <w:r>
        <w:rPr>
          <w:rFonts w:ascii="Times New Roman" w:hAnsi="Times New Roman" w:cs="Times New Roman"/>
          <w:sz w:val="20"/>
          <w:szCs w:val="20"/>
        </w:rPr>
        <w:t>al to which the invoice applies</w:t>
      </w:r>
    </w:p>
    <w:p w:rsidR="00DB7231" w:rsidRPr="00542361" w:rsidRDefault="00DB7231" w:rsidP="00DB7231">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r w:rsidRPr="00542361">
        <w:rPr>
          <w:rFonts w:ascii="Times New Roman" w:hAnsi="Times New Roman" w:cs="Times New Roman"/>
          <w:sz w:val="20"/>
          <w:szCs w:val="20"/>
        </w:rPr>
        <w:t>Dates of service for each</w:t>
      </w:r>
      <w:r>
        <w:rPr>
          <w:rFonts w:ascii="Times New Roman" w:hAnsi="Times New Roman" w:cs="Times New Roman"/>
          <w:sz w:val="20"/>
          <w:szCs w:val="20"/>
        </w:rPr>
        <w:t xml:space="preserve"> observer</w:t>
      </w:r>
      <w:r w:rsidRPr="00542361">
        <w:rPr>
          <w:rFonts w:ascii="Times New Roman" w:hAnsi="Times New Roman" w:cs="Times New Roman"/>
          <w:sz w:val="20"/>
          <w:szCs w:val="20"/>
        </w:rPr>
        <w:t xml:space="preserve"> </w:t>
      </w:r>
    </w:p>
    <w:p w:rsidR="00DB7231" w:rsidRPr="00542361" w:rsidRDefault="00DB7231" w:rsidP="00DB7231">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542361">
        <w:rPr>
          <w:rFonts w:ascii="Times New Roman" w:hAnsi="Times New Roman" w:cs="Times New Roman"/>
          <w:sz w:val="20"/>
          <w:szCs w:val="20"/>
        </w:rPr>
        <w:t>Rate charged in dollars per day (da</w:t>
      </w:r>
      <w:r>
        <w:rPr>
          <w:rFonts w:ascii="Times New Roman" w:hAnsi="Times New Roman" w:cs="Times New Roman"/>
          <w:sz w:val="20"/>
          <w:szCs w:val="20"/>
        </w:rPr>
        <w:t>ily rate) for observer services</w:t>
      </w:r>
    </w:p>
    <w:p w:rsidR="00DB7231" w:rsidRPr="00542361" w:rsidRDefault="00DB7231" w:rsidP="00DB7231">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542361">
        <w:rPr>
          <w:rFonts w:ascii="Times New Roman" w:hAnsi="Times New Roman" w:cs="Times New Roman"/>
          <w:sz w:val="20"/>
          <w:szCs w:val="20"/>
        </w:rPr>
        <w:t>Total charge for observer services (number of days multiplied by daily rate)</w:t>
      </w:r>
    </w:p>
    <w:p w:rsidR="00DB7231" w:rsidRPr="00542361" w:rsidRDefault="00DB7231" w:rsidP="00DB7231">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542361">
        <w:rPr>
          <w:rFonts w:ascii="Times New Roman" w:hAnsi="Times New Roman" w:cs="Times New Roman"/>
          <w:sz w:val="20"/>
          <w:szCs w:val="20"/>
        </w:rPr>
        <w:t>Amount cha</w:t>
      </w:r>
      <w:r>
        <w:rPr>
          <w:rFonts w:ascii="Times New Roman" w:hAnsi="Times New Roman" w:cs="Times New Roman"/>
          <w:sz w:val="20"/>
          <w:szCs w:val="20"/>
        </w:rPr>
        <w:t>rged for air transportation</w:t>
      </w:r>
    </w:p>
    <w:p w:rsidR="00DB7231" w:rsidRDefault="00DB7231" w:rsidP="00DB7231">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r w:rsidRPr="00542361">
        <w:rPr>
          <w:rFonts w:ascii="Times New Roman" w:hAnsi="Times New Roman" w:cs="Times New Roman"/>
          <w:sz w:val="20"/>
          <w:szCs w:val="20"/>
        </w:rPr>
        <w:t>Amount charged by the provider for any other observer expenses, including but not limited to: ground transportation, excess baggage, and lodging. Charges for these costs m</w:t>
      </w:r>
      <w:r>
        <w:rPr>
          <w:rFonts w:ascii="Times New Roman" w:hAnsi="Times New Roman" w:cs="Times New Roman"/>
          <w:sz w:val="20"/>
          <w:szCs w:val="20"/>
        </w:rPr>
        <w:t>ust be separated and identified</w:t>
      </w:r>
    </w:p>
    <w:p w:rsidR="00DB7231" w:rsidRDefault="00DB7231" w:rsidP="00DB7231">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Ind w:w="1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1"/>
        <w:gridCol w:w="1030"/>
      </w:tblGrid>
      <w:tr w:rsidR="00DB7231" w:rsidRPr="003C198E" w:rsidTr="00DB7231">
        <w:trPr>
          <w:jc w:val="center"/>
        </w:trPr>
        <w:tc>
          <w:tcPr>
            <w:tcW w:w="5661" w:type="dxa"/>
            <w:gridSpan w:val="2"/>
          </w:tcPr>
          <w:p w:rsidR="00DB7231" w:rsidRPr="003C198E" w:rsidRDefault="00DB7231" w:rsidP="00DB7231">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Invoice Copies, Respondent</w:t>
            </w:r>
          </w:p>
        </w:tc>
      </w:tr>
      <w:tr w:rsidR="00DB7231" w:rsidRPr="003C198E" w:rsidTr="00DB7231">
        <w:trPr>
          <w:jc w:val="center"/>
        </w:trPr>
        <w:tc>
          <w:tcPr>
            <w:tcW w:w="4631" w:type="dxa"/>
          </w:tcPr>
          <w:p w:rsidR="00DB7231" w:rsidRPr="003C198E" w:rsidRDefault="00DB7231" w:rsidP="00DB7231">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Total number respondents</w:t>
            </w:r>
          </w:p>
          <w:p w:rsidR="00DB7231" w:rsidRPr="003C198E" w:rsidRDefault="00DB7231" w:rsidP="00DB7231">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b/>
                <w:color w:val="000000"/>
                <w:sz w:val="20"/>
                <w:szCs w:val="20"/>
              </w:rPr>
              <w:t>Total annual responses</w:t>
            </w:r>
            <w:r w:rsidRPr="003C198E">
              <w:rPr>
                <w:rFonts w:ascii="Times New Roman" w:hAnsi="Times New Roman" w:cs="Times New Roman"/>
                <w:color w:val="000000"/>
                <w:sz w:val="20"/>
                <w:szCs w:val="20"/>
              </w:rPr>
              <w:t xml:space="preserve"> (5 providers x  120 invoices)</w:t>
            </w:r>
          </w:p>
          <w:p w:rsidR="00DB7231" w:rsidRPr="003C198E" w:rsidRDefault="00DB7231" w:rsidP="00DB7231">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color w:val="000000"/>
                <w:sz w:val="20"/>
                <w:szCs w:val="20"/>
              </w:rPr>
              <w:t xml:space="preserve">   Number of invoices = 10 x 12 months = 120</w:t>
            </w:r>
          </w:p>
          <w:p w:rsidR="00DB7231" w:rsidRPr="003C198E" w:rsidRDefault="00DB7231" w:rsidP="00DB7231">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Total time burden</w:t>
            </w:r>
          </w:p>
          <w:p w:rsidR="00DB7231" w:rsidRPr="003C198E" w:rsidRDefault="00DB7231" w:rsidP="00DB7231">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color w:val="000000"/>
                <w:sz w:val="20"/>
                <w:szCs w:val="20"/>
              </w:rPr>
              <w:t xml:space="preserve">   Time per </w:t>
            </w:r>
            <w:r>
              <w:rPr>
                <w:rFonts w:ascii="Times New Roman" w:hAnsi="Times New Roman" w:cs="Times New Roman"/>
                <w:color w:val="000000"/>
                <w:sz w:val="20"/>
                <w:szCs w:val="20"/>
              </w:rPr>
              <w:t>invoice</w:t>
            </w:r>
            <w:r w:rsidRPr="003C198E">
              <w:rPr>
                <w:rFonts w:ascii="Times New Roman" w:hAnsi="Times New Roman" w:cs="Times New Roman"/>
                <w:color w:val="000000"/>
                <w:sz w:val="20"/>
                <w:szCs w:val="20"/>
              </w:rPr>
              <w:t xml:space="preserve">  = 30</w:t>
            </w:r>
            <w:r>
              <w:rPr>
                <w:rFonts w:ascii="Times New Roman" w:hAnsi="Times New Roman" w:cs="Times New Roman"/>
                <w:color w:val="000000"/>
                <w:sz w:val="20"/>
                <w:szCs w:val="20"/>
              </w:rPr>
              <w:t xml:space="preserve"> minutes</w:t>
            </w:r>
          </w:p>
          <w:p w:rsidR="00DB7231" w:rsidRPr="003C198E" w:rsidRDefault="00DB7231" w:rsidP="00DB7231">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b/>
                <w:color w:val="000000"/>
                <w:sz w:val="20"/>
                <w:szCs w:val="20"/>
              </w:rPr>
              <w:t>Total personnel cost</w:t>
            </w:r>
            <w:r w:rsidRPr="003C198E">
              <w:rPr>
                <w:rFonts w:ascii="Times New Roman" w:hAnsi="Times New Roman" w:cs="Times New Roman"/>
                <w:color w:val="000000"/>
                <w:sz w:val="20"/>
                <w:szCs w:val="20"/>
              </w:rPr>
              <w:t xml:space="preserve">  </w:t>
            </w:r>
            <w:r w:rsidR="00CF1187">
              <w:rPr>
                <w:rFonts w:ascii="Times New Roman" w:hAnsi="Times New Roman" w:cs="Times New Roman"/>
                <w:color w:val="000000"/>
                <w:sz w:val="20"/>
                <w:szCs w:val="20"/>
              </w:rPr>
              <w:t xml:space="preserve">(300 x </w:t>
            </w:r>
            <w:r w:rsidRPr="003C198E">
              <w:rPr>
                <w:rFonts w:ascii="Times New Roman" w:hAnsi="Times New Roman" w:cs="Times New Roman"/>
                <w:color w:val="000000"/>
                <w:sz w:val="20"/>
                <w:szCs w:val="20"/>
              </w:rPr>
              <w:t>$25</w:t>
            </w:r>
            <w:r w:rsidR="00CF1187">
              <w:rPr>
                <w:rFonts w:ascii="Times New Roman" w:hAnsi="Times New Roman" w:cs="Times New Roman"/>
                <w:color w:val="000000"/>
                <w:sz w:val="20"/>
                <w:szCs w:val="20"/>
              </w:rPr>
              <w:t>/</w:t>
            </w:r>
            <w:proofErr w:type="spellStart"/>
            <w:r w:rsidR="00CF1187">
              <w:rPr>
                <w:rFonts w:ascii="Times New Roman" w:hAnsi="Times New Roman" w:cs="Times New Roman"/>
                <w:color w:val="000000"/>
                <w:sz w:val="20"/>
                <w:szCs w:val="20"/>
              </w:rPr>
              <w:t>hr</w:t>
            </w:r>
            <w:proofErr w:type="spellEnd"/>
            <w:r w:rsidR="00CF1187">
              <w:rPr>
                <w:rFonts w:ascii="Times New Roman" w:hAnsi="Times New Roman" w:cs="Times New Roman"/>
                <w:color w:val="000000"/>
                <w:sz w:val="20"/>
                <w:szCs w:val="20"/>
              </w:rPr>
              <w:t>)</w:t>
            </w:r>
          </w:p>
          <w:p w:rsidR="00DB7231" w:rsidRPr="003C198E" w:rsidRDefault="00DB7231" w:rsidP="00DB7231">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b/>
                <w:color w:val="000000"/>
                <w:sz w:val="20"/>
                <w:szCs w:val="20"/>
              </w:rPr>
              <w:t xml:space="preserve">Total miscellaneous cost </w:t>
            </w:r>
            <w:r w:rsidRPr="003C198E">
              <w:rPr>
                <w:rFonts w:ascii="Times New Roman" w:hAnsi="Times New Roman" w:cs="Times New Roman"/>
                <w:color w:val="000000"/>
                <w:sz w:val="20"/>
                <w:szCs w:val="20"/>
              </w:rPr>
              <w:t xml:space="preserve">  </w:t>
            </w:r>
          </w:p>
          <w:p w:rsidR="00DB7231" w:rsidRPr="003C198E" w:rsidRDefault="00DB7231" w:rsidP="00DB7231">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color w:val="000000"/>
                <w:sz w:val="20"/>
                <w:szCs w:val="20"/>
              </w:rPr>
              <w:t xml:space="preserve">   Cost to submit by fax ($6 x 100= </w:t>
            </w:r>
            <w:r>
              <w:rPr>
                <w:rFonts w:ascii="Times New Roman" w:hAnsi="Times New Roman" w:cs="Times New Roman"/>
                <w:color w:val="000000"/>
                <w:sz w:val="20"/>
                <w:szCs w:val="20"/>
              </w:rPr>
              <w:t>600</w:t>
            </w:r>
            <w:r w:rsidRPr="003C198E">
              <w:rPr>
                <w:rFonts w:ascii="Times New Roman" w:hAnsi="Times New Roman" w:cs="Times New Roman"/>
                <w:color w:val="000000"/>
                <w:sz w:val="20"/>
                <w:szCs w:val="20"/>
              </w:rPr>
              <w:t>)</w:t>
            </w:r>
          </w:p>
          <w:p w:rsidR="00DB7231" w:rsidRPr="003C198E" w:rsidRDefault="00DB7231" w:rsidP="00DB7231">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color w:val="000000"/>
                <w:sz w:val="20"/>
                <w:szCs w:val="20"/>
              </w:rPr>
              <w:t xml:space="preserve">   Cost to submit by email (0.05 x 500 =25)</w:t>
            </w:r>
          </w:p>
        </w:tc>
        <w:tc>
          <w:tcPr>
            <w:tcW w:w="1030" w:type="dxa"/>
          </w:tcPr>
          <w:p w:rsidR="00DB7231" w:rsidRPr="003C198E" w:rsidRDefault="00DB7231" w:rsidP="00DB7231">
            <w:pPr>
              <w:tabs>
                <w:tab w:val="left" w:pos="360"/>
                <w:tab w:val="left" w:pos="720"/>
                <w:tab w:val="left" w:pos="1080"/>
              </w:tabs>
              <w:spacing w:after="0" w:line="240" w:lineRule="auto"/>
              <w:jc w:val="right"/>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5</w:t>
            </w:r>
          </w:p>
          <w:p w:rsidR="00DB7231" w:rsidRPr="00761C76" w:rsidRDefault="00DB7231" w:rsidP="00DB7231">
            <w:pPr>
              <w:tabs>
                <w:tab w:val="left" w:pos="360"/>
                <w:tab w:val="left" w:pos="720"/>
                <w:tab w:val="left" w:pos="1080"/>
              </w:tabs>
              <w:spacing w:after="0" w:line="240" w:lineRule="auto"/>
              <w:jc w:val="right"/>
              <w:rPr>
                <w:rFonts w:ascii="Times New Roman" w:hAnsi="Times New Roman" w:cs="Times New Roman"/>
                <w:b/>
                <w:sz w:val="20"/>
                <w:szCs w:val="20"/>
              </w:rPr>
            </w:pPr>
            <w:r w:rsidRPr="00761C76">
              <w:rPr>
                <w:rFonts w:ascii="Times New Roman" w:hAnsi="Times New Roman" w:cs="Times New Roman"/>
                <w:b/>
                <w:sz w:val="20"/>
                <w:szCs w:val="20"/>
              </w:rPr>
              <w:t>600</w:t>
            </w:r>
          </w:p>
          <w:p w:rsidR="00DB7231" w:rsidRPr="00761C76" w:rsidRDefault="00DB7231" w:rsidP="00DB7231">
            <w:pPr>
              <w:tabs>
                <w:tab w:val="left" w:pos="360"/>
                <w:tab w:val="left" w:pos="720"/>
                <w:tab w:val="left" w:pos="1080"/>
              </w:tabs>
              <w:spacing w:after="0" w:line="240" w:lineRule="auto"/>
              <w:jc w:val="right"/>
              <w:rPr>
                <w:rFonts w:ascii="Times New Roman" w:hAnsi="Times New Roman" w:cs="Times New Roman"/>
                <w:b/>
                <w:sz w:val="20"/>
                <w:szCs w:val="20"/>
              </w:rPr>
            </w:pPr>
          </w:p>
          <w:p w:rsidR="00DB7231" w:rsidRPr="00761C76" w:rsidRDefault="00DB7231" w:rsidP="00DB7231">
            <w:pPr>
              <w:tabs>
                <w:tab w:val="left" w:pos="360"/>
                <w:tab w:val="left" w:pos="720"/>
                <w:tab w:val="left" w:pos="1080"/>
              </w:tabs>
              <w:spacing w:after="0" w:line="240" w:lineRule="auto"/>
              <w:jc w:val="right"/>
              <w:rPr>
                <w:rFonts w:ascii="Times New Roman" w:hAnsi="Times New Roman" w:cs="Times New Roman"/>
                <w:b/>
                <w:sz w:val="20"/>
                <w:szCs w:val="20"/>
              </w:rPr>
            </w:pPr>
            <w:r w:rsidRPr="00761C76">
              <w:rPr>
                <w:rFonts w:ascii="Times New Roman" w:hAnsi="Times New Roman" w:cs="Times New Roman"/>
                <w:b/>
                <w:sz w:val="20"/>
                <w:szCs w:val="20"/>
              </w:rPr>
              <w:t xml:space="preserve">300 </w:t>
            </w:r>
            <w:proofErr w:type="spellStart"/>
            <w:r w:rsidRPr="00761C76">
              <w:rPr>
                <w:rFonts w:ascii="Times New Roman" w:hAnsi="Times New Roman" w:cs="Times New Roman"/>
                <w:b/>
                <w:sz w:val="20"/>
                <w:szCs w:val="20"/>
              </w:rPr>
              <w:t>hr</w:t>
            </w:r>
            <w:proofErr w:type="spellEnd"/>
          </w:p>
          <w:p w:rsidR="00DB7231" w:rsidRPr="00761C76" w:rsidRDefault="00DB7231" w:rsidP="00DB7231">
            <w:pPr>
              <w:tabs>
                <w:tab w:val="left" w:pos="360"/>
                <w:tab w:val="left" w:pos="720"/>
                <w:tab w:val="left" w:pos="1080"/>
              </w:tabs>
              <w:spacing w:after="0" w:line="240" w:lineRule="auto"/>
              <w:jc w:val="right"/>
              <w:rPr>
                <w:rFonts w:ascii="Times New Roman" w:hAnsi="Times New Roman" w:cs="Times New Roman"/>
                <w:b/>
                <w:sz w:val="20"/>
                <w:szCs w:val="20"/>
              </w:rPr>
            </w:pPr>
          </w:p>
          <w:p w:rsidR="00DB7231" w:rsidRPr="00761C76" w:rsidRDefault="00DB7231" w:rsidP="00DB7231">
            <w:pPr>
              <w:tabs>
                <w:tab w:val="left" w:pos="360"/>
                <w:tab w:val="left" w:pos="720"/>
                <w:tab w:val="left" w:pos="1080"/>
              </w:tabs>
              <w:spacing w:after="0" w:line="240" w:lineRule="auto"/>
              <w:jc w:val="right"/>
              <w:rPr>
                <w:rFonts w:ascii="Times New Roman" w:hAnsi="Times New Roman" w:cs="Times New Roman"/>
                <w:b/>
                <w:sz w:val="20"/>
                <w:szCs w:val="20"/>
              </w:rPr>
            </w:pPr>
            <w:r w:rsidRPr="00761C76">
              <w:rPr>
                <w:rFonts w:ascii="Times New Roman" w:hAnsi="Times New Roman" w:cs="Times New Roman"/>
                <w:b/>
                <w:sz w:val="20"/>
                <w:szCs w:val="20"/>
              </w:rPr>
              <w:t>$7,500</w:t>
            </w:r>
          </w:p>
          <w:p w:rsidR="00DB7231" w:rsidRPr="003C198E" w:rsidRDefault="00DB7231" w:rsidP="00DB7231">
            <w:pPr>
              <w:tabs>
                <w:tab w:val="left" w:pos="360"/>
                <w:tab w:val="left" w:pos="720"/>
                <w:tab w:val="left" w:pos="1080"/>
              </w:tabs>
              <w:spacing w:after="0" w:line="240" w:lineRule="auto"/>
              <w:jc w:val="right"/>
              <w:rPr>
                <w:rFonts w:ascii="Times New Roman" w:hAnsi="Times New Roman" w:cs="Times New Roman"/>
                <w:color w:val="000000"/>
                <w:sz w:val="20"/>
                <w:szCs w:val="20"/>
              </w:rPr>
            </w:pPr>
            <w:r w:rsidRPr="00761C76">
              <w:rPr>
                <w:rFonts w:ascii="Times New Roman" w:hAnsi="Times New Roman" w:cs="Times New Roman"/>
                <w:b/>
                <w:sz w:val="20"/>
                <w:szCs w:val="20"/>
              </w:rPr>
              <w:t>$625</w:t>
            </w:r>
          </w:p>
        </w:tc>
      </w:tr>
    </w:tbl>
    <w:p w:rsidR="00CF1187" w:rsidRDefault="00CF1187" w:rsidP="00DB7231">
      <w:pPr>
        <w:spacing w:after="0" w:line="240" w:lineRule="auto"/>
      </w:pPr>
    </w:p>
    <w:tbl>
      <w:tblPr>
        <w:tblW w:w="0" w:type="auto"/>
        <w:jc w:val="center"/>
        <w:tblInd w:w="1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1"/>
        <w:gridCol w:w="1104"/>
      </w:tblGrid>
      <w:tr w:rsidR="00DB7231" w:rsidRPr="003C198E" w:rsidTr="00DB7231">
        <w:trPr>
          <w:jc w:val="center"/>
        </w:trPr>
        <w:tc>
          <w:tcPr>
            <w:tcW w:w="5735" w:type="dxa"/>
            <w:gridSpan w:val="2"/>
          </w:tcPr>
          <w:p w:rsidR="00DB7231" w:rsidRPr="003C198E" w:rsidRDefault="00DB7231" w:rsidP="00DB7231">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Invoice Copies, Federal Government</w:t>
            </w:r>
          </w:p>
        </w:tc>
      </w:tr>
      <w:tr w:rsidR="00DB7231" w:rsidRPr="003C198E" w:rsidTr="00DB7231">
        <w:trPr>
          <w:jc w:val="center"/>
        </w:trPr>
        <w:tc>
          <w:tcPr>
            <w:tcW w:w="4631" w:type="dxa"/>
          </w:tcPr>
          <w:p w:rsidR="00DB7231" w:rsidRPr="003C198E" w:rsidRDefault="00DB7231" w:rsidP="00DB7231">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 xml:space="preserve">Total personnel cost, </w:t>
            </w:r>
            <w:r w:rsidRPr="003C198E">
              <w:rPr>
                <w:rFonts w:ascii="Times New Roman" w:hAnsi="Times New Roman" w:cs="Times New Roman"/>
                <w:color w:val="000000"/>
                <w:sz w:val="20"/>
                <w:szCs w:val="20"/>
              </w:rPr>
              <w:t>half-time staff member</w:t>
            </w:r>
          </w:p>
          <w:p w:rsidR="00DB7231" w:rsidRPr="003C198E" w:rsidRDefault="00DB7231" w:rsidP="00DB7231">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color w:val="000000"/>
                <w:sz w:val="20"/>
                <w:szCs w:val="20"/>
              </w:rPr>
              <w:t xml:space="preserve">One-time database design cost, Initial design, </w:t>
            </w:r>
          </w:p>
          <w:p w:rsidR="00DB7231" w:rsidRPr="003C198E" w:rsidRDefault="00DB7231" w:rsidP="00DB7231">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color w:val="000000"/>
                <w:sz w:val="20"/>
                <w:szCs w:val="20"/>
              </w:rPr>
              <w:t xml:space="preserve">   development, and </w:t>
            </w:r>
            <w:proofErr w:type="spellStart"/>
            <w:r w:rsidRPr="003C198E">
              <w:rPr>
                <w:rFonts w:ascii="Times New Roman" w:hAnsi="Times New Roman" w:cs="Times New Roman"/>
                <w:color w:val="000000"/>
                <w:sz w:val="20"/>
                <w:szCs w:val="20"/>
              </w:rPr>
              <w:t>groundtruth</w:t>
            </w:r>
            <w:proofErr w:type="spellEnd"/>
            <w:r w:rsidRPr="003C198E">
              <w:rPr>
                <w:rFonts w:ascii="Times New Roman" w:hAnsi="Times New Roman" w:cs="Times New Roman"/>
                <w:color w:val="000000"/>
                <w:sz w:val="20"/>
                <w:szCs w:val="20"/>
              </w:rPr>
              <w:t xml:space="preserve">  </w:t>
            </w:r>
          </w:p>
          <w:p w:rsidR="00DB7231" w:rsidRPr="003C198E" w:rsidRDefault="00DB7231" w:rsidP="00DB7231">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Total miscellaneous cost</w:t>
            </w:r>
          </w:p>
        </w:tc>
        <w:tc>
          <w:tcPr>
            <w:tcW w:w="1104" w:type="dxa"/>
          </w:tcPr>
          <w:p w:rsidR="00DB7231" w:rsidRPr="003C198E" w:rsidRDefault="00DB7231" w:rsidP="00DB7231">
            <w:pPr>
              <w:tabs>
                <w:tab w:val="left" w:pos="360"/>
                <w:tab w:val="left" w:pos="720"/>
                <w:tab w:val="left" w:pos="1080"/>
              </w:tabs>
              <w:spacing w:after="0" w:line="240" w:lineRule="auto"/>
              <w:jc w:val="right"/>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$31,250</w:t>
            </w:r>
          </w:p>
          <w:p w:rsidR="00DB7231" w:rsidRPr="003C198E" w:rsidRDefault="00DB7231" w:rsidP="00DB7231">
            <w:pPr>
              <w:tabs>
                <w:tab w:val="left" w:pos="360"/>
                <w:tab w:val="left" w:pos="720"/>
                <w:tab w:val="left" w:pos="1080"/>
              </w:tabs>
              <w:spacing w:after="0" w:line="240" w:lineRule="auto"/>
              <w:jc w:val="right"/>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$50,000</w:t>
            </w:r>
          </w:p>
          <w:p w:rsidR="00DB7231" w:rsidRPr="003C198E" w:rsidRDefault="00DB7231" w:rsidP="00DB7231">
            <w:pPr>
              <w:tabs>
                <w:tab w:val="left" w:pos="360"/>
                <w:tab w:val="left" w:pos="720"/>
                <w:tab w:val="left" w:pos="1080"/>
              </w:tabs>
              <w:spacing w:after="0" w:line="240" w:lineRule="auto"/>
              <w:jc w:val="right"/>
              <w:rPr>
                <w:rFonts w:ascii="Times New Roman" w:hAnsi="Times New Roman" w:cs="Times New Roman"/>
                <w:b/>
                <w:color w:val="000000"/>
                <w:sz w:val="20"/>
                <w:szCs w:val="20"/>
              </w:rPr>
            </w:pPr>
          </w:p>
          <w:p w:rsidR="00DB7231" w:rsidRPr="003C198E" w:rsidRDefault="00DB7231" w:rsidP="00DB7231">
            <w:pPr>
              <w:tabs>
                <w:tab w:val="left" w:pos="360"/>
                <w:tab w:val="left" w:pos="720"/>
                <w:tab w:val="left" w:pos="1080"/>
              </w:tabs>
              <w:spacing w:after="0" w:line="240" w:lineRule="auto"/>
              <w:jc w:val="right"/>
              <w:rPr>
                <w:rFonts w:ascii="Times New Roman" w:hAnsi="Times New Roman" w:cs="Times New Roman"/>
                <w:color w:val="000000"/>
                <w:sz w:val="20"/>
                <w:szCs w:val="20"/>
              </w:rPr>
            </w:pPr>
            <w:r w:rsidRPr="003C198E">
              <w:rPr>
                <w:rFonts w:ascii="Times New Roman" w:hAnsi="Times New Roman" w:cs="Times New Roman"/>
                <w:b/>
                <w:color w:val="000000"/>
                <w:sz w:val="20"/>
                <w:szCs w:val="20"/>
              </w:rPr>
              <w:t>0</w:t>
            </w:r>
          </w:p>
        </w:tc>
      </w:tr>
    </w:tbl>
    <w:p w:rsidR="00DB7231" w:rsidRDefault="00DB7231" w:rsidP="00DB7231">
      <w:pPr>
        <w:tabs>
          <w:tab w:val="left" w:pos="360"/>
          <w:tab w:val="left" w:pos="1080"/>
          <w:tab w:val="left" w:pos="1440"/>
        </w:tabs>
        <w:spacing w:after="0" w:line="240" w:lineRule="auto"/>
        <w:rPr>
          <w:rFonts w:ascii="Times New Roman" w:hAnsi="Times New Roman" w:cs="Times New Roman"/>
          <w:b/>
          <w:sz w:val="24"/>
          <w:szCs w:val="24"/>
        </w:rPr>
      </w:pPr>
    </w:p>
    <w:p w:rsidR="00DB7231" w:rsidRDefault="00DB7231" w:rsidP="00DB7231">
      <w:pPr>
        <w:tabs>
          <w:tab w:val="left" w:pos="360"/>
          <w:tab w:val="left" w:pos="1080"/>
          <w:tab w:val="left" w:pos="1440"/>
        </w:tabs>
        <w:spacing w:after="0" w:line="240" w:lineRule="auto"/>
        <w:rPr>
          <w:rFonts w:ascii="Times New Roman" w:hAnsi="Times New Roman" w:cs="Times New Roman"/>
          <w:b/>
          <w:sz w:val="24"/>
          <w:szCs w:val="24"/>
        </w:rPr>
      </w:pPr>
    </w:p>
    <w:p w:rsidR="008E4FEE" w:rsidRDefault="00642123" w:rsidP="00214DFE">
      <w:pPr>
        <w:spacing w:after="0" w:line="240" w:lineRule="auto"/>
        <w:rPr>
          <w:rFonts w:ascii="Times New Roman" w:hAnsi="Times New Roman" w:cs="Times New Roman"/>
          <w:b/>
          <w:sz w:val="24"/>
          <w:szCs w:val="24"/>
        </w:rPr>
      </w:pPr>
      <w:r>
        <w:rPr>
          <w:rFonts w:ascii="Times New Roman" w:hAnsi="Times New Roman" w:cs="Times New Roman"/>
          <w:b/>
          <w:sz w:val="24"/>
          <w:szCs w:val="24"/>
        </w:rPr>
        <w:t>I</w:t>
      </w:r>
      <w:r w:rsidR="009D6579">
        <w:rPr>
          <w:rFonts w:ascii="Times New Roman" w:hAnsi="Times New Roman" w:cs="Times New Roman"/>
          <w:b/>
          <w:sz w:val="24"/>
          <w:szCs w:val="24"/>
        </w:rPr>
        <w:t>I</w:t>
      </w:r>
      <w:proofErr w:type="gramStart"/>
      <w:r>
        <w:rPr>
          <w:rFonts w:ascii="Times New Roman" w:hAnsi="Times New Roman" w:cs="Times New Roman"/>
          <w:b/>
          <w:sz w:val="24"/>
          <w:szCs w:val="24"/>
        </w:rPr>
        <w:t xml:space="preserve">.  </w:t>
      </w:r>
      <w:r w:rsidR="008E4FEE" w:rsidRPr="008E4FEE">
        <w:rPr>
          <w:rFonts w:ascii="Times New Roman" w:hAnsi="Times New Roman" w:cs="Times New Roman"/>
          <w:b/>
          <w:sz w:val="24"/>
          <w:szCs w:val="24"/>
        </w:rPr>
        <w:t>PARTIAL</w:t>
      </w:r>
      <w:proofErr w:type="gramEnd"/>
      <w:r w:rsidR="008E4FEE" w:rsidRPr="008E4FEE">
        <w:rPr>
          <w:rFonts w:ascii="Times New Roman" w:hAnsi="Times New Roman" w:cs="Times New Roman"/>
          <w:b/>
          <w:sz w:val="24"/>
          <w:szCs w:val="24"/>
        </w:rPr>
        <w:t xml:space="preserve"> OBSERVER COVERAGE CATEGORY</w:t>
      </w:r>
      <w:r w:rsidR="00761C76">
        <w:rPr>
          <w:rFonts w:ascii="Times New Roman" w:hAnsi="Times New Roman" w:cs="Times New Roman"/>
          <w:b/>
          <w:sz w:val="24"/>
          <w:szCs w:val="24"/>
        </w:rPr>
        <w:t xml:space="preserve"> [NEW]</w:t>
      </w:r>
    </w:p>
    <w:p w:rsidR="0091393C" w:rsidRPr="00794721" w:rsidRDefault="0091393C" w:rsidP="0091393C">
      <w:pPr>
        <w:tabs>
          <w:tab w:val="left" w:pos="360"/>
          <w:tab w:val="left" w:pos="720"/>
          <w:tab w:val="left" w:pos="1080"/>
        </w:tabs>
        <w:spacing w:after="0" w:line="240" w:lineRule="auto"/>
        <w:rPr>
          <w:rFonts w:ascii="Times New Roman" w:hAnsi="Times New Roman" w:cs="Times New Roman"/>
          <w:b/>
          <w:sz w:val="24"/>
          <w:szCs w:val="24"/>
        </w:rPr>
      </w:pPr>
    </w:p>
    <w:p w:rsidR="0091393C" w:rsidRPr="00F5305B" w:rsidRDefault="00217501" w:rsidP="0091393C">
      <w:pPr>
        <w:tabs>
          <w:tab w:val="left" w:pos="360"/>
          <w:tab w:val="left" w:pos="90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Observer Declare and Deploy System (ODDs)</w:t>
      </w:r>
      <w:r w:rsidR="0091393C" w:rsidRPr="00F5305B">
        <w:rPr>
          <w:rFonts w:ascii="Times New Roman" w:hAnsi="Times New Roman" w:cs="Times New Roman"/>
          <w:sz w:val="24"/>
          <w:szCs w:val="24"/>
        </w:rPr>
        <w:tab/>
        <w:t>Operator’s First Login</w:t>
      </w:r>
    </w:p>
    <w:p w:rsidR="0091393C" w:rsidRPr="00F5305B" w:rsidRDefault="0091393C" w:rsidP="0091393C">
      <w:pPr>
        <w:tabs>
          <w:tab w:val="left" w:pos="360"/>
          <w:tab w:val="left" w:pos="900"/>
          <w:tab w:val="left" w:pos="1080"/>
        </w:tabs>
        <w:spacing w:after="0" w:line="240" w:lineRule="auto"/>
        <w:rPr>
          <w:rFonts w:ascii="Times New Roman" w:hAnsi="Times New Roman" w:cs="Times New Roman"/>
          <w:sz w:val="24"/>
          <w:szCs w:val="24"/>
        </w:rPr>
      </w:pPr>
      <w:r w:rsidRPr="00F5305B">
        <w:rPr>
          <w:rFonts w:ascii="Times New Roman" w:hAnsi="Times New Roman" w:cs="Times New Roman"/>
          <w:sz w:val="24"/>
          <w:szCs w:val="24"/>
        </w:rPr>
        <w:tab/>
      </w:r>
      <w:r w:rsidRPr="00F5305B">
        <w:rPr>
          <w:rFonts w:ascii="Times New Roman" w:hAnsi="Times New Roman" w:cs="Times New Roman"/>
          <w:sz w:val="24"/>
          <w:szCs w:val="24"/>
        </w:rPr>
        <w:tab/>
        <w:t>Vessel Selection Pool</w:t>
      </w:r>
    </w:p>
    <w:p w:rsidR="0091393C" w:rsidRPr="00F5305B" w:rsidRDefault="0091393C" w:rsidP="0091393C">
      <w:pPr>
        <w:tabs>
          <w:tab w:val="left" w:pos="360"/>
          <w:tab w:val="left" w:pos="900"/>
          <w:tab w:val="left" w:pos="1080"/>
        </w:tabs>
        <w:spacing w:after="0" w:line="240" w:lineRule="auto"/>
        <w:rPr>
          <w:rFonts w:ascii="Times New Roman" w:hAnsi="Times New Roman" w:cs="Times New Roman"/>
          <w:sz w:val="24"/>
          <w:szCs w:val="24"/>
        </w:rPr>
      </w:pPr>
      <w:r w:rsidRPr="00F5305B">
        <w:rPr>
          <w:rFonts w:ascii="Times New Roman" w:hAnsi="Times New Roman" w:cs="Times New Roman"/>
          <w:sz w:val="24"/>
          <w:szCs w:val="24"/>
        </w:rPr>
        <w:tab/>
      </w:r>
      <w:r w:rsidRPr="00F5305B">
        <w:rPr>
          <w:rFonts w:ascii="Times New Roman" w:hAnsi="Times New Roman" w:cs="Times New Roman"/>
          <w:sz w:val="24"/>
          <w:szCs w:val="24"/>
        </w:rPr>
        <w:tab/>
        <w:t>Trip Selection Pool</w:t>
      </w:r>
    </w:p>
    <w:p w:rsidR="0091393C" w:rsidRPr="00F5305B" w:rsidRDefault="0091393C" w:rsidP="0091393C">
      <w:pPr>
        <w:tabs>
          <w:tab w:val="left" w:pos="360"/>
          <w:tab w:val="left" w:pos="900"/>
          <w:tab w:val="left" w:pos="1080"/>
        </w:tabs>
        <w:spacing w:after="0" w:line="240" w:lineRule="auto"/>
        <w:rPr>
          <w:rFonts w:ascii="Times New Roman" w:hAnsi="Times New Roman" w:cs="Times New Roman"/>
          <w:sz w:val="24"/>
          <w:szCs w:val="24"/>
        </w:rPr>
      </w:pPr>
      <w:r w:rsidRPr="00F5305B">
        <w:rPr>
          <w:rFonts w:ascii="Times New Roman" w:hAnsi="Times New Roman" w:cs="Times New Roman"/>
          <w:sz w:val="24"/>
          <w:szCs w:val="24"/>
        </w:rPr>
        <w:t xml:space="preserve"> </w:t>
      </w:r>
      <w:r w:rsidRPr="00F5305B">
        <w:rPr>
          <w:rFonts w:ascii="Times New Roman" w:hAnsi="Times New Roman" w:cs="Times New Roman"/>
          <w:sz w:val="24"/>
          <w:szCs w:val="24"/>
        </w:rPr>
        <w:tab/>
        <w:t>Use Deployment System</w:t>
      </w:r>
    </w:p>
    <w:p w:rsidR="00F815FA" w:rsidRDefault="0091393C" w:rsidP="0091393C">
      <w:pPr>
        <w:tabs>
          <w:tab w:val="left" w:pos="360"/>
          <w:tab w:val="left" w:pos="720"/>
          <w:tab w:val="left" w:pos="1080"/>
        </w:tabs>
        <w:spacing w:after="0" w:line="240" w:lineRule="auto"/>
        <w:rPr>
          <w:rFonts w:ascii="Times New Roman" w:hAnsi="Times New Roman" w:cs="Times New Roman"/>
          <w:sz w:val="24"/>
          <w:szCs w:val="24"/>
        </w:rPr>
      </w:pPr>
      <w:r w:rsidRPr="00F5305B">
        <w:rPr>
          <w:rFonts w:ascii="Times New Roman" w:hAnsi="Times New Roman" w:cs="Times New Roman"/>
          <w:sz w:val="24"/>
          <w:szCs w:val="24"/>
        </w:rPr>
        <w:t>Request for electronic video monitoring as exemption for observer coverage</w:t>
      </w:r>
    </w:p>
    <w:p w:rsidR="0091393C" w:rsidRPr="00F5305B" w:rsidRDefault="0091393C" w:rsidP="0091393C">
      <w:pPr>
        <w:tabs>
          <w:tab w:val="left" w:pos="360"/>
          <w:tab w:val="left" w:pos="720"/>
          <w:tab w:val="left" w:pos="1080"/>
        </w:tabs>
        <w:spacing w:after="0" w:line="240" w:lineRule="auto"/>
        <w:rPr>
          <w:rFonts w:ascii="Times New Roman" w:hAnsi="Times New Roman" w:cs="Times New Roman"/>
          <w:sz w:val="24"/>
          <w:szCs w:val="24"/>
        </w:rPr>
      </w:pPr>
      <w:r w:rsidRPr="00F5305B">
        <w:rPr>
          <w:rFonts w:ascii="Times New Roman" w:hAnsi="Times New Roman" w:cs="Times New Roman"/>
          <w:sz w:val="24"/>
          <w:szCs w:val="24"/>
        </w:rPr>
        <w:t>USCG safety decal</w:t>
      </w:r>
    </w:p>
    <w:p w:rsidR="00185474" w:rsidRPr="0066502E" w:rsidRDefault="0066502E" w:rsidP="00214DFE">
      <w:pPr>
        <w:spacing w:after="0" w:line="240" w:lineRule="auto"/>
        <w:rPr>
          <w:rFonts w:ascii="Times New Roman" w:hAnsi="Times New Roman" w:cs="Times New Roman"/>
          <w:sz w:val="24"/>
          <w:szCs w:val="24"/>
        </w:rPr>
      </w:pPr>
      <w:r w:rsidRPr="0066502E">
        <w:rPr>
          <w:rFonts w:ascii="Times New Roman" w:hAnsi="Times New Roman" w:cs="Times New Roman"/>
          <w:sz w:val="24"/>
          <w:szCs w:val="24"/>
        </w:rPr>
        <w:t>Fee Calculation and Submittal</w:t>
      </w:r>
    </w:p>
    <w:p w:rsidR="0091393C" w:rsidRPr="008E4FEE" w:rsidRDefault="0091393C" w:rsidP="00214DFE">
      <w:pPr>
        <w:spacing w:after="0" w:line="240" w:lineRule="auto"/>
        <w:rPr>
          <w:rFonts w:ascii="Times New Roman" w:hAnsi="Times New Roman" w:cs="Times New Roman"/>
          <w:b/>
          <w:sz w:val="24"/>
          <w:szCs w:val="24"/>
        </w:rPr>
      </w:pPr>
    </w:p>
    <w:p w:rsidR="00E749C2" w:rsidRPr="00E749C2" w:rsidRDefault="00B641B8" w:rsidP="00E749C2">
      <w:pPr>
        <w:spacing w:after="0" w:line="240" w:lineRule="auto"/>
        <w:rPr>
          <w:rFonts w:ascii="Times New Roman" w:hAnsi="Times New Roman" w:cs="Times New Roman"/>
          <w:sz w:val="24"/>
          <w:szCs w:val="24"/>
        </w:rPr>
      </w:pPr>
      <w:r>
        <w:rPr>
          <w:rFonts w:ascii="Times New Roman" w:hAnsi="Times New Roman" w:cs="Times New Roman"/>
          <w:sz w:val="24"/>
          <w:szCs w:val="24"/>
        </w:rPr>
        <w:t>In t</w:t>
      </w:r>
      <w:r w:rsidR="00E749C2" w:rsidRPr="00E749C2">
        <w:rPr>
          <w:rFonts w:ascii="Times New Roman" w:hAnsi="Times New Roman" w:cs="Times New Roman"/>
          <w:sz w:val="24"/>
          <w:szCs w:val="24"/>
        </w:rPr>
        <w:t>he existing</w:t>
      </w:r>
      <w:r w:rsidR="00E749C2">
        <w:rPr>
          <w:rFonts w:ascii="Times New Roman" w:hAnsi="Times New Roman" w:cs="Times New Roman"/>
          <w:sz w:val="24"/>
          <w:szCs w:val="24"/>
        </w:rPr>
        <w:t xml:space="preserve"> </w:t>
      </w:r>
      <w:r w:rsidR="00E749C2" w:rsidRPr="00E749C2">
        <w:rPr>
          <w:rFonts w:ascii="Times New Roman" w:hAnsi="Times New Roman" w:cs="Times New Roman"/>
          <w:sz w:val="24"/>
          <w:szCs w:val="24"/>
        </w:rPr>
        <w:t>observer service delivery model, industry contracts directly with observer providers to meet</w:t>
      </w:r>
      <w:r w:rsidR="00E749C2">
        <w:rPr>
          <w:rFonts w:ascii="Times New Roman" w:hAnsi="Times New Roman" w:cs="Times New Roman"/>
          <w:sz w:val="24"/>
          <w:szCs w:val="24"/>
        </w:rPr>
        <w:t xml:space="preserve"> </w:t>
      </w:r>
      <w:r w:rsidR="00E749C2" w:rsidRPr="00E749C2">
        <w:rPr>
          <w:rFonts w:ascii="Times New Roman" w:hAnsi="Times New Roman" w:cs="Times New Roman"/>
          <w:sz w:val="24"/>
          <w:szCs w:val="24"/>
        </w:rPr>
        <w:t>observer coverage requirements in Federal regulations</w:t>
      </w:r>
      <w:r>
        <w:rPr>
          <w:rFonts w:ascii="Times New Roman" w:hAnsi="Times New Roman" w:cs="Times New Roman"/>
          <w:sz w:val="24"/>
          <w:szCs w:val="24"/>
        </w:rPr>
        <w:t xml:space="preserve">.  The proposed action would implement </w:t>
      </w:r>
      <w:r w:rsidR="00E749C2" w:rsidRPr="00E749C2">
        <w:rPr>
          <w:rFonts w:ascii="Times New Roman" w:hAnsi="Times New Roman" w:cs="Times New Roman"/>
          <w:sz w:val="24"/>
          <w:szCs w:val="24"/>
        </w:rPr>
        <w:t>a new system (i.e., restructuring) in which</w:t>
      </w:r>
      <w:r w:rsidR="00E749C2">
        <w:rPr>
          <w:rFonts w:ascii="Times New Roman" w:hAnsi="Times New Roman" w:cs="Times New Roman"/>
          <w:sz w:val="24"/>
          <w:szCs w:val="24"/>
        </w:rPr>
        <w:t xml:space="preserve"> </w:t>
      </w:r>
      <w:r w:rsidR="00E749C2" w:rsidRPr="00E749C2">
        <w:rPr>
          <w:rFonts w:ascii="Times New Roman" w:hAnsi="Times New Roman" w:cs="Times New Roman"/>
          <w:sz w:val="24"/>
          <w:szCs w:val="24"/>
        </w:rPr>
        <w:t>NMFS contracts directly with observer providers and determines when and where observers are deployed.</w:t>
      </w:r>
      <w:r w:rsidR="00E749C2">
        <w:rPr>
          <w:rFonts w:ascii="Times New Roman" w:hAnsi="Times New Roman" w:cs="Times New Roman"/>
          <w:sz w:val="24"/>
          <w:szCs w:val="24"/>
        </w:rPr>
        <w:t xml:space="preserve">  </w:t>
      </w:r>
      <w:r w:rsidR="00E749C2" w:rsidRPr="00E749C2">
        <w:rPr>
          <w:rFonts w:ascii="Times New Roman" w:hAnsi="Times New Roman" w:cs="Times New Roman"/>
          <w:sz w:val="24"/>
          <w:szCs w:val="24"/>
        </w:rPr>
        <w:t>Vessels and processors under the restructured observer program would pay either a fee based on a</w:t>
      </w:r>
    </w:p>
    <w:p w:rsidR="00E749C2" w:rsidRDefault="00E749C2" w:rsidP="00E749C2">
      <w:pPr>
        <w:spacing w:after="0" w:line="240" w:lineRule="auto"/>
        <w:rPr>
          <w:rFonts w:ascii="Times New Roman" w:hAnsi="Times New Roman" w:cs="Times New Roman"/>
          <w:sz w:val="24"/>
          <w:szCs w:val="24"/>
        </w:rPr>
      </w:pPr>
      <w:proofErr w:type="gramStart"/>
      <w:r w:rsidRPr="00E749C2">
        <w:rPr>
          <w:rFonts w:ascii="Times New Roman" w:hAnsi="Times New Roman" w:cs="Times New Roman"/>
          <w:sz w:val="24"/>
          <w:szCs w:val="24"/>
        </w:rPr>
        <w:t>percentage</w:t>
      </w:r>
      <w:proofErr w:type="gramEnd"/>
      <w:r w:rsidRPr="00E749C2">
        <w:rPr>
          <w:rFonts w:ascii="Times New Roman" w:hAnsi="Times New Roman" w:cs="Times New Roman"/>
          <w:sz w:val="24"/>
          <w:szCs w:val="24"/>
        </w:rPr>
        <w:t xml:space="preserve"> of ex-vessel revenue (not to exceed 2%), or a daily observer fee, to fund the program.</w:t>
      </w:r>
    </w:p>
    <w:p w:rsidR="0030664F" w:rsidRDefault="0030664F" w:rsidP="00E749C2">
      <w:pPr>
        <w:spacing w:after="0" w:line="240" w:lineRule="auto"/>
        <w:rPr>
          <w:rFonts w:ascii="Times New Roman" w:hAnsi="Times New Roman" w:cs="Times New Roman"/>
          <w:sz w:val="24"/>
          <w:szCs w:val="24"/>
        </w:rPr>
      </w:pPr>
    </w:p>
    <w:p w:rsidR="0030664F" w:rsidRDefault="0030664F" w:rsidP="00E749C2">
      <w:pPr>
        <w:spacing w:after="0" w:line="240" w:lineRule="auto"/>
        <w:rPr>
          <w:rFonts w:ascii="Times New Roman" w:hAnsi="Times New Roman" w:cs="Times New Roman"/>
          <w:sz w:val="24"/>
          <w:szCs w:val="24"/>
        </w:rPr>
      </w:pPr>
    </w:p>
    <w:p w:rsidR="0030664F" w:rsidRPr="00E749C2" w:rsidRDefault="0030664F" w:rsidP="00E749C2">
      <w:pPr>
        <w:spacing w:after="0" w:line="240" w:lineRule="auto"/>
        <w:rPr>
          <w:rFonts w:ascii="Times New Roman" w:hAnsi="Times New Roman" w:cs="Times New Roman"/>
          <w:sz w:val="24"/>
          <w:szCs w:val="24"/>
        </w:rPr>
      </w:pPr>
    </w:p>
    <w:p w:rsidR="0030664F" w:rsidRDefault="0030664F">
      <w:pPr>
        <w:rPr>
          <w:rFonts w:ascii="Times New Roman" w:hAnsi="Times New Roman" w:cs="Times New Roman"/>
          <w:b/>
          <w:sz w:val="24"/>
          <w:szCs w:val="24"/>
        </w:rPr>
      </w:pPr>
      <w:r>
        <w:rPr>
          <w:rFonts w:ascii="Times New Roman" w:hAnsi="Times New Roman" w:cs="Times New Roman"/>
          <w:b/>
          <w:sz w:val="24"/>
          <w:szCs w:val="24"/>
        </w:rPr>
        <w:br w:type="page"/>
      </w:r>
    </w:p>
    <w:p w:rsidR="009F28E6" w:rsidRDefault="00E05EF9" w:rsidP="009F28E6">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a.  </w:t>
      </w:r>
      <w:r w:rsidR="00AA101F">
        <w:rPr>
          <w:rFonts w:ascii="Times New Roman" w:hAnsi="Times New Roman" w:cs="Times New Roman"/>
          <w:b/>
          <w:sz w:val="24"/>
          <w:szCs w:val="24"/>
        </w:rPr>
        <w:t xml:space="preserve"> Observer Declare and Deploy System (ODDs)</w:t>
      </w:r>
      <w:r w:rsidR="00580804" w:rsidRPr="00580804">
        <w:rPr>
          <w:rFonts w:ascii="Times New Roman" w:hAnsi="Times New Roman" w:cs="Times New Roman"/>
          <w:b/>
          <w:sz w:val="24"/>
          <w:szCs w:val="24"/>
        </w:rPr>
        <w:t xml:space="preserve"> </w:t>
      </w:r>
      <w:r w:rsidR="00052243">
        <w:rPr>
          <w:rFonts w:ascii="Times New Roman" w:hAnsi="Times New Roman" w:cs="Times New Roman"/>
          <w:b/>
          <w:sz w:val="24"/>
          <w:szCs w:val="24"/>
        </w:rPr>
        <w:t>[NEW]</w:t>
      </w:r>
    </w:p>
    <w:p w:rsidR="00E749C2" w:rsidRDefault="00E749C2" w:rsidP="009F28E6">
      <w:pPr>
        <w:spacing w:after="0" w:line="240" w:lineRule="auto"/>
        <w:rPr>
          <w:rFonts w:ascii="Times New Roman" w:hAnsi="Times New Roman" w:cs="Times New Roman"/>
          <w:sz w:val="24"/>
          <w:szCs w:val="24"/>
        </w:rPr>
      </w:pPr>
    </w:p>
    <w:p w:rsidR="00E00A8C" w:rsidRDefault="009F28E6" w:rsidP="00E00A8C">
      <w:pPr>
        <w:spacing w:after="0" w:line="240" w:lineRule="auto"/>
        <w:rPr>
          <w:rFonts w:ascii="Times New Roman" w:hAnsi="Times New Roman" w:cs="Times New Roman"/>
          <w:sz w:val="24"/>
          <w:szCs w:val="24"/>
        </w:rPr>
      </w:pPr>
      <w:proofErr w:type="gramStart"/>
      <w:r w:rsidRPr="00B625BC">
        <w:rPr>
          <w:rFonts w:ascii="Times New Roman" w:hAnsi="Times New Roman" w:cs="Times New Roman"/>
          <w:sz w:val="24"/>
          <w:szCs w:val="24"/>
        </w:rPr>
        <w:t xml:space="preserve">The </w:t>
      </w:r>
      <w:r w:rsidR="00AA101F">
        <w:rPr>
          <w:rFonts w:ascii="Times New Roman" w:hAnsi="Times New Roman" w:cs="Times New Roman"/>
          <w:sz w:val="24"/>
          <w:szCs w:val="24"/>
        </w:rPr>
        <w:t xml:space="preserve"> ODDs</w:t>
      </w:r>
      <w:proofErr w:type="gramEnd"/>
      <w:r w:rsidR="00AA101F">
        <w:rPr>
          <w:rFonts w:ascii="Times New Roman" w:hAnsi="Times New Roman" w:cs="Times New Roman"/>
          <w:sz w:val="24"/>
          <w:szCs w:val="24"/>
        </w:rPr>
        <w:t xml:space="preserve"> System</w:t>
      </w:r>
      <w:r w:rsidR="008E63E6">
        <w:rPr>
          <w:rFonts w:ascii="Times New Roman" w:hAnsi="Times New Roman" w:cs="Times New Roman"/>
          <w:sz w:val="24"/>
          <w:szCs w:val="24"/>
        </w:rPr>
        <w:t xml:space="preserve"> is a</w:t>
      </w:r>
      <w:r w:rsidRPr="00B625BC">
        <w:rPr>
          <w:rFonts w:ascii="Times New Roman" w:hAnsi="Times New Roman" w:cs="Times New Roman"/>
          <w:sz w:val="24"/>
          <w:szCs w:val="24"/>
        </w:rPr>
        <w:t xml:space="preserve"> communication platform for the partial observer coverage category by which NMFS receives information about fishing plans subject to randomized observer deployment. </w:t>
      </w:r>
      <w:r w:rsidR="00512D31">
        <w:rPr>
          <w:rFonts w:ascii="Times New Roman" w:hAnsi="Times New Roman" w:cs="Times New Roman"/>
          <w:sz w:val="24"/>
          <w:szCs w:val="24"/>
        </w:rPr>
        <w:t xml:space="preserve">  </w:t>
      </w:r>
      <w:r w:rsidR="00F27FDF" w:rsidRPr="00F27FDF">
        <w:rPr>
          <w:rFonts w:ascii="Times New Roman" w:hAnsi="Times New Roman" w:cs="Times New Roman"/>
          <w:sz w:val="24"/>
          <w:szCs w:val="24"/>
        </w:rPr>
        <w:t xml:space="preserve">Vessel operators provide fishing plan and contact information to NMFS and receive instructions through ODDS for coordinating with an observer provider for any required observer coverage. Access to ODDS is available through the NMFS Alaska Region website at http://alaskafisheries.noaa.gov. </w:t>
      </w:r>
    </w:p>
    <w:p w:rsidR="00EC622B" w:rsidRPr="00E00A8C" w:rsidRDefault="00EC622B" w:rsidP="00E00A8C">
      <w:pPr>
        <w:spacing w:after="0" w:line="240" w:lineRule="auto"/>
        <w:rPr>
          <w:rFonts w:ascii="Times New Roman" w:hAnsi="Times New Roman" w:cs="Times New Roman"/>
          <w:sz w:val="24"/>
          <w:szCs w:val="24"/>
        </w:rPr>
      </w:pPr>
    </w:p>
    <w:p w:rsidR="00E00A8C" w:rsidRDefault="00E00A8C" w:rsidP="00F27FDF">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E00A8C">
        <w:rPr>
          <w:rFonts w:ascii="Times New Roman" w:hAnsi="Times New Roman" w:cs="Times New Roman"/>
          <w:sz w:val="24"/>
          <w:szCs w:val="24"/>
        </w:rPr>
        <w:t xml:space="preserve">he following catcher vessels are in the partial observer coverage category when fishing for halibut with hook-and-line gear or when directed fishing for </w:t>
      </w:r>
      <w:proofErr w:type="spellStart"/>
      <w:r w:rsidRPr="00E00A8C">
        <w:rPr>
          <w:rFonts w:ascii="Times New Roman" w:hAnsi="Times New Roman" w:cs="Times New Roman"/>
          <w:sz w:val="24"/>
          <w:szCs w:val="24"/>
        </w:rPr>
        <w:t>groundfish</w:t>
      </w:r>
      <w:proofErr w:type="spellEnd"/>
      <w:r w:rsidRPr="00E00A8C">
        <w:rPr>
          <w:rFonts w:ascii="Times New Roman" w:hAnsi="Times New Roman" w:cs="Times New Roman"/>
          <w:sz w:val="24"/>
          <w:szCs w:val="24"/>
        </w:rPr>
        <w:t xml:space="preserve"> in a federally managed or parallel </w:t>
      </w:r>
      <w:proofErr w:type="spellStart"/>
      <w:r w:rsidRPr="00E00A8C">
        <w:rPr>
          <w:rFonts w:ascii="Times New Roman" w:hAnsi="Times New Roman" w:cs="Times New Roman"/>
          <w:sz w:val="24"/>
          <w:szCs w:val="24"/>
        </w:rPr>
        <w:t>groundfish</w:t>
      </w:r>
      <w:proofErr w:type="spellEnd"/>
      <w:r w:rsidRPr="00E00A8C">
        <w:rPr>
          <w:rFonts w:ascii="Times New Roman" w:hAnsi="Times New Roman" w:cs="Times New Roman"/>
          <w:sz w:val="24"/>
          <w:szCs w:val="24"/>
        </w:rPr>
        <w:t xml:space="preserve"> fishery, as defined at § 679.2:</w:t>
      </w:r>
    </w:p>
    <w:p w:rsidR="00E00A8C" w:rsidRPr="00E00A8C" w:rsidRDefault="00E00A8C" w:rsidP="00F27FDF">
      <w:pPr>
        <w:spacing w:after="0" w:line="240" w:lineRule="auto"/>
        <w:rPr>
          <w:rFonts w:ascii="Times New Roman" w:hAnsi="Times New Roman" w:cs="Times New Roman"/>
          <w:sz w:val="24"/>
          <w:szCs w:val="24"/>
        </w:rPr>
      </w:pPr>
    </w:p>
    <w:p w:rsidR="00E00A8C" w:rsidRDefault="00E00A8C" w:rsidP="00F27FDF">
      <w:pPr>
        <w:tabs>
          <w:tab w:val="left" w:pos="360"/>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E00A8C">
        <w:rPr>
          <w:rFonts w:ascii="Times New Roman" w:hAnsi="Times New Roman" w:cs="Times New Roman"/>
          <w:sz w:val="24"/>
          <w:szCs w:val="24"/>
        </w:rPr>
        <w:t>A catcher vessel designated on an FFP under § 679.4(b</w:t>
      </w:r>
      <w:proofErr w:type="gramStart"/>
      <w:r w:rsidRPr="00E00A8C">
        <w:rPr>
          <w:rFonts w:ascii="Times New Roman" w:hAnsi="Times New Roman" w:cs="Times New Roman"/>
          <w:sz w:val="24"/>
          <w:szCs w:val="24"/>
        </w:rPr>
        <w:t>)(</w:t>
      </w:r>
      <w:proofErr w:type="gramEnd"/>
      <w:r w:rsidRPr="00E00A8C">
        <w:rPr>
          <w:rFonts w:ascii="Times New Roman" w:hAnsi="Times New Roman" w:cs="Times New Roman"/>
          <w:sz w:val="24"/>
          <w:szCs w:val="24"/>
        </w:rPr>
        <w:t>1); or</w:t>
      </w:r>
    </w:p>
    <w:p w:rsidR="00E00A8C" w:rsidRPr="00E00A8C" w:rsidRDefault="00E00A8C" w:rsidP="00F27FDF">
      <w:pPr>
        <w:tabs>
          <w:tab w:val="left" w:pos="360"/>
          <w:tab w:val="left" w:pos="720"/>
        </w:tabs>
        <w:spacing w:after="0" w:line="240" w:lineRule="auto"/>
        <w:rPr>
          <w:rFonts w:ascii="Times New Roman" w:hAnsi="Times New Roman" w:cs="Times New Roman"/>
          <w:sz w:val="24"/>
          <w:szCs w:val="24"/>
        </w:rPr>
      </w:pPr>
    </w:p>
    <w:p w:rsidR="00E00A8C" w:rsidRPr="00E00A8C" w:rsidRDefault="00E00A8C" w:rsidP="00F27FDF">
      <w:pPr>
        <w:tabs>
          <w:tab w:val="left" w:pos="360"/>
          <w:tab w:val="left" w:pos="72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A</w:t>
      </w:r>
      <w:r w:rsidRPr="00E00A8C">
        <w:rPr>
          <w:rFonts w:ascii="Times New Roman" w:hAnsi="Times New Roman" w:cs="Times New Roman"/>
          <w:sz w:val="24"/>
          <w:szCs w:val="24"/>
        </w:rPr>
        <w:t xml:space="preserve"> catcher vessel when fishing for halibut with hook-and-line gear and while carrying a person named on a permit issued under § 679.4(d)(1)(</w:t>
      </w:r>
      <w:proofErr w:type="spellStart"/>
      <w:r w:rsidRPr="00E00A8C">
        <w:rPr>
          <w:rFonts w:ascii="Times New Roman" w:hAnsi="Times New Roman" w:cs="Times New Roman"/>
          <w:sz w:val="24"/>
          <w:szCs w:val="24"/>
        </w:rPr>
        <w:t>i</w:t>
      </w:r>
      <w:proofErr w:type="spellEnd"/>
      <w:r w:rsidRPr="00E00A8C">
        <w:rPr>
          <w:rFonts w:ascii="Times New Roman" w:hAnsi="Times New Roman" w:cs="Times New Roman"/>
          <w:sz w:val="24"/>
          <w:szCs w:val="24"/>
        </w:rPr>
        <w:t>), § 679.4(d)(2)(</w:t>
      </w:r>
      <w:proofErr w:type="spellStart"/>
      <w:r w:rsidRPr="00E00A8C">
        <w:rPr>
          <w:rFonts w:ascii="Times New Roman" w:hAnsi="Times New Roman" w:cs="Times New Roman"/>
          <w:sz w:val="24"/>
          <w:szCs w:val="24"/>
        </w:rPr>
        <w:t>i</w:t>
      </w:r>
      <w:proofErr w:type="spellEnd"/>
      <w:r w:rsidRPr="00E00A8C">
        <w:rPr>
          <w:rFonts w:ascii="Times New Roman" w:hAnsi="Times New Roman" w:cs="Times New Roman"/>
          <w:sz w:val="24"/>
          <w:szCs w:val="24"/>
        </w:rPr>
        <w:t>), or § 679.4(e)(2), or for sablefish IFQ with hook-and-line or pot gear and while carrying a person named on a permit issued under § 679.4(d)(1)(</w:t>
      </w:r>
      <w:proofErr w:type="spellStart"/>
      <w:r w:rsidRPr="00E00A8C">
        <w:rPr>
          <w:rFonts w:ascii="Times New Roman" w:hAnsi="Times New Roman" w:cs="Times New Roman"/>
          <w:sz w:val="24"/>
          <w:szCs w:val="24"/>
        </w:rPr>
        <w:t>i</w:t>
      </w:r>
      <w:proofErr w:type="spellEnd"/>
      <w:r w:rsidRPr="00E00A8C">
        <w:rPr>
          <w:rFonts w:ascii="Times New Roman" w:hAnsi="Times New Roman" w:cs="Times New Roman"/>
          <w:sz w:val="24"/>
          <w:szCs w:val="24"/>
        </w:rPr>
        <w:t>) or § 679.4(d)(2)(</w:t>
      </w:r>
      <w:proofErr w:type="spellStart"/>
      <w:r w:rsidRPr="00E00A8C">
        <w:rPr>
          <w:rFonts w:ascii="Times New Roman" w:hAnsi="Times New Roman" w:cs="Times New Roman"/>
          <w:sz w:val="24"/>
          <w:szCs w:val="24"/>
        </w:rPr>
        <w:t>i</w:t>
      </w:r>
      <w:proofErr w:type="spellEnd"/>
      <w:r w:rsidRPr="00E00A8C">
        <w:rPr>
          <w:rFonts w:ascii="Times New Roman" w:hAnsi="Times New Roman" w:cs="Times New Roman"/>
          <w:sz w:val="24"/>
          <w:szCs w:val="24"/>
        </w:rPr>
        <w:t>).</w:t>
      </w:r>
    </w:p>
    <w:p w:rsidR="00E00A8C" w:rsidRDefault="00E00A8C" w:rsidP="00512D31">
      <w:pPr>
        <w:spacing w:after="0" w:line="240" w:lineRule="auto"/>
        <w:rPr>
          <w:rFonts w:ascii="Times New Roman" w:hAnsi="Times New Roman" w:cs="Times New Roman"/>
          <w:sz w:val="24"/>
          <w:szCs w:val="24"/>
        </w:rPr>
      </w:pPr>
    </w:p>
    <w:p w:rsidR="00E05EF9" w:rsidRDefault="00E05EF9" w:rsidP="004E5195">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1.  </w:t>
      </w:r>
      <w:r w:rsidR="004E5195" w:rsidRPr="004E5195">
        <w:rPr>
          <w:rFonts w:ascii="Times New Roman" w:hAnsi="Times New Roman" w:cs="Times New Roman"/>
          <w:sz w:val="24"/>
          <w:szCs w:val="24"/>
          <w:u w:val="single"/>
        </w:rPr>
        <w:t>Registration</w:t>
      </w:r>
      <w:r w:rsidR="004E5195" w:rsidRPr="004E5195">
        <w:rPr>
          <w:rFonts w:ascii="Times New Roman" w:hAnsi="Times New Roman" w:cs="Times New Roman"/>
          <w:sz w:val="24"/>
          <w:szCs w:val="24"/>
        </w:rPr>
        <w:t xml:space="preserve">. </w:t>
      </w:r>
    </w:p>
    <w:p w:rsidR="00E05EF9" w:rsidRDefault="00E05EF9" w:rsidP="004E5195">
      <w:pPr>
        <w:spacing w:after="0" w:line="240" w:lineRule="auto"/>
        <w:rPr>
          <w:rFonts w:ascii="Times New Roman" w:hAnsi="Times New Roman" w:cs="Times New Roman"/>
          <w:sz w:val="24"/>
          <w:szCs w:val="24"/>
        </w:rPr>
      </w:pPr>
    </w:p>
    <w:p w:rsidR="004E5195" w:rsidRPr="004E5195" w:rsidRDefault="004E5195" w:rsidP="004E5195">
      <w:pPr>
        <w:spacing w:after="0" w:line="240" w:lineRule="auto"/>
        <w:rPr>
          <w:rFonts w:ascii="Times New Roman" w:hAnsi="Times New Roman" w:cs="Times New Roman"/>
          <w:sz w:val="24"/>
          <w:szCs w:val="24"/>
        </w:rPr>
      </w:pPr>
      <w:r w:rsidRPr="004E5195">
        <w:rPr>
          <w:rFonts w:ascii="Times New Roman" w:hAnsi="Times New Roman" w:cs="Times New Roman"/>
          <w:sz w:val="24"/>
          <w:szCs w:val="24"/>
        </w:rPr>
        <w:t>NMFS will enter information into ODDS about all partial coverage category vessels that are designated on an FFP and all catcher vessels that are not designated on an FFP but that landed sablefish IFQ or halibut IFQ or CDQ in the previous or current year. Owners or operators are not responsible for initial registration of their vessel in ODDS.</w:t>
      </w:r>
    </w:p>
    <w:p w:rsidR="004E5195" w:rsidRDefault="004E5195" w:rsidP="004E5195">
      <w:pPr>
        <w:spacing w:after="0" w:line="240" w:lineRule="auto"/>
        <w:rPr>
          <w:rFonts w:ascii="Times New Roman" w:hAnsi="Times New Roman" w:cs="Times New Roman"/>
          <w:sz w:val="24"/>
          <w:szCs w:val="24"/>
        </w:rPr>
      </w:pPr>
    </w:p>
    <w:p w:rsidR="00E05EF9" w:rsidRDefault="00E05EF9" w:rsidP="004E5195">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2.  </w:t>
      </w:r>
      <w:r w:rsidR="004E5195" w:rsidRPr="004E5195">
        <w:rPr>
          <w:rFonts w:ascii="Times New Roman" w:hAnsi="Times New Roman" w:cs="Times New Roman"/>
          <w:sz w:val="24"/>
          <w:szCs w:val="24"/>
          <w:u w:val="single"/>
        </w:rPr>
        <w:t>Notification</w:t>
      </w:r>
      <w:r w:rsidR="004E5195" w:rsidRPr="004E5195">
        <w:rPr>
          <w:rFonts w:ascii="Times New Roman" w:hAnsi="Times New Roman" w:cs="Times New Roman"/>
          <w:sz w:val="24"/>
          <w:szCs w:val="24"/>
        </w:rPr>
        <w:t xml:space="preserve">. </w:t>
      </w:r>
    </w:p>
    <w:p w:rsidR="00E05EF9" w:rsidRDefault="00E05EF9" w:rsidP="004E5195">
      <w:pPr>
        <w:spacing w:after="0" w:line="240" w:lineRule="auto"/>
        <w:rPr>
          <w:rFonts w:ascii="Times New Roman" w:hAnsi="Times New Roman" w:cs="Times New Roman"/>
          <w:sz w:val="24"/>
          <w:szCs w:val="24"/>
        </w:rPr>
      </w:pPr>
    </w:p>
    <w:p w:rsidR="004E5195" w:rsidRDefault="004E5195" w:rsidP="004E5195">
      <w:pPr>
        <w:spacing w:after="0" w:line="240" w:lineRule="auto"/>
        <w:rPr>
          <w:rFonts w:ascii="Times New Roman" w:hAnsi="Times New Roman" w:cs="Times New Roman"/>
          <w:sz w:val="24"/>
          <w:szCs w:val="24"/>
        </w:rPr>
      </w:pPr>
      <w:r w:rsidRPr="004E5195">
        <w:rPr>
          <w:rFonts w:ascii="Times New Roman" w:hAnsi="Times New Roman" w:cs="Times New Roman"/>
          <w:sz w:val="24"/>
          <w:szCs w:val="24"/>
        </w:rPr>
        <w:t>Upon entry into ODDS, NMFS will notify the owner or operator as to whether his or her vessel is entered in either a “vessel” or “trip” selection pool. Owners and operators must comply with all further instructions set forth by ODDS.</w:t>
      </w:r>
    </w:p>
    <w:p w:rsidR="000D2934" w:rsidRDefault="000D2934" w:rsidP="004E5195">
      <w:pPr>
        <w:spacing w:after="0" w:line="240" w:lineRule="auto"/>
        <w:rPr>
          <w:rFonts w:ascii="Times New Roman" w:hAnsi="Times New Roman" w:cs="Times New Roman"/>
          <w:sz w:val="24"/>
          <w:szCs w:val="24"/>
        </w:rPr>
      </w:pPr>
    </w:p>
    <w:p w:rsidR="00543BF1" w:rsidRDefault="00543BF1" w:rsidP="00543BF1">
      <w:pPr>
        <w:tabs>
          <w:tab w:val="left" w:pos="360"/>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543BF1">
        <w:rPr>
          <w:rFonts w:ascii="Times New Roman" w:hAnsi="Times New Roman" w:cs="Times New Roman"/>
          <w:sz w:val="24"/>
          <w:szCs w:val="24"/>
        </w:rPr>
        <w:t xml:space="preserve">Trip Selection Pool. </w:t>
      </w:r>
    </w:p>
    <w:p w:rsidR="00543BF1" w:rsidRDefault="00543BF1" w:rsidP="00543BF1">
      <w:pPr>
        <w:tabs>
          <w:tab w:val="left" w:pos="360"/>
          <w:tab w:val="left" w:pos="900"/>
        </w:tabs>
        <w:spacing w:after="0" w:line="240" w:lineRule="auto"/>
        <w:rPr>
          <w:rFonts w:ascii="Times New Roman" w:hAnsi="Times New Roman" w:cs="Times New Roman"/>
          <w:sz w:val="24"/>
          <w:szCs w:val="24"/>
        </w:rPr>
      </w:pPr>
    </w:p>
    <w:p w:rsidR="00543BF1" w:rsidRPr="00543BF1" w:rsidRDefault="00543BF1" w:rsidP="00543BF1">
      <w:pPr>
        <w:tabs>
          <w:tab w:val="left" w:pos="360"/>
          <w:tab w:val="left" w:pos="900"/>
        </w:tabs>
        <w:spacing w:after="0" w:line="240" w:lineRule="auto"/>
        <w:rPr>
          <w:rFonts w:ascii="Times New Roman" w:hAnsi="Times New Roman" w:cs="Times New Roman"/>
          <w:sz w:val="24"/>
          <w:szCs w:val="24"/>
        </w:rPr>
      </w:pPr>
      <w:r w:rsidRPr="00543BF1">
        <w:rPr>
          <w:rFonts w:ascii="Times New Roman" w:hAnsi="Times New Roman" w:cs="Times New Roman"/>
          <w:sz w:val="24"/>
          <w:szCs w:val="24"/>
        </w:rPr>
        <w:t>A minimum of 72 hours prior to embarking on each fishing trip, the operator of a vessel in the trip selection pool must register the anticipated trip with ODDS.</w:t>
      </w:r>
    </w:p>
    <w:p w:rsidR="00543BF1" w:rsidRDefault="00543BF1" w:rsidP="00543BF1">
      <w:pPr>
        <w:tabs>
          <w:tab w:val="left" w:pos="360"/>
          <w:tab w:val="left" w:pos="900"/>
        </w:tabs>
        <w:spacing w:after="0" w:line="240" w:lineRule="auto"/>
        <w:rPr>
          <w:rFonts w:ascii="Times New Roman" w:hAnsi="Times New Roman" w:cs="Times New Roman"/>
          <w:sz w:val="24"/>
          <w:szCs w:val="24"/>
        </w:rPr>
      </w:pPr>
    </w:p>
    <w:p w:rsidR="00543BF1" w:rsidRPr="00543BF1" w:rsidRDefault="00543BF1" w:rsidP="00543BF1">
      <w:pPr>
        <w:tabs>
          <w:tab w:val="left" w:pos="360"/>
          <w:tab w:val="left" w:pos="900"/>
        </w:tabs>
        <w:spacing w:after="0" w:line="240" w:lineRule="auto"/>
        <w:rPr>
          <w:rFonts w:ascii="Times New Roman" w:hAnsi="Times New Roman" w:cs="Times New Roman"/>
          <w:sz w:val="24"/>
          <w:szCs w:val="24"/>
        </w:rPr>
      </w:pPr>
      <w:r w:rsidRPr="00543BF1">
        <w:rPr>
          <w:rFonts w:ascii="Times New Roman" w:hAnsi="Times New Roman" w:cs="Times New Roman"/>
          <w:sz w:val="24"/>
          <w:szCs w:val="24"/>
        </w:rPr>
        <w:t>When a fishing trip is registered with ODDS, the vessel operator will be notified by ODDS whether the trip is selected for observer coverage and a receipt number corresponding to this notification will be provided by ODDS. Trip registration is complete when the vessel operator receives a receipt number.</w:t>
      </w:r>
    </w:p>
    <w:p w:rsidR="00543BF1" w:rsidRPr="00543BF1" w:rsidRDefault="00543BF1" w:rsidP="00543BF1">
      <w:pPr>
        <w:tabs>
          <w:tab w:val="left" w:pos="360"/>
          <w:tab w:val="left" w:pos="900"/>
        </w:tabs>
        <w:spacing w:after="0" w:line="240" w:lineRule="auto"/>
        <w:rPr>
          <w:rFonts w:ascii="Times New Roman" w:hAnsi="Times New Roman" w:cs="Times New Roman"/>
          <w:sz w:val="24"/>
          <w:szCs w:val="24"/>
        </w:rPr>
      </w:pPr>
      <w:r w:rsidRPr="00543BF1">
        <w:rPr>
          <w:rFonts w:ascii="Times New Roman" w:hAnsi="Times New Roman" w:cs="Times New Roman"/>
          <w:sz w:val="24"/>
          <w:szCs w:val="24"/>
        </w:rPr>
        <w:t>An operator may embark on a fishing trip registered with ODDS:</w:t>
      </w:r>
    </w:p>
    <w:p w:rsidR="00543BF1" w:rsidRDefault="00543BF1" w:rsidP="00543BF1">
      <w:pPr>
        <w:tabs>
          <w:tab w:val="left" w:pos="360"/>
          <w:tab w:val="left" w:pos="900"/>
        </w:tabs>
        <w:spacing w:after="0" w:line="240" w:lineRule="auto"/>
        <w:rPr>
          <w:rFonts w:ascii="Times New Roman" w:hAnsi="Times New Roman" w:cs="Times New Roman"/>
          <w:sz w:val="24"/>
          <w:szCs w:val="24"/>
        </w:rPr>
      </w:pPr>
    </w:p>
    <w:p w:rsidR="00543BF1" w:rsidRDefault="00543BF1" w:rsidP="00543BF1">
      <w:pPr>
        <w:tabs>
          <w:tab w:val="left" w:pos="360"/>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543BF1">
        <w:rPr>
          <w:rFonts w:ascii="Times New Roman" w:hAnsi="Times New Roman" w:cs="Times New Roman"/>
          <w:sz w:val="24"/>
          <w:szCs w:val="24"/>
          <w:u w:val="single"/>
        </w:rPr>
        <w:t>Not selected trip</w:t>
      </w:r>
      <w:r w:rsidRPr="00543BF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43BF1">
        <w:rPr>
          <w:rFonts w:ascii="Times New Roman" w:hAnsi="Times New Roman" w:cs="Times New Roman"/>
          <w:sz w:val="24"/>
          <w:szCs w:val="24"/>
        </w:rPr>
        <w:t>At any time if ODDS indicates that the fishing trip is not selected for observer coverage.</w:t>
      </w:r>
    </w:p>
    <w:p w:rsidR="00543BF1" w:rsidRPr="00543BF1" w:rsidRDefault="00543BF1" w:rsidP="00543BF1">
      <w:pPr>
        <w:tabs>
          <w:tab w:val="left" w:pos="360"/>
          <w:tab w:val="left" w:pos="900"/>
        </w:tabs>
        <w:spacing w:after="0" w:line="240" w:lineRule="auto"/>
        <w:rPr>
          <w:rFonts w:ascii="Times New Roman" w:hAnsi="Times New Roman" w:cs="Times New Roman"/>
          <w:sz w:val="24"/>
          <w:szCs w:val="24"/>
        </w:rPr>
      </w:pPr>
    </w:p>
    <w:p w:rsidR="00543BF1" w:rsidRDefault="00543BF1" w:rsidP="00543BF1">
      <w:pPr>
        <w:tabs>
          <w:tab w:val="left" w:pos="360"/>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543BF1">
        <w:rPr>
          <w:rFonts w:ascii="Times New Roman" w:hAnsi="Times New Roman" w:cs="Times New Roman"/>
          <w:sz w:val="24"/>
          <w:szCs w:val="24"/>
          <w:u w:val="single"/>
        </w:rPr>
        <w:t>Selected trip</w:t>
      </w:r>
      <w:r w:rsidRPr="00543BF1">
        <w:rPr>
          <w:rFonts w:ascii="Times New Roman" w:hAnsi="Times New Roman" w:cs="Times New Roman"/>
          <w:sz w:val="24"/>
          <w:szCs w:val="24"/>
        </w:rPr>
        <w:t>.</w:t>
      </w:r>
      <w:proofErr w:type="gramEnd"/>
      <w:r w:rsidRPr="00543BF1">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543BF1">
        <w:rPr>
          <w:rFonts w:ascii="Times New Roman" w:hAnsi="Times New Roman" w:cs="Times New Roman"/>
          <w:sz w:val="24"/>
          <w:szCs w:val="24"/>
        </w:rPr>
        <w:t>When an observer is aboard the vessel if ODDS indicates that the fishing trip is selected for observer coverage.</w:t>
      </w:r>
      <w:proofErr w:type="gramEnd"/>
    </w:p>
    <w:p w:rsidR="00543BF1" w:rsidRPr="00543BF1" w:rsidRDefault="00543BF1" w:rsidP="00543BF1">
      <w:pPr>
        <w:tabs>
          <w:tab w:val="left" w:pos="360"/>
          <w:tab w:val="left" w:pos="900"/>
        </w:tabs>
        <w:spacing w:after="0" w:line="240" w:lineRule="auto"/>
        <w:rPr>
          <w:rFonts w:ascii="Times New Roman" w:hAnsi="Times New Roman" w:cs="Times New Roman"/>
          <w:sz w:val="24"/>
          <w:szCs w:val="24"/>
        </w:rPr>
      </w:pPr>
    </w:p>
    <w:p w:rsidR="00543BF1" w:rsidRPr="00543BF1" w:rsidRDefault="00543BF1" w:rsidP="00543BF1">
      <w:pPr>
        <w:tabs>
          <w:tab w:val="left" w:pos="360"/>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543BF1">
        <w:rPr>
          <w:rFonts w:ascii="Times New Roman" w:hAnsi="Times New Roman" w:cs="Times New Roman"/>
          <w:sz w:val="24"/>
          <w:szCs w:val="24"/>
          <w:u w:val="single"/>
        </w:rPr>
        <w:t>Delayed trip</w:t>
      </w:r>
      <w:r w:rsidRPr="00543BF1">
        <w:rPr>
          <w:rFonts w:ascii="Times New Roman" w:hAnsi="Times New Roman" w:cs="Times New Roman"/>
          <w:sz w:val="24"/>
          <w:szCs w:val="24"/>
        </w:rPr>
        <w:t>.</w:t>
      </w:r>
      <w:proofErr w:type="gramEnd"/>
      <w:r w:rsidRPr="00543BF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43BF1">
        <w:rPr>
          <w:rFonts w:ascii="Times New Roman" w:hAnsi="Times New Roman" w:cs="Times New Roman"/>
          <w:sz w:val="24"/>
          <w:szCs w:val="24"/>
        </w:rPr>
        <w:t>A selected fishing trip not embarked upon within 48 hours of the time specified in the registration with ODDS is invalidated. The operato</w:t>
      </w:r>
      <w:r w:rsidR="00A3245F">
        <w:rPr>
          <w:rFonts w:ascii="Times New Roman" w:hAnsi="Times New Roman" w:cs="Times New Roman"/>
          <w:sz w:val="24"/>
          <w:szCs w:val="24"/>
        </w:rPr>
        <w:t>r must register any new trip</w:t>
      </w:r>
      <w:r w:rsidRPr="00543BF1">
        <w:rPr>
          <w:rFonts w:ascii="Times New Roman" w:hAnsi="Times New Roman" w:cs="Times New Roman"/>
          <w:sz w:val="24"/>
          <w:szCs w:val="24"/>
        </w:rPr>
        <w:t>.</w:t>
      </w:r>
    </w:p>
    <w:p w:rsidR="00543BF1" w:rsidRDefault="00543BF1" w:rsidP="00543BF1">
      <w:pPr>
        <w:tabs>
          <w:tab w:val="left" w:pos="360"/>
          <w:tab w:val="left" w:pos="900"/>
        </w:tabs>
        <w:spacing w:after="0" w:line="240" w:lineRule="auto"/>
        <w:rPr>
          <w:rFonts w:ascii="Times New Roman" w:hAnsi="Times New Roman" w:cs="Times New Roman"/>
          <w:sz w:val="24"/>
          <w:szCs w:val="24"/>
        </w:rPr>
      </w:pPr>
    </w:p>
    <w:p w:rsidR="00543BF1" w:rsidRDefault="00D14308" w:rsidP="00543BF1">
      <w:pPr>
        <w:tabs>
          <w:tab w:val="left" w:pos="360"/>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00543BF1" w:rsidRPr="00A3245F">
        <w:rPr>
          <w:rFonts w:ascii="Times New Roman" w:hAnsi="Times New Roman" w:cs="Times New Roman"/>
          <w:sz w:val="24"/>
          <w:szCs w:val="24"/>
          <w:u w:val="single"/>
        </w:rPr>
        <w:t>Observer Coverage Duration</w:t>
      </w:r>
      <w:r w:rsidR="00543BF1" w:rsidRPr="00543BF1">
        <w:rPr>
          <w:rFonts w:ascii="Times New Roman" w:hAnsi="Times New Roman" w:cs="Times New Roman"/>
          <w:sz w:val="24"/>
          <w:szCs w:val="24"/>
        </w:rPr>
        <w:t>.</w:t>
      </w:r>
      <w:proofErr w:type="gramEnd"/>
      <w:r w:rsidR="00543BF1" w:rsidRPr="00543BF1">
        <w:rPr>
          <w:rFonts w:ascii="Times New Roman" w:hAnsi="Times New Roman" w:cs="Times New Roman"/>
          <w:sz w:val="24"/>
          <w:szCs w:val="24"/>
        </w:rPr>
        <w:t xml:space="preserve"> </w:t>
      </w:r>
      <w:r w:rsidR="00A3245F">
        <w:rPr>
          <w:rFonts w:ascii="Times New Roman" w:hAnsi="Times New Roman" w:cs="Times New Roman"/>
          <w:sz w:val="24"/>
          <w:szCs w:val="24"/>
        </w:rPr>
        <w:t xml:space="preserve"> </w:t>
      </w:r>
      <w:r>
        <w:rPr>
          <w:rFonts w:ascii="Times New Roman" w:hAnsi="Times New Roman" w:cs="Times New Roman"/>
          <w:sz w:val="24"/>
          <w:szCs w:val="24"/>
        </w:rPr>
        <w:t xml:space="preserve"> </w:t>
      </w:r>
      <w:r w:rsidR="00543BF1" w:rsidRPr="00543BF1">
        <w:rPr>
          <w:rFonts w:ascii="Times New Roman" w:hAnsi="Times New Roman" w:cs="Times New Roman"/>
          <w:sz w:val="24"/>
          <w:szCs w:val="24"/>
        </w:rPr>
        <w:t>If selected, a vessel is required to carry an observer for the entire fishing trip.</w:t>
      </w:r>
    </w:p>
    <w:p w:rsidR="00A3245F" w:rsidRPr="00543BF1" w:rsidRDefault="00A3245F" w:rsidP="00543BF1">
      <w:pPr>
        <w:tabs>
          <w:tab w:val="left" w:pos="360"/>
          <w:tab w:val="left" w:pos="900"/>
        </w:tabs>
        <w:spacing w:after="0" w:line="240" w:lineRule="auto"/>
        <w:rPr>
          <w:rFonts w:ascii="Times New Roman" w:hAnsi="Times New Roman" w:cs="Times New Roman"/>
          <w:sz w:val="24"/>
          <w:szCs w:val="24"/>
        </w:rPr>
      </w:pPr>
    </w:p>
    <w:p w:rsidR="00543BF1" w:rsidRDefault="00D14308" w:rsidP="00543BF1">
      <w:pPr>
        <w:tabs>
          <w:tab w:val="left" w:pos="360"/>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543BF1" w:rsidRPr="00543BF1">
        <w:rPr>
          <w:rFonts w:ascii="Times New Roman" w:hAnsi="Times New Roman" w:cs="Times New Roman"/>
          <w:sz w:val="24"/>
          <w:szCs w:val="24"/>
        </w:rPr>
        <w:t>A fishing trip selected for observer coverage may not begin until all previously harvested fish has been offloaded and an observer is aboard the vessel.</w:t>
      </w:r>
    </w:p>
    <w:p w:rsidR="00A3245F" w:rsidRPr="00543BF1" w:rsidRDefault="00A3245F" w:rsidP="00543BF1">
      <w:pPr>
        <w:tabs>
          <w:tab w:val="left" w:pos="360"/>
          <w:tab w:val="left" w:pos="900"/>
        </w:tabs>
        <w:spacing w:after="0" w:line="240" w:lineRule="auto"/>
        <w:rPr>
          <w:rFonts w:ascii="Times New Roman" w:hAnsi="Times New Roman" w:cs="Times New Roman"/>
          <w:sz w:val="24"/>
          <w:szCs w:val="24"/>
        </w:rPr>
      </w:pPr>
    </w:p>
    <w:p w:rsidR="00543BF1" w:rsidRPr="00543BF1" w:rsidRDefault="00D14308" w:rsidP="00543BF1">
      <w:pPr>
        <w:tabs>
          <w:tab w:val="left" w:pos="360"/>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543BF1" w:rsidRPr="00543BF1">
        <w:rPr>
          <w:rFonts w:ascii="Times New Roman" w:hAnsi="Times New Roman" w:cs="Times New Roman"/>
          <w:sz w:val="24"/>
          <w:szCs w:val="24"/>
        </w:rPr>
        <w:t>An observer may not be transferred off a catcher vessel until the observer confirms that all fish from the observed fishing trip are offloaded.</w:t>
      </w:r>
    </w:p>
    <w:p w:rsidR="00A3245F" w:rsidRDefault="00A3245F" w:rsidP="00543BF1">
      <w:pPr>
        <w:tabs>
          <w:tab w:val="left" w:pos="360"/>
          <w:tab w:val="left" w:pos="900"/>
        </w:tabs>
        <w:spacing w:after="0" w:line="240" w:lineRule="auto"/>
        <w:rPr>
          <w:rFonts w:ascii="Times New Roman" w:hAnsi="Times New Roman" w:cs="Times New Roman"/>
          <w:sz w:val="24"/>
          <w:szCs w:val="24"/>
        </w:rPr>
      </w:pPr>
    </w:p>
    <w:p w:rsidR="00543BF1" w:rsidRDefault="00D14308" w:rsidP="00543BF1">
      <w:pPr>
        <w:tabs>
          <w:tab w:val="left" w:pos="360"/>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543BF1" w:rsidRPr="00543BF1">
        <w:rPr>
          <w:rFonts w:ascii="Times New Roman" w:hAnsi="Times New Roman" w:cs="Times New Roman"/>
          <w:sz w:val="24"/>
          <w:szCs w:val="24"/>
        </w:rPr>
        <w:t>A vessel must make a minimum of one delivery to a tender vessel to be subject to the fishing trip definition.</w:t>
      </w:r>
    </w:p>
    <w:p w:rsidR="00A3245F" w:rsidRPr="00543BF1" w:rsidRDefault="00A3245F" w:rsidP="00543BF1">
      <w:pPr>
        <w:tabs>
          <w:tab w:val="left" w:pos="360"/>
          <w:tab w:val="left" w:pos="900"/>
        </w:tabs>
        <w:spacing w:after="0" w:line="240" w:lineRule="auto"/>
        <w:rPr>
          <w:rFonts w:ascii="Times New Roman" w:hAnsi="Times New Roman" w:cs="Times New Roman"/>
          <w:sz w:val="24"/>
          <w:szCs w:val="24"/>
        </w:rPr>
      </w:pPr>
    </w:p>
    <w:p w:rsidR="00543BF1" w:rsidRDefault="00D14308" w:rsidP="00543BF1">
      <w:pPr>
        <w:tabs>
          <w:tab w:val="left" w:pos="360"/>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4</w:t>
      </w:r>
      <w:r w:rsidR="00A3245F">
        <w:rPr>
          <w:rFonts w:ascii="Times New Roman" w:hAnsi="Times New Roman" w:cs="Times New Roman"/>
          <w:sz w:val="24"/>
          <w:szCs w:val="24"/>
        </w:rPr>
        <w:t xml:space="preserve">.  </w:t>
      </w:r>
      <w:r w:rsidR="00543BF1" w:rsidRPr="00A3245F">
        <w:rPr>
          <w:rFonts w:ascii="Times New Roman" w:hAnsi="Times New Roman" w:cs="Times New Roman"/>
          <w:sz w:val="24"/>
          <w:szCs w:val="24"/>
          <w:u w:val="single"/>
        </w:rPr>
        <w:t>Vessel Selection Pool</w:t>
      </w:r>
      <w:r w:rsidR="00543BF1" w:rsidRPr="00543BF1">
        <w:rPr>
          <w:rFonts w:ascii="Times New Roman" w:hAnsi="Times New Roman" w:cs="Times New Roman"/>
          <w:sz w:val="24"/>
          <w:szCs w:val="24"/>
        </w:rPr>
        <w:t>.</w:t>
      </w:r>
    </w:p>
    <w:p w:rsidR="00A3245F" w:rsidRPr="00543BF1" w:rsidRDefault="00A3245F" w:rsidP="00543BF1">
      <w:pPr>
        <w:tabs>
          <w:tab w:val="left" w:pos="360"/>
          <w:tab w:val="left" w:pos="900"/>
        </w:tabs>
        <w:spacing w:after="0" w:line="240" w:lineRule="auto"/>
        <w:rPr>
          <w:rFonts w:ascii="Times New Roman" w:hAnsi="Times New Roman" w:cs="Times New Roman"/>
          <w:sz w:val="24"/>
          <w:szCs w:val="24"/>
        </w:rPr>
      </w:pPr>
    </w:p>
    <w:p w:rsidR="00543BF1" w:rsidRDefault="00543BF1" w:rsidP="00543BF1">
      <w:pPr>
        <w:tabs>
          <w:tab w:val="left" w:pos="360"/>
          <w:tab w:val="left" w:pos="900"/>
        </w:tabs>
        <w:spacing w:after="0" w:line="240" w:lineRule="auto"/>
        <w:rPr>
          <w:rFonts w:ascii="Times New Roman" w:hAnsi="Times New Roman" w:cs="Times New Roman"/>
          <w:sz w:val="24"/>
          <w:szCs w:val="24"/>
        </w:rPr>
      </w:pPr>
      <w:r w:rsidRPr="00543BF1">
        <w:rPr>
          <w:rFonts w:ascii="Times New Roman" w:hAnsi="Times New Roman" w:cs="Times New Roman"/>
          <w:sz w:val="24"/>
          <w:szCs w:val="24"/>
        </w:rPr>
        <w:t xml:space="preserve">A vessel selected for observer coverage is required to have an observer on board for all </w:t>
      </w:r>
      <w:proofErr w:type="spellStart"/>
      <w:r w:rsidRPr="00543BF1">
        <w:rPr>
          <w:rFonts w:ascii="Times New Roman" w:hAnsi="Times New Roman" w:cs="Times New Roman"/>
          <w:sz w:val="24"/>
          <w:szCs w:val="24"/>
        </w:rPr>
        <w:t>groundfish</w:t>
      </w:r>
      <w:proofErr w:type="spellEnd"/>
      <w:r w:rsidRPr="00543BF1">
        <w:rPr>
          <w:rFonts w:ascii="Times New Roman" w:hAnsi="Times New Roman" w:cs="Times New Roman"/>
          <w:sz w:val="24"/>
          <w:szCs w:val="24"/>
        </w:rPr>
        <w:t xml:space="preserve"> and halibut fishing trips for the time period indicated by ODDS.</w:t>
      </w:r>
    </w:p>
    <w:p w:rsidR="00A3245F" w:rsidRPr="00543BF1" w:rsidRDefault="00A3245F" w:rsidP="00543BF1">
      <w:pPr>
        <w:tabs>
          <w:tab w:val="left" w:pos="360"/>
          <w:tab w:val="left" w:pos="900"/>
        </w:tabs>
        <w:spacing w:after="0" w:line="240" w:lineRule="auto"/>
        <w:rPr>
          <w:rFonts w:ascii="Times New Roman" w:hAnsi="Times New Roman" w:cs="Times New Roman"/>
          <w:sz w:val="24"/>
          <w:szCs w:val="24"/>
        </w:rPr>
      </w:pPr>
    </w:p>
    <w:p w:rsidR="00543BF1" w:rsidRDefault="00543BF1" w:rsidP="00543BF1">
      <w:pPr>
        <w:tabs>
          <w:tab w:val="left" w:pos="360"/>
          <w:tab w:val="left" w:pos="900"/>
        </w:tabs>
        <w:spacing w:after="0" w:line="240" w:lineRule="auto"/>
        <w:rPr>
          <w:rFonts w:ascii="Times New Roman" w:hAnsi="Times New Roman" w:cs="Times New Roman"/>
          <w:sz w:val="24"/>
          <w:szCs w:val="24"/>
        </w:rPr>
      </w:pPr>
      <w:r w:rsidRPr="00543BF1">
        <w:rPr>
          <w:rFonts w:ascii="Times New Roman" w:hAnsi="Times New Roman" w:cs="Times New Roman"/>
          <w:sz w:val="24"/>
          <w:szCs w:val="24"/>
        </w:rPr>
        <w:t>At its discretion, NMFS may provide electronic monitoring equipment to a vessel owner or operator to use on a vessel. A vessel owner or operator must coordinate with NMFS to make the vessel available for evaluation and installation of electronic monitoring equipment if NMFS determines that electronic monitoring is appropriate.</w:t>
      </w:r>
    </w:p>
    <w:p w:rsidR="00A3245F" w:rsidRPr="00543BF1" w:rsidRDefault="00A3245F" w:rsidP="00543BF1">
      <w:pPr>
        <w:tabs>
          <w:tab w:val="left" w:pos="360"/>
          <w:tab w:val="left" w:pos="900"/>
        </w:tabs>
        <w:spacing w:after="0" w:line="240" w:lineRule="auto"/>
        <w:rPr>
          <w:rFonts w:ascii="Times New Roman" w:hAnsi="Times New Roman" w:cs="Times New Roman"/>
          <w:sz w:val="24"/>
          <w:szCs w:val="24"/>
        </w:rPr>
      </w:pPr>
    </w:p>
    <w:p w:rsidR="00543BF1" w:rsidRDefault="00543BF1" w:rsidP="00907E6C">
      <w:pPr>
        <w:tabs>
          <w:tab w:val="left" w:pos="360"/>
          <w:tab w:val="left" w:pos="900"/>
        </w:tabs>
        <w:spacing w:after="0" w:line="240" w:lineRule="auto"/>
        <w:rPr>
          <w:rFonts w:ascii="Times New Roman" w:hAnsi="Times New Roman" w:cs="Times New Roman"/>
          <w:sz w:val="24"/>
          <w:szCs w:val="24"/>
        </w:rPr>
      </w:pPr>
      <w:r w:rsidRPr="00543BF1">
        <w:rPr>
          <w:rFonts w:ascii="Times New Roman" w:hAnsi="Times New Roman" w:cs="Times New Roman"/>
          <w:sz w:val="24"/>
          <w:szCs w:val="24"/>
        </w:rPr>
        <w:t>The Observer Program may release a selected trip or a selected vessel from observer coverage on a case-by-case basis.</w:t>
      </w:r>
    </w:p>
    <w:p w:rsidR="00B8618C" w:rsidRPr="00291A33" w:rsidRDefault="00B8618C" w:rsidP="00B8618C">
      <w:pPr>
        <w:spacing w:after="0" w:line="240" w:lineRule="auto"/>
        <w:ind w:firstLine="720"/>
        <w:rPr>
          <w:rFonts w:ascii="Times New Roman" w:hAnsi="Times New Roman" w:cs="Times New Roman"/>
          <w:sz w:val="24"/>
          <w:szCs w:val="24"/>
        </w:rPr>
      </w:pPr>
    </w:p>
    <w:p w:rsidR="001A3235" w:rsidRPr="00114A8A" w:rsidRDefault="00AA29B0" w:rsidP="002052EF">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a</w:t>
      </w:r>
      <w:r w:rsidR="00114A8A" w:rsidRPr="00114A8A">
        <w:rPr>
          <w:rFonts w:ascii="Times New Roman" w:hAnsi="Times New Roman" w:cs="Times New Roman"/>
          <w:b/>
          <w:sz w:val="24"/>
          <w:szCs w:val="24"/>
        </w:rPr>
        <w:t>.</w:t>
      </w:r>
      <w:r w:rsidR="001A3235" w:rsidRPr="00114A8A">
        <w:rPr>
          <w:rFonts w:ascii="Times New Roman" w:hAnsi="Times New Roman" w:cs="Times New Roman"/>
          <w:b/>
          <w:sz w:val="24"/>
          <w:szCs w:val="24"/>
        </w:rPr>
        <w:t xml:space="preserve">  </w:t>
      </w:r>
      <w:r>
        <w:rPr>
          <w:rFonts w:ascii="Times New Roman" w:hAnsi="Times New Roman" w:cs="Times New Roman"/>
          <w:b/>
          <w:sz w:val="24"/>
          <w:szCs w:val="24"/>
        </w:rPr>
        <w:t>Use</w:t>
      </w:r>
      <w:proofErr w:type="gramEnd"/>
      <w:r>
        <w:rPr>
          <w:rFonts w:ascii="Times New Roman" w:hAnsi="Times New Roman" w:cs="Times New Roman"/>
          <w:b/>
          <w:sz w:val="24"/>
          <w:szCs w:val="24"/>
        </w:rPr>
        <w:t xml:space="preserve"> ODDs</w:t>
      </w:r>
      <w:r w:rsidR="001A3235" w:rsidRPr="00114A8A">
        <w:rPr>
          <w:rFonts w:ascii="Times New Roman" w:hAnsi="Times New Roman" w:cs="Times New Roman"/>
          <w:b/>
          <w:sz w:val="24"/>
          <w:szCs w:val="24"/>
        </w:rPr>
        <w:t xml:space="preserve"> System</w:t>
      </w:r>
    </w:p>
    <w:p w:rsidR="00114A8A" w:rsidRDefault="00114A8A" w:rsidP="002052EF">
      <w:pPr>
        <w:spacing w:after="0" w:line="240" w:lineRule="auto"/>
        <w:rPr>
          <w:rFonts w:ascii="Times New Roman" w:hAnsi="Times New Roman" w:cs="Times New Roman"/>
          <w:sz w:val="24"/>
          <w:szCs w:val="24"/>
        </w:rPr>
      </w:pPr>
    </w:p>
    <w:p w:rsidR="002052EF" w:rsidRDefault="002052EF" w:rsidP="002052EF">
      <w:pPr>
        <w:spacing w:after="0" w:line="240" w:lineRule="auto"/>
        <w:rPr>
          <w:rFonts w:ascii="Times New Roman" w:hAnsi="Times New Roman" w:cs="Times New Roman"/>
          <w:sz w:val="24"/>
          <w:szCs w:val="24"/>
        </w:rPr>
      </w:pPr>
      <w:r w:rsidRPr="002052EF">
        <w:rPr>
          <w:rFonts w:ascii="Times New Roman" w:hAnsi="Times New Roman" w:cs="Times New Roman"/>
          <w:sz w:val="24"/>
          <w:szCs w:val="24"/>
        </w:rPr>
        <w:t xml:space="preserve">Catcher vessels using pot gear or hook-and-line gear that are ≥ 40 </w:t>
      </w:r>
      <w:proofErr w:type="spellStart"/>
      <w:r w:rsidRPr="002052EF">
        <w:rPr>
          <w:rFonts w:ascii="Times New Roman" w:hAnsi="Times New Roman" w:cs="Times New Roman"/>
          <w:sz w:val="24"/>
          <w:szCs w:val="24"/>
        </w:rPr>
        <w:t>ft</w:t>
      </w:r>
      <w:proofErr w:type="spellEnd"/>
      <w:r w:rsidRPr="002052EF">
        <w:rPr>
          <w:rFonts w:ascii="Times New Roman" w:hAnsi="Times New Roman" w:cs="Times New Roman"/>
          <w:sz w:val="24"/>
          <w:szCs w:val="24"/>
        </w:rPr>
        <w:t xml:space="preserve"> and &lt; 57.5 </w:t>
      </w:r>
      <w:proofErr w:type="spellStart"/>
      <w:r w:rsidRPr="002052EF">
        <w:rPr>
          <w:rFonts w:ascii="Times New Roman" w:hAnsi="Times New Roman" w:cs="Times New Roman"/>
          <w:sz w:val="24"/>
          <w:szCs w:val="24"/>
        </w:rPr>
        <w:t>ft</w:t>
      </w:r>
      <w:proofErr w:type="spellEnd"/>
      <w:r w:rsidRPr="002052EF">
        <w:rPr>
          <w:rFonts w:ascii="Times New Roman" w:hAnsi="Times New Roman" w:cs="Times New Roman"/>
          <w:sz w:val="24"/>
          <w:szCs w:val="24"/>
        </w:rPr>
        <w:t xml:space="preserve"> LOA would be subject to a vessel selection system.  Based on 2008 data, approximately 43</w:t>
      </w:r>
      <w:r>
        <w:rPr>
          <w:rFonts w:ascii="Times New Roman" w:hAnsi="Times New Roman" w:cs="Times New Roman"/>
          <w:sz w:val="24"/>
          <w:szCs w:val="24"/>
        </w:rPr>
        <w:t>5</w:t>
      </w:r>
      <w:r w:rsidRPr="002052EF">
        <w:rPr>
          <w:rFonts w:ascii="Times New Roman" w:hAnsi="Times New Roman" w:cs="Times New Roman"/>
          <w:sz w:val="24"/>
          <w:szCs w:val="24"/>
        </w:rPr>
        <w:t xml:space="preserve"> fixed gear vessels of this size class would be subject to the vessel selection system, at least in the initial year(s) of the new program. Thus, the vast majority of the small entities identified would either have no selection during the beginning of the program, or be subject to the vessel selection system.   The remainder of the vessels in the partial coverage category (trawl catcher vessels and fixed gear catcher </w:t>
      </w:r>
      <w:r w:rsidR="0040505A" w:rsidRPr="002052EF">
        <w:rPr>
          <w:rFonts w:ascii="Times New Roman" w:hAnsi="Times New Roman" w:cs="Times New Roman"/>
          <w:sz w:val="24"/>
          <w:szCs w:val="24"/>
        </w:rPr>
        <w:t>vessels ≥</w:t>
      </w:r>
      <w:r w:rsidRPr="002052EF">
        <w:rPr>
          <w:rFonts w:ascii="Times New Roman" w:hAnsi="Times New Roman" w:cs="Times New Roman"/>
          <w:sz w:val="24"/>
          <w:szCs w:val="24"/>
        </w:rPr>
        <w:t xml:space="preserve"> 57.5 </w:t>
      </w:r>
      <w:proofErr w:type="spellStart"/>
      <w:r w:rsidRPr="002052EF">
        <w:rPr>
          <w:rFonts w:ascii="Times New Roman" w:hAnsi="Times New Roman" w:cs="Times New Roman"/>
          <w:sz w:val="24"/>
          <w:szCs w:val="24"/>
        </w:rPr>
        <w:t>ft</w:t>
      </w:r>
      <w:proofErr w:type="spellEnd"/>
      <w:r w:rsidRPr="002052EF">
        <w:rPr>
          <w:rFonts w:ascii="Times New Roman" w:hAnsi="Times New Roman" w:cs="Times New Roman"/>
          <w:sz w:val="24"/>
          <w:szCs w:val="24"/>
        </w:rPr>
        <w:t xml:space="preserve"> LOA) would be subject to the </w:t>
      </w:r>
      <w:r w:rsidR="003A428B">
        <w:rPr>
          <w:rFonts w:ascii="Times New Roman" w:hAnsi="Times New Roman" w:cs="Times New Roman"/>
          <w:sz w:val="24"/>
          <w:szCs w:val="24"/>
        </w:rPr>
        <w:t>trip selection</w:t>
      </w:r>
      <w:r w:rsidRPr="002052EF">
        <w:rPr>
          <w:rFonts w:ascii="Times New Roman" w:hAnsi="Times New Roman" w:cs="Times New Roman"/>
          <w:sz w:val="24"/>
          <w:szCs w:val="24"/>
        </w:rPr>
        <w:t xml:space="preserve"> system.  </w:t>
      </w:r>
    </w:p>
    <w:p w:rsidR="002052EF" w:rsidRDefault="002052EF" w:rsidP="002052EF">
      <w:pPr>
        <w:spacing w:after="0" w:line="240" w:lineRule="auto"/>
        <w:rPr>
          <w:rFonts w:ascii="Times New Roman" w:hAnsi="Times New Roman" w:cs="Times New Roman"/>
          <w:sz w:val="24"/>
          <w:szCs w:val="24"/>
        </w:rPr>
      </w:pPr>
    </w:p>
    <w:p w:rsidR="0092376E" w:rsidRDefault="002052EF" w:rsidP="002052EF">
      <w:pPr>
        <w:spacing w:after="0" w:line="240" w:lineRule="auto"/>
        <w:rPr>
          <w:rFonts w:ascii="Times New Roman" w:hAnsi="Times New Roman" w:cs="Times New Roman"/>
          <w:sz w:val="24"/>
          <w:szCs w:val="24"/>
        </w:rPr>
      </w:pPr>
      <w:r w:rsidRPr="009E2541">
        <w:rPr>
          <w:rFonts w:ascii="Times New Roman" w:hAnsi="Times New Roman" w:cs="Times New Roman"/>
          <w:sz w:val="24"/>
          <w:szCs w:val="24"/>
        </w:rPr>
        <w:t>Vessels in the trip selection pool will need to use the</w:t>
      </w:r>
      <w:r>
        <w:rPr>
          <w:rFonts w:ascii="Times New Roman" w:hAnsi="Times New Roman" w:cs="Times New Roman"/>
          <w:sz w:val="24"/>
          <w:szCs w:val="24"/>
        </w:rPr>
        <w:t xml:space="preserve"> </w:t>
      </w:r>
      <w:r w:rsidR="00721D2A">
        <w:rPr>
          <w:rFonts w:ascii="Times New Roman" w:hAnsi="Times New Roman" w:cs="Times New Roman"/>
          <w:sz w:val="24"/>
          <w:szCs w:val="24"/>
        </w:rPr>
        <w:t>ODDs</w:t>
      </w:r>
      <w:r w:rsidRPr="009E2541">
        <w:rPr>
          <w:rFonts w:ascii="Times New Roman" w:hAnsi="Times New Roman" w:cs="Times New Roman"/>
          <w:sz w:val="24"/>
          <w:szCs w:val="24"/>
        </w:rPr>
        <w:t xml:space="preserve"> System before each fishing trip.  There are 364</w:t>
      </w:r>
      <w:r>
        <w:rPr>
          <w:rFonts w:ascii="Times New Roman" w:hAnsi="Times New Roman" w:cs="Times New Roman"/>
          <w:sz w:val="24"/>
          <w:szCs w:val="24"/>
        </w:rPr>
        <w:t xml:space="preserve"> </w:t>
      </w:r>
      <w:r w:rsidRPr="009E2541">
        <w:rPr>
          <w:rFonts w:ascii="Times New Roman" w:hAnsi="Times New Roman" w:cs="Times New Roman"/>
          <w:sz w:val="24"/>
          <w:szCs w:val="24"/>
        </w:rPr>
        <w:t>vessels in this group and they make a range of trips per year (from</w:t>
      </w:r>
      <w:r>
        <w:rPr>
          <w:rFonts w:ascii="Times New Roman" w:hAnsi="Times New Roman" w:cs="Times New Roman"/>
          <w:sz w:val="24"/>
          <w:szCs w:val="24"/>
        </w:rPr>
        <w:t xml:space="preserve"> </w:t>
      </w:r>
      <w:r w:rsidRPr="009E2541">
        <w:rPr>
          <w:rFonts w:ascii="Times New Roman" w:hAnsi="Times New Roman" w:cs="Times New Roman"/>
          <w:sz w:val="24"/>
          <w:szCs w:val="24"/>
        </w:rPr>
        <w:t>1</w:t>
      </w:r>
      <w:r w:rsidR="003A428B">
        <w:rPr>
          <w:rFonts w:ascii="Times New Roman" w:hAnsi="Times New Roman" w:cs="Times New Roman"/>
          <w:sz w:val="24"/>
          <w:szCs w:val="24"/>
        </w:rPr>
        <w:t xml:space="preserve"> to </w:t>
      </w:r>
      <w:r w:rsidRPr="009E2541">
        <w:rPr>
          <w:rFonts w:ascii="Times New Roman" w:hAnsi="Times New Roman" w:cs="Times New Roman"/>
          <w:sz w:val="24"/>
          <w:szCs w:val="24"/>
        </w:rPr>
        <w:t xml:space="preserve">50 trips in 2010).  Using </w:t>
      </w:r>
      <w:r w:rsidR="00102941">
        <w:rPr>
          <w:rFonts w:ascii="Times New Roman" w:hAnsi="Times New Roman" w:cs="Times New Roman"/>
          <w:sz w:val="24"/>
          <w:szCs w:val="24"/>
        </w:rPr>
        <w:t>2</w:t>
      </w:r>
      <w:r w:rsidR="00B511AD">
        <w:rPr>
          <w:rFonts w:ascii="Times New Roman" w:hAnsi="Times New Roman" w:cs="Times New Roman"/>
          <w:sz w:val="24"/>
          <w:szCs w:val="24"/>
        </w:rPr>
        <w:t xml:space="preserve">5 trips </w:t>
      </w:r>
      <w:r w:rsidRPr="009E2541">
        <w:rPr>
          <w:rFonts w:ascii="Times New Roman" w:hAnsi="Times New Roman" w:cs="Times New Roman"/>
          <w:sz w:val="24"/>
          <w:szCs w:val="24"/>
        </w:rPr>
        <w:t>as an estimate, these vessels did a</w:t>
      </w:r>
      <w:r>
        <w:rPr>
          <w:rFonts w:ascii="Times New Roman" w:hAnsi="Times New Roman" w:cs="Times New Roman"/>
          <w:sz w:val="24"/>
          <w:szCs w:val="24"/>
        </w:rPr>
        <w:t xml:space="preserve"> </w:t>
      </w:r>
      <w:r w:rsidRPr="009E2541">
        <w:rPr>
          <w:rFonts w:ascii="Times New Roman" w:hAnsi="Times New Roman" w:cs="Times New Roman"/>
          <w:sz w:val="24"/>
          <w:szCs w:val="24"/>
        </w:rPr>
        <w:t xml:space="preserve">total </w:t>
      </w:r>
      <w:r w:rsidR="00102941">
        <w:rPr>
          <w:rFonts w:ascii="Times New Roman" w:hAnsi="Times New Roman" w:cs="Times New Roman"/>
          <w:sz w:val="24"/>
          <w:szCs w:val="24"/>
        </w:rPr>
        <w:t>9,100</w:t>
      </w:r>
      <w:r w:rsidRPr="009E2541">
        <w:rPr>
          <w:rFonts w:ascii="Times New Roman" w:hAnsi="Times New Roman" w:cs="Times New Roman"/>
          <w:sz w:val="24"/>
          <w:szCs w:val="24"/>
        </w:rPr>
        <w:t xml:space="preserve"> trips.</w:t>
      </w:r>
      <w:r w:rsidR="00E33B99">
        <w:rPr>
          <w:rFonts w:ascii="Times New Roman" w:hAnsi="Times New Roman" w:cs="Times New Roman"/>
          <w:sz w:val="24"/>
          <w:szCs w:val="24"/>
        </w:rPr>
        <w:t xml:space="preserve">  </w:t>
      </w:r>
      <w:r w:rsidRPr="009E2541">
        <w:rPr>
          <w:rFonts w:ascii="Times New Roman" w:hAnsi="Times New Roman" w:cs="Times New Roman"/>
          <w:sz w:val="24"/>
          <w:szCs w:val="24"/>
        </w:rPr>
        <w:t xml:space="preserve">Vessels in the vessel </w:t>
      </w:r>
      <w:r w:rsidRPr="009E2541">
        <w:rPr>
          <w:rFonts w:ascii="Times New Roman" w:hAnsi="Times New Roman" w:cs="Times New Roman"/>
          <w:sz w:val="24"/>
          <w:szCs w:val="24"/>
        </w:rPr>
        <w:lastRenderedPageBreak/>
        <w:t>selection pool</w:t>
      </w:r>
      <w:r>
        <w:rPr>
          <w:rFonts w:ascii="Times New Roman" w:hAnsi="Times New Roman" w:cs="Times New Roman"/>
          <w:sz w:val="24"/>
          <w:szCs w:val="24"/>
        </w:rPr>
        <w:t xml:space="preserve"> </w:t>
      </w:r>
      <w:r w:rsidRPr="009E2541">
        <w:rPr>
          <w:rFonts w:ascii="Times New Roman" w:hAnsi="Times New Roman" w:cs="Times New Roman"/>
          <w:sz w:val="24"/>
          <w:szCs w:val="24"/>
        </w:rPr>
        <w:t>will use the</w:t>
      </w:r>
      <w:r>
        <w:rPr>
          <w:rFonts w:ascii="Times New Roman" w:hAnsi="Times New Roman" w:cs="Times New Roman"/>
          <w:sz w:val="24"/>
          <w:szCs w:val="24"/>
        </w:rPr>
        <w:t xml:space="preserve"> </w:t>
      </w:r>
      <w:r w:rsidRPr="009E2541">
        <w:rPr>
          <w:rFonts w:ascii="Times New Roman" w:hAnsi="Times New Roman" w:cs="Times New Roman"/>
          <w:sz w:val="24"/>
          <w:szCs w:val="24"/>
        </w:rPr>
        <w:t>Observer Deployment System every 3 months.  In 2010 there were 435</w:t>
      </w:r>
      <w:r>
        <w:rPr>
          <w:rFonts w:ascii="Times New Roman" w:hAnsi="Times New Roman" w:cs="Times New Roman"/>
          <w:sz w:val="24"/>
          <w:szCs w:val="24"/>
        </w:rPr>
        <w:t xml:space="preserve"> </w:t>
      </w:r>
      <w:r w:rsidRPr="009E2541">
        <w:rPr>
          <w:rFonts w:ascii="Times New Roman" w:hAnsi="Times New Roman" w:cs="Times New Roman"/>
          <w:sz w:val="24"/>
          <w:szCs w:val="24"/>
        </w:rPr>
        <w:t>vessels in this group, so 435 x 4</w:t>
      </w:r>
      <w:r w:rsidR="00655406">
        <w:rPr>
          <w:rFonts w:ascii="Times New Roman" w:hAnsi="Times New Roman" w:cs="Times New Roman"/>
          <w:sz w:val="24"/>
          <w:szCs w:val="24"/>
        </w:rPr>
        <w:t xml:space="preserve"> </w:t>
      </w:r>
      <w:r w:rsidRPr="009E2541">
        <w:rPr>
          <w:rFonts w:ascii="Times New Roman" w:hAnsi="Times New Roman" w:cs="Times New Roman"/>
          <w:sz w:val="24"/>
          <w:szCs w:val="24"/>
        </w:rPr>
        <w:t>= 1,740</w:t>
      </w:r>
      <w:r w:rsidR="00480BD8">
        <w:rPr>
          <w:rFonts w:ascii="Times New Roman" w:hAnsi="Times New Roman" w:cs="Times New Roman"/>
          <w:sz w:val="24"/>
          <w:szCs w:val="24"/>
        </w:rPr>
        <w:t>.</w:t>
      </w:r>
    </w:p>
    <w:p w:rsidR="00D6376D" w:rsidRDefault="00D6376D" w:rsidP="002052EF">
      <w:pPr>
        <w:spacing w:after="0" w:line="240" w:lineRule="auto"/>
        <w:rPr>
          <w:rFonts w:ascii="Times New Roman" w:hAnsi="Times New Roman" w:cs="Times New Roman"/>
          <w:sz w:val="24"/>
          <w:szCs w:val="24"/>
        </w:rPr>
      </w:pPr>
    </w:p>
    <w:tbl>
      <w:tblPr>
        <w:tblW w:w="0" w:type="auto"/>
        <w:jc w:val="center"/>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3"/>
        <w:gridCol w:w="985"/>
      </w:tblGrid>
      <w:tr w:rsidR="00052243" w:rsidRPr="00D673D1" w:rsidTr="005D1569">
        <w:trPr>
          <w:jc w:val="center"/>
        </w:trPr>
        <w:tc>
          <w:tcPr>
            <w:tcW w:w="5938" w:type="dxa"/>
            <w:gridSpan w:val="2"/>
          </w:tcPr>
          <w:p w:rsidR="00052243" w:rsidRPr="00482B34" w:rsidRDefault="00AA29B0" w:rsidP="00721D2A">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Use </w:t>
            </w:r>
            <w:r w:rsidR="00721D2A">
              <w:rPr>
                <w:rFonts w:ascii="Times New Roman" w:hAnsi="Times New Roman" w:cs="Times New Roman"/>
                <w:b/>
                <w:bCs/>
                <w:sz w:val="20"/>
                <w:szCs w:val="20"/>
              </w:rPr>
              <w:t xml:space="preserve">ODDs </w:t>
            </w:r>
            <w:r w:rsidR="0068184E">
              <w:rPr>
                <w:rFonts w:ascii="Times New Roman" w:hAnsi="Times New Roman" w:cs="Times New Roman"/>
                <w:b/>
                <w:bCs/>
                <w:sz w:val="20"/>
                <w:szCs w:val="20"/>
              </w:rPr>
              <w:t>System</w:t>
            </w:r>
            <w:r w:rsidR="00052243" w:rsidRPr="00482B34">
              <w:rPr>
                <w:rFonts w:ascii="Times New Roman" w:hAnsi="Times New Roman" w:cs="Times New Roman"/>
                <w:b/>
                <w:bCs/>
                <w:sz w:val="20"/>
                <w:szCs w:val="20"/>
              </w:rPr>
              <w:t>, Respondent</w:t>
            </w:r>
          </w:p>
        </w:tc>
      </w:tr>
      <w:tr w:rsidR="00052243" w:rsidRPr="00D673D1" w:rsidTr="005D1569">
        <w:trPr>
          <w:jc w:val="center"/>
        </w:trPr>
        <w:tc>
          <w:tcPr>
            <w:tcW w:w="4953" w:type="dxa"/>
          </w:tcPr>
          <w:p w:rsidR="00052243" w:rsidRPr="00482B34" w:rsidRDefault="00052243" w:rsidP="0092376E">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Estimated number of respondents</w:t>
            </w:r>
          </w:p>
          <w:p w:rsidR="00052243" w:rsidRDefault="00052243" w:rsidP="0092376E">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w:t>
            </w:r>
            <w:r w:rsidR="0068184E">
              <w:rPr>
                <w:rFonts w:ascii="Times New Roman" w:hAnsi="Times New Roman" w:cs="Times New Roman"/>
                <w:sz w:val="20"/>
                <w:szCs w:val="20"/>
              </w:rPr>
              <w:t>364 vessels in trip selection pool</w:t>
            </w:r>
            <w:r w:rsidR="00B511AD">
              <w:rPr>
                <w:rFonts w:ascii="Times New Roman" w:hAnsi="Times New Roman" w:cs="Times New Roman"/>
                <w:sz w:val="20"/>
                <w:szCs w:val="20"/>
              </w:rPr>
              <w:t xml:space="preserve"> </w:t>
            </w:r>
          </w:p>
          <w:p w:rsidR="0068184E" w:rsidRPr="00482B34" w:rsidRDefault="0068184E" w:rsidP="0092376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435 vessels in vessel selection pool</w:t>
            </w:r>
          </w:p>
          <w:p w:rsidR="00052243" w:rsidRPr="00482B34" w:rsidRDefault="00052243" w:rsidP="0092376E">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annual responses</w:t>
            </w:r>
          </w:p>
          <w:p w:rsidR="00052243" w:rsidRDefault="00052243" w:rsidP="0092376E">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Number of responses </w:t>
            </w:r>
          </w:p>
          <w:p w:rsidR="0068184E" w:rsidRPr="0068184E" w:rsidRDefault="0068184E" w:rsidP="0092376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68184E">
              <w:rPr>
                <w:rFonts w:ascii="Times New Roman" w:hAnsi="Times New Roman" w:cs="Times New Roman"/>
                <w:sz w:val="20"/>
                <w:szCs w:val="20"/>
              </w:rPr>
              <w:t xml:space="preserve">364 </w:t>
            </w:r>
            <w:r w:rsidR="005D1569">
              <w:rPr>
                <w:rFonts w:ascii="Times New Roman" w:hAnsi="Times New Roman" w:cs="Times New Roman"/>
                <w:sz w:val="20"/>
                <w:szCs w:val="20"/>
              </w:rPr>
              <w:t xml:space="preserve">trip </w:t>
            </w:r>
            <w:r w:rsidRPr="0068184E">
              <w:rPr>
                <w:rFonts w:ascii="Times New Roman" w:hAnsi="Times New Roman" w:cs="Times New Roman"/>
                <w:sz w:val="20"/>
                <w:szCs w:val="20"/>
              </w:rPr>
              <w:t xml:space="preserve">vessels </w:t>
            </w:r>
            <w:r w:rsidR="005D1569">
              <w:rPr>
                <w:rFonts w:ascii="Times New Roman" w:hAnsi="Times New Roman" w:cs="Times New Roman"/>
                <w:sz w:val="20"/>
                <w:szCs w:val="20"/>
              </w:rPr>
              <w:t xml:space="preserve">x </w:t>
            </w:r>
            <w:r w:rsidR="00102941">
              <w:rPr>
                <w:rFonts w:ascii="Times New Roman" w:hAnsi="Times New Roman" w:cs="Times New Roman"/>
                <w:sz w:val="20"/>
                <w:szCs w:val="20"/>
              </w:rPr>
              <w:t>2</w:t>
            </w:r>
            <w:r w:rsidR="005D1569">
              <w:rPr>
                <w:rFonts w:ascii="Times New Roman" w:hAnsi="Times New Roman" w:cs="Times New Roman"/>
                <w:sz w:val="20"/>
                <w:szCs w:val="20"/>
              </w:rPr>
              <w:t xml:space="preserve">5 trips  = </w:t>
            </w:r>
            <w:r w:rsidR="00102941">
              <w:rPr>
                <w:rFonts w:ascii="Times New Roman" w:hAnsi="Times New Roman" w:cs="Times New Roman"/>
                <w:sz w:val="20"/>
                <w:szCs w:val="20"/>
              </w:rPr>
              <w:t>9</w:t>
            </w:r>
            <w:r w:rsidR="00DE46EF">
              <w:rPr>
                <w:rFonts w:ascii="Times New Roman" w:hAnsi="Times New Roman" w:cs="Times New Roman"/>
                <w:sz w:val="20"/>
                <w:szCs w:val="20"/>
              </w:rPr>
              <w:t>,</w:t>
            </w:r>
            <w:r w:rsidR="00102941">
              <w:rPr>
                <w:rFonts w:ascii="Times New Roman" w:hAnsi="Times New Roman" w:cs="Times New Roman"/>
                <w:sz w:val="20"/>
                <w:szCs w:val="20"/>
              </w:rPr>
              <w:t>100</w:t>
            </w:r>
            <w:r w:rsidR="005D1569">
              <w:rPr>
                <w:rFonts w:ascii="Times New Roman" w:hAnsi="Times New Roman" w:cs="Times New Roman"/>
                <w:sz w:val="20"/>
                <w:szCs w:val="20"/>
              </w:rPr>
              <w:t xml:space="preserve"> trips</w:t>
            </w:r>
          </w:p>
          <w:p w:rsidR="0068184E" w:rsidRDefault="0068184E" w:rsidP="0092376E">
            <w:pPr>
              <w:spacing w:after="0" w:line="240" w:lineRule="auto"/>
              <w:rPr>
                <w:rFonts w:ascii="Times New Roman" w:hAnsi="Times New Roman" w:cs="Times New Roman"/>
                <w:sz w:val="20"/>
                <w:szCs w:val="20"/>
              </w:rPr>
            </w:pPr>
            <w:r w:rsidRPr="0068184E">
              <w:rPr>
                <w:rFonts w:ascii="Times New Roman" w:hAnsi="Times New Roman" w:cs="Times New Roman"/>
                <w:sz w:val="20"/>
                <w:szCs w:val="20"/>
              </w:rPr>
              <w:t xml:space="preserve">   435 </w:t>
            </w:r>
            <w:r w:rsidR="005D1569">
              <w:rPr>
                <w:rFonts w:ascii="Times New Roman" w:hAnsi="Times New Roman" w:cs="Times New Roman"/>
                <w:sz w:val="20"/>
                <w:szCs w:val="20"/>
              </w:rPr>
              <w:t xml:space="preserve">selected x </w:t>
            </w:r>
            <w:r w:rsidR="00072BB5">
              <w:rPr>
                <w:rFonts w:ascii="Times New Roman" w:hAnsi="Times New Roman" w:cs="Times New Roman"/>
                <w:sz w:val="20"/>
                <w:szCs w:val="20"/>
              </w:rPr>
              <w:t xml:space="preserve">4 (once </w:t>
            </w:r>
            <w:r w:rsidR="005D1569">
              <w:rPr>
                <w:rFonts w:ascii="Times New Roman" w:hAnsi="Times New Roman" w:cs="Times New Roman"/>
                <w:sz w:val="20"/>
                <w:szCs w:val="20"/>
              </w:rPr>
              <w:t>every 3 months</w:t>
            </w:r>
            <w:r w:rsidR="00072BB5">
              <w:rPr>
                <w:rFonts w:ascii="Times New Roman" w:hAnsi="Times New Roman" w:cs="Times New Roman"/>
                <w:sz w:val="20"/>
                <w:szCs w:val="20"/>
              </w:rPr>
              <w:t>) = 1</w:t>
            </w:r>
            <w:r w:rsidR="001C747A">
              <w:rPr>
                <w:rFonts w:ascii="Times New Roman" w:hAnsi="Times New Roman" w:cs="Times New Roman"/>
                <w:sz w:val="20"/>
                <w:szCs w:val="20"/>
              </w:rPr>
              <w:t>,</w:t>
            </w:r>
            <w:r w:rsidR="00072BB5">
              <w:rPr>
                <w:rFonts w:ascii="Times New Roman" w:hAnsi="Times New Roman" w:cs="Times New Roman"/>
                <w:sz w:val="20"/>
                <w:szCs w:val="20"/>
              </w:rPr>
              <w:t>740 trips</w:t>
            </w:r>
          </w:p>
          <w:p w:rsidR="00052243" w:rsidRPr="00482B34" w:rsidRDefault="00052243" w:rsidP="0092376E">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Time burden</w:t>
            </w:r>
          </w:p>
          <w:p w:rsidR="00052243" w:rsidRPr="00482B34" w:rsidRDefault="00052243" w:rsidP="0092376E">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sidR="00E33B99">
              <w:rPr>
                <w:rFonts w:ascii="Times New Roman" w:hAnsi="Times New Roman" w:cs="Times New Roman"/>
                <w:sz w:val="20"/>
                <w:szCs w:val="20"/>
              </w:rPr>
              <w:t>15 min</w:t>
            </w:r>
          </w:p>
          <w:p w:rsidR="00052243" w:rsidRPr="00482B34" w:rsidRDefault="00052243" w:rsidP="0092376E">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sidR="00E33B99">
              <w:rPr>
                <w:rFonts w:ascii="Times New Roman" w:hAnsi="Times New Roman" w:cs="Times New Roman"/>
                <w:sz w:val="20"/>
                <w:szCs w:val="20"/>
              </w:rPr>
              <w:t>2</w:t>
            </w:r>
            <w:r w:rsidR="004B6984">
              <w:rPr>
                <w:rFonts w:ascii="Times New Roman" w:hAnsi="Times New Roman" w:cs="Times New Roman"/>
                <w:sz w:val="20"/>
                <w:szCs w:val="20"/>
              </w:rPr>
              <w:t>,</w:t>
            </w:r>
            <w:r w:rsidR="00E33B99">
              <w:rPr>
                <w:rFonts w:ascii="Times New Roman" w:hAnsi="Times New Roman" w:cs="Times New Roman"/>
                <w:sz w:val="20"/>
                <w:szCs w:val="20"/>
              </w:rPr>
              <w:t>710</w:t>
            </w:r>
            <w:r w:rsidRPr="00482B34">
              <w:rPr>
                <w:rFonts w:ascii="Times New Roman" w:hAnsi="Times New Roman" w:cs="Times New Roman"/>
                <w:sz w:val="20"/>
                <w:szCs w:val="20"/>
              </w:rPr>
              <w:t xml:space="preserve"> x $25)</w:t>
            </w:r>
          </w:p>
          <w:p w:rsidR="00052243" w:rsidRPr="00482B34" w:rsidRDefault="00052243" w:rsidP="0092376E">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 xml:space="preserve">Total miscellaneous cost </w:t>
            </w:r>
            <w:r w:rsidRPr="00482B34">
              <w:rPr>
                <w:rFonts w:ascii="Times New Roman" w:hAnsi="Times New Roman" w:cs="Times New Roman"/>
                <w:sz w:val="20"/>
                <w:szCs w:val="20"/>
              </w:rPr>
              <w:t>(</w:t>
            </w:r>
            <w:r w:rsidR="002D1F3F">
              <w:rPr>
                <w:rFonts w:ascii="Times New Roman" w:hAnsi="Times New Roman" w:cs="Times New Roman"/>
                <w:sz w:val="20"/>
                <w:szCs w:val="20"/>
              </w:rPr>
              <w:t>1,626</w:t>
            </w:r>
            <w:r w:rsidR="00E25B29">
              <w:rPr>
                <w:rFonts w:ascii="Times New Roman" w:hAnsi="Times New Roman" w:cs="Times New Roman"/>
                <w:sz w:val="20"/>
                <w:szCs w:val="20"/>
              </w:rPr>
              <w:t>)</w:t>
            </w:r>
          </w:p>
          <w:p w:rsidR="00052243" w:rsidRPr="00482B34" w:rsidRDefault="00052243" w:rsidP="0092376E">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Online (0.05 </w:t>
            </w:r>
            <w:r w:rsidR="002D1F3F">
              <w:rPr>
                <w:rFonts w:ascii="Times New Roman" w:hAnsi="Times New Roman" w:cs="Times New Roman"/>
                <w:sz w:val="20"/>
                <w:szCs w:val="20"/>
              </w:rPr>
              <w:t>x 10,840 = 542</w:t>
            </w:r>
            <w:r w:rsidRPr="00482B34">
              <w:rPr>
                <w:rFonts w:ascii="Times New Roman" w:hAnsi="Times New Roman" w:cs="Times New Roman"/>
                <w:sz w:val="20"/>
                <w:szCs w:val="20"/>
              </w:rPr>
              <w:t>)</w:t>
            </w:r>
          </w:p>
          <w:p w:rsidR="00052243" w:rsidRPr="00482B34" w:rsidRDefault="00052243" w:rsidP="002D1F3F">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Photocopy (0.05 x 2pp  x </w:t>
            </w:r>
            <w:r w:rsidR="002D1F3F">
              <w:rPr>
                <w:rFonts w:ascii="Times New Roman" w:hAnsi="Times New Roman" w:cs="Times New Roman"/>
                <w:sz w:val="20"/>
                <w:szCs w:val="20"/>
              </w:rPr>
              <w:t>10,840 = 1,084</w:t>
            </w:r>
          </w:p>
        </w:tc>
        <w:tc>
          <w:tcPr>
            <w:tcW w:w="985" w:type="dxa"/>
          </w:tcPr>
          <w:p w:rsidR="00052243" w:rsidRPr="00482B34" w:rsidRDefault="0068184E"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799</w:t>
            </w:r>
          </w:p>
          <w:p w:rsidR="00052243" w:rsidRPr="00482B34" w:rsidRDefault="00052243"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052243" w:rsidRPr="00482B34" w:rsidRDefault="00052243"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052243" w:rsidRPr="00482B34" w:rsidRDefault="00E33B99"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10,840</w:t>
            </w:r>
          </w:p>
          <w:p w:rsidR="00052243" w:rsidRPr="00482B34" w:rsidRDefault="00052243"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072BB5" w:rsidRDefault="00072BB5"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441DA3" w:rsidRDefault="00441DA3"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052243" w:rsidRPr="00482B34" w:rsidRDefault="00E33B99"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2,710</w:t>
            </w:r>
            <w:r w:rsidR="00052243" w:rsidRPr="00482B34">
              <w:rPr>
                <w:rFonts w:ascii="Times New Roman" w:hAnsi="Times New Roman" w:cs="Times New Roman"/>
                <w:b/>
                <w:sz w:val="20"/>
                <w:szCs w:val="20"/>
              </w:rPr>
              <w:t xml:space="preserve"> </w:t>
            </w:r>
            <w:proofErr w:type="spellStart"/>
            <w:r w:rsidR="00052243" w:rsidRPr="00482B34">
              <w:rPr>
                <w:rFonts w:ascii="Times New Roman" w:hAnsi="Times New Roman" w:cs="Times New Roman"/>
                <w:b/>
                <w:sz w:val="20"/>
                <w:szCs w:val="20"/>
              </w:rPr>
              <w:t>hr</w:t>
            </w:r>
            <w:proofErr w:type="spellEnd"/>
          </w:p>
          <w:p w:rsidR="00052243" w:rsidRDefault="00052243"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052243" w:rsidRPr="00482B34" w:rsidRDefault="00052243"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 xml:space="preserve"> </w:t>
            </w:r>
            <w:r w:rsidRPr="00482B34">
              <w:rPr>
                <w:rFonts w:ascii="Times New Roman" w:hAnsi="Times New Roman" w:cs="Times New Roman"/>
                <w:b/>
                <w:sz w:val="20"/>
                <w:szCs w:val="20"/>
              </w:rPr>
              <w:t>$</w:t>
            </w:r>
            <w:r w:rsidR="00E33B99">
              <w:rPr>
                <w:rFonts w:ascii="Times New Roman" w:hAnsi="Times New Roman" w:cs="Times New Roman"/>
                <w:b/>
                <w:sz w:val="20"/>
                <w:szCs w:val="20"/>
              </w:rPr>
              <w:t>67,750</w:t>
            </w:r>
          </w:p>
          <w:p w:rsidR="00052243" w:rsidRPr="00482B34" w:rsidRDefault="002D1F3F"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sz w:val="20"/>
                <w:szCs w:val="20"/>
              </w:rPr>
            </w:pPr>
            <w:r>
              <w:rPr>
                <w:rFonts w:ascii="Times New Roman" w:hAnsi="Times New Roman" w:cs="Times New Roman"/>
                <w:b/>
                <w:sz w:val="20"/>
                <w:szCs w:val="20"/>
              </w:rPr>
              <w:t>$1,626</w:t>
            </w:r>
          </w:p>
          <w:p w:rsidR="00052243" w:rsidRPr="00482B34" w:rsidRDefault="00052243"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p>
        </w:tc>
      </w:tr>
    </w:tbl>
    <w:p w:rsidR="00B511AD" w:rsidRDefault="00B511AD" w:rsidP="0092376E">
      <w:pPr>
        <w:spacing w:after="0" w:line="240" w:lineRule="auto"/>
      </w:pPr>
    </w:p>
    <w:tbl>
      <w:tblPr>
        <w:tblW w:w="0" w:type="auto"/>
        <w:jc w:val="center"/>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989"/>
      </w:tblGrid>
      <w:tr w:rsidR="00052243" w:rsidRPr="00D673D1" w:rsidTr="005D1569">
        <w:trPr>
          <w:jc w:val="center"/>
        </w:trPr>
        <w:tc>
          <w:tcPr>
            <w:tcW w:w="5938" w:type="dxa"/>
            <w:gridSpan w:val="2"/>
          </w:tcPr>
          <w:p w:rsidR="00052243" w:rsidRPr="00482B34" w:rsidRDefault="00072BB5" w:rsidP="00721D2A">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Use </w:t>
            </w:r>
            <w:r w:rsidR="00721D2A">
              <w:rPr>
                <w:rFonts w:ascii="Times New Roman" w:hAnsi="Times New Roman" w:cs="Times New Roman"/>
                <w:b/>
                <w:bCs/>
                <w:sz w:val="20"/>
                <w:szCs w:val="20"/>
              </w:rPr>
              <w:t xml:space="preserve">ODDs </w:t>
            </w:r>
            <w:r>
              <w:rPr>
                <w:rFonts w:ascii="Times New Roman" w:hAnsi="Times New Roman" w:cs="Times New Roman"/>
                <w:b/>
                <w:bCs/>
                <w:sz w:val="20"/>
                <w:szCs w:val="20"/>
              </w:rPr>
              <w:t>System,</w:t>
            </w:r>
            <w:r w:rsidR="00052243" w:rsidRPr="00482B34">
              <w:rPr>
                <w:rFonts w:ascii="Times New Roman" w:hAnsi="Times New Roman" w:cs="Times New Roman"/>
                <w:b/>
                <w:bCs/>
                <w:sz w:val="20"/>
                <w:szCs w:val="20"/>
              </w:rPr>
              <w:t xml:space="preserve"> Federal Government</w:t>
            </w:r>
          </w:p>
        </w:tc>
      </w:tr>
      <w:tr w:rsidR="00052243" w:rsidRPr="00D673D1" w:rsidTr="00B511AD">
        <w:trPr>
          <w:jc w:val="center"/>
        </w:trPr>
        <w:tc>
          <w:tcPr>
            <w:tcW w:w="4949" w:type="dxa"/>
          </w:tcPr>
          <w:p w:rsidR="00052243" w:rsidRPr="00482B34" w:rsidRDefault="00052243" w:rsidP="0092376E">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rsidR="00052243" w:rsidRPr="00482B34" w:rsidRDefault="00052243" w:rsidP="0092376E">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sidR="00072BB5">
              <w:rPr>
                <w:rFonts w:ascii="Times New Roman" w:hAnsi="Times New Roman" w:cs="Times New Roman"/>
                <w:sz w:val="20"/>
                <w:szCs w:val="20"/>
              </w:rPr>
              <w:t xml:space="preserve"> </w:t>
            </w:r>
            <w:r w:rsidR="005A6971">
              <w:rPr>
                <w:rFonts w:ascii="Times New Roman" w:hAnsi="Times New Roman" w:cs="Times New Roman"/>
                <w:sz w:val="20"/>
                <w:szCs w:val="20"/>
              </w:rPr>
              <w:t xml:space="preserve"> (</w:t>
            </w:r>
            <w:r w:rsidR="00072BB5">
              <w:rPr>
                <w:rFonts w:ascii="Times New Roman" w:hAnsi="Times New Roman" w:cs="Times New Roman"/>
                <w:sz w:val="20"/>
                <w:szCs w:val="20"/>
              </w:rPr>
              <w:t>automatic</w:t>
            </w:r>
            <w:r w:rsidR="005A6971">
              <w:rPr>
                <w:rFonts w:ascii="Times New Roman" w:hAnsi="Times New Roman" w:cs="Times New Roman"/>
                <w:sz w:val="20"/>
                <w:szCs w:val="20"/>
              </w:rPr>
              <w:t>)</w:t>
            </w:r>
          </w:p>
          <w:p w:rsidR="00B511AD" w:rsidRDefault="00052243" w:rsidP="0092376E">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p>
          <w:p w:rsidR="00052243" w:rsidRPr="00482B34" w:rsidRDefault="00052243" w:rsidP="0092376E">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989" w:type="dxa"/>
          </w:tcPr>
          <w:p w:rsidR="00052243" w:rsidRPr="00482B34" w:rsidRDefault="00B511AD"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rsidR="00052243" w:rsidRPr="00482B34" w:rsidRDefault="00B511AD"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rsidR="00052243" w:rsidRPr="00482B34" w:rsidRDefault="00B511AD"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rsidR="00052243" w:rsidRPr="00482B34" w:rsidRDefault="00052243"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482B34">
              <w:rPr>
                <w:rFonts w:ascii="Times New Roman" w:hAnsi="Times New Roman" w:cs="Times New Roman"/>
                <w:b/>
                <w:sz w:val="20"/>
                <w:szCs w:val="20"/>
              </w:rPr>
              <w:t>0</w:t>
            </w:r>
          </w:p>
        </w:tc>
      </w:tr>
    </w:tbl>
    <w:p w:rsidR="002F1FAA" w:rsidRDefault="002F1FAA" w:rsidP="00214DFE">
      <w:pPr>
        <w:rPr>
          <w:rFonts w:ascii="Times New Roman" w:hAnsi="Times New Roman" w:cs="Times New Roman"/>
          <w:b/>
          <w:sz w:val="24"/>
          <w:szCs w:val="24"/>
        </w:rPr>
      </w:pPr>
    </w:p>
    <w:p w:rsidR="007D60A3" w:rsidRDefault="00CD72E4" w:rsidP="00B77E37">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b</w:t>
      </w:r>
      <w:r w:rsidR="003E3076">
        <w:rPr>
          <w:rFonts w:ascii="Times New Roman" w:hAnsi="Times New Roman" w:cs="Times New Roman"/>
          <w:b/>
          <w:sz w:val="24"/>
          <w:szCs w:val="24"/>
        </w:rPr>
        <w:t>.</w:t>
      </w:r>
      <w:r w:rsidR="00D32169" w:rsidRPr="00D32169">
        <w:rPr>
          <w:rFonts w:ascii="Times New Roman" w:hAnsi="Times New Roman" w:cs="Times New Roman"/>
          <w:b/>
          <w:sz w:val="24"/>
          <w:szCs w:val="24"/>
        </w:rPr>
        <w:t xml:space="preserve">  </w:t>
      </w:r>
      <w:r w:rsidR="005D4609">
        <w:rPr>
          <w:rFonts w:ascii="Times New Roman" w:hAnsi="Times New Roman" w:cs="Times New Roman"/>
          <w:b/>
          <w:sz w:val="24"/>
          <w:szCs w:val="24"/>
        </w:rPr>
        <w:t>Request</w:t>
      </w:r>
      <w:proofErr w:type="gramEnd"/>
      <w:r w:rsidR="005D4609">
        <w:rPr>
          <w:rFonts w:ascii="Times New Roman" w:hAnsi="Times New Roman" w:cs="Times New Roman"/>
          <w:b/>
          <w:sz w:val="24"/>
          <w:szCs w:val="24"/>
        </w:rPr>
        <w:t xml:space="preserve"> for e</w:t>
      </w:r>
      <w:r w:rsidR="00D32169" w:rsidRPr="00B77E37">
        <w:rPr>
          <w:rFonts w:ascii="Times New Roman" w:hAnsi="Times New Roman" w:cs="Times New Roman"/>
          <w:b/>
          <w:sz w:val="24"/>
          <w:szCs w:val="24"/>
        </w:rPr>
        <w:t xml:space="preserve">lectronic monitoring </w:t>
      </w:r>
      <w:r w:rsidR="007D60A3">
        <w:rPr>
          <w:rFonts w:ascii="Times New Roman" w:hAnsi="Times New Roman" w:cs="Times New Roman"/>
          <w:b/>
          <w:sz w:val="24"/>
          <w:szCs w:val="24"/>
        </w:rPr>
        <w:t xml:space="preserve">as </w:t>
      </w:r>
      <w:r w:rsidR="004260CF">
        <w:rPr>
          <w:rFonts w:ascii="Times New Roman" w:hAnsi="Times New Roman" w:cs="Times New Roman"/>
          <w:b/>
          <w:sz w:val="24"/>
          <w:szCs w:val="24"/>
        </w:rPr>
        <w:t xml:space="preserve">exemption </w:t>
      </w:r>
      <w:r w:rsidR="007D60A3">
        <w:rPr>
          <w:rFonts w:ascii="Times New Roman" w:hAnsi="Times New Roman" w:cs="Times New Roman"/>
          <w:b/>
          <w:sz w:val="24"/>
          <w:szCs w:val="24"/>
        </w:rPr>
        <w:t>for observer</w:t>
      </w:r>
      <w:r w:rsidR="004260CF">
        <w:rPr>
          <w:rFonts w:ascii="Times New Roman" w:hAnsi="Times New Roman" w:cs="Times New Roman"/>
          <w:b/>
          <w:sz w:val="24"/>
          <w:szCs w:val="24"/>
        </w:rPr>
        <w:t xml:space="preserve"> coverage</w:t>
      </w:r>
      <w:r w:rsidR="007D60A3">
        <w:rPr>
          <w:rFonts w:ascii="Times New Roman" w:hAnsi="Times New Roman" w:cs="Times New Roman"/>
          <w:b/>
          <w:sz w:val="24"/>
          <w:szCs w:val="24"/>
        </w:rPr>
        <w:t xml:space="preserve"> [NEW]</w:t>
      </w:r>
    </w:p>
    <w:p w:rsidR="00C84615" w:rsidRDefault="00C84615" w:rsidP="00B77E37">
      <w:pPr>
        <w:spacing w:after="0" w:line="240" w:lineRule="auto"/>
        <w:rPr>
          <w:rFonts w:ascii="Times New Roman" w:hAnsi="Times New Roman" w:cs="Times New Roman"/>
          <w:sz w:val="24"/>
          <w:szCs w:val="24"/>
        </w:rPr>
      </w:pPr>
    </w:p>
    <w:p w:rsidR="00C84615" w:rsidRDefault="00C84615" w:rsidP="00B77E37">
      <w:pPr>
        <w:spacing w:after="0" w:line="240" w:lineRule="auto"/>
        <w:rPr>
          <w:rFonts w:ascii="Times New Roman" w:hAnsi="Times New Roman" w:cs="Times New Roman"/>
          <w:sz w:val="24"/>
          <w:szCs w:val="24"/>
        </w:rPr>
      </w:pPr>
      <w:r>
        <w:rPr>
          <w:rFonts w:ascii="Times New Roman" w:hAnsi="Times New Roman" w:cs="Times New Roman"/>
          <w:sz w:val="24"/>
          <w:szCs w:val="24"/>
        </w:rPr>
        <w:t>U</w:t>
      </w:r>
      <w:r w:rsidRPr="00C84615">
        <w:rPr>
          <w:rFonts w:ascii="Times New Roman" w:hAnsi="Times New Roman" w:cs="Times New Roman"/>
          <w:sz w:val="24"/>
          <w:szCs w:val="24"/>
        </w:rPr>
        <w:t xml:space="preserve">pon first login to the </w:t>
      </w:r>
      <w:r w:rsidR="00721D2A">
        <w:rPr>
          <w:rFonts w:ascii="Times New Roman" w:hAnsi="Times New Roman" w:cs="Times New Roman"/>
          <w:sz w:val="24"/>
          <w:szCs w:val="24"/>
        </w:rPr>
        <w:t xml:space="preserve">ODDs </w:t>
      </w:r>
      <w:r w:rsidRPr="00C84615">
        <w:rPr>
          <w:rFonts w:ascii="Times New Roman" w:hAnsi="Times New Roman" w:cs="Times New Roman"/>
          <w:sz w:val="24"/>
          <w:szCs w:val="24"/>
        </w:rPr>
        <w:t xml:space="preserve">System, vessel operators would indicate their assessment as to whether or not they believe an observer could be accommodated onboard their vessel or if an electronic monitoring system could be used in lieu of an observer. The operator would be prompted to enter the reason why an observer could not be accommodated (e.g., lack of space for an observer to sample) if so indicated. </w:t>
      </w:r>
    </w:p>
    <w:p w:rsidR="00C84615" w:rsidRDefault="00C84615" w:rsidP="00B77E37">
      <w:pPr>
        <w:spacing w:after="0" w:line="240" w:lineRule="auto"/>
        <w:rPr>
          <w:rFonts w:ascii="Times New Roman" w:hAnsi="Times New Roman" w:cs="Times New Roman"/>
          <w:sz w:val="24"/>
          <w:szCs w:val="24"/>
        </w:rPr>
      </w:pPr>
    </w:p>
    <w:p w:rsidR="004F764B" w:rsidRDefault="00C84615" w:rsidP="00B77E37">
      <w:pPr>
        <w:spacing w:after="0" w:line="240" w:lineRule="auto"/>
        <w:rPr>
          <w:rFonts w:ascii="Times New Roman" w:hAnsi="Times New Roman" w:cs="Times New Roman"/>
          <w:sz w:val="24"/>
          <w:szCs w:val="24"/>
        </w:rPr>
      </w:pPr>
      <w:r>
        <w:rPr>
          <w:rFonts w:ascii="Times New Roman" w:hAnsi="Times New Roman" w:cs="Times New Roman"/>
          <w:sz w:val="24"/>
          <w:szCs w:val="24"/>
        </w:rPr>
        <w:t>W</w:t>
      </w:r>
      <w:r w:rsidRPr="00C84615">
        <w:rPr>
          <w:rFonts w:ascii="Times New Roman" w:hAnsi="Times New Roman" w:cs="Times New Roman"/>
          <w:sz w:val="24"/>
          <w:szCs w:val="24"/>
        </w:rPr>
        <w:t>he</w:t>
      </w:r>
      <w:r w:rsidR="00AA3272">
        <w:rPr>
          <w:rFonts w:ascii="Times New Roman" w:hAnsi="Times New Roman" w:cs="Times New Roman"/>
          <w:sz w:val="24"/>
          <w:szCs w:val="24"/>
        </w:rPr>
        <w:t>n</w:t>
      </w:r>
      <w:r w:rsidRPr="00C84615">
        <w:rPr>
          <w:rFonts w:ascii="Times New Roman" w:hAnsi="Times New Roman" w:cs="Times New Roman"/>
          <w:sz w:val="24"/>
          <w:szCs w:val="24"/>
        </w:rPr>
        <w:t xml:space="preserve"> the operator indicate</w:t>
      </w:r>
      <w:r w:rsidR="00AA3272">
        <w:rPr>
          <w:rFonts w:ascii="Times New Roman" w:hAnsi="Times New Roman" w:cs="Times New Roman"/>
          <w:sz w:val="24"/>
          <w:szCs w:val="24"/>
        </w:rPr>
        <w:t>s</w:t>
      </w:r>
      <w:r w:rsidRPr="00C84615">
        <w:rPr>
          <w:rFonts w:ascii="Times New Roman" w:hAnsi="Times New Roman" w:cs="Times New Roman"/>
          <w:sz w:val="24"/>
          <w:szCs w:val="24"/>
        </w:rPr>
        <w:t xml:space="preserve"> that an observer could not be accommodated</w:t>
      </w:r>
      <w:r w:rsidR="00AA3272">
        <w:rPr>
          <w:rFonts w:ascii="Times New Roman" w:hAnsi="Times New Roman" w:cs="Times New Roman"/>
          <w:sz w:val="24"/>
          <w:szCs w:val="24"/>
        </w:rPr>
        <w:t>, a</w:t>
      </w:r>
      <w:r w:rsidRPr="00C84615">
        <w:rPr>
          <w:rFonts w:ascii="Times New Roman" w:hAnsi="Times New Roman" w:cs="Times New Roman"/>
          <w:sz w:val="24"/>
          <w:szCs w:val="24"/>
        </w:rPr>
        <w:t xml:space="preserve"> program coordinator may visit any vessel selected for observer coverage to verify this assessment. </w:t>
      </w:r>
      <w:r w:rsidR="00AA3272">
        <w:rPr>
          <w:rFonts w:ascii="Times New Roman" w:hAnsi="Times New Roman" w:cs="Times New Roman"/>
          <w:sz w:val="24"/>
          <w:szCs w:val="24"/>
        </w:rPr>
        <w:t xml:space="preserve"> </w:t>
      </w:r>
      <w:r w:rsidRPr="00C84615">
        <w:rPr>
          <w:rFonts w:ascii="Times New Roman" w:hAnsi="Times New Roman" w:cs="Times New Roman"/>
          <w:sz w:val="24"/>
          <w:szCs w:val="24"/>
        </w:rPr>
        <w:t>If, during the inspection by the program coordinator, it is determined that the vessel is not suited to monitoring by an observer for safety or logistical reasons, NMFS could approve an electronic monitoring system</w:t>
      </w:r>
      <w:r w:rsidR="00206902">
        <w:rPr>
          <w:rFonts w:ascii="Times New Roman" w:hAnsi="Times New Roman" w:cs="Times New Roman"/>
          <w:sz w:val="24"/>
          <w:szCs w:val="24"/>
        </w:rPr>
        <w:t xml:space="preserve">.  </w:t>
      </w:r>
      <w:r w:rsidR="004F764B">
        <w:rPr>
          <w:rFonts w:ascii="Times New Roman" w:hAnsi="Times New Roman" w:cs="Times New Roman"/>
          <w:sz w:val="24"/>
          <w:szCs w:val="24"/>
        </w:rPr>
        <w:t>E</w:t>
      </w:r>
      <w:r w:rsidR="004F764B" w:rsidRPr="004F764B">
        <w:rPr>
          <w:rFonts w:ascii="Times New Roman" w:hAnsi="Times New Roman" w:cs="Times New Roman"/>
          <w:sz w:val="24"/>
          <w:szCs w:val="24"/>
        </w:rPr>
        <w:t xml:space="preserve">lectronic video monitoring </w:t>
      </w:r>
      <w:r w:rsidR="004F764B">
        <w:rPr>
          <w:rFonts w:ascii="Times New Roman" w:hAnsi="Times New Roman" w:cs="Times New Roman"/>
          <w:sz w:val="24"/>
          <w:szCs w:val="24"/>
        </w:rPr>
        <w:t>w</w:t>
      </w:r>
      <w:r w:rsidR="004F764B" w:rsidRPr="004F764B">
        <w:rPr>
          <w:rFonts w:ascii="Times New Roman" w:hAnsi="Times New Roman" w:cs="Times New Roman"/>
          <w:sz w:val="24"/>
          <w:szCs w:val="24"/>
        </w:rPr>
        <w:t>ould likely not be available to all vessels who request video monitoring in lieu of an observer in the initial years of the new program. The agency’s goal is to use electronic video monitoring in place of observers when NMFS determines it is appropriate.</w:t>
      </w:r>
    </w:p>
    <w:p w:rsidR="00BA6694" w:rsidRDefault="00BA6694" w:rsidP="00F75296">
      <w:pPr>
        <w:spacing w:after="0" w:line="240" w:lineRule="auto"/>
        <w:rPr>
          <w:rFonts w:ascii="Times New Roman" w:hAnsi="Times New Roman" w:cs="Times New Roman"/>
          <w:sz w:val="24"/>
          <w:szCs w:val="24"/>
        </w:rPr>
      </w:pPr>
    </w:p>
    <w:p w:rsidR="00BA6694" w:rsidRDefault="00BA6694" w:rsidP="00F75296">
      <w:pPr>
        <w:spacing w:after="0" w:line="240" w:lineRule="auto"/>
        <w:rPr>
          <w:rFonts w:ascii="Times New Roman" w:hAnsi="Times New Roman" w:cs="Times New Roman"/>
          <w:sz w:val="24"/>
          <w:szCs w:val="24"/>
        </w:rPr>
      </w:pPr>
      <w:r w:rsidRPr="00BA6694">
        <w:rPr>
          <w:rFonts w:ascii="Times New Roman" w:hAnsi="Times New Roman" w:cs="Times New Roman"/>
          <w:sz w:val="24"/>
          <w:szCs w:val="24"/>
        </w:rPr>
        <w:t xml:space="preserve">NMFS will need to prioritize vessels that are suited for electronic monitoring and initial efforts to use electronic video monitoring as a substitute for an observer would focus on hook-and-line vessels less than 57.5 </w:t>
      </w:r>
      <w:proofErr w:type="spellStart"/>
      <w:r w:rsidRPr="00BA6694">
        <w:rPr>
          <w:rFonts w:ascii="Times New Roman" w:hAnsi="Times New Roman" w:cs="Times New Roman"/>
          <w:sz w:val="24"/>
          <w:szCs w:val="24"/>
        </w:rPr>
        <w:t>ft</w:t>
      </w:r>
      <w:proofErr w:type="spellEnd"/>
      <w:r w:rsidRPr="00BA6694">
        <w:rPr>
          <w:rFonts w:ascii="Times New Roman" w:hAnsi="Times New Roman" w:cs="Times New Roman"/>
          <w:sz w:val="24"/>
          <w:szCs w:val="24"/>
        </w:rPr>
        <w:t xml:space="preserve"> LOA fishing for halibut and sablefish IFQ. </w:t>
      </w:r>
      <w:r>
        <w:rPr>
          <w:rFonts w:ascii="Times New Roman" w:hAnsi="Times New Roman" w:cs="Times New Roman"/>
          <w:sz w:val="24"/>
          <w:szCs w:val="24"/>
        </w:rPr>
        <w:t>E</w:t>
      </w:r>
      <w:r w:rsidRPr="00BA6694">
        <w:rPr>
          <w:rFonts w:ascii="Times New Roman" w:hAnsi="Times New Roman" w:cs="Times New Roman"/>
          <w:sz w:val="24"/>
          <w:szCs w:val="24"/>
        </w:rPr>
        <w:t>lectronic monitoring refers to cameras and computer equipment that would be installed on vessels to obtain and store information on catch composition.</w:t>
      </w:r>
    </w:p>
    <w:p w:rsidR="003B0030" w:rsidRDefault="003B0030" w:rsidP="00F75296">
      <w:pPr>
        <w:spacing w:after="0" w:line="240" w:lineRule="auto"/>
        <w:rPr>
          <w:rFonts w:ascii="Times New Roman" w:hAnsi="Times New Roman" w:cs="Times New Roman"/>
          <w:sz w:val="24"/>
          <w:szCs w:val="24"/>
        </w:rPr>
      </w:pPr>
    </w:p>
    <w:p w:rsidR="003B0030" w:rsidRDefault="003B0030" w:rsidP="00F75296">
      <w:pPr>
        <w:spacing w:after="0" w:line="240" w:lineRule="auto"/>
        <w:rPr>
          <w:rFonts w:ascii="Times New Roman" w:hAnsi="Times New Roman" w:cs="Times New Roman"/>
          <w:sz w:val="24"/>
          <w:szCs w:val="24"/>
        </w:rPr>
      </w:pPr>
      <w:r w:rsidRPr="003B0030">
        <w:rPr>
          <w:rFonts w:ascii="Times New Roman" w:hAnsi="Times New Roman" w:cs="Times New Roman"/>
          <w:sz w:val="24"/>
          <w:szCs w:val="24"/>
        </w:rPr>
        <w:t>NMFS is looking to develop capacity, both in</w:t>
      </w:r>
      <w:r w:rsidR="0000701B">
        <w:rPr>
          <w:rFonts w:ascii="Times New Roman" w:hAnsi="Times New Roman" w:cs="Times New Roman"/>
          <w:sz w:val="24"/>
          <w:szCs w:val="24"/>
        </w:rPr>
        <w:t>-</w:t>
      </w:r>
      <w:r w:rsidR="00D6376D">
        <w:rPr>
          <w:rFonts w:ascii="Times New Roman" w:hAnsi="Times New Roman" w:cs="Times New Roman"/>
          <w:sz w:val="24"/>
          <w:szCs w:val="24"/>
        </w:rPr>
        <w:t>house and through vendors</w:t>
      </w:r>
      <w:r w:rsidRPr="003B0030">
        <w:rPr>
          <w:rFonts w:ascii="Times New Roman" w:hAnsi="Times New Roman" w:cs="Times New Roman"/>
          <w:sz w:val="24"/>
          <w:szCs w:val="24"/>
        </w:rPr>
        <w:t>, for video deployment, review, and information extraction at the inception of t</w:t>
      </w:r>
      <w:r>
        <w:rPr>
          <w:rFonts w:ascii="Times New Roman" w:hAnsi="Times New Roman" w:cs="Times New Roman"/>
          <w:sz w:val="24"/>
          <w:szCs w:val="24"/>
        </w:rPr>
        <w:t xml:space="preserve">he restructured program. </w:t>
      </w:r>
      <w:r w:rsidRPr="003B0030">
        <w:rPr>
          <w:rFonts w:ascii="Times New Roman" w:hAnsi="Times New Roman" w:cs="Times New Roman"/>
          <w:sz w:val="24"/>
          <w:szCs w:val="24"/>
        </w:rPr>
        <w:t xml:space="preserve">NMFS </w:t>
      </w:r>
      <w:r w:rsidRPr="003B0030">
        <w:rPr>
          <w:rFonts w:ascii="Times New Roman" w:hAnsi="Times New Roman" w:cs="Times New Roman"/>
          <w:sz w:val="24"/>
          <w:szCs w:val="24"/>
        </w:rPr>
        <w:lastRenderedPageBreak/>
        <w:t xml:space="preserve">encourages vendors to continue to develop electronic monitoring systems </w:t>
      </w:r>
      <w:r w:rsidR="00D6376D">
        <w:rPr>
          <w:rFonts w:ascii="Times New Roman" w:hAnsi="Times New Roman" w:cs="Times New Roman"/>
          <w:sz w:val="24"/>
          <w:szCs w:val="24"/>
        </w:rPr>
        <w:t xml:space="preserve">for use onboard fishing vessels </w:t>
      </w:r>
      <w:r w:rsidRPr="003B0030">
        <w:rPr>
          <w:rFonts w:ascii="Times New Roman" w:hAnsi="Times New Roman" w:cs="Times New Roman"/>
          <w:sz w:val="24"/>
          <w:szCs w:val="24"/>
        </w:rPr>
        <w:t>in Alaska. Dependent on funding, NMFS</w:t>
      </w:r>
      <w:r w:rsidR="00E25B29">
        <w:rPr>
          <w:rFonts w:ascii="Times New Roman" w:hAnsi="Times New Roman" w:cs="Times New Roman"/>
          <w:sz w:val="24"/>
          <w:szCs w:val="24"/>
        </w:rPr>
        <w:t xml:space="preserve">’ goal is </w:t>
      </w:r>
      <w:r w:rsidRPr="003B0030">
        <w:rPr>
          <w:rFonts w:ascii="Times New Roman" w:hAnsi="Times New Roman" w:cs="Times New Roman"/>
          <w:sz w:val="24"/>
          <w:szCs w:val="24"/>
        </w:rPr>
        <w:t>to deploy electronic monitoring in all cases where it would be the best alternative for information collection.</w:t>
      </w:r>
    </w:p>
    <w:p w:rsidR="00452E5F" w:rsidRPr="00BA6694" w:rsidRDefault="00452E5F" w:rsidP="00F75296">
      <w:pPr>
        <w:spacing w:after="0" w:line="240" w:lineRule="auto"/>
        <w:rPr>
          <w:rFonts w:ascii="Times New Roman" w:hAnsi="Times New Roman" w:cs="Times New Roman"/>
          <w:sz w:val="24"/>
          <w:szCs w:val="24"/>
        </w:rPr>
      </w:pPr>
    </w:p>
    <w:tbl>
      <w:tblPr>
        <w:tblW w:w="0" w:type="auto"/>
        <w:jc w:val="center"/>
        <w:tblInd w:w="1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17"/>
        <w:gridCol w:w="903"/>
      </w:tblGrid>
      <w:tr w:rsidR="00F44A33" w:rsidRPr="00D673D1" w:rsidTr="00F75296">
        <w:trPr>
          <w:jc w:val="center"/>
        </w:trPr>
        <w:tc>
          <w:tcPr>
            <w:tcW w:w="5220" w:type="dxa"/>
            <w:gridSpan w:val="2"/>
          </w:tcPr>
          <w:p w:rsidR="00F44A33" w:rsidRPr="00482B34" w:rsidRDefault="00F57EDA" w:rsidP="00F7529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sz w:val="24"/>
                <w:szCs w:val="24"/>
              </w:rPr>
              <w:br w:type="page"/>
            </w:r>
            <w:r w:rsidR="005D4609">
              <w:rPr>
                <w:rFonts w:ascii="Times New Roman" w:hAnsi="Times New Roman" w:cs="Times New Roman"/>
                <w:b/>
                <w:bCs/>
                <w:sz w:val="20"/>
                <w:szCs w:val="20"/>
              </w:rPr>
              <w:t xml:space="preserve">Request for </w:t>
            </w:r>
            <w:r w:rsidR="00F44A33">
              <w:rPr>
                <w:rFonts w:ascii="Times New Roman" w:hAnsi="Times New Roman" w:cs="Times New Roman"/>
                <w:b/>
                <w:bCs/>
                <w:sz w:val="20"/>
                <w:szCs w:val="20"/>
              </w:rPr>
              <w:t>Electronic Monitoring</w:t>
            </w:r>
            <w:r w:rsidR="00F44A33" w:rsidRPr="00482B34">
              <w:rPr>
                <w:rFonts w:ascii="Times New Roman" w:hAnsi="Times New Roman" w:cs="Times New Roman"/>
                <w:b/>
                <w:bCs/>
                <w:sz w:val="20"/>
                <w:szCs w:val="20"/>
              </w:rPr>
              <w:t>, Respondent</w:t>
            </w:r>
          </w:p>
        </w:tc>
      </w:tr>
      <w:tr w:rsidR="00F44A33" w:rsidRPr="00D673D1" w:rsidTr="00F75296">
        <w:trPr>
          <w:jc w:val="center"/>
        </w:trPr>
        <w:tc>
          <w:tcPr>
            <w:tcW w:w="4317" w:type="dxa"/>
          </w:tcPr>
          <w:p w:rsidR="00F44A33" w:rsidRPr="00F21843" w:rsidRDefault="00F21843" w:rsidP="00F75296">
            <w:pPr>
              <w:spacing w:after="0" w:line="240" w:lineRule="auto"/>
              <w:rPr>
                <w:rFonts w:ascii="Times New Roman" w:hAnsi="Times New Roman" w:cs="Times New Roman"/>
                <w:b/>
                <w:sz w:val="20"/>
                <w:szCs w:val="20"/>
              </w:rPr>
            </w:pPr>
            <w:r>
              <w:rPr>
                <w:rFonts w:ascii="Times New Roman" w:hAnsi="Times New Roman" w:cs="Times New Roman"/>
                <w:b/>
                <w:sz w:val="20"/>
                <w:szCs w:val="20"/>
              </w:rPr>
              <w:t>Estimated number of respondents</w:t>
            </w:r>
          </w:p>
          <w:p w:rsidR="00F44A33" w:rsidRPr="00482B34" w:rsidRDefault="00F44A33" w:rsidP="00F75296">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annual responses</w:t>
            </w:r>
          </w:p>
          <w:p w:rsidR="00F21843" w:rsidRDefault="00F44A33" w:rsidP="00F75296">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Number of responses per year = </w:t>
            </w:r>
            <w:r w:rsidR="0000750F">
              <w:rPr>
                <w:rFonts w:ascii="Times New Roman" w:hAnsi="Times New Roman" w:cs="Times New Roman"/>
                <w:sz w:val="20"/>
                <w:szCs w:val="20"/>
              </w:rPr>
              <w:t>1</w:t>
            </w:r>
          </w:p>
          <w:p w:rsidR="00F44A33" w:rsidRPr="00482B34" w:rsidRDefault="00F44A33" w:rsidP="00F75296">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Time burden</w:t>
            </w:r>
            <w:r>
              <w:rPr>
                <w:rFonts w:ascii="Times New Roman" w:hAnsi="Times New Roman" w:cs="Times New Roman"/>
                <w:b/>
                <w:sz w:val="20"/>
                <w:szCs w:val="20"/>
              </w:rPr>
              <w:t xml:space="preserve"> </w:t>
            </w:r>
          </w:p>
          <w:p w:rsidR="00F44A33" w:rsidRPr="00482B34" w:rsidRDefault="00F44A33" w:rsidP="00F75296">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sidR="0000750F">
              <w:rPr>
                <w:rFonts w:ascii="Times New Roman" w:hAnsi="Times New Roman" w:cs="Times New Roman"/>
                <w:sz w:val="20"/>
                <w:szCs w:val="20"/>
              </w:rPr>
              <w:t xml:space="preserve">1 </w:t>
            </w:r>
            <w:proofErr w:type="spellStart"/>
            <w:r w:rsidR="0000750F">
              <w:rPr>
                <w:rFonts w:ascii="Times New Roman" w:hAnsi="Times New Roman" w:cs="Times New Roman"/>
                <w:sz w:val="20"/>
                <w:szCs w:val="20"/>
              </w:rPr>
              <w:t>hr</w:t>
            </w:r>
            <w:proofErr w:type="spellEnd"/>
          </w:p>
          <w:p w:rsidR="00F44A33" w:rsidRPr="00482B34" w:rsidRDefault="00F44A33" w:rsidP="00F75296">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sidR="0000750F">
              <w:rPr>
                <w:rFonts w:ascii="Times New Roman" w:hAnsi="Times New Roman" w:cs="Times New Roman"/>
                <w:sz w:val="20"/>
                <w:szCs w:val="20"/>
              </w:rPr>
              <w:t>= $25</w:t>
            </w:r>
          </w:p>
          <w:p w:rsidR="00F44A33" w:rsidRPr="0000750F" w:rsidRDefault="00F44A33" w:rsidP="00F75296">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 xml:space="preserve">Total miscellaneous cost </w:t>
            </w:r>
            <w:r w:rsidR="0000750F" w:rsidRPr="0000750F">
              <w:rPr>
                <w:rFonts w:ascii="Times New Roman" w:hAnsi="Times New Roman" w:cs="Times New Roman"/>
                <w:sz w:val="20"/>
                <w:szCs w:val="20"/>
              </w:rPr>
              <w:t>(0.10)</w:t>
            </w:r>
          </w:p>
          <w:p w:rsidR="00F44A33" w:rsidRPr="00482B34" w:rsidRDefault="00F44A33" w:rsidP="00F75296">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Online </w:t>
            </w:r>
            <w:r w:rsidR="0000750F">
              <w:rPr>
                <w:rFonts w:ascii="Times New Roman" w:hAnsi="Times New Roman" w:cs="Times New Roman"/>
                <w:sz w:val="20"/>
                <w:szCs w:val="20"/>
              </w:rPr>
              <w:t xml:space="preserve"> 0.05 x 1 = 0.05</w:t>
            </w:r>
          </w:p>
          <w:p w:rsidR="00F44A33" w:rsidRPr="00482B34" w:rsidRDefault="00F44A33" w:rsidP="00F75296">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Photocopy </w:t>
            </w:r>
            <w:r w:rsidR="0000750F">
              <w:rPr>
                <w:rFonts w:ascii="Times New Roman" w:hAnsi="Times New Roman" w:cs="Times New Roman"/>
                <w:sz w:val="20"/>
                <w:szCs w:val="20"/>
              </w:rPr>
              <w:t>0.05 x 1 = 0.05</w:t>
            </w:r>
          </w:p>
        </w:tc>
        <w:tc>
          <w:tcPr>
            <w:tcW w:w="903" w:type="dxa"/>
          </w:tcPr>
          <w:p w:rsidR="00F44A33" w:rsidRPr="0000750F" w:rsidRDefault="00480BD8" w:rsidP="00F7529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00750F">
              <w:rPr>
                <w:rFonts w:ascii="Times New Roman" w:hAnsi="Times New Roman" w:cs="Times New Roman"/>
                <w:b/>
                <w:sz w:val="20"/>
                <w:szCs w:val="20"/>
              </w:rPr>
              <w:t>1</w:t>
            </w:r>
          </w:p>
          <w:p w:rsidR="00480BD8" w:rsidRPr="0000750F" w:rsidRDefault="00480BD8" w:rsidP="00F7529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00750F">
              <w:rPr>
                <w:rFonts w:ascii="Times New Roman" w:hAnsi="Times New Roman" w:cs="Times New Roman"/>
                <w:b/>
                <w:sz w:val="20"/>
                <w:szCs w:val="20"/>
              </w:rPr>
              <w:t>1</w:t>
            </w:r>
          </w:p>
          <w:p w:rsidR="00480BD8" w:rsidRPr="0000750F" w:rsidRDefault="00480BD8" w:rsidP="00F7529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480BD8" w:rsidRPr="0000750F" w:rsidRDefault="0000750F" w:rsidP="00F7529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00750F">
              <w:rPr>
                <w:rFonts w:ascii="Times New Roman" w:hAnsi="Times New Roman" w:cs="Times New Roman"/>
                <w:b/>
                <w:sz w:val="20"/>
                <w:szCs w:val="20"/>
              </w:rPr>
              <w:t xml:space="preserve">1 </w:t>
            </w:r>
            <w:proofErr w:type="spellStart"/>
            <w:r w:rsidRPr="0000750F">
              <w:rPr>
                <w:rFonts w:ascii="Times New Roman" w:hAnsi="Times New Roman" w:cs="Times New Roman"/>
                <w:b/>
                <w:sz w:val="20"/>
                <w:szCs w:val="20"/>
              </w:rPr>
              <w:t>hr</w:t>
            </w:r>
            <w:proofErr w:type="spellEnd"/>
          </w:p>
          <w:p w:rsidR="0000750F" w:rsidRPr="0000750F" w:rsidRDefault="0000750F" w:rsidP="00F7529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00750F" w:rsidRPr="0000750F" w:rsidRDefault="0000750F" w:rsidP="00F7529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00750F" w:rsidRPr="00482B34" w:rsidRDefault="0000750F" w:rsidP="00F7529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sz w:val="20"/>
                <w:szCs w:val="20"/>
              </w:rPr>
            </w:pPr>
            <w:r w:rsidRPr="0000750F">
              <w:rPr>
                <w:rFonts w:ascii="Times New Roman" w:hAnsi="Times New Roman" w:cs="Times New Roman"/>
                <w:b/>
                <w:sz w:val="20"/>
                <w:szCs w:val="20"/>
              </w:rPr>
              <w:t>$1</w:t>
            </w:r>
          </w:p>
        </w:tc>
      </w:tr>
    </w:tbl>
    <w:p w:rsidR="004260CF" w:rsidRDefault="004260CF" w:rsidP="00F75296">
      <w:pPr>
        <w:spacing w:after="0" w:line="240" w:lineRule="auto"/>
      </w:pPr>
    </w:p>
    <w:tbl>
      <w:tblPr>
        <w:tblW w:w="0" w:type="auto"/>
        <w:jc w:val="center"/>
        <w:tblInd w:w="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4"/>
        <w:gridCol w:w="1011"/>
      </w:tblGrid>
      <w:tr w:rsidR="00F44A33" w:rsidRPr="00D673D1" w:rsidTr="00B468FD">
        <w:trPr>
          <w:jc w:val="center"/>
        </w:trPr>
        <w:tc>
          <w:tcPr>
            <w:tcW w:w="5265" w:type="dxa"/>
            <w:gridSpan w:val="2"/>
          </w:tcPr>
          <w:p w:rsidR="00F44A33" w:rsidRPr="00482B34" w:rsidRDefault="002E1457" w:rsidP="00F7529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Request for </w:t>
            </w:r>
            <w:r w:rsidR="00F44A33">
              <w:rPr>
                <w:rFonts w:ascii="Times New Roman" w:hAnsi="Times New Roman" w:cs="Times New Roman"/>
                <w:b/>
                <w:bCs/>
                <w:sz w:val="20"/>
                <w:szCs w:val="20"/>
              </w:rPr>
              <w:t xml:space="preserve">Electronic Monitoring, </w:t>
            </w:r>
            <w:r w:rsidR="00F44A33" w:rsidRPr="00482B34">
              <w:rPr>
                <w:rFonts w:ascii="Times New Roman" w:hAnsi="Times New Roman" w:cs="Times New Roman"/>
                <w:b/>
                <w:bCs/>
                <w:sz w:val="20"/>
                <w:szCs w:val="20"/>
              </w:rPr>
              <w:t>Federal Government</w:t>
            </w:r>
          </w:p>
        </w:tc>
      </w:tr>
      <w:tr w:rsidR="00F44A33" w:rsidRPr="00D673D1" w:rsidTr="00B468FD">
        <w:trPr>
          <w:jc w:val="center"/>
        </w:trPr>
        <w:tc>
          <w:tcPr>
            <w:tcW w:w="4254" w:type="dxa"/>
          </w:tcPr>
          <w:p w:rsidR="00F44A33" w:rsidRPr="00482B34" w:rsidRDefault="00F44A33" w:rsidP="00F75296">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rsidR="00F44A33" w:rsidRPr="00482B34" w:rsidRDefault="00F44A33" w:rsidP="00F75296">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sidRPr="00482B34">
              <w:rPr>
                <w:rFonts w:ascii="Times New Roman" w:hAnsi="Times New Roman" w:cs="Times New Roman"/>
                <w:sz w:val="20"/>
                <w:szCs w:val="20"/>
              </w:rPr>
              <w:t xml:space="preserve">  </w:t>
            </w:r>
          </w:p>
          <w:p w:rsidR="00F44A33" w:rsidRPr="00482B34" w:rsidRDefault="00F44A33" w:rsidP="00F75296">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sidR="0000750F">
              <w:rPr>
                <w:rFonts w:ascii="Times New Roman" w:hAnsi="Times New Roman" w:cs="Times New Roman"/>
                <w:sz w:val="20"/>
                <w:szCs w:val="20"/>
              </w:rPr>
              <w:t xml:space="preserve">1 </w:t>
            </w:r>
            <w:proofErr w:type="spellStart"/>
            <w:r w:rsidR="0000750F">
              <w:rPr>
                <w:rFonts w:ascii="Times New Roman" w:hAnsi="Times New Roman" w:cs="Times New Roman"/>
                <w:sz w:val="20"/>
                <w:szCs w:val="20"/>
              </w:rPr>
              <w:t>hr</w:t>
            </w:r>
            <w:proofErr w:type="spellEnd"/>
          </w:p>
          <w:p w:rsidR="00F44A33" w:rsidRPr="00482B34" w:rsidRDefault="00F44A33" w:rsidP="00F75296">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p>
          <w:p w:rsidR="00F44A33" w:rsidRPr="00482B34" w:rsidRDefault="00F44A33" w:rsidP="00F75296">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1011" w:type="dxa"/>
          </w:tcPr>
          <w:p w:rsidR="00F44A33" w:rsidRDefault="0000750F" w:rsidP="00F7529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p>
          <w:p w:rsidR="0000750F" w:rsidRDefault="0000750F" w:rsidP="00F7529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 xml:space="preserve">1 </w:t>
            </w:r>
            <w:proofErr w:type="spellStart"/>
            <w:r>
              <w:rPr>
                <w:rFonts w:ascii="Times New Roman" w:hAnsi="Times New Roman" w:cs="Times New Roman"/>
                <w:b/>
                <w:sz w:val="20"/>
                <w:szCs w:val="20"/>
              </w:rPr>
              <w:t>hr</w:t>
            </w:r>
            <w:proofErr w:type="spellEnd"/>
          </w:p>
          <w:p w:rsidR="0000750F" w:rsidRDefault="0000750F" w:rsidP="00F7529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00750F" w:rsidRDefault="0000750F" w:rsidP="00F7529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$25</w:t>
            </w:r>
          </w:p>
          <w:p w:rsidR="0000750F" w:rsidRPr="00482B34" w:rsidRDefault="0000750F" w:rsidP="00F7529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tc>
      </w:tr>
    </w:tbl>
    <w:p w:rsidR="00F44A33" w:rsidRDefault="00F44A33" w:rsidP="00F75296">
      <w:pPr>
        <w:spacing w:after="0" w:line="240" w:lineRule="auto"/>
        <w:rPr>
          <w:rFonts w:ascii="Times New Roman" w:hAnsi="Times New Roman" w:cs="Times New Roman"/>
          <w:sz w:val="24"/>
          <w:szCs w:val="24"/>
        </w:rPr>
      </w:pPr>
    </w:p>
    <w:p w:rsidR="00BE48B5" w:rsidRPr="007524F8" w:rsidRDefault="00CD72E4" w:rsidP="00642123">
      <w:pPr>
        <w:rPr>
          <w:rFonts w:ascii="Times New Roman" w:hAnsi="Times New Roman" w:cs="Times New Roman"/>
          <w:b/>
          <w:sz w:val="24"/>
          <w:szCs w:val="24"/>
        </w:rPr>
      </w:pPr>
      <w:proofErr w:type="gramStart"/>
      <w:r>
        <w:rPr>
          <w:rFonts w:ascii="Times New Roman" w:hAnsi="Times New Roman" w:cs="Times New Roman"/>
          <w:b/>
          <w:sz w:val="24"/>
          <w:szCs w:val="24"/>
        </w:rPr>
        <w:t>c</w:t>
      </w:r>
      <w:r w:rsidR="00547F0F">
        <w:rPr>
          <w:rFonts w:ascii="Times New Roman" w:hAnsi="Times New Roman" w:cs="Times New Roman"/>
          <w:b/>
          <w:sz w:val="24"/>
          <w:szCs w:val="24"/>
        </w:rPr>
        <w:t>.</w:t>
      </w:r>
      <w:r w:rsidR="00A94C5C" w:rsidRPr="007524F8">
        <w:rPr>
          <w:rFonts w:ascii="Times New Roman" w:hAnsi="Times New Roman" w:cs="Times New Roman"/>
          <w:b/>
          <w:sz w:val="24"/>
          <w:szCs w:val="24"/>
        </w:rPr>
        <w:t xml:space="preserve">  </w:t>
      </w:r>
      <w:r w:rsidR="00BE48B5" w:rsidRPr="007524F8">
        <w:rPr>
          <w:rFonts w:ascii="Times New Roman" w:hAnsi="Times New Roman" w:cs="Times New Roman"/>
          <w:b/>
          <w:sz w:val="24"/>
          <w:szCs w:val="24"/>
        </w:rPr>
        <w:t>USCG</w:t>
      </w:r>
      <w:proofErr w:type="gramEnd"/>
      <w:r w:rsidR="00BE48B5" w:rsidRPr="007524F8">
        <w:rPr>
          <w:rFonts w:ascii="Times New Roman" w:hAnsi="Times New Roman" w:cs="Times New Roman"/>
          <w:b/>
          <w:sz w:val="24"/>
          <w:szCs w:val="24"/>
        </w:rPr>
        <w:t xml:space="preserve"> safety decal</w:t>
      </w:r>
      <w:r w:rsidR="00BE6E65">
        <w:rPr>
          <w:rFonts w:ascii="Times New Roman" w:hAnsi="Times New Roman" w:cs="Times New Roman"/>
          <w:b/>
          <w:sz w:val="24"/>
          <w:szCs w:val="24"/>
        </w:rPr>
        <w:t xml:space="preserve"> (NEW; NO COSTS OR BURDEN)</w:t>
      </w:r>
    </w:p>
    <w:p w:rsidR="00693963" w:rsidRPr="007524F8" w:rsidRDefault="007524F8" w:rsidP="00BE48B5">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r w:rsidRPr="007524F8">
        <w:rPr>
          <w:rFonts w:ascii="Times New Roman" w:hAnsi="Times New Roman" w:cs="Times New Roman"/>
          <w:sz w:val="24"/>
          <w:szCs w:val="24"/>
        </w:rPr>
        <w:t>Operators of vessels</w:t>
      </w:r>
      <w:r w:rsidR="00BE48B5" w:rsidRPr="007524F8">
        <w:rPr>
          <w:rFonts w:ascii="Times New Roman" w:hAnsi="Times New Roman" w:cs="Times New Roman"/>
          <w:sz w:val="24"/>
          <w:szCs w:val="24"/>
        </w:rPr>
        <w:t xml:space="preserve"> selected for observer coverage must pass a </w:t>
      </w:r>
      <w:r w:rsidR="00DD762C">
        <w:rPr>
          <w:rFonts w:ascii="Times New Roman" w:hAnsi="Times New Roman" w:cs="Times New Roman"/>
          <w:sz w:val="24"/>
          <w:szCs w:val="24"/>
        </w:rPr>
        <w:t>United States</w:t>
      </w:r>
      <w:r w:rsidR="008B4839">
        <w:rPr>
          <w:rFonts w:ascii="Times New Roman" w:hAnsi="Times New Roman" w:cs="Times New Roman"/>
          <w:sz w:val="24"/>
          <w:szCs w:val="24"/>
        </w:rPr>
        <w:t xml:space="preserve"> Coast Guard (</w:t>
      </w:r>
      <w:r w:rsidR="00BE48B5" w:rsidRPr="007524F8">
        <w:rPr>
          <w:rFonts w:ascii="Times New Roman" w:hAnsi="Times New Roman" w:cs="Times New Roman"/>
          <w:sz w:val="24"/>
          <w:szCs w:val="24"/>
        </w:rPr>
        <w:t>USCG</w:t>
      </w:r>
      <w:r w:rsidR="008B4839">
        <w:rPr>
          <w:rFonts w:ascii="Times New Roman" w:hAnsi="Times New Roman" w:cs="Times New Roman"/>
          <w:sz w:val="24"/>
          <w:szCs w:val="24"/>
        </w:rPr>
        <w:t>)</w:t>
      </w:r>
      <w:r w:rsidR="00BE48B5" w:rsidRPr="007524F8">
        <w:rPr>
          <w:rFonts w:ascii="Times New Roman" w:hAnsi="Times New Roman" w:cs="Times New Roman"/>
          <w:sz w:val="24"/>
          <w:szCs w:val="24"/>
        </w:rPr>
        <w:t xml:space="preserve"> Commercial Fishing Vessel Safety Examination prior to an observer boarding the vess</w:t>
      </w:r>
      <w:r w:rsidR="00BE6E65">
        <w:rPr>
          <w:rFonts w:ascii="Times New Roman" w:hAnsi="Times New Roman" w:cs="Times New Roman"/>
          <w:sz w:val="24"/>
          <w:szCs w:val="24"/>
        </w:rPr>
        <w:t>el</w:t>
      </w:r>
      <w:r w:rsidR="00BE48B5" w:rsidRPr="007524F8">
        <w:rPr>
          <w:rFonts w:ascii="Times New Roman" w:hAnsi="Times New Roman" w:cs="Times New Roman"/>
          <w:sz w:val="24"/>
          <w:szCs w:val="24"/>
        </w:rPr>
        <w:t xml:space="preserve">. </w:t>
      </w:r>
      <w:r w:rsidR="00BE6E65">
        <w:rPr>
          <w:rFonts w:ascii="Times New Roman" w:hAnsi="Times New Roman" w:cs="Times New Roman"/>
          <w:sz w:val="24"/>
          <w:szCs w:val="24"/>
        </w:rPr>
        <w:t xml:space="preserve"> </w:t>
      </w:r>
      <w:r w:rsidR="00BE48B5" w:rsidRPr="007524F8">
        <w:rPr>
          <w:rFonts w:ascii="Times New Roman" w:hAnsi="Times New Roman" w:cs="Times New Roman"/>
          <w:sz w:val="24"/>
          <w:szCs w:val="24"/>
        </w:rPr>
        <w:t xml:space="preserve">The only potential exception in current regulations is for vessels </w:t>
      </w:r>
      <w:r w:rsidR="00DD762C">
        <w:rPr>
          <w:rFonts w:ascii="Times New Roman" w:hAnsi="Times New Roman" w:cs="Times New Roman"/>
          <w:sz w:val="24"/>
          <w:szCs w:val="24"/>
        </w:rPr>
        <w:t xml:space="preserve">less than </w:t>
      </w:r>
      <w:r w:rsidR="00BE48B5" w:rsidRPr="007524F8">
        <w:rPr>
          <w:rFonts w:ascii="Times New Roman" w:hAnsi="Times New Roman" w:cs="Times New Roman"/>
          <w:sz w:val="24"/>
          <w:szCs w:val="24"/>
        </w:rPr>
        <w:t>26</w:t>
      </w:r>
      <w:r w:rsidR="009B35D9">
        <w:rPr>
          <w:rFonts w:ascii="Times New Roman" w:hAnsi="Times New Roman" w:cs="Times New Roman"/>
          <w:sz w:val="24"/>
          <w:szCs w:val="24"/>
        </w:rPr>
        <w:t xml:space="preserve"> </w:t>
      </w:r>
      <w:proofErr w:type="spellStart"/>
      <w:r w:rsidR="009B35D9">
        <w:rPr>
          <w:rFonts w:ascii="Times New Roman" w:hAnsi="Times New Roman" w:cs="Times New Roman"/>
          <w:sz w:val="24"/>
          <w:szCs w:val="24"/>
        </w:rPr>
        <w:t>ft</w:t>
      </w:r>
      <w:proofErr w:type="spellEnd"/>
      <w:r w:rsidR="00BE48B5" w:rsidRPr="007524F8">
        <w:rPr>
          <w:rFonts w:ascii="Times New Roman" w:hAnsi="Times New Roman" w:cs="Times New Roman"/>
          <w:sz w:val="24"/>
          <w:szCs w:val="24"/>
        </w:rPr>
        <w:t xml:space="preserve"> LOA in remote locations.  </w:t>
      </w:r>
    </w:p>
    <w:p w:rsidR="00693963" w:rsidRPr="007524F8" w:rsidRDefault="00693963" w:rsidP="00BE48B5">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p>
    <w:p w:rsidR="006F63E9" w:rsidRDefault="00997F31" w:rsidP="00F03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For the first time, </w:t>
      </w:r>
      <w:r w:rsidR="00BE48B5" w:rsidRPr="007524F8">
        <w:rPr>
          <w:rFonts w:ascii="Times New Roman" w:hAnsi="Times New Roman" w:cs="Times New Roman"/>
          <w:sz w:val="24"/>
          <w:szCs w:val="24"/>
        </w:rPr>
        <w:t xml:space="preserve">NMFS would deploy observers on </w:t>
      </w:r>
      <w:r w:rsidR="00DD762C">
        <w:rPr>
          <w:rFonts w:ascii="Times New Roman" w:hAnsi="Times New Roman" w:cs="Times New Roman"/>
          <w:sz w:val="24"/>
          <w:szCs w:val="24"/>
        </w:rPr>
        <w:t>less than</w:t>
      </w:r>
      <w:r w:rsidR="007524F8" w:rsidRPr="007524F8">
        <w:rPr>
          <w:rFonts w:ascii="Times New Roman" w:hAnsi="Times New Roman" w:cs="Times New Roman"/>
          <w:sz w:val="24"/>
          <w:szCs w:val="24"/>
        </w:rPr>
        <w:t xml:space="preserve"> </w:t>
      </w:r>
      <w:r w:rsidR="00A94C5C" w:rsidRPr="007524F8">
        <w:rPr>
          <w:rFonts w:ascii="Times New Roman" w:hAnsi="Times New Roman" w:cs="Times New Roman"/>
          <w:sz w:val="24"/>
          <w:szCs w:val="24"/>
        </w:rPr>
        <w:t xml:space="preserve">60 </w:t>
      </w:r>
      <w:proofErr w:type="spellStart"/>
      <w:r w:rsidR="00A94C5C" w:rsidRPr="007524F8">
        <w:rPr>
          <w:rFonts w:ascii="Times New Roman" w:hAnsi="Times New Roman" w:cs="Times New Roman"/>
          <w:sz w:val="24"/>
          <w:szCs w:val="24"/>
        </w:rPr>
        <w:t>ft</w:t>
      </w:r>
      <w:proofErr w:type="spellEnd"/>
      <w:r w:rsidR="00A94C5C" w:rsidRPr="007524F8">
        <w:rPr>
          <w:rFonts w:ascii="Times New Roman" w:hAnsi="Times New Roman" w:cs="Times New Roman"/>
          <w:sz w:val="24"/>
          <w:szCs w:val="24"/>
        </w:rPr>
        <w:t xml:space="preserve"> </w:t>
      </w:r>
      <w:r w:rsidR="00BE48B5" w:rsidRPr="007524F8">
        <w:rPr>
          <w:rFonts w:ascii="Times New Roman" w:hAnsi="Times New Roman" w:cs="Times New Roman"/>
          <w:sz w:val="24"/>
          <w:szCs w:val="24"/>
        </w:rPr>
        <w:t>vessels and halibut vessels</w:t>
      </w:r>
      <w:r w:rsidR="00A94C5C" w:rsidRPr="007524F8">
        <w:rPr>
          <w:rFonts w:ascii="Times New Roman" w:hAnsi="Times New Roman" w:cs="Times New Roman"/>
          <w:sz w:val="24"/>
          <w:szCs w:val="24"/>
        </w:rPr>
        <w:t xml:space="preserve">.  </w:t>
      </w:r>
      <w:r w:rsidR="00F0391B">
        <w:rPr>
          <w:rFonts w:ascii="Times New Roman" w:hAnsi="Times New Roman" w:cs="Times New Roman"/>
          <w:sz w:val="24"/>
          <w:szCs w:val="24"/>
        </w:rPr>
        <w:t xml:space="preserve">Although </w:t>
      </w:r>
      <w:r w:rsidR="00BE48B5" w:rsidRPr="007524F8">
        <w:rPr>
          <w:rFonts w:ascii="Times New Roman" w:hAnsi="Times New Roman" w:cs="Times New Roman"/>
          <w:sz w:val="24"/>
          <w:szCs w:val="24"/>
        </w:rPr>
        <w:t xml:space="preserve">obtaining </w:t>
      </w:r>
      <w:r w:rsidR="00693963" w:rsidRPr="007524F8">
        <w:rPr>
          <w:rFonts w:ascii="Times New Roman" w:hAnsi="Times New Roman" w:cs="Times New Roman"/>
          <w:sz w:val="24"/>
          <w:szCs w:val="24"/>
        </w:rPr>
        <w:t xml:space="preserve">a </w:t>
      </w:r>
      <w:r w:rsidR="00BE48B5" w:rsidRPr="007524F8">
        <w:rPr>
          <w:rFonts w:ascii="Times New Roman" w:hAnsi="Times New Roman" w:cs="Times New Roman"/>
          <w:sz w:val="24"/>
          <w:szCs w:val="24"/>
        </w:rPr>
        <w:t xml:space="preserve">USCG safety decal is a new requirement for these </w:t>
      </w:r>
      <w:r w:rsidR="00F0391B">
        <w:rPr>
          <w:rFonts w:ascii="Times New Roman" w:hAnsi="Times New Roman" w:cs="Times New Roman"/>
          <w:sz w:val="24"/>
          <w:szCs w:val="24"/>
        </w:rPr>
        <w:t xml:space="preserve">vessels, it is not included in the costs and burdens of this collection.  The </w:t>
      </w:r>
      <w:r w:rsidR="00BE48B5" w:rsidRPr="007524F8">
        <w:rPr>
          <w:rFonts w:ascii="Times New Roman" w:hAnsi="Times New Roman" w:cs="Times New Roman"/>
          <w:sz w:val="24"/>
          <w:szCs w:val="24"/>
        </w:rPr>
        <w:t xml:space="preserve">actual compliance with the safety requirements is not a new compliance requirement of this rule, as all vessels are </w:t>
      </w:r>
      <w:r w:rsidR="00BE6E65">
        <w:rPr>
          <w:rFonts w:ascii="Times New Roman" w:hAnsi="Times New Roman" w:cs="Times New Roman"/>
          <w:sz w:val="24"/>
          <w:szCs w:val="24"/>
        </w:rPr>
        <w:t xml:space="preserve">required </w:t>
      </w:r>
      <w:r w:rsidR="00BE48B5" w:rsidRPr="007524F8">
        <w:rPr>
          <w:rFonts w:ascii="Times New Roman" w:hAnsi="Times New Roman" w:cs="Times New Roman"/>
          <w:sz w:val="24"/>
          <w:szCs w:val="24"/>
        </w:rPr>
        <w:t xml:space="preserve">to comply with USCG requirements regardless of whether they carry an observer. </w:t>
      </w:r>
      <w:r w:rsidR="00736AE8">
        <w:rPr>
          <w:rFonts w:ascii="Times New Roman" w:hAnsi="Times New Roman" w:cs="Times New Roman"/>
          <w:sz w:val="24"/>
          <w:szCs w:val="24"/>
        </w:rPr>
        <w:t xml:space="preserve"> </w:t>
      </w:r>
      <w:r w:rsidR="00BE48B5" w:rsidRPr="007524F8">
        <w:rPr>
          <w:rFonts w:ascii="Times New Roman" w:hAnsi="Times New Roman" w:cs="Times New Roman"/>
          <w:sz w:val="24"/>
          <w:szCs w:val="24"/>
        </w:rPr>
        <w:t>However</w:t>
      </w:r>
      <w:proofErr w:type="gramStart"/>
      <w:r w:rsidR="00BE48B5" w:rsidRPr="007524F8">
        <w:rPr>
          <w:rFonts w:ascii="Times New Roman" w:hAnsi="Times New Roman" w:cs="Times New Roman"/>
          <w:sz w:val="24"/>
          <w:szCs w:val="24"/>
        </w:rPr>
        <w:t xml:space="preserve">, </w:t>
      </w:r>
      <w:r w:rsidR="00A4557D">
        <w:rPr>
          <w:rFonts w:ascii="Times New Roman" w:hAnsi="Times New Roman" w:cs="Times New Roman"/>
          <w:sz w:val="24"/>
          <w:szCs w:val="24"/>
        </w:rPr>
        <w:t xml:space="preserve"> </w:t>
      </w:r>
      <w:r w:rsidR="00BE48B5" w:rsidRPr="007524F8">
        <w:rPr>
          <w:rFonts w:ascii="Times New Roman" w:hAnsi="Times New Roman" w:cs="Times New Roman"/>
          <w:sz w:val="24"/>
          <w:szCs w:val="24"/>
        </w:rPr>
        <w:t>completing</w:t>
      </w:r>
      <w:proofErr w:type="gramEnd"/>
      <w:r w:rsidR="00BE48B5" w:rsidRPr="007524F8">
        <w:rPr>
          <w:rFonts w:ascii="Times New Roman" w:hAnsi="Times New Roman" w:cs="Times New Roman"/>
          <w:sz w:val="24"/>
          <w:szCs w:val="24"/>
        </w:rPr>
        <w:t xml:space="preserve"> the USCG inspection process and documenting that compliance through the safety decal constitutes a new requirement </w:t>
      </w:r>
      <w:r w:rsidR="00DD762C">
        <w:rPr>
          <w:rFonts w:ascii="Times New Roman" w:hAnsi="Times New Roman" w:cs="Times New Roman"/>
          <w:sz w:val="24"/>
          <w:szCs w:val="24"/>
        </w:rPr>
        <w:t>of</w:t>
      </w:r>
      <w:r w:rsidR="00BE48B5" w:rsidRPr="007524F8">
        <w:rPr>
          <w:rFonts w:ascii="Times New Roman" w:hAnsi="Times New Roman" w:cs="Times New Roman"/>
          <w:sz w:val="24"/>
          <w:szCs w:val="24"/>
        </w:rPr>
        <w:t xml:space="preserve"> the proposed rule.</w:t>
      </w:r>
      <w:r w:rsidR="00F0391B">
        <w:rPr>
          <w:rFonts w:ascii="Times New Roman" w:hAnsi="Times New Roman" w:cs="Times New Roman"/>
          <w:b/>
          <w:sz w:val="24"/>
          <w:szCs w:val="24"/>
        </w:rPr>
        <w:t xml:space="preserve"> </w:t>
      </w:r>
    </w:p>
    <w:p w:rsidR="00397461" w:rsidRPr="00397461" w:rsidRDefault="00397461" w:rsidP="00F03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r w:rsidRPr="00397461">
        <w:rPr>
          <w:rFonts w:ascii="Times New Roman" w:hAnsi="Times New Roman" w:cs="Times New Roman"/>
          <w:sz w:val="24"/>
          <w:szCs w:val="24"/>
        </w:rPr>
        <w:t xml:space="preserve">An observer provider must verify that a vessel has a valid USCG safety decal before an observer may get underway aboard the vessel. </w:t>
      </w:r>
    </w:p>
    <w:p w:rsidR="00F0391B" w:rsidRDefault="00F0391B" w:rsidP="00F03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b/>
          <w:sz w:val="24"/>
          <w:szCs w:val="24"/>
        </w:rPr>
      </w:pPr>
    </w:p>
    <w:p w:rsidR="008F0236" w:rsidRPr="00607A72" w:rsidRDefault="00CD72E4" w:rsidP="008F0236">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d</w:t>
      </w:r>
      <w:r w:rsidR="008F0236">
        <w:rPr>
          <w:rFonts w:ascii="Times New Roman" w:hAnsi="Times New Roman" w:cs="Times New Roman"/>
          <w:b/>
          <w:sz w:val="24"/>
          <w:szCs w:val="24"/>
        </w:rPr>
        <w:t xml:space="preserve">.  </w:t>
      </w:r>
      <w:r w:rsidR="008F0236" w:rsidRPr="000D1AFE">
        <w:rPr>
          <w:rFonts w:ascii="Times New Roman" w:hAnsi="Times New Roman" w:cs="Times New Roman"/>
          <w:b/>
          <w:sz w:val="24"/>
          <w:szCs w:val="24"/>
        </w:rPr>
        <w:t>Observer</w:t>
      </w:r>
      <w:proofErr w:type="gramEnd"/>
      <w:r w:rsidR="008F0236" w:rsidRPr="000D1AFE">
        <w:rPr>
          <w:rFonts w:ascii="Times New Roman" w:hAnsi="Times New Roman" w:cs="Times New Roman"/>
          <w:b/>
          <w:sz w:val="24"/>
          <w:szCs w:val="24"/>
        </w:rPr>
        <w:t xml:space="preserve"> Fee</w:t>
      </w:r>
      <w:r w:rsidR="008F0236">
        <w:rPr>
          <w:rFonts w:ascii="Times New Roman" w:hAnsi="Times New Roman" w:cs="Times New Roman"/>
          <w:b/>
          <w:sz w:val="24"/>
          <w:szCs w:val="24"/>
        </w:rPr>
        <w:t xml:space="preserve"> Calculation and</w:t>
      </w:r>
      <w:r w:rsidR="008F0236" w:rsidRPr="000D1AFE">
        <w:rPr>
          <w:rFonts w:ascii="Times New Roman" w:hAnsi="Times New Roman" w:cs="Times New Roman"/>
          <w:b/>
          <w:sz w:val="24"/>
          <w:szCs w:val="24"/>
        </w:rPr>
        <w:t xml:space="preserve"> Submittal</w:t>
      </w:r>
      <w:r w:rsidR="008F0236">
        <w:rPr>
          <w:rFonts w:ascii="Times New Roman" w:hAnsi="Times New Roman" w:cs="Times New Roman"/>
          <w:b/>
          <w:sz w:val="24"/>
          <w:szCs w:val="24"/>
        </w:rPr>
        <w:t xml:space="preserve">  (NEW)</w:t>
      </w:r>
    </w:p>
    <w:p w:rsidR="008F0236" w:rsidRDefault="008F0236" w:rsidP="008F0236">
      <w:pPr>
        <w:spacing w:after="0" w:line="240" w:lineRule="auto"/>
        <w:rPr>
          <w:rFonts w:ascii="Times New Roman" w:hAnsi="Times New Roman"/>
          <w:sz w:val="24"/>
        </w:rPr>
      </w:pPr>
    </w:p>
    <w:p w:rsidR="008F0236" w:rsidRDefault="008F0236" w:rsidP="008F0236">
      <w:pPr>
        <w:spacing w:after="0" w:line="240" w:lineRule="auto"/>
        <w:rPr>
          <w:rFonts w:ascii="Times New Roman" w:hAnsi="Times New Roman" w:cs="Times New Roman"/>
          <w:sz w:val="24"/>
          <w:szCs w:val="24"/>
        </w:rPr>
      </w:pPr>
      <w:r w:rsidRPr="003E3076">
        <w:rPr>
          <w:rFonts w:ascii="Times New Roman" w:hAnsi="Times New Roman" w:cs="Times New Roman"/>
          <w:sz w:val="24"/>
          <w:szCs w:val="24"/>
        </w:rPr>
        <w:t xml:space="preserve">The new funding and deployment system allows NMFS to determine when and where to deploy observers according to management and conservation needs, with funds provided through a system of fees based on the ex-vessel value of </w:t>
      </w:r>
      <w:proofErr w:type="spellStart"/>
      <w:r w:rsidRPr="003E3076">
        <w:rPr>
          <w:rFonts w:ascii="Times New Roman" w:hAnsi="Times New Roman" w:cs="Times New Roman"/>
          <w:sz w:val="24"/>
          <w:szCs w:val="24"/>
        </w:rPr>
        <w:t>groundfish</w:t>
      </w:r>
      <w:proofErr w:type="spellEnd"/>
      <w:r w:rsidRPr="003E3076">
        <w:rPr>
          <w:rFonts w:ascii="Times New Roman" w:hAnsi="Times New Roman" w:cs="Times New Roman"/>
          <w:sz w:val="24"/>
          <w:szCs w:val="24"/>
        </w:rPr>
        <w:t xml:space="preserve"> and halibut in fisheries covered by the new system.</w:t>
      </w:r>
      <w:r>
        <w:rPr>
          <w:rFonts w:ascii="Times New Roman" w:hAnsi="Times New Roman" w:cs="Times New Roman"/>
          <w:sz w:val="24"/>
          <w:szCs w:val="24"/>
        </w:rPr>
        <w:t xml:space="preserve">  </w:t>
      </w:r>
      <w:r w:rsidRPr="000D1AFE">
        <w:rPr>
          <w:rFonts w:ascii="Times New Roman" w:hAnsi="Times New Roman" w:cs="Times New Roman"/>
          <w:sz w:val="24"/>
          <w:szCs w:val="24"/>
        </w:rPr>
        <w:t xml:space="preserve">The implementation of </w:t>
      </w:r>
      <w:proofErr w:type="spellStart"/>
      <w:r w:rsidRPr="000D1AFE">
        <w:rPr>
          <w:rFonts w:ascii="Times New Roman" w:hAnsi="Times New Roman" w:cs="Times New Roman"/>
          <w:sz w:val="24"/>
          <w:szCs w:val="24"/>
        </w:rPr>
        <w:t>eLandings</w:t>
      </w:r>
      <w:proofErr w:type="spellEnd"/>
      <w:r w:rsidRPr="000D1AFE">
        <w:rPr>
          <w:rFonts w:ascii="Times New Roman" w:hAnsi="Times New Roman" w:cs="Times New Roman"/>
          <w:sz w:val="24"/>
          <w:szCs w:val="24"/>
        </w:rPr>
        <w:t xml:space="preserve"> in the </w:t>
      </w:r>
      <w:proofErr w:type="spellStart"/>
      <w:r w:rsidRPr="000D1AFE">
        <w:rPr>
          <w:rFonts w:ascii="Times New Roman" w:hAnsi="Times New Roman" w:cs="Times New Roman"/>
          <w:sz w:val="24"/>
          <w:szCs w:val="24"/>
        </w:rPr>
        <w:t>groundfish</w:t>
      </w:r>
      <w:proofErr w:type="spellEnd"/>
      <w:r w:rsidRPr="000D1AFE">
        <w:rPr>
          <w:rFonts w:ascii="Times New Roman" w:hAnsi="Times New Roman" w:cs="Times New Roman"/>
          <w:sz w:val="24"/>
          <w:szCs w:val="24"/>
        </w:rPr>
        <w:t xml:space="preserve"> and halibut fisheries provides an automated system for determining an operation’s ex-vessel value-based observer fee liability. </w:t>
      </w:r>
      <w:r>
        <w:rPr>
          <w:rFonts w:ascii="Times New Roman" w:hAnsi="Times New Roman" w:cs="Times New Roman"/>
          <w:sz w:val="24"/>
          <w:szCs w:val="24"/>
        </w:rPr>
        <w:t xml:space="preserve">  </w:t>
      </w:r>
      <w:r w:rsidRPr="003E3076">
        <w:rPr>
          <w:rFonts w:ascii="Times New Roman" w:hAnsi="Times New Roman" w:cs="Times New Roman"/>
          <w:sz w:val="24"/>
          <w:szCs w:val="24"/>
        </w:rPr>
        <w:t>Ex-vessel value refers to the price paid to fishermen for their raw, unprocessed catch.</w:t>
      </w:r>
    </w:p>
    <w:p w:rsidR="008F0236" w:rsidRDefault="008F0236" w:rsidP="008F0236">
      <w:pPr>
        <w:spacing w:after="0" w:line="240" w:lineRule="auto"/>
        <w:rPr>
          <w:rFonts w:ascii="Times New Roman" w:hAnsi="Times New Roman" w:cs="Times New Roman"/>
          <w:sz w:val="24"/>
          <w:szCs w:val="24"/>
        </w:rPr>
      </w:pPr>
    </w:p>
    <w:p w:rsidR="00E436F8" w:rsidRPr="00A957F4" w:rsidRDefault="00E436F8" w:rsidP="00E436F8">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This</w:t>
      </w:r>
      <w:r w:rsidRPr="0099013A">
        <w:rPr>
          <w:rFonts w:ascii="Times New Roman" w:hAnsi="Times New Roman" w:cs="Times New Roman"/>
          <w:sz w:val="24"/>
          <w:szCs w:val="24"/>
        </w:rPr>
        <w:t xml:space="preserve"> fee is paid exclusively by catcher vessels and </w:t>
      </w:r>
      <w:r>
        <w:rPr>
          <w:rFonts w:ascii="Times New Roman" w:hAnsi="Times New Roman" w:cs="Times New Roman"/>
          <w:sz w:val="24"/>
          <w:szCs w:val="24"/>
        </w:rPr>
        <w:t xml:space="preserve">FPP holders in the </w:t>
      </w:r>
      <w:r w:rsidRPr="006775C8">
        <w:rPr>
          <w:rFonts w:ascii="Times New Roman" w:hAnsi="Times New Roman" w:cs="Times New Roman"/>
          <w:sz w:val="24"/>
          <w:szCs w:val="24"/>
        </w:rPr>
        <w:t>partial observer coverage category</w:t>
      </w:r>
      <w:r>
        <w:rPr>
          <w:rFonts w:ascii="Times New Roman" w:hAnsi="Times New Roman" w:cs="Times New Roman"/>
          <w:sz w:val="24"/>
          <w:szCs w:val="24"/>
        </w:rPr>
        <w:t>.  Catcher/processors</w:t>
      </w:r>
      <w:r w:rsidR="0004266E">
        <w:rPr>
          <w:rFonts w:ascii="Times New Roman" w:hAnsi="Times New Roman" w:cs="Times New Roman"/>
          <w:sz w:val="24"/>
          <w:szCs w:val="24"/>
        </w:rPr>
        <w:t xml:space="preserve">, </w:t>
      </w:r>
      <w:proofErr w:type="spellStart"/>
      <w:r>
        <w:rPr>
          <w:rFonts w:ascii="Times New Roman" w:hAnsi="Times New Roman" w:cs="Times New Roman"/>
          <w:sz w:val="24"/>
          <w:szCs w:val="24"/>
        </w:rPr>
        <w:t>motherships</w:t>
      </w:r>
      <w:proofErr w:type="spellEnd"/>
      <w:r w:rsidR="0004266E">
        <w:rPr>
          <w:rFonts w:ascii="Times New Roman" w:hAnsi="Times New Roman" w:cs="Times New Roman"/>
          <w:sz w:val="24"/>
          <w:szCs w:val="24"/>
        </w:rPr>
        <w:t xml:space="preserve">, </w:t>
      </w:r>
      <w:proofErr w:type="spellStart"/>
      <w:r w:rsidR="0004266E">
        <w:rPr>
          <w:rFonts w:ascii="Times New Roman" w:hAnsi="Times New Roman" w:cs="Times New Roman"/>
          <w:sz w:val="24"/>
          <w:szCs w:val="24"/>
        </w:rPr>
        <w:t>shoreside</w:t>
      </w:r>
      <w:proofErr w:type="spellEnd"/>
      <w:r w:rsidR="0004266E">
        <w:rPr>
          <w:rFonts w:ascii="Times New Roman" w:hAnsi="Times New Roman" w:cs="Times New Roman"/>
          <w:sz w:val="24"/>
          <w:szCs w:val="24"/>
        </w:rPr>
        <w:t xml:space="preserve"> processors, and SFPs</w:t>
      </w:r>
      <w:r>
        <w:rPr>
          <w:rFonts w:ascii="Times New Roman" w:hAnsi="Times New Roman" w:cs="Times New Roman"/>
          <w:sz w:val="24"/>
          <w:szCs w:val="24"/>
        </w:rPr>
        <w:t xml:space="preserve"> are in the 100 percent observer coverage and arrange for observers and pay for</w:t>
      </w:r>
      <w:r w:rsidR="00A4557D">
        <w:rPr>
          <w:rFonts w:ascii="Times New Roman" w:hAnsi="Times New Roman" w:cs="Times New Roman"/>
          <w:sz w:val="24"/>
          <w:szCs w:val="24"/>
        </w:rPr>
        <w:t xml:space="preserve"> observer coverage through </w:t>
      </w:r>
      <w:proofErr w:type="gramStart"/>
      <w:r w:rsidR="00A4557D">
        <w:rPr>
          <w:rFonts w:ascii="Times New Roman" w:hAnsi="Times New Roman" w:cs="Times New Roman"/>
          <w:sz w:val="24"/>
          <w:szCs w:val="24"/>
        </w:rPr>
        <w:t>the  e</w:t>
      </w:r>
      <w:r>
        <w:rPr>
          <w:rFonts w:ascii="Times New Roman" w:hAnsi="Times New Roman" w:cs="Times New Roman"/>
          <w:sz w:val="24"/>
          <w:szCs w:val="24"/>
        </w:rPr>
        <w:t>stablished</w:t>
      </w:r>
      <w:proofErr w:type="gramEnd"/>
      <w:r>
        <w:rPr>
          <w:rFonts w:ascii="Times New Roman" w:hAnsi="Times New Roman" w:cs="Times New Roman"/>
          <w:sz w:val="24"/>
          <w:szCs w:val="24"/>
        </w:rPr>
        <w:t xml:space="preserve"> observer providers.  Observer provider information is found below under the section entitled Full Observer Coverage Category.  </w:t>
      </w:r>
    </w:p>
    <w:p w:rsidR="00E436F8" w:rsidRDefault="00E436F8" w:rsidP="00E436F8">
      <w:pPr>
        <w:spacing w:after="0" w:line="240" w:lineRule="auto"/>
        <w:rPr>
          <w:rFonts w:ascii="Times New Roman" w:hAnsi="Times New Roman" w:cs="Times New Roman"/>
          <w:sz w:val="24"/>
          <w:szCs w:val="24"/>
        </w:rPr>
      </w:pPr>
    </w:p>
    <w:p w:rsidR="008F0236" w:rsidRDefault="008F0236" w:rsidP="008F0236">
      <w:pPr>
        <w:spacing w:after="0" w:line="240" w:lineRule="auto"/>
        <w:rPr>
          <w:rFonts w:ascii="Times New Roman" w:hAnsi="Times New Roman" w:cs="Times New Roman"/>
          <w:sz w:val="24"/>
          <w:szCs w:val="24"/>
        </w:rPr>
      </w:pPr>
      <w:r w:rsidRPr="000D1AFE">
        <w:rPr>
          <w:rFonts w:ascii="Times New Roman" w:hAnsi="Times New Roman" w:cs="Times New Roman"/>
          <w:sz w:val="24"/>
          <w:szCs w:val="24"/>
        </w:rPr>
        <w:t xml:space="preserve">The ability to program standardized prices into </w:t>
      </w:r>
      <w:proofErr w:type="spellStart"/>
      <w:r w:rsidRPr="000D1AFE">
        <w:rPr>
          <w:rFonts w:ascii="Times New Roman" w:hAnsi="Times New Roman" w:cs="Times New Roman"/>
          <w:sz w:val="24"/>
          <w:szCs w:val="24"/>
        </w:rPr>
        <w:t>eLandings</w:t>
      </w:r>
      <w:proofErr w:type="spellEnd"/>
      <w:r w:rsidRPr="000D1AFE">
        <w:rPr>
          <w:rFonts w:ascii="Times New Roman" w:hAnsi="Times New Roman" w:cs="Times New Roman"/>
          <w:sz w:val="24"/>
          <w:szCs w:val="24"/>
        </w:rPr>
        <w:t xml:space="preserve"> at the start of a fishing year would allow an observer fee field to be populated as the </w:t>
      </w:r>
      <w:r>
        <w:rPr>
          <w:rFonts w:ascii="Times New Roman" w:hAnsi="Times New Roman" w:cs="Times New Roman"/>
          <w:sz w:val="24"/>
          <w:szCs w:val="24"/>
        </w:rPr>
        <w:t>Federal processor permit (FPP) holder (</w:t>
      </w:r>
      <w:proofErr w:type="spellStart"/>
      <w:r w:rsidRPr="000D1AFE">
        <w:rPr>
          <w:rFonts w:ascii="Times New Roman" w:hAnsi="Times New Roman" w:cs="Times New Roman"/>
          <w:sz w:val="24"/>
          <w:szCs w:val="24"/>
        </w:rPr>
        <w:t>shoreside</w:t>
      </w:r>
      <w:proofErr w:type="spellEnd"/>
      <w:r w:rsidRPr="000D1AFE">
        <w:rPr>
          <w:rFonts w:ascii="Times New Roman" w:hAnsi="Times New Roman" w:cs="Times New Roman"/>
          <w:sz w:val="24"/>
          <w:szCs w:val="24"/>
        </w:rPr>
        <w:t xml:space="preserve"> processor</w:t>
      </w:r>
      <w:r>
        <w:rPr>
          <w:rFonts w:ascii="Times New Roman" w:hAnsi="Times New Roman" w:cs="Times New Roman"/>
          <w:sz w:val="24"/>
          <w:szCs w:val="24"/>
        </w:rPr>
        <w:t>, SFP, and Registered Buyer)</w:t>
      </w:r>
      <w:r w:rsidRPr="000D1AFE">
        <w:rPr>
          <w:rFonts w:ascii="Times New Roman" w:hAnsi="Times New Roman" w:cs="Times New Roman"/>
          <w:sz w:val="24"/>
          <w:szCs w:val="24"/>
        </w:rPr>
        <w:t xml:space="preserve"> enters the amount of pounds of each species landed, and the gear type used. Look-up tables would be used to apply the standardized prices for that particular port. The applicable standardized prices and ex-vessel value fee percentage would be multiplied by the number of pounds landed, yielding the fee liability for each species. A total observer fee would be generated and included on each landing report, as well. </w:t>
      </w:r>
    </w:p>
    <w:p w:rsidR="008F0236" w:rsidRDefault="008F0236" w:rsidP="008F0236">
      <w:pPr>
        <w:spacing w:after="0" w:line="240" w:lineRule="auto"/>
        <w:rPr>
          <w:rFonts w:ascii="Times New Roman" w:hAnsi="Times New Roman" w:cs="Times New Roman"/>
          <w:sz w:val="24"/>
          <w:szCs w:val="24"/>
        </w:rPr>
      </w:pPr>
    </w:p>
    <w:p w:rsidR="008F0236" w:rsidRDefault="008F0236" w:rsidP="008F0236">
      <w:pPr>
        <w:spacing w:after="0" w:line="240" w:lineRule="auto"/>
        <w:rPr>
          <w:rFonts w:ascii="Times New Roman" w:hAnsi="Times New Roman" w:cs="Times New Roman"/>
          <w:sz w:val="24"/>
          <w:szCs w:val="24"/>
        </w:rPr>
      </w:pPr>
      <w:r w:rsidRPr="000D1AFE">
        <w:rPr>
          <w:rFonts w:ascii="Times New Roman" w:hAnsi="Times New Roman" w:cs="Times New Roman"/>
          <w:sz w:val="24"/>
          <w:szCs w:val="24"/>
        </w:rPr>
        <w:t xml:space="preserve">The </w:t>
      </w:r>
      <w:r>
        <w:rPr>
          <w:rFonts w:ascii="Times New Roman" w:hAnsi="Times New Roman" w:cs="Times New Roman"/>
          <w:sz w:val="24"/>
          <w:szCs w:val="24"/>
        </w:rPr>
        <w:t>FPP holder</w:t>
      </w:r>
      <w:r w:rsidRPr="000D1AFE">
        <w:rPr>
          <w:rFonts w:ascii="Times New Roman" w:hAnsi="Times New Roman" w:cs="Times New Roman"/>
          <w:sz w:val="24"/>
          <w:szCs w:val="24"/>
        </w:rPr>
        <w:t xml:space="preserve"> would collect the harvester’s portion of the fee</w:t>
      </w:r>
      <w:r>
        <w:rPr>
          <w:rFonts w:ascii="Times New Roman" w:hAnsi="Times New Roman" w:cs="Times New Roman"/>
          <w:sz w:val="24"/>
          <w:szCs w:val="24"/>
        </w:rPr>
        <w:t>,</w:t>
      </w:r>
      <w:r w:rsidRPr="000D1AFE">
        <w:rPr>
          <w:rFonts w:ascii="Times New Roman" w:hAnsi="Times New Roman" w:cs="Times New Roman"/>
          <w:sz w:val="24"/>
          <w:szCs w:val="24"/>
        </w:rPr>
        <w:t xml:space="preserve"> NMFS would invoice </w:t>
      </w:r>
      <w:r>
        <w:rPr>
          <w:rFonts w:ascii="Times New Roman" w:hAnsi="Times New Roman" w:cs="Times New Roman"/>
          <w:sz w:val="24"/>
          <w:szCs w:val="24"/>
        </w:rPr>
        <w:t>the FPP holders</w:t>
      </w:r>
      <w:r w:rsidRPr="000D1AFE">
        <w:rPr>
          <w:rFonts w:ascii="Times New Roman" w:hAnsi="Times New Roman" w:cs="Times New Roman"/>
          <w:sz w:val="24"/>
          <w:szCs w:val="24"/>
        </w:rPr>
        <w:t xml:space="preserve"> at the end of the year by compiling the totals reported in </w:t>
      </w:r>
      <w:proofErr w:type="spellStart"/>
      <w:r w:rsidRPr="000D1AFE">
        <w:rPr>
          <w:rFonts w:ascii="Times New Roman" w:hAnsi="Times New Roman" w:cs="Times New Roman"/>
          <w:sz w:val="24"/>
          <w:szCs w:val="24"/>
        </w:rPr>
        <w:t>eLandings</w:t>
      </w:r>
      <w:proofErr w:type="spellEnd"/>
      <w:r>
        <w:rPr>
          <w:rFonts w:ascii="Times New Roman" w:hAnsi="Times New Roman" w:cs="Times New Roman"/>
          <w:sz w:val="24"/>
          <w:szCs w:val="24"/>
        </w:rPr>
        <w:t>, and the FPP holder would pay the fee directly to NMFS</w:t>
      </w:r>
      <w:r w:rsidRPr="000D1AF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F0236" w:rsidRDefault="008F0236" w:rsidP="008F0236">
      <w:pPr>
        <w:tabs>
          <w:tab w:val="left" w:pos="360"/>
          <w:tab w:val="left" w:pos="720"/>
          <w:tab w:val="left" w:pos="1080"/>
        </w:tabs>
        <w:spacing w:after="0" w:line="240" w:lineRule="auto"/>
        <w:rPr>
          <w:rFonts w:ascii="Times New Roman" w:hAnsi="Times New Roman" w:cs="Times New Roman"/>
          <w:sz w:val="24"/>
          <w:szCs w:val="24"/>
        </w:rPr>
      </w:pPr>
    </w:p>
    <w:p w:rsidR="008F0236" w:rsidRPr="007524F8" w:rsidRDefault="008F0236" w:rsidP="008F0236">
      <w:pPr>
        <w:spacing w:after="0" w:line="240" w:lineRule="auto"/>
        <w:rPr>
          <w:rFonts w:ascii="Times New Roman" w:hAnsi="Times New Roman" w:cs="Times New Roman"/>
          <w:sz w:val="24"/>
          <w:szCs w:val="24"/>
        </w:rPr>
      </w:pPr>
      <w:r w:rsidRPr="007524F8">
        <w:rPr>
          <w:rFonts w:ascii="Times New Roman" w:hAnsi="Times New Roman" w:cs="Times New Roman"/>
          <w:sz w:val="24"/>
          <w:szCs w:val="24"/>
        </w:rPr>
        <w:t xml:space="preserve">All </w:t>
      </w:r>
      <w:r>
        <w:rPr>
          <w:rFonts w:ascii="Times New Roman" w:hAnsi="Times New Roman" w:cs="Times New Roman"/>
          <w:sz w:val="24"/>
          <w:szCs w:val="24"/>
        </w:rPr>
        <w:t xml:space="preserve">FPP holders </w:t>
      </w:r>
      <w:r w:rsidRPr="007524F8">
        <w:rPr>
          <w:rFonts w:ascii="Times New Roman" w:hAnsi="Times New Roman" w:cs="Times New Roman"/>
          <w:sz w:val="24"/>
          <w:szCs w:val="24"/>
        </w:rPr>
        <w:t xml:space="preserve">would have access to the </w:t>
      </w:r>
      <w:r>
        <w:rPr>
          <w:rFonts w:ascii="Times New Roman" w:hAnsi="Times New Roman" w:cs="Times New Roman"/>
          <w:sz w:val="24"/>
          <w:szCs w:val="24"/>
        </w:rPr>
        <w:t xml:space="preserve">NMFS </w:t>
      </w:r>
      <w:r w:rsidRPr="007524F8">
        <w:rPr>
          <w:rFonts w:ascii="Times New Roman" w:hAnsi="Times New Roman" w:cs="Times New Roman"/>
          <w:sz w:val="24"/>
          <w:szCs w:val="24"/>
        </w:rPr>
        <w:t xml:space="preserve">Web application </w:t>
      </w:r>
      <w:r>
        <w:rPr>
          <w:rFonts w:ascii="Times New Roman" w:hAnsi="Times New Roman" w:cs="Times New Roman"/>
          <w:sz w:val="24"/>
          <w:szCs w:val="24"/>
        </w:rPr>
        <w:t xml:space="preserve">at </w:t>
      </w:r>
      <w:hyperlink r:id="rId17" w:history="1">
        <w:r w:rsidRPr="006B2252">
          <w:rPr>
            <w:rStyle w:val="Hyperlink"/>
            <w:rFonts w:ascii="Times New Roman" w:hAnsi="Times New Roman" w:cs="Times New Roman"/>
            <w:sz w:val="24"/>
            <w:szCs w:val="24"/>
          </w:rPr>
          <w:t>http://alaskafisheries.noaa.gov/ram/webapps.htm</w:t>
        </w:r>
      </w:hyperlink>
      <w:r>
        <w:rPr>
          <w:rFonts w:ascii="Times New Roman" w:hAnsi="Times New Roman" w:cs="Times New Roman"/>
          <w:sz w:val="24"/>
          <w:szCs w:val="24"/>
        </w:rPr>
        <w:t xml:space="preserve"> </w:t>
      </w:r>
      <w:r w:rsidRPr="007524F8">
        <w:rPr>
          <w:rFonts w:ascii="Times New Roman" w:hAnsi="Times New Roman" w:cs="Times New Roman"/>
          <w:sz w:val="24"/>
          <w:szCs w:val="24"/>
        </w:rPr>
        <w:t xml:space="preserve">through a </w:t>
      </w:r>
      <w:proofErr w:type="spellStart"/>
      <w:r w:rsidRPr="007524F8">
        <w:rPr>
          <w:rFonts w:ascii="Times New Roman" w:hAnsi="Times New Roman" w:cs="Times New Roman"/>
          <w:sz w:val="24"/>
          <w:szCs w:val="24"/>
        </w:rPr>
        <w:t>UserID</w:t>
      </w:r>
      <w:proofErr w:type="spellEnd"/>
      <w:r w:rsidRPr="007524F8">
        <w:rPr>
          <w:rFonts w:ascii="Times New Roman" w:hAnsi="Times New Roman" w:cs="Times New Roman"/>
          <w:sz w:val="24"/>
          <w:szCs w:val="24"/>
        </w:rPr>
        <w:t xml:space="preserve"> and password issued by NMFS</w:t>
      </w:r>
      <w:r>
        <w:rPr>
          <w:rFonts w:ascii="Times New Roman" w:hAnsi="Times New Roman" w:cs="Times New Roman"/>
          <w:sz w:val="24"/>
          <w:szCs w:val="24"/>
        </w:rPr>
        <w:t xml:space="preserve"> </w:t>
      </w:r>
      <w:r w:rsidRPr="007524F8">
        <w:rPr>
          <w:rFonts w:ascii="Times New Roman" w:hAnsi="Times New Roman" w:cs="Times New Roman"/>
          <w:sz w:val="24"/>
          <w:szCs w:val="24"/>
        </w:rPr>
        <w:t xml:space="preserve">to view the landing-specific observer fee liability information. This information generally would be available within 24 hours of the time that the landing report was submitted via </w:t>
      </w:r>
      <w:proofErr w:type="spellStart"/>
      <w:r w:rsidRPr="007524F8">
        <w:rPr>
          <w:rFonts w:ascii="Times New Roman" w:hAnsi="Times New Roman" w:cs="Times New Roman"/>
          <w:sz w:val="24"/>
          <w:szCs w:val="24"/>
        </w:rPr>
        <w:t>eLandings</w:t>
      </w:r>
      <w:proofErr w:type="spellEnd"/>
      <w:r w:rsidRPr="007524F8">
        <w:rPr>
          <w:rFonts w:ascii="Times New Roman" w:hAnsi="Times New Roman" w:cs="Times New Roman"/>
          <w:sz w:val="24"/>
          <w:szCs w:val="24"/>
        </w:rPr>
        <w:t xml:space="preserve"> or the manual landing report was submitted to NMFS. </w:t>
      </w:r>
      <w:r>
        <w:rPr>
          <w:rFonts w:ascii="Times New Roman" w:hAnsi="Times New Roman" w:cs="Times New Roman"/>
          <w:sz w:val="24"/>
          <w:szCs w:val="24"/>
        </w:rPr>
        <w:t xml:space="preserve"> FPP holders</w:t>
      </w:r>
      <w:r w:rsidRPr="007524F8">
        <w:rPr>
          <w:rFonts w:ascii="Times New Roman" w:hAnsi="Times New Roman" w:cs="Times New Roman"/>
          <w:sz w:val="24"/>
          <w:szCs w:val="24"/>
        </w:rPr>
        <w:t xml:space="preserve"> would withhold the vessel operator’s portion and self-collect the processor’s portion of the observer fee liability.</w:t>
      </w:r>
    </w:p>
    <w:p w:rsidR="008F0236" w:rsidRDefault="008F0236" w:rsidP="008F0236">
      <w:pPr>
        <w:spacing w:after="0" w:line="240" w:lineRule="auto"/>
        <w:rPr>
          <w:rFonts w:ascii="Times New Roman" w:hAnsi="Times New Roman" w:cs="Times New Roman"/>
          <w:sz w:val="24"/>
          <w:szCs w:val="24"/>
        </w:rPr>
      </w:pPr>
    </w:p>
    <w:p w:rsidR="008F0236" w:rsidRPr="007524F8" w:rsidRDefault="008F0236" w:rsidP="008F0236">
      <w:pPr>
        <w:spacing w:after="0" w:line="240" w:lineRule="auto"/>
        <w:rPr>
          <w:rFonts w:ascii="Times New Roman" w:hAnsi="Times New Roman" w:cs="Times New Roman"/>
          <w:sz w:val="24"/>
          <w:szCs w:val="24"/>
        </w:rPr>
      </w:pPr>
      <w:r w:rsidRPr="007524F8">
        <w:rPr>
          <w:rFonts w:ascii="Times New Roman" w:hAnsi="Times New Roman" w:cs="Times New Roman"/>
          <w:sz w:val="24"/>
          <w:szCs w:val="24"/>
        </w:rPr>
        <w:t xml:space="preserve">By January 15 each year, NMFS would invoice </w:t>
      </w:r>
      <w:r>
        <w:rPr>
          <w:rFonts w:ascii="Times New Roman" w:hAnsi="Times New Roman" w:cs="Times New Roman"/>
          <w:sz w:val="24"/>
          <w:szCs w:val="24"/>
        </w:rPr>
        <w:t xml:space="preserve">FPP holders </w:t>
      </w:r>
      <w:r w:rsidRPr="007524F8">
        <w:rPr>
          <w:rFonts w:ascii="Times New Roman" w:hAnsi="Times New Roman" w:cs="Times New Roman"/>
          <w:sz w:val="24"/>
          <w:szCs w:val="24"/>
        </w:rPr>
        <w:t xml:space="preserve">for the total fee liability determined by the sum of the fees reported by the observer fee web-application for each processor for the prior calendar year.  </w:t>
      </w:r>
      <w:r>
        <w:rPr>
          <w:rFonts w:ascii="Times New Roman" w:hAnsi="Times New Roman" w:cs="Times New Roman"/>
          <w:sz w:val="24"/>
          <w:szCs w:val="24"/>
        </w:rPr>
        <w:t>FPP holders</w:t>
      </w:r>
      <w:r w:rsidRPr="007524F8">
        <w:rPr>
          <w:rFonts w:ascii="Times New Roman" w:hAnsi="Times New Roman" w:cs="Times New Roman"/>
          <w:sz w:val="24"/>
          <w:szCs w:val="24"/>
        </w:rPr>
        <w:t xml:space="preserve"> would remit the fees to NMFS electronically by February 15 through the NMFS Alaska Region website at </w:t>
      </w:r>
      <w:hyperlink r:id="rId18" w:history="1">
        <w:r w:rsidRPr="007524F8">
          <w:rPr>
            <w:rStyle w:val="Hyperlink"/>
            <w:rFonts w:ascii="Times New Roman" w:hAnsi="Times New Roman" w:cs="Times New Roman"/>
            <w:sz w:val="24"/>
            <w:szCs w:val="24"/>
          </w:rPr>
          <w:t>http://alaskafisheries.noaa.gov</w:t>
        </w:r>
      </w:hyperlink>
      <w:r w:rsidRPr="007524F8">
        <w:rPr>
          <w:rFonts w:ascii="Times New Roman" w:hAnsi="Times New Roman" w:cs="Times New Roman"/>
          <w:sz w:val="24"/>
          <w:szCs w:val="24"/>
        </w:rPr>
        <w:t>.  Instructions for electronic payment will be provided on the payment Web site and on the observer fee liability invoice to be mailed to each permit holder.  NMFS would audit the payments to ensure all liabilities are paid in full.</w:t>
      </w:r>
    </w:p>
    <w:p w:rsidR="006E3017" w:rsidRDefault="00A4557D">
      <w:pPr>
        <w:rPr>
          <w:rFonts w:ascii="Times New Roman" w:hAnsi="Times New Roman" w:cs="Times New Roman"/>
          <w:sz w:val="24"/>
          <w:szCs w:val="24"/>
        </w:rPr>
      </w:pPr>
      <w:r>
        <w:rPr>
          <w:rFonts w:ascii="Times New Roman" w:hAnsi="Times New Roman" w:cs="Times New Roman"/>
          <w:sz w:val="24"/>
          <w:szCs w:val="24"/>
        </w:rPr>
        <w:t xml:space="preserve">  </w:t>
      </w:r>
      <w:r w:rsidR="006E3017">
        <w:rPr>
          <w:rFonts w:ascii="Times New Roman" w:hAnsi="Times New Roman" w:cs="Times New Roman"/>
          <w:sz w:val="24"/>
          <w:szCs w:val="24"/>
        </w:rPr>
        <w:br w:type="page"/>
      </w:r>
      <w:r>
        <w:rPr>
          <w:rFonts w:ascii="Times New Roman" w:hAnsi="Times New Roman" w:cs="Times New Roman"/>
          <w:sz w:val="24"/>
          <w:szCs w:val="24"/>
        </w:rPr>
        <w:lastRenderedPageBreak/>
        <w:t xml:space="preserve"> </w:t>
      </w:r>
    </w:p>
    <w:p w:rsidR="00F1076D" w:rsidRDefault="00F1076D">
      <w:pPr>
        <w:rPr>
          <w:rFonts w:ascii="Times New Roman" w:hAnsi="Times New Roman" w:cs="Times New Roman"/>
          <w:sz w:val="24"/>
          <w:szCs w:val="24"/>
        </w:rPr>
      </w:pPr>
    </w:p>
    <w:tbl>
      <w:tblPr>
        <w:tblW w:w="0" w:type="auto"/>
        <w:jc w:val="center"/>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68"/>
        <w:gridCol w:w="967"/>
      </w:tblGrid>
      <w:tr w:rsidR="008F0236" w:rsidRPr="00D673D1" w:rsidTr="008F0236">
        <w:trPr>
          <w:jc w:val="center"/>
        </w:trPr>
        <w:tc>
          <w:tcPr>
            <w:tcW w:w="5535" w:type="dxa"/>
            <w:gridSpan w:val="2"/>
          </w:tcPr>
          <w:p w:rsidR="008F0236" w:rsidRPr="00482B34" w:rsidRDefault="008F0236" w:rsidP="008F023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Observer Fee Submittal</w:t>
            </w:r>
            <w:r w:rsidRPr="00482B34">
              <w:rPr>
                <w:rFonts w:ascii="Times New Roman" w:hAnsi="Times New Roman" w:cs="Times New Roman"/>
                <w:b/>
                <w:bCs/>
                <w:sz w:val="20"/>
                <w:szCs w:val="20"/>
              </w:rPr>
              <w:t>, Respondent</w:t>
            </w:r>
          </w:p>
        </w:tc>
      </w:tr>
      <w:tr w:rsidR="008F0236" w:rsidRPr="00D673D1" w:rsidTr="008F0236">
        <w:trPr>
          <w:jc w:val="center"/>
        </w:trPr>
        <w:tc>
          <w:tcPr>
            <w:tcW w:w="4568" w:type="dxa"/>
          </w:tcPr>
          <w:p w:rsidR="008F0236" w:rsidRPr="00482B34" w:rsidRDefault="008F0236" w:rsidP="008F0236">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Estimated number of respondents</w:t>
            </w:r>
          </w:p>
          <w:p w:rsidR="00E436F8" w:rsidRPr="00482B34" w:rsidRDefault="008F0236" w:rsidP="001B2C9E">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w:t>
            </w:r>
            <w:r>
              <w:rPr>
                <w:rFonts w:ascii="Times New Roman" w:hAnsi="Times New Roman" w:cs="Times New Roman"/>
                <w:sz w:val="20"/>
                <w:szCs w:val="20"/>
              </w:rPr>
              <w:t xml:space="preserve">160 </w:t>
            </w:r>
            <w:r w:rsidR="001B2C9E">
              <w:rPr>
                <w:rFonts w:ascii="Times New Roman" w:hAnsi="Times New Roman" w:cs="Times New Roman"/>
                <w:sz w:val="20"/>
                <w:szCs w:val="20"/>
              </w:rPr>
              <w:t>processors (FPP holders)</w:t>
            </w:r>
          </w:p>
          <w:p w:rsidR="008F0236" w:rsidRPr="00482B34" w:rsidRDefault="008F0236" w:rsidP="008F0236">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annual responses</w:t>
            </w:r>
          </w:p>
          <w:p w:rsidR="008F0236" w:rsidRPr="00482B34" w:rsidRDefault="008F0236" w:rsidP="008F0236">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Number of responses per year = 1</w:t>
            </w:r>
          </w:p>
          <w:p w:rsidR="008F0236" w:rsidRPr="00482B34" w:rsidRDefault="008F0236" w:rsidP="008F0236">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Time burden</w:t>
            </w:r>
            <w:r>
              <w:rPr>
                <w:rFonts w:ascii="Times New Roman" w:hAnsi="Times New Roman" w:cs="Times New Roman"/>
                <w:b/>
                <w:sz w:val="20"/>
                <w:szCs w:val="20"/>
              </w:rPr>
              <w:t xml:space="preserve"> </w:t>
            </w:r>
          </w:p>
          <w:p w:rsidR="008F0236" w:rsidRPr="00482B34" w:rsidRDefault="008F0236" w:rsidP="008F0236">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Pr>
                <w:rFonts w:ascii="Times New Roman" w:hAnsi="Times New Roman" w:cs="Times New Roman"/>
                <w:sz w:val="20"/>
                <w:szCs w:val="20"/>
              </w:rPr>
              <w:t>15 minutes</w:t>
            </w:r>
          </w:p>
          <w:p w:rsidR="008F0236" w:rsidRPr="00482B34" w:rsidRDefault="008F0236" w:rsidP="008F0236">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40</w:t>
            </w:r>
            <w:r w:rsidRPr="00482B34">
              <w:rPr>
                <w:rFonts w:ascii="Times New Roman" w:hAnsi="Times New Roman" w:cs="Times New Roman"/>
                <w:sz w:val="20"/>
                <w:szCs w:val="20"/>
              </w:rPr>
              <w:t xml:space="preserve"> x $25</w:t>
            </w:r>
            <w:r>
              <w:rPr>
                <w:rFonts w:ascii="Times New Roman" w:hAnsi="Times New Roman" w:cs="Times New Roman"/>
                <w:sz w:val="20"/>
                <w:szCs w:val="20"/>
              </w:rPr>
              <w:t>/</w:t>
            </w:r>
            <w:proofErr w:type="spellStart"/>
            <w:r>
              <w:rPr>
                <w:rFonts w:ascii="Times New Roman" w:hAnsi="Times New Roman" w:cs="Times New Roman"/>
                <w:sz w:val="20"/>
                <w:szCs w:val="20"/>
              </w:rPr>
              <w:t>hr</w:t>
            </w:r>
            <w:proofErr w:type="spellEnd"/>
            <w:r>
              <w:rPr>
                <w:rFonts w:ascii="Times New Roman" w:hAnsi="Times New Roman" w:cs="Times New Roman"/>
                <w:sz w:val="20"/>
                <w:szCs w:val="20"/>
              </w:rPr>
              <w:t>)</w:t>
            </w:r>
          </w:p>
          <w:p w:rsidR="008F0236" w:rsidRPr="00482B34" w:rsidRDefault="008F0236" w:rsidP="008F0236">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 xml:space="preserve">Total miscellaneous cost </w:t>
            </w:r>
          </w:p>
          <w:p w:rsidR="008F0236" w:rsidRPr="00482B34" w:rsidRDefault="008F0236" w:rsidP="008F0236">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Online (0.05 x </w:t>
            </w:r>
            <w:r>
              <w:rPr>
                <w:rFonts w:ascii="Times New Roman" w:hAnsi="Times New Roman" w:cs="Times New Roman"/>
                <w:sz w:val="20"/>
                <w:szCs w:val="20"/>
              </w:rPr>
              <w:t>160</w:t>
            </w:r>
            <w:r w:rsidRPr="00482B34">
              <w:rPr>
                <w:rFonts w:ascii="Times New Roman" w:hAnsi="Times New Roman" w:cs="Times New Roman"/>
                <w:sz w:val="20"/>
                <w:szCs w:val="20"/>
              </w:rPr>
              <w:t xml:space="preserve"> = </w:t>
            </w:r>
            <w:r>
              <w:rPr>
                <w:rFonts w:ascii="Times New Roman" w:hAnsi="Times New Roman" w:cs="Times New Roman"/>
                <w:sz w:val="20"/>
                <w:szCs w:val="20"/>
              </w:rPr>
              <w:t>8</w:t>
            </w:r>
            <w:r w:rsidRPr="00482B34">
              <w:rPr>
                <w:rFonts w:ascii="Times New Roman" w:hAnsi="Times New Roman" w:cs="Times New Roman"/>
                <w:sz w:val="20"/>
                <w:szCs w:val="20"/>
              </w:rPr>
              <w:t>)</w:t>
            </w:r>
          </w:p>
          <w:p w:rsidR="008F0236" w:rsidRPr="00482B34" w:rsidRDefault="008F0236" w:rsidP="008F0236">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Photocopy (0.05 x 2pp  x </w:t>
            </w:r>
            <w:r>
              <w:rPr>
                <w:rFonts w:ascii="Times New Roman" w:hAnsi="Times New Roman" w:cs="Times New Roman"/>
                <w:sz w:val="20"/>
                <w:szCs w:val="20"/>
              </w:rPr>
              <w:t>160</w:t>
            </w:r>
            <w:r w:rsidRPr="00482B34">
              <w:rPr>
                <w:rFonts w:ascii="Times New Roman" w:hAnsi="Times New Roman" w:cs="Times New Roman"/>
                <w:sz w:val="20"/>
                <w:szCs w:val="20"/>
              </w:rPr>
              <w:t xml:space="preserve"> = </w:t>
            </w:r>
            <w:r>
              <w:rPr>
                <w:rFonts w:ascii="Times New Roman" w:hAnsi="Times New Roman" w:cs="Times New Roman"/>
                <w:sz w:val="20"/>
                <w:szCs w:val="20"/>
              </w:rPr>
              <w:t>16</w:t>
            </w:r>
            <w:r w:rsidRPr="00482B34">
              <w:rPr>
                <w:rFonts w:ascii="Times New Roman" w:hAnsi="Times New Roman" w:cs="Times New Roman"/>
                <w:sz w:val="20"/>
                <w:szCs w:val="20"/>
              </w:rPr>
              <w:t>)</w:t>
            </w:r>
          </w:p>
        </w:tc>
        <w:tc>
          <w:tcPr>
            <w:tcW w:w="967" w:type="dxa"/>
          </w:tcPr>
          <w:p w:rsidR="008F0236" w:rsidRPr="00482B34" w:rsidRDefault="008F0236" w:rsidP="008F023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160</w:t>
            </w:r>
          </w:p>
          <w:p w:rsidR="008F0236" w:rsidRPr="00482B34" w:rsidRDefault="008F0236" w:rsidP="008F023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8F0236" w:rsidRPr="00482B34" w:rsidRDefault="008F0236" w:rsidP="008F023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8F0236" w:rsidRDefault="008F0236" w:rsidP="008F023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160</w:t>
            </w:r>
          </w:p>
          <w:p w:rsidR="008F0236" w:rsidRDefault="008F0236" w:rsidP="008F023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8F0236" w:rsidRPr="00482B34" w:rsidRDefault="008F0236" w:rsidP="008F023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40</w:t>
            </w:r>
            <w:r w:rsidRPr="00482B34">
              <w:rPr>
                <w:rFonts w:ascii="Times New Roman" w:hAnsi="Times New Roman" w:cs="Times New Roman"/>
                <w:b/>
                <w:sz w:val="20"/>
                <w:szCs w:val="20"/>
              </w:rPr>
              <w:t xml:space="preserve"> </w:t>
            </w:r>
            <w:proofErr w:type="spellStart"/>
            <w:r w:rsidRPr="00482B34">
              <w:rPr>
                <w:rFonts w:ascii="Times New Roman" w:hAnsi="Times New Roman" w:cs="Times New Roman"/>
                <w:b/>
                <w:sz w:val="20"/>
                <w:szCs w:val="20"/>
              </w:rPr>
              <w:t>hr</w:t>
            </w:r>
            <w:proofErr w:type="spellEnd"/>
          </w:p>
          <w:p w:rsidR="008F0236" w:rsidRPr="00482B34" w:rsidRDefault="008F0236" w:rsidP="008F023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8F0236" w:rsidRPr="00482B34" w:rsidRDefault="008F0236" w:rsidP="008F023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482B34">
              <w:rPr>
                <w:rFonts w:ascii="Times New Roman" w:hAnsi="Times New Roman" w:cs="Times New Roman"/>
                <w:b/>
                <w:sz w:val="20"/>
                <w:szCs w:val="20"/>
              </w:rPr>
              <w:t>$</w:t>
            </w:r>
            <w:r>
              <w:rPr>
                <w:rFonts w:ascii="Times New Roman" w:hAnsi="Times New Roman" w:cs="Times New Roman"/>
                <w:b/>
                <w:sz w:val="20"/>
                <w:szCs w:val="20"/>
              </w:rPr>
              <w:t>1,000</w:t>
            </w:r>
          </w:p>
          <w:p w:rsidR="008F0236" w:rsidRPr="00482B34" w:rsidRDefault="008F0236" w:rsidP="008F023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sz w:val="20"/>
                <w:szCs w:val="20"/>
              </w:rPr>
            </w:pPr>
            <w:r w:rsidRPr="00482B34">
              <w:rPr>
                <w:rFonts w:ascii="Times New Roman" w:hAnsi="Times New Roman" w:cs="Times New Roman"/>
                <w:b/>
                <w:sz w:val="20"/>
                <w:szCs w:val="20"/>
              </w:rPr>
              <w:t>$</w:t>
            </w:r>
            <w:r>
              <w:rPr>
                <w:rFonts w:ascii="Times New Roman" w:hAnsi="Times New Roman" w:cs="Times New Roman"/>
                <w:b/>
                <w:sz w:val="20"/>
                <w:szCs w:val="20"/>
              </w:rPr>
              <w:t>24</w:t>
            </w:r>
          </w:p>
          <w:p w:rsidR="008F0236" w:rsidRPr="00482B34" w:rsidRDefault="008F0236" w:rsidP="008F023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p>
        </w:tc>
      </w:tr>
    </w:tbl>
    <w:p w:rsidR="008F0236" w:rsidRDefault="008F0236" w:rsidP="008F0236">
      <w:pPr>
        <w:spacing w:after="0" w:line="240" w:lineRule="auto"/>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0"/>
        <w:gridCol w:w="1035"/>
      </w:tblGrid>
      <w:tr w:rsidR="008F0236" w:rsidRPr="00D673D1" w:rsidTr="008F0236">
        <w:trPr>
          <w:jc w:val="center"/>
        </w:trPr>
        <w:tc>
          <w:tcPr>
            <w:tcW w:w="5535" w:type="dxa"/>
            <w:gridSpan w:val="2"/>
          </w:tcPr>
          <w:p w:rsidR="008F0236" w:rsidRPr="00482B34" w:rsidRDefault="008F0236" w:rsidP="008F023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Observer Fee Submittal</w:t>
            </w:r>
            <w:r w:rsidRPr="00482B34">
              <w:rPr>
                <w:rFonts w:ascii="Times New Roman" w:hAnsi="Times New Roman" w:cs="Times New Roman"/>
                <w:b/>
                <w:bCs/>
                <w:sz w:val="20"/>
                <w:szCs w:val="20"/>
              </w:rPr>
              <w:t>, Federal Government</w:t>
            </w:r>
          </w:p>
        </w:tc>
      </w:tr>
      <w:tr w:rsidR="008F0236" w:rsidRPr="00D673D1" w:rsidTr="008F0236">
        <w:trPr>
          <w:jc w:val="center"/>
        </w:trPr>
        <w:tc>
          <w:tcPr>
            <w:tcW w:w="4500" w:type="dxa"/>
          </w:tcPr>
          <w:p w:rsidR="008F0236" w:rsidRPr="00482B34" w:rsidRDefault="008F0236" w:rsidP="008F0236">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rsidR="008F0236" w:rsidRPr="00482B34" w:rsidRDefault="008F0236" w:rsidP="008F0236">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sidRPr="00482B34">
              <w:rPr>
                <w:rFonts w:ascii="Times New Roman" w:hAnsi="Times New Roman" w:cs="Times New Roman"/>
                <w:sz w:val="20"/>
                <w:szCs w:val="20"/>
              </w:rPr>
              <w:t xml:space="preserve">  </w:t>
            </w:r>
            <w:r>
              <w:rPr>
                <w:rFonts w:ascii="Times New Roman" w:hAnsi="Times New Roman" w:cs="Times New Roman"/>
                <w:sz w:val="20"/>
                <w:szCs w:val="20"/>
              </w:rPr>
              <w:t xml:space="preserve">= automatic </w:t>
            </w:r>
          </w:p>
          <w:p w:rsidR="008F0236" w:rsidRDefault="008F0236" w:rsidP="008F0236">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($15 x 160)</w:t>
            </w:r>
          </w:p>
          <w:p w:rsidR="008F0236" w:rsidRPr="00482B34" w:rsidRDefault="008F0236" w:rsidP="008F0236">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1035" w:type="dxa"/>
          </w:tcPr>
          <w:p w:rsidR="008F0236" w:rsidRPr="00482B34" w:rsidRDefault="008F0236" w:rsidP="008F023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160</w:t>
            </w:r>
          </w:p>
          <w:p w:rsidR="008F0236" w:rsidRPr="00482B34" w:rsidRDefault="008F0236" w:rsidP="008F023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rsidR="008F0236" w:rsidRDefault="008F0236" w:rsidP="008F0236">
            <w:pPr>
              <w:tabs>
                <w:tab w:val="left" w:pos="-1200"/>
                <w:tab w:val="left" w:pos="-720"/>
                <w:tab w:val="left" w:pos="0"/>
                <w:tab w:val="left" w:pos="360"/>
                <w:tab w:val="center" w:pos="409"/>
                <w:tab w:val="left" w:pos="720"/>
                <w:tab w:val="right" w:pos="81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$2,400</w:t>
            </w:r>
          </w:p>
          <w:p w:rsidR="008F0236" w:rsidRDefault="008F0236" w:rsidP="008F0236">
            <w:pPr>
              <w:tabs>
                <w:tab w:val="left" w:pos="-1200"/>
                <w:tab w:val="left" w:pos="-720"/>
                <w:tab w:val="left" w:pos="0"/>
                <w:tab w:val="left" w:pos="360"/>
                <w:tab w:val="center" w:pos="409"/>
                <w:tab w:val="left" w:pos="720"/>
                <w:tab w:val="right" w:pos="81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tc>
      </w:tr>
    </w:tbl>
    <w:p w:rsidR="008F0236" w:rsidRDefault="008F0236" w:rsidP="008F023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rPr>
      </w:pPr>
    </w:p>
    <w:p w:rsidR="008F0236" w:rsidRDefault="008F0236" w:rsidP="008F0236">
      <w:pPr>
        <w:tabs>
          <w:tab w:val="left" w:pos="360"/>
          <w:tab w:val="left" w:pos="1080"/>
          <w:tab w:val="left" w:pos="1440"/>
        </w:tabs>
        <w:spacing w:after="0" w:line="240" w:lineRule="auto"/>
        <w:rPr>
          <w:rFonts w:ascii="Times New Roman" w:hAnsi="Times New Roman" w:cs="Times New Roman"/>
          <w:sz w:val="24"/>
          <w:szCs w:val="24"/>
        </w:rPr>
      </w:pPr>
    </w:p>
    <w:p w:rsidR="009D0DDE" w:rsidRPr="00794721" w:rsidRDefault="009D0DDE" w:rsidP="009D0DDE">
      <w:pPr>
        <w:tabs>
          <w:tab w:val="left" w:pos="360"/>
          <w:tab w:val="left" w:pos="720"/>
          <w:tab w:val="left" w:pos="1080"/>
        </w:tabs>
        <w:spacing w:after="0" w:line="240" w:lineRule="auto"/>
        <w:rPr>
          <w:rFonts w:ascii="Times New Roman" w:hAnsi="Times New Roman" w:cs="Times New Roman"/>
          <w:b/>
          <w:sz w:val="24"/>
          <w:szCs w:val="24"/>
        </w:rPr>
      </w:pPr>
      <w:r>
        <w:rPr>
          <w:rFonts w:ascii="Times New Roman" w:hAnsi="Times New Roman" w:cs="Times New Roman"/>
          <w:b/>
          <w:sz w:val="24"/>
          <w:szCs w:val="24"/>
        </w:rPr>
        <w:t>II</w:t>
      </w:r>
      <w:proofErr w:type="gramStart"/>
      <w:r>
        <w:rPr>
          <w:rFonts w:ascii="Times New Roman" w:hAnsi="Times New Roman" w:cs="Times New Roman"/>
          <w:b/>
          <w:sz w:val="24"/>
          <w:szCs w:val="24"/>
        </w:rPr>
        <w:t xml:space="preserve">.  </w:t>
      </w:r>
      <w:r w:rsidRPr="00794721">
        <w:rPr>
          <w:rFonts w:ascii="Times New Roman" w:hAnsi="Times New Roman" w:cs="Times New Roman"/>
          <w:b/>
          <w:sz w:val="24"/>
          <w:szCs w:val="24"/>
        </w:rPr>
        <w:t>FULL</w:t>
      </w:r>
      <w:proofErr w:type="gramEnd"/>
      <w:r w:rsidRPr="00794721">
        <w:rPr>
          <w:rFonts w:ascii="Times New Roman" w:hAnsi="Times New Roman" w:cs="Times New Roman"/>
          <w:b/>
          <w:sz w:val="24"/>
          <w:szCs w:val="24"/>
        </w:rPr>
        <w:t xml:space="preserve"> OBSERVER COVERAGE CATEGORY</w:t>
      </w:r>
    </w:p>
    <w:p w:rsidR="00B52CBF" w:rsidRPr="00B52CBF" w:rsidRDefault="00B52CBF" w:rsidP="00B52CBF">
      <w:pPr>
        <w:spacing w:after="0" w:line="240" w:lineRule="auto"/>
        <w:rPr>
          <w:rFonts w:ascii="Times New Roman" w:hAnsi="Times New Roman" w:cs="Times New Roman"/>
          <w:sz w:val="24"/>
          <w:szCs w:val="24"/>
        </w:rPr>
      </w:pPr>
      <w:r w:rsidRPr="00B52CBF">
        <w:rPr>
          <w:rFonts w:ascii="Times New Roman" w:hAnsi="Times New Roman" w:cs="Times New Roman"/>
          <w:sz w:val="24"/>
          <w:szCs w:val="24"/>
        </w:rPr>
        <w:t xml:space="preserve">The following classes of vessels are in the full observer coverage category when harvesting halibut or when harvesting, receiving, or processing </w:t>
      </w:r>
      <w:proofErr w:type="spellStart"/>
      <w:r w:rsidRPr="00B52CBF">
        <w:rPr>
          <w:rFonts w:ascii="Times New Roman" w:hAnsi="Times New Roman" w:cs="Times New Roman"/>
          <w:sz w:val="24"/>
          <w:szCs w:val="24"/>
        </w:rPr>
        <w:t>groundfish</w:t>
      </w:r>
      <w:proofErr w:type="spellEnd"/>
      <w:r w:rsidRPr="00B52CBF">
        <w:rPr>
          <w:rFonts w:ascii="Times New Roman" w:hAnsi="Times New Roman" w:cs="Times New Roman"/>
          <w:sz w:val="24"/>
          <w:szCs w:val="24"/>
        </w:rPr>
        <w:t xml:space="preserve"> in a federally managed or parallel </w:t>
      </w:r>
      <w:proofErr w:type="spellStart"/>
      <w:r w:rsidRPr="00B52CBF">
        <w:rPr>
          <w:rFonts w:ascii="Times New Roman" w:hAnsi="Times New Roman" w:cs="Times New Roman"/>
          <w:sz w:val="24"/>
          <w:szCs w:val="24"/>
        </w:rPr>
        <w:t>groundfish</w:t>
      </w:r>
      <w:proofErr w:type="spellEnd"/>
      <w:r w:rsidRPr="00B52CBF">
        <w:rPr>
          <w:rFonts w:ascii="Times New Roman" w:hAnsi="Times New Roman" w:cs="Times New Roman"/>
          <w:sz w:val="24"/>
          <w:szCs w:val="24"/>
        </w:rPr>
        <w:t xml:space="preserve"> fishery:</w:t>
      </w:r>
    </w:p>
    <w:p w:rsidR="00132722" w:rsidRDefault="00132722" w:rsidP="00B52CBF">
      <w:pPr>
        <w:spacing w:after="0" w:line="240" w:lineRule="auto"/>
        <w:rPr>
          <w:rFonts w:ascii="Times New Roman" w:hAnsi="Times New Roman" w:cs="Times New Roman"/>
          <w:sz w:val="24"/>
          <w:szCs w:val="24"/>
        </w:rPr>
      </w:pPr>
    </w:p>
    <w:p w:rsidR="00B52CBF" w:rsidRDefault="00132722" w:rsidP="00132722">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B52CBF" w:rsidRPr="00B52CBF">
        <w:rPr>
          <w:rFonts w:ascii="Times New Roman" w:hAnsi="Times New Roman" w:cs="Times New Roman"/>
          <w:sz w:val="24"/>
          <w:szCs w:val="24"/>
        </w:rPr>
        <w:t>Catcher/processors</w:t>
      </w:r>
      <w:r>
        <w:rPr>
          <w:rFonts w:ascii="Times New Roman" w:hAnsi="Times New Roman" w:cs="Times New Roman"/>
          <w:sz w:val="24"/>
          <w:szCs w:val="24"/>
        </w:rPr>
        <w:t>;</w:t>
      </w:r>
    </w:p>
    <w:p w:rsidR="00B52CBF" w:rsidRPr="00B52CBF" w:rsidRDefault="00132722" w:rsidP="00132722">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spellStart"/>
      <w:r w:rsidR="00B52CBF" w:rsidRPr="00B52CBF">
        <w:rPr>
          <w:rFonts w:ascii="Times New Roman" w:hAnsi="Times New Roman" w:cs="Times New Roman"/>
          <w:sz w:val="24"/>
          <w:szCs w:val="24"/>
        </w:rPr>
        <w:t>Motherships</w:t>
      </w:r>
      <w:proofErr w:type="spellEnd"/>
      <w:r>
        <w:rPr>
          <w:rFonts w:ascii="Times New Roman" w:hAnsi="Times New Roman" w:cs="Times New Roman"/>
          <w:sz w:val="24"/>
          <w:szCs w:val="24"/>
        </w:rPr>
        <w:t>; and</w:t>
      </w:r>
    </w:p>
    <w:p w:rsidR="00B52CBF" w:rsidRPr="00B52CBF" w:rsidRDefault="00132722" w:rsidP="00132722">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B52CBF" w:rsidRPr="00B52CBF">
        <w:rPr>
          <w:rFonts w:ascii="Times New Roman" w:hAnsi="Times New Roman" w:cs="Times New Roman"/>
          <w:sz w:val="24"/>
          <w:szCs w:val="24"/>
        </w:rPr>
        <w:t>Catcher vessels while:</w:t>
      </w:r>
    </w:p>
    <w:p w:rsidR="00B52CBF" w:rsidRPr="00B52CBF" w:rsidRDefault="00132722" w:rsidP="00132722">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52CBF" w:rsidRPr="00B52CBF">
        <w:rPr>
          <w:rFonts w:ascii="Times New Roman" w:hAnsi="Times New Roman" w:cs="Times New Roman"/>
          <w:sz w:val="24"/>
          <w:szCs w:val="24"/>
        </w:rPr>
        <w:t xml:space="preserve">Directed fishing for </w:t>
      </w:r>
      <w:proofErr w:type="spellStart"/>
      <w:r w:rsidR="00B52CBF" w:rsidRPr="00B52CBF">
        <w:rPr>
          <w:rFonts w:ascii="Times New Roman" w:hAnsi="Times New Roman" w:cs="Times New Roman"/>
          <w:sz w:val="24"/>
          <w:szCs w:val="24"/>
        </w:rPr>
        <w:t>pollock</w:t>
      </w:r>
      <w:proofErr w:type="spellEnd"/>
      <w:r w:rsidR="00B52CBF" w:rsidRPr="00B52CBF">
        <w:rPr>
          <w:rFonts w:ascii="Times New Roman" w:hAnsi="Times New Roman" w:cs="Times New Roman"/>
          <w:sz w:val="24"/>
          <w:szCs w:val="24"/>
        </w:rPr>
        <w:t xml:space="preserve"> in the BS;</w:t>
      </w:r>
    </w:p>
    <w:p w:rsidR="00B52CBF" w:rsidRPr="00B52CBF" w:rsidRDefault="00132722" w:rsidP="00132722">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52CBF" w:rsidRPr="00B52CBF">
        <w:rPr>
          <w:rFonts w:ascii="Times New Roman" w:hAnsi="Times New Roman" w:cs="Times New Roman"/>
          <w:sz w:val="24"/>
          <w:szCs w:val="24"/>
        </w:rPr>
        <w:t xml:space="preserve">Using trawl gear or hook-and-line gear while </w:t>
      </w:r>
      <w:proofErr w:type="spellStart"/>
      <w:r w:rsidR="00B52CBF" w:rsidRPr="00B52CBF">
        <w:rPr>
          <w:rFonts w:ascii="Times New Roman" w:hAnsi="Times New Roman" w:cs="Times New Roman"/>
          <w:sz w:val="24"/>
          <w:szCs w:val="24"/>
        </w:rPr>
        <w:t>groundfish</w:t>
      </w:r>
      <w:proofErr w:type="spellEnd"/>
      <w:r w:rsidR="00B52CBF" w:rsidRPr="00B52CBF">
        <w:rPr>
          <w:rFonts w:ascii="Times New Roman" w:hAnsi="Times New Roman" w:cs="Times New Roman"/>
          <w:sz w:val="24"/>
          <w:szCs w:val="24"/>
        </w:rPr>
        <w:t xml:space="preserve"> CDQ fishing; or </w:t>
      </w:r>
    </w:p>
    <w:p w:rsidR="00B52CBF" w:rsidRDefault="00132722" w:rsidP="00132722">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00B52CBF" w:rsidRPr="00B52CBF">
        <w:rPr>
          <w:rFonts w:ascii="Times New Roman" w:hAnsi="Times New Roman" w:cs="Times New Roman"/>
          <w:sz w:val="24"/>
          <w:szCs w:val="24"/>
        </w:rPr>
        <w:t>Participating in the Rockfish Program.</w:t>
      </w:r>
      <w:proofErr w:type="gramEnd"/>
    </w:p>
    <w:p w:rsidR="00B52CBF" w:rsidRDefault="00B52CBF" w:rsidP="00A97DCC">
      <w:pPr>
        <w:spacing w:after="0" w:line="240" w:lineRule="auto"/>
        <w:rPr>
          <w:rFonts w:ascii="Times New Roman" w:hAnsi="Times New Roman" w:cs="Times New Roman"/>
          <w:sz w:val="24"/>
          <w:szCs w:val="24"/>
        </w:rPr>
      </w:pPr>
    </w:p>
    <w:p w:rsidR="00A97DCC" w:rsidRDefault="00A97DCC" w:rsidP="00A97DCC">
      <w:pPr>
        <w:spacing w:after="0" w:line="240" w:lineRule="auto"/>
        <w:rPr>
          <w:rFonts w:ascii="Times New Roman" w:hAnsi="Times New Roman" w:cs="Times New Roman"/>
          <w:sz w:val="24"/>
          <w:szCs w:val="24"/>
        </w:rPr>
      </w:pPr>
      <w:r w:rsidRPr="0016377C">
        <w:rPr>
          <w:rFonts w:ascii="Times New Roman" w:hAnsi="Times New Roman" w:cs="Times New Roman"/>
          <w:sz w:val="24"/>
          <w:szCs w:val="24"/>
        </w:rPr>
        <w:t>Full observer coverage is needed in programs where catch is allocated to specific entities with quotas and limits of prohibited species catch, which must be discarded at-sea.</w:t>
      </w:r>
      <w:r>
        <w:rPr>
          <w:rFonts w:ascii="Times New Roman" w:hAnsi="Times New Roman" w:cs="Times New Roman"/>
          <w:sz w:val="24"/>
          <w:szCs w:val="24"/>
        </w:rPr>
        <w:t xml:space="preserve">  This action would continue to require </w:t>
      </w:r>
      <w:r w:rsidRPr="000460B1">
        <w:rPr>
          <w:rFonts w:ascii="Times New Roman" w:hAnsi="Times New Roman" w:cs="Times New Roman"/>
          <w:sz w:val="24"/>
          <w:szCs w:val="24"/>
        </w:rPr>
        <w:t xml:space="preserve">full observer coverage on all catcher/processors and </w:t>
      </w:r>
      <w:proofErr w:type="spellStart"/>
      <w:r w:rsidRPr="000460B1">
        <w:rPr>
          <w:rFonts w:ascii="Times New Roman" w:hAnsi="Times New Roman" w:cs="Times New Roman"/>
          <w:sz w:val="24"/>
          <w:szCs w:val="24"/>
        </w:rPr>
        <w:t>motherships</w:t>
      </w:r>
      <w:proofErr w:type="spellEnd"/>
      <w:r>
        <w:rPr>
          <w:rFonts w:ascii="Times New Roman" w:hAnsi="Times New Roman" w:cs="Times New Roman"/>
          <w:sz w:val="24"/>
          <w:szCs w:val="24"/>
        </w:rPr>
        <w:t xml:space="preserve">.  In addition, this action would </w:t>
      </w:r>
      <w:proofErr w:type="gramStart"/>
      <w:r>
        <w:rPr>
          <w:rFonts w:ascii="Times New Roman" w:hAnsi="Times New Roman" w:cs="Times New Roman"/>
          <w:sz w:val="24"/>
          <w:szCs w:val="24"/>
        </w:rPr>
        <w:t xml:space="preserve">require </w:t>
      </w:r>
      <w:r w:rsidRPr="008E4FEE">
        <w:rPr>
          <w:rFonts w:ascii="Times New Roman" w:hAnsi="Times New Roman" w:cs="Times New Roman"/>
          <w:sz w:val="24"/>
          <w:szCs w:val="24"/>
        </w:rPr>
        <w:t xml:space="preserve"> any</w:t>
      </w:r>
      <w:proofErr w:type="gramEnd"/>
      <w:r w:rsidRPr="008E4FEE">
        <w:rPr>
          <w:rFonts w:ascii="Times New Roman" w:hAnsi="Times New Roman" w:cs="Times New Roman"/>
          <w:sz w:val="24"/>
          <w:szCs w:val="24"/>
        </w:rPr>
        <w:t xml:space="preserve"> </w:t>
      </w:r>
      <w:proofErr w:type="spellStart"/>
      <w:r w:rsidRPr="008E4FEE">
        <w:rPr>
          <w:rFonts w:ascii="Times New Roman" w:hAnsi="Times New Roman" w:cs="Times New Roman"/>
          <w:sz w:val="24"/>
          <w:szCs w:val="24"/>
        </w:rPr>
        <w:t>groundfish</w:t>
      </w:r>
      <w:proofErr w:type="spellEnd"/>
      <w:r w:rsidRPr="008E4FEE">
        <w:rPr>
          <w:rFonts w:ascii="Times New Roman" w:hAnsi="Times New Roman" w:cs="Times New Roman"/>
          <w:sz w:val="24"/>
          <w:szCs w:val="24"/>
        </w:rPr>
        <w:t xml:space="preserve"> </w:t>
      </w:r>
      <w:r>
        <w:rPr>
          <w:rFonts w:ascii="Times New Roman" w:hAnsi="Times New Roman" w:cs="Times New Roman"/>
          <w:sz w:val="24"/>
          <w:szCs w:val="24"/>
        </w:rPr>
        <w:t xml:space="preserve">catcher/processor </w:t>
      </w:r>
      <w:r w:rsidRPr="008E4FEE">
        <w:rPr>
          <w:rFonts w:ascii="Times New Roman" w:hAnsi="Times New Roman" w:cs="Times New Roman"/>
          <w:sz w:val="24"/>
          <w:szCs w:val="24"/>
        </w:rPr>
        <w:t xml:space="preserve">and halibut </w:t>
      </w:r>
      <w:r>
        <w:rPr>
          <w:rFonts w:ascii="Times New Roman" w:hAnsi="Times New Roman" w:cs="Times New Roman"/>
          <w:sz w:val="24"/>
          <w:szCs w:val="24"/>
        </w:rPr>
        <w:t>catcher/processor less than 60 feet in length overall (LOA)</w:t>
      </w:r>
      <w:r w:rsidRPr="008E4FEE">
        <w:rPr>
          <w:rFonts w:ascii="Times New Roman" w:hAnsi="Times New Roman" w:cs="Times New Roman"/>
          <w:sz w:val="24"/>
          <w:szCs w:val="24"/>
        </w:rPr>
        <w:t xml:space="preserve"> not previously  subject to observer requirements would now be required to have 100</w:t>
      </w:r>
      <w:r>
        <w:rPr>
          <w:rFonts w:ascii="Times New Roman" w:hAnsi="Times New Roman" w:cs="Times New Roman"/>
          <w:sz w:val="24"/>
          <w:szCs w:val="24"/>
        </w:rPr>
        <w:t xml:space="preserve"> percent</w:t>
      </w:r>
      <w:r w:rsidRPr="008E4FEE">
        <w:rPr>
          <w:rFonts w:ascii="Times New Roman" w:hAnsi="Times New Roman" w:cs="Times New Roman"/>
          <w:sz w:val="24"/>
          <w:szCs w:val="24"/>
        </w:rPr>
        <w:t xml:space="preserve"> coverage and contract directly for that coverage. </w:t>
      </w:r>
    </w:p>
    <w:p w:rsidR="00793D04" w:rsidRDefault="00793D04" w:rsidP="00A97DCC">
      <w:pPr>
        <w:spacing w:after="0" w:line="240" w:lineRule="auto"/>
        <w:rPr>
          <w:rFonts w:ascii="Times New Roman" w:hAnsi="Times New Roman" w:cs="Times New Roman"/>
          <w:sz w:val="24"/>
          <w:szCs w:val="24"/>
        </w:rPr>
      </w:pPr>
    </w:p>
    <w:p w:rsidR="00793D04" w:rsidRDefault="00793D04" w:rsidP="00A97D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Catcher/processors and </w:t>
      </w:r>
      <w:proofErr w:type="spellStart"/>
      <w:r>
        <w:rPr>
          <w:rFonts w:ascii="Times New Roman" w:hAnsi="Times New Roman" w:cs="Times New Roman"/>
          <w:sz w:val="24"/>
          <w:szCs w:val="24"/>
        </w:rPr>
        <w:t>motherships</w:t>
      </w:r>
      <w:proofErr w:type="spellEnd"/>
      <w:r>
        <w:rPr>
          <w:rFonts w:ascii="Times New Roman" w:hAnsi="Times New Roman" w:cs="Times New Roman"/>
          <w:sz w:val="24"/>
          <w:szCs w:val="24"/>
        </w:rPr>
        <w:t xml:space="preserve"> </w:t>
      </w:r>
      <w:r w:rsidR="00FB02D3">
        <w:rPr>
          <w:rFonts w:ascii="Times New Roman" w:hAnsi="Times New Roman" w:cs="Times New Roman"/>
          <w:sz w:val="24"/>
          <w:szCs w:val="24"/>
        </w:rPr>
        <w:t>will</w:t>
      </w:r>
      <w:r>
        <w:rPr>
          <w:rFonts w:ascii="Times New Roman" w:hAnsi="Times New Roman" w:cs="Times New Roman"/>
          <w:sz w:val="24"/>
          <w:szCs w:val="24"/>
        </w:rPr>
        <w:t xml:space="preserve"> not participate in the </w:t>
      </w:r>
      <w:r w:rsidR="00FB02D3">
        <w:rPr>
          <w:rFonts w:ascii="Times New Roman" w:hAnsi="Times New Roman" w:cs="Times New Roman"/>
          <w:sz w:val="24"/>
          <w:szCs w:val="24"/>
        </w:rPr>
        <w:t xml:space="preserve">new </w:t>
      </w:r>
      <w:r>
        <w:rPr>
          <w:rFonts w:ascii="Times New Roman" w:hAnsi="Times New Roman" w:cs="Times New Roman"/>
          <w:sz w:val="24"/>
          <w:szCs w:val="24"/>
        </w:rPr>
        <w:t>Observer Fee Program</w:t>
      </w:r>
      <w:r w:rsidR="00FB02D3">
        <w:rPr>
          <w:rFonts w:ascii="Times New Roman" w:hAnsi="Times New Roman" w:cs="Times New Roman"/>
          <w:sz w:val="24"/>
          <w:szCs w:val="24"/>
        </w:rPr>
        <w:t>; rather they pay the observer provider direct, in response to invoices for observer coverage.</w:t>
      </w:r>
      <w:r>
        <w:rPr>
          <w:rFonts w:ascii="Times New Roman" w:hAnsi="Times New Roman" w:cs="Times New Roman"/>
          <w:sz w:val="24"/>
          <w:szCs w:val="24"/>
        </w:rPr>
        <w:t xml:space="preserve">  </w:t>
      </w:r>
      <w:r w:rsidRPr="00793D04">
        <w:rPr>
          <w:rFonts w:ascii="Times New Roman" w:hAnsi="Times New Roman" w:cs="Times New Roman"/>
          <w:sz w:val="24"/>
          <w:szCs w:val="24"/>
        </w:rPr>
        <w:t xml:space="preserve">NMFS requires observer providers to submit copies of all invoices for observer coverage </w:t>
      </w:r>
      <w:r w:rsidR="00FB02D3">
        <w:rPr>
          <w:rFonts w:ascii="Times New Roman" w:hAnsi="Times New Roman" w:cs="Times New Roman"/>
          <w:sz w:val="24"/>
          <w:szCs w:val="24"/>
        </w:rPr>
        <w:t xml:space="preserve">(that they submitted to catcher/processors and </w:t>
      </w:r>
      <w:proofErr w:type="spellStart"/>
      <w:r w:rsidR="00FB02D3">
        <w:rPr>
          <w:rFonts w:ascii="Times New Roman" w:hAnsi="Times New Roman" w:cs="Times New Roman"/>
          <w:sz w:val="24"/>
          <w:szCs w:val="24"/>
        </w:rPr>
        <w:t>motherships</w:t>
      </w:r>
      <w:proofErr w:type="spellEnd"/>
      <w:r w:rsidR="00FB02D3">
        <w:rPr>
          <w:rFonts w:ascii="Times New Roman" w:hAnsi="Times New Roman" w:cs="Times New Roman"/>
          <w:sz w:val="24"/>
          <w:szCs w:val="24"/>
        </w:rPr>
        <w:t>)</w:t>
      </w:r>
      <w:r w:rsidRPr="00793D04">
        <w:rPr>
          <w:rFonts w:ascii="Times New Roman" w:hAnsi="Times New Roman" w:cs="Times New Roman"/>
          <w:sz w:val="24"/>
          <w:szCs w:val="24"/>
        </w:rPr>
        <w:t xml:space="preserve"> to the Observer Program Office on a continual monthly basis.  Observer providers are required to submit these invoices to NMFS for each observer aboard a catcher/processor, catcher vessel, </w:t>
      </w:r>
      <w:proofErr w:type="spellStart"/>
      <w:r w:rsidRPr="00793D04">
        <w:rPr>
          <w:rFonts w:ascii="Times New Roman" w:hAnsi="Times New Roman" w:cs="Times New Roman"/>
          <w:sz w:val="24"/>
          <w:szCs w:val="24"/>
        </w:rPr>
        <w:t>mothership</w:t>
      </w:r>
      <w:proofErr w:type="spellEnd"/>
      <w:r w:rsidRPr="00793D04">
        <w:rPr>
          <w:rFonts w:ascii="Times New Roman" w:hAnsi="Times New Roman" w:cs="Times New Roman"/>
          <w:sz w:val="24"/>
          <w:szCs w:val="24"/>
        </w:rPr>
        <w:t xml:space="preserve">, SFP, or </w:t>
      </w:r>
      <w:proofErr w:type="spellStart"/>
      <w:r w:rsidRPr="00793D04">
        <w:rPr>
          <w:rFonts w:ascii="Times New Roman" w:hAnsi="Times New Roman" w:cs="Times New Roman"/>
          <w:sz w:val="24"/>
          <w:szCs w:val="24"/>
        </w:rPr>
        <w:t>shoreside</w:t>
      </w:r>
      <w:proofErr w:type="spellEnd"/>
      <w:r w:rsidRPr="00793D04">
        <w:rPr>
          <w:rFonts w:ascii="Times New Roman" w:hAnsi="Times New Roman" w:cs="Times New Roman"/>
          <w:sz w:val="24"/>
          <w:szCs w:val="24"/>
        </w:rPr>
        <w:t xml:space="preserve"> processor on a </w:t>
      </w:r>
      <w:r w:rsidRPr="00793D04">
        <w:rPr>
          <w:rFonts w:ascii="Times New Roman" w:hAnsi="Times New Roman" w:cs="Times New Roman"/>
          <w:sz w:val="24"/>
          <w:szCs w:val="24"/>
        </w:rPr>
        <w:lastRenderedPageBreak/>
        <w:t xml:space="preserve">monthly basis for a full calendar year.  The invoice information allows NMFS to develop an accurate assessment of costs and benefits under potential program changes which may benefit the </w:t>
      </w:r>
      <w:proofErr w:type="spellStart"/>
      <w:r w:rsidRPr="00793D04">
        <w:rPr>
          <w:rFonts w:ascii="Times New Roman" w:hAnsi="Times New Roman" w:cs="Times New Roman"/>
          <w:sz w:val="24"/>
          <w:szCs w:val="24"/>
        </w:rPr>
        <w:t>groundfish</w:t>
      </w:r>
      <w:proofErr w:type="spellEnd"/>
      <w:r w:rsidRPr="00793D04">
        <w:rPr>
          <w:rFonts w:ascii="Times New Roman" w:hAnsi="Times New Roman" w:cs="Times New Roman"/>
          <w:sz w:val="24"/>
          <w:szCs w:val="24"/>
        </w:rPr>
        <w:t xml:space="preserve"> Observer Program and the fisheries dependent upon observer data for management.  </w:t>
      </w:r>
    </w:p>
    <w:p w:rsidR="00A97DCC" w:rsidRDefault="00A97DCC" w:rsidP="00F03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b/>
          <w:sz w:val="24"/>
          <w:szCs w:val="24"/>
        </w:rPr>
      </w:pPr>
    </w:p>
    <w:p w:rsidR="00A97DCC" w:rsidRPr="00B468FD" w:rsidRDefault="00A97DCC" w:rsidP="00A97DCC">
      <w:pPr>
        <w:spacing w:after="0" w:line="240" w:lineRule="auto"/>
        <w:rPr>
          <w:rFonts w:ascii="Times New Roman" w:hAnsi="Times New Roman" w:cs="Times New Roman"/>
          <w:b/>
          <w:sz w:val="24"/>
          <w:szCs w:val="24"/>
        </w:rPr>
      </w:pPr>
      <w:proofErr w:type="gramStart"/>
      <w:r w:rsidRPr="00B468FD">
        <w:rPr>
          <w:rFonts w:ascii="Times New Roman" w:hAnsi="Times New Roman" w:cs="Times New Roman"/>
          <w:b/>
          <w:sz w:val="24"/>
          <w:szCs w:val="24"/>
        </w:rPr>
        <w:t xml:space="preserve">a.  </w:t>
      </w:r>
      <w:r w:rsidR="009B1344">
        <w:rPr>
          <w:rFonts w:ascii="Times New Roman" w:hAnsi="Times New Roman" w:cs="Times New Roman"/>
          <w:b/>
          <w:sz w:val="24"/>
          <w:szCs w:val="24"/>
        </w:rPr>
        <w:t>O</w:t>
      </w:r>
      <w:r w:rsidRPr="00B468FD">
        <w:rPr>
          <w:rFonts w:ascii="Times New Roman" w:hAnsi="Times New Roman" w:cs="Times New Roman"/>
          <w:b/>
          <w:sz w:val="24"/>
          <w:szCs w:val="24"/>
        </w:rPr>
        <w:t>ne</w:t>
      </w:r>
      <w:proofErr w:type="gramEnd"/>
      <w:r w:rsidRPr="00B468FD">
        <w:rPr>
          <w:rFonts w:ascii="Times New Roman" w:hAnsi="Times New Roman" w:cs="Times New Roman"/>
          <w:b/>
          <w:sz w:val="24"/>
          <w:szCs w:val="24"/>
        </w:rPr>
        <w:t xml:space="preserve">-time election </w:t>
      </w:r>
      <w:r>
        <w:rPr>
          <w:rFonts w:ascii="Times New Roman" w:hAnsi="Times New Roman" w:cs="Times New Roman"/>
          <w:b/>
          <w:sz w:val="24"/>
          <w:szCs w:val="24"/>
        </w:rPr>
        <w:t>of</w:t>
      </w:r>
      <w:r w:rsidRPr="00B468FD">
        <w:rPr>
          <w:rFonts w:ascii="Times New Roman" w:hAnsi="Times New Roman" w:cs="Times New Roman"/>
          <w:b/>
          <w:sz w:val="24"/>
          <w:szCs w:val="24"/>
        </w:rPr>
        <w:t xml:space="preserve"> observer coverage</w:t>
      </w:r>
      <w:r>
        <w:rPr>
          <w:rFonts w:ascii="Times New Roman" w:hAnsi="Times New Roman" w:cs="Times New Roman"/>
          <w:b/>
          <w:sz w:val="24"/>
          <w:szCs w:val="24"/>
        </w:rPr>
        <w:t xml:space="preserve"> [NEW]</w:t>
      </w:r>
    </w:p>
    <w:p w:rsidR="00A97DCC" w:rsidRDefault="00A97DCC" w:rsidP="00A97DCC">
      <w:pPr>
        <w:spacing w:after="0" w:line="240" w:lineRule="auto"/>
        <w:rPr>
          <w:rFonts w:ascii="Times New Roman" w:hAnsi="Times New Roman" w:cs="Times New Roman"/>
          <w:sz w:val="24"/>
          <w:szCs w:val="24"/>
        </w:rPr>
      </w:pPr>
    </w:p>
    <w:p w:rsidR="00A97DCC" w:rsidRDefault="009B1344" w:rsidP="00A97DCC">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9B1344">
        <w:rPr>
          <w:rFonts w:ascii="Times New Roman" w:hAnsi="Times New Roman" w:cs="Times New Roman"/>
          <w:sz w:val="24"/>
          <w:szCs w:val="24"/>
        </w:rPr>
        <w:t xml:space="preserve"> vessel is classified as a catcher/processor according to the operation designation on its FFP. A vessel designated as a catcher/processor at any time during the calendar year is classified as a catcher/processor for the remainder of the calendar year. </w:t>
      </w:r>
      <w:r w:rsidR="00A97DCC" w:rsidRPr="00F323EF">
        <w:rPr>
          <w:rFonts w:ascii="Times New Roman" w:hAnsi="Times New Roman" w:cs="Times New Roman"/>
          <w:sz w:val="24"/>
          <w:szCs w:val="24"/>
        </w:rPr>
        <w:t>A</w:t>
      </w:r>
    </w:p>
    <w:p w:rsidR="00DD706C" w:rsidRDefault="00DD706C" w:rsidP="00A97DCC">
      <w:pPr>
        <w:spacing w:after="0" w:line="240" w:lineRule="auto"/>
        <w:rPr>
          <w:rFonts w:ascii="Times New Roman" w:hAnsi="Times New Roman" w:cs="Times New Roman"/>
          <w:sz w:val="24"/>
          <w:szCs w:val="24"/>
        </w:rPr>
      </w:pPr>
      <w:r w:rsidRPr="00DD706C">
        <w:rPr>
          <w:rFonts w:ascii="Times New Roman" w:hAnsi="Times New Roman" w:cs="Times New Roman"/>
          <w:sz w:val="24"/>
          <w:szCs w:val="24"/>
        </w:rPr>
        <w:t xml:space="preserve">An owner or operator of a catcher/processor that processes no more than one metric ton round weight of </w:t>
      </w:r>
      <w:proofErr w:type="spellStart"/>
      <w:r w:rsidRPr="00DD706C">
        <w:rPr>
          <w:rFonts w:ascii="Times New Roman" w:hAnsi="Times New Roman" w:cs="Times New Roman"/>
          <w:sz w:val="24"/>
          <w:szCs w:val="24"/>
        </w:rPr>
        <w:t>groundfish</w:t>
      </w:r>
      <w:proofErr w:type="spellEnd"/>
      <w:r w:rsidRPr="00DD706C">
        <w:rPr>
          <w:rFonts w:ascii="Times New Roman" w:hAnsi="Times New Roman" w:cs="Times New Roman"/>
          <w:sz w:val="24"/>
          <w:szCs w:val="24"/>
        </w:rPr>
        <w:t xml:space="preserve"> on any day, may be included in the partial observer coverage category in lieu of the full coverage category for the following calendar year.</w:t>
      </w:r>
    </w:p>
    <w:p w:rsidR="00DD706C" w:rsidRDefault="00DD706C" w:rsidP="00A97DCC">
      <w:pPr>
        <w:spacing w:after="0" w:line="240" w:lineRule="auto"/>
        <w:rPr>
          <w:rFonts w:ascii="Times New Roman" w:hAnsi="Times New Roman" w:cs="Times New Roman"/>
          <w:sz w:val="24"/>
          <w:szCs w:val="24"/>
        </w:rPr>
      </w:pPr>
    </w:p>
    <w:p w:rsidR="00DD706C" w:rsidRDefault="00DD706C" w:rsidP="00A97DCC">
      <w:pPr>
        <w:spacing w:after="0" w:line="240" w:lineRule="auto"/>
        <w:rPr>
          <w:rFonts w:ascii="Times New Roman" w:hAnsi="Times New Roman" w:cs="Times New Roman"/>
          <w:sz w:val="24"/>
          <w:szCs w:val="24"/>
        </w:rPr>
      </w:pPr>
      <w:r w:rsidRPr="00DD706C">
        <w:rPr>
          <w:rFonts w:ascii="Times New Roman" w:hAnsi="Times New Roman" w:cs="Times New Roman"/>
          <w:sz w:val="24"/>
          <w:szCs w:val="24"/>
        </w:rPr>
        <w:t xml:space="preserve">The owner of a vessel less than 60 ft. LOA with a history of catcher/processor and catcher vessel activity in a single year from January 1, 2003, through January 1, 2010; or any catcher/processor with an average daily </w:t>
      </w:r>
      <w:proofErr w:type="spellStart"/>
      <w:r w:rsidRPr="00DD706C">
        <w:rPr>
          <w:rFonts w:ascii="Times New Roman" w:hAnsi="Times New Roman" w:cs="Times New Roman"/>
          <w:sz w:val="24"/>
          <w:szCs w:val="24"/>
        </w:rPr>
        <w:t>groundfish</w:t>
      </w:r>
      <w:proofErr w:type="spellEnd"/>
      <w:r w:rsidRPr="00DD706C">
        <w:rPr>
          <w:rFonts w:ascii="Times New Roman" w:hAnsi="Times New Roman" w:cs="Times New Roman"/>
          <w:sz w:val="24"/>
          <w:szCs w:val="24"/>
        </w:rPr>
        <w:t xml:space="preserve"> production of less than 5,000 pounds round weight equivalent in the most recent full calendar year of operation from January 1, 2003, to January 1, 2010, may make a one-time election as to whether the vessel will be in the partial observer coverage ca</w:t>
      </w:r>
      <w:r>
        <w:rPr>
          <w:rFonts w:ascii="Times New Roman" w:hAnsi="Times New Roman" w:cs="Times New Roman"/>
          <w:sz w:val="24"/>
          <w:szCs w:val="24"/>
        </w:rPr>
        <w:t>tegory</w:t>
      </w:r>
      <w:r w:rsidRPr="00DD706C">
        <w:rPr>
          <w:rFonts w:ascii="Times New Roman" w:hAnsi="Times New Roman" w:cs="Times New Roman"/>
          <w:sz w:val="24"/>
          <w:szCs w:val="24"/>
        </w:rPr>
        <w:t xml:space="preserve">, or the full observer coverage category. The daily </w:t>
      </w:r>
      <w:proofErr w:type="spellStart"/>
      <w:r w:rsidRPr="00DD706C">
        <w:rPr>
          <w:rFonts w:ascii="Times New Roman" w:hAnsi="Times New Roman" w:cs="Times New Roman"/>
          <w:sz w:val="24"/>
          <w:szCs w:val="24"/>
        </w:rPr>
        <w:t>groundfish</w:t>
      </w:r>
      <w:proofErr w:type="spellEnd"/>
      <w:r w:rsidRPr="00DD706C">
        <w:rPr>
          <w:rFonts w:ascii="Times New Roman" w:hAnsi="Times New Roman" w:cs="Times New Roman"/>
          <w:sz w:val="24"/>
          <w:szCs w:val="24"/>
        </w:rPr>
        <w:t xml:space="preserve"> production average is based on the number of days the vessel operated each year from January 1, 2003, through January 1, 2010.</w:t>
      </w:r>
    </w:p>
    <w:p w:rsidR="00A97DCC" w:rsidRDefault="00A97DCC" w:rsidP="00A97DCC">
      <w:pPr>
        <w:spacing w:after="0" w:line="240" w:lineRule="auto"/>
        <w:rPr>
          <w:rFonts w:ascii="Times New Roman" w:hAnsi="Times New Roman" w:cs="Times New Roman"/>
          <w:sz w:val="24"/>
          <w:szCs w:val="24"/>
        </w:rPr>
      </w:pPr>
    </w:p>
    <w:p w:rsidR="000223BF" w:rsidRDefault="00A97DCC" w:rsidP="00A97DCC">
      <w:pPr>
        <w:spacing w:after="0" w:line="240" w:lineRule="auto"/>
        <w:rPr>
          <w:rFonts w:ascii="Times New Roman" w:hAnsi="Times New Roman" w:cs="Times New Roman"/>
          <w:sz w:val="24"/>
          <w:szCs w:val="24"/>
        </w:rPr>
      </w:pPr>
      <w:r w:rsidRPr="00247979">
        <w:rPr>
          <w:rFonts w:ascii="Times New Roman" w:hAnsi="Times New Roman" w:cs="Times New Roman"/>
          <w:sz w:val="24"/>
          <w:szCs w:val="24"/>
        </w:rPr>
        <w:t>The person named on the FFP for a vessel eligible for the one-time election must notify the Regional Administrator, NMFS, P.O. Box 21668, Juneau, AK 99802</w:t>
      </w:r>
      <w:r w:rsidR="000223BF">
        <w:rPr>
          <w:rFonts w:ascii="Times New Roman" w:hAnsi="Times New Roman" w:cs="Times New Roman"/>
          <w:sz w:val="24"/>
          <w:szCs w:val="24"/>
        </w:rPr>
        <w:t xml:space="preserve">, </w:t>
      </w:r>
      <w:r w:rsidR="000223BF" w:rsidRPr="000223BF">
        <w:rPr>
          <w:rFonts w:ascii="Times New Roman" w:hAnsi="Times New Roman" w:cs="Times New Roman"/>
          <w:sz w:val="24"/>
          <w:szCs w:val="24"/>
        </w:rPr>
        <w:t>of their election in writing, at least 30 days prior to embarking on his or her first fishing trip.</w:t>
      </w:r>
    </w:p>
    <w:p w:rsidR="000223BF" w:rsidRDefault="000223BF" w:rsidP="00A97DCC">
      <w:pPr>
        <w:spacing w:after="0" w:line="240" w:lineRule="auto"/>
        <w:rPr>
          <w:rFonts w:ascii="Times New Roman" w:hAnsi="Times New Roman" w:cs="Times New Roman"/>
          <w:sz w:val="24"/>
          <w:szCs w:val="24"/>
        </w:rPr>
      </w:pPr>
    </w:p>
    <w:p w:rsidR="00A97DCC" w:rsidRDefault="000223BF" w:rsidP="000223BF">
      <w:pPr>
        <w:spacing w:after="0" w:line="240" w:lineRule="auto"/>
        <w:rPr>
          <w:rFonts w:ascii="Times New Roman" w:hAnsi="Times New Roman" w:cs="Times New Roman"/>
          <w:sz w:val="24"/>
          <w:szCs w:val="24"/>
        </w:rPr>
      </w:pPr>
      <w:r w:rsidRPr="000223BF">
        <w:rPr>
          <w:rFonts w:ascii="Times New Roman" w:hAnsi="Times New Roman" w:cs="Times New Roman"/>
          <w:sz w:val="24"/>
          <w:szCs w:val="24"/>
        </w:rPr>
        <w:t>The one</w:t>
      </w:r>
      <w:r w:rsidR="006148FF">
        <w:rPr>
          <w:rFonts w:ascii="Times New Roman" w:hAnsi="Times New Roman" w:cs="Times New Roman"/>
          <w:sz w:val="24"/>
          <w:szCs w:val="24"/>
        </w:rPr>
        <w:t>-time election is effective for t</w:t>
      </w:r>
      <w:r w:rsidRPr="000223BF">
        <w:rPr>
          <w:rFonts w:ascii="Times New Roman" w:hAnsi="Times New Roman" w:cs="Times New Roman"/>
          <w:sz w:val="24"/>
          <w:szCs w:val="24"/>
        </w:rPr>
        <w:t>he duration that both the catcher/processor and catcher vessel designations are listed on the FFP for vessels less than 60 ft. LOA; or</w:t>
      </w:r>
      <w:r w:rsidR="006148FF">
        <w:rPr>
          <w:rFonts w:ascii="Times New Roman" w:hAnsi="Times New Roman" w:cs="Times New Roman"/>
          <w:sz w:val="24"/>
          <w:szCs w:val="24"/>
        </w:rPr>
        <w:t xml:space="preserve"> t</w:t>
      </w:r>
      <w:r w:rsidRPr="000223BF">
        <w:rPr>
          <w:rFonts w:ascii="Times New Roman" w:hAnsi="Times New Roman" w:cs="Times New Roman"/>
          <w:sz w:val="24"/>
          <w:szCs w:val="24"/>
        </w:rPr>
        <w:t>he duration the FFP is issued to the person named on the FFP at the time of the election for catcher/processors with an average daily production of less than 5,000 pounds round weight equivalent in the most recent full calendar year of operation from January 1, 2003, through January 1, 2010.</w:t>
      </w:r>
    </w:p>
    <w:p w:rsidR="00A97DCC" w:rsidRDefault="00A97DCC" w:rsidP="00A97DCC">
      <w:pPr>
        <w:tabs>
          <w:tab w:val="left" w:pos="360"/>
          <w:tab w:val="left" w:pos="720"/>
          <w:tab w:val="left" w:pos="1080"/>
        </w:tabs>
        <w:spacing w:after="0" w:line="240" w:lineRule="auto"/>
        <w:rPr>
          <w:rFonts w:ascii="Times New Roman" w:hAnsi="Times New Roman" w:cs="Times New Roman"/>
          <w:sz w:val="24"/>
          <w:szCs w:val="24"/>
        </w:rPr>
      </w:pPr>
    </w:p>
    <w:tbl>
      <w:tblPr>
        <w:tblW w:w="0" w:type="auto"/>
        <w:jc w:val="center"/>
        <w:tblInd w:w="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
        <w:gridCol w:w="4317"/>
        <w:gridCol w:w="27"/>
        <w:gridCol w:w="843"/>
        <w:gridCol w:w="33"/>
      </w:tblGrid>
      <w:tr w:rsidR="00A97DCC" w:rsidRPr="00D673D1" w:rsidTr="00CD72E4">
        <w:trPr>
          <w:gridBefore w:val="1"/>
          <w:wBefore w:w="22" w:type="dxa"/>
          <w:jc w:val="center"/>
        </w:trPr>
        <w:tc>
          <w:tcPr>
            <w:tcW w:w="5220" w:type="dxa"/>
            <w:gridSpan w:val="4"/>
          </w:tcPr>
          <w:p w:rsidR="00A97DCC" w:rsidRPr="00482B34"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Notification for one-time election</w:t>
            </w:r>
            <w:r w:rsidRPr="00482B34">
              <w:rPr>
                <w:rFonts w:ascii="Times New Roman" w:hAnsi="Times New Roman" w:cs="Times New Roman"/>
                <w:b/>
                <w:bCs/>
                <w:sz w:val="20"/>
                <w:szCs w:val="20"/>
              </w:rPr>
              <w:t>, Respondent</w:t>
            </w:r>
          </w:p>
        </w:tc>
      </w:tr>
      <w:tr w:rsidR="00A97DCC" w:rsidRPr="00D673D1" w:rsidTr="00CD72E4">
        <w:trPr>
          <w:gridBefore w:val="1"/>
          <w:wBefore w:w="22" w:type="dxa"/>
          <w:jc w:val="center"/>
        </w:trPr>
        <w:tc>
          <w:tcPr>
            <w:tcW w:w="4317" w:type="dxa"/>
          </w:tcPr>
          <w:p w:rsidR="00A97DCC" w:rsidRPr="00F21843" w:rsidRDefault="00A97DCC" w:rsidP="00A97DCC">
            <w:pPr>
              <w:spacing w:after="0" w:line="240" w:lineRule="auto"/>
              <w:rPr>
                <w:rFonts w:ascii="Times New Roman" w:hAnsi="Times New Roman" w:cs="Times New Roman"/>
                <w:b/>
                <w:sz w:val="20"/>
                <w:szCs w:val="20"/>
              </w:rPr>
            </w:pPr>
            <w:r>
              <w:rPr>
                <w:rFonts w:ascii="Times New Roman" w:hAnsi="Times New Roman" w:cs="Times New Roman"/>
                <w:b/>
                <w:sz w:val="20"/>
                <w:szCs w:val="20"/>
              </w:rPr>
              <w:t>Estimated number of respondents</w:t>
            </w:r>
          </w:p>
          <w:p w:rsidR="00A97DCC" w:rsidRPr="00482B34" w:rsidRDefault="00A97DCC" w:rsidP="00A97DCC">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annual responses</w:t>
            </w:r>
          </w:p>
          <w:p w:rsidR="00A97DCC" w:rsidRDefault="00A97DCC" w:rsidP="00A97DCC">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Number of responses per year = </w:t>
            </w:r>
            <w:r>
              <w:rPr>
                <w:rFonts w:ascii="Times New Roman" w:hAnsi="Times New Roman" w:cs="Times New Roman"/>
                <w:sz w:val="20"/>
                <w:szCs w:val="20"/>
              </w:rPr>
              <w:t>1</w:t>
            </w:r>
          </w:p>
          <w:p w:rsidR="00A97DCC" w:rsidRPr="00482B34" w:rsidRDefault="00A97DCC" w:rsidP="00A97DCC">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Time burden</w:t>
            </w:r>
            <w:r>
              <w:rPr>
                <w:rFonts w:ascii="Times New Roman" w:hAnsi="Times New Roman" w:cs="Times New Roman"/>
                <w:b/>
                <w:sz w:val="20"/>
                <w:szCs w:val="20"/>
              </w:rPr>
              <w:t xml:space="preserve"> </w:t>
            </w:r>
            <w:r w:rsidRPr="007F128B">
              <w:rPr>
                <w:rFonts w:ascii="Times New Roman" w:hAnsi="Times New Roman" w:cs="Times New Roman"/>
                <w:sz w:val="20"/>
                <w:szCs w:val="20"/>
              </w:rPr>
              <w:t>(</w:t>
            </w:r>
            <w:r>
              <w:rPr>
                <w:rFonts w:ascii="Times New Roman" w:hAnsi="Times New Roman" w:cs="Times New Roman"/>
                <w:sz w:val="20"/>
                <w:szCs w:val="20"/>
              </w:rPr>
              <w:t>30 minutes</w:t>
            </w:r>
            <w:r w:rsidRPr="007F128B">
              <w:rPr>
                <w:rFonts w:ascii="Times New Roman" w:hAnsi="Times New Roman" w:cs="Times New Roman"/>
                <w:sz w:val="20"/>
                <w:szCs w:val="20"/>
              </w:rPr>
              <w:t>)</w:t>
            </w:r>
          </w:p>
          <w:p w:rsidR="00A97DCC" w:rsidRPr="00482B34" w:rsidRDefault="00A97DCC" w:rsidP="00A97DCC">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Pr>
                <w:rFonts w:ascii="Times New Roman" w:hAnsi="Times New Roman" w:cs="Times New Roman"/>
                <w:sz w:val="20"/>
                <w:szCs w:val="20"/>
              </w:rPr>
              <w:t>15 min</w:t>
            </w:r>
            <w:r w:rsidR="005D080C">
              <w:rPr>
                <w:rFonts w:ascii="Times New Roman" w:hAnsi="Times New Roman" w:cs="Times New Roman"/>
                <w:sz w:val="20"/>
                <w:szCs w:val="20"/>
              </w:rPr>
              <w:t>utes</w:t>
            </w:r>
          </w:p>
          <w:p w:rsidR="00A97DCC" w:rsidRPr="00482B34" w:rsidRDefault="00A97DCC" w:rsidP="00A97DCC">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sidR="005D080C">
              <w:rPr>
                <w:rFonts w:ascii="Times New Roman" w:hAnsi="Times New Roman" w:cs="Times New Roman"/>
                <w:sz w:val="20"/>
                <w:szCs w:val="20"/>
              </w:rPr>
              <w:t xml:space="preserve"> (1 x</w:t>
            </w:r>
            <w:r w:rsidRPr="00482B34">
              <w:rPr>
                <w:rFonts w:ascii="Times New Roman" w:hAnsi="Times New Roman" w:cs="Times New Roman"/>
                <w:sz w:val="20"/>
                <w:szCs w:val="20"/>
              </w:rPr>
              <w:t xml:space="preserve"> </w:t>
            </w:r>
            <w:r>
              <w:rPr>
                <w:rFonts w:ascii="Times New Roman" w:hAnsi="Times New Roman" w:cs="Times New Roman"/>
                <w:sz w:val="20"/>
                <w:szCs w:val="20"/>
              </w:rPr>
              <w:t>$25</w:t>
            </w:r>
            <w:r w:rsidR="005D080C">
              <w:rPr>
                <w:rFonts w:ascii="Times New Roman" w:hAnsi="Times New Roman" w:cs="Times New Roman"/>
                <w:sz w:val="20"/>
                <w:szCs w:val="20"/>
              </w:rPr>
              <w:t>/</w:t>
            </w:r>
            <w:proofErr w:type="spellStart"/>
            <w:r w:rsidR="005D080C">
              <w:rPr>
                <w:rFonts w:ascii="Times New Roman" w:hAnsi="Times New Roman" w:cs="Times New Roman"/>
                <w:sz w:val="20"/>
                <w:szCs w:val="20"/>
              </w:rPr>
              <w:t>hr</w:t>
            </w:r>
            <w:proofErr w:type="spellEnd"/>
            <w:r w:rsidR="005D080C">
              <w:rPr>
                <w:rFonts w:ascii="Times New Roman" w:hAnsi="Times New Roman" w:cs="Times New Roman"/>
                <w:sz w:val="20"/>
                <w:szCs w:val="20"/>
              </w:rPr>
              <w:t>)</w:t>
            </w:r>
          </w:p>
          <w:p w:rsidR="00A97DCC" w:rsidRPr="00482B34" w:rsidRDefault="00A97DCC" w:rsidP="00A97DCC">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 xml:space="preserve">Total miscellaneous cost </w:t>
            </w:r>
          </w:p>
          <w:p w:rsidR="00A97DCC" w:rsidRPr="00482B34" w:rsidRDefault="00A97DCC" w:rsidP="00A97DCC">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w:t>
            </w:r>
            <w:r>
              <w:rPr>
                <w:rFonts w:ascii="Times New Roman" w:hAnsi="Times New Roman" w:cs="Times New Roman"/>
                <w:sz w:val="20"/>
                <w:szCs w:val="20"/>
              </w:rPr>
              <w:t>Postage .45 x 2 = 0.90</w:t>
            </w:r>
            <w:r w:rsidRPr="00482B34">
              <w:rPr>
                <w:rFonts w:ascii="Times New Roman" w:hAnsi="Times New Roman" w:cs="Times New Roman"/>
                <w:sz w:val="20"/>
                <w:szCs w:val="20"/>
              </w:rPr>
              <w:t xml:space="preserve"> </w:t>
            </w:r>
          </w:p>
          <w:p w:rsidR="00A97DCC" w:rsidRPr="00482B34" w:rsidRDefault="00A97DCC" w:rsidP="00A97DCC">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Photocopy </w:t>
            </w:r>
            <w:r>
              <w:rPr>
                <w:rFonts w:ascii="Times New Roman" w:hAnsi="Times New Roman" w:cs="Times New Roman"/>
                <w:sz w:val="20"/>
                <w:szCs w:val="20"/>
              </w:rPr>
              <w:t xml:space="preserve"> 2 x .05 = 0.1</w:t>
            </w:r>
          </w:p>
        </w:tc>
        <w:tc>
          <w:tcPr>
            <w:tcW w:w="903" w:type="dxa"/>
            <w:gridSpan w:val="3"/>
          </w:tcPr>
          <w:p w:rsidR="00A97DCC" w:rsidRPr="00C93E28"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w:t>
            </w:r>
          </w:p>
          <w:p w:rsidR="00A97DCC" w:rsidRPr="00C93E28"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w:t>
            </w:r>
          </w:p>
          <w:p w:rsidR="00A97DCC" w:rsidRPr="00C93E28"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A97DCC" w:rsidRPr="00C93E28"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r w:rsidRPr="00C93E28">
              <w:rPr>
                <w:rFonts w:ascii="Times New Roman" w:hAnsi="Times New Roman" w:cs="Times New Roman"/>
                <w:b/>
                <w:sz w:val="20"/>
                <w:szCs w:val="20"/>
              </w:rPr>
              <w:t xml:space="preserve"> </w:t>
            </w:r>
            <w:proofErr w:type="spellStart"/>
            <w:r w:rsidRPr="00C93E28">
              <w:rPr>
                <w:rFonts w:ascii="Times New Roman" w:hAnsi="Times New Roman" w:cs="Times New Roman"/>
                <w:b/>
                <w:sz w:val="20"/>
                <w:szCs w:val="20"/>
              </w:rPr>
              <w:t>hr</w:t>
            </w:r>
            <w:proofErr w:type="spellEnd"/>
          </w:p>
          <w:p w:rsidR="00A97DCC" w:rsidRPr="00C93E28"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A97DCC" w:rsidRPr="00C93E28"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C93E28">
              <w:rPr>
                <w:rFonts w:ascii="Times New Roman" w:hAnsi="Times New Roman" w:cs="Times New Roman"/>
                <w:b/>
                <w:sz w:val="20"/>
                <w:szCs w:val="20"/>
              </w:rPr>
              <w:t>$</w:t>
            </w:r>
            <w:r>
              <w:rPr>
                <w:rFonts w:ascii="Times New Roman" w:hAnsi="Times New Roman" w:cs="Times New Roman"/>
                <w:b/>
                <w:sz w:val="20"/>
                <w:szCs w:val="20"/>
              </w:rPr>
              <w:t>2</w:t>
            </w:r>
            <w:r w:rsidRPr="00C93E28">
              <w:rPr>
                <w:rFonts w:ascii="Times New Roman" w:hAnsi="Times New Roman" w:cs="Times New Roman"/>
                <w:b/>
                <w:sz w:val="20"/>
                <w:szCs w:val="20"/>
              </w:rPr>
              <w:t>5</w:t>
            </w:r>
          </w:p>
          <w:p w:rsidR="00A97DCC" w:rsidRPr="00C93E28"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C93E28">
              <w:rPr>
                <w:rFonts w:ascii="Times New Roman" w:hAnsi="Times New Roman" w:cs="Times New Roman"/>
                <w:b/>
                <w:sz w:val="20"/>
                <w:szCs w:val="20"/>
              </w:rPr>
              <w:t>$</w:t>
            </w:r>
            <w:r>
              <w:rPr>
                <w:rFonts w:ascii="Times New Roman" w:hAnsi="Times New Roman" w:cs="Times New Roman"/>
                <w:b/>
                <w:sz w:val="20"/>
                <w:szCs w:val="20"/>
              </w:rPr>
              <w:t>1</w:t>
            </w:r>
          </w:p>
          <w:p w:rsidR="00A97DCC" w:rsidRPr="00482B34"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sz w:val="20"/>
                <w:szCs w:val="20"/>
              </w:rPr>
            </w:pPr>
          </w:p>
        </w:tc>
      </w:tr>
      <w:tr w:rsidR="00A97DCC" w:rsidRPr="00D673D1" w:rsidTr="00CD72E4">
        <w:trPr>
          <w:gridAfter w:val="1"/>
          <w:wAfter w:w="33" w:type="dxa"/>
          <w:jc w:val="center"/>
        </w:trPr>
        <w:tc>
          <w:tcPr>
            <w:tcW w:w="5209" w:type="dxa"/>
            <w:gridSpan w:val="4"/>
          </w:tcPr>
          <w:p w:rsidR="00A97DCC" w:rsidRPr="00482B34"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Notification for one-time election, </w:t>
            </w:r>
            <w:r w:rsidRPr="00482B34">
              <w:rPr>
                <w:rFonts w:ascii="Times New Roman" w:hAnsi="Times New Roman" w:cs="Times New Roman"/>
                <w:b/>
                <w:bCs/>
                <w:sz w:val="20"/>
                <w:szCs w:val="20"/>
              </w:rPr>
              <w:t>Federal Government</w:t>
            </w:r>
          </w:p>
        </w:tc>
      </w:tr>
      <w:tr w:rsidR="00A97DCC" w:rsidRPr="00D673D1" w:rsidTr="00CD72E4">
        <w:trPr>
          <w:gridAfter w:val="1"/>
          <w:wAfter w:w="33" w:type="dxa"/>
          <w:jc w:val="center"/>
        </w:trPr>
        <w:tc>
          <w:tcPr>
            <w:tcW w:w="4366" w:type="dxa"/>
            <w:gridSpan w:val="3"/>
          </w:tcPr>
          <w:p w:rsidR="00A97DCC" w:rsidRPr="00482B34" w:rsidRDefault="00A97DCC" w:rsidP="00A97DCC">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rsidR="00A97DCC" w:rsidRPr="00482B34" w:rsidRDefault="00A97DCC" w:rsidP="00A97DCC">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sidRPr="00482B34">
              <w:rPr>
                <w:rFonts w:ascii="Times New Roman" w:hAnsi="Times New Roman" w:cs="Times New Roman"/>
                <w:sz w:val="20"/>
                <w:szCs w:val="20"/>
              </w:rPr>
              <w:t xml:space="preserve">  </w:t>
            </w:r>
          </w:p>
          <w:p w:rsidR="00A97DCC" w:rsidRPr="00482B34" w:rsidRDefault="00A97DCC" w:rsidP="00A97DCC">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Pr>
                <w:rFonts w:ascii="Times New Roman" w:hAnsi="Times New Roman" w:cs="Times New Roman"/>
                <w:sz w:val="20"/>
                <w:szCs w:val="20"/>
              </w:rPr>
              <w:t>15 min</w:t>
            </w:r>
          </w:p>
          <w:p w:rsidR="00A97DCC" w:rsidRPr="00482B34" w:rsidRDefault="00A97DCC" w:rsidP="00A97DCC">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p>
          <w:p w:rsidR="00A97DCC" w:rsidRPr="00482B34" w:rsidRDefault="00A97DCC" w:rsidP="00A97DCC">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843" w:type="dxa"/>
          </w:tcPr>
          <w:p w:rsidR="00A97DCC"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w:t>
            </w:r>
          </w:p>
          <w:p w:rsidR="00A97DCC"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 xml:space="preserve">1 </w:t>
            </w:r>
            <w:proofErr w:type="spellStart"/>
            <w:r>
              <w:rPr>
                <w:rFonts w:ascii="Times New Roman" w:hAnsi="Times New Roman" w:cs="Times New Roman"/>
                <w:b/>
                <w:sz w:val="20"/>
                <w:szCs w:val="20"/>
              </w:rPr>
              <w:t>hr</w:t>
            </w:r>
            <w:proofErr w:type="spellEnd"/>
          </w:p>
          <w:p w:rsidR="00A97DCC"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A97DCC"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$25</w:t>
            </w:r>
          </w:p>
          <w:p w:rsidR="00A97DCC" w:rsidRPr="00482B34"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tc>
      </w:tr>
    </w:tbl>
    <w:p w:rsidR="00A97DCC" w:rsidRDefault="00A97DCC" w:rsidP="00A97DCC">
      <w:pPr>
        <w:spacing w:after="0" w:line="240" w:lineRule="auto"/>
        <w:rPr>
          <w:rFonts w:ascii="Times New Roman" w:hAnsi="Times New Roman" w:cs="Times New Roman"/>
          <w:sz w:val="24"/>
          <w:szCs w:val="24"/>
        </w:rPr>
      </w:pPr>
    </w:p>
    <w:p w:rsidR="00A97DCC" w:rsidRDefault="00A97DCC" w:rsidP="00A97DCC">
      <w:pPr>
        <w:spacing w:after="0" w:line="240" w:lineRule="auto"/>
        <w:rPr>
          <w:rFonts w:ascii="Times New Roman" w:hAnsi="Times New Roman" w:cs="Times New Roman"/>
          <w:b/>
          <w:sz w:val="24"/>
          <w:szCs w:val="24"/>
        </w:rPr>
      </w:pPr>
    </w:p>
    <w:p w:rsidR="006556ED" w:rsidRPr="00630DC3" w:rsidRDefault="00E674EF" w:rsidP="00114A8A">
      <w:pPr>
        <w:spacing w:after="0" w:line="240" w:lineRule="auto"/>
        <w:rPr>
          <w:rFonts w:ascii="Times New Roman" w:hAnsi="Times New Roman" w:cs="Times New Roman"/>
          <w:sz w:val="24"/>
          <w:szCs w:val="24"/>
        </w:rPr>
      </w:pPr>
      <w:r>
        <w:rPr>
          <w:rFonts w:ascii="Times New Roman" w:hAnsi="Times New Roman" w:cs="Times New Roman"/>
          <w:sz w:val="24"/>
          <w:szCs w:val="24"/>
        </w:rPr>
        <w:t>It is</w:t>
      </w:r>
      <w:r w:rsidR="006556ED" w:rsidRPr="00630DC3">
        <w:rPr>
          <w:rFonts w:ascii="Times New Roman" w:hAnsi="Times New Roman" w:cs="Times New Roman"/>
          <w:sz w:val="24"/>
          <w:szCs w:val="24"/>
        </w:rPr>
        <w:t xml:space="preserve"> anticipated that the information collected will be disseminated to the public or used to support publicly disseminated information. </w:t>
      </w:r>
      <w:r w:rsidR="0091393C">
        <w:rPr>
          <w:rFonts w:ascii="Times New Roman" w:hAnsi="Times New Roman" w:cs="Times New Roman"/>
          <w:sz w:val="24"/>
          <w:szCs w:val="24"/>
        </w:rPr>
        <w:t xml:space="preserve"> </w:t>
      </w:r>
      <w:r w:rsidR="006556ED" w:rsidRPr="00630DC3">
        <w:rPr>
          <w:rFonts w:ascii="Times New Roman" w:hAnsi="Times New Roman" w:cs="Times New Roman"/>
          <w:sz w:val="24"/>
          <w:szCs w:val="24"/>
        </w:rPr>
        <w:t xml:space="preserve">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9" w:history="1">
        <w:r w:rsidR="006556ED" w:rsidRPr="00630DC3">
          <w:rPr>
            <w:rStyle w:val="Hyperlink"/>
            <w:rFonts w:ascii="Times New Roman" w:hAnsi="Times New Roman" w:cs="Times New Roman"/>
            <w:sz w:val="24"/>
            <w:szCs w:val="24"/>
          </w:rPr>
          <w:t>Section 515 of Public Law 106-554</w:t>
        </w:r>
      </w:hyperlink>
      <w:r w:rsidR="006556ED" w:rsidRPr="00630DC3">
        <w:rPr>
          <w:rFonts w:ascii="Times New Roman" w:hAnsi="Times New Roman" w:cs="Times New Roman"/>
          <w:sz w:val="24"/>
          <w:szCs w:val="24"/>
        </w:rPr>
        <w:t>.</w:t>
      </w:r>
    </w:p>
    <w:p w:rsidR="006556ED" w:rsidRDefault="006556ED" w:rsidP="005D05D1">
      <w:pPr>
        <w:spacing w:after="0" w:line="240" w:lineRule="auto"/>
        <w:rPr>
          <w:rFonts w:ascii="Times New Roman" w:hAnsi="Times New Roman" w:cs="Times New Roman"/>
          <w:sz w:val="24"/>
          <w:szCs w:val="24"/>
        </w:rPr>
      </w:pPr>
    </w:p>
    <w:p w:rsidR="005317E4" w:rsidRPr="00630DC3" w:rsidRDefault="005317E4" w:rsidP="00AD581E">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3.  </w:t>
      </w:r>
      <w:r w:rsidRPr="00630DC3">
        <w:rPr>
          <w:rFonts w:ascii="Times New Roman" w:hAnsi="Times New Roman" w:cs="Times New Roman"/>
          <w:b/>
          <w:sz w:val="24"/>
          <w:szCs w:val="24"/>
          <w:u w:val="single"/>
        </w:rPr>
        <w:t>Describe whether, and to what extent, the collection of information involves the use of automated, electronic, mechanical, or other technological techniques or other forms of information technology</w:t>
      </w:r>
      <w:r w:rsidRPr="00630DC3">
        <w:rPr>
          <w:rFonts w:ascii="Times New Roman" w:hAnsi="Times New Roman" w:cs="Times New Roman"/>
          <w:b/>
          <w:sz w:val="24"/>
          <w:szCs w:val="24"/>
        </w:rPr>
        <w:t>.</w:t>
      </w:r>
    </w:p>
    <w:p w:rsidR="005317E4" w:rsidRPr="00630DC3" w:rsidRDefault="005317E4" w:rsidP="00AD581E">
      <w:pPr>
        <w:spacing w:after="0" w:line="240" w:lineRule="auto"/>
        <w:rPr>
          <w:rFonts w:ascii="Times New Roman" w:hAnsi="Times New Roman" w:cs="Times New Roman"/>
          <w:b/>
          <w:sz w:val="24"/>
          <w:szCs w:val="24"/>
        </w:rPr>
      </w:pPr>
    </w:p>
    <w:p w:rsidR="006C3A4A" w:rsidRPr="00630DC3" w:rsidRDefault="006C3A4A" w:rsidP="00AD581E">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The periodic reports and information submitted by observer providers consist of extractions of the required data from their existing database systems into a report form that is then submitted by fax or e-mail to NMFS. Observer provider applications are submitted by mail, along with requested documentation. </w:t>
      </w:r>
    </w:p>
    <w:p w:rsidR="006C3A4A" w:rsidRPr="00630DC3" w:rsidRDefault="006C3A4A" w:rsidP="00AD581E">
      <w:pPr>
        <w:spacing w:after="0" w:line="240" w:lineRule="auto"/>
        <w:rPr>
          <w:rFonts w:ascii="Times New Roman" w:hAnsi="Times New Roman" w:cs="Times New Roman"/>
          <w:sz w:val="24"/>
          <w:szCs w:val="24"/>
        </w:rPr>
      </w:pPr>
    </w:p>
    <w:p w:rsidR="006C3A4A" w:rsidRPr="00630DC3" w:rsidRDefault="00AD581E" w:rsidP="006C3A4A">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The copies of invoices and of the Observer Conduct and Behavior policy </w:t>
      </w:r>
      <w:r w:rsidR="00AB446C">
        <w:rPr>
          <w:rFonts w:ascii="Times New Roman" w:hAnsi="Times New Roman" w:cs="Times New Roman"/>
          <w:sz w:val="24"/>
          <w:szCs w:val="24"/>
        </w:rPr>
        <w:t xml:space="preserve">are </w:t>
      </w:r>
      <w:r w:rsidRPr="00630DC3">
        <w:rPr>
          <w:rFonts w:ascii="Times New Roman" w:hAnsi="Times New Roman" w:cs="Times New Roman"/>
          <w:sz w:val="24"/>
          <w:szCs w:val="24"/>
        </w:rPr>
        <w:t>submitted as attachments to email</w:t>
      </w:r>
      <w:r w:rsidR="006C3A4A" w:rsidRPr="00630DC3">
        <w:rPr>
          <w:rFonts w:ascii="Times New Roman" w:hAnsi="Times New Roman" w:cs="Times New Roman"/>
          <w:sz w:val="24"/>
          <w:szCs w:val="24"/>
        </w:rPr>
        <w:t xml:space="preserve"> </w:t>
      </w:r>
      <w:r w:rsidRPr="00630DC3">
        <w:rPr>
          <w:rFonts w:ascii="Times New Roman" w:hAnsi="Times New Roman" w:cs="Times New Roman"/>
          <w:sz w:val="24"/>
          <w:szCs w:val="24"/>
        </w:rPr>
        <w:t xml:space="preserve">or by </w:t>
      </w:r>
      <w:r w:rsidR="00F866D5">
        <w:rPr>
          <w:rFonts w:ascii="Times New Roman" w:hAnsi="Times New Roman" w:cs="Times New Roman"/>
          <w:sz w:val="24"/>
          <w:szCs w:val="24"/>
        </w:rPr>
        <w:t>fax</w:t>
      </w:r>
      <w:r w:rsidR="006C3A4A" w:rsidRPr="00630DC3">
        <w:rPr>
          <w:rFonts w:ascii="Times New Roman" w:hAnsi="Times New Roman" w:cs="Times New Roman"/>
          <w:sz w:val="24"/>
          <w:szCs w:val="24"/>
        </w:rPr>
        <w:t>.</w:t>
      </w:r>
    </w:p>
    <w:p w:rsidR="00AD581E" w:rsidRDefault="00AD581E" w:rsidP="00AD581E">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  </w:t>
      </w:r>
    </w:p>
    <w:p w:rsidR="005317E4" w:rsidRDefault="00AB446C" w:rsidP="006B65B6">
      <w:pPr>
        <w:spacing w:after="0" w:line="240" w:lineRule="auto"/>
        <w:rPr>
          <w:rFonts w:ascii="Times New Roman" w:hAnsi="Times New Roman" w:cs="Times New Roman"/>
          <w:sz w:val="24"/>
          <w:szCs w:val="24"/>
        </w:rPr>
      </w:pPr>
      <w:r w:rsidRPr="00AB446C">
        <w:rPr>
          <w:rFonts w:ascii="Times New Roman" w:hAnsi="Times New Roman" w:cs="Times New Roman"/>
          <w:sz w:val="24"/>
          <w:szCs w:val="24"/>
        </w:rPr>
        <w:t>The permit holder submit</w:t>
      </w:r>
      <w:r>
        <w:rPr>
          <w:rFonts w:ascii="Times New Roman" w:hAnsi="Times New Roman" w:cs="Times New Roman"/>
          <w:sz w:val="24"/>
          <w:szCs w:val="24"/>
        </w:rPr>
        <w:t>s</w:t>
      </w:r>
      <w:r w:rsidRPr="00AB446C">
        <w:rPr>
          <w:rFonts w:ascii="Times New Roman" w:hAnsi="Times New Roman" w:cs="Times New Roman"/>
          <w:sz w:val="24"/>
          <w:szCs w:val="24"/>
        </w:rPr>
        <w:t xml:space="preserve"> </w:t>
      </w:r>
      <w:r w:rsidR="00594117">
        <w:rPr>
          <w:rFonts w:ascii="Times New Roman" w:hAnsi="Times New Roman" w:cs="Times New Roman"/>
          <w:sz w:val="24"/>
          <w:szCs w:val="24"/>
        </w:rPr>
        <w:t xml:space="preserve">observer fee </w:t>
      </w:r>
      <w:r w:rsidRPr="00AB446C">
        <w:rPr>
          <w:rFonts w:ascii="Times New Roman" w:hAnsi="Times New Roman" w:cs="Times New Roman"/>
          <w:sz w:val="24"/>
          <w:szCs w:val="24"/>
        </w:rPr>
        <w:t xml:space="preserve">payments electronically to NMFS available on the Alaska Region Home Page at </w:t>
      </w:r>
      <w:hyperlink r:id="rId20" w:history="1">
        <w:r w:rsidRPr="00205ADE">
          <w:rPr>
            <w:rStyle w:val="Hyperlink"/>
            <w:rFonts w:ascii="Times New Roman" w:hAnsi="Times New Roman" w:cs="Times New Roman"/>
            <w:sz w:val="24"/>
            <w:szCs w:val="24"/>
          </w:rPr>
          <w:t>http://www.alaskafisheries.noaa.gov</w:t>
        </w:r>
      </w:hyperlink>
      <w:r w:rsidRPr="00AB446C">
        <w:rPr>
          <w:rFonts w:ascii="Times New Roman" w:hAnsi="Times New Roman" w:cs="Times New Roman"/>
          <w:sz w:val="24"/>
          <w:szCs w:val="24"/>
        </w:rPr>
        <w:t xml:space="preserve">.   </w:t>
      </w:r>
    </w:p>
    <w:p w:rsidR="00594117" w:rsidRDefault="00594117" w:rsidP="006B65B6">
      <w:pPr>
        <w:spacing w:after="0" w:line="240" w:lineRule="auto"/>
        <w:rPr>
          <w:rFonts w:ascii="Times New Roman" w:hAnsi="Times New Roman" w:cs="Times New Roman"/>
          <w:sz w:val="24"/>
          <w:szCs w:val="24"/>
        </w:rPr>
      </w:pPr>
    </w:p>
    <w:p w:rsidR="005317E4" w:rsidRPr="00630DC3" w:rsidRDefault="005317E4" w:rsidP="006B65B6">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4.  </w:t>
      </w:r>
      <w:r w:rsidRPr="00630DC3">
        <w:rPr>
          <w:rFonts w:ascii="Times New Roman" w:hAnsi="Times New Roman" w:cs="Times New Roman"/>
          <w:b/>
          <w:sz w:val="24"/>
          <w:szCs w:val="24"/>
          <w:u w:val="single"/>
        </w:rPr>
        <w:t>Describe efforts to identify duplication</w:t>
      </w:r>
      <w:r w:rsidRPr="00630DC3">
        <w:rPr>
          <w:rFonts w:ascii="Times New Roman" w:hAnsi="Times New Roman" w:cs="Times New Roman"/>
          <w:b/>
          <w:sz w:val="24"/>
          <w:szCs w:val="24"/>
        </w:rPr>
        <w:t>.</w:t>
      </w:r>
    </w:p>
    <w:p w:rsidR="005317E4" w:rsidRPr="00630DC3" w:rsidRDefault="005317E4" w:rsidP="006B65B6">
      <w:pPr>
        <w:spacing w:after="0" w:line="240" w:lineRule="auto"/>
        <w:rPr>
          <w:rFonts w:ascii="Times New Roman" w:hAnsi="Times New Roman" w:cs="Times New Roman"/>
          <w:sz w:val="24"/>
          <w:szCs w:val="24"/>
        </w:rPr>
      </w:pPr>
    </w:p>
    <w:p w:rsidR="004326D4" w:rsidRPr="008F75FF" w:rsidRDefault="004326D4" w:rsidP="008F75FF">
      <w:pPr>
        <w:spacing w:after="0" w:line="240" w:lineRule="auto"/>
        <w:rPr>
          <w:rFonts w:ascii="Times New Roman" w:hAnsi="Times New Roman" w:cs="Times New Roman"/>
          <w:sz w:val="24"/>
          <w:szCs w:val="24"/>
        </w:rPr>
      </w:pPr>
      <w:r w:rsidRPr="008F75FF">
        <w:rPr>
          <w:rFonts w:ascii="Times New Roman" w:hAnsi="Times New Roman" w:cs="Times New Roman"/>
          <w:sz w:val="24"/>
          <w:szCs w:val="24"/>
        </w:rPr>
        <w:t>No duplication exists with other information collections.</w:t>
      </w:r>
    </w:p>
    <w:p w:rsidR="006B093F" w:rsidRDefault="006B093F" w:rsidP="008F75FF">
      <w:pPr>
        <w:spacing w:after="0" w:line="240" w:lineRule="auto"/>
        <w:rPr>
          <w:rFonts w:ascii="Times New Roman" w:hAnsi="Times New Roman" w:cs="Times New Roman"/>
          <w:b/>
          <w:sz w:val="24"/>
          <w:szCs w:val="24"/>
        </w:rPr>
      </w:pPr>
    </w:p>
    <w:p w:rsidR="005317E4" w:rsidRPr="008F75FF" w:rsidRDefault="005317E4" w:rsidP="008F75FF">
      <w:pPr>
        <w:spacing w:after="0" w:line="240" w:lineRule="auto"/>
        <w:rPr>
          <w:rFonts w:ascii="Times New Roman" w:hAnsi="Times New Roman" w:cs="Times New Roman"/>
          <w:sz w:val="24"/>
          <w:szCs w:val="24"/>
        </w:rPr>
      </w:pPr>
      <w:r w:rsidRPr="008F75FF">
        <w:rPr>
          <w:rFonts w:ascii="Times New Roman" w:hAnsi="Times New Roman" w:cs="Times New Roman"/>
          <w:b/>
          <w:sz w:val="24"/>
          <w:szCs w:val="24"/>
        </w:rPr>
        <w:t xml:space="preserve">5.  </w:t>
      </w:r>
      <w:r w:rsidRPr="008F75FF">
        <w:rPr>
          <w:rFonts w:ascii="Times New Roman" w:hAnsi="Times New Roman" w:cs="Times New Roman"/>
          <w:b/>
          <w:sz w:val="24"/>
          <w:szCs w:val="24"/>
          <w:u w:val="single"/>
        </w:rPr>
        <w:t>If the collection of information involves small businesses or other small entities, describe the methods used to minimize burden</w:t>
      </w:r>
      <w:r w:rsidRPr="008F75FF">
        <w:rPr>
          <w:rFonts w:ascii="Times New Roman" w:hAnsi="Times New Roman" w:cs="Times New Roman"/>
          <w:sz w:val="24"/>
          <w:szCs w:val="24"/>
        </w:rPr>
        <w:t xml:space="preserve">. </w:t>
      </w:r>
    </w:p>
    <w:p w:rsidR="005317E4" w:rsidRPr="008F75FF" w:rsidRDefault="005317E4" w:rsidP="008F75FF">
      <w:pPr>
        <w:spacing w:after="0" w:line="240" w:lineRule="auto"/>
        <w:rPr>
          <w:rFonts w:ascii="Times New Roman" w:hAnsi="Times New Roman" w:cs="Times New Roman"/>
          <w:sz w:val="24"/>
          <w:szCs w:val="24"/>
        </w:rPr>
      </w:pPr>
    </w:p>
    <w:p w:rsidR="00400832" w:rsidRPr="008F75FF" w:rsidRDefault="00B56BEE" w:rsidP="008F75FF">
      <w:pPr>
        <w:spacing w:after="0" w:line="240" w:lineRule="auto"/>
        <w:rPr>
          <w:rFonts w:ascii="Times New Roman" w:hAnsi="Times New Roman" w:cs="Times New Roman"/>
          <w:sz w:val="24"/>
          <w:szCs w:val="24"/>
        </w:rPr>
      </w:pPr>
      <w:r w:rsidRPr="008F75FF">
        <w:rPr>
          <w:rFonts w:ascii="Times New Roman" w:hAnsi="Times New Roman" w:cs="Times New Roman"/>
          <w:sz w:val="24"/>
          <w:szCs w:val="24"/>
        </w:rPr>
        <w:t>This collection of information does not impose a significant impact on small entities.</w:t>
      </w:r>
      <w:r w:rsidR="008F75FF" w:rsidRPr="008F75FF">
        <w:rPr>
          <w:rFonts w:ascii="Times New Roman" w:hAnsi="Times New Roman" w:cs="Times New Roman"/>
          <w:sz w:val="24"/>
          <w:szCs w:val="24"/>
        </w:rPr>
        <w:t xml:space="preserve">  </w:t>
      </w:r>
      <w:r w:rsidR="00400832" w:rsidRPr="008F75FF">
        <w:rPr>
          <w:rFonts w:ascii="Times New Roman" w:hAnsi="Times New Roman" w:cs="Times New Roman"/>
          <w:sz w:val="24"/>
          <w:szCs w:val="24"/>
        </w:rPr>
        <w:t xml:space="preserve">The only entities considered large in this analysis are the </w:t>
      </w:r>
      <w:r w:rsidR="00B4771F" w:rsidRPr="008F75FF">
        <w:rPr>
          <w:rFonts w:ascii="Times New Roman" w:hAnsi="Times New Roman" w:cs="Times New Roman"/>
          <w:sz w:val="24"/>
          <w:szCs w:val="24"/>
        </w:rPr>
        <w:t>American Fisheries Act</w:t>
      </w:r>
      <w:r w:rsidR="009B2BF9">
        <w:rPr>
          <w:rFonts w:ascii="Times New Roman" w:hAnsi="Times New Roman" w:cs="Times New Roman"/>
          <w:sz w:val="24"/>
          <w:szCs w:val="24"/>
        </w:rPr>
        <w:t xml:space="preserve"> (AFA) </w:t>
      </w:r>
      <w:r w:rsidR="00400832" w:rsidRPr="008F75FF">
        <w:rPr>
          <w:rFonts w:ascii="Times New Roman" w:hAnsi="Times New Roman" w:cs="Times New Roman"/>
          <w:sz w:val="24"/>
          <w:szCs w:val="24"/>
        </w:rPr>
        <w:t>vessels, BSAI Amendment 80 catcher</w:t>
      </w:r>
      <w:r w:rsidR="009B2BF9">
        <w:rPr>
          <w:rFonts w:ascii="Times New Roman" w:hAnsi="Times New Roman" w:cs="Times New Roman"/>
          <w:sz w:val="24"/>
          <w:szCs w:val="24"/>
        </w:rPr>
        <w:t>/</w:t>
      </w:r>
      <w:r w:rsidR="00400832" w:rsidRPr="008F75FF">
        <w:rPr>
          <w:rFonts w:ascii="Times New Roman" w:hAnsi="Times New Roman" w:cs="Times New Roman"/>
          <w:sz w:val="24"/>
          <w:szCs w:val="24"/>
        </w:rPr>
        <w:t xml:space="preserve">processors, AFA </w:t>
      </w:r>
      <w:proofErr w:type="spellStart"/>
      <w:r w:rsidR="00400832" w:rsidRPr="008F75FF">
        <w:rPr>
          <w:rFonts w:ascii="Times New Roman" w:hAnsi="Times New Roman" w:cs="Times New Roman"/>
          <w:sz w:val="24"/>
          <w:szCs w:val="24"/>
        </w:rPr>
        <w:t>shoreside</w:t>
      </w:r>
      <w:proofErr w:type="spellEnd"/>
      <w:r w:rsidR="00400832" w:rsidRPr="008F75FF">
        <w:rPr>
          <w:rFonts w:ascii="Times New Roman" w:hAnsi="Times New Roman" w:cs="Times New Roman"/>
          <w:sz w:val="24"/>
          <w:szCs w:val="24"/>
        </w:rPr>
        <w:t xml:space="preserve"> processors and additional processors owned by the same companies, and individual vessels that had more than $4 million in ex-vessel revenues in 2008.  </w:t>
      </w:r>
    </w:p>
    <w:p w:rsidR="003B1EAD" w:rsidRPr="008F75FF" w:rsidRDefault="003B1EAD" w:rsidP="008F75FF">
      <w:pPr>
        <w:spacing w:after="0" w:line="240" w:lineRule="auto"/>
        <w:rPr>
          <w:rFonts w:ascii="Times New Roman" w:hAnsi="Times New Roman" w:cs="Times New Roman"/>
          <w:sz w:val="24"/>
          <w:szCs w:val="24"/>
        </w:rPr>
      </w:pPr>
    </w:p>
    <w:p w:rsidR="003B1EAD" w:rsidRDefault="003B1EAD" w:rsidP="008F75FF">
      <w:pPr>
        <w:spacing w:after="0" w:line="240" w:lineRule="auto"/>
        <w:rPr>
          <w:rFonts w:ascii="Times New Roman" w:hAnsi="Times New Roman" w:cs="Times New Roman"/>
          <w:sz w:val="24"/>
          <w:szCs w:val="24"/>
        </w:rPr>
      </w:pPr>
      <w:r w:rsidRPr="008F75FF">
        <w:rPr>
          <w:rFonts w:ascii="Times New Roman" w:hAnsi="Times New Roman" w:cs="Times New Roman"/>
          <w:sz w:val="24"/>
          <w:szCs w:val="24"/>
        </w:rPr>
        <w:t xml:space="preserve">The proposed action would directly regulate entities that harvest or process </w:t>
      </w:r>
      <w:proofErr w:type="spellStart"/>
      <w:r w:rsidRPr="008F75FF">
        <w:rPr>
          <w:rFonts w:ascii="Times New Roman" w:hAnsi="Times New Roman" w:cs="Times New Roman"/>
          <w:sz w:val="24"/>
          <w:szCs w:val="24"/>
        </w:rPr>
        <w:t>groundfish</w:t>
      </w:r>
      <w:proofErr w:type="spellEnd"/>
      <w:r w:rsidRPr="008F75FF">
        <w:rPr>
          <w:rFonts w:ascii="Times New Roman" w:hAnsi="Times New Roman" w:cs="Times New Roman"/>
          <w:sz w:val="24"/>
          <w:szCs w:val="24"/>
        </w:rPr>
        <w:t xml:space="preserve"> and halibut in Federal waters of the BSAI and GOA and vessels holding an FFP and harvesting </w:t>
      </w:r>
      <w:proofErr w:type="spellStart"/>
      <w:r w:rsidRPr="008F75FF">
        <w:rPr>
          <w:rFonts w:ascii="Times New Roman" w:hAnsi="Times New Roman" w:cs="Times New Roman"/>
          <w:sz w:val="24"/>
          <w:szCs w:val="24"/>
        </w:rPr>
        <w:t>groundfish</w:t>
      </w:r>
      <w:proofErr w:type="spellEnd"/>
      <w:r w:rsidRPr="008F75FF">
        <w:rPr>
          <w:rFonts w:ascii="Times New Roman" w:hAnsi="Times New Roman" w:cs="Times New Roman"/>
          <w:sz w:val="24"/>
          <w:szCs w:val="24"/>
        </w:rPr>
        <w:t xml:space="preserve"> in State waters that are accounted for under a Federal </w:t>
      </w:r>
      <w:r w:rsidR="00AE7E6F">
        <w:rPr>
          <w:rFonts w:ascii="Times New Roman" w:hAnsi="Times New Roman" w:cs="Times New Roman"/>
          <w:sz w:val="24"/>
          <w:szCs w:val="24"/>
        </w:rPr>
        <w:t xml:space="preserve">total allowable </w:t>
      </w:r>
      <w:proofErr w:type="gramStart"/>
      <w:r w:rsidR="00AE7E6F">
        <w:rPr>
          <w:rFonts w:ascii="Times New Roman" w:hAnsi="Times New Roman" w:cs="Times New Roman"/>
          <w:sz w:val="24"/>
          <w:szCs w:val="24"/>
        </w:rPr>
        <w:t xml:space="preserve">catch </w:t>
      </w:r>
      <w:r w:rsidRPr="008F75FF">
        <w:rPr>
          <w:rFonts w:ascii="Times New Roman" w:hAnsi="Times New Roman" w:cs="Times New Roman"/>
          <w:sz w:val="24"/>
          <w:szCs w:val="24"/>
        </w:rPr>
        <w:t>.</w:t>
      </w:r>
      <w:proofErr w:type="gramEnd"/>
      <w:r w:rsidRPr="008F75FF">
        <w:rPr>
          <w:rFonts w:ascii="Times New Roman" w:hAnsi="Times New Roman" w:cs="Times New Roman"/>
          <w:sz w:val="24"/>
          <w:szCs w:val="24"/>
        </w:rPr>
        <w:t xml:space="preserve"> This specifically includes landings of (1) </w:t>
      </w:r>
      <w:proofErr w:type="spellStart"/>
      <w:r w:rsidRPr="008F75FF">
        <w:rPr>
          <w:rFonts w:ascii="Times New Roman" w:hAnsi="Times New Roman" w:cs="Times New Roman"/>
          <w:sz w:val="24"/>
          <w:szCs w:val="24"/>
        </w:rPr>
        <w:t>groundfish</w:t>
      </w:r>
      <w:proofErr w:type="spellEnd"/>
      <w:r w:rsidRPr="008F75FF">
        <w:rPr>
          <w:rFonts w:ascii="Times New Roman" w:hAnsi="Times New Roman" w:cs="Times New Roman"/>
          <w:sz w:val="24"/>
          <w:szCs w:val="24"/>
        </w:rPr>
        <w:t xml:space="preserve"> in the parallel fisheries in State waters, (2) </w:t>
      </w:r>
      <w:proofErr w:type="spellStart"/>
      <w:r w:rsidRPr="008F75FF">
        <w:rPr>
          <w:rFonts w:ascii="Times New Roman" w:hAnsi="Times New Roman" w:cs="Times New Roman"/>
          <w:sz w:val="24"/>
          <w:szCs w:val="24"/>
        </w:rPr>
        <w:t>groundfish</w:t>
      </w:r>
      <w:proofErr w:type="spellEnd"/>
      <w:r w:rsidRPr="008F75FF">
        <w:rPr>
          <w:rFonts w:ascii="Times New Roman" w:hAnsi="Times New Roman" w:cs="Times New Roman"/>
          <w:sz w:val="24"/>
          <w:szCs w:val="24"/>
        </w:rPr>
        <w:t xml:space="preserve"> incidental to harvest in the State waters fisheries (Pacific cod, </w:t>
      </w:r>
      <w:proofErr w:type="spellStart"/>
      <w:r w:rsidRPr="008F75FF">
        <w:rPr>
          <w:rFonts w:ascii="Times New Roman" w:hAnsi="Times New Roman" w:cs="Times New Roman"/>
          <w:sz w:val="24"/>
          <w:szCs w:val="24"/>
        </w:rPr>
        <w:t>pollock</w:t>
      </w:r>
      <w:proofErr w:type="spellEnd"/>
      <w:r w:rsidRPr="008F75FF">
        <w:rPr>
          <w:rFonts w:ascii="Times New Roman" w:hAnsi="Times New Roman" w:cs="Times New Roman"/>
          <w:sz w:val="24"/>
          <w:szCs w:val="24"/>
        </w:rPr>
        <w:t xml:space="preserve">, sablefish), and (3) </w:t>
      </w:r>
      <w:proofErr w:type="spellStart"/>
      <w:r w:rsidRPr="008F75FF">
        <w:rPr>
          <w:rFonts w:ascii="Times New Roman" w:hAnsi="Times New Roman" w:cs="Times New Roman"/>
          <w:sz w:val="24"/>
          <w:szCs w:val="24"/>
        </w:rPr>
        <w:t>groundfish</w:t>
      </w:r>
      <w:proofErr w:type="spellEnd"/>
      <w:r w:rsidRPr="008F75FF">
        <w:rPr>
          <w:rFonts w:ascii="Times New Roman" w:hAnsi="Times New Roman" w:cs="Times New Roman"/>
          <w:sz w:val="24"/>
          <w:szCs w:val="24"/>
        </w:rPr>
        <w:t xml:space="preserve"> incidental to harvest in the halibut or sablefish IFQ in State waters. </w:t>
      </w:r>
    </w:p>
    <w:p w:rsidR="00777D29" w:rsidRDefault="00777D29" w:rsidP="008F75FF">
      <w:pPr>
        <w:spacing w:after="0" w:line="240" w:lineRule="auto"/>
        <w:rPr>
          <w:rFonts w:ascii="Times New Roman" w:hAnsi="Times New Roman" w:cs="Times New Roman"/>
          <w:sz w:val="24"/>
          <w:szCs w:val="24"/>
        </w:rPr>
      </w:pPr>
    </w:p>
    <w:p w:rsidR="00BE573B" w:rsidRDefault="00BE573B">
      <w:pPr>
        <w:rPr>
          <w:rFonts w:ascii="Times New Roman" w:hAnsi="Times New Roman" w:cs="Times New Roman"/>
          <w:sz w:val="24"/>
          <w:szCs w:val="24"/>
        </w:rPr>
      </w:pPr>
      <w:r w:rsidRPr="00BE573B">
        <w:rPr>
          <w:rFonts w:ascii="Times New Roman" w:hAnsi="Times New Roman" w:cs="Times New Roman"/>
          <w:sz w:val="24"/>
          <w:szCs w:val="24"/>
        </w:rPr>
        <w:lastRenderedPageBreak/>
        <w:t>An estimated 1,</w:t>
      </w:r>
      <w:r w:rsidR="00810BCA">
        <w:rPr>
          <w:rFonts w:ascii="Times New Roman" w:hAnsi="Times New Roman" w:cs="Times New Roman"/>
          <w:sz w:val="24"/>
          <w:szCs w:val="24"/>
        </w:rPr>
        <w:t>609</w:t>
      </w:r>
      <w:r w:rsidRPr="00BE573B">
        <w:rPr>
          <w:rFonts w:ascii="Times New Roman" w:hAnsi="Times New Roman" w:cs="Times New Roman"/>
          <w:sz w:val="24"/>
          <w:szCs w:val="24"/>
        </w:rPr>
        <w:t xml:space="preserve"> vessels (</w:t>
      </w:r>
      <w:r w:rsidR="003671CD">
        <w:rPr>
          <w:rFonts w:ascii="Times New Roman" w:hAnsi="Times New Roman" w:cs="Times New Roman"/>
          <w:sz w:val="24"/>
          <w:szCs w:val="24"/>
        </w:rPr>
        <w:t>1</w:t>
      </w:r>
      <w:r w:rsidR="00810BCA">
        <w:rPr>
          <w:rFonts w:ascii="Times New Roman" w:hAnsi="Times New Roman" w:cs="Times New Roman"/>
          <w:sz w:val="24"/>
          <w:szCs w:val="24"/>
        </w:rPr>
        <w:t>,</w:t>
      </w:r>
      <w:r w:rsidR="003671CD">
        <w:rPr>
          <w:rFonts w:ascii="Times New Roman" w:hAnsi="Times New Roman" w:cs="Times New Roman"/>
          <w:sz w:val="24"/>
          <w:szCs w:val="24"/>
        </w:rPr>
        <w:t>598</w:t>
      </w:r>
      <w:r w:rsidRPr="00BE573B">
        <w:rPr>
          <w:rFonts w:ascii="Times New Roman" w:hAnsi="Times New Roman" w:cs="Times New Roman"/>
          <w:sz w:val="24"/>
          <w:szCs w:val="24"/>
        </w:rPr>
        <w:t xml:space="preserve"> catcher vessels, 10 catcher </w:t>
      </w:r>
      <w:r>
        <w:rPr>
          <w:rFonts w:ascii="Times New Roman" w:hAnsi="Times New Roman" w:cs="Times New Roman"/>
          <w:sz w:val="24"/>
          <w:szCs w:val="24"/>
        </w:rPr>
        <w:t>/</w:t>
      </w:r>
      <w:r w:rsidRPr="00BE573B">
        <w:rPr>
          <w:rFonts w:ascii="Times New Roman" w:hAnsi="Times New Roman" w:cs="Times New Roman"/>
          <w:sz w:val="24"/>
          <w:szCs w:val="24"/>
        </w:rPr>
        <w:t>pr</w:t>
      </w:r>
      <w:r w:rsidR="00810BCA">
        <w:rPr>
          <w:rFonts w:ascii="Times New Roman" w:hAnsi="Times New Roman" w:cs="Times New Roman"/>
          <w:sz w:val="24"/>
          <w:szCs w:val="24"/>
        </w:rPr>
        <w:t>ocessors, and 1</w:t>
      </w:r>
      <w:r w:rsidRPr="00BE573B">
        <w:rPr>
          <w:rFonts w:ascii="Times New Roman" w:hAnsi="Times New Roman" w:cs="Times New Roman"/>
          <w:sz w:val="24"/>
          <w:szCs w:val="24"/>
        </w:rPr>
        <w:t xml:space="preserve"> </w:t>
      </w:r>
      <w:proofErr w:type="spellStart"/>
      <w:r w:rsidRPr="00BE573B">
        <w:rPr>
          <w:rFonts w:ascii="Times New Roman" w:hAnsi="Times New Roman" w:cs="Times New Roman"/>
          <w:sz w:val="24"/>
          <w:szCs w:val="24"/>
        </w:rPr>
        <w:t>mothership</w:t>
      </w:r>
      <w:proofErr w:type="spellEnd"/>
      <w:r w:rsidR="00810BCA">
        <w:rPr>
          <w:rFonts w:ascii="Times New Roman" w:hAnsi="Times New Roman" w:cs="Times New Roman"/>
          <w:sz w:val="24"/>
          <w:szCs w:val="24"/>
        </w:rPr>
        <w:t xml:space="preserve">) </w:t>
      </w:r>
      <w:proofErr w:type="gramStart"/>
      <w:r w:rsidR="00810BCA">
        <w:rPr>
          <w:rFonts w:ascii="Times New Roman" w:hAnsi="Times New Roman" w:cs="Times New Roman"/>
          <w:sz w:val="24"/>
          <w:szCs w:val="24"/>
        </w:rPr>
        <w:t>and  160</w:t>
      </w:r>
      <w:proofErr w:type="gramEnd"/>
      <w:r w:rsidRPr="00BE573B">
        <w:rPr>
          <w:rFonts w:ascii="Times New Roman" w:hAnsi="Times New Roman" w:cs="Times New Roman"/>
          <w:sz w:val="24"/>
          <w:szCs w:val="24"/>
        </w:rPr>
        <w:t xml:space="preserve"> </w:t>
      </w:r>
      <w:proofErr w:type="spellStart"/>
      <w:r w:rsidRPr="00BE573B">
        <w:rPr>
          <w:rFonts w:ascii="Times New Roman" w:hAnsi="Times New Roman" w:cs="Times New Roman"/>
          <w:sz w:val="24"/>
          <w:szCs w:val="24"/>
        </w:rPr>
        <w:t>shoreside</w:t>
      </w:r>
      <w:proofErr w:type="spellEnd"/>
      <w:r w:rsidRPr="00BE573B">
        <w:rPr>
          <w:rFonts w:ascii="Times New Roman" w:hAnsi="Times New Roman" w:cs="Times New Roman"/>
          <w:sz w:val="24"/>
          <w:szCs w:val="24"/>
        </w:rPr>
        <w:t xml:space="preserve"> processors, SFPs, and Registered Buyers would be participants in this program for a total of 1,</w:t>
      </w:r>
      <w:r w:rsidR="00810BCA">
        <w:rPr>
          <w:rFonts w:ascii="Times New Roman" w:hAnsi="Times New Roman" w:cs="Times New Roman"/>
          <w:sz w:val="24"/>
          <w:szCs w:val="24"/>
        </w:rPr>
        <w:t>769</w:t>
      </w:r>
      <w:r w:rsidRPr="00BE573B">
        <w:rPr>
          <w:rFonts w:ascii="Times New Roman" w:hAnsi="Times New Roman" w:cs="Times New Roman"/>
          <w:sz w:val="24"/>
          <w:szCs w:val="24"/>
        </w:rPr>
        <w:t xml:space="preserve"> entities.  </w:t>
      </w:r>
      <w:r w:rsidR="00810BCA">
        <w:rPr>
          <w:rFonts w:ascii="Times New Roman" w:hAnsi="Times New Roman" w:cs="Times New Roman"/>
          <w:sz w:val="24"/>
          <w:szCs w:val="24"/>
        </w:rPr>
        <w:t>Although some data is distinguished as CDQ data, the CDQ groups do not</w:t>
      </w:r>
      <w:r w:rsidR="006B2252">
        <w:rPr>
          <w:rFonts w:ascii="Times New Roman" w:hAnsi="Times New Roman" w:cs="Times New Roman"/>
          <w:sz w:val="24"/>
          <w:szCs w:val="24"/>
        </w:rPr>
        <w:t xml:space="preserve"> participate directly.</w:t>
      </w:r>
    </w:p>
    <w:p w:rsidR="00452E5F" w:rsidRDefault="00777D29">
      <w:pPr>
        <w:rPr>
          <w:rFonts w:ascii="Times New Roman" w:hAnsi="Times New Roman" w:cs="Times New Roman"/>
          <w:sz w:val="24"/>
          <w:szCs w:val="24"/>
        </w:rPr>
      </w:pPr>
      <w:r w:rsidRPr="00777D29">
        <w:rPr>
          <w:rFonts w:ascii="Times New Roman" w:hAnsi="Times New Roman" w:cs="Times New Roman"/>
          <w:sz w:val="24"/>
          <w:szCs w:val="24"/>
        </w:rPr>
        <w:t>There are an estimated 80 large entities and 1,</w:t>
      </w:r>
      <w:r w:rsidR="00810BCA" w:rsidRPr="00777D29">
        <w:rPr>
          <w:rFonts w:ascii="Times New Roman" w:hAnsi="Times New Roman" w:cs="Times New Roman"/>
          <w:sz w:val="24"/>
          <w:szCs w:val="24"/>
        </w:rPr>
        <w:t>6</w:t>
      </w:r>
      <w:r w:rsidR="00810BCA">
        <w:rPr>
          <w:rFonts w:ascii="Times New Roman" w:hAnsi="Times New Roman" w:cs="Times New Roman"/>
          <w:sz w:val="24"/>
          <w:szCs w:val="24"/>
        </w:rPr>
        <w:t>89</w:t>
      </w:r>
      <w:r w:rsidR="00810BCA" w:rsidRPr="00777D29">
        <w:rPr>
          <w:rFonts w:ascii="Times New Roman" w:hAnsi="Times New Roman" w:cs="Times New Roman"/>
          <w:sz w:val="24"/>
          <w:szCs w:val="24"/>
        </w:rPr>
        <w:t xml:space="preserve"> </w:t>
      </w:r>
      <w:r w:rsidRPr="00777D29">
        <w:rPr>
          <w:rFonts w:ascii="Times New Roman" w:hAnsi="Times New Roman" w:cs="Times New Roman"/>
          <w:sz w:val="24"/>
          <w:szCs w:val="24"/>
        </w:rPr>
        <w:t>small entities, as defined under the RFA, directly regulated by the proposed action.</w:t>
      </w:r>
      <w:r w:rsidR="002E0907">
        <w:rPr>
          <w:rFonts w:ascii="Times New Roman" w:hAnsi="Times New Roman" w:cs="Times New Roman"/>
          <w:sz w:val="24"/>
          <w:szCs w:val="24"/>
        </w:rPr>
        <w:t xml:space="preserve">  This summary includes catcher vessels </w:t>
      </w:r>
      <w:r w:rsidR="00D33405">
        <w:rPr>
          <w:rFonts w:ascii="Times New Roman" w:hAnsi="Times New Roman" w:cs="Times New Roman"/>
          <w:sz w:val="24"/>
          <w:szCs w:val="24"/>
        </w:rPr>
        <w:t xml:space="preserve">that are not </w:t>
      </w:r>
      <w:r w:rsidR="00D33405" w:rsidRPr="00D33405">
        <w:rPr>
          <w:rFonts w:ascii="Times New Roman" w:hAnsi="Times New Roman" w:cs="Times New Roman"/>
          <w:sz w:val="24"/>
          <w:szCs w:val="24"/>
        </w:rPr>
        <w:t>in the selection pools</w:t>
      </w:r>
      <w:r w:rsidR="00D33405">
        <w:rPr>
          <w:rFonts w:ascii="Times New Roman" w:hAnsi="Times New Roman" w:cs="Times New Roman"/>
          <w:sz w:val="24"/>
          <w:szCs w:val="24"/>
        </w:rPr>
        <w:t xml:space="preserve"> but </w:t>
      </w:r>
      <w:r w:rsidR="002E0907">
        <w:rPr>
          <w:rFonts w:ascii="Times New Roman" w:hAnsi="Times New Roman" w:cs="Times New Roman"/>
          <w:sz w:val="24"/>
          <w:szCs w:val="24"/>
        </w:rPr>
        <w:t xml:space="preserve">that are required to pay fees </w:t>
      </w:r>
      <w:r w:rsidR="00D33405">
        <w:rPr>
          <w:rFonts w:ascii="Times New Roman" w:hAnsi="Times New Roman" w:cs="Times New Roman"/>
          <w:sz w:val="24"/>
          <w:szCs w:val="24"/>
        </w:rPr>
        <w:t xml:space="preserve">based on eligible </w:t>
      </w:r>
      <w:r w:rsidR="00A66AF0">
        <w:rPr>
          <w:rFonts w:ascii="Times New Roman" w:hAnsi="Times New Roman" w:cs="Times New Roman"/>
          <w:sz w:val="24"/>
          <w:szCs w:val="24"/>
        </w:rPr>
        <w:t>landings.</w:t>
      </w:r>
    </w:p>
    <w:tbl>
      <w:tblPr>
        <w:tblW w:w="0" w:type="auto"/>
        <w:jc w:val="center"/>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440"/>
        <w:gridCol w:w="1530"/>
      </w:tblGrid>
      <w:tr w:rsidR="00452E5F" w:rsidRPr="00777D29" w:rsidTr="00452E5F">
        <w:trPr>
          <w:jc w:val="center"/>
        </w:trPr>
        <w:tc>
          <w:tcPr>
            <w:tcW w:w="2205" w:type="dxa"/>
            <w:shd w:val="clear" w:color="auto" w:fill="C0C0C0"/>
            <w:vAlign w:val="center"/>
          </w:tcPr>
          <w:p w:rsidR="00452E5F" w:rsidRPr="00777D29" w:rsidRDefault="00452E5F" w:rsidP="000C28DA">
            <w:pPr>
              <w:spacing w:after="0" w:line="240" w:lineRule="auto"/>
              <w:jc w:val="center"/>
              <w:rPr>
                <w:rFonts w:ascii="Times New Roman" w:hAnsi="Times New Roman"/>
              </w:rPr>
            </w:pPr>
            <w:r>
              <w:rPr>
                <w:rFonts w:ascii="Times New Roman" w:hAnsi="Times New Roman" w:cs="Times New Roman"/>
                <w:sz w:val="24"/>
                <w:szCs w:val="24"/>
              </w:rPr>
              <w:br w:type="page"/>
            </w:r>
            <w:r w:rsidRPr="00883DDD">
              <w:rPr>
                <w:rFonts w:ascii="Times New Roman" w:hAnsi="Times New Roman"/>
              </w:rPr>
              <w:t>Sector</w:t>
            </w:r>
          </w:p>
        </w:tc>
        <w:tc>
          <w:tcPr>
            <w:tcW w:w="1440" w:type="dxa"/>
            <w:shd w:val="clear" w:color="auto" w:fill="C0C0C0"/>
            <w:vAlign w:val="center"/>
          </w:tcPr>
          <w:p w:rsidR="00452E5F" w:rsidRPr="00777D29" w:rsidRDefault="00452E5F" w:rsidP="000C28DA">
            <w:pPr>
              <w:spacing w:after="0" w:line="240" w:lineRule="auto"/>
              <w:jc w:val="center"/>
              <w:rPr>
                <w:rFonts w:ascii="Times New Roman" w:hAnsi="Times New Roman"/>
              </w:rPr>
            </w:pPr>
            <w:r w:rsidRPr="00883DDD">
              <w:rPr>
                <w:rFonts w:ascii="Times New Roman" w:hAnsi="Times New Roman"/>
              </w:rPr>
              <w:t>Number small entities</w:t>
            </w:r>
          </w:p>
        </w:tc>
        <w:tc>
          <w:tcPr>
            <w:tcW w:w="1530" w:type="dxa"/>
            <w:shd w:val="clear" w:color="auto" w:fill="C0C0C0"/>
            <w:vAlign w:val="center"/>
          </w:tcPr>
          <w:p w:rsidR="00452E5F" w:rsidRPr="00777D29" w:rsidRDefault="00452E5F" w:rsidP="000C28DA">
            <w:pPr>
              <w:spacing w:after="0" w:line="240" w:lineRule="auto"/>
              <w:jc w:val="center"/>
              <w:rPr>
                <w:rFonts w:ascii="Times New Roman" w:hAnsi="Times New Roman"/>
              </w:rPr>
            </w:pPr>
            <w:r w:rsidRPr="00883DDD">
              <w:rPr>
                <w:rFonts w:ascii="Times New Roman" w:hAnsi="Times New Roman"/>
              </w:rPr>
              <w:t>Number large entities</w:t>
            </w:r>
          </w:p>
        </w:tc>
      </w:tr>
      <w:tr w:rsidR="00452E5F" w:rsidRPr="00777D29" w:rsidTr="00452E5F">
        <w:trPr>
          <w:trHeight w:val="292"/>
          <w:jc w:val="center"/>
        </w:trPr>
        <w:tc>
          <w:tcPr>
            <w:tcW w:w="2205" w:type="dxa"/>
            <w:shd w:val="clear" w:color="auto" w:fill="auto"/>
            <w:vAlign w:val="center"/>
          </w:tcPr>
          <w:p w:rsidR="00452E5F" w:rsidRPr="00777D29" w:rsidRDefault="00452E5F" w:rsidP="000C28DA">
            <w:pPr>
              <w:spacing w:after="0" w:line="240" w:lineRule="auto"/>
              <w:rPr>
                <w:rFonts w:ascii="Times New Roman" w:hAnsi="Times New Roman"/>
              </w:rPr>
            </w:pPr>
            <w:r w:rsidRPr="00883DDD">
              <w:rPr>
                <w:rFonts w:ascii="Times New Roman" w:hAnsi="Times New Roman"/>
              </w:rPr>
              <w:t xml:space="preserve">Halibut &amp; sablefish </w:t>
            </w:r>
            <w:r w:rsidRPr="00777D29">
              <w:rPr>
                <w:rFonts w:ascii="Times New Roman" w:hAnsi="Times New Roman" w:cs="Times New Roman"/>
              </w:rPr>
              <w:t>IFQ</w:t>
            </w:r>
          </w:p>
        </w:tc>
        <w:tc>
          <w:tcPr>
            <w:tcW w:w="1440" w:type="dxa"/>
            <w:shd w:val="clear" w:color="auto" w:fill="auto"/>
            <w:vAlign w:val="center"/>
          </w:tcPr>
          <w:p w:rsidR="00452E5F" w:rsidRPr="00777D29" w:rsidRDefault="00452E5F" w:rsidP="000C28DA">
            <w:pPr>
              <w:spacing w:after="0" w:line="240" w:lineRule="auto"/>
              <w:jc w:val="center"/>
              <w:rPr>
                <w:rFonts w:ascii="Times New Roman" w:hAnsi="Times New Roman"/>
              </w:rPr>
            </w:pPr>
            <w:r w:rsidRPr="00883DDD">
              <w:rPr>
                <w:rFonts w:ascii="Times New Roman" w:hAnsi="Times New Roman"/>
              </w:rPr>
              <w:t>1,411</w:t>
            </w:r>
          </w:p>
        </w:tc>
        <w:tc>
          <w:tcPr>
            <w:tcW w:w="1530" w:type="dxa"/>
            <w:shd w:val="clear" w:color="auto" w:fill="auto"/>
            <w:vAlign w:val="center"/>
          </w:tcPr>
          <w:p w:rsidR="00452E5F" w:rsidRPr="00777D29" w:rsidRDefault="00452E5F" w:rsidP="000C28DA">
            <w:pPr>
              <w:spacing w:after="0" w:line="240" w:lineRule="auto"/>
              <w:jc w:val="center"/>
              <w:rPr>
                <w:rFonts w:ascii="Times New Roman" w:hAnsi="Times New Roman"/>
              </w:rPr>
            </w:pPr>
            <w:r w:rsidRPr="00883DDD">
              <w:rPr>
                <w:rFonts w:ascii="Times New Roman" w:hAnsi="Times New Roman"/>
              </w:rPr>
              <w:t>3</w:t>
            </w:r>
          </w:p>
        </w:tc>
      </w:tr>
      <w:tr w:rsidR="00452E5F" w:rsidRPr="00777D29" w:rsidTr="00452E5F">
        <w:trPr>
          <w:trHeight w:val="323"/>
          <w:jc w:val="center"/>
        </w:trPr>
        <w:tc>
          <w:tcPr>
            <w:tcW w:w="2205" w:type="dxa"/>
            <w:shd w:val="clear" w:color="auto" w:fill="auto"/>
            <w:vAlign w:val="center"/>
          </w:tcPr>
          <w:p w:rsidR="00452E5F" w:rsidRPr="00777D29" w:rsidRDefault="00452E5F" w:rsidP="000C28DA">
            <w:pPr>
              <w:spacing w:after="0" w:line="240" w:lineRule="auto"/>
              <w:rPr>
                <w:rFonts w:ascii="Times New Roman" w:hAnsi="Times New Roman"/>
              </w:rPr>
            </w:pPr>
            <w:proofErr w:type="spellStart"/>
            <w:r w:rsidRPr="00883DDD">
              <w:rPr>
                <w:rFonts w:ascii="Times New Roman" w:hAnsi="Times New Roman"/>
              </w:rPr>
              <w:t>Groundfish</w:t>
            </w:r>
            <w:proofErr w:type="spellEnd"/>
            <w:r w:rsidRPr="00883DDD">
              <w:rPr>
                <w:rFonts w:ascii="Times New Roman" w:hAnsi="Times New Roman"/>
              </w:rPr>
              <w:t xml:space="preserve"> </w:t>
            </w:r>
            <w:r w:rsidRPr="00777D29">
              <w:rPr>
                <w:rFonts w:ascii="Times New Roman" w:hAnsi="Times New Roman" w:cs="Times New Roman"/>
              </w:rPr>
              <w:t>CVs</w:t>
            </w:r>
          </w:p>
        </w:tc>
        <w:tc>
          <w:tcPr>
            <w:tcW w:w="1440" w:type="dxa"/>
            <w:shd w:val="clear" w:color="auto" w:fill="auto"/>
            <w:vAlign w:val="center"/>
          </w:tcPr>
          <w:p w:rsidR="00452E5F" w:rsidRPr="00777D29" w:rsidRDefault="00452E5F" w:rsidP="000C28DA">
            <w:pPr>
              <w:spacing w:after="0" w:line="240" w:lineRule="auto"/>
              <w:jc w:val="center"/>
              <w:rPr>
                <w:rFonts w:ascii="Times New Roman" w:hAnsi="Times New Roman"/>
              </w:rPr>
            </w:pPr>
            <w:r w:rsidRPr="00883DDD">
              <w:rPr>
                <w:rFonts w:ascii="Times New Roman" w:hAnsi="Times New Roman"/>
              </w:rPr>
              <w:t>125</w:t>
            </w:r>
          </w:p>
        </w:tc>
        <w:tc>
          <w:tcPr>
            <w:tcW w:w="1530" w:type="dxa"/>
            <w:shd w:val="clear" w:color="auto" w:fill="auto"/>
            <w:vAlign w:val="center"/>
          </w:tcPr>
          <w:p w:rsidR="00452E5F" w:rsidRPr="00777D29" w:rsidRDefault="00452E5F" w:rsidP="000C28DA">
            <w:pPr>
              <w:spacing w:after="0" w:line="240" w:lineRule="auto"/>
              <w:jc w:val="center"/>
              <w:rPr>
                <w:rFonts w:ascii="Times New Roman" w:hAnsi="Times New Roman"/>
              </w:rPr>
            </w:pPr>
            <w:r w:rsidRPr="00883DDD">
              <w:rPr>
                <w:rFonts w:ascii="Times New Roman" w:hAnsi="Times New Roman"/>
              </w:rPr>
              <w:t>59</w:t>
            </w:r>
          </w:p>
        </w:tc>
      </w:tr>
      <w:tr w:rsidR="00452E5F" w:rsidRPr="00777D29" w:rsidTr="00452E5F">
        <w:trPr>
          <w:trHeight w:val="309"/>
          <w:jc w:val="center"/>
        </w:trPr>
        <w:tc>
          <w:tcPr>
            <w:tcW w:w="2205" w:type="dxa"/>
            <w:shd w:val="clear" w:color="auto" w:fill="auto"/>
            <w:vAlign w:val="center"/>
          </w:tcPr>
          <w:p w:rsidR="00452E5F" w:rsidRPr="00777D29" w:rsidRDefault="00452E5F" w:rsidP="000C28DA">
            <w:pPr>
              <w:spacing w:after="0" w:line="240" w:lineRule="auto"/>
              <w:rPr>
                <w:rFonts w:ascii="Times New Roman" w:hAnsi="Times New Roman"/>
              </w:rPr>
            </w:pPr>
            <w:proofErr w:type="spellStart"/>
            <w:r w:rsidRPr="00883DDD">
              <w:rPr>
                <w:rFonts w:ascii="Times New Roman" w:hAnsi="Times New Roman"/>
              </w:rPr>
              <w:t>Groundfish</w:t>
            </w:r>
            <w:proofErr w:type="spellEnd"/>
            <w:r w:rsidRPr="00883DDD">
              <w:rPr>
                <w:rFonts w:ascii="Times New Roman" w:hAnsi="Times New Roman"/>
              </w:rPr>
              <w:t xml:space="preserve"> </w:t>
            </w:r>
            <w:r w:rsidRPr="00777D29">
              <w:rPr>
                <w:rFonts w:ascii="Times New Roman" w:hAnsi="Times New Roman" w:cs="Times New Roman"/>
              </w:rPr>
              <w:t>CPs</w:t>
            </w:r>
          </w:p>
        </w:tc>
        <w:tc>
          <w:tcPr>
            <w:tcW w:w="1440" w:type="dxa"/>
            <w:shd w:val="clear" w:color="auto" w:fill="auto"/>
            <w:vAlign w:val="center"/>
          </w:tcPr>
          <w:p w:rsidR="00452E5F" w:rsidRPr="00777D29" w:rsidRDefault="00452E5F" w:rsidP="000C28DA">
            <w:pPr>
              <w:spacing w:after="0" w:line="240" w:lineRule="auto"/>
              <w:jc w:val="center"/>
              <w:rPr>
                <w:rFonts w:ascii="Times New Roman" w:hAnsi="Times New Roman"/>
              </w:rPr>
            </w:pPr>
            <w:r w:rsidRPr="00883DDD">
              <w:rPr>
                <w:rFonts w:ascii="Times New Roman" w:hAnsi="Times New Roman"/>
              </w:rPr>
              <w:t>6</w:t>
            </w:r>
          </w:p>
        </w:tc>
        <w:tc>
          <w:tcPr>
            <w:tcW w:w="1530" w:type="dxa"/>
            <w:shd w:val="clear" w:color="auto" w:fill="auto"/>
            <w:vAlign w:val="center"/>
          </w:tcPr>
          <w:p w:rsidR="00452E5F" w:rsidRPr="00777D29" w:rsidRDefault="00452E5F" w:rsidP="000C28DA">
            <w:pPr>
              <w:spacing w:after="0" w:line="240" w:lineRule="auto"/>
              <w:jc w:val="center"/>
              <w:rPr>
                <w:rFonts w:ascii="Times New Roman" w:hAnsi="Times New Roman"/>
              </w:rPr>
            </w:pPr>
            <w:r w:rsidRPr="00883DDD">
              <w:rPr>
                <w:rFonts w:ascii="Times New Roman" w:hAnsi="Times New Roman"/>
              </w:rPr>
              <w:t>4</w:t>
            </w:r>
          </w:p>
        </w:tc>
      </w:tr>
      <w:tr w:rsidR="00452E5F" w:rsidRPr="00777D29" w:rsidTr="00452E5F">
        <w:trPr>
          <w:trHeight w:val="320"/>
          <w:jc w:val="center"/>
        </w:trPr>
        <w:tc>
          <w:tcPr>
            <w:tcW w:w="2205" w:type="dxa"/>
            <w:shd w:val="clear" w:color="auto" w:fill="auto"/>
            <w:vAlign w:val="center"/>
          </w:tcPr>
          <w:p w:rsidR="00452E5F" w:rsidRPr="00777D29" w:rsidRDefault="00452E5F" w:rsidP="000C28DA">
            <w:pPr>
              <w:spacing w:after="0" w:line="240" w:lineRule="auto"/>
              <w:rPr>
                <w:rFonts w:ascii="Times New Roman" w:hAnsi="Times New Roman"/>
              </w:rPr>
            </w:pPr>
            <w:proofErr w:type="spellStart"/>
            <w:r w:rsidRPr="00777D29">
              <w:rPr>
                <w:rFonts w:ascii="Times New Roman" w:hAnsi="Times New Roman" w:cs="Times New Roman"/>
              </w:rPr>
              <w:t>Motherships</w:t>
            </w:r>
            <w:proofErr w:type="spellEnd"/>
          </w:p>
        </w:tc>
        <w:tc>
          <w:tcPr>
            <w:tcW w:w="1440" w:type="dxa"/>
            <w:shd w:val="clear" w:color="auto" w:fill="auto"/>
            <w:vAlign w:val="center"/>
          </w:tcPr>
          <w:p w:rsidR="00452E5F" w:rsidRPr="00777D29" w:rsidRDefault="00452E5F" w:rsidP="000C28DA">
            <w:pPr>
              <w:spacing w:after="0" w:line="240" w:lineRule="auto"/>
              <w:jc w:val="center"/>
              <w:rPr>
                <w:rFonts w:ascii="Times New Roman" w:hAnsi="Times New Roman"/>
              </w:rPr>
            </w:pPr>
            <w:r w:rsidRPr="00883DDD">
              <w:rPr>
                <w:rFonts w:ascii="Times New Roman" w:hAnsi="Times New Roman"/>
              </w:rPr>
              <w:t>1</w:t>
            </w:r>
          </w:p>
        </w:tc>
        <w:tc>
          <w:tcPr>
            <w:tcW w:w="1530" w:type="dxa"/>
            <w:shd w:val="clear" w:color="auto" w:fill="auto"/>
            <w:vAlign w:val="center"/>
          </w:tcPr>
          <w:p w:rsidR="00452E5F" w:rsidRPr="00777D29" w:rsidRDefault="00452E5F" w:rsidP="000C28DA">
            <w:pPr>
              <w:spacing w:after="0" w:line="240" w:lineRule="auto"/>
              <w:jc w:val="center"/>
              <w:rPr>
                <w:rFonts w:ascii="Times New Roman" w:hAnsi="Times New Roman"/>
              </w:rPr>
            </w:pPr>
            <w:r w:rsidRPr="00883DDD">
              <w:rPr>
                <w:rFonts w:ascii="Times New Roman" w:hAnsi="Times New Roman"/>
              </w:rPr>
              <w:t>0</w:t>
            </w:r>
          </w:p>
        </w:tc>
      </w:tr>
      <w:tr w:rsidR="00452E5F" w:rsidRPr="00777D29" w:rsidTr="00452E5F">
        <w:trPr>
          <w:trHeight w:val="313"/>
          <w:jc w:val="center"/>
        </w:trPr>
        <w:tc>
          <w:tcPr>
            <w:tcW w:w="2205" w:type="dxa"/>
            <w:shd w:val="clear" w:color="auto" w:fill="auto"/>
            <w:vAlign w:val="center"/>
          </w:tcPr>
          <w:p w:rsidR="00452E5F" w:rsidRPr="00777D29" w:rsidRDefault="00452E5F" w:rsidP="00ED79CA">
            <w:pPr>
              <w:spacing w:after="0" w:line="240" w:lineRule="auto"/>
              <w:rPr>
                <w:rFonts w:ascii="Times New Roman" w:hAnsi="Times New Roman"/>
              </w:rPr>
            </w:pPr>
            <w:proofErr w:type="spellStart"/>
            <w:r w:rsidRPr="00883DDD">
              <w:rPr>
                <w:rFonts w:ascii="Times New Roman" w:hAnsi="Times New Roman"/>
              </w:rPr>
              <w:t>Shoreside</w:t>
            </w:r>
            <w:proofErr w:type="spellEnd"/>
            <w:r w:rsidRPr="00883DDD">
              <w:rPr>
                <w:rFonts w:ascii="Times New Roman" w:hAnsi="Times New Roman"/>
              </w:rPr>
              <w:t xml:space="preserve"> processors &amp; </w:t>
            </w:r>
            <w:r w:rsidR="00ED79CA">
              <w:rPr>
                <w:rFonts w:ascii="Times New Roman" w:hAnsi="Times New Roman"/>
              </w:rPr>
              <w:t xml:space="preserve">SFPs </w:t>
            </w:r>
          </w:p>
        </w:tc>
        <w:tc>
          <w:tcPr>
            <w:tcW w:w="1440" w:type="dxa"/>
            <w:shd w:val="clear" w:color="auto" w:fill="auto"/>
            <w:vAlign w:val="center"/>
          </w:tcPr>
          <w:p w:rsidR="00452E5F" w:rsidRPr="00777D29" w:rsidRDefault="00452E5F" w:rsidP="000C28DA">
            <w:pPr>
              <w:spacing w:after="0" w:line="240" w:lineRule="auto"/>
              <w:jc w:val="center"/>
              <w:rPr>
                <w:rFonts w:ascii="Times New Roman" w:hAnsi="Times New Roman"/>
              </w:rPr>
            </w:pPr>
            <w:r w:rsidRPr="00883DDD">
              <w:rPr>
                <w:rFonts w:ascii="Times New Roman" w:hAnsi="Times New Roman"/>
              </w:rPr>
              <w:t>~146</w:t>
            </w:r>
          </w:p>
        </w:tc>
        <w:tc>
          <w:tcPr>
            <w:tcW w:w="1530" w:type="dxa"/>
            <w:shd w:val="clear" w:color="auto" w:fill="auto"/>
            <w:vAlign w:val="center"/>
          </w:tcPr>
          <w:p w:rsidR="00452E5F" w:rsidRPr="00777D29" w:rsidRDefault="00452E5F" w:rsidP="000C28DA">
            <w:pPr>
              <w:spacing w:after="0" w:line="240" w:lineRule="auto"/>
              <w:jc w:val="center"/>
              <w:rPr>
                <w:rFonts w:ascii="Times New Roman" w:hAnsi="Times New Roman"/>
              </w:rPr>
            </w:pPr>
            <w:r w:rsidRPr="00883DDD">
              <w:rPr>
                <w:rFonts w:ascii="Times New Roman" w:hAnsi="Times New Roman"/>
              </w:rPr>
              <w:t>~14</w:t>
            </w:r>
          </w:p>
        </w:tc>
      </w:tr>
      <w:tr w:rsidR="000C28DA" w:rsidRPr="00777D29" w:rsidTr="000C28DA">
        <w:trPr>
          <w:trHeight w:val="324"/>
          <w:jc w:val="center"/>
        </w:trPr>
        <w:tc>
          <w:tcPr>
            <w:tcW w:w="2205" w:type="dxa"/>
            <w:shd w:val="clear" w:color="auto" w:fill="auto"/>
            <w:vAlign w:val="center"/>
          </w:tcPr>
          <w:p w:rsidR="000C28DA" w:rsidRPr="000C28DA" w:rsidRDefault="000C28DA" w:rsidP="000C28DA">
            <w:pPr>
              <w:spacing w:after="0" w:line="240" w:lineRule="auto"/>
              <w:rPr>
                <w:rFonts w:ascii="Times New Roman" w:hAnsi="Times New Roman" w:cs="Times New Roman"/>
              </w:rPr>
            </w:pPr>
            <w:r>
              <w:rPr>
                <w:rFonts w:ascii="Times New Roman" w:hAnsi="Times New Roman" w:cs="Times New Roman"/>
              </w:rPr>
              <w:t xml:space="preserve">  Total</w:t>
            </w:r>
          </w:p>
        </w:tc>
        <w:tc>
          <w:tcPr>
            <w:tcW w:w="1440" w:type="dxa"/>
            <w:shd w:val="clear" w:color="auto" w:fill="auto"/>
            <w:vAlign w:val="center"/>
          </w:tcPr>
          <w:p w:rsidR="000C28DA" w:rsidRPr="000C28DA" w:rsidRDefault="000C28DA" w:rsidP="00810BCA">
            <w:pPr>
              <w:spacing w:after="0" w:line="240" w:lineRule="auto"/>
              <w:jc w:val="center"/>
              <w:rPr>
                <w:rFonts w:ascii="Times New Roman" w:hAnsi="Times New Roman" w:cs="Times New Roman"/>
              </w:rPr>
            </w:pPr>
            <w:r>
              <w:rPr>
                <w:rFonts w:ascii="Times New Roman" w:hAnsi="Times New Roman" w:cs="Times New Roman"/>
              </w:rPr>
              <w:t>1,</w:t>
            </w:r>
            <w:r w:rsidR="00810BCA">
              <w:rPr>
                <w:rFonts w:ascii="Times New Roman" w:hAnsi="Times New Roman" w:cs="Times New Roman"/>
              </w:rPr>
              <w:t>689</w:t>
            </w:r>
          </w:p>
        </w:tc>
        <w:tc>
          <w:tcPr>
            <w:tcW w:w="1530" w:type="dxa"/>
            <w:shd w:val="clear" w:color="auto" w:fill="auto"/>
            <w:vAlign w:val="center"/>
          </w:tcPr>
          <w:p w:rsidR="000C28DA" w:rsidRPr="000C28DA" w:rsidRDefault="000C28DA" w:rsidP="000C28DA">
            <w:pPr>
              <w:spacing w:after="0" w:line="240" w:lineRule="auto"/>
              <w:jc w:val="center"/>
              <w:rPr>
                <w:rFonts w:ascii="Times New Roman" w:hAnsi="Times New Roman" w:cs="Times New Roman"/>
              </w:rPr>
            </w:pPr>
            <w:r>
              <w:rPr>
                <w:rFonts w:ascii="Times New Roman" w:hAnsi="Times New Roman" w:cs="Times New Roman"/>
              </w:rPr>
              <w:t>80</w:t>
            </w:r>
          </w:p>
        </w:tc>
      </w:tr>
    </w:tbl>
    <w:p w:rsidR="00777D29" w:rsidRDefault="00777D29" w:rsidP="008F75FF">
      <w:pPr>
        <w:spacing w:after="0" w:line="240" w:lineRule="auto"/>
        <w:rPr>
          <w:rFonts w:ascii="Times New Roman" w:hAnsi="Times New Roman" w:cs="Times New Roman"/>
        </w:rPr>
      </w:pPr>
    </w:p>
    <w:p w:rsidR="005317E4" w:rsidRPr="00630DC3" w:rsidRDefault="005317E4" w:rsidP="00CD72E4">
      <w:pPr>
        <w:rPr>
          <w:rFonts w:ascii="Times New Roman" w:hAnsi="Times New Roman" w:cs="Times New Roman"/>
          <w:b/>
          <w:sz w:val="24"/>
          <w:szCs w:val="24"/>
        </w:rPr>
      </w:pPr>
      <w:r w:rsidRPr="00630DC3">
        <w:rPr>
          <w:rFonts w:ascii="Times New Roman" w:hAnsi="Times New Roman" w:cs="Times New Roman"/>
          <w:b/>
          <w:sz w:val="24"/>
          <w:szCs w:val="24"/>
        </w:rPr>
        <w:t xml:space="preserve">6.  </w:t>
      </w:r>
      <w:r w:rsidRPr="00630DC3">
        <w:rPr>
          <w:rFonts w:ascii="Times New Roman" w:hAnsi="Times New Roman" w:cs="Times New Roman"/>
          <w:b/>
          <w:sz w:val="24"/>
          <w:szCs w:val="24"/>
          <w:u w:val="single"/>
        </w:rPr>
        <w:t>Describe the consequences to the Federal program or policy activities if the collection is not conducted or is conducted less frequently</w:t>
      </w:r>
      <w:r w:rsidRPr="00630DC3">
        <w:rPr>
          <w:rFonts w:ascii="Times New Roman" w:hAnsi="Times New Roman" w:cs="Times New Roman"/>
          <w:b/>
          <w:sz w:val="24"/>
          <w:szCs w:val="24"/>
        </w:rPr>
        <w:t xml:space="preserve">. </w:t>
      </w:r>
    </w:p>
    <w:p w:rsidR="005317E4" w:rsidRPr="00630DC3" w:rsidRDefault="00E12B1B" w:rsidP="009C30B0">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All information is required for the efficient operation of the Observer Program and must be submitted in the time frames requested.  Collecting this information less frequently would jeopardize the goals and objectives of the Observer Program and the effective management of the Alaska </w:t>
      </w:r>
      <w:proofErr w:type="spellStart"/>
      <w:r w:rsidRPr="00630DC3">
        <w:rPr>
          <w:rFonts w:ascii="Times New Roman" w:hAnsi="Times New Roman" w:cs="Times New Roman"/>
          <w:sz w:val="24"/>
          <w:szCs w:val="24"/>
        </w:rPr>
        <w:t>groundfish</w:t>
      </w:r>
      <w:proofErr w:type="spellEnd"/>
      <w:r w:rsidRPr="00630DC3">
        <w:rPr>
          <w:rFonts w:ascii="Times New Roman" w:hAnsi="Times New Roman" w:cs="Times New Roman"/>
          <w:sz w:val="24"/>
          <w:szCs w:val="24"/>
        </w:rPr>
        <w:t xml:space="preserve"> fisheries.</w:t>
      </w:r>
    </w:p>
    <w:p w:rsidR="00656474" w:rsidRDefault="00656474" w:rsidP="005D05D1">
      <w:pPr>
        <w:spacing w:after="0" w:line="240" w:lineRule="auto"/>
        <w:rPr>
          <w:rFonts w:ascii="Times New Roman" w:hAnsi="Times New Roman" w:cs="Times New Roman"/>
          <w:b/>
          <w:sz w:val="24"/>
          <w:szCs w:val="24"/>
        </w:rPr>
      </w:pPr>
    </w:p>
    <w:p w:rsidR="005317E4" w:rsidRPr="00630DC3" w:rsidRDefault="005317E4" w:rsidP="005D05D1">
      <w:pPr>
        <w:spacing w:after="0" w:line="240" w:lineRule="auto"/>
        <w:rPr>
          <w:rFonts w:ascii="Times New Roman" w:hAnsi="Times New Roman" w:cs="Times New Roman"/>
          <w:b/>
          <w:sz w:val="24"/>
          <w:szCs w:val="24"/>
        </w:rPr>
      </w:pPr>
      <w:r w:rsidRPr="00B55BA8">
        <w:rPr>
          <w:rFonts w:ascii="Times New Roman" w:hAnsi="Times New Roman" w:cs="Times New Roman"/>
          <w:b/>
          <w:sz w:val="24"/>
          <w:szCs w:val="24"/>
        </w:rPr>
        <w:t>7.</w:t>
      </w:r>
      <w:r w:rsidRPr="00630DC3">
        <w:rPr>
          <w:rFonts w:ascii="Times New Roman" w:hAnsi="Times New Roman" w:cs="Times New Roman"/>
          <w:b/>
          <w:sz w:val="24"/>
          <w:szCs w:val="24"/>
        </w:rPr>
        <w:t xml:space="preserve">  </w:t>
      </w:r>
      <w:r w:rsidRPr="00630DC3">
        <w:rPr>
          <w:rFonts w:ascii="Times New Roman" w:hAnsi="Times New Roman" w:cs="Times New Roman"/>
          <w:b/>
          <w:sz w:val="24"/>
          <w:szCs w:val="24"/>
          <w:u w:val="single"/>
        </w:rPr>
        <w:t>Explain any special circumstances that require the collection to be conducted in a manner inconsistent with OMB guidelines</w:t>
      </w:r>
      <w:r w:rsidRPr="00630DC3">
        <w:rPr>
          <w:rFonts w:ascii="Times New Roman" w:hAnsi="Times New Roman" w:cs="Times New Roman"/>
          <w:b/>
          <w:sz w:val="24"/>
          <w:szCs w:val="24"/>
        </w:rPr>
        <w:t xml:space="preserve">. </w:t>
      </w:r>
    </w:p>
    <w:p w:rsidR="005317E4" w:rsidRPr="00630DC3" w:rsidRDefault="005317E4" w:rsidP="005D05D1">
      <w:pPr>
        <w:spacing w:after="0" w:line="240" w:lineRule="auto"/>
        <w:rPr>
          <w:rFonts w:ascii="Times New Roman" w:hAnsi="Times New Roman" w:cs="Times New Roman"/>
          <w:sz w:val="24"/>
          <w:szCs w:val="24"/>
        </w:rPr>
      </w:pPr>
    </w:p>
    <w:p w:rsidR="005317E4" w:rsidRPr="00630DC3" w:rsidRDefault="00FD4A9C" w:rsidP="00E12B1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r w:rsidR="00E12B1B" w:rsidRPr="00630DC3">
        <w:rPr>
          <w:rFonts w:ascii="Times New Roman" w:hAnsi="Times New Roman" w:cs="Times New Roman"/>
          <w:sz w:val="24"/>
          <w:szCs w:val="24"/>
        </w:rPr>
        <w:t>.</w:t>
      </w:r>
    </w:p>
    <w:p w:rsidR="005317E4" w:rsidRPr="00630DC3" w:rsidRDefault="005317E4" w:rsidP="005D05D1">
      <w:pPr>
        <w:spacing w:after="0" w:line="240" w:lineRule="auto"/>
        <w:rPr>
          <w:rFonts w:ascii="Times New Roman" w:hAnsi="Times New Roman" w:cs="Times New Roman"/>
          <w:sz w:val="24"/>
          <w:szCs w:val="24"/>
        </w:rPr>
      </w:pPr>
    </w:p>
    <w:p w:rsidR="005317E4" w:rsidRPr="00630DC3" w:rsidRDefault="005317E4" w:rsidP="00AD08AF">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8.  </w:t>
      </w:r>
      <w:r w:rsidRPr="00630DC3">
        <w:rPr>
          <w:rFonts w:ascii="Times New Roman" w:hAnsi="Times New Roman" w:cs="Times New Roman"/>
          <w:b/>
          <w:sz w:val="24"/>
          <w:szCs w:val="24"/>
          <w:u w:val="single"/>
        </w:rPr>
        <w:t>Provide information on the Federal Register Notice that solicited public</w:t>
      </w:r>
      <w:r w:rsidR="006B093F">
        <w:rPr>
          <w:rFonts w:ascii="Times New Roman" w:hAnsi="Times New Roman" w:cs="Times New Roman"/>
          <w:b/>
          <w:sz w:val="24"/>
          <w:szCs w:val="24"/>
          <w:u w:val="single"/>
        </w:rPr>
        <w:t xml:space="preserve"> </w:t>
      </w:r>
      <w:r w:rsidRPr="00630DC3">
        <w:rPr>
          <w:rFonts w:ascii="Times New Roman" w:hAnsi="Times New Roman" w:cs="Times New Roman"/>
          <w:b/>
          <w:sz w:val="24"/>
          <w:szCs w:val="24"/>
          <w:u w:val="single"/>
        </w:rPr>
        <w:t>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630DC3">
        <w:rPr>
          <w:rFonts w:ascii="Times New Roman" w:hAnsi="Times New Roman" w:cs="Times New Roman"/>
          <w:b/>
          <w:sz w:val="24"/>
          <w:szCs w:val="24"/>
        </w:rPr>
        <w:t>.</w:t>
      </w:r>
    </w:p>
    <w:p w:rsidR="005317E4" w:rsidRPr="00630DC3" w:rsidRDefault="005317E4" w:rsidP="00AD08AF">
      <w:pPr>
        <w:spacing w:after="0" w:line="240" w:lineRule="auto"/>
        <w:rPr>
          <w:rFonts w:ascii="Times New Roman" w:hAnsi="Times New Roman" w:cs="Times New Roman"/>
          <w:sz w:val="24"/>
          <w:szCs w:val="24"/>
        </w:rPr>
      </w:pPr>
    </w:p>
    <w:p w:rsidR="00672B93" w:rsidRPr="00672B93" w:rsidRDefault="00571C8E" w:rsidP="00AD08AF">
      <w:pPr>
        <w:spacing w:after="0" w:line="240" w:lineRule="auto"/>
        <w:rPr>
          <w:rFonts w:ascii="Times New Roman" w:hAnsi="Times New Roman" w:cs="Times New Roman"/>
          <w:sz w:val="24"/>
          <w:szCs w:val="24"/>
        </w:rPr>
      </w:pPr>
      <w:r w:rsidRPr="003554F4">
        <w:rPr>
          <w:rFonts w:ascii="Times New Roman" w:hAnsi="Times New Roman" w:cs="Times New Roman"/>
          <w:sz w:val="24"/>
          <w:szCs w:val="24"/>
        </w:rPr>
        <w:t xml:space="preserve">NMFS Alaska Region </w:t>
      </w:r>
      <w:r w:rsidR="00672B93">
        <w:rPr>
          <w:rFonts w:ascii="Times New Roman" w:hAnsi="Times New Roman" w:cs="Times New Roman"/>
          <w:sz w:val="24"/>
          <w:szCs w:val="24"/>
        </w:rPr>
        <w:t>submitted this request with</w:t>
      </w:r>
      <w:r w:rsidRPr="003554F4">
        <w:rPr>
          <w:rFonts w:ascii="Times New Roman" w:hAnsi="Times New Roman" w:cs="Times New Roman"/>
          <w:sz w:val="24"/>
          <w:szCs w:val="24"/>
        </w:rPr>
        <w:t xml:space="preserve"> a proposed rule (RIN 0648-B</w:t>
      </w:r>
      <w:r>
        <w:rPr>
          <w:rFonts w:ascii="Times New Roman" w:hAnsi="Times New Roman" w:cs="Times New Roman"/>
          <w:sz w:val="24"/>
          <w:szCs w:val="24"/>
        </w:rPr>
        <w:t>B42</w:t>
      </w:r>
      <w:r w:rsidRPr="003554F4">
        <w:rPr>
          <w:rFonts w:ascii="Times New Roman" w:hAnsi="Times New Roman" w:cs="Times New Roman"/>
          <w:sz w:val="24"/>
          <w:szCs w:val="24"/>
        </w:rPr>
        <w:t>) coincident with this submission, requesting comments from the public.</w:t>
      </w:r>
      <w:r w:rsidR="00672B93">
        <w:rPr>
          <w:rFonts w:ascii="Times New Roman" w:hAnsi="Times New Roman" w:cs="Times New Roman"/>
          <w:sz w:val="24"/>
          <w:szCs w:val="24"/>
        </w:rPr>
        <w:t xml:space="preserve"> </w:t>
      </w:r>
      <w:r w:rsidR="00672B93" w:rsidRPr="00672B93">
        <w:rPr>
          <w:rFonts w:ascii="Times New Roman" w:hAnsi="Times New Roman" w:cs="Times New Roman"/>
          <w:sz w:val="24"/>
          <w:szCs w:val="24"/>
        </w:rPr>
        <w:t xml:space="preserve">The proposed rule was published on April 18, 2012 (77 FR 23326) and was accompanied by environmental and economic analyses, including an IRFA prepared pursuant to Section 603 of the Regulatory Flexibility Act.  The comment period on this rule expired at 5 PM Alaska Local Time on June 18, 2012.  </w:t>
      </w:r>
    </w:p>
    <w:p w:rsidR="00AD08AF" w:rsidRDefault="00AD08AF" w:rsidP="00AD08AF">
      <w:pPr>
        <w:spacing w:after="0" w:line="240" w:lineRule="auto"/>
        <w:rPr>
          <w:rFonts w:ascii="Times New Roman" w:hAnsi="Times New Roman" w:cs="Times New Roman"/>
          <w:sz w:val="24"/>
          <w:szCs w:val="24"/>
        </w:rPr>
      </w:pPr>
    </w:p>
    <w:p w:rsidR="00CD72E4" w:rsidRDefault="00CD72E4" w:rsidP="00F923B4">
      <w:pPr>
        <w:spacing w:after="0" w:line="240" w:lineRule="auto"/>
        <w:rPr>
          <w:rFonts w:ascii="Times New Roman" w:hAnsi="Times New Roman" w:cs="Times New Roman"/>
          <w:sz w:val="24"/>
          <w:szCs w:val="24"/>
        </w:rPr>
      </w:pPr>
    </w:p>
    <w:p w:rsidR="00F923B4" w:rsidRDefault="00FB3356" w:rsidP="00F923B4">
      <w:pPr>
        <w:spacing w:after="0" w:line="240" w:lineRule="auto"/>
        <w:rPr>
          <w:rFonts w:ascii="Times New Roman" w:hAnsi="Times New Roman" w:cs="Times New Roman"/>
          <w:sz w:val="24"/>
          <w:szCs w:val="24"/>
        </w:rPr>
      </w:pPr>
      <w:r w:rsidRPr="00FB3356">
        <w:rPr>
          <w:rFonts w:ascii="Times New Roman" w:hAnsi="Times New Roman" w:cs="Times New Roman"/>
          <w:sz w:val="24"/>
          <w:szCs w:val="24"/>
        </w:rPr>
        <w:t xml:space="preserve">In response to comment 27, page 34 of draft FR, </w:t>
      </w:r>
      <w:r w:rsidR="00F923B4" w:rsidRPr="00F923B4">
        <w:rPr>
          <w:rFonts w:ascii="Times New Roman" w:hAnsi="Times New Roman" w:cs="Times New Roman"/>
          <w:sz w:val="24"/>
          <w:szCs w:val="24"/>
        </w:rPr>
        <w:t>NMFS remove</w:t>
      </w:r>
      <w:r w:rsidR="00F923B4">
        <w:rPr>
          <w:rFonts w:ascii="Times New Roman" w:hAnsi="Times New Roman" w:cs="Times New Roman"/>
          <w:sz w:val="24"/>
          <w:szCs w:val="24"/>
        </w:rPr>
        <w:t>d</w:t>
      </w:r>
      <w:r w:rsidR="00F923B4" w:rsidRPr="00F923B4">
        <w:rPr>
          <w:rFonts w:ascii="Times New Roman" w:hAnsi="Times New Roman" w:cs="Times New Roman"/>
          <w:sz w:val="24"/>
          <w:szCs w:val="24"/>
        </w:rPr>
        <w:t xml:space="preserve"> the proposed requirements at </w:t>
      </w:r>
    </w:p>
    <w:p w:rsidR="00F923B4" w:rsidRDefault="00F923B4" w:rsidP="00F923B4">
      <w:pPr>
        <w:spacing w:after="0" w:line="240" w:lineRule="auto"/>
        <w:rPr>
          <w:rFonts w:ascii="Times New Roman" w:hAnsi="Times New Roman" w:cs="Times New Roman"/>
          <w:sz w:val="24"/>
          <w:szCs w:val="24"/>
        </w:rPr>
      </w:pPr>
      <w:r w:rsidRPr="00F923B4">
        <w:rPr>
          <w:rFonts w:ascii="Times New Roman" w:hAnsi="Times New Roman" w:cs="Times New Roman"/>
          <w:sz w:val="24"/>
          <w:szCs w:val="24"/>
        </w:rPr>
        <w:t>§ 679.51(a</w:t>
      </w:r>
      <w:proofErr w:type="gramStart"/>
      <w:r w:rsidRPr="00F923B4">
        <w:rPr>
          <w:rFonts w:ascii="Times New Roman" w:hAnsi="Times New Roman" w:cs="Times New Roman"/>
          <w:sz w:val="24"/>
          <w:szCs w:val="24"/>
        </w:rPr>
        <w:t>)(</w:t>
      </w:r>
      <w:proofErr w:type="gramEnd"/>
      <w:r w:rsidRPr="00F923B4">
        <w:rPr>
          <w:rFonts w:ascii="Times New Roman" w:hAnsi="Times New Roman" w:cs="Times New Roman"/>
          <w:sz w:val="24"/>
          <w:szCs w:val="24"/>
        </w:rPr>
        <w:t>1)(ii)(B) and (C) and § 679.7(g)(7) from th</w:t>
      </w:r>
      <w:r>
        <w:rPr>
          <w:rFonts w:ascii="Times New Roman" w:hAnsi="Times New Roman" w:cs="Times New Roman"/>
          <w:sz w:val="24"/>
          <w:szCs w:val="24"/>
        </w:rPr>
        <w:t>e</w:t>
      </w:r>
      <w:r w:rsidRPr="00F923B4">
        <w:rPr>
          <w:rFonts w:ascii="Times New Roman" w:hAnsi="Times New Roman" w:cs="Times New Roman"/>
          <w:sz w:val="24"/>
          <w:szCs w:val="24"/>
        </w:rPr>
        <w:t xml:space="preserve"> final rule.  The proposed regulations at § 679.51(a</w:t>
      </w:r>
      <w:proofErr w:type="gramStart"/>
      <w:r w:rsidRPr="00F923B4">
        <w:rPr>
          <w:rFonts w:ascii="Times New Roman" w:hAnsi="Times New Roman" w:cs="Times New Roman"/>
          <w:sz w:val="24"/>
          <w:szCs w:val="24"/>
        </w:rPr>
        <w:t>)(</w:t>
      </w:r>
      <w:proofErr w:type="gramEnd"/>
      <w:r w:rsidRPr="00F923B4">
        <w:rPr>
          <w:rFonts w:ascii="Times New Roman" w:hAnsi="Times New Roman" w:cs="Times New Roman"/>
          <w:sz w:val="24"/>
          <w:szCs w:val="24"/>
        </w:rPr>
        <w:t xml:space="preserve">1)(ii)(B) and (C) would have required holders of FFPs issued after December 1 and operators of vessels fishing for IFQ or CDQ on vessels that had not landed </w:t>
      </w:r>
      <w:proofErr w:type="spellStart"/>
      <w:r w:rsidRPr="00F923B4">
        <w:rPr>
          <w:rFonts w:ascii="Times New Roman" w:hAnsi="Times New Roman" w:cs="Times New Roman"/>
          <w:sz w:val="24"/>
          <w:szCs w:val="24"/>
        </w:rPr>
        <w:t>groundfish</w:t>
      </w:r>
      <w:proofErr w:type="spellEnd"/>
      <w:r w:rsidRPr="00F923B4">
        <w:rPr>
          <w:rFonts w:ascii="Times New Roman" w:hAnsi="Times New Roman" w:cs="Times New Roman"/>
          <w:sz w:val="24"/>
          <w:szCs w:val="24"/>
        </w:rPr>
        <w:t xml:space="preserve"> or halibut in the previous year to enter their vessel information into ODDS within 30 days of issuance of a new FFP or within 30 days of embarking on his or her first fishing trip of the year.  The proposed regulations at § 679.7(g</w:t>
      </w:r>
      <w:proofErr w:type="gramStart"/>
      <w:r w:rsidRPr="00F923B4">
        <w:rPr>
          <w:rFonts w:ascii="Times New Roman" w:hAnsi="Times New Roman" w:cs="Times New Roman"/>
          <w:sz w:val="24"/>
          <w:szCs w:val="24"/>
        </w:rPr>
        <w:t>)(</w:t>
      </w:r>
      <w:proofErr w:type="gramEnd"/>
      <w:r w:rsidRPr="00F923B4">
        <w:rPr>
          <w:rFonts w:ascii="Times New Roman" w:hAnsi="Times New Roman" w:cs="Times New Roman"/>
          <w:sz w:val="24"/>
          <w:szCs w:val="24"/>
        </w:rPr>
        <w:t xml:space="preserve">7) would have prohibited a person from embarking on a fishing trip without registering with ODDS.   </w:t>
      </w:r>
    </w:p>
    <w:p w:rsidR="00F923B4" w:rsidRDefault="00F923B4" w:rsidP="00AD08AF">
      <w:pPr>
        <w:spacing w:after="0" w:line="240" w:lineRule="auto"/>
        <w:rPr>
          <w:rFonts w:ascii="Times New Roman" w:hAnsi="Times New Roman" w:cs="Times New Roman"/>
          <w:sz w:val="24"/>
          <w:szCs w:val="24"/>
        </w:rPr>
      </w:pPr>
    </w:p>
    <w:p w:rsidR="00672B93" w:rsidRDefault="00672B93" w:rsidP="00AD08AF">
      <w:pPr>
        <w:spacing w:after="0" w:line="240" w:lineRule="auto"/>
        <w:rPr>
          <w:rFonts w:ascii="Times New Roman" w:hAnsi="Times New Roman" w:cs="Times New Roman"/>
          <w:sz w:val="24"/>
          <w:szCs w:val="24"/>
        </w:rPr>
      </w:pPr>
      <w:r w:rsidRPr="00672B93">
        <w:rPr>
          <w:rFonts w:ascii="Times New Roman" w:hAnsi="Times New Roman" w:cs="Times New Roman"/>
          <w:sz w:val="24"/>
          <w:szCs w:val="24"/>
        </w:rPr>
        <w:t>In addition, pursuant to section 313 of the M</w:t>
      </w:r>
      <w:r w:rsidR="00637785">
        <w:rPr>
          <w:rFonts w:ascii="Times New Roman" w:hAnsi="Times New Roman" w:cs="Times New Roman"/>
          <w:sz w:val="24"/>
          <w:szCs w:val="24"/>
        </w:rPr>
        <w:t>agnuson-Stevens Act</w:t>
      </w:r>
      <w:r w:rsidRPr="00672B93">
        <w:rPr>
          <w:rFonts w:ascii="Times New Roman" w:hAnsi="Times New Roman" w:cs="Times New Roman"/>
          <w:sz w:val="24"/>
          <w:szCs w:val="24"/>
        </w:rPr>
        <w:t xml:space="preserve">, NMFS conducted public hearings on the proposed rule in Oregon, Washington, and Alaska during the public comment period.   </w:t>
      </w:r>
    </w:p>
    <w:p w:rsidR="00E72133" w:rsidRPr="0087391A" w:rsidRDefault="00E72133" w:rsidP="007A6EF6">
      <w:pPr>
        <w:tabs>
          <w:tab w:val="left" w:pos="540"/>
        </w:tabs>
        <w:spacing w:after="0" w:line="240" w:lineRule="auto"/>
        <w:rPr>
          <w:rFonts w:ascii="Times New Roman" w:hAnsi="Times New Roman" w:cs="Times New Roman"/>
          <w:sz w:val="24"/>
          <w:szCs w:val="24"/>
        </w:rPr>
      </w:pPr>
    </w:p>
    <w:p w:rsidR="00BB469C" w:rsidRPr="0087391A" w:rsidRDefault="00BB469C" w:rsidP="00E72133">
      <w:pPr>
        <w:tabs>
          <w:tab w:val="left" w:pos="360"/>
          <w:tab w:val="left" w:pos="900"/>
        </w:tabs>
        <w:spacing w:after="0" w:line="240" w:lineRule="auto"/>
        <w:rPr>
          <w:rFonts w:ascii="Times New Roman" w:hAnsi="Times New Roman" w:cs="Times New Roman"/>
          <w:sz w:val="24"/>
          <w:szCs w:val="24"/>
        </w:rPr>
      </w:pPr>
      <w:r w:rsidRPr="0087391A">
        <w:rPr>
          <w:rFonts w:ascii="Times New Roman" w:hAnsi="Times New Roman" w:cs="Times New Roman"/>
          <w:sz w:val="24"/>
          <w:szCs w:val="24"/>
        </w:rPr>
        <w:t>(</w:t>
      </w:r>
      <w:r w:rsidRPr="0087391A">
        <w:rPr>
          <w:rStyle w:val="ruletitle3"/>
          <w:rFonts w:ascii="Times New Roman" w:hAnsi="Times New Roman" w:cs="Times New Roman"/>
          <w:color w:val="auto"/>
          <w:sz w:val="24"/>
          <w:szCs w:val="24"/>
          <w:u w:val="none"/>
          <w:lang w:val="en"/>
        </w:rPr>
        <w:t>77 FR 29961, May 21, 2012</w:t>
      </w:r>
      <w:r w:rsidRPr="0087391A">
        <w:rPr>
          <w:rFonts w:ascii="Times New Roman" w:hAnsi="Times New Roman" w:cs="Times New Roman"/>
          <w:sz w:val="24"/>
          <w:szCs w:val="24"/>
        </w:rPr>
        <w:t>)</w:t>
      </w:r>
    </w:p>
    <w:p w:rsidR="00BB469C" w:rsidRPr="0087391A" w:rsidRDefault="00BB469C" w:rsidP="00E72133">
      <w:pPr>
        <w:tabs>
          <w:tab w:val="left" w:pos="360"/>
          <w:tab w:val="left" w:pos="900"/>
        </w:tabs>
        <w:spacing w:after="0" w:line="240" w:lineRule="auto"/>
        <w:rPr>
          <w:rFonts w:ascii="Times New Roman" w:hAnsi="Times New Roman" w:cs="Times New Roman"/>
          <w:sz w:val="24"/>
          <w:szCs w:val="24"/>
        </w:rPr>
      </w:pPr>
      <w:r w:rsidRPr="0087391A">
        <w:rPr>
          <w:rFonts w:ascii="Times New Roman" w:hAnsi="Times New Roman" w:cs="Times New Roman"/>
          <w:sz w:val="24"/>
          <w:szCs w:val="24"/>
        </w:rPr>
        <w:tab/>
        <w:t>•</w:t>
      </w:r>
      <w:r w:rsidR="00637785" w:rsidRPr="0087391A">
        <w:rPr>
          <w:rFonts w:ascii="Times New Roman" w:hAnsi="Times New Roman" w:cs="Times New Roman"/>
          <w:sz w:val="24"/>
          <w:szCs w:val="24"/>
        </w:rPr>
        <w:tab/>
      </w:r>
      <w:r w:rsidRPr="0087391A">
        <w:rPr>
          <w:rFonts w:ascii="Times New Roman" w:hAnsi="Times New Roman" w:cs="Times New Roman"/>
          <w:sz w:val="24"/>
          <w:szCs w:val="24"/>
        </w:rPr>
        <w:t>April 17, 2012; Pacific Daylight</w:t>
      </w:r>
      <w:r w:rsidR="00B021AF" w:rsidRPr="0087391A">
        <w:rPr>
          <w:rFonts w:ascii="Times New Roman" w:hAnsi="Times New Roman" w:cs="Times New Roman"/>
          <w:sz w:val="24"/>
          <w:szCs w:val="24"/>
        </w:rPr>
        <w:t xml:space="preserve"> </w:t>
      </w:r>
      <w:r w:rsidRPr="0087391A">
        <w:rPr>
          <w:rFonts w:ascii="Times New Roman" w:hAnsi="Times New Roman" w:cs="Times New Roman"/>
          <w:sz w:val="24"/>
          <w:szCs w:val="24"/>
        </w:rPr>
        <w:t xml:space="preserve">Time </w:t>
      </w:r>
      <w:r w:rsidR="00E72133" w:rsidRPr="0087391A">
        <w:rPr>
          <w:rFonts w:ascii="Times New Roman" w:hAnsi="Times New Roman" w:cs="Times New Roman"/>
          <w:sz w:val="24"/>
          <w:szCs w:val="24"/>
        </w:rPr>
        <w:t>(PDT) 1 p.m. to 4 p.m.</w:t>
      </w:r>
      <w:r w:rsidR="00B021AF" w:rsidRPr="0087391A">
        <w:rPr>
          <w:rFonts w:ascii="Times New Roman" w:hAnsi="Times New Roman" w:cs="Times New Roman"/>
          <w:sz w:val="24"/>
          <w:szCs w:val="24"/>
        </w:rPr>
        <w:t>—NOAA Western Regional Center, Building 9 Auditorium,</w:t>
      </w:r>
      <w:r w:rsidR="007A6EF6" w:rsidRPr="0087391A">
        <w:rPr>
          <w:rFonts w:ascii="Times New Roman" w:hAnsi="Times New Roman" w:cs="Times New Roman"/>
          <w:sz w:val="24"/>
          <w:szCs w:val="24"/>
        </w:rPr>
        <w:t xml:space="preserve"> </w:t>
      </w:r>
      <w:r w:rsidR="00B021AF" w:rsidRPr="0087391A">
        <w:rPr>
          <w:rFonts w:ascii="Times New Roman" w:hAnsi="Times New Roman" w:cs="Times New Roman"/>
          <w:sz w:val="24"/>
          <w:szCs w:val="24"/>
        </w:rPr>
        <w:t>7600 Sand Point Way NE., Bldg. 9, Seattle, WA 98115.</w:t>
      </w:r>
    </w:p>
    <w:p w:rsidR="00E72133" w:rsidRDefault="00E72133" w:rsidP="00E72133">
      <w:pPr>
        <w:tabs>
          <w:tab w:val="left" w:pos="360"/>
          <w:tab w:val="left" w:pos="900"/>
        </w:tabs>
        <w:spacing w:after="0" w:line="240" w:lineRule="auto"/>
        <w:rPr>
          <w:rFonts w:ascii="Times New Roman" w:hAnsi="Times New Roman" w:cs="Times New Roman"/>
          <w:sz w:val="24"/>
          <w:szCs w:val="24"/>
        </w:rPr>
      </w:pPr>
    </w:p>
    <w:p w:rsidR="00E72133" w:rsidRPr="0087391A" w:rsidRDefault="00E72133" w:rsidP="00E72133">
      <w:pPr>
        <w:tabs>
          <w:tab w:val="left" w:pos="360"/>
          <w:tab w:val="left" w:pos="900"/>
        </w:tabs>
        <w:spacing w:after="0" w:line="240" w:lineRule="auto"/>
        <w:rPr>
          <w:rFonts w:ascii="Times New Roman" w:hAnsi="Times New Roman" w:cs="Times New Roman"/>
          <w:sz w:val="24"/>
          <w:szCs w:val="24"/>
        </w:rPr>
      </w:pPr>
      <w:r w:rsidRPr="0087391A">
        <w:rPr>
          <w:rFonts w:ascii="Times New Roman" w:hAnsi="Times New Roman" w:cs="Times New Roman"/>
          <w:sz w:val="24"/>
          <w:szCs w:val="24"/>
        </w:rPr>
        <w:t>(77 FR 22753, April 17, 2012)</w:t>
      </w:r>
    </w:p>
    <w:p w:rsidR="00B021AF" w:rsidRPr="0087391A" w:rsidRDefault="00637785" w:rsidP="00E72133">
      <w:pPr>
        <w:tabs>
          <w:tab w:val="left" w:pos="360"/>
          <w:tab w:val="left" w:pos="900"/>
        </w:tabs>
        <w:spacing w:after="0" w:line="240" w:lineRule="auto"/>
        <w:rPr>
          <w:rFonts w:ascii="Times New Roman" w:hAnsi="Times New Roman" w:cs="Times New Roman"/>
          <w:sz w:val="24"/>
          <w:szCs w:val="24"/>
        </w:rPr>
      </w:pPr>
      <w:r w:rsidRPr="0087391A">
        <w:rPr>
          <w:rFonts w:ascii="Times New Roman" w:hAnsi="Times New Roman" w:cs="Times New Roman"/>
          <w:sz w:val="24"/>
          <w:szCs w:val="24"/>
        </w:rPr>
        <w:tab/>
      </w:r>
      <w:r w:rsidR="00BB469C" w:rsidRPr="0087391A">
        <w:rPr>
          <w:rFonts w:ascii="Times New Roman" w:hAnsi="Times New Roman" w:cs="Times New Roman"/>
          <w:sz w:val="24"/>
          <w:szCs w:val="24"/>
        </w:rPr>
        <w:t>•</w:t>
      </w:r>
      <w:r w:rsidRPr="0087391A">
        <w:rPr>
          <w:rFonts w:ascii="Times New Roman" w:hAnsi="Times New Roman" w:cs="Times New Roman"/>
          <w:sz w:val="24"/>
          <w:szCs w:val="24"/>
        </w:rPr>
        <w:tab/>
      </w:r>
      <w:r w:rsidR="00BB469C" w:rsidRPr="0087391A">
        <w:rPr>
          <w:rFonts w:ascii="Times New Roman" w:hAnsi="Times New Roman" w:cs="Times New Roman"/>
          <w:sz w:val="24"/>
          <w:szCs w:val="24"/>
        </w:rPr>
        <w:t>April 19, 2012, PDT 1 p.m. to 4</w:t>
      </w:r>
      <w:r w:rsidR="00E72133" w:rsidRPr="0087391A">
        <w:rPr>
          <w:rFonts w:ascii="Times New Roman" w:hAnsi="Times New Roman" w:cs="Times New Roman"/>
          <w:sz w:val="24"/>
          <w:szCs w:val="24"/>
        </w:rPr>
        <w:t xml:space="preserve"> p.m.</w:t>
      </w:r>
      <w:r w:rsidR="00B021AF" w:rsidRPr="0087391A">
        <w:rPr>
          <w:rFonts w:ascii="Times New Roman" w:hAnsi="Times New Roman" w:cs="Times New Roman"/>
          <w:sz w:val="24"/>
          <w:szCs w:val="24"/>
        </w:rPr>
        <w:t>—Hatfield Marine</w:t>
      </w:r>
      <w:r w:rsidR="00E72133" w:rsidRPr="0087391A">
        <w:rPr>
          <w:rFonts w:ascii="Times New Roman" w:hAnsi="Times New Roman" w:cs="Times New Roman"/>
          <w:sz w:val="24"/>
          <w:szCs w:val="24"/>
        </w:rPr>
        <w:t xml:space="preserve"> </w:t>
      </w:r>
      <w:r w:rsidR="00B021AF" w:rsidRPr="0087391A">
        <w:rPr>
          <w:rFonts w:ascii="Times New Roman" w:hAnsi="Times New Roman" w:cs="Times New Roman"/>
          <w:sz w:val="24"/>
          <w:szCs w:val="24"/>
        </w:rPr>
        <w:t xml:space="preserve">Science Center, </w:t>
      </w:r>
      <w:proofErr w:type="spellStart"/>
      <w:r w:rsidR="00B021AF" w:rsidRPr="0087391A">
        <w:rPr>
          <w:rFonts w:ascii="Times New Roman" w:hAnsi="Times New Roman" w:cs="Times New Roman"/>
          <w:sz w:val="24"/>
          <w:szCs w:val="24"/>
        </w:rPr>
        <w:t>Hennings</w:t>
      </w:r>
      <w:proofErr w:type="spellEnd"/>
      <w:r w:rsidR="00B021AF" w:rsidRPr="0087391A">
        <w:rPr>
          <w:rFonts w:ascii="Times New Roman" w:hAnsi="Times New Roman" w:cs="Times New Roman"/>
          <w:sz w:val="24"/>
          <w:szCs w:val="24"/>
        </w:rPr>
        <w:t xml:space="preserve"> Auditorium, 2030 SE. Marine Science Dr., Newport, OR 97365.</w:t>
      </w:r>
    </w:p>
    <w:p w:rsidR="00BB469C" w:rsidRPr="0087391A" w:rsidRDefault="00BB469C" w:rsidP="00E72133">
      <w:pPr>
        <w:tabs>
          <w:tab w:val="left" w:pos="360"/>
          <w:tab w:val="left" w:pos="900"/>
        </w:tabs>
        <w:spacing w:after="0" w:line="240" w:lineRule="auto"/>
        <w:rPr>
          <w:rFonts w:ascii="Times New Roman" w:hAnsi="Times New Roman" w:cs="Times New Roman"/>
          <w:sz w:val="24"/>
          <w:szCs w:val="24"/>
        </w:rPr>
      </w:pPr>
    </w:p>
    <w:p w:rsidR="00BB469C" w:rsidRPr="0087391A" w:rsidRDefault="00637785" w:rsidP="00E72133">
      <w:pPr>
        <w:tabs>
          <w:tab w:val="left" w:pos="360"/>
          <w:tab w:val="left" w:pos="900"/>
        </w:tabs>
        <w:spacing w:after="0" w:line="240" w:lineRule="auto"/>
        <w:rPr>
          <w:rFonts w:ascii="Times New Roman" w:hAnsi="Times New Roman" w:cs="Times New Roman"/>
          <w:sz w:val="24"/>
          <w:szCs w:val="24"/>
        </w:rPr>
      </w:pPr>
      <w:r w:rsidRPr="0087391A">
        <w:rPr>
          <w:rFonts w:ascii="Times New Roman" w:hAnsi="Times New Roman" w:cs="Times New Roman"/>
          <w:sz w:val="24"/>
          <w:szCs w:val="24"/>
        </w:rPr>
        <w:tab/>
      </w:r>
      <w:r w:rsidR="00BB469C" w:rsidRPr="0087391A">
        <w:rPr>
          <w:rFonts w:ascii="Times New Roman" w:hAnsi="Times New Roman" w:cs="Times New Roman"/>
          <w:sz w:val="24"/>
          <w:szCs w:val="24"/>
        </w:rPr>
        <w:t>•</w:t>
      </w:r>
      <w:r w:rsidRPr="0087391A">
        <w:rPr>
          <w:rFonts w:ascii="Times New Roman" w:hAnsi="Times New Roman" w:cs="Times New Roman"/>
          <w:sz w:val="24"/>
          <w:szCs w:val="24"/>
        </w:rPr>
        <w:tab/>
      </w:r>
      <w:r w:rsidR="00BB469C" w:rsidRPr="0087391A">
        <w:rPr>
          <w:rFonts w:ascii="Times New Roman" w:hAnsi="Times New Roman" w:cs="Times New Roman"/>
          <w:sz w:val="24"/>
          <w:szCs w:val="24"/>
        </w:rPr>
        <w:t>May 2, 2012, Alaska Daylight Time</w:t>
      </w:r>
      <w:r w:rsidR="00B021AF" w:rsidRPr="0087391A">
        <w:rPr>
          <w:rFonts w:ascii="Times New Roman" w:hAnsi="Times New Roman" w:cs="Times New Roman"/>
          <w:sz w:val="24"/>
          <w:szCs w:val="24"/>
        </w:rPr>
        <w:t xml:space="preserve"> 1 p.m. to 4 p.m.</w:t>
      </w:r>
      <w:r w:rsidRPr="0087391A">
        <w:rPr>
          <w:rFonts w:ascii="Times New Roman" w:hAnsi="Times New Roman" w:cs="Times New Roman"/>
          <w:sz w:val="24"/>
          <w:szCs w:val="24"/>
        </w:rPr>
        <w:t>--</w:t>
      </w:r>
      <w:r w:rsidR="00B021AF" w:rsidRPr="0087391A">
        <w:rPr>
          <w:rFonts w:ascii="Times New Roman" w:hAnsi="Times New Roman" w:cs="Times New Roman"/>
          <w:sz w:val="24"/>
          <w:szCs w:val="24"/>
        </w:rPr>
        <w:t xml:space="preserve">Centennial Hall, </w:t>
      </w:r>
      <w:proofErr w:type="spellStart"/>
      <w:r w:rsidR="00B021AF" w:rsidRPr="0087391A">
        <w:rPr>
          <w:rFonts w:ascii="Times New Roman" w:hAnsi="Times New Roman" w:cs="Times New Roman"/>
          <w:sz w:val="24"/>
          <w:szCs w:val="24"/>
        </w:rPr>
        <w:t>Hickel</w:t>
      </w:r>
      <w:proofErr w:type="spellEnd"/>
      <w:r w:rsidR="00B021AF" w:rsidRPr="0087391A">
        <w:rPr>
          <w:rFonts w:ascii="Times New Roman" w:hAnsi="Times New Roman" w:cs="Times New Roman"/>
          <w:sz w:val="24"/>
          <w:szCs w:val="24"/>
        </w:rPr>
        <w:t xml:space="preserve"> Room, 101 Egan Drive, Juneau, AK 99801</w:t>
      </w:r>
    </w:p>
    <w:p w:rsidR="00B021AF" w:rsidRPr="0087391A" w:rsidRDefault="00B021AF" w:rsidP="00E72133">
      <w:pPr>
        <w:tabs>
          <w:tab w:val="left" w:pos="360"/>
          <w:tab w:val="left" w:pos="900"/>
        </w:tabs>
        <w:spacing w:after="0" w:line="240" w:lineRule="auto"/>
        <w:rPr>
          <w:rFonts w:ascii="Times New Roman" w:hAnsi="Times New Roman" w:cs="Times New Roman"/>
          <w:sz w:val="24"/>
          <w:szCs w:val="24"/>
        </w:rPr>
      </w:pPr>
    </w:p>
    <w:p w:rsidR="005317E4" w:rsidRPr="00630DC3" w:rsidRDefault="005317E4" w:rsidP="00AD08AF">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9.  </w:t>
      </w:r>
      <w:r w:rsidRPr="00630DC3">
        <w:rPr>
          <w:rFonts w:ascii="Times New Roman" w:hAnsi="Times New Roman" w:cs="Times New Roman"/>
          <w:b/>
          <w:sz w:val="24"/>
          <w:szCs w:val="24"/>
          <w:u w:val="single"/>
        </w:rPr>
        <w:t>Explain any decisions to provide payments or gifts to respondents, other than remuneration of contractors or grantees</w:t>
      </w:r>
      <w:r w:rsidRPr="00630DC3">
        <w:rPr>
          <w:rFonts w:ascii="Times New Roman" w:hAnsi="Times New Roman" w:cs="Times New Roman"/>
          <w:b/>
          <w:sz w:val="24"/>
          <w:szCs w:val="24"/>
        </w:rPr>
        <w:t>.</w:t>
      </w:r>
    </w:p>
    <w:p w:rsidR="005317E4" w:rsidRPr="00630DC3" w:rsidRDefault="005317E4" w:rsidP="00AD08AF">
      <w:pPr>
        <w:spacing w:after="0" w:line="240" w:lineRule="auto"/>
        <w:rPr>
          <w:rFonts w:ascii="Times New Roman" w:hAnsi="Times New Roman" w:cs="Times New Roman"/>
          <w:sz w:val="24"/>
          <w:szCs w:val="24"/>
        </w:rPr>
      </w:pPr>
    </w:p>
    <w:p w:rsidR="005317E4" w:rsidRDefault="00E12B1B" w:rsidP="00AD08AF">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No payment or gift to respondents is provid</w:t>
      </w:r>
      <w:r w:rsidR="006F330E">
        <w:rPr>
          <w:rFonts w:ascii="Times New Roman" w:hAnsi="Times New Roman" w:cs="Times New Roman"/>
          <w:sz w:val="24"/>
          <w:szCs w:val="24"/>
        </w:rPr>
        <w:t>ed under this program</w:t>
      </w:r>
      <w:r w:rsidRPr="00630DC3">
        <w:rPr>
          <w:rFonts w:ascii="Times New Roman" w:hAnsi="Times New Roman" w:cs="Times New Roman"/>
          <w:sz w:val="24"/>
          <w:szCs w:val="24"/>
        </w:rPr>
        <w:t>.</w:t>
      </w:r>
    </w:p>
    <w:p w:rsidR="001A190D" w:rsidRPr="00630DC3" w:rsidRDefault="001A190D" w:rsidP="00AD08AF">
      <w:pPr>
        <w:spacing w:after="0" w:line="240" w:lineRule="auto"/>
        <w:rPr>
          <w:rFonts w:ascii="Times New Roman" w:hAnsi="Times New Roman" w:cs="Times New Roman"/>
          <w:sz w:val="24"/>
          <w:szCs w:val="24"/>
        </w:rPr>
      </w:pPr>
    </w:p>
    <w:p w:rsidR="005317E4" w:rsidRPr="00630DC3" w:rsidRDefault="005317E4" w:rsidP="00E12B1B">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10.  </w:t>
      </w:r>
      <w:r w:rsidRPr="00630DC3">
        <w:rPr>
          <w:rFonts w:ascii="Times New Roman" w:hAnsi="Times New Roman" w:cs="Times New Roman"/>
          <w:b/>
          <w:sz w:val="24"/>
          <w:szCs w:val="24"/>
          <w:u w:val="single"/>
        </w:rPr>
        <w:t>Describe any assurance of confidentiality provided to respondents and the basis for assurance in statute, regulation, or agency policy</w:t>
      </w:r>
      <w:r w:rsidRPr="00630DC3">
        <w:rPr>
          <w:rFonts w:ascii="Times New Roman" w:hAnsi="Times New Roman" w:cs="Times New Roman"/>
          <w:b/>
          <w:sz w:val="24"/>
          <w:szCs w:val="24"/>
        </w:rPr>
        <w:t>.</w:t>
      </w:r>
    </w:p>
    <w:p w:rsidR="005317E4" w:rsidRDefault="005317E4" w:rsidP="00E12B1B">
      <w:pPr>
        <w:spacing w:after="0" w:line="240" w:lineRule="auto"/>
        <w:rPr>
          <w:rFonts w:ascii="Times New Roman" w:hAnsi="Times New Roman" w:cs="Times New Roman"/>
          <w:b/>
          <w:sz w:val="24"/>
          <w:szCs w:val="24"/>
        </w:rPr>
      </w:pPr>
    </w:p>
    <w:p w:rsidR="00087E67" w:rsidRDefault="00087E67" w:rsidP="00586835">
      <w:pPr>
        <w:spacing w:after="0" w:line="240" w:lineRule="auto"/>
        <w:rPr>
          <w:rFonts w:ascii="Times New Roman" w:hAnsi="Times New Roman" w:cs="Times New Roman"/>
          <w:sz w:val="24"/>
          <w:szCs w:val="24"/>
        </w:rPr>
      </w:pPr>
      <w:r w:rsidRPr="00087E67">
        <w:rPr>
          <w:rFonts w:ascii="Times New Roman" w:hAnsi="Times New Roman" w:cs="Times New Roman"/>
          <w:sz w:val="24"/>
          <w:szCs w:val="24"/>
        </w:rPr>
        <w:t>An observer provider must ensure that all records on individual observer performance received from NMFS under the routine use provision of the Privacy Act remain confidential and are not further released to anyone outside the employ of the observer provider company to whom the observer was contracted except with written permission of the observer.</w:t>
      </w:r>
    </w:p>
    <w:p w:rsidR="00087E67" w:rsidRDefault="00087E67" w:rsidP="00586835">
      <w:pPr>
        <w:spacing w:after="0" w:line="240" w:lineRule="auto"/>
        <w:rPr>
          <w:rFonts w:ascii="Times New Roman" w:hAnsi="Times New Roman" w:cs="Times New Roman"/>
          <w:sz w:val="24"/>
          <w:szCs w:val="24"/>
        </w:rPr>
      </w:pPr>
    </w:p>
    <w:p w:rsidR="00586835" w:rsidRDefault="00586835" w:rsidP="00586835">
      <w:pPr>
        <w:spacing w:after="0" w:line="240" w:lineRule="auto"/>
        <w:rPr>
          <w:rFonts w:ascii="Times New Roman" w:hAnsi="Times New Roman" w:cs="Times New Roman"/>
          <w:sz w:val="24"/>
          <w:szCs w:val="24"/>
        </w:rPr>
      </w:pPr>
      <w:r w:rsidRPr="00006A9C">
        <w:rPr>
          <w:rFonts w:ascii="Times New Roman" w:hAnsi="Times New Roman" w:cs="Times New Roman"/>
          <w:sz w:val="24"/>
          <w:szCs w:val="24"/>
        </w:rPr>
        <w:t xml:space="preserve">NMFS would adhere to policies and procedures for protecting confidentiality of data submitted to or collected by NMFS as prescribed by a Reciprocal Data Access Agreement (1999) among the National Oceanic and Atmospheric Administration, the </w:t>
      </w:r>
      <w:r>
        <w:rPr>
          <w:rFonts w:ascii="Times New Roman" w:hAnsi="Times New Roman" w:cs="Times New Roman"/>
          <w:sz w:val="24"/>
          <w:szCs w:val="24"/>
        </w:rPr>
        <w:t>Alaska Department of Fish and Game (</w:t>
      </w:r>
      <w:r w:rsidRPr="00006A9C">
        <w:rPr>
          <w:rFonts w:ascii="Times New Roman" w:hAnsi="Times New Roman" w:cs="Times New Roman"/>
          <w:sz w:val="24"/>
          <w:szCs w:val="24"/>
        </w:rPr>
        <w:t>ADF&amp;G</w:t>
      </w:r>
      <w:r>
        <w:rPr>
          <w:rFonts w:ascii="Times New Roman" w:hAnsi="Times New Roman" w:cs="Times New Roman"/>
          <w:sz w:val="24"/>
          <w:szCs w:val="24"/>
        </w:rPr>
        <w:t>)</w:t>
      </w:r>
      <w:r w:rsidRPr="00006A9C">
        <w:rPr>
          <w:rFonts w:ascii="Times New Roman" w:hAnsi="Times New Roman" w:cs="Times New Roman"/>
          <w:sz w:val="24"/>
          <w:szCs w:val="24"/>
        </w:rPr>
        <w:t xml:space="preserve">, and the </w:t>
      </w:r>
      <w:r>
        <w:rPr>
          <w:rFonts w:ascii="Times New Roman" w:hAnsi="Times New Roman" w:cs="Times New Roman"/>
          <w:sz w:val="24"/>
          <w:szCs w:val="24"/>
        </w:rPr>
        <w:t>Alaska Commercial Fishery Entry Commission</w:t>
      </w:r>
      <w:r w:rsidR="00452E5F">
        <w:rPr>
          <w:rFonts w:ascii="Times New Roman" w:hAnsi="Times New Roman" w:cs="Times New Roman"/>
          <w:sz w:val="24"/>
          <w:szCs w:val="24"/>
        </w:rPr>
        <w:t xml:space="preserve"> (</w:t>
      </w:r>
      <w:r w:rsidR="00452E5F" w:rsidRPr="00452E5F">
        <w:rPr>
          <w:rFonts w:ascii="Times New Roman" w:hAnsi="Times New Roman" w:cs="Times New Roman"/>
          <w:i/>
          <w:sz w:val="24"/>
          <w:szCs w:val="24"/>
        </w:rPr>
        <w:t>included in this submission</w:t>
      </w:r>
      <w:r w:rsidR="00452E5F">
        <w:rPr>
          <w:rFonts w:ascii="Times New Roman" w:hAnsi="Times New Roman" w:cs="Times New Roman"/>
          <w:sz w:val="24"/>
          <w:szCs w:val="24"/>
        </w:rPr>
        <w:t>)</w:t>
      </w:r>
      <w:r w:rsidRPr="00006A9C">
        <w:rPr>
          <w:rFonts w:ascii="Times New Roman" w:hAnsi="Times New Roman" w:cs="Times New Roman"/>
          <w:sz w:val="24"/>
          <w:szCs w:val="24"/>
        </w:rPr>
        <w:t xml:space="preserve"> which are more stringent than the procedures prescribed by NOAA Administrative Order 216-100. Therefore, NMFS would not publish any price information that would permit the </w:t>
      </w:r>
      <w:r w:rsidRPr="00006A9C">
        <w:rPr>
          <w:rFonts w:ascii="Times New Roman" w:hAnsi="Times New Roman" w:cs="Times New Roman"/>
          <w:sz w:val="24"/>
          <w:szCs w:val="24"/>
        </w:rPr>
        <w:lastRenderedPageBreak/>
        <w:t xml:space="preserve">identification of an individual. </w:t>
      </w:r>
      <w:r>
        <w:rPr>
          <w:rFonts w:ascii="Times New Roman" w:hAnsi="Times New Roman" w:cs="Times New Roman"/>
          <w:sz w:val="24"/>
          <w:szCs w:val="24"/>
        </w:rPr>
        <w:t xml:space="preserve"> </w:t>
      </w:r>
      <w:r w:rsidRPr="00006A9C">
        <w:rPr>
          <w:rFonts w:ascii="Times New Roman" w:hAnsi="Times New Roman" w:cs="Times New Roman"/>
          <w:sz w:val="24"/>
          <w:szCs w:val="24"/>
        </w:rPr>
        <w:t>For example, at least four persons would need to make landings of a species with a particular gear type at each port in order for NMFS to publish that price information at the level of individual ports.</w:t>
      </w:r>
    </w:p>
    <w:p w:rsidR="00586835" w:rsidRPr="00630DC3" w:rsidRDefault="00586835" w:rsidP="00E12B1B">
      <w:pPr>
        <w:spacing w:after="0" w:line="240" w:lineRule="auto"/>
        <w:rPr>
          <w:rFonts w:ascii="Times New Roman" w:hAnsi="Times New Roman" w:cs="Times New Roman"/>
          <w:b/>
          <w:sz w:val="24"/>
          <w:szCs w:val="24"/>
        </w:rPr>
      </w:pPr>
    </w:p>
    <w:p w:rsidR="0036465F" w:rsidRDefault="00E12B1B" w:rsidP="00E12B1B">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The information collected is confidential under section 402(b) of the Magnuson-Stevens Act </w:t>
      </w:r>
    </w:p>
    <w:p w:rsidR="00E12B1B" w:rsidRPr="00630DC3" w:rsidRDefault="00E12B1B" w:rsidP="00E12B1B">
      <w:pPr>
        <w:spacing w:after="0" w:line="240" w:lineRule="auto"/>
        <w:rPr>
          <w:rFonts w:ascii="Times New Roman" w:hAnsi="Times New Roman" w:cs="Times New Roman"/>
          <w:sz w:val="24"/>
          <w:szCs w:val="24"/>
        </w:rPr>
      </w:pPr>
      <w:proofErr w:type="gramStart"/>
      <w:r w:rsidRPr="00630DC3">
        <w:rPr>
          <w:rFonts w:ascii="Times New Roman" w:hAnsi="Times New Roman" w:cs="Times New Roman"/>
          <w:sz w:val="24"/>
          <w:szCs w:val="24"/>
        </w:rPr>
        <w:t xml:space="preserve">(16 U.S.C. 1801, </w:t>
      </w:r>
      <w:r w:rsidRPr="00630DC3">
        <w:rPr>
          <w:rFonts w:ascii="Times New Roman" w:hAnsi="Times New Roman" w:cs="Times New Roman"/>
          <w:i/>
          <w:sz w:val="24"/>
          <w:szCs w:val="24"/>
        </w:rPr>
        <w:t>et seq</w:t>
      </w:r>
      <w:r w:rsidRPr="00630DC3">
        <w:rPr>
          <w:rFonts w:ascii="Times New Roman" w:hAnsi="Times New Roman" w:cs="Times New Roman"/>
          <w:sz w:val="24"/>
          <w:szCs w:val="24"/>
        </w:rPr>
        <w:t>.).</w:t>
      </w:r>
      <w:proofErr w:type="gramEnd"/>
      <w:r w:rsidRPr="00630DC3">
        <w:rPr>
          <w:rFonts w:ascii="Times New Roman" w:hAnsi="Times New Roman" w:cs="Times New Roman"/>
          <w:sz w:val="24"/>
          <w:szCs w:val="24"/>
        </w:rPr>
        <w:t xml:space="preserve">  The information is also confidential under </w:t>
      </w:r>
      <w:hyperlink r:id="rId21" w:history="1">
        <w:r w:rsidRPr="00630DC3">
          <w:rPr>
            <w:rStyle w:val="Hyperlink"/>
            <w:rFonts w:ascii="Times New Roman" w:hAnsi="Times New Roman" w:cs="Times New Roman"/>
            <w:sz w:val="24"/>
            <w:szCs w:val="24"/>
          </w:rPr>
          <w:t>NOAA Administrative Order 216-100</w:t>
        </w:r>
      </w:hyperlink>
      <w:r w:rsidRPr="00630DC3">
        <w:rPr>
          <w:rFonts w:ascii="Times New Roman" w:hAnsi="Times New Roman" w:cs="Times New Roman"/>
          <w:sz w:val="24"/>
          <w:szCs w:val="24"/>
        </w:rPr>
        <w:t xml:space="preserve">, which sets forth procedures to protect confidentiality of fishery statistics. </w:t>
      </w:r>
    </w:p>
    <w:p w:rsidR="00095182" w:rsidRDefault="00095182" w:rsidP="005D05D1">
      <w:pPr>
        <w:spacing w:after="0" w:line="240" w:lineRule="auto"/>
        <w:rPr>
          <w:rFonts w:ascii="Times New Roman" w:hAnsi="Times New Roman" w:cs="Times New Roman"/>
          <w:sz w:val="24"/>
          <w:szCs w:val="24"/>
        </w:rPr>
      </w:pPr>
    </w:p>
    <w:p w:rsidR="009C30B0" w:rsidRPr="00630DC3" w:rsidRDefault="00095182" w:rsidP="005D05D1">
      <w:pPr>
        <w:spacing w:after="0" w:line="240" w:lineRule="auto"/>
        <w:rPr>
          <w:rFonts w:ascii="Times New Roman" w:hAnsi="Times New Roman" w:cs="Times New Roman"/>
          <w:sz w:val="24"/>
          <w:szCs w:val="24"/>
        </w:rPr>
      </w:pPr>
      <w:r w:rsidRPr="00095182">
        <w:rPr>
          <w:rFonts w:ascii="Times New Roman" w:hAnsi="Times New Roman" w:cs="Times New Roman"/>
          <w:sz w:val="24"/>
          <w:szCs w:val="24"/>
        </w:rPr>
        <w:t xml:space="preserve">All information collected is in a system of records: </w:t>
      </w:r>
      <w:r w:rsidR="008E35F5">
        <w:rPr>
          <w:rFonts w:ascii="Times New Roman" w:hAnsi="Times New Roman" w:cs="Times New Roman"/>
          <w:sz w:val="24"/>
          <w:szCs w:val="24"/>
        </w:rPr>
        <w:t xml:space="preserve"> </w:t>
      </w:r>
      <w:r w:rsidRPr="00095182">
        <w:rPr>
          <w:rFonts w:ascii="Times New Roman" w:hAnsi="Times New Roman" w:cs="Times New Roman"/>
          <w:sz w:val="24"/>
          <w:szCs w:val="24"/>
        </w:rPr>
        <w:t>NOAA #1</w:t>
      </w:r>
      <w:r w:rsidR="002C1F5F">
        <w:rPr>
          <w:rFonts w:ascii="Times New Roman" w:hAnsi="Times New Roman" w:cs="Times New Roman"/>
          <w:sz w:val="24"/>
          <w:szCs w:val="24"/>
        </w:rPr>
        <w:t>5</w:t>
      </w:r>
      <w:r w:rsidRPr="00095182">
        <w:rPr>
          <w:rFonts w:ascii="Times New Roman" w:hAnsi="Times New Roman" w:cs="Times New Roman"/>
          <w:sz w:val="24"/>
          <w:szCs w:val="24"/>
        </w:rPr>
        <w:t xml:space="preserve">, </w:t>
      </w:r>
      <w:r w:rsidR="002C1F5F">
        <w:rPr>
          <w:rFonts w:ascii="Times New Roman" w:hAnsi="Times New Roman" w:cs="Times New Roman"/>
          <w:sz w:val="24"/>
          <w:szCs w:val="24"/>
        </w:rPr>
        <w:t>“</w:t>
      </w:r>
      <w:r w:rsidR="002C1F5F" w:rsidRPr="002C1F5F">
        <w:rPr>
          <w:rFonts w:ascii="Times New Roman" w:hAnsi="Times New Roman" w:cs="Times New Roman"/>
          <w:sz w:val="24"/>
          <w:szCs w:val="24"/>
        </w:rPr>
        <w:t>Alaska Region-North Pacific Groundfish Observer Program: Certified Domestic Observer Final Evaluations</w:t>
      </w:r>
      <w:r w:rsidR="008E35F5">
        <w:rPr>
          <w:rFonts w:ascii="Times New Roman" w:hAnsi="Times New Roman" w:cs="Times New Roman"/>
          <w:sz w:val="24"/>
          <w:szCs w:val="24"/>
        </w:rPr>
        <w:t>,</w:t>
      </w:r>
      <w:r w:rsidR="002C1F5F">
        <w:rPr>
          <w:rFonts w:ascii="Times New Roman" w:hAnsi="Times New Roman" w:cs="Times New Roman"/>
          <w:sz w:val="24"/>
          <w:szCs w:val="24"/>
        </w:rPr>
        <w:t>”</w:t>
      </w:r>
      <w:r w:rsidR="008E35F5">
        <w:rPr>
          <w:rFonts w:ascii="Times New Roman" w:hAnsi="Times New Roman" w:cs="Times New Roman"/>
          <w:sz w:val="24"/>
          <w:szCs w:val="24"/>
        </w:rPr>
        <w:t xml:space="preserve"> or NOAA #19, “</w:t>
      </w:r>
      <w:r w:rsidR="008E35F5" w:rsidRPr="008E35F5">
        <w:rPr>
          <w:rFonts w:ascii="Times New Roman" w:hAnsi="Times New Roman" w:cs="Times New Roman"/>
          <w:sz w:val="24"/>
          <w:szCs w:val="24"/>
        </w:rPr>
        <w:t>Permits and Registrations for United States Federally Regulated Fisheries</w:t>
      </w:r>
      <w:r w:rsidR="008E35F5">
        <w:rPr>
          <w:rFonts w:ascii="Times New Roman" w:hAnsi="Times New Roman" w:cs="Times New Roman"/>
          <w:sz w:val="24"/>
          <w:szCs w:val="24"/>
        </w:rPr>
        <w:t>.”</w:t>
      </w:r>
      <w:r w:rsidR="002C1F5F">
        <w:rPr>
          <w:rFonts w:ascii="Times New Roman" w:hAnsi="Times New Roman" w:cs="Times New Roman"/>
          <w:sz w:val="24"/>
          <w:szCs w:val="24"/>
        </w:rPr>
        <w:t xml:space="preserve"> </w:t>
      </w:r>
    </w:p>
    <w:p w:rsidR="00095182" w:rsidRDefault="00095182" w:rsidP="005D05D1">
      <w:pPr>
        <w:spacing w:after="0" w:line="240" w:lineRule="auto"/>
        <w:rPr>
          <w:rFonts w:ascii="Times New Roman" w:hAnsi="Times New Roman" w:cs="Times New Roman"/>
          <w:b/>
          <w:sz w:val="24"/>
          <w:szCs w:val="24"/>
        </w:rPr>
      </w:pPr>
    </w:p>
    <w:p w:rsidR="00D941B4" w:rsidRDefault="00D941B4" w:rsidP="005D05D1">
      <w:pPr>
        <w:spacing w:after="0" w:line="240" w:lineRule="auto"/>
        <w:rPr>
          <w:rFonts w:ascii="Times New Roman" w:hAnsi="Times New Roman" w:cs="Times New Roman"/>
          <w:sz w:val="24"/>
          <w:szCs w:val="24"/>
        </w:rPr>
      </w:pPr>
      <w:r w:rsidRPr="00D941B4">
        <w:rPr>
          <w:rFonts w:ascii="Times New Roman" w:hAnsi="Times New Roman" w:cs="Times New Roman"/>
          <w:sz w:val="24"/>
          <w:szCs w:val="24"/>
        </w:rPr>
        <w:t xml:space="preserve">In exceptional circumstances, the owners and operators of vessels may provide to the Regional Administrator written justification at the time observer data are submitted, or within a reasonable time thereafter, that disclosure of information could reasonably be expected to cause substantial competitive harm. The determination whether to disclose the information will be made pursuant to </w:t>
      </w:r>
      <w:hyperlink r:id="rId22" w:history="1">
        <w:r w:rsidRPr="00BA22F6">
          <w:rPr>
            <w:rStyle w:val="Hyperlink"/>
            <w:rFonts w:ascii="Times New Roman" w:hAnsi="Times New Roman" w:cs="Times New Roman"/>
            <w:sz w:val="24"/>
            <w:szCs w:val="24"/>
          </w:rPr>
          <w:t>15 CFR 4.7</w:t>
        </w:r>
      </w:hyperlink>
      <w:r w:rsidRPr="00D941B4">
        <w:rPr>
          <w:rFonts w:ascii="Times New Roman" w:hAnsi="Times New Roman" w:cs="Times New Roman"/>
          <w:sz w:val="24"/>
          <w:szCs w:val="24"/>
        </w:rPr>
        <w:t>.</w:t>
      </w:r>
    </w:p>
    <w:p w:rsidR="00D941B4" w:rsidRDefault="00D941B4" w:rsidP="005D05D1">
      <w:pPr>
        <w:spacing w:after="0" w:line="240" w:lineRule="auto"/>
        <w:rPr>
          <w:rFonts w:ascii="Times New Roman" w:hAnsi="Times New Roman" w:cs="Times New Roman"/>
          <w:sz w:val="24"/>
          <w:szCs w:val="24"/>
        </w:rPr>
      </w:pPr>
    </w:p>
    <w:p w:rsidR="005317E4" w:rsidRPr="00630DC3" w:rsidRDefault="005317E4" w:rsidP="005D05D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11.  </w:t>
      </w:r>
      <w:r w:rsidRPr="00630DC3">
        <w:rPr>
          <w:rFonts w:ascii="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w:t>
      </w:r>
      <w:r w:rsidRPr="00630DC3">
        <w:rPr>
          <w:rFonts w:ascii="Times New Roman" w:hAnsi="Times New Roman" w:cs="Times New Roman"/>
          <w:b/>
          <w:sz w:val="24"/>
          <w:szCs w:val="24"/>
        </w:rPr>
        <w:t>.</w:t>
      </w:r>
    </w:p>
    <w:p w:rsidR="005317E4" w:rsidRPr="00630DC3" w:rsidRDefault="005317E4" w:rsidP="005D05D1">
      <w:pPr>
        <w:spacing w:after="0" w:line="240" w:lineRule="auto"/>
        <w:rPr>
          <w:rFonts w:ascii="Times New Roman" w:hAnsi="Times New Roman" w:cs="Times New Roman"/>
          <w:b/>
          <w:sz w:val="24"/>
          <w:szCs w:val="24"/>
        </w:rPr>
      </w:pPr>
    </w:p>
    <w:p w:rsidR="005317E4" w:rsidRDefault="00D5573A" w:rsidP="005D05D1">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This information collection does not involve information of a sensitive nature.</w:t>
      </w:r>
    </w:p>
    <w:p w:rsidR="001F72DC" w:rsidRDefault="001F72DC" w:rsidP="005D05D1">
      <w:pPr>
        <w:spacing w:after="0" w:line="240" w:lineRule="auto"/>
        <w:rPr>
          <w:rFonts w:ascii="Times New Roman" w:hAnsi="Times New Roman" w:cs="Times New Roman"/>
          <w:sz w:val="24"/>
          <w:szCs w:val="24"/>
        </w:rPr>
      </w:pPr>
    </w:p>
    <w:p w:rsidR="005317E4" w:rsidRPr="00630DC3" w:rsidRDefault="005317E4" w:rsidP="005D05D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12.  </w:t>
      </w:r>
      <w:r w:rsidRPr="00630DC3">
        <w:rPr>
          <w:rFonts w:ascii="Times New Roman" w:hAnsi="Times New Roman" w:cs="Times New Roman"/>
          <w:b/>
          <w:sz w:val="24"/>
          <w:szCs w:val="24"/>
          <w:u w:val="single"/>
        </w:rPr>
        <w:t>Provide an estimate in hours of the burden of the collection of information</w:t>
      </w:r>
      <w:r w:rsidRPr="00630DC3">
        <w:rPr>
          <w:rFonts w:ascii="Times New Roman" w:hAnsi="Times New Roman" w:cs="Times New Roman"/>
          <w:b/>
          <w:sz w:val="24"/>
          <w:szCs w:val="24"/>
        </w:rPr>
        <w:t>.</w:t>
      </w:r>
    </w:p>
    <w:p w:rsidR="005317E4" w:rsidRPr="00630DC3" w:rsidRDefault="005317E4" w:rsidP="005D05D1">
      <w:pPr>
        <w:spacing w:after="0" w:line="240" w:lineRule="auto"/>
        <w:rPr>
          <w:rFonts w:ascii="Times New Roman" w:hAnsi="Times New Roman" w:cs="Times New Roman"/>
          <w:sz w:val="24"/>
          <w:szCs w:val="24"/>
        </w:rPr>
      </w:pPr>
    </w:p>
    <w:p w:rsidR="005317E4" w:rsidRPr="00B1057C" w:rsidRDefault="00D5573A" w:rsidP="005D05D1">
      <w:pPr>
        <w:spacing w:after="0" w:line="240" w:lineRule="auto"/>
        <w:rPr>
          <w:rFonts w:ascii="Times New Roman" w:hAnsi="Times New Roman" w:cs="Times New Roman"/>
          <w:sz w:val="24"/>
          <w:szCs w:val="24"/>
        </w:rPr>
      </w:pPr>
      <w:r w:rsidRPr="00B1057C">
        <w:rPr>
          <w:rFonts w:ascii="Times New Roman" w:hAnsi="Times New Roman" w:cs="Times New Roman"/>
          <w:sz w:val="24"/>
          <w:szCs w:val="24"/>
        </w:rPr>
        <w:t xml:space="preserve">Estimated total respondents:  </w:t>
      </w:r>
      <w:r w:rsidR="006E5180" w:rsidRPr="00B1057C">
        <w:rPr>
          <w:rFonts w:ascii="Times New Roman" w:hAnsi="Times New Roman" w:cs="Times New Roman"/>
          <w:sz w:val="24"/>
          <w:szCs w:val="24"/>
        </w:rPr>
        <w:t xml:space="preserve">959 </w:t>
      </w:r>
      <w:r w:rsidR="00985915" w:rsidRPr="00B1057C">
        <w:rPr>
          <w:rFonts w:ascii="Times New Roman" w:hAnsi="Times New Roman" w:cs="Times New Roman"/>
          <w:sz w:val="24"/>
          <w:szCs w:val="24"/>
        </w:rPr>
        <w:t>(799 vessels in selection pools</w:t>
      </w:r>
      <w:r w:rsidR="00452E5F" w:rsidRPr="00B1057C">
        <w:rPr>
          <w:rFonts w:ascii="Times New Roman" w:hAnsi="Times New Roman" w:cs="Times New Roman"/>
          <w:sz w:val="24"/>
          <w:szCs w:val="24"/>
        </w:rPr>
        <w:t xml:space="preserve"> and </w:t>
      </w:r>
      <w:r w:rsidR="00061675" w:rsidRPr="00B1057C">
        <w:rPr>
          <w:rFonts w:ascii="Times New Roman" w:hAnsi="Times New Roman" w:cs="Times New Roman"/>
          <w:sz w:val="24"/>
          <w:szCs w:val="24"/>
        </w:rPr>
        <w:t xml:space="preserve">160 </w:t>
      </w:r>
      <w:r w:rsidR="00452E5F" w:rsidRPr="00B1057C">
        <w:rPr>
          <w:rFonts w:ascii="Times New Roman" w:hAnsi="Times New Roman" w:cs="Times New Roman"/>
          <w:sz w:val="24"/>
          <w:szCs w:val="24"/>
        </w:rPr>
        <w:t xml:space="preserve">shoreside processors, </w:t>
      </w:r>
      <w:r w:rsidR="00BE0AE3" w:rsidRPr="00B1057C">
        <w:rPr>
          <w:rFonts w:ascii="Times New Roman" w:hAnsi="Times New Roman" w:cs="Times New Roman"/>
          <w:sz w:val="24"/>
          <w:szCs w:val="24"/>
        </w:rPr>
        <w:t>SFPs and registered buyers)</w:t>
      </w:r>
      <w:r w:rsidRPr="00B1057C">
        <w:rPr>
          <w:rFonts w:ascii="Times New Roman" w:hAnsi="Times New Roman" w:cs="Times New Roman"/>
          <w:sz w:val="24"/>
          <w:szCs w:val="24"/>
        </w:rPr>
        <w:t xml:space="preserve">, </w:t>
      </w:r>
      <w:r w:rsidR="004D2F26" w:rsidRPr="00B1057C">
        <w:rPr>
          <w:rFonts w:ascii="Times New Roman" w:hAnsi="Times New Roman" w:cs="Times New Roman"/>
          <w:sz w:val="24"/>
          <w:szCs w:val="24"/>
        </w:rPr>
        <w:t>in</w:t>
      </w:r>
      <w:r w:rsidRPr="00B1057C">
        <w:rPr>
          <w:rFonts w:ascii="Times New Roman" w:hAnsi="Times New Roman" w:cs="Times New Roman"/>
          <w:sz w:val="24"/>
          <w:szCs w:val="24"/>
        </w:rPr>
        <w:t xml:space="preserve">creased from </w:t>
      </w:r>
      <w:r w:rsidR="004D2F26" w:rsidRPr="00B1057C">
        <w:rPr>
          <w:rFonts w:ascii="Times New Roman" w:hAnsi="Times New Roman" w:cs="Times New Roman"/>
          <w:sz w:val="24"/>
          <w:szCs w:val="24"/>
        </w:rPr>
        <w:t>15</w:t>
      </w:r>
      <w:r w:rsidRPr="00B1057C">
        <w:rPr>
          <w:rFonts w:ascii="Times New Roman" w:hAnsi="Times New Roman" w:cs="Times New Roman"/>
          <w:sz w:val="24"/>
          <w:szCs w:val="24"/>
        </w:rPr>
        <w:t xml:space="preserve">.  Estimated total responses:  </w:t>
      </w:r>
      <w:r w:rsidR="000B57D0">
        <w:rPr>
          <w:rFonts w:ascii="Times New Roman" w:hAnsi="Times New Roman" w:cs="Times New Roman"/>
          <w:sz w:val="24"/>
          <w:szCs w:val="24"/>
        </w:rPr>
        <w:t>14,358</w:t>
      </w:r>
      <w:r w:rsidR="00C3386A" w:rsidRPr="00B1057C">
        <w:rPr>
          <w:rFonts w:ascii="Times New Roman" w:hAnsi="Times New Roman" w:cs="Times New Roman"/>
          <w:sz w:val="24"/>
          <w:szCs w:val="24"/>
        </w:rPr>
        <w:t>,</w:t>
      </w:r>
      <w:r w:rsidRPr="00B1057C">
        <w:rPr>
          <w:rFonts w:ascii="Times New Roman" w:hAnsi="Times New Roman" w:cs="Times New Roman"/>
          <w:sz w:val="24"/>
          <w:szCs w:val="24"/>
        </w:rPr>
        <w:t xml:space="preserve"> </w:t>
      </w:r>
      <w:r w:rsidR="00024C32" w:rsidRPr="00B1057C">
        <w:rPr>
          <w:rFonts w:ascii="Times New Roman" w:hAnsi="Times New Roman" w:cs="Times New Roman"/>
          <w:sz w:val="24"/>
          <w:szCs w:val="24"/>
        </w:rPr>
        <w:t>in</w:t>
      </w:r>
      <w:r w:rsidRPr="00B1057C">
        <w:rPr>
          <w:rFonts w:ascii="Times New Roman" w:hAnsi="Times New Roman" w:cs="Times New Roman"/>
          <w:sz w:val="24"/>
          <w:szCs w:val="24"/>
        </w:rPr>
        <w:t xml:space="preserve">creased from </w:t>
      </w:r>
      <w:r w:rsidR="00461130" w:rsidRPr="00B1057C">
        <w:rPr>
          <w:rFonts w:ascii="Times New Roman" w:hAnsi="Times New Roman" w:cs="Times New Roman"/>
          <w:sz w:val="24"/>
          <w:szCs w:val="24"/>
        </w:rPr>
        <w:t>5,701</w:t>
      </w:r>
      <w:r w:rsidR="002D1F3F" w:rsidRPr="00B1057C">
        <w:rPr>
          <w:rFonts w:ascii="Times New Roman" w:hAnsi="Times New Roman" w:cs="Times New Roman"/>
          <w:sz w:val="24"/>
          <w:szCs w:val="24"/>
        </w:rPr>
        <w:t>.</w:t>
      </w:r>
      <w:r w:rsidRPr="00B1057C">
        <w:rPr>
          <w:rFonts w:ascii="Times New Roman" w:hAnsi="Times New Roman" w:cs="Times New Roman"/>
          <w:sz w:val="24"/>
          <w:szCs w:val="24"/>
        </w:rPr>
        <w:t xml:space="preserve">  Total estimated burden hours:  </w:t>
      </w:r>
      <w:r w:rsidR="00461130" w:rsidRPr="00B1057C">
        <w:rPr>
          <w:rFonts w:ascii="Times New Roman" w:hAnsi="Times New Roman" w:cs="Times New Roman"/>
          <w:sz w:val="24"/>
          <w:szCs w:val="24"/>
        </w:rPr>
        <w:t>4,</w:t>
      </w:r>
      <w:r w:rsidR="000B57D0">
        <w:rPr>
          <w:rFonts w:ascii="Times New Roman" w:hAnsi="Times New Roman" w:cs="Times New Roman"/>
          <w:sz w:val="24"/>
          <w:szCs w:val="24"/>
        </w:rPr>
        <w:t>130</w:t>
      </w:r>
      <w:r w:rsidRPr="00B1057C">
        <w:rPr>
          <w:rFonts w:ascii="Times New Roman" w:hAnsi="Times New Roman" w:cs="Times New Roman"/>
          <w:sz w:val="24"/>
          <w:szCs w:val="24"/>
        </w:rPr>
        <w:t xml:space="preserve">, </w:t>
      </w:r>
      <w:r w:rsidR="004D2F26" w:rsidRPr="00B1057C">
        <w:rPr>
          <w:rFonts w:ascii="Times New Roman" w:hAnsi="Times New Roman" w:cs="Times New Roman"/>
          <w:sz w:val="24"/>
          <w:szCs w:val="24"/>
        </w:rPr>
        <w:t>in</w:t>
      </w:r>
      <w:r w:rsidRPr="00B1057C">
        <w:rPr>
          <w:rFonts w:ascii="Times New Roman" w:hAnsi="Times New Roman" w:cs="Times New Roman"/>
          <w:sz w:val="24"/>
          <w:szCs w:val="24"/>
        </w:rPr>
        <w:t xml:space="preserve">creased from </w:t>
      </w:r>
      <w:r w:rsidR="006C094E" w:rsidRPr="00B1057C">
        <w:rPr>
          <w:rFonts w:ascii="Times New Roman" w:hAnsi="Times New Roman" w:cs="Times New Roman"/>
          <w:sz w:val="24"/>
          <w:szCs w:val="24"/>
        </w:rPr>
        <w:t>1,</w:t>
      </w:r>
      <w:r w:rsidR="00A93BDE" w:rsidRPr="00B1057C">
        <w:rPr>
          <w:rFonts w:ascii="Times New Roman" w:hAnsi="Times New Roman" w:cs="Times New Roman"/>
          <w:sz w:val="24"/>
          <w:szCs w:val="24"/>
        </w:rPr>
        <w:t>375</w:t>
      </w:r>
      <w:r w:rsidRPr="00B1057C">
        <w:rPr>
          <w:rFonts w:ascii="Times New Roman" w:hAnsi="Times New Roman" w:cs="Times New Roman"/>
          <w:sz w:val="24"/>
          <w:szCs w:val="24"/>
        </w:rPr>
        <w:t>.  Estimated total personnel cost:  $</w:t>
      </w:r>
      <w:r w:rsidR="006C094E" w:rsidRPr="00B1057C">
        <w:rPr>
          <w:rFonts w:ascii="Times New Roman" w:hAnsi="Times New Roman" w:cs="Times New Roman"/>
          <w:sz w:val="24"/>
          <w:szCs w:val="24"/>
        </w:rPr>
        <w:t>1</w:t>
      </w:r>
      <w:r w:rsidR="000B57D0">
        <w:rPr>
          <w:rFonts w:ascii="Times New Roman" w:hAnsi="Times New Roman" w:cs="Times New Roman"/>
          <w:sz w:val="24"/>
          <w:szCs w:val="24"/>
        </w:rPr>
        <w:t>03,226</w:t>
      </w:r>
      <w:r w:rsidRPr="00B1057C">
        <w:rPr>
          <w:rFonts w:ascii="Times New Roman" w:hAnsi="Times New Roman" w:cs="Times New Roman"/>
          <w:sz w:val="24"/>
          <w:szCs w:val="24"/>
        </w:rPr>
        <w:t xml:space="preserve">, </w:t>
      </w:r>
      <w:r w:rsidR="00494E23" w:rsidRPr="00B1057C">
        <w:rPr>
          <w:rFonts w:ascii="Times New Roman" w:hAnsi="Times New Roman" w:cs="Times New Roman"/>
          <w:sz w:val="24"/>
          <w:szCs w:val="24"/>
        </w:rPr>
        <w:t>in</w:t>
      </w:r>
      <w:r w:rsidRPr="00B1057C">
        <w:rPr>
          <w:rFonts w:ascii="Times New Roman" w:hAnsi="Times New Roman" w:cs="Times New Roman"/>
          <w:sz w:val="24"/>
          <w:szCs w:val="24"/>
        </w:rPr>
        <w:t>creased from $</w:t>
      </w:r>
      <w:r w:rsidR="006C094E" w:rsidRPr="00B1057C">
        <w:rPr>
          <w:rFonts w:ascii="Times New Roman" w:hAnsi="Times New Roman" w:cs="Times New Roman"/>
          <w:sz w:val="24"/>
          <w:szCs w:val="24"/>
        </w:rPr>
        <w:t>27,500</w:t>
      </w:r>
      <w:r w:rsidRPr="00B1057C">
        <w:rPr>
          <w:rFonts w:ascii="Times New Roman" w:hAnsi="Times New Roman" w:cs="Times New Roman"/>
          <w:sz w:val="24"/>
          <w:szCs w:val="24"/>
        </w:rPr>
        <w:t>.</w:t>
      </w:r>
    </w:p>
    <w:p w:rsidR="005317E4" w:rsidRPr="00B1057C" w:rsidRDefault="005317E4" w:rsidP="005D05D1">
      <w:pPr>
        <w:spacing w:after="0" w:line="240" w:lineRule="auto"/>
        <w:rPr>
          <w:rFonts w:ascii="Times New Roman" w:hAnsi="Times New Roman" w:cs="Times New Roman"/>
          <w:sz w:val="24"/>
          <w:szCs w:val="24"/>
        </w:rPr>
      </w:pPr>
    </w:p>
    <w:p w:rsidR="005317E4" w:rsidRPr="00B1057C" w:rsidRDefault="005317E4" w:rsidP="005D05D1">
      <w:pPr>
        <w:spacing w:after="0" w:line="240" w:lineRule="auto"/>
        <w:rPr>
          <w:rFonts w:ascii="Times New Roman" w:hAnsi="Times New Roman" w:cs="Times New Roman"/>
          <w:b/>
          <w:sz w:val="24"/>
          <w:szCs w:val="24"/>
        </w:rPr>
      </w:pPr>
      <w:r w:rsidRPr="00B1057C">
        <w:rPr>
          <w:rFonts w:ascii="Times New Roman" w:hAnsi="Times New Roman" w:cs="Times New Roman"/>
          <w:b/>
          <w:sz w:val="24"/>
          <w:szCs w:val="24"/>
        </w:rPr>
        <w:t xml:space="preserve">13.  </w:t>
      </w:r>
      <w:r w:rsidRPr="00B1057C">
        <w:rPr>
          <w:rFonts w:ascii="Times New Roman" w:hAnsi="Times New Roman" w:cs="Times New Roman"/>
          <w:b/>
          <w:sz w:val="24"/>
          <w:szCs w:val="24"/>
          <w:u w:val="single"/>
        </w:rPr>
        <w:t>Provide an estimate of the total annual cost burden to the respondents or record-keepers resulting from the collection (excluding the value of the burden hours in Question 12 above).</w:t>
      </w:r>
    </w:p>
    <w:p w:rsidR="005317E4" w:rsidRPr="00B1057C" w:rsidRDefault="005317E4" w:rsidP="005D05D1">
      <w:pPr>
        <w:spacing w:after="0" w:line="240" w:lineRule="auto"/>
        <w:rPr>
          <w:rFonts w:ascii="Times New Roman" w:hAnsi="Times New Roman" w:cs="Times New Roman"/>
          <w:b/>
          <w:sz w:val="24"/>
          <w:szCs w:val="24"/>
        </w:rPr>
      </w:pPr>
    </w:p>
    <w:p w:rsidR="005317E4" w:rsidRPr="00B1057C" w:rsidRDefault="00D5573A" w:rsidP="005D05D1">
      <w:pPr>
        <w:spacing w:after="0" w:line="240" w:lineRule="auto"/>
        <w:rPr>
          <w:rFonts w:ascii="Times New Roman" w:hAnsi="Times New Roman" w:cs="Times New Roman"/>
          <w:sz w:val="24"/>
          <w:szCs w:val="24"/>
        </w:rPr>
      </w:pPr>
      <w:r w:rsidRPr="00B1057C">
        <w:rPr>
          <w:rFonts w:ascii="Times New Roman" w:hAnsi="Times New Roman" w:cs="Times New Roman"/>
          <w:sz w:val="24"/>
          <w:szCs w:val="24"/>
        </w:rPr>
        <w:t>Estimated total miscellaneous costs:  $</w:t>
      </w:r>
      <w:r w:rsidR="006C094E" w:rsidRPr="00B1057C">
        <w:rPr>
          <w:rFonts w:ascii="Times New Roman" w:hAnsi="Times New Roman" w:cs="Times New Roman"/>
          <w:sz w:val="24"/>
          <w:szCs w:val="24"/>
        </w:rPr>
        <w:t>3,</w:t>
      </w:r>
      <w:r w:rsidR="00981614">
        <w:rPr>
          <w:rFonts w:ascii="Times New Roman" w:hAnsi="Times New Roman" w:cs="Times New Roman"/>
          <w:sz w:val="24"/>
          <w:szCs w:val="24"/>
        </w:rPr>
        <w:t>256,</w:t>
      </w:r>
      <w:bookmarkStart w:id="0" w:name="_GoBack"/>
      <w:bookmarkEnd w:id="0"/>
      <w:r w:rsidRPr="00B1057C">
        <w:rPr>
          <w:rFonts w:ascii="Times New Roman" w:hAnsi="Times New Roman" w:cs="Times New Roman"/>
          <w:sz w:val="24"/>
          <w:szCs w:val="24"/>
        </w:rPr>
        <w:t xml:space="preserve"> </w:t>
      </w:r>
      <w:r w:rsidR="00CD72E4">
        <w:rPr>
          <w:rFonts w:ascii="Times New Roman" w:hAnsi="Times New Roman" w:cs="Times New Roman"/>
          <w:sz w:val="24"/>
          <w:szCs w:val="24"/>
        </w:rPr>
        <w:t>de</w:t>
      </w:r>
      <w:r w:rsidRPr="00B1057C">
        <w:rPr>
          <w:rFonts w:ascii="Times New Roman" w:hAnsi="Times New Roman" w:cs="Times New Roman"/>
          <w:sz w:val="24"/>
          <w:szCs w:val="24"/>
        </w:rPr>
        <w:t>creased from $</w:t>
      </w:r>
      <w:r w:rsidR="006C094E" w:rsidRPr="00B1057C">
        <w:rPr>
          <w:rFonts w:ascii="Times New Roman" w:hAnsi="Times New Roman" w:cs="Times New Roman"/>
          <w:sz w:val="24"/>
          <w:szCs w:val="24"/>
        </w:rPr>
        <w:t>3,</w:t>
      </w:r>
      <w:r w:rsidR="00A93BDE" w:rsidRPr="00B1057C">
        <w:rPr>
          <w:rFonts w:ascii="Times New Roman" w:hAnsi="Times New Roman" w:cs="Times New Roman"/>
          <w:sz w:val="24"/>
          <w:szCs w:val="24"/>
        </w:rPr>
        <w:t>500</w:t>
      </w:r>
      <w:r w:rsidRPr="00B1057C">
        <w:rPr>
          <w:rFonts w:ascii="Times New Roman" w:hAnsi="Times New Roman" w:cs="Times New Roman"/>
          <w:sz w:val="24"/>
          <w:szCs w:val="24"/>
        </w:rPr>
        <w:t>.</w:t>
      </w:r>
    </w:p>
    <w:p w:rsidR="005317E4" w:rsidRDefault="005317E4" w:rsidP="005D05D1">
      <w:pPr>
        <w:spacing w:after="0" w:line="240" w:lineRule="auto"/>
        <w:rPr>
          <w:rFonts w:ascii="Times New Roman" w:hAnsi="Times New Roman" w:cs="Times New Roman"/>
          <w:sz w:val="24"/>
          <w:szCs w:val="24"/>
        </w:rPr>
      </w:pPr>
    </w:p>
    <w:p w:rsidR="005317E4" w:rsidRPr="00630DC3" w:rsidRDefault="005317E4" w:rsidP="005D05D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14.  </w:t>
      </w:r>
      <w:r w:rsidRPr="00630DC3">
        <w:rPr>
          <w:rFonts w:ascii="Times New Roman" w:hAnsi="Times New Roman" w:cs="Times New Roman"/>
          <w:b/>
          <w:sz w:val="24"/>
          <w:szCs w:val="24"/>
          <w:u w:val="single"/>
        </w:rPr>
        <w:t>Provide estimates of annualized cost to the Federal government</w:t>
      </w:r>
      <w:r w:rsidRPr="00630DC3">
        <w:rPr>
          <w:rFonts w:ascii="Times New Roman" w:hAnsi="Times New Roman" w:cs="Times New Roman"/>
          <w:b/>
          <w:sz w:val="24"/>
          <w:szCs w:val="24"/>
        </w:rPr>
        <w:t>.</w:t>
      </w:r>
    </w:p>
    <w:p w:rsidR="005317E4" w:rsidRPr="00630DC3" w:rsidRDefault="005317E4" w:rsidP="005D05D1">
      <w:pPr>
        <w:spacing w:after="0" w:line="240" w:lineRule="auto"/>
        <w:rPr>
          <w:rFonts w:ascii="Times New Roman" w:hAnsi="Times New Roman" w:cs="Times New Roman"/>
          <w:b/>
          <w:sz w:val="24"/>
          <w:szCs w:val="24"/>
        </w:rPr>
      </w:pPr>
    </w:p>
    <w:p w:rsidR="00DC2815" w:rsidRDefault="00452E5F" w:rsidP="005D05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Estimated total burden hours: </w:t>
      </w:r>
      <w:r w:rsidR="00DC0F01">
        <w:rPr>
          <w:rFonts w:ascii="Times New Roman" w:hAnsi="Times New Roman" w:cs="Times New Roman"/>
          <w:sz w:val="24"/>
          <w:szCs w:val="24"/>
        </w:rPr>
        <w:t>820</w:t>
      </w:r>
      <w:r w:rsidR="00D5573A" w:rsidRPr="00630DC3">
        <w:rPr>
          <w:rFonts w:ascii="Times New Roman" w:hAnsi="Times New Roman" w:cs="Times New Roman"/>
          <w:sz w:val="24"/>
          <w:szCs w:val="24"/>
        </w:rPr>
        <w:t xml:space="preserve">, </w:t>
      </w:r>
      <w:r w:rsidR="00177EA1">
        <w:rPr>
          <w:rFonts w:ascii="Times New Roman" w:hAnsi="Times New Roman" w:cs="Times New Roman"/>
          <w:sz w:val="24"/>
          <w:szCs w:val="24"/>
        </w:rPr>
        <w:t>in</w:t>
      </w:r>
      <w:r w:rsidR="00D5573A" w:rsidRPr="00630DC3">
        <w:rPr>
          <w:rFonts w:ascii="Times New Roman" w:hAnsi="Times New Roman" w:cs="Times New Roman"/>
          <w:sz w:val="24"/>
          <w:szCs w:val="24"/>
        </w:rPr>
        <w:t xml:space="preserve">creased from </w:t>
      </w:r>
      <w:r w:rsidR="00C00C8C">
        <w:rPr>
          <w:rFonts w:ascii="Times New Roman" w:hAnsi="Times New Roman" w:cs="Times New Roman"/>
          <w:sz w:val="24"/>
          <w:szCs w:val="24"/>
        </w:rPr>
        <w:t>815</w:t>
      </w:r>
      <w:r w:rsidR="00FB30C8">
        <w:rPr>
          <w:rFonts w:ascii="Times New Roman" w:hAnsi="Times New Roman" w:cs="Times New Roman"/>
          <w:sz w:val="24"/>
          <w:szCs w:val="24"/>
        </w:rPr>
        <w:t xml:space="preserve">. </w:t>
      </w:r>
      <w:r w:rsidR="00D5573A" w:rsidRPr="00630DC3">
        <w:rPr>
          <w:rFonts w:ascii="Times New Roman" w:hAnsi="Times New Roman" w:cs="Times New Roman"/>
          <w:sz w:val="24"/>
          <w:szCs w:val="24"/>
        </w:rPr>
        <w:t>Es</w:t>
      </w:r>
      <w:r w:rsidR="00FB30C8">
        <w:rPr>
          <w:rFonts w:ascii="Times New Roman" w:hAnsi="Times New Roman" w:cs="Times New Roman"/>
          <w:sz w:val="24"/>
          <w:szCs w:val="24"/>
        </w:rPr>
        <w:t xml:space="preserve">timated total personnel cost:  </w:t>
      </w:r>
      <w:r w:rsidR="00D5573A" w:rsidRPr="00630DC3">
        <w:rPr>
          <w:rFonts w:ascii="Times New Roman" w:hAnsi="Times New Roman" w:cs="Times New Roman"/>
          <w:sz w:val="24"/>
          <w:szCs w:val="24"/>
        </w:rPr>
        <w:t>$</w:t>
      </w:r>
      <w:r w:rsidR="006E5180">
        <w:rPr>
          <w:rFonts w:ascii="Times New Roman" w:hAnsi="Times New Roman" w:cs="Times New Roman"/>
          <w:sz w:val="24"/>
          <w:szCs w:val="24"/>
        </w:rPr>
        <w:t>23,300</w:t>
      </w:r>
      <w:r w:rsidR="00901979">
        <w:rPr>
          <w:rFonts w:ascii="Times New Roman" w:hAnsi="Times New Roman" w:cs="Times New Roman"/>
          <w:sz w:val="24"/>
          <w:szCs w:val="24"/>
        </w:rPr>
        <w:t>,</w:t>
      </w:r>
      <w:r w:rsidR="00D5573A" w:rsidRPr="00630DC3">
        <w:rPr>
          <w:rFonts w:ascii="Times New Roman" w:hAnsi="Times New Roman" w:cs="Times New Roman"/>
          <w:sz w:val="24"/>
          <w:szCs w:val="24"/>
        </w:rPr>
        <w:t xml:space="preserve"> </w:t>
      </w:r>
      <w:r w:rsidR="003D0AAF">
        <w:rPr>
          <w:rFonts w:ascii="Times New Roman" w:hAnsi="Times New Roman" w:cs="Times New Roman"/>
          <w:sz w:val="24"/>
          <w:szCs w:val="24"/>
        </w:rPr>
        <w:t>in</w:t>
      </w:r>
      <w:r w:rsidR="00D5573A" w:rsidRPr="00630DC3">
        <w:rPr>
          <w:rFonts w:ascii="Times New Roman" w:hAnsi="Times New Roman" w:cs="Times New Roman"/>
          <w:sz w:val="24"/>
          <w:szCs w:val="24"/>
        </w:rPr>
        <w:t>creased from $</w:t>
      </w:r>
      <w:r w:rsidR="00F81419">
        <w:rPr>
          <w:rFonts w:ascii="Times New Roman" w:hAnsi="Times New Roman" w:cs="Times New Roman"/>
          <w:sz w:val="24"/>
          <w:szCs w:val="24"/>
        </w:rPr>
        <w:t>20,850</w:t>
      </w:r>
      <w:r w:rsidR="00D5573A" w:rsidRPr="00630DC3">
        <w:rPr>
          <w:rFonts w:ascii="Times New Roman" w:hAnsi="Times New Roman" w:cs="Times New Roman"/>
          <w:sz w:val="24"/>
          <w:szCs w:val="24"/>
        </w:rPr>
        <w:t xml:space="preserve">.  </w:t>
      </w:r>
      <w:r w:rsidR="0005128F">
        <w:rPr>
          <w:rFonts w:ascii="Times New Roman" w:hAnsi="Times New Roman" w:cs="Times New Roman"/>
          <w:sz w:val="24"/>
          <w:szCs w:val="24"/>
        </w:rPr>
        <w:t>O</w:t>
      </w:r>
      <w:r w:rsidR="0005128F" w:rsidRPr="0005128F">
        <w:rPr>
          <w:rFonts w:ascii="Times New Roman" w:hAnsi="Times New Roman" w:cs="Times New Roman"/>
          <w:sz w:val="24"/>
          <w:szCs w:val="24"/>
        </w:rPr>
        <w:t>ne-time database design cost, Initial design,</w:t>
      </w:r>
      <w:r w:rsidR="0005128F">
        <w:rPr>
          <w:rFonts w:ascii="Times New Roman" w:hAnsi="Times New Roman" w:cs="Times New Roman"/>
          <w:sz w:val="24"/>
          <w:szCs w:val="24"/>
        </w:rPr>
        <w:t xml:space="preserve"> </w:t>
      </w:r>
      <w:r w:rsidR="0005128F" w:rsidRPr="0005128F">
        <w:rPr>
          <w:rFonts w:ascii="Times New Roman" w:hAnsi="Times New Roman" w:cs="Times New Roman"/>
          <w:sz w:val="24"/>
          <w:szCs w:val="24"/>
        </w:rPr>
        <w:t>development, and groundtruth</w:t>
      </w:r>
      <w:r w:rsidR="0005128F">
        <w:rPr>
          <w:rFonts w:ascii="Times New Roman" w:hAnsi="Times New Roman" w:cs="Times New Roman"/>
          <w:sz w:val="24"/>
          <w:szCs w:val="24"/>
        </w:rPr>
        <w:t xml:space="preserve">, including </w:t>
      </w:r>
      <w:r w:rsidR="003D0AAF">
        <w:rPr>
          <w:rFonts w:ascii="Times New Roman" w:hAnsi="Times New Roman" w:cs="Times New Roman"/>
          <w:sz w:val="24"/>
          <w:szCs w:val="24"/>
        </w:rPr>
        <w:t>$50,000</w:t>
      </w:r>
      <w:r w:rsidR="0005128F">
        <w:rPr>
          <w:rFonts w:ascii="Times New Roman" w:hAnsi="Times New Roman" w:cs="Times New Roman"/>
          <w:sz w:val="24"/>
          <w:szCs w:val="24"/>
        </w:rPr>
        <w:t xml:space="preserve"> personnel costs</w:t>
      </w:r>
      <w:r w:rsidR="00C00C8C">
        <w:rPr>
          <w:rFonts w:ascii="Times New Roman" w:hAnsi="Times New Roman" w:cs="Times New Roman"/>
          <w:sz w:val="24"/>
          <w:szCs w:val="24"/>
        </w:rPr>
        <w:t>, $81,250</w:t>
      </w:r>
      <w:r w:rsidR="00DC2815">
        <w:rPr>
          <w:rFonts w:ascii="Times New Roman" w:hAnsi="Times New Roman" w:cs="Times New Roman"/>
          <w:sz w:val="24"/>
          <w:szCs w:val="24"/>
        </w:rPr>
        <w:t>, annualized to $27,083</w:t>
      </w:r>
      <w:r w:rsidR="003D0AAF">
        <w:rPr>
          <w:rFonts w:ascii="Times New Roman" w:hAnsi="Times New Roman" w:cs="Times New Roman"/>
          <w:sz w:val="24"/>
          <w:szCs w:val="24"/>
        </w:rPr>
        <w:t>.</w:t>
      </w:r>
      <w:r w:rsidR="00D466D6">
        <w:rPr>
          <w:rFonts w:ascii="Times New Roman" w:hAnsi="Times New Roman" w:cs="Times New Roman"/>
          <w:sz w:val="24"/>
          <w:szCs w:val="24"/>
        </w:rPr>
        <w:t xml:space="preserve"> </w:t>
      </w:r>
    </w:p>
    <w:p w:rsidR="00DC2815" w:rsidRDefault="00DC2815" w:rsidP="005D05D1">
      <w:pPr>
        <w:spacing w:after="0" w:line="240" w:lineRule="auto"/>
        <w:rPr>
          <w:rFonts w:ascii="Times New Roman" w:hAnsi="Times New Roman" w:cs="Times New Roman"/>
          <w:sz w:val="24"/>
          <w:szCs w:val="24"/>
        </w:rPr>
      </w:pPr>
    </w:p>
    <w:p w:rsidR="005317E4" w:rsidRPr="00DC2815" w:rsidRDefault="00DC2815" w:rsidP="005D05D1">
      <w:pPr>
        <w:spacing w:after="0" w:line="240" w:lineRule="auto"/>
        <w:rPr>
          <w:rFonts w:ascii="Times New Roman" w:hAnsi="Times New Roman" w:cs="Times New Roman"/>
          <w:b/>
          <w:sz w:val="24"/>
          <w:szCs w:val="24"/>
        </w:rPr>
      </w:pPr>
      <w:r w:rsidRPr="00DC2815">
        <w:rPr>
          <w:rFonts w:ascii="Times New Roman" w:hAnsi="Times New Roman" w:cs="Times New Roman"/>
          <w:b/>
          <w:sz w:val="24"/>
          <w:szCs w:val="24"/>
        </w:rPr>
        <w:t>Total: $50,383.</w:t>
      </w:r>
    </w:p>
    <w:p w:rsidR="005317E4" w:rsidRDefault="005317E4" w:rsidP="005D05D1">
      <w:pPr>
        <w:spacing w:after="0" w:line="240" w:lineRule="auto"/>
        <w:rPr>
          <w:rFonts w:ascii="Times New Roman" w:hAnsi="Times New Roman" w:cs="Times New Roman"/>
          <w:sz w:val="24"/>
          <w:szCs w:val="24"/>
        </w:rPr>
      </w:pPr>
    </w:p>
    <w:p w:rsidR="00DC2815" w:rsidRDefault="00DC2815">
      <w:pPr>
        <w:rPr>
          <w:rFonts w:ascii="Times New Roman" w:hAnsi="Times New Roman" w:cs="Times New Roman"/>
          <w:b/>
          <w:sz w:val="24"/>
          <w:szCs w:val="24"/>
        </w:rPr>
      </w:pPr>
      <w:r>
        <w:rPr>
          <w:rFonts w:ascii="Times New Roman" w:hAnsi="Times New Roman" w:cs="Times New Roman"/>
          <w:b/>
          <w:sz w:val="24"/>
          <w:szCs w:val="24"/>
        </w:rPr>
        <w:br w:type="page"/>
      </w:r>
    </w:p>
    <w:p w:rsidR="005317E4" w:rsidRPr="00630DC3" w:rsidRDefault="005317E4" w:rsidP="00BC4EC5">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lastRenderedPageBreak/>
        <w:t xml:space="preserve">15.  </w:t>
      </w:r>
      <w:r w:rsidRPr="00630DC3">
        <w:rPr>
          <w:rFonts w:ascii="Times New Roman" w:hAnsi="Times New Roman" w:cs="Times New Roman"/>
          <w:b/>
          <w:sz w:val="24"/>
          <w:szCs w:val="24"/>
          <w:u w:val="single"/>
        </w:rPr>
        <w:t>Explain the reasons for any program changes or adjustments</w:t>
      </w:r>
      <w:r w:rsidRPr="00630DC3">
        <w:rPr>
          <w:rFonts w:ascii="Times New Roman" w:hAnsi="Times New Roman" w:cs="Times New Roman"/>
          <w:b/>
          <w:sz w:val="24"/>
          <w:szCs w:val="24"/>
        </w:rPr>
        <w:t>.</w:t>
      </w:r>
    </w:p>
    <w:p w:rsidR="005317E4" w:rsidRDefault="005317E4" w:rsidP="00BC4EC5">
      <w:pPr>
        <w:spacing w:after="0" w:line="240" w:lineRule="auto"/>
        <w:rPr>
          <w:rFonts w:ascii="Times New Roman" w:hAnsi="Times New Roman" w:cs="Times New Roman"/>
          <w:b/>
          <w:sz w:val="24"/>
          <w:szCs w:val="24"/>
        </w:rPr>
      </w:pPr>
    </w:p>
    <w:p w:rsidR="00BC4EC5" w:rsidRDefault="0083667D" w:rsidP="008C1731">
      <w:pPr>
        <w:spacing w:after="0" w:line="240" w:lineRule="auto"/>
        <w:rPr>
          <w:rFonts w:ascii="Times New Roman" w:hAnsi="Times New Roman" w:cs="Times New Roman"/>
          <w:sz w:val="24"/>
          <w:szCs w:val="24"/>
        </w:rPr>
      </w:pPr>
      <w:r w:rsidRPr="0083667D">
        <w:rPr>
          <w:rFonts w:ascii="Times New Roman" w:hAnsi="Times New Roman" w:cs="Times New Roman"/>
          <w:sz w:val="24"/>
          <w:szCs w:val="24"/>
        </w:rPr>
        <w:t>This action is a program change</w:t>
      </w:r>
      <w:r w:rsidR="00177EA1">
        <w:rPr>
          <w:rFonts w:ascii="Times New Roman" w:hAnsi="Times New Roman" w:cs="Times New Roman"/>
          <w:sz w:val="24"/>
          <w:szCs w:val="24"/>
        </w:rPr>
        <w:t xml:space="preserve"> </w:t>
      </w:r>
      <w:r w:rsidR="00177EA1" w:rsidRPr="00177EA1">
        <w:rPr>
          <w:rFonts w:ascii="Times New Roman" w:hAnsi="Times New Roman" w:cs="Times New Roman"/>
          <w:sz w:val="24"/>
          <w:szCs w:val="24"/>
        </w:rPr>
        <w:t>to add a funding and deployment system to the Alaska Observer Program and amend existing observer coverage requirements for vessels and processing plants</w:t>
      </w:r>
      <w:r w:rsidR="00177EA1">
        <w:rPr>
          <w:rFonts w:ascii="Times New Roman" w:hAnsi="Times New Roman" w:cs="Times New Roman"/>
          <w:sz w:val="24"/>
          <w:szCs w:val="24"/>
        </w:rPr>
        <w:t>.</w:t>
      </w:r>
    </w:p>
    <w:p w:rsidR="008C1731" w:rsidRDefault="008C1731" w:rsidP="008C1731">
      <w:pPr>
        <w:spacing w:after="0" w:line="240" w:lineRule="auto"/>
        <w:rPr>
          <w:rFonts w:ascii="Times New Roman" w:hAnsi="Times New Roman" w:cs="Times New Roman"/>
          <w:b/>
          <w:sz w:val="24"/>
          <w:szCs w:val="24"/>
        </w:rPr>
      </w:pPr>
    </w:p>
    <w:p w:rsidR="0013193A" w:rsidRDefault="0013193A" w:rsidP="0013193A">
      <w:pPr>
        <w:spacing w:after="0" w:line="240" w:lineRule="auto"/>
        <w:rPr>
          <w:rFonts w:ascii="Times New Roman" w:hAnsi="Times New Roman" w:cs="Times New Roman"/>
          <w:sz w:val="24"/>
          <w:szCs w:val="24"/>
        </w:rPr>
      </w:pPr>
      <w:r>
        <w:rPr>
          <w:rFonts w:ascii="Times New Roman" w:hAnsi="Times New Roman" w:cs="Times New Roman"/>
          <w:sz w:val="24"/>
          <w:szCs w:val="24"/>
        </w:rPr>
        <w:t>To integrate the new procedures with the existing procedures required the following addition and revisions:</w:t>
      </w:r>
    </w:p>
    <w:p w:rsidR="00B1057C" w:rsidRDefault="00B1057C" w:rsidP="0005128F">
      <w:pPr>
        <w:spacing w:after="0" w:line="240" w:lineRule="auto"/>
        <w:rPr>
          <w:rFonts w:ascii="Times New Roman" w:hAnsi="Times New Roman" w:cs="Times New Roman"/>
          <w:sz w:val="24"/>
          <w:szCs w:val="24"/>
          <w:u w:val="single"/>
        </w:rPr>
      </w:pPr>
    </w:p>
    <w:p w:rsidR="0005128F" w:rsidRPr="00BC4EC5" w:rsidRDefault="0005128F" w:rsidP="0005128F">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Notification of one-time </w:t>
      </w:r>
      <w:proofErr w:type="gramStart"/>
      <w:r>
        <w:rPr>
          <w:rFonts w:ascii="Times New Roman" w:hAnsi="Times New Roman" w:cs="Times New Roman"/>
          <w:sz w:val="24"/>
          <w:szCs w:val="24"/>
          <w:u w:val="single"/>
        </w:rPr>
        <w:t>election  [</w:t>
      </w:r>
      <w:proofErr w:type="gramEnd"/>
      <w:r w:rsidR="0030664F">
        <w:rPr>
          <w:rFonts w:ascii="Times New Roman" w:hAnsi="Times New Roman" w:cs="Times New Roman"/>
          <w:sz w:val="24"/>
          <w:szCs w:val="24"/>
          <w:u w:val="single"/>
        </w:rPr>
        <w:t>NEW</w:t>
      </w:r>
      <w:r>
        <w:rPr>
          <w:rFonts w:ascii="Times New Roman" w:hAnsi="Times New Roman" w:cs="Times New Roman"/>
          <w:sz w:val="24"/>
          <w:szCs w:val="24"/>
          <w:u w:val="single"/>
        </w:rPr>
        <w:t>]</w:t>
      </w:r>
    </w:p>
    <w:p w:rsidR="0005128F" w:rsidRPr="00BC4EC5" w:rsidRDefault="0005128F" w:rsidP="0005128F">
      <w:pPr>
        <w:tabs>
          <w:tab w:val="left" w:pos="360"/>
          <w:tab w:val="left" w:pos="720"/>
          <w:tab w:val="left" w:pos="1080"/>
        </w:tabs>
        <w:spacing w:after="0" w:line="240" w:lineRule="auto"/>
        <w:rPr>
          <w:rFonts w:ascii="Times New Roman" w:hAnsi="Times New Roman" w:cs="Times New Roman"/>
          <w:sz w:val="24"/>
          <w:szCs w:val="24"/>
        </w:rPr>
      </w:pPr>
      <w:r w:rsidRPr="00BC4EC5">
        <w:rPr>
          <w:rFonts w:ascii="Times New Roman" w:hAnsi="Times New Roman" w:cs="Times New Roman"/>
          <w:sz w:val="24"/>
          <w:szCs w:val="24"/>
        </w:rPr>
        <w:tab/>
      </w:r>
      <w:proofErr w:type="gramStart"/>
      <w:r w:rsidRPr="00BC4EC5">
        <w:rPr>
          <w:rFonts w:ascii="Times New Roman" w:hAnsi="Times New Roman" w:cs="Times New Roman"/>
          <w:sz w:val="24"/>
          <w:szCs w:val="24"/>
        </w:rPr>
        <w:t>an</w:t>
      </w:r>
      <w:proofErr w:type="gramEnd"/>
      <w:r w:rsidRPr="00BC4EC5">
        <w:rPr>
          <w:rFonts w:ascii="Times New Roman" w:hAnsi="Times New Roman" w:cs="Times New Roman"/>
          <w:sz w:val="24"/>
          <w:szCs w:val="24"/>
        </w:rPr>
        <w:t xml:space="preserve"> increase of </w:t>
      </w:r>
      <w:r>
        <w:rPr>
          <w:rFonts w:ascii="Times New Roman" w:hAnsi="Times New Roman" w:cs="Times New Roman"/>
          <w:sz w:val="24"/>
          <w:szCs w:val="24"/>
        </w:rPr>
        <w:t>2</w:t>
      </w:r>
      <w:r w:rsidRPr="00BC4EC5">
        <w:rPr>
          <w:rFonts w:ascii="Times New Roman" w:hAnsi="Times New Roman" w:cs="Times New Roman"/>
          <w:sz w:val="24"/>
          <w:szCs w:val="24"/>
        </w:rPr>
        <w:t xml:space="preserve"> respondents</w:t>
      </w:r>
      <w:r>
        <w:rPr>
          <w:rFonts w:ascii="Times New Roman" w:hAnsi="Times New Roman" w:cs="Times New Roman"/>
          <w:sz w:val="24"/>
          <w:szCs w:val="24"/>
        </w:rPr>
        <w:t xml:space="preserve"> and responses</w:t>
      </w:r>
      <w:r w:rsidRPr="00BC4EC5">
        <w:rPr>
          <w:rFonts w:ascii="Times New Roman" w:hAnsi="Times New Roman" w:cs="Times New Roman"/>
          <w:sz w:val="24"/>
          <w:szCs w:val="24"/>
        </w:rPr>
        <w:t xml:space="preserve">, </w:t>
      </w:r>
      <w:r>
        <w:rPr>
          <w:rFonts w:ascii="Times New Roman" w:hAnsi="Times New Roman" w:cs="Times New Roman"/>
          <w:sz w:val="24"/>
          <w:szCs w:val="24"/>
        </w:rPr>
        <w:t>2</w:t>
      </w:r>
      <w:r w:rsidRPr="00BC4EC5">
        <w:rPr>
          <w:rFonts w:ascii="Times New Roman" w:hAnsi="Times New Roman" w:cs="Times New Roman"/>
          <w:sz w:val="24"/>
          <w:szCs w:val="24"/>
        </w:rPr>
        <w:t xml:space="preserve"> instead of </w:t>
      </w:r>
      <w:r>
        <w:rPr>
          <w:rFonts w:ascii="Times New Roman" w:hAnsi="Times New Roman" w:cs="Times New Roman"/>
          <w:sz w:val="24"/>
          <w:szCs w:val="24"/>
        </w:rPr>
        <w:t>0</w:t>
      </w:r>
    </w:p>
    <w:p w:rsidR="0005128F" w:rsidRPr="00BC4EC5" w:rsidRDefault="0005128F" w:rsidP="0005128F">
      <w:pPr>
        <w:tabs>
          <w:tab w:val="left" w:pos="360"/>
          <w:tab w:val="left" w:pos="720"/>
          <w:tab w:val="left" w:pos="1080"/>
        </w:tabs>
        <w:spacing w:after="0" w:line="240" w:lineRule="auto"/>
        <w:rPr>
          <w:rFonts w:ascii="Times New Roman" w:hAnsi="Times New Roman" w:cs="Times New Roman"/>
          <w:sz w:val="24"/>
          <w:szCs w:val="24"/>
        </w:rPr>
      </w:pPr>
      <w:r w:rsidRPr="00BC4EC5">
        <w:rPr>
          <w:rFonts w:ascii="Times New Roman" w:hAnsi="Times New Roman" w:cs="Times New Roman"/>
          <w:sz w:val="24"/>
          <w:szCs w:val="24"/>
        </w:rPr>
        <w:tab/>
      </w:r>
      <w:proofErr w:type="gramStart"/>
      <w:r w:rsidRPr="00BC4EC5">
        <w:rPr>
          <w:rFonts w:ascii="Times New Roman" w:hAnsi="Times New Roman" w:cs="Times New Roman"/>
          <w:sz w:val="24"/>
          <w:szCs w:val="24"/>
        </w:rPr>
        <w:t>an</w:t>
      </w:r>
      <w:proofErr w:type="gramEnd"/>
      <w:r w:rsidRPr="00BC4EC5">
        <w:rPr>
          <w:rFonts w:ascii="Times New Roman" w:hAnsi="Times New Roman" w:cs="Times New Roman"/>
          <w:sz w:val="24"/>
          <w:szCs w:val="24"/>
        </w:rPr>
        <w:t xml:space="preserve"> increase of </w:t>
      </w:r>
      <w:r>
        <w:rPr>
          <w:rFonts w:ascii="Times New Roman" w:hAnsi="Times New Roman" w:cs="Times New Roman"/>
          <w:sz w:val="24"/>
          <w:szCs w:val="24"/>
        </w:rPr>
        <w:t>1</w:t>
      </w:r>
      <w:r w:rsidRPr="00BC4EC5">
        <w:rPr>
          <w:rFonts w:ascii="Times New Roman" w:hAnsi="Times New Roman" w:cs="Times New Roman"/>
          <w:sz w:val="24"/>
          <w:szCs w:val="24"/>
        </w:rPr>
        <w:t xml:space="preserve"> hr burden, </w:t>
      </w:r>
      <w:r>
        <w:rPr>
          <w:rFonts w:ascii="Times New Roman" w:hAnsi="Times New Roman" w:cs="Times New Roman"/>
          <w:sz w:val="24"/>
          <w:szCs w:val="24"/>
        </w:rPr>
        <w:t>1</w:t>
      </w:r>
      <w:r w:rsidRPr="00BC4EC5">
        <w:rPr>
          <w:rFonts w:ascii="Times New Roman" w:hAnsi="Times New Roman" w:cs="Times New Roman"/>
          <w:sz w:val="24"/>
          <w:szCs w:val="24"/>
        </w:rPr>
        <w:t xml:space="preserve"> instead of </w:t>
      </w:r>
      <w:r>
        <w:rPr>
          <w:rFonts w:ascii="Times New Roman" w:hAnsi="Times New Roman" w:cs="Times New Roman"/>
          <w:sz w:val="24"/>
          <w:szCs w:val="24"/>
        </w:rPr>
        <w:t>0</w:t>
      </w:r>
      <w:r w:rsidRPr="00BC4EC5">
        <w:rPr>
          <w:rFonts w:ascii="Times New Roman" w:hAnsi="Times New Roman" w:cs="Times New Roman"/>
          <w:sz w:val="24"/>
          <w:szCs w:val="24"/>
        </w:rPr>
        <w:t xml:space="preserve"> hr</w:t>
      </w:r>
    </w:p>
    <w:p w:rsidR="0005128F" w:rsidRPr="00BC4EC5" w:rsidRDefault="0005128F" w:rsidP="0005128F">
      <w:pPr>
        <w:tabs>
          <w:tab w:val="left" w:pos="360"/>
          <w:tab w:val="left" w:pos="720"/>
          <w:tab w:val="left" w:pos="1080"/>
        </w:tabs>
        <w:spacing w:after="0" w:line="240" w:lineRule="auto"/>
        <w:rPr>
          <w:rFonts w:ascii="Times New Roman" w:hAnsi="Times New Roman" w:cs="Times New Roman"/>
          <w:sz w:val="24"/>
          <w:szCs w:val="24"/>
        </w:rPr>
      </w:pPr>
      <w:r w:rsidRPr="00BC4EC5">
        <w:rPr>
          <w:rFonts w:ascii="Times New Roman" w:hAnsi="Times New Roman" w:cs="Times New Roman"/>
          <w:sz w:val="24"/>
          <w:szCs w:val="24"/>
        </w:rPr>
        <w:tab/>
      </w:r>
      <w:proofErr w:type="gramStart"/>
      <w:r w:rsidRPr="00BC4EC5">
        <w:rPr>
          <w:rFonts w:ascii="Times New Roman" w:hAnsi="Times New Roman" w:cs="Times New Roman"/>
          <w:sz w:val="24"/>
          <w:szCs w:val="24"/>
        </w:rPr>
        <w:t>an</w:t>
      </w:r>
      <w:proofErr w:type="gramEnd"/>
      <w:r w:rsidRPr="00BC4EC5">
        <w:rPr>
          <w:rFonts w:ascii="Times New Roman" w:hAnsi="Times New Roman" w:cs="Times New Roman"/>
          <w:sz w:val="24"/>
          <w:szCs w:val="24"/>
        </w:rPr>
        <w:t xml:space="preserve"> increase of $</w:t>
      </w:r>
      <w:r>
        <w:rPr>
          <w:rFonts w:ascii="Times New Roman" w:hAnsi="Times New Roman" w:cs="Times New Roman"/>
          <w:sz w:val="24"/>
          <w:szCs w:val="24"/>
        </w:rPr>
        <w:t>25</w:t>
      </w:r>
      <w:r w:rsidRPr="00BC4EC5">
        <w:rPr>
          <w:rFonts w:ascii="Times New Roman" w:hAnsi="Times New Roman" w:cs="Times New Roman"/>
          <w:sz w:val="24"/>
          <w:szCs w:val="24"/>
        </w:rPr>
        <w:t xml:space="preserve"> personnel costs, $</w:t>
      </w:r>
      <w:r>
        <w:rPr>
          <w:rFonts w:ascii="Times New Roman" w:hAnsi="Times New Roman" w:cs="Times New Roman"/>
          <w:sz w:val="24"/>
          <w:szCs w:val="24"/>
        </w:rPr>
        <w:t>25</w:t>
      </w:r>
      <w:r w:rsidRPr="00BC4EC5">
        <w:rPr>
          <w:rFonts w:ascii="Times New Roman" w:hAnsi="Times New Roman" w:cs="Times New Roman"/>
          <w:sz w:val="24"/>
          <w:szCs w:val="24"/>
        </w:rPr>
        <w:t xml:space="preserve"> instead of $0</w:t>
      </w:r>
    </w:p>
    <w:p w:rsidR="0005128F" w:rsidRPr="00BC4EC5" w:rsidRDefault="0005128F" w:rsidP="0005128F">
      <w:pPr>
        <w:tabs>
          <w:tab w:val="left" w:pos="360"/>
          <w:tab w:val="left" w:pos="720"/>
          <w:tab w:val="left" w:pos="1080"/>
        </w:tabs>
        <w:spacing w:after="0" w:line="240" w:lineRule="auto"/>
        <w:rPr>
          <w:rFonts w:ascii="Times New Roman" w:hAnsi="Times New Roman" w:cs="Times New Roman"/>
          <w:sz w:val="24"/>
          <w:szCs w:val="24"/>
        </w:rPr>
      </w:pPr>
      <w:r w:rsidRPr="00BC4EC5">
        <w:rPr>
          <w:rFonts w:ascii="Times New Roman" w:hAnsi="Times New Roman" w:cs="Times New Roman"/>
          <w:sz w:val="24"/>
          <w:szCs w:val="24"/>
        </w:rPr>
        <w:tab/>
      </w:r>
      <w:proofErr w:type="gramStart"/>
      <w:r w:rsidRPr="00BC4EC5">
        <w:rPr>
          <w:rFonts w:ascii="Times New Roman" w:hAnsi="Times New Roman" w:cs="Times New Roman"/>
          <w:sz w:val="24"/>
          <w:szCs w:val="24"/>
        </w:rPr>
        <w:t>an</w:t>
      </w:r>
      <w:proofErr w:type="gramEnd"/>
      <w:r w:rsidRPr="00BC4EC5">
        <w:rPr>
          <w:rFonts w:ascii="Times New Roman" w:hAnsi="Times New Roman" w:cs="Times New Roman"/>
          <w:sz w:val="24"/>
          <w:szCs w:val="24"/>
        </w:rPr>
        <w:t xml:space="preserve"> increase of $</w:t>
      </w:r>
      <w:r w:rsidR="00D1186A">
        <w:rPr>
          <w:rFonts w:ascii="Times New Roman" w:hAnsi="Times New Roman" w:cs="Times New Roman"/>
          <w:sz w:val="24"/>
          <w:szCs w:val="24"/>
        </w:rPr>
        <w:t>1</w:t>
      </w:r>
      <w:r w:rsidRPr="00BC4EC5">
        <w:rPr>
          <w:rFonts w:ascii="Times New Roman" w:hAnsi="Times New Roman" w:cs="Times New Roman"/>
          <w:sz w:val="24"/>
          <w:szCs w:val="24"/>
        </w:rPr>
        <w:t xml:space="preserve"> miscellaneous costs, $</w:t>
      </w:r>
      <w:r w:rsidR="00D1186A">
        <w:rPr>
          <w:rFonts w:ascii="Times New Roman" w:hAnsi="Times New Roman" w:cs="Times New Roman"/>
          <w:sz w:val="24"/>
          <w:szCs w:val="24"/>
        </w:rPr>
        <w:t>1</w:t>
      </w:r>
      <w:r w:rsidRPr="00BC4EC5">
        <w:rPr>
          <w:rFonts w:ascii="Times New Roman" w:hAnsi="Times New Roman" w:cs="Times New Roman"/>
          <w:sz w:val="24"/>
          <w:szCs w:val="24"/>
        </w:rPr>
        <w:t xml:space="preserve"> instead of $0</w:t>
      </w:r>
    </w:p>
    <w:p w:rsidR="0005128F" w:rsidRDefault="0005128F" w:rsidP="0005128F">
      <w:pPr>
        <w:spacing w:after="0" w:line="240" w:lineRule="auto"/>
        <w:rPr>
          <w:rFonts w:ascii="Times New Roman" w:hAnsi="Times New Roman" w:cs="Times New Roman"/>
          <w:sz w:val="24"/>
          <w:szCs w:val="24"/>
        </w:rPr>
      </w:pPr>
    </w:p>
    <w:p w:rsidR="009D6579" w:rsidRDefault="009D6579" w:rsidP="00D1186A">
      <w:pPr>
        <w:spacing w:after="0" w:line="240" w:lineRule="auto"/>
        <w:rPr>
          <w:rFonts w:ascii="Times New Roman" w:hAnsi="Times New Roman" w:cs="Times New Roman"/>
          <w:sz w:val="24"/>
          <w:szCs w:val="24"/>
          <w:u w:val="single"/>
        </w:rPr>
      </w:pPr>
    </w:p>
    <w:p w:rsidR="00D1186A" w:rsidRPr="00BC4EC5" w:rsidRDefault="00D1186A" w:rsidP="00D1186A">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Use </w:t>
      </w:r>
      <w:r w:rsidR="000B57D0">
        <w:rPr>
          <w:rFonts w:ascii="Times New Roman" w:hAnsi="Times New Roman" w:cs="Times New Roman"/>
          <w:sz w:val="24"/>
          <w:szCs w:val="24"/>
          <w:u w:val="single"/>
        </w:rPr>
        <w:t xml:space="preserve">ODDs </w:t>
      </w:r>
      <w:r>
        <w:rPr>
          <w:rFonts w:ascii="Times New Roman" w:hAnsi="Times New Roman" w:cs="Times New Roman"/>
          <w:sz w:val="24"/>
          <w:szCs w:val="24"/>
          <w:u w:val="single"/>
        </w:rPr>
        <w:t>system   [</w:t>
      </w:r>
      <w:r w:rsidR="0030664F">
        <w:rPr>
          <w:rFonts w:ascii="Times New Roman" w:hAnsi="Times New Roman" w:cs="Times New Roman"/>
          <w:sz w:val="24"/>
          <w:szCs w:val="24"/>
          <w:u w:val="single"/>
        </w:rPr>
        <w:t>NEW</w:t>
      </w:r>
      <w:r>
        <w:rPr>
          <w:rFonts w:ascii="Times New Roman" w:hAnsi="Times New Roman" w:cs="Times New Roman"/>
          <w:sz w:val="24"/>
          <w:szCs w:val="24"/>
          <w:u w:val="single"/>
        </w:rPr>
        <w:t>]</w:t>
      </w:r>
    </w:p>
    <w:p w:rsidR="00D1186A" w:rsidRPr="00BC4EC5" w:rsidRDefault="00D1186A" w:rsidP="00D1186A">
      <w:pPr>
        <w:tabs>
          <w:tab w:val="left" w:pos="360"/>
          <w:tab w:val="left" w:pos="720"/>
          <w:tab w:val="left" w:pos="1080"/>
        </w:tabs>
        <w:spacing w:after="0" w:line="240" w:lineRule="auto"/>
        <w:rPr>
          <w:rFonts w:ascii="Times New Roman" w:hAnsi="Times New Roman" w:cs="Times New Roman"/>
          <w:sz w:val="24"/>
          <w:szCs w:val="24"/>
        </w:rPr>
      </w:pPr>
      <w:r w:rsidRPr="00BC4EC5">
        <w:rPr>
          <w:rFonts w:ascii="Times New Roman" w:hAnsi="Times New Roman" w:cs="Times New Roman"/>
          <w:sz w:val="24"/>
          <w:szCs w:val="24"/>
        </w:rPr>
        <w:tab/>
      </w:r>
      <w:proofErr w:type="gramStart"/>
      <w:r w:rsidRPr="00BC4EC5">
        <w:rPr>
          <w:rFonts w:ascii="Times New Roman" w:hAnsi="Times New Roman" w:cs="Times New Roman"/>
          <w:sz w:val="24"/>
          <w:szCs w:val="24"/>
        </w:rPr>
        <w:t>an</w:t>
      </w:r>
      <w:proofErr w:type="gramEnd"/>
      <w:r w:rsidRPr="00BC4EC5">
        <w:rPr>
          <w:rFonts w:ascii="Times New Roman" w:hAnsi="Times New Roman" w:cs="Times New Roman"/>
          <w:sz w:val="24"/>
          <w:szCs w:val="24"/>
        </w:rPr>
        <w:t xml:space="preserve"> increase of </w:t>
      </w:r>
      <w:r>
        <w:rPr>
          <w:rFonts w:ascii="Times New Roman" w:hAnsi="Times New Roman" w:cs="Times New Roman"/>
          <w:sz w:val="24"/>
          <w:szCs w:val="24"/>
        </w:rPr>
        <w:t>799</w:t>
      </w:r>
      <w:r w:rsidRPr="00BC4EC5">
        <w:rPr>
          <w:rFonts w:ascii="Times New Roman" w:hAnsi="Times New Roman" w:cs="Times New Roman"/>
          <w:sz w:val="24"/>
          <w:szCs w:val="24"/>
        </w:rPr>
        <w:t xml:space="preserve"> respondents, </w:t>
      </w:r>
      <w:r>
        <w:rPr>
          <w:rFonts w:ascii="Times New Roman" w:hAnsi="Times New Roman" w:cs="Times New Roman"/>
          <w:sz w:val="24"/>
          <w:szCs w:val="24"/>
        </w:rPr>
        <w:t>799</w:t>
      </w:r>
      <w:r w:rsidRPr="00BC4EC5">
        <w:rPr>
          <w:rFonts w:ascii="Times New Roman" w:hAnsi="Times New Roman" w:cs="Times New Roman"/>
          <w:sz w:val="24"/>
          <w:szCs w:val="24"/>
        </w:rPr>
        <w:t xml:space="preserve"> instead of </w:t>
      </w:r>
      <w:r>
        <w:rPr>
          <w:rFonts w:ascii="Times New Roman" w:hAnsi="Times New Roman" w:cs="Times New Roman"/>
          <w:sz w:val="24"/>
          <w:szCs w:val="24"/>
        </w:rPr>
        <w:t>0</w:t>
      </w:r>
    </w:p>
    <w:p w:rsidR="00D1186A" w:rsidRDefault="00D1186A" w:rsidP="00D1186A">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BC4EC5">
        <w:rPr>
          <w:rFonts w:ascii="Times New Roman" w:hAnsi="Times New Roman" w:cs="Times New Roman"/>
          <w:sz w:val="24"/>
          <w:szCs w:val="24"/>
        </w:rPr>
        <w:t>an</w:t>
      </w:r>
      <w:proofErr w:type="gramEnd"/>
      <w:r w:rsidRPr="00BC4EC5">
        <w:rPr>
          <w:rFonts w:ascii="Times New Roman" w:hAnsi="Times New Roman" w:cs="Times New Roman"/>
          <w:sz w:val="24"/>
          <w:szCs w:val="24"/>
        </w:rPr>
        <w:t xml:space="preserve"> increase of </w:t>
      </w:r>
      <w:r w:rsidR="00577D72">
        <w:rPr>
          <w:rFonts w:ascii="Times New Roman" w:hAnsi="Times New Roman" w:cs="Times New Roman"/>
          <w:sz w:val="24"/>
          <w:szCs w:val="24"/>
        </w:rPr>
        <w:t>10,840</w:t>
      </w:r>
      <w:r w:rsidRPr="00BC4EC5">
        <w:rPr>
          <w:rFonts w:ascii="Times New Roman" w:hAnsi="Times New Roman" w:cs="Times New Roman"/>
          <w:sz w:val="24"/>
          <w:szCs w:val="24"/>
        </w:rPr>
        <w:t xml:space="preserve"> </w:t>
      </w:r>
      <w:r>
        <w:rPr>
          <w:rFonts w:ascii="Times New Roman" w:hAnsi="Times New Roman" w:cs="Times New Roman"/>
          <w:sz w:val="24"/>
          <w:szCs w:val="24"/>
        </w:rPr>
        <w:t>responses</w:t>
      </w:r>
      <w:r w:rsidRPr="00BC4EC5">
        <w:rPr>
          <w:rFonts w:ascii="Times New Roman" w:hAnsi="Times New Roman" w:cs="Times New Roman"/>
          <w:sz w:val="24"/>
          <w:szCs w:val="24"/>
        </w:rPr>
        <w:t xml:space="preserve">, </w:t>
      </w:r>
      <w:r w:rsidR="00577D72">
        <w:rPr>
          <w:rFonts w:ascii="Times New Roman" w:hAnsi="Times New Roman" w:cs="Times New Roman"/>
          <w:sz w:val="24"/>
          <w:szCs w:val="24"/>
        </w:rPr>
        <w:t>10,840</w:t>
      </w:r>
      <w:r w:rsidRPr="00BC4EC5">
        <w:rPr>
          <w:rFonts w:ascii="Times New Roman" w:hAnsi="Times New Roman" w:cs="Times New Roman"/>
          <w:sz w:val="24"/>
          <w:szCs w:val="24"/>
        </w:rPr>
        <w:t xml:space="preserve"> instead of </w:t>
      </w:r>
      <w:r>
        <w:rPr>
          <w:rFonts w:ascii="Times New Roman" w:hAnsi="Times New Roman" w:cs="Times New Roman"/>
          <w:sz w:val="24"/>
          <w:szCs w:val="24"/>
        </w:rPr>
        <w:t>0</w:t>
      </w:r>
      <w:r w:rsidRPr="00BC4EC5">
        <w:rPr>
          <w:rFonts w:ascii="Times New Roman" w:hAnsi="Times New Roman" w:cs="Times New Roman"/>
          <w:sz w:val="24"/>
          <w:szCs w:val="24"/>
        </w:rPr>
        <w:tab/>
      </w:r>
    </w:p>
    <w:p w:rsidR="00D1186A" w:rsidRPr="00BC4EC5" w:rsidRDefault="00577D72" w:rsidP="00D1186A">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00D1186A" w:rsidRPr="00BC4EC5">
        <w:rPr>
          <w:rFonts w:ascii="Times New Roman" w:hAnsi="Times New Roman" w:cs="Times New Roman"/>
          <w:sz w:val="24"/>
          <w:szCs w:val="24"/>
        </w:rPr>
        <w:t>an</w:t>
      </w:r>
      <w:proofErr w:type="gramEnd"/>
      <w:r w:rsidR="00D1186A" w:rsidRPr="00BC4EC5">
        <w:rPr>
          <w:rFonts w:ascii="Times New Roman" w:hAnsi="Times New Roman" w:cs="Times New Roman"/>
          <w:sz w:val="24"/>
          <w:szCs w:val="24"/>
        </w:rPr>
        <w:t xml:space="preserve"> increase of </w:t>
      </w:r>
      <w:r>
        <w:rPr>
          <w:rFonts w:ascii="Times New Roman" w:hAnsi="Times New Roman" w:cs="Times New Roman"/>
          <w:sz w:val="24"/>
          <w:szCs w:val="24"/>
        </w:rPr>
        <w:t>2,710</w:t>
      </w:r>
      <w:r w:rsidR="00D1186A" w:rsidRPr="00BC4EC5">
        <w:rPr>
          <w:rFonts w:ascii="Times New Roman" w:hAnsi="Times New Roman" w:cs="Times New Roman"/>
          <w:sz w:val="24"/>
          <w:szCs w:val="24"/>
        </w:rPr>
        <w:t xml:space="preserve"> hr burden, </w:t>
      </w:r>
      <w:r>
        <w:rPr>
          <w:rFonts w:ascii="Times New Roman" w:hAnsi="Times New Roman" w:cs="Times New Roman"/>
          <w:sz w:val="24"/>
          <w:szCs w:val="24"/>
        </w:rPr>
        <w:t>2,710</w:t>
      </w:r>
      <w:r w:rsidR="00D1186A" w:rsidRPr="00BC4EC5">
        <w:rPr>
          <w:rFonts w:ascii="Times New Roman" w:hAnsi="Times New Roman" w:cs="Times New Roman"/>
          <w:sz w:val="24"/>
          <w:szCs w:val="24"/>
        </w:rPr>
        <w:t xml:space="preserve"> instead of </w:t>
      </w:r>
      <w:r w:rsidR="00D1186A">
        <w:rPr>
          <w:rFonts w:ascii="Times New Roman" w:hAnsi="Times New Roman" w:cs="Times New Roman"/>
          <w:sz w:val="24"/>
          <w:szCs w:val="24"/>
        </w:rPr>
        <w:t>0</w:t>
      </w:r>
      <w:r w:rsidR="00D1186A" w:rsidRPr="00BC4EC5">
        <w:rPr>
          <w:rFonts w:ascii="Times New Roman" w:hAnsi="Times New Roman" w:cs="Times New Roman"/>
          <w:sz w:val="24"/>
          <w:szCs w:val="24"/>
        </w:rPr>
        <w:t xml:space="preserve"> hr</w:t>
      </w:r>
    </w:p>
    <w:p w:rsidR="00D1186A" w:rsidRPr="00BC4EC5" w:rsidRDefault="00D1186A" w:rsidP="00D1186A">
      <w:pPr>
        <w:tabs>
          <w:tab w:val="left" w:pos="360"/>
          <w:tab w:val="left" w:pos="720"/>
          <w:tab w:val="left" w:pos="1080"/>
        </w:tabs>
        <w:spacing w:after="0" w:line="240" w:lineRule="auto"/>
        <w:rPr>
          <w:rFonts w:ascii="Times New Roman" w:hAnsi="Times New Roman" w:cs="Times New Roman"/>
          <w:sz w:val="24"/>
          <w:szCs w:val="24"/>
        </w:rPr>
      </w:pPr>
      <w:r w:rsidRPr="00BC4EC5">
        <w:rPr>
          <w:rFonts w:ascii="Times New Roman" w:hAnsi="Times New Roman" w:cs="Times New Roman"/>
          <w:sz w:val="24"/>
          <w:szCs w:val="24"/>
        </w:rPr>
        <w:tab/>
      </w:r>
      <w:proofErr w:type="gramStart"/>
      <w:r w:rsidRPr="00BC4EC5">
        <w:rPr>
          <w:rFonts w:ascii="Times New Roman" w:hAnsi="Times New Roman" w:cs="Times New Roman"/>
          <w:sz w:val="24"/>
          <w:szCs w:val="24"/>
        </w:rPr>
        <w:t>an</w:t>
      </w:r>
      <w:proofErr w:type="gramEnd"/>
      <w:r w:rsidRPr="00BC4EC5">
        <w:rPr>
          <w:rFonts w:ascii="Times New Roman" w:hAnsi="Times New Roman" w:cs="Times New Roman"/>
          <w:sz w:val="24"/>
          <w:szCs w:val="24"/>
        </w:rPr>
        <w:t xml:space="preserve"> increase of $</w:t>
      </w:r>
      <w:r w:rsidR="00577D72">
        <w:rPr>
          <w:rFonts w:ascii="Times New Roman" w:hAnsi="Times New Roman" w:cs="Times New Roman"/>
          <w:sz w:val="24"/>
          <w:szCs w:val="24"/>
        </w:rPr>
        <w:t>67,750</w:t>
      </w:r>
      <w:r w:rsidRPr="00BC4EC5">
        <w:rPr>
          <w:rFonts w:ascii="Times New Roman" w:hAnsi="Times New Roman" w:cs="Times New Roman"/>
          <w:sz w:val="24"/>
          <w:szCs w:val="24"/>
        </w:rPr>
        <w:t xml:space="preserve"> personnel costs, $</w:t>
      </w:r>
      <w:r w:rsidR="00577D72">
        <w:rPr>
          <w:rFonts w:ascii="Times New Roman" w:hAnsi="Times New Roman" w:cs="Times New Roman"/>
          <w:sz w:val="24"/>
          <w:szCs w:val="24"/>
        </w:rPr>
        <w:t>67,750</w:t>
      </w:r>
      <w:r w:rsidRPr="00BC4EC5">
        <w:rPr>
          <w:rFonts w:ascii="Times New Roman" w:hAnsi="Times New Roman" w:cs="Times New Roman"/>
          <w:sz w:val="24"/>
          <w:szCs w:val="24"/>
        </w:rPr>
        <w:t xml:space="preserve"> instead of $0</w:t>
      </w:r>
    </w:p>
    <w:p w:rsidR="00D1186A" w:rsidRDefault="00D1186A" w:rsidP="00D1186A">
      <w:pPr>
        <w:tabs>
          <w:tab w:val="left" w:pos="360"/>
          <w:tab w:val="left" w:pos="720"/>
          <w:tab w:val="left" w:pos="1080"/>
        </w:tabs>
        <w:spacing w:after="0" w:line="240" w:lineRule="auto"/>
        <w:rPr>
          <w:rFonts w:ascii="Times New Roman" w:hAnsi="Times New Roman" w:cs="Times New Roman"/>
          <w:sz w:val="24"/>
          <w:szCs w:val="24"/>
        </w:rPr>
      </w:pPr>
      <w:r w:rsidRPr="00BC4EC5">
        <w:rPr>
          <w:rFonts w:ascii="Times New Roman" w:hAnsi="Times New Roman" w:cs="Times New Roman"/>
          <w:sz w:val="24"/>
          <w:szCs w:val="24"/>
        </w:rPr>
        <w:tab/>
      </w:r>
      <w:proofErr w:type="gramStart"/>
      <w:r w:rsidRPr="00BC4EC5">
        <w:rPr>
          <w:rFonts w:ascii="Times New Roman" w:hAnsi="Times New Roman" w:cs="Times New Roman"/>
          <w:sz w:val="24"/>
          <w:szCs w:val="24"/>
        </w:rPr>
        <w:t>an</w:t>
      </w:r>
      <w:proofErr w:type="gramEnd"/>
      <w:r w:rsidRPr="00BC4EC5">
        <w:rPr>
          <w:rFonts w:ascii="Times New Roman" w:hAnsi="Times New Roman" w:cs="Times New Roman"/>
          <w:sz w:val="24"/>
          <w:szCs w:val="24"/>
        </w:rPr>
        <w:t xml:space="preserve"> increase of $</w:t>
      </w:r>
      <w:r w:rsidR="00ED29A0">
        <w:rPr>
          <w:rFonts w:ascii="Times New Roman" w:hAnsi="Times New Roman" w:cs="Times New Roman"/>
          <w:sz w:val="24"/>
          <w:szCs w:val="24"/>
        </w:rPr>
        <w:t>1,626</w:t>
      </w:r>
      <w:r w:rsidRPr="00BC4EC5">
        <w:rPr>
          <w:rFonts w:ascii="Times New Roman" w:hAnsi="Times New Roman" w:cs="Times New Roman"/>
          <w:sz w:val="24"/>
          <w:szCs w:val="24"/>
        </w:rPr>
        <w:t xml:space="preserve"> miscellaneous costs, $</w:t>
      </w:r>
      <w:r w:rsidR="002D1F3F">
        <w:rPr>
          <w:rFonts w:ascii="Times New Roman" w:hAnsi="Times New Roman" w:cs="Times New Roman"/>
          <w:sz w:val="24"/>
          <w:szCs w:val="24"/>
        </w:rPr>
        <w:t>1,626</w:t>
      </w:r>
      <w:r w:rsidR="00452E5F">
        <w:rPr>
          <w:rFonts w:ascii="Times New Roman" w:hAnsi="Times New Roman" w:cs="Times New Roman"/>
          <w:sz w:val="24"/>
          <w:szCs w:val="24"/>
        </w:rPr>
        <w:t xml:space="preserve"> i</w:t>
      </w:r>
      <w:r w:rsidRPr="00BC4EC5">
        <w:rPr>
          <w:rFonts w:ascii="Times New Roman" w:hAnsi="Times New Roman" w:cs="Times New Roman"/>
          <w:sz w:val="24"/>
          <w:szCs w:val="24"/>
        </w:rPr>
        <w:t>nstead of $0</w:t>
      </w:r>
    </w:p>
    <w:p w:rsidR="00577D72" w:rsidRDefault="00577D72" w:rsidP="00D1186A">
      <w:pPr>
        <w:tabs>
          <w:tab w:val="left" w:pos="360"/>
          <w:tab w:val="left" w:pos="720"/>
          <w:tab w:val="left" w:pos="1080"/>
        </w:tabs>
        <w:spacing w:after="0" w:line="240" w:lineRule="auto"/>
        <w:rPr>
          <w:rFonts w:ascii="Times New Roman" w:hAnsi="Times New Roman" w:cs="Times New Roman"/>
          <w:sz w:val="24"/>
          <w:szCs w:val="24"/>
        </w:rPr>
      </w:pPr>
    </w:p>
    <w:p w:rsidR="00577D72" w:rsidRPr="00BC4EC5" w:rsidRDefault="00577D72" w:rsidP="00577D7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Electronic monitoring instead of observer   [</w:t>
      </w:r>
      <w:r w:rsidR="0030664F">
        <w:rPr>
          <w:rFonts w:ascii="Times New Roman" w:hAnsi="Times New Roman" w:cs="Times New Roman"/>
          <w:sz w:val="24"/>
          <w:szCs w:val="24"/>
          <w:u w:val="single"/>
        </w:rPr>
        <w:t>NEW</w:t>
      </w:r>
      <w:r>
        <w:rPr>
          <w:rFonts w:ascii="Times New Roman" w:hAnsi="Times New Roman" w:cs="Times New Roman"/>
          <w:sz w:val="24"/>
          <w:szCs w:val="24"/>
          <w:u w:val="single"/>
        </w:rPr>
        <w:t>]</w:t>
      </w:r>
    </w:p>
    <w:p w:rsidR="00577D72" w:rsidRDefault="00577D72" w:rsidP="00577D72">
      <w:pPr>
        <w:tabs>
          <w:tab w:val="left" w:pos="360"/>
          <w:tab w:val="left" w:pos="720"/>
          <w:tab w:val="left" w:pos="1080"/>
        </w:tabs>
        <w:spacing w:after="0" w:line="240" w:lineRule="auto"/>
        <w:rPr>
          <w:rFonts w:ascii="Times New Roman" w:hAnsi="Times New Roman" w:cs="Times New Roman"/>
          <w:sz w:val="24"/>
          <w:szCs w:val="24"/>
        </w:rPr>
      </w:pPr>
      <w:r w:rsidRPr="00BC4EC5">
        <w:rPr>
          <w:rFonts w:ascii="Times New Roman" w:hAnsi="Times New Roman" w:cs="Times New Roman"/>
          <w:sz w:val="24"/>
          <w:szCs w:val="24"/>
        </w:rPr>
        <w:tab/>
      </w:r>
      <w:proofErr w:type="gramStart"/>
      <w:r w:rsidRPr="00BC4EC5">
        <w:rPr>
          <w:rFonts w:ascii="Times New Roman" w:hAnsi="Times New Roman" w:cs="Times New Roman"/>
          <w:sz w:val="24"/>
          <w:szCs w:val="24"/>
        </w:rPr>
        <w:t>an</w:t>
      </w:r>
      <w:proofErr w:type="gramEnd"/>
      <w:r w:rsidRPr="00BC4EC5">
        <w:rPr>
          <w:rFonts w:ascii="Times New Roman" w:hAnsi="Times New Roman" w:cs="Times New Roman"/>
          <w:sz w:val="24"/>
          <w:szCs w:val="24"/>
        </w:rPr>
        <w:t xml:space="preserve"> increase of </w:t>
      </w:r>
      <w:r>
        <w:rPr>
          <w:rFonts w:ascii="Times New Roman" w:hAnsi="Times New Roman" w:cs="Times New Roman"/>
          <w:sz w:val="24"/>
          <w:szCs w:val="24"/>
        </w:rPr>
        <w:t>1</w:t>
      </w:r>
      <w:r w:rsidRPr="00BC4EC5">
        <w:rPr>
          <w:rFonts w:ascii="Times New Roman" w:hAnsi="Times New Roman" w:cs="Times New Roman"/>
          <w:sz w:val="24"/>
          <w:szCs w:val="24"/>
        </w:rPr>
        <w:t xml:space="preserve"> respondents</w:t>
      </w:r>
      <w:r>
        <w:rPr>
          <w:rFonts w:ascii="Times New Roman" w:hAnsi="Times New Roman" w:cs="Times New Roman"/>
          <w:sz w:val="24"/>
          <w:szCs w:val="24"/>
        </w:rPr>
        <w:t xml:space="preserve"> and responses</w:t>
      </w:r>
      <w:r w:rsidRPr="00BC4EC5">
        <w:rPr>
          <w:rFonts w:ascii="Times New Roman" w:hAnsi="Times New Roman" w:cs="Times New Roman"/>
          <w:sz w:val="24"/>
          <w:szCs w:val="24"/>
        </w:rPr>
        <w:t xml:space="preserve">, </w:t>
      </w:r>
      <w:r>
        <w:rPr>
          <w:rFonts w:ascii="Times New Roman" w:hAnsi="Times New Roman" w:cs="Times New Roman"/>
          <w:sz w:val="24"/>
          <w:szCs w:val="24"/>
        </w:rPr>
        <w:t>1</w:t>
      </w:r>
      <w:r w:rsidRPr="00BC4EC5">
        <w:rPr>
          <w:rFonts w:ascii="Times New Roman" w:hAnsi="Times New Roman" w:cs="Times New Roman"/>
          <w:sz w:val="24"/>
          <w:szCs w:val="24"/>
        </w:rPr>
        <w:t xml:space="preserve"> instead of </w:t>
      </w:r>
      <w:r>
        <w:rPr>
          <w:rFonts w:ascii="Times New Roman" w:hAnsi="Times New Roman" w:cs="Times New Roman"/>
          <w:sz w:val="24"/>
          <w:szCs w:val="24"/>
        </w:rPr>
        <w:t>0</w:t>
      </w:r>
      <w:r w:rsidRPr="00BC4EC5">
        <w:rPr>
          <w:rFonts w:ascii="Times New Roman" w:hAnsi="Times New Roman" w:cs="Times New Roman"/>
          <w:sz w:val="24"/>
          <w:szCs w:val="24"/>
        </w:rPr>
        <w:tab/>
      </w:r>
    </w:p>
    <w:p w:rsidR="00577D72" w:rsidRPr="00BC4EC5" w:rsidRDefault="00577D72" w:rsidP="00577D72">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BC4EC5">
        <w:rPr>
          <w:rFonts w:ascii="Times New Roman" w:hAnsi="Times New Roman" w:cs="Times New Roman"/>
          <w:sz w:val="24"/>
          <w:szCs w:val="24"/>
        </w:rPr>
        <w:t>an</w:t>
      </w:r>
      <w:proofErr w:type="gramEnd"/>
      <w:r w:rsidRPr="00BC4EC5">
        <w:rPr>
          <w:rFonts w:ascii="Times New Roman" w:hAnsi="Times New Roman" w:cs="Times New Roman"/>
          <w:sz w:val="24"/>
          <w:szCs w:val="24"/>
        </w:rPr>
        <w:t xml:space="preserve"> increase of </w:t>
      </w:r>
      <w:r>
        <w:rPr>
          <w:rFonts w:ascii="Times New Roman" w:hAnsi="Times New Roman" w:cs="Times New Roman"/>
          <w:sz w:val="24"/>
          <w:szCs w:val="24"/>
        </w:rPr>
        <w:t>1</w:t>
      </w:r>
      <w:r w:rsidRPr="00BC4EC5">
        <w:rPr>
          <w:rFonts w:ascii="Times New Roman" w:hAnsi="Times New Roman" w:cs="Times New Roman"/>
          <w:sz w:val="24"/>
          <w:szCs w:val="24"/>
        </w:rPr>
        <w:t xml:space="preserve"> hr burden, </w:t>
      </w:r>
      <w:r>
        <w:rPr>
          <w:rFonts w:ascii="Times New Roman" w:hAnsi="Times New Roman" w:cs="Times New Roman"/>
          <w:sz w:val="24"/>
          <w:szCs w:val="24"/>
        </w:rPr>
        <w:t>1</w:t>
      </w:r>
      <w:r w:rsidRPr="00BC4EC5">
        <w:rPr>
          <w:rFonts w:ascii="Times New Roman" w:hAnsi="Times New Roman" w:cs="Times New Roman"/>
          <w:sz w:val="24"/>
          <w:szCs w:val="24"/>
        </w:rPr>
        <w:t xml:space="preserve"> instead of </w:t>
      </w:r>
      <w:r>
        <w:rPr>
          <w:rFonts w:ascii="Times New Roman" w:hAnsi="Times New Roman" w:cs="Times New Roman"/>
          <w:sz w:val="24"/>
          <w:szCs w:val="24"/>
        </w:rPr>
        <w:t>0</w:t>
      </w:r>
      <w:r w:rsidRPr="00BC4EC5">
        <w:rPr>
          <w:rFonts w:ascii="Times New Roman" w:hAnsi="Times New Roman" w:cs="Times New Roman"/>
          <w:sz w:val="24"/>
          <w:szCs w:val="24"/>
        </w:rPr>
        <w:t xml:space="preserve"> hr</w:t>
      </w:r>
    </w:p>
    <w:p w:rsidR="00577D72" w:rsidRPr="00BC4EC5" w:rsidRDefault="00577D72" w:rsidP="00577D72">
      <w:pPr>
        <w:tabs>
          <w:tab w:val="left" w:pos="360"/>
          <w:tab w:val="left" w:pos="720"/>
          <w:tab w:val="left" w:pos="1080"/>
        </w:tabs>
        <w:spacing w:after="0" w:line="240" w:lineRule="auto"/>
        <w:rPr>
          <w:rFonts w:ascii="Times New Roman" w:hAnsi="Times New Roman" w:cs="Times New Roman"/>
          <w:sz w:val="24"/>
          <w:szCs w:val="24"/>
        </w:rPr>
      </w:pPr>
      <w:r w:rsidRPr="00BC4EC5">
        <w:rPr>
          <w:rFonts w:ascii="Times New Roman" w:hAnsi="Times New Roman" w:cs="Times New Roman"/>
          <w:sz w:val="24"/>
          <w:szCs w:val="24"/>
        </w:rPr>
        <w:tab/>
      </w:r>
      <w:proofErr w:type="gramStart"/>
      <w:r w:rsidRPr="00BC4EC5">
        <w:rPr>
          <w:rFonts w:ascii="Times New Roman" w:hAnsi="Times New Roman" w:cs="Times New Roman"/>
          <w:sz w:val="24"/>
          <w:szCs w:val="24"/>
        </w:rPr>
        <w:t>an</w:t>
      </w:r>
      <w:proofErr w:type="gramEnd"/>
      <w:r w:rsidRPr="00BC4EC5">
        <w:rPr>
          <w:rFonts w:ascii="Times New Roman" w:hAnsi="Times New Roman" w:cs="Times New Roman"/>
          <w:sz w:val="24"/>
          <w:szCs w:val="24"/>
        </w:rPr>
        <w:t xml:space="preserve"> increase of $</w:t>
      </w:r>
      <w:r>
        <w:rPr>
          <w:rFonts w:ascii="Times New Roman" w:hAnsi="Times New Roman" w:cs="Times New Roman"/>
          <w:sz w:val="24"/>
          <w:szCs w:val="24"/>
        </w:rPr>
        <w:t>1</w:t>
      </w:r>
      <w:r w:rsidRPr="00BC4EC5">
        <w:rPr>
          <w:rFonts w:ascii="Times New Roman" w:hAnsi="Times New Roman" w:cs="Times New Roman"/>
          <w:sz w:val="24"/>
          <w:szCs w:val="24"/>
        </w:rPr>
        <w:t xml:space="preserve"> personnel costs, $</w:t>
      </w:r>
      <w:r>
        <w:rPr>
          <w:rFonts w:ascii="Times New Roman" w:hAnsi="Times New Roman" w:cs="Times New Roman"/>
          <w:sz w:val="24"/>
          <w:szCs w:val="24"/>
        </w:rPr>
        <w:t>1</w:t>
      </w:r>
      <w:r w:rsidRPr="00BC4EC5">
        <w:rPr>
          <w:rFonts w:ascii="Times New Roman" w:hAnsi="Times New Roman" w:cs="Times New Roman"/>
          <w:sz w:val="24"/>
          <w:szCs w:val="24"/>
        </w:rPr>
        <w:t xml:space="preserve"> instead of $0</w:t>
      </w:r>
    </w:p>
    <w:p w:rsidR="00577D72" w:rsidRDefault="00577D72" w:rsidP="00577D72">
      <w:pPr>
        <w:tabs>
          <w:tab w:val="left" w:pos="360"/>
          <w:tab w:val="left" w:pos="720"/>
          <w:tab w:val="left" w:pos="1080"/>
        </w:tabs>
        <w:spacing w:after="0" w:line="240" w:lineRule="auto"/>
        <w:rPr>
          <w:rFonts w:ascii="Times New Roman" w:hAnsi="Times New Roman" w:cs="Times New Roman"/>
          <w:sz w:val="24"/>
          <w:szCs w:val="24"/>
        </w:rPr>
      </w:pPr>
      <w:r w:rsidRPr="00BC4EC5">
        <w:rPr>
          <w:rFonts w:ascii="Times New Roman" w:hAnsi="Times New Roman" w:cs="Times New Roman"/>
          <w:sz w:val="24"/>
          <w:szCs w:val="24"/>
        </w:rPr>
        <w:tab/>
      </w:r>
    </w:p>
    <w:p w:rsidR="00DC2815" w:rsidRDefault="00DC2815" w:rsidP="00577D72">
      <w:pPr>
        <w:spacing w:after="0" w:line="240" w:lineRule="auto"/>
        <w:rPr>
          <w:rFonts w:ascii="Times New Roman" w:hAnsi="Times New Roman" w:cs="Times New Roman"/>
          <w:sz w:val="24"/>
          <w:szCs w:val="24"/>
          <w:u w:val="single"/>
        </w:rPr>
      </w:pPr>
    </w:p>
    <w:p w:rsidR="00577D72" w:rsidRPr="00BC4EC5" w:rsidRDefault="001D377B" w:rsidP="00577D7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Observer Fee </w:t>
      </w:r>
      <w:proofErr w:type="gramStart"/>
      <w:r>
        <w:rPr>
          <w:rFonts w:ascii="Times New Roman" w:hAnsi="Times New Roman" w:cs="Times New Roman"/>
          <w:sz w:val="24"/>
          <w:szCs w:val="24"/>
          <w:u w:val="single"/>
        </w:rPr>
        <w:t>Submittal  [</w:t>
      </w:r>
      <w:proofErr w:type="gramEnd"/>
      <w:r w:rsidR="00DC2815">
        <w:rPr>
          <w:rFonts w:ascii="Times New Roman" w:hAnsi="Times New Roman" w:cs="Times New Roman"/>
          <w:sz w:val="24"/>
          <w:szCs w:val="24"/>
          <w:u w:val="single"/>
        </w:rPr>
        <w:t>NEW</w:t>
      </w:r>
      <w:r w:rsidR="00577D72">
        <w:rPr>
          <w:rFonts w:ascii="Times New Roman" w:hAnsi="Times New Roman" w:cs="Times New Roman"/>
          <w:sz w:val="24"/>
          <w:szCs w:val="24"/>
          <w:u w:val="single"/>
        </w:rPr>
        <w:t>]</w:t>
      </w:r>
    </w:p>
    <w:p w:rsidR="00577D72" w:rsidRPr="00BC4EC5" w:rsidRDefault="00577D72" w:rsidP="00577D72">
      <w:pPr>
        <w:tabs>
          <w:tab w:val="left" w:pos="360"/>
          <w:tab w:val="left" w:pos="720"/>
          <w:tab w:val="left" w:pos="1080"/>
        </w:tabs>
        <w:spacing w:after="0" w:line="240" w:lineRule="auto"/>
        <w:rPr>
          <w:rFonts w:ascii="Times New Roman" w:hAnsi="Times New Roman" w:cs="Times New Roman"/>
          <w:sz w:val="24"/>
          <w:szCs w:val="24"/>
        </w:rPr>
      </w:pPr>
      <w:r w:rsidRPr="00BC4EC5">
        <w:rPr>
          <w:rFonts w:ascii="Times New Roman" w:hAnsi="Times New Roman" w:cs="Times New Roman"/>
          <w:sz w:val="24"/>
          <w:szCs w:val="24"/>
        </w:rPr>
        <w:tab/>
      </w:r>
      <w:proofErr w:type="gramStart"/>
      <w:r w:rsidRPr="00BC4EC5">
        <w:rPr>
          <w:rFonts w:ascii="Times New Roman" w:hAnsi="Times New Roman" w:cs="Times New Roman"/>
          <w:sz w:val="24"/>
          <w:szCs w:val="24"/>
        </w:rPr>
        <w:t>an</w:t>
      </w:r>
      <w:proofErr w:type="gramEnd"/>
      <w:r w:rsidRPr="00BC4EC5">
        <w:rPr>
          <w:rFonts w:ascii="Times New Roman" w:hAnsi="Times New Roman" w:cs="Times New Roman"/>
          <w:sz w:val="24"/>
          <w:szCs w:val="24"/>
        </w:rPr>
        <w:t xml:space="preserve"> increase of </w:t>
      </w:r>
      <w:r w:rsidR="00F142DE">
        <w:rPr>
          <w:rFonts w:ascii="Times New Roman" w:hAnsi="Times New Roman" w:cs="Times New Roman"/>
          <w:sz w:val="24"/>
          <w:szCs w:val="24"/>
        </w:rPr>
        <w:t>160</w:t>
      </w:r>
      <w:r w:rsidR="00F142DE" w:rsidRPr="00BC4EC5">
        <w:rPr>
          <w:rFonts w:ascii="Times New Roman" w:hAnsi="Times New Roman" w:cs="Times New Roman"/>
          <w:sz w:val="24"/>
          <w:szCs w:val="24"/>
        </w:rPr>
        <w:t xml:space="preserve"> </w:t>
      </w:r>
      <w:r w:rsidRPr="00BC4EC5">
        <w:rPr>
          <w:rFonts w:ascii="Times New Roman" w:hAnsi="Times New Roman" w:cs="Times New Roman"/>
          <w:sz w:val="24"/>
          <w:szCs w:val="24"/>
        </w:rPr>
        <w:t>respondents</w:t>
      </w:r>
      <w:r>
        <w:rPr>
          <w:rFonts w:ascii="Times New Roman" w:hAnsi="Times New Roman" w:cs="Times New Roman"/>
          <w:sz w:val="24"/>
          <w:szCs w:val="24"/>
        </w:rPr>
        <w:t xml:space="preserve"> and responses</w:t>
      </w:r>
      <w:r w:rsidRPr="00BC4EC5">
        <w:rPr>
          <w:rFonts w:ascii="Times New Roman" w:hAnsi="Times New Roman" w:cs="Times New Roman"/>
          <w:sz w:val="24"/>
          <w:szCs w:val="24"/>
        </w:rPr>
        <w:t xml:space="preserve">, </w:t>
      </w:r>
      <w:r w:rsidR="00F142DE">
        <w:rPr>
          <w:rFonts w:ascii="Times New Roman" w:hAnsi="Times New Roman" w:cs="Times New Roman"/>
          <w:sz w:val="24"/>
          <w:szCs w:val="24"/>
        </w:rPr>
        <w:t>160</w:t>
      </w:r>
      <w:r w:rsidR="00F142DE" w:rsidRPr="00BC4EC5">
        <w:rPr>
          <w:rFonts w:ascii="Times New Roman" w:hAnsi="Times New Roman" w:cs="Times New Roman"/>
          <w:sz w:val="24"/>
          <w:szCs w:val="24"/>
        </w:rPr>
        <w:t xml:space="preserve"> </w:t>
      </w:r>
      <w:r w:rsidRPr="00BC4EC5">
        <w:rPr>
          <w:rFonts w:ascii="Times New Roman" w:hAnsi="Times New Roman" w:cs="Times New Roman"/>
          <w:sz w:val="24"/>
          <w:szCs w:val="24"/>
        </w:rPr>
        <w:t xml:space="preserve">instead of </w:t>
      </w:r>
      <w:r>
        <w:rPr>
          <w:rFonts w:ascii="Times New Roman" w:hAnsi="Times New Roman" w:cs="Times New Roman"/>
          <w:sz w:val="24"/>
          <w:szCs w:val="24"/>
        </w:rPr>
        <w:t>0</w:t>
      </w:r>
    </w:p>
    <w:p w:rsidR="00577D72" w:rsidRPr="00BC4EC5" w:rsidRDefault="00577D72" w:rsidP="00577D72">
      <w:pPr>
        <w:tabs>
          <w:tab w:val="left" w:pos="360"/>
          <w:tab w:val="left" w:pos="720"/>
          <w:tab w:val="left" w:pos="1080"/>
        </w:tabs>
        <w:spacing w:after="0" w:line="240" w:lineRule="auto"/>
        <w:rPr>
          <w:rFonts w:ascii="Times New Roman" w:hAnsi="Times New Roman" w:cs="Times New Roman"/>
          <w:sz w:val="24"/>
          <w:szCs w:val="24"/>
        </w:rPr>
      </w:pPr>
      <w:r w:rsidRPr="00BC4EC5">
        <w:rPr>
          <w:rFonts w:ascii="Times New Roman" w:hAnsi="Times New Roman" w:cs="Times New Roman"/>
          <w:sz w:val="24"/>
          <w:szCs w:val="24"/>
        </w:rPr>
        <w:tab/>
      </w:r>
      <w:proofErr w:type="gramStart"/>
      <w:r w:rsidRPr="00BC4EC5">
        <w:rPr>
          <w:rFonts w:ascii="Times New Roman" w:hAnsi="Times New Roman" w:cs="Times New Roman"/>
          <w:sz w:val="24"/>
          <w:szCs w:val="24"/>
        </w:rPr>
        <w:t>an</w:t>
      </w:r>
      <w:proofErr w:type="gramEnd"/>
      <w:r w:rsidRPr="00BC4EC5">
        <w:rPr>
          <w:rFonts w:ascii="Times New Roman" w:hAnsi="Times New Roman" w:cs="Times New Roman"/>
          <w:sz w:val="24"/>
          <w:szCs w:val="24"/>
        </w:rPr>
        <w:t xml:space="preserve"> increase of </w:t>
      </w:r>
      <w:r w:rsidR="00F142DE">
        <w:rPr>
          <w:rFonts w:ascii="Times New Roman" w:hAnsi="Times New Roman" w:cs="Times New Roman"/>
          <w:sz w:val="24"/>
          <w:szCs w:val="24"/>
        </w:rPr>
        <w:t>40</w:t>
      </w:r>
      <w:r w:rsidR="00F142DE" w:rsidRPr="00BC4EC5">
        <w:rPr>
          <w:rFonts w:ascii="Times New Roman" w:hAnsi="Times New Roman" w:cs="Times New Roman"/>
          <w:sz w:val="24"/>
          <w:szCs w:val="24"/>
        </w:rPr>
        <w:t xml:space="preserve"> </w:t>
      </w:r>
      <w:r w:rsidRPr="00BC4EC5">
        <w:rPr>
          <w:rFonts w:ascii="Times New Roman" w:hAnsi="Times New Roman" w:cs="Times New Roman"/>
          <w:sz w:val="24"/>
          <w:szCs w:val="24"/>
        </w:rPr>
        <w:t xml:space="preserve">hr burden, </w:t>
      </w:r>
      <w:r w:rsidR="00F142DE">
        <w:rPr>
          <w:rFonts w:ascii="Times New Roman" w:hAnsi="Times New Roman" w:cs="Times New Roman"/>
          <w:sz w:val="24"/>
          <w:szCs w:val="24"/>
        </w:rPr>
        <w:t>40</w:t>
      </w:r>
      <w:r w:rsidR="00F142DE" w:rsidRPr="00BC4EC5">
        <w:rPr>
          <w:rFonts w:ascii="Times New Roman" w:hAnsi="Times New Roman" w:cs="Times New Roman"/>
          <w:sz w:val="24"/>
          <w:szCs w:val="24"/>
        </w:rPr>
        <w:t xml:space="preserve"> </w:t>
      </w:r>
      <w:r w:rsidRPr="00BC4EC5">
        <w:rPr>
          <w:rFonts w:ascii="Times New Roman" w:hAnsi="Times New Roman" w:cs="Times New Roman"/>
          <w:sz w:val="24"/>
          <w:szCs w:val="24"/>
        </w:rPr>
        <w:t xml:space="preserve">instead of </w:t>
      </w:r>
      <w:r>
        <w:rPr>
          <w:rFonts w:ascii="Times New Roman" w:hAnsi="Times New Roman" w:cs="Times New Roman"/>
          <w:sz w:val="24"/>
          <w:szCs w:val="24"/>
        </w:rPr>
        <w:t>0</w:t>
      </w:r>
      <w:r w:rsidRPr="00BC4EC5">
        <w:rPr>
          <w:rFonts w:ascii="Times New Roman" w:hAnsi="Times New Roman" w:cs="Times New Roman"/>
          <w:sz w:val="24"/>
          <w:szCs w:val="24"/>
        </w:rPr>
        <w:t xml:space="preserve"> hr</w:t>
      </w:r>
    </w:p>
    <w:p w:rsidR="00577D72" w:rsidRPr="00BC4EC5" w:rsidRDefault="00577D72" w:rsidP="00577D72">
      <w:pPr>
        <w:tabs>
          <w:tab w:val="left" w:pos="360"/>
          <w:tab w:val="left" w:pos="720"/>
          <w:tab w:val="left" w:pos="1080"/>
        </w:tabs>
        <w:spacing w:after="0" w:line="240" w:lineRule="auto"/>
        <w:rPr>
          <w:rFonts w:ascii="Times New Roman" w:hAnsi="Times New Roman" w:cs="Times New Roman"/>
          <w:sz w:val="24"/>
          <w:szCs w:val="24"/>
        </w:rPr>
      </w:pPr>
      <w:r w:rsidRPr="00BC4EC5">
        <w:rPr>
          <w:rFonts w:ascii="Times New Roman" w:hAnsi="Times New Roman" w:cs="Times New Roman"/>
          <w:sz w:val="24"/>
          <w:szCs w:val="24"/>
        </w:rPr>
        <w:tab/>
      </w:r>
      <w:proofErr w:type="gramStart"/>
      <w:r w:rsidRPr="00BC4EC5">
        <w:rPr>
          <w:rFonts w:ascii="Times New Roman" w:hAnsi="Times New Roman" w:cs="Times New Roman"/>
          <w:sz w:val="24"/>
          <w:szCs w:val="24"/>
        </w:rPr>
        <w:t>an</w:t>
      </w:r>
      <w:proofErr w:type="gramEnd"/>
      <w:r w:rsidRPr="00BC4EC5">
        <w:rPr>
          <w:rFonts w:ascii="Times New Roman" w:hAnsi="Times New Roman" w:cs="Times New Roman"/>
          <w:sz w:val="24"/>
          <w:szCs w:val="24"/>
        </w:rPr>
        <w:t xml:space="preserve"> increase of $</w:t>
      </w:r>
      <w:r w:rsidR="00F142DE">
        <w:rPr>
          <w:rFonts w:ascii="Times New Roman" w:hAnsi="Times New Roman" w:cs="Times New Roman"/>
          <w:sz w:val="24"/>
          <w:szCs w:val="24"/>
        </w:rPr>
        <w:t>1000</w:t>
      </w:r>
      <w:r w:rsidRPr="00BC4EC5">
        <w:rPr>
          <w:rFonts w:ascii="Times New Roman" w:hAnsi="Times New Roman" w:cs="Times New Roman"/>
          <w:sz w:val="24"/>
          <w:szCs w:val="24"/>
        </w:rPr>
        <w:t xml:space="preserve"> personnel costs, $</w:t>
      </w:r>
      <w:r w:rsidR="00F142DE">
        <w:rPr>
          <w:rFonts w:ascii="Times New Roman" w:hAnsi="Times New Roman" w:cs="Times New Roman"/>
          <w:sz w:val="24"/>
          <w:szCs w:val="24"/>
        </w:rPr>
        <w:t>1000</w:t>
      </w:r>
      <w:r w:rsidRPr="00BC4EC5">
        <w:rPr>
          <w:rFonts w:ascii="Times New Roman" w:hAnsi="Times New Roman" w:cs="Times New Roman"/>
          <w:sz w:val="24"/>
          <w:szCs w:val="24"/>
        </w:rPr>
        <w:t xml:space="preserve"> instead of $0</w:t>
      </w:r>
    </w:p>
    <w:p w:rsidR="00577D72" w:rsidRPr="00BC4EC5" w:rsidRDefault="00577D72" w:rsidP="00577D72">
      <w:pPr>
        <w:tabs>
          <w:tab w:val="left" w:pos="360"/>
          <w:tab w:val="left" w:pos="720"/>
          <w:tab w:val="left" w:pos="1080"/>
        </w:tabs>
        <w:spacing w:after="0" w:line="240" w:lineRule="auto"/>
        <w:rPr>
          <w:rFonts w:ascii="Times New Roman" w:hAnsi="Times New Roman" w:cs="Times New Roman"/>
          <w:sz w:val="24"/>
          <w:szCs w:val="24"/>
        </w:rPr>
      </w:pPr>
      <w:r w:rsidRPr="00BC4EC5">
        <w:rPr>
          <w:rFonts w:ascii="Times New Roman" w:hAnsi="Times New Roman" w:cs="Times New Roman"/>
          <w:sz w:val="24"/>
          <w:szCs w:val="24"/>
        </w:rPr>
        <w:tab/>
      </w:r>
      <w:proofErr w:type="gramStart"/>
      <w:r w:rsidRPr="00BC4EC5">
        <w:rPr>
          <w:rFonts w:ascii="Times New Roman" w:hAnsi="Times New Roman" w:cs="Times New Roman"/>
          <w:sz w:val="24"/>
          <w:szCs w:val="24"/>
        </w:rPr>
        <w:t>an</w:t>
      </w:r>
      <w:proofErr w:type="gramEnd"/>
      <w:r w:rsidRPr="00BC4EC5">
        <w:rPr>
          <w:rFonts w:ascii="Times New Roman" w:hAnsi="Times New Roman" w:cs="Times New Roman"/>
          <w:sz w:val="24"/>
          <w:szCs w:val="24"/>
        </w:rPr>
        <w:t xml:space="preserve"> increase of $</w:t>
      </w:r>
      <w:r w:rsidR="00F142DE">
        <w:rPr>
          <w:rFonts w:ascii="Times New Roman" w:hAnsi="Times New Roman" w:cs="Times New Roman"/>
          <w:sz w:val="24"/>
          <w:szCs w:val="24"/>
        </w:rPr>
        <w:t>24</w:t>
      </w:r>
      <w:r w:rsidR="00F142DE" w:rsidRPr="00BC4EC5">
        <w:rPr>
          <w:rFonts w:ascii="Times New Roman" w:hAnsi="Times New Roman" w:cs="Times New Roman"/>
          <w:sz w:val="24"/>
          <w:szCs w:val="24"/>
        </w:rPr>
        <w:t xml:space="preserve"> </w:t>
      </w:r>
      <w:r w:rsidRPr="00BC4EC5">
        <w:rPr>
          <w:rFonts w:ascii="Times New Roman" w:hAnsi="Times New Roman" w:cs="Times New Roman"/>
          <w:sz w:val="24"/>
          <w:szCs w:val="24"/>
        </w:rPr>
        <w:t>miscellaneous costs, $</w:t>
      </w:r>
      <w:r w:rsidR="00F142DE">
        <w:rPr>
          <w:rFonts w:ascii="Times New Roman" w:hAnsi="Times New Roman" w:cs="Times New Roman"/>
          <w:sz w:val="24"/>
          <w:szCs w:val="24"/>
        </w:rPr>
        <w:t xml:space="preserve">24 </w:t>
      </w:r>
      <w:r w:rsidRPr="00BC4EC5">
        <w:rPr>
          <w:rFonts w:ascii="Times New Roman" w:hAnsi="Times New Roman" w:cs="Times New Roman"/>
          <w:sz w:val="24"/>
          <w:szCs w:val="24"/>
        </w:rPr>
        <w:t>instead of $0</w:t>
      </w:r>
    </w:p>
    <w:p w:rsidR="00577D72" w:rsidRDefault="00577D72" w:rsidP="00577D72">
      <w:pPr>
        <w:spacing w:after="0" w:line="240" w:lineRule="auto"/>
        <w:rPr>
          <w:rFonts w:ascii="Times New Roman" w:hAnsi="Times New Roman" w:cs="Times New Roman"/>
          <w:sz w:val="24"/>
          <w:szCs w:val="24"/>
        </w:rPr>
      </w:pPr>
    </w:p>
    <w:p w:rsidR="00DC2815" w:rsidRDefault="00DC2815" w:rsidP="00DC2815">
      <w:pPr>
        <w:spacing w:after="0" w:line="240" w:lineRule="auto"/>
        <w:rPr>
          <w:rFonts w:ascii="Times New Roman" w:hAnsi="Times New Roman" w:cs="Times New Roman"/>
          <w:b/>
          <w:sz w:val="24"/>
          <w:szCs w:val="24"/>
        </w:rPr>
      </w:pPr>
    </w:p>
    <w:p w:rsidR="00DC2815" w:rsidRPr="00DC2815" w:rsidRDefault="00DC2815" w:rsidP="00DC2815">
      <w:pPr>
        <w:spacing w:after="0" w:line="240" w:lineRule="auto"/>
        <w:rPr>
          <w:rFonts w:ascii="Times New Roman" w:hAnsi="Times New Roman" w:cs="Times New Roman"/>
          <w:b/>
          <w:sz w:val="24"/>
          <w:szCs w:val="24"/>
        </w:rPr>
      </w:pPr>
      <w:r w:rsidRPr="00DC2815">
        <w:rPr>
          <w:rFonts w:ascii="Times New Roman" w:hAnsi="Times New Roman" w:cs="Times New Roman"/>
          <w:b/>
          <w:sz w:val="24"/>
          <w:szCs w:val="24"/>
        </w:rPr>
        <w:t>Adjustments</w:t>
      </w:r>
    </w:p>
    <w:p w:rsidR="001A2634" w:rsidRPr="00426B6B" w:rsidRDefault="001A2634" w:rsidP="001A2634">
      <w:pPr>
        <w:spacing w:after="0" w:line="240" w:lineRule="auto"/>
        <w:rPr>
          <w:rFonts w:ascii="Times New Roman" w:hAnsi="Times New Roman" w:cs="Times New Roman"/>
          <w:sz w:val="24"/>
          <w:szCs w:val="24"/>
        </w:rPr>
      </w:pPr>
      <w:r w:rsidRPr="00426B6B">
        <w:rPr>
          <w:rFonts w:ascii="Times New Roman" w:hAnsi="Times New Roman" w:cs="Times New Roman"/>
          <w:sz w:val="24"/>
          <w:szCs w:val="24"/>
          <w:u w:val="single"/>
        </w:rPr>
        <w:t xml:space="preserve">Observer </w:t>
      </w:r>
      <w:r>
        <w:rPr>
          <w:rFonts w:ascii="Times New Roman" w:hAnsi="Times New Roman" w:cs="Times New Roman"/>
          <w:sz w:val="24"/>
          <w:szCs w:val="24"/>
          <w:u w:val="single"/>
        </w:rPr>
        <w:t xml:space="preserve">Program </w:t>
      </w:r>
      <w:proofErr w:type="gramStart"/>
      <w:r>
        <w:rPr>
          <w:rFonts w:ascii="Times New Roman" w:hAnsi="Times New Roman" w:cs="Times New Roman"/>
          <w:sz w:val="24"/>
          <w:szCs w:val="24"/>
          <w:u w:val="single"/>
        </w:rPr>
        <w:t>Appeals</w:t>
      </w:r>
      <w:r>
        <w:rPr>
          <w:rFonts w:ascii="Times New Roman" w:hAnsi="Times New Roman" w:cs="Times New Roman"/>
          <w:sz w:val="24"/>
          <w:szCs w:val="24"/>
        </w:rPr>
        <w:t xml:space="preserve">  [</w:t>
      </w:r>
      <w:proofErr w:type="gramEnd"/>
      <w:r>
        <w:rPr>
          <w:rFonts w:ascii="Times New Roman" w:hAnsi="Times New Roman" w:cs="Times New Roman"/>
          <w:sz w:val="24"/>
          <w:szCs w:val="24"/>
        </w:rPr>
        <w:t>MODIFY]</w:t>
      </w:r>
    </w:p>
    <w:p w:rsidR="001A2634" w:rsidRPr="00426B6B" w:rsidRDefault="001A2634" w:rsidP="001A2634">
      <w:pPr>
        <w:spacing w:after="0" w:line="240" w:lineRule="auto"/>
        <w:rPr>
          <w:rFonts w:ascii="Times New Roman" w:hAnsi="Times New Roman" w:cs="Times New Roman"/>
          <w:sz w:val="24"/>
          <w:szCs w:val="24"/>
        </w:rPr>
      </w:pPr>
      <w:r w:rsidRPr="00426B6B">
        <w:rPr>
          <w:rFonts w:ascii="Times New Roman" w:hAnsi="Times New Roman" w:cs="Times New Roman"/>
          <w:sz w:val="24"/>
          <w:szCs w:val="24"/>
        </w:rPr>
        <w:tab/>
      </w:r>
      <w:proofErr w:type="gramStart"/>
      <w:r w:rsidRPr="00426B6B">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426B6B">
        <w:rPr>
          <w:rFonts w:ascii="Times New Roman" w:hAnsi="Times New Roman" w:cs="Times New Roman"/>
          <w:sz w:val="24"/>
          <w:szCs w:val="24"/>
        </w:rPr>
        <w:t xml:space="preserve">crease of </w:t>
      </w:r>
      <w:r w:rsidR="000C32EE">
        <w:rPr>
          <w:rFonts w:ascii="Times New Roman" w:hAnsi="Times New Roman" w:cs="Times New Roman"/>
          <w:sz w:val="24"/>
          <w:szCs w:val="24"/>
        </w:rPr>
        <w:t>3</w:t>
      </w:r>
      <w:r w:rsidRPr="00426B6B">
        <w:rPr>
          <w:rFonts w:ascii="Times New Roman" w:hAnsi="Times New Roman" w:cs="Times New Roman"/>
          <w:sz w:val="24"/>
          <w:szCs w:val="24"/>
        </w:rPr>
        <w:t xml:space="preserve"> hr burden, </w:t>
      </w:r>
      <w:r>
        <w:rPr>
          <w:rFonts w:ascii="Times New Roman" w:hAnsi="Times New Roman" w:cs="Times New Roman"/>
          <w:sz w:val="24"/>
          <w:szCs w:val="24"/>
        </w:rPr>
        <w:t>4</w:t>
      </w:r>
      <w:r w:rsidRPr="00426B6B">
        <w:rPr>
          <w:rFonts w:ascii="Times New Roman" w:hAnsi="Times New Roman" w:cs="Times New Roman"/>
          <w:sz w:val="24"/>
          <w:szCs w:val="24"/>
        </w:rPr>
        <w:t xml:space="preserve"> instead of </w:t>
      </w:r>
      <w:r w:rsidR="000C32EE">
        <w:rPr>
          <w:rFonts w:ascii="Times New Roman" w:hAnsi="Times New Roman" w:cs="Times New Roman"/>
          <w:sz w:val="24"/>
          <w:szCs w:val="24"/>
        </w:rPr>
        <w:t>1</w:t>
      </w:r>
      <w:r w:rsidRPr="00426B6B">
        <w:rPr>
          <w:rFonts w:ascii="Times New Roman" w:hAnsi="Times New Roman" w:cs="Times New Roman"/>
          <w:sz w:val="24"/>
          <w:szCs w:val="24"/>
        </w:rPr>
        <w:t xml:space="preserve"> hr</w:t>
      </w:r>
    </w:p>
    <w:p w:rsidR="001A2634" w:rsidRPr="00426B6B" w:rsidRDefault="001A2634" w:rsidP="001A2634">
      <w:pPr>
        <w:spacing w:after="0" w:line="240" w:lineRule="auto"/>
        <w:rPr>
          <w:rFonts w:ascii="Times New Roman" w:hAnsi="Times New Roman" w:cs="Times New Roman"/>
          <w:sz w:val="24"/>
          <w:szCs w:val="24"/>
        </w:rPr>
      </w:pPr>
      <w:r w:rsidRPr="00426B6B">
        <w:rPr>
          <w:rFonts w:ascii="Times New Roman" w:hAnsi="Times New Roman" w:cs="Times New Roman"/>
          <w:sz w:val="24"/>
          <w:szCs w:val="24"/>
        </w:rPr>
        <w:tab/>
      </w:r>
      <w:proofErr w:type="gramStart"/>
      <w:r w:rsidRPr="00426B6B">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426B6B">
        <w:rPr>
          <w:rFonts w:ascii="Times New Roman" w:hAnsi="Times New Roman" w:cs="Times New Roman"/>
          <w:sz w:val="24"/>
          <w:szCs w:val="24"/>
        </w:rPr>
        <w:t>crease of $</w:t>
      </w:r>
      <w:r w:rsidR="000C32EE">
        <w:rPr>
          <w:rFonts w:ascii="Times New Roman" w:hAnsi="Times New Roman" w:cs="Times New Roman"/>
          <w:sz w:val="24"/>
          <w:szCs w:val="24"/>
        </w:rPr>
        <w:t>75</w:t>
      </w:r>
      <w:r w:rsidRPr="00426B6B">
        <w:rPr>
          <w:rFonts w:ascii="Times New Roman" w:hAnsi="Times New Roman" w:cs="Times New Roman"/>
          <w:sz w:val="24"/>
          <w:szCs w:val="24"/>
        </w:rPr>
        <w:t xml:space="preserve"> personnel costs, $</w:t>
      </w:r>
      <w:r>
        <w:rPr>
          <w:rFonts w:ascii="Times New Roman" w:hAnsi="Times New Roman" w:cs="Times New Roman"/>
          <w:sz w:val="24"/>
          <w:szCs w:val="24"/>
        </w:rPr>
        <w:t>100</w:t>
      </w:r>
      <w:r w:rsidRPr="00426B6B">
        <w:rPr>
          <w:rFonts w:ascii="Times New Roman" w:hAnsi="Times New Roman" w:cs="Times New Roman"/>
          <w:sz w:val="24"/>
          <w:szCs w:val="24"/>
        </w:rPr>
        <w:t xml:space="preserve"> instead of $</w:t>
      </w:r>
      <w:r w:rsidR="000C32EE">
        <w:rPr>
          <w:rFonts w:ascii="Times New Roman" w:hAnsi="Times New Roman" w:cs="Times New Roman"/>
          <w:sz w:val="24"/>
          <w:szCs w:val="24"/>
        </w:rPr>
        <w:t>25</w:t>
      </w:r>
    </w:p>
    <w:p w:rsidR="001A2634" w:rsidRDefault="001A2634" w:rsidP="001A2634">
      <w:pPr>
        <w:spacing w:after="0" w:line="240" w:lineRule="auto"/>
        <w:rPr>
          <w:rFonts w:ascii="Times New Roman" w:hAnsi="Times New Roman" w:cs="Times New Roman"/>
          <w:sz w:val="24"/>
          <w:szCs w:val="24"/>
        </w:rPr>
      </w:pPr>
      <w:r w:rsidRPr="00426B6B">
        <w:rPr>
          <w:rFonts w:ascii="Times New Roman" w:hAnsi="Times New Roman" w:cs="Times New Roman"/>
          <w:sz w:val="24"/>
          <w:szCs w:val="24"/>
        </w:rPr>
        <w:tab/>
      </w:r>
    </w:p>
    <w:p w:rsidR="0013193A" w:rsidRDefault="0013193A" w:rsidP="0013193A">
      <w:pPr>
        <w:spacing w:after="0" w:line="240" w:lineRule="auto"/>
        <w:rPr>
          <w:rFonts w:ascii="Times New Roman" w:hAnsi="Times New Roman" w:cs="Times New Roman"/>
          <w:sz w:val="24"/>
          <w:szCs w:val="24"/>
        </w:rPr>
      </w:pPr>
      <w:r>
        <w:rPr>
          <w:rFonts w:ascii="Times New Roman" w:hAnsi="Times New Roman" w:cs="Times New Roman"/>
          <w:sz w:val="24"/>
          <w:szCs w:val="24"/>
        </w:rPr>
        <w:t>This action also is an adjustment to correct the calculations and summar</w:t>
      </w:r>
      <w:r w:rsidR="00DC2815">
        <w:rPr>
          <w:rFonts w:ascii="Times New Roman" w:hAnsi="Times New Roman" w:cs="Times New Roman"/>
          <w:sz w:val="24"/>
          <w:szCs w:val="24"/>
        </w:rPr>
        <w:t>y for federal burden and cost</w:t>
      </w:r>
      <w:r>
        <w:rPr>
          <w:rFonts w:ascii="Times New Roman" w:hAnsi="Times New Roman" w:cs="Times New Roman"/>
          <w:sz w:val="24"/>
          <w:szCs w:val="24"/>
        </w:rPr>
        <w:t xml:space="preserve"> formerly provided on the “copying of invoices.”</w:t>
      </w:r>
    </w:p>
    <w:p w:rsidR="0013193A" w:rsidRDefault="0013193A" w:rsidP="0013193A">
      <w:pPr>
        <w:spacing w:after="0" w:line="240" w:lineRule="auto"/>
        <w:rPr>
          <w:rFonts w:ascii="Times New Roman" w:hAnsi="Times New Roman" w:cs="Times New Roman"/>
          <w:sz w:val="24"/>
          <w:szCs w:val="24"/>
        </w:rPr>
      </w:pPr>
    </w:p>
    <w:p w:rsidR="0013193A" w:rsidRPr="008227FB" w:rsidRDefault="0013193A" w:rsidP="0013193A">
      <w:pPr>
        <w:spacing w:after="0" w:line="240" w:lineRule="auto"/>
        <w:rPr>
          <w:rFonts w:ascii="Times New Roman" w:hAnsi="Times New Roman"/>
          <w:i/>
          <w:sz w:val="24"/>
        </w:rPr>
      </w:pPr>
      <w:r w:rsidRPr="008227FB">
        <w:rPr>
          <w:rFonts w:ascii="Times New Roman" w:hAnsi="Times New Roman"/>
          <w:i/>
          <w:sz w:val="24"/>
        </w:rPr>
        <w:t xml:space="preserve">All other information collections in this OMB Control Number remain unchanged. </w:t>
      </w:r>
    </w:p>
    <w:p w:rsidR="0013193A" w:rsidRDefault="0013193A" w:rsidP="0013193A">
      <w:pPr>
        <w:spacing w:after="0" w:line="240" w:lineRule="auto"/>
        <w:rPr>
          <w:rFonts w:ascii="Times New Roman" w:hAnsi="Times New Roman" w:cs="Times New Roman"/>
          <w:b/>
          <w:sz w:val="24"/>
          <w:szCs w:val="24"/>
        </w:rPr>
      </w:pPr>
    </w:p>
    <w:p w:rsidR="005317E4" w:rsidRDefault="005317E4" w:rsidP="008C173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lastRenderedPageBreak/>
        <w:t xml:space="preserve">16.  </w:t>
      </w:r>
      <w:r w:rsidRPr="00630DC3">
        <w:rPr>
          <w:rFonts w:ascii="Times New Roman" w:hAnsi="Times New Roman" w:cs="Times New Roman"/>
          <w:b/>
          <w:sz w:val="24"/>
          <w:szCs w:val="24"/>
          <w:u w:val="single"/>
        </w:rPr>
        <w:t>For collections whose results will be published, outline the plans for tabulation and publication</w:t>
      </w:r>
      <w:r w:rsidRPr="00630DC3">
        <w:rPr>
          <w:rFonts w:ascii="Times New Roman" w:hAnsi="Times New Roman" w:cs="Times New Roman"/>
          <w:b/>
          <w:sz w:val="24"/>
          <w:szCs w:val="24"/>
        </w:rPr>
        <w:t>.</w:t>
      </w:r>
    </w:p>
    <w:p w:rsidR="00827734" w:rsidRPr="00630DC3" w:rsidRDefault="00827734" w:rsidP="008C1731">
      <w:pPr>
        <w:spacing w:after="0" w:line="240" w:lineRule="auto"/>
        <w:rPr>
          <w:rFonts w:ascii="Times New Roman" w:hAnsi="Times New Roman" w:cs="Times New Roman"/>
          <w:b/>
          <w:sz w:val="24"/>
          <w:szCs w:val="24"/>
        </w:rPr>
      </w:pPr>
    </w:p>
    <w:p w:rsidR="0027356E" w:rsidRDefault="008C1731" w:rsidP="00827734">
      <w:pPr>
        <w:tabs>
          <w:tab w:val="left" w:pos="360"/>
          <w:tab w:val="left" w:pos="720"/>
          <w:tab w:val="left" w:pos="1080"/>
        </w:tabs>
        <w:spacing w:after="0" w:line="240" w:lineRule="auto"/>
        <w:rPr>
          <w:rFonts w:ascii="Times New Roman" w:hAnsi="Times New Roman" w:cs="Times New Roman"/>
          <w:sz w:val="24"/>
          <w:szCs w:val="24"/>
        </w:rPr>
      </w:pPr>
      <w:r w:rsidRPr="008C1731">
        <w:rPr>
          <w:rFonts w:ascii="Times New Roman" w:hAnsi="Times New Roman" w:cs="Times New Roman"/>
          <w:sz w:val="24"/>
          <w:szCs w:val="24"/>
        </w:rPr>
        <w:t xml:space="preserve">The following information collected by observers for each catcher/processor and catcher vessel during any weekly reporting period may </w:t>
      </w:r>
      <w:r w:rsidR="00380CD1">
        <w:rPr>
          <w:rFonts w:ascii="Times New Roman" w:hAnsi="Times New Roman" w:cs="Times New Roman"/>
          <w:sz w:val="24"/>
          <w:szCs w:val="24"/>
        </w:rPr>
        <w:t>be made available to the public</w:t>
      </w:r>
      <w:r w:rsidR="001A093D">
        <w:rPr>
          <w:rFonts w:ascii="Times New Roman" w:hAnsi="Times New Roman" w:cs="Times New Roman"/>
          <w:sz w:val="24"/>
          <w:szCs w:val="24"/>
        </w:rPr>
        <w:t xml:space="preserve"> on the Alaska Science Center website at </w:t>
      </w:r>
      <w:hyperlink r:id="rId23" w:history="1">
        <w:r w:rsidR="001A093D" w:rsidRPr="00F65015">
          <w:rPr>
            <w:rStyle w:val="Hyperlink"/>
            <w:rFonts w:ascii="Times New Roman" w:hAnsi="Times New Roman" w:cs="Times New Roman"/>
            <w:sz w:val="24"/>
            <w:szCs w:val="24"/>
          </w:rPr>
          <w:t>http://www.afsc.noaa.gov/FMA/fma_database.htm</w:t>
        </w:r>
      </w:hyperlink>
      <w:r w:rsidR="00380CD1">
        <w:rPr>
          <w:rFonts w:ascii="Times New Roman" w:hAnsi="Times New Roman" w:cs="Times New Roman"/>
          <w:sz w:val="24"/>
          <w:szCs w:val="24"/>
        </w:rPr>
        <w:t xml:space="preserve">.  </w:t>
      </w:r>
    </w:p>
    <w:p w:rsidR="0077128A" w:rsidRDefault="0077128A" w:rsidP="00827734">
      <w:pPr>
        <w:tabs>
          <w:tab w:val="left" w:pos="360"/>
          <w:tab w:val="left" w:pos="720"/>
          <w:tab w:val="left" w:pos="1080"/>
        </w:tabs>
        <w:spacing w:after="0" w:line="240" w:lineRule="auto"/>
        <w:rPr>
          <w:rFonts w:ascii="Times New Roman" w:hAnsi="Times New Roman" w:cs="Times New Roman"/>
          <w:sz w:val="24"/>
          <w:szCs w:val="24"/>
        </w:rPr>
      </w:pPr>
    </w:p>
    <w:p w:rsidR="0077128A" w:rsidRDefault="0077128A" w:rsidP="00827734">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Vessel name and Federal permit number.</w:t>
      </w:r>
    </w:p>
    <w:p w:rsidR="0077128A" w:rsidRPr="008C1731" w:rsidRDefault="0077128A" w:rsidP="00827734">
      <w:pPr>
        <w:tabs>
          <w:tab w:val="left" w:pos="360"/>
          <w:tab w:val="left" w:pos="720"/>
          <w:tab w:val="left" w:pos="1080"/>
        </w:tabs>
        <w:spacing w:after="0" w:line="240" w:lineRule="auto"/>
        <w:rPr>
          <w:rFonts w:ascii="Times New Roman" w:hAnsi="Times New Roman" w:cs="Times New Roman"/>
          <w:sz w:val="24"/>
          <w:szCs w:val="24"/>
        </w:rPr>
      </w:pPr>
    </w:p>
    <w:p w:rsidR="008C1731" w:rsidRPr="008C1731" w:rsidRDefault="00827734" w:rsidP="00827734">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8C1731" w:rsidRPr="008C1731">
        <w:rPr>
          <w:rFonts w:ascii="Times New Roman" w:hAnsi="Times New Roman" w:cs="Times New Roman"/>
          <w:sz w:val="24"/>
          <w:szCs w:val="24"/>
        </w:rPr>
        <w:t>Number of Chinook salmon and “other salmon” observed.</w:t>
      </w:r>
    </w:p>
    <w:p w:rsidR="0027356E" w:rsidRDefault="0027356E" w:rsidP="00827734">
      <w:pPr>
        <w:tabs>
          <w:tab w:val="left" w:pos="360"/>
          <w:tab w:val="left" w:pos="720"/>
          <w:tab w:val="left" w:pos="1080"/>
        </w:tabs>
        <w:spacing w:after="0" w:line="240" w:lineRule="auto"/>
        <w:rPr>
          <w:rFonts w:ascii="Times New Roman" w:hAnsi="Times New Roman" w:cs="Times New Roman"/>
          <w:sz w:val="24"/>
          <w:szCs w:val="24"/>
        </w:rPr>
      </w:pPr>
    </w:p>
    <w:p w:rsidR="008C1731" w:rsidRPr="008C1731" w:rsidRDefault="00827734" w:rsidP="0027356E">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380CD1">
        <w:rPr>
          <w:rFonts w:ascii="Times New Roman" w:hAnsi="Times New Roman" w:cs="Times New Roman"/>
          <w:sz w:val="24"/>
          <w:szCs w:val="24"/>
        </w:rPr>
        <w:t>R</w:t>
      </w:r>
      <w:r w:rsidR="008C1731" w:rsidRPr="008C1731">
        <w:rPr>
          <w:rFonts w:ascii="Times New Roman" w:hAnsi="Times New Roman" w:cs="Times New Roman"/>
          <w:sz w:val="24"/>
          <w:szCs w:val="24"/>
        </w:rPr>
        <w:t>atio of total round weight of incidentally caught halibut or Pacific herring to the total round weight of groundfish in sampled catch.</w:t>
      </w:r>
    </w:p>
    <w:p w:rsidR="0027356E" w:rsidRDefault="0027356E" w:rsidP="00827734">
      <w:pPr>
        <w:tabs>
          <w:tab w:val="left" w:pos="360"/>
          <w:tab w:val="left" w:pos="720"/>
          <w:tab w:val="left" w:pos="1080"/>
        </w:tabs>
        <w:spacing w:after="0" w:line="240" w:lineRule="auto"/>
        <w:rPr>
          <w:rFonts w:ascii="Times New Roman" w:hAnsi="Times New Roman" w:cs="Times New Roman"/>
          <w:sz w:val="24"/>
          <w:szCs w:val="24"/>
        </w:rPr>
      </w:pPr>
    </w:p>
    <w:p w:rsidR="008C1731" w:rsidRPr="008C1731" w:rsidRDefault="0027356E" w:rsidP="0027356E">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380CD1">
        <w:rPr>
          <w:rFonts w:ascii="Times New Roman" w:hAnsi="Times New Roman" w:cs="Times New Roman"/>
          <w:sz w:val="24"/>
          <w:szCs w:val="24"/>
        </w:rPr>
        <w:t>R</w:t>
      </w:r>
      <w:r w:rsidR="008C1731" w:rsidRPr="008C1731">
        <w:rPr>
          <w:rFonts w:ascii="Times New Roman" w:hAnsi="Times New Roman" w:cs="Times New Roman"/>
          <w:sz w:val="24"/>
          <w:szCs w:val="24"/>
        </w:rPr>
        <w:t xml:space="preserve">atio of number of king crab or </w:t>
      </w:r>
      <w:r w:rsidR="008C1731" w:rsidRPr="00D941B4">
        <w:rPr>
          <w:rFonts w:ascii="Times New Roman" w:hAnsi="Times New Roman" w:cs="Times New Roman"/>
          <w:i/>
          <w:sz w:val="24"/>
          <w:szCs w:val="24"/>
        </w:rPr>
        <w:t>C. bairdi</w:t>
      </w:r>
      <w:r w:rsidR="008C1731" w:rsidRPr="008C1731">
        <w:rPr>
          <w:rFonts w:ascii="Times New Roman" w:hAnsi="Times New Roman" w:cs="Times New Roman"/>
          <w:sz w:val="24"/>
          <w:szCs w:val="24"/>
        </w:rPr>
        <w:t xml:space="preserve"> Tanner crab to the total round weight of groundfish in sampled hauls.</w:t>
      </w:r>
    </w:p>
    <w:p w:rsidR="0027356E" w:rsidRDefault="0027356E" w:rsidP="00827734">
      <w:pPr>
        <w:tabs>
          <w:tab w:val="left" w:pos="360"/>
          <w:tab w:val="left" w:pos="720"/>
          <w:tab w:val="left" w:pos="1080"/>
        </w:tabs>
        <w:spacing w:after="0" w:line="240" w:lineRule="auto"/>
        <w:rPr>
          <w:rFonts w:ascii="Times New Roman" w:hAnsi="Times New Roman" w:cs="Times New Roman"/>
          <w:sz w:val="24"/>
          <w:szCs w:val="24"/>
        </w:rPr>
      </w:pPr>
    </w:p>
    <w:p w:rsidR="008C1731" w:rsidRPr="008C1731" w:rsidRDefault="0027356E" w:rsidP="00827734">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380CD1">
        <w:rPr>
          <w:rFonts w:ascii="Times New Roman" w:hAnsi="Times New Roman" w:cs="Times New Roman"/>
          <w:sz w:val="24"/>
          <w:szCs w:val="24"/>
        </w:rPr>
        <w:t>N</w:t>
      </w:r>
      <w:r w:rsidR="008C1731" w:rsidRPr="008C1731">
        <w:rPr>
          <w:rFonts w:ascii="Times New Roman" w:hAnsi="Times New Roman" w:cs="Times New Roman"/>
          <w:sz w:val="24"/>
          <w:szCs w:val="24"/>
        </w:rPr>
        <w:t>umber of observed trawl hauls or fixed gear sets.</w:t>
      </w:r>
    </w:p>
    <w:p w:rsidR="0027356E" w:rsidRDefault="0027356E" w:rsidP="00827734">
      <w:pPr>
        <w:tabs>
          <w:tab w:val="left" w:pos="360"/>
          <w:tab w:val="left" w:pos="720"/>
          <w:tab w:val="left" w:pos="1080"/>
        </w:tabs>
        <w:spacing w:after="0" w:line="240" w:lineRule="auto"/>
        <w:rPr>
          <w:rFonts w:ascii="Times New Roman" w:hAnsi="Times New Roman" w:cs="Times New Roman"/>
          <w:sz w:val="24"/>
          <w:szCs w:val="24"/>
        </w:rPr>
      </w:pPr>
    </w:p>
    <w:p w:rsidR="008C1731" w:rsidRPr="008C1731" w:rsidRDefault="0027356E" w:rsidP="00827734">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380CD1">
        <w:rPr>
          <w:rFonts w:ascii="Times New Roman" w:hAnsi="Times New Roman" w:cs="Times New Roman"/>
          <w:sz w:val="24"/>
          <w:szCs w:val="24"/>
        </w:rPr>
        <w:t>N</w:t>
      </w:r>
      <w:r w:rsidR="008C1731" w:rsidRPr="008C1731">
        <w:rPr>
          <w:rFonts w:ascii="Times New Roman" w:hAnsi="Times New Roman" w:cs="Times New Roman"/>
          <w:sz w:val="24"/>
          <w:szCs w:val="24"/>
        </w:rPr>
        <w:t>umber of trawl hauls that were basket</w:t>
      </w:r>
      <w:r>
        <w:rPr>
          <w:rFonts w:ascii="Times New Roman" w:hAnsi="Times New Roman" w:cs="Times New Roman"/>
          <w:sz w:val="24"/>
          <w:szCs w:val="24"/>
        </w:rPr>
        <w:t>-</w:t>
      </w:r>
      <w:r w:rsidR="008C1731" w:rsidRPr="008C1731">
        <w:rPr>
          <w:rFonts w:ascii="Times New Roman" w:hAnsi="Times New Roman" w:cs="Times New Roman"/>
          <w:sz w:val="24"/>
          <w:szCs w:val="24"/>
        </w:rPr>
        <w:t>sampled.</w:t>
      </w:r>
    </w:p>
    <w:p w:rsidR="0027356E" w:rsidRDefault="0027356E" w:rsidP="00827734">
      <w:pPr>
        <w:tabs>
          <w:tab w:val="left" w:pos="360"/>
          <w:tab w:val="left" w:pos="720"/>
          <w:tab w:val="left" w:pos="1080"/>
        </w:tabs>
        <w:spacing w:after="0" w:line="240" w:lineRule="auto"/>
        <w:rPr>
          <w:rFonts w:ascii="Times New Roman" w:hAnsi="Times New Roman" w:cs="Times New Roman"/>
          <w:sz w:val="24"/>
          <w:szCs w:val="24"/>
        </w:rPr>
      </w:pPr>
    </w:p>
    <w:p w:rsidR="008C1731" w:rsidRPr="008C1731" w:rsidRDefault="0027356E" w:rsidP="00827734">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380CD1">
        <w:rPr>
          <w:rFonts w:ascii="Times New Roman" w:hAnsi="Times New Roman" w:cs="Times New Roman"/>
          <w:sz w:val="24"/>
          <w:szCs w:val="24"/>
        </w:rPr>
        <w:t>T</w:t>
      </w:r>
      <w:r w:rsidR="008C1731" w:rsidRPr="008C1731">
        <w:rPr>
          <w:rFonts w:ascii="Times New Roman" w:hAnsi="Times New Roman" w:cs="Times New Roman"/>
          <w:sz w:val="24"/>
          <w:szCs w:val="24"/>
        </w:rPr>
        <w:t>otal weight of basket samples taken from sampled trawl hauls.</w:t>
      </w:r>
    </w:p>
    <w:p w:rsidR="00827734" w:rsidRDefault="00827734" w:rsidP="008C1731">
      <w:pPr>
        <w:spacing w:after="0" w:line="240" w:lineRule="auto"/>
        <w:rPr>
          <w:rFonts w:ascii="Times New Roman" w:hAnsi="Times New Roman" w:cs="Times New Roman"/>
          <w:sz w:val="24"/>
          <w:szCs w:val="24"/>
        </w:rPr>
      </w:pPr>
    </w:p>
    <w:p w:rsidR="005317E4" w:rsidRPr="00630DC3" w:rsidRDefault="005317E4" w:rsidP="00BA06EF">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17.  </w:t>
      </w:r>
      <w:r w:rsidRPr="00630DC3">
        <w:rPr>
          <w:rFonts w:ascii="Times New Roman" w:hAnsi="Times New Roman" w:cs="Times New Roman"/>
          <w:b/>
          <w:sz w:val="24"/>
          <w:szCs w:val="24"/>
          <w:u w:val="single"/>
        </w:rPr>
        <w:t>If seeking approval to not display the expiration date for OMB approval of the information collection, explain the reasons why display would be inappropriate</w:t>
      </w:r>
      <w:r w:rsidRPr="00630DC3">
        <w:rPr>
          <w:rFonts w:ascii="Times New Roman" w:hAnsi="Times New Roman" w:cs="Times New Roman"/>
          <w:b/>
          <w:sz w:val="24"/>
          <w:szCs w:val="24"/>
        </w:rPr>
        <w:t>.</w:t>
      </w:r>
    </w:p>
    <w:p w:rsidR="005317E4" w:rsidRPr="00630DC3" w:rsidRDefault="005317E4" w:rsidP="005D05D1">
      <w:pPr>
        <w:spacing w:after="0" w:line="240" w:lineRule="auto"/>
        <w:rPr>
          <w:rFonts w:ascii="Times New Roman" w:hAnsi="Times New Roman" w:cs="Times New Roman"/>
          <w:b/>
          <w:sz w:val="24"/>
          <w:szCs w:val="24"/>
        </w:rPr>
      </w:pPr>
    </w:p>
    <w:p w:rsidR="00D5573A" w:rsidRPr="00630DC3" w:rsidRDefault="00D5573A" w:rsidP="005D05D1">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Not applicable.</w:t>
      </w:r>
    </w:p>
    <w:p w:rsidR="003C3BC0" w:rsidRDefault="003C3BC0" w:rsidP="005D05D1">
      <w:pPr>
        <w:spacing w:after="0" w:line="240" w:lineRule="auto"/>
        <w:rPr>
          <w:rFonts w:ascii="Times New Roman" w:hAnsi="Times New Roman" w:cs="Times New Roman"/>
          <w:sz w:val="24"/>
          <w:szCs w:val="24"/>
        </w:rPr>
      </w:pPr>
    </w:p>
    <w:p w:rsidR="005317E4" w:rsidRPr="00630DC3" w:rsidRDefault="005317E4" w:rsidP="005D05D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18.  </w:t>
      </w:r>
      <w:r w:rsidRPr="00630DC3">
        <w:rPr>
          <w:rFonts w:ascii="Times New Roman" w:hAnsi="Times New Roman" w:cs="Times New Roman"/>
          <w:b/>
          <w:sz w:val="24"/>
          <w:szCs w:val="24"/>
          <w:u w:val="single"/>
        </w:rPr>
        <w:t>Explain each exception to the certification statement</w:t>
      </w:r>
      <w:r w:rsidRPr="00630DC3">
        <w:rPr>
          <w:rFonts w:ascii="Times New Roman" w:hAnsi="Times New Roman" w:cs="Times New Roman"/>
          <w:b/>
          <w:sz w:val="24"/>
          <w:szCs w:val="24"/>
        </w:rPr>
        <w:t>.</w:t>
      </w:r>
    </w:p>
    <w:p w:rsidR="005317E4" w:rsidRPr="00630DC3" w:rsidRDefault="005317E4" w:rsidP="005D05D1">
      <w:pPr>
        <w:spacing w:after="0" w:line="240" w:lineRule="auto"/>
        <w:rPr>
          <w:rFonts w:ascii="Times New Roman" w:hAnsi="Times New Roman" w:cs="Times New Roman"/>
          <w:sz w:val="24"/>
          <w:szCs w:val="24"/>
        </w:rPr>
      </w:pPr>
    </w:p>
    <w:p w:rsidR="005317E4" w:rsidRPr="00630DC3" w:rsidRDefault="00D5573A" w:rsidP="005D05D1">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Not applicable.  </w:t>
      </w:r>
    </w:p>
    <w:p w:rsidR="0065575C" w:rsidRDefault="0065575C" w:rsidP="005D05D1">
      <w:pPr>
        <w:spacing w:after="0" w:line="240" w:lineRule="auto"/>
        <w:rPr>
          <w:rFonts w:ascii="Times New Roman" w:hAnsi="Times New Roman" w:cs="Times New Roman"/>
          <w:b/>
          <w:sz w:val="24"/>
          <w:szCs w:val="24"/>
        </w:rPr>
      </w:pPr>
    </w:p>
    <w:p w:rsidR="005317E4" w:rsidRPr="00630DC3" w:rsidRDefault="005317E4" w:rsidP="005D05D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B.  COLLECTIONS OF INFORMATION EMPLOYING STATISTICAL METHODS</w:t>
      </w:r>
    </w:p>
    <w:p w:rsidR="00681886" w:rsidRDefault="00681886" w:rsidP="00681886">
      <w:pPr>
        <w:spacing w:after="0" w:line="240" w:lineRule="auto"/>
        <w:rPr>
          <w:rFonts w:ascii="Times New Roman" w:hAnsi="Times New Roman" w:cs="Times New Roman"/>
          <w:sz w:val="24"/>
          <w:szCs w:val="24"/>
        </w:rPr>
      </w:pPr>
    </w:p>
    <w:p w:rsidR="005317E4" w:rsidRPr="003F4A8B" w:rsidRDefault="003F4A8B" w:rsidP="006818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Pr="003F4A8B">
        <w:rPr>
          <w:rFonts w:ascii="Times New Roman" w:hAnsi="Times New Roman" w:cs="Times New Roman"/>
          <w:sz w:val="24"/>
          <w:szCs w:val="24"/>
        </w:rPr>
        <w:t>collection does not employ statistical methods</w:t>
      </w:r>
      <w:r>
        <w:rPr>
          <w:rFonts w:ascii="Times New Roman" w:hAnsi="Times New Roman" w:cs="Times New Roman"/>
          <w:sz w:val="24"/>
          <w:szCs w:val="24"/>
        </w:rPr>
        <w:t>.</w:t>
      </w:r>
    </w:p>
    <w:sectPr w:rsidR="005317E4" w:rsidRPr="003F4A8B" w:rsidSect="001E5D3F">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E61" w:rsidRDefault="000D2E61" w:rsidP="00FC3E28">
      <w:pPr>
        <w:spacing w:after="0" w:line="240" w:lineRule="auto"/>
      </w:pPr>
      <w:r>
        <w:separator/>
      </w:r>
    </w:p>
  </w:endnote>
  <w:endnote w:type="continuationSeparator" w:id="0">
    <w:p w:rsidR="000D2E61" w:rsidRDefault="000D2E61" w:rsidP="00FC3E28">
      <w:pPr>
        <w:spacing w:after="0" w:line="240" w:lineRule="auto"/>
      </w:pPr>
      <w:r>
        <w:continuationSeparator/>
      </w:r>
    </w:p>
  </w:endnote>
  <w:endnote w:type="continuationNotice" w:id="1">
    <w:p w:rsidR="000D2E61" w:rsidRDefault="000D2E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512143"/>
      <w:docPartObj>
        <w:docPartGallery w:val="Page Numbers (Bottom of Page)"/>
        <w:docPartUnique/>
      </w:docPartObj>
    </w:sdtPr>
    <w:sdtEndPr>
      <w:rPr>
        <w:noProof/>
      </w:rPr>
    </w:sdtEndPr>
    <w:sdtContent>
      <w:p w:rsidR="000B57D0" w:rsidRDefault="000B57D0">
        <w:pPr>
          <w:pStyle w:val="Footer"/>
          <w:jc w:val="center"/>
        </w:pPr>
        <w:r>
          <w:fldChar w:fldCharType="begin"/>
        </w:r>
        <w:r>
          <w:instrText xml:space="preserve"> PAGE   \* MERGEFORMAT </w:instrText>
        </w:r>
        <w:r>
          <w:fldChar w:fldCharType="separate"/>
        </w:r>
        <w:r w:rsidR="00981614">
          <w:rPr>
            <w:noProof/>
          </w:rPr>
          <w:t>26</w:t>
        </w:r>
        <w:r>
          <w:rPr>
            <w:noProof/>
          </w:rPr>
          <w:fldChar w:fldCharType="end"/>
        </w:r>
      </w:p>
    </w:sdtContent>
  </w:sdt>
  <w:p w:rsidR="000B57D0" w:rsidRDefault="000B57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E61" w:rsidRDefault="000D2E61" w:rsidP="00FC3E28">
      <w:pPr>
        <w:spacing w:after="0" w:line="240" w:lineRule="auto"/>
      </w:pPr>
      <w:r>
        <w:separator/>
      </w:r>
    </w:p>
  </w:footnote>
  <w:footnote w:type="continuationSeparator" w:id="0">
    <w:p w:rsidR="000D2E61" w:rsidRDefault="000D2E61" w:rsidP="00FC3E28">
      <w:pPr>
        <w:spacing w:after="0" w:line="240" w:lineRule="auto"/>
      </w:pPr>
      <w:r>
        <w:continuationSeparator/>
      </w:r>
    </w:p>
  </w:footnote>
  <w:footnote w:type="continuationNotice" w:id="1">
    <w:p w:rsidR="000D2E61" w:rsidRDefault="000D2E6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D0" w:rsidRDefault="000B57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32635"/>
    <w:multiLevelType w:val="hybridMultilevel"/>
    <w:tmpl w:val="171E1E3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E28"/>
    <w:rsid w:val="00002E63"/>
    <w:rsid w:val="00002F6B"/>
    <w:rsid w:val="00004039"/>
    <w:rsid w:val="00005748"/>
    <w:rsid w:val="00006A9C"/>
    <w:rsid w:val="0000701B"/>
    <w:rsid w:val="0000750F"/>
    <w:rsid w:val="00007A20"/>
    <w:rsid w:val="00010DE9"/>
    <w:rsid w:val="000113A5"/>
    <w:rsid w:val="00017517"/>
    <w:rsid w:val="00020F5B"/>
    <w:rsid w:val="00021C05"/>
    <w:rsid w:val="000223BF"/>
    <w:rsid w:val="0002324C"/>
    <w:rsid w:val="00024C32"/>
    <w:rsid w:val="00027F5B"/>
    <w:rsid w:val="00033DA9"/>
    <w:rsid w:val="000356A6"/>
    <w:rsid w:val="00036CA0"/>
    <w:rsid w:val="00036E82"/>
    <w:rsid w:val="0004266E"/>
    <w:rsid w:val="000460B1"/>
    <w:rsid w:val="000475F6"/>
    <w:rsid w:val="0005128F"/>
    <w:rsid w:val="00052243"/>
    <w:rsid w:val="00052909"/>
    <w:rsid w:val="00052A83"/>
    <w:rsid w:val="00055466"/>
    <w:rsid w:val="000600A2"/>
    <w:rsid w:val="00061675"/>
    <w:rsid w:val="00063C8F"/>
    <w:rsid w:val="00065582"/>
    <w:rsid w:val="00065E45"/>
    <w:rsid w:val="00072BB5"/>
    <w:rsid w:val="00082170"/>
    <w:rsid w:val="000843B5"/>
    <w:rsid w:val="00087E67"/>
    <w:rsid w:val="00095182"/>
    <w:rsid w:val="00095510"/>
    <w:rsid w:val="000A47C1"/>
    <w:rsid w:val="000B21D0"/>
    <w:rsid w:val="000B57D0"/>
    <w:rsid w:val="000B69B4"/>
    <w:rsid w:val="000C28DA"/>
    <w:rsid w:val="000C32EE"/>
    <w:rsid w:val="000C419D"/>
    <w:rsid w:val="000D0915"/>
    <w:rsid w:val="000D1AFE"/>
    <w:rsid w:val="000D2934"/>
    <w:rsid w:val="000D2E61"/>
    <w:rsid w:val="000D41D0"/>
    <w:rsid w:val="000D4C05"/>
    <w:rsid w:val="000D4DE5"/>
    <w:rsid w:val="000E2917"/>
    <w:rsid w:val="000E3522"/>
    <w:rsid w:val="000E7DD4"/>
    <w:rsid w:val="000F4723"/>
    <w:rsid w:val="000F67C3"/>
    <w:rsid w:val="00100F46"/>
    <w:rsid w:val="00102941"/>
    <w:rsid w:val="00103915"/>
    <w:rsid w:val="00114A8A"/>
    <w:rsid w:val="00116995"/>
    <w:rsid w:val="0012013E"/>
    <w:rsid w:val="00120817"/>
    <w:rsid w:val="00120CD5"/>
    <w:rsid w:val="0012432E"/>
    <w:rsid w:val="00126972"/>
    <w:rsid w:val="0013193A"/>
    <w:rsid w:val="00132722"/>
    <w:rsid w:val="00142A1B"/>
    <w:rsid w:val="00143EDC"/>
    <w:rsid w:val="0014556C"/>
    <w:rsid w:val="001470F3"/>
    <w:rsid w:val="00155D22"/>
    <w:rsid w:val="00157D84"/>
    <w:rsid w:val="00161977"/>
    <w:rsid w:val="0016377C"/>
    <w:rsid w:val="00164252"/>
    <w:rsid w:val="0016437D"/>
    <w:rsid w:val="001656DD"/>
    <w:rsid w:val="001716D8"/>
    <w:rsid w:val="00177EA1"/>
    <w:rsid w:val="00181806"/>
    <w:rsid w:val="00183AF7"/>
    <w:rsid w:val="00184838"/>
    <w:rsid w:val="00185474"/>
    <w:rsid w:val="0018741F"/>
    <w:rsid w:val="00193818"/>
    <w:rsid w:val="00196DF3"/>
    <w:rsid w:val="001A093D"/>
    <w:rsid w:val="001A190D"/>
    <w:rsid w:val="001A2634"/>
    <w:rsid w:val="001A3235"/>
    <w:rsid w:val="001A42F3"/>
    <w:rsid w:val="001B2C9E"/>
    <w:rsid w:val="001C2888"/>
    <w:rsid w:val="001C6615"/>
    <w:rsid w:val="001C670E"/>
    <w:rsid w:val="001C747A"/>
    <w:rsid w:val="001D14C5"/>
    <w:rsid w:val="001D377B"/>
    <w:rsid w:val="001D3ED9"/>
    <w:rsid w:val="001D4A82"/>
    <w:rsid w:val="001D7CF7"/>
    <w:rsid w:val="001E0DBA"/>
    <w:rsid w:val="001E231A"/>
    <w:rsid w:val="001E4248"/>
    <w:rsid w:val="001E5D3F"/>
    <w:rsid w:val="001E7AD3"/>
    <w:rsid w:val="001F72DC"/>
    <w:rsid w:val="0020250C"/>
    <w:rsid w:val="0020412C"/>
    <w:rsid w:val="002052EF"/>
    <w:rsid w:val="00205717"/>
    <w:rsid w:val="00206902"/>
    <w:rsid w:val="00210B50"/>
    <w:rsid w:val="002148C8"/>
    <w:rsid w:val="00214DFE"/>
    <w:rsid w:val="00215F3D"/>
    <w:rsid w:val="00216BF8"/>
    <w:rsid w:val="00217501"/>
    <w:rsid w:val="00217EC2"/>
    <w:rsid w:val="00222281"/>
    <w:rsid w:val="0022636A"/>
    <w:rsid w:val="002269AA"/>
    <w:rsid w:val="00227829"/>
    <w:rsid w:val="0024061B"/>
    <w:rsid w:val="002414A1"/>
    <w:rsid w:val="002422A5"/>
    <w:rsid w:val="00243045"/>
    <w:rsid w:val="002435F9"/>
    <w:rsid w:val="00245DAF"/>
    <w:rsid w:val="0024641A"/>
    <w:rsid w:val="0024722D"/>
    <w:rsid w:val="0025184F"/>
    <w:rsid w:val="002536E2"/>
    <w:rsid w:val="002556FC"/>
    <w:rsid w:val="002561C3"/>
    <w:rsid w:val="00261765"/>
    <w:rsid w:val="00262808"/>
    <w:rsid w:val="00265BBB"/>
    <w:rsid w:val="002670FA"/>
    <w:rsid w:val="0027356E"/>
    <w:rsid w:val="00285A69"/>
    <w:rsid w:val="002875EB"/>
    <w:rsid w:val="00291A33"/>
    <w:rsid w:val="002946D6"/>
    <w:rsid w:val="00295C39"/>
    <w:rsid w:val="00297907"/>
    <w:rsid w:val="00297B91"/>
    <w:rsid w:val="002A2C69"/>
    <w:rsid w:val="002A2D96"/>
    <w:rsid w:val="002A3B6B"/>
    <w:rsid w:val="002A70B4"/>
    <w:rsid w:val="002B1F84"/>
    <w:rsid w:val="002B388C"/>
    <w:rsid w:val="002C1F5F"/>
    <w:rsid w:val="002C27FC"/>
    <w:rsid w:val="002C7099"/>
    <w:rsid w:val="002C72F7"/>
    <w:rsid w:val="002D050A"/>
    <w:rsid w:val="002D1F3F"/>
    <w:rsid w:val="002D2241"/>
    <w:rsid w:val="002D42E5"/>
    <w:rsid w:val="002D4DE9"/>
    <w:rsid w:val="002E0250"/>
    <w:rsid w:val="002E0907"/>
    <w:rsid w:val="002E0C22"/>
    <w:rsid w:val="002E1457"/>
    <w:rsid w:val="002E285D"/>
    <w:rsid w:val="002E5A45"/>
    <w:rsid w:val="002F0979"/>
    <w:rsid w:val="002F0DA4"/>
    <w:rsid w:val="002F1FAA"/>
    <w:rsid w:val="002F3882"/>
    <w:rsid w:val="003006EC"/>
    <w:rsid w:val="00303BB7"/>
    <w:rsid w:val="0030664F"/>
    <w:rsid w:val="00306660"/>
    <w:rsid w:val="00306895"/>
    <w:rsid w:val="00306B36"/>
    <w:rsid w:val="00310B69"/>
    <w:rsid w:val="00317A74"/>
    <w:rsid w:val="0032167F"/>
    <w:rsid w:val="00321AB0"/>
    <w:rsid w:val="003239AD"/>
    <w:rsid w:val="00335208"/>
    <w:rsid w:val="00336F6C"/>
    <w:rsid w:val="00347D47"/>
    <w:rsid w:val="00347D82"/>
    <w:rsid w:val="00350795"/>
    <w:rsid w:val="00356165"/>
    <w:rsid w:val="0036128F"/>
    <w:rsid w:val="0036465F"/>
    <w:rsid w:val="003671CD"/>
    <w:rsid w:val="00370BC8"/>
    <w:rsid w:val="0037262D"/>
    <w:rsid w:val="00377C54"/>
    <w:rsid w:val="003809CB"/>
    <w:rsid w:val="00380CD1"/>
    <w:rsid w:val="00391598"/>
    <w:rsid w:val="00393BDD"/>
    <w:rsid w:val="00394BE6"/>
    <w:rsid w:val="00397461"/>
    <w:rsid w:val="003A383B"/>
    <w:rsid w:val="003A428B"/>
    <w:rsid w:val="003A7704"/>
    <w:rsid w:val="003B0030"/>
    <w:rsid w:val="003B1EAD"/>
    <w:rsid w:val="003B6FE7"/>
    <w:rsid w:val="003C198E"/>
    <w:rsid w:val="003C3BC0"/>
    <w:rsid w:val="003C518F"/>
    <w:rsid w:val="003C5498"/>
    <w:rsid w:val="003D0AAF"/>
    <w:rsid w:val="003D27CE"/>
    <w:rsid w:val="003D3C93"/>
    <w:rsid w:val="003D449B"/>
    <w:rsid w:val="003E3076"/>
    <w:rsid w:val="003E3718"/>
    <w:rsid w:val="003E424B"/>
    <w:rsid w:val="003E47EF"/>
    <w:rsid w:val="003F3129"/>
    <w:rsid w:val="003F3A26"/>
    <w:rsid w:val="003F4A8B"/>
    <w:rsid w:val="003F5ACE"/>
    <w:rsid w:val="00400832"/>
    <w:rsid w:val="004010C5"/>
    <w:rsid w:val="0040505A"/>
    <w:rsid w:val="00406A2C"/>
    <w:rsid w:val="0040754C"/>
    <w:rsid w:val="0041032E"/>
    <w:rsid w:val="00410E02"/>
    <w:rsid w:val="00412ABE"/>
    <w:rsid w:val="004163E9"/>
    <w:rsid w:val="004174B1"/>
    <w:rsid w:val="00421F81"/>
    <w:rsid w:val="004249B7"/>
    <w:rsid w:val="0042602A"/>
    <w:rsid w:val="004260CF"/>
    <w:rsid w:val="00426B6B"/>
    <w:rsid w:val="00426E71"/>
    <w:rsid w:val="004305BE"/>
    <w:rsid w:val="004326D4"/>
    <w:rsid w:val="00440697"/>
    <w:rsid w:val="00440D17"/>
    <w:rsid w:val="00441DA3"/>
    <w:rsid w:val="00447A49"/>
    <w:rsid w:val="00450E26"/>
    <w:rsid w:val="00452E5F"/>
    <w:rsid w:val="004536C0"/>
    <w:rsid w:val="00454BAD"/>
    <w:rsid w:val="00455D96"/>
    <w:rsid w:val="00461130"/>
    <w:rsid w:val="004669E1"/>
    <w:rsid w:val="00470C58"/>
    <w:rsid w:val="004721B8"/>
    <w:rsid w:val="00480BD8"/>
    <w:rsid w:val="004819D3"/>
    <w:rsid w:val="00481D61"/>
    <w:rsid w:val="00482B34"/>
    <w:rsid w:val="00482FD5"/>
    <w:rsid w:val="00485F30"/>
    <w:rsid w:val="004862A3"/>
    <w:rsid w:val="00490D03"/>
    <w:rsid w:val="00491C60"/>
    <w:rsid w:val="00494E23"/>
    <w:rsid w:val="00495BEE"/>
    <w:rsid w:val="004A38B8"/>
    <w:rsid w:val="004A43AE"/>
    <w:rsid w:val="004A570B"/>
    <w:rsid w:val="004B23F5"/>
    <w:rsid w:val="004B4DF9"/>
    <w:rsid w:val="004B5E21"/>
    <w:rsid w:val="004B6984"/>
    <w:rsid w:val="004B72E7"/>
    <w:rsid w:val="004C2F3E"/>
    <w:rsid w:val="004C36F2"/>
    <w:rsid w:val="004C5644"/>
    <w:rsid w:val="004C7113"/>
    <w:rsid w:val="004D082B"/>
    <w:rsid w:val="004D12C0"/>
    <w:rsid w:val="004D2651"/>
    <w:rsid w:val="004D2F26"/>
    <w:rsid w:val="004D3C66"/>
    <w:rsid w:val="004D4826"/>
    <w:rsid w:val="004D4BE2"/>
    <w:rsid w:val="004D5BD5"/>
    <w:rsid w:val="004D5FF5"/>
    <w:rsid w:val="004E0386"/>
    <w:rsid w:val="004E5195"/>
    <w:rsid w:val="004F1464"/>
    <w:rsid w:val="004F1DB8"/>
    <w:rsid w:val="004F276C"/>
    <w:rsid w:val="004F4AF0"/>
    <w:rsid w:val="004F4E8B"/>
    <w:rsid w:val="004F764B"/>
    <w:rsid w:val="00503651"/>
    <w:rsid w:val="00505AE4"/>
    <w:rsid w:val="005072F0"/>
    <w:rsid w:val="00511825"/>
    <w:rsid w:val="00512D31"/>
    <w:rsid w:val="00520119"/>
    <w:rsid w:val="00521412"/>
    <w:rsid w:val="00523108"/>
    <w:rsid w:val="0052598A"/>
    <w:rsid w:val="005317E4"/>
    <w:rsid w:val="005343DB"/>
    <w:rsid w:val="00537752"/>
    <w:rsid w:val="0054113A"/>
    <w:rsid w:val="00542361"/>
    <w:rsid w:val="00543BF1"/>
    <w:rsid w:val="0054511A"/>
    <w:rsid w:val="00547F0F"/>
    <w:rsid w:val="005512F6"/>
    <w:rsid w:val="005605EE"/>
    <w:rsid w:val="0056366F"/>
    <w:rsid w:val="005668DE"/>
    <w:rsid w:val="00571C8E"/>
    <w:rsid w:val="00572838"/>
    <w:rsid w:val="0057339C"/>
    <w:rsid w:val="0057716E"/>
    <w:rsid w:val="00577D72"/>
    <w:rsid w:val="00580804"/>
    <w:rsid w:val="00586835"/>
    <w:rsid w:val="00590A93"/>
    <w:rsid w:val="005921DA"/>
    <w:rsid w:val="00594117"/>
    <w:rsid w:val="005A2522"/>
    <w:rsid w:val="005A26A5"/>
    <w:rsid w:val="005A287E"/>
    <w:rsid w:val="005A3D48"/>
    <w:rsid w:val="005A42E0"/>
    <w:rsid w:val="005A6971"/>
    <w:rsid w:val="005A7497"/>
    <w:rsid w:val="005B4115"/>
    <w:rsid w:val="005B5CAB"/>
    <w:rsid w:val="005C319E"/>
    <w:rsid w:val="005C5567"/>
    <w:rsid w:val="005C55D5"/>
    <w:rsid w:val="005D05D1"/>
    <w:rsid w:val="005D080C"/>
    <w:rsid w:val="005D0D06"/>
    <w:rsid w:val="005D1569"/>
    <w:rsid w:val="005D17F9"/>
    <w:rsid w:val="005D4609"/>
    <w:rsid w:val="005D495A"/>
    <w:rsid w:val="005D5D98"/>
    <w:rsid w:val="005D60B8"/>
    <w:rsid w:val="005E1573"/>
    <w:rsid w:val="005E442D"/>
    <w:rsid w:val="005E52B4"/>
    <w:rsid w:val="005E6800"/>
    <w:rsid w:val="005E731E"/>
    <w:rsid w:val="005F1071"/>
    <w:rsid w:val="005F25A7"/>
    <w:rsid w:val="005F4DF9"/>
    <w:rsid w:val="006011B9"/>
    <w:rsid w:val="00607A72"/>
    <w:rsid w:val="006148FF"/>
    <w:rsid w:val="00615616"/>
    <w:rsid w:val="00616B5F"/>
    <w:rsid w:val="00617777"/>
    <w:rsid w:val="0062343A"/>
    <w:rsid w:val="00630DC3"/>
    <w:rsid w:val="006314A7"/>
    <w:rsid w:val="0063585F"/>
    <w:rsid w:val="00636F73"/>
    <w:rsid w:val="006375AE"/>
    <w:rsid w:val="00637785"/>
    <w:rsid w:val="00642123"/>
    <w:rsid w:val="00644B70"/>
    <w:rsid w:val="0064673C"/>
    <w:rsid w:val="006505CA"/>
    <w:rsid w:val="00652081"/>
    <w:rsid w:val="0065277E"/>
    <w:rsid w:val="00654A20"/>
    <w:rsid w:val="00655406"/>
    <w:rsid w:val="006556ED"/>
    <w:rsid w:val="0065575C"/>
    <w:rsid w:val="00656474"/>
    <w:rsid w:val="0066014A"/>
    <w:rsid w:val="00664F33"/>
    <w:rsid w:val="0066502E"/>
    <w:rsid w:val="00666864"/>
    <w:rsid w:val="0067074F"/>
    <w:rsid w:val="0067148D"/>
    <w:rsid w:val="00671DAC"/>
    <w:rsid w:val="00672B93"/>
    <w:rsid w:val="00676C4C"/>
    <w:rsid w:val="006775C8"/>
    <w:rsid w:val="00677DC6"/>
    <w:rsid w:val="0068184E"/>
    <w:rsid w:val="00681886"/>
    <w:rsid w:val="00683D49"/>
    <w:rsid w:val="00693963"/>
    <w:rsid w:val="00693E46"/>
    <w:rsid w:val="00694FBB"/>
    <w:rsid w:val="006A0EFD"/>
    <w:rsid w:val="006A3889"/>
    <w:rsid w:val="006A6355"/>
    <w:rsid w:val="006B093F"/>
    <w:rsid w:val="006B2252"/>
    <w:rsid w:val="006B65B6"/>
    <w:rsid w:val="006B6FD5"/>
    <w:rsid w:val="006B79C2"/>
    <w:rsid w:val="006C094E"/>
    <w:rsid w:val="006C0B89"/>
    <w:rsid w:val="006C3A4A"/>
    <w:rsid w:val="006C6892"/>
    <w:rsid w:val="006D7C9D"/>
    <w:rsid w:val="006E062E"/>
    <w:rsid w:val="006E3017"/>
    <w:rsid w:val="006E4BEC"/>
    <w:rsid w:val="006E5180"/>
    <w:rsid w:val="006F044A"/>
    <w:rsid w:val="006F2A63"/>
    <w:rsid w:val="006F2D08"/>
    <w:rsid w:val="006F330E"/>
    <w:rsid w:val="006F3A0B"/>
    <w:rsid w:val="006F63E9"/>
    <w:rsid w:val="006F71E0"/>
    <w:rsid w:val="006F7B7F"/>
    <w:rsid w:val="007002C2"/>
    <w:rsid w:val="00701C1F"/>
    <w:rsid w:val="00702504"/>
    <w:rsid w:val="007034F8"/>
    <w:rsid w:val="00705CA8"/>
    <w:rsid w:val="0071250A"/>
    <w:rsid w:val="00712B4E"/>
    <w:rsid w:val="007139D4"/>
    <w:rsid w:val="00721D2A"/>
    <w:rsid w:val="00723036"/>
    <w:rsid w:val="0072418A"/>
    <w:rsid w:val="0072513A"/>
    <w:rsid w:val="007260D1"/>
    <w:rsid w:val="00727FBD"/>
    <w:rsid w:val="00735E9C"/>
    <w:rsid w:val="00736AE8"/>
    <w:rsid w:val="00736CD0"/>
    <w:rsid w:val="0073710B"/>
    <w:rsid w:val="007424EC"/>
    <w:rsid w:val="007433C2"/>
    <w:rsid w:val="00744974"/>
    <w:rsid w:val="0075196E"/>
    <w:rsid w:val="007524F8"/>
    <w:rsid w:val="00756232"/>
    <w:rsid w:val="00761C76"/>
    <w:rsid w:val="00763E2A"/>
    <w:rsid w:val="007645E9"/>
    <w:rsid w:val="00765F70"/>
    <w:rsid w:val="007677FE"/>
    <w:rsid w:val="0077128A"/>
    <w:rsid w:val="007727C5"/>
    <w:rsid w:val="00775D61"/>
    <w:rsid w:val="00777D29"/>
    <w:rsid w:val="00777FDD"/>
    <w:rsid w:val="00781DE3"/>
    <w:rsid w:val="00782159"/>
    <w:rsid w:val="0078412F"/>
    <w:rsid w:val="00786995"/>
    <w:rsid w:val="007925E5"/>
    <w:rsid w:val="00793D04"/>
    <w:rsid w:val="00796824"/>
    <w:rsid w:val="007A0651"/>
    <w:rsid w:val="007A2154"/>
    <w:rsid w:val="007A3F53"/>
    <w:rsid w:val="007A50C4"/>
    <w:rsid w:val="007A6EF6"/>
    <w:rsid w:val="007B238B"/>
    <w:rsid w:val="007B4EE4"/>
    <w:rsid w:val="007B5FF1"/>
    <w:rsid w:val="007B67E9"/>
    <w:rsid w:val="007B6C3A"/>
    <w:rsid w:val="007B6D6E"/>
    <w:rsid w:val="007C1A33"/>
    <w:rsid w:val="007C1EE9"/>
    <w:rsid w:val="007C6489"/>
    <w:rsid w:val="007C6FE8"/>
    <w:rsid w:val="007D1A83"/>
    <w:rsid w:val="007D2635"/>
    <w:rsid w:val="007D33FE"/>
    <w:rsid w:val="007D60A3"/>
    <w:rsid w:val="007D6412"/>
    <w:rsid w:val="007E6E06"/>
    <w:rsid w:val="007F128B"/>
    <w:rsid w:val="00800BC9"/>
    <w:rsid w:val="0080464B"/>
    <w:rsid w:val="00806889"/>
    <w:rsid w:val="00806F06"/>
    <w:rsid w:val="00807EF1"/>
    <w:rsid w:val="00810BCA"/>
    <w:rsid w:val="00815957"/>
    <w:rsid w:val="00817EBA"/>
    <w:rsid w:val="0082200C"/>
    <w:rsid w:val="008227FB"/>
    <w:rsid w:val="00823CF6"/>
    <w:rsid w:val="0082749E"/>
    <w:rsid w:val="00827734"/>
    <w:rsid w:val="00831BF0"/>
    <w:rsid w:val="00833DCA"/>
    <w:rsid w:val="00834F7E"/>
    <w:rsid w:val="0083667D"/>
    <w:rsid w:val="00845042"/>
    <w:rsid w:val="00846389"/>
    <w:rsid w:val="0084657E"/>
    <w:rsid w:val="008554AD"/>
    <w:rsid w:val="00856459"/>
    <w:rsid w:val="008564A2"/>
    <w:rsid w:val="00861DEE"/>
    <w:rsid w:val="00862142"/>
    <w:rsid w:val="00865594"/>
    <w:rsid w:val="00866F9D"/>
    <w:rsid w:val="008706FD"/>
    <w:rsid w:val="008717CB"/>
    <w:rsid w:val="0087391A"/>
    <w:rsid w:val="00877AE8"/>
    <w:rsid w:val="0088005B"/>
    <w:rsid w:val="00880667"/>
    <w:rsid w:val="0088156B"/>
    <w:rsid w:val="00881D5D"/>
    <w:rsid w:val="00883DDD"/>
    <w:rsid w:val="00883EB8"/>
    <w:rsid w:val="00884B92"/>
    <w:rsid w:val="008855B8"/>
    <w:rsid w:val="00886B0C"/>
    <w:rsid w:val="008923A0"/>
    <w:rsid w:val="00892C17"/>
    <w:rsid w:val="00897CE4"/>
    <w:rsid w:val="008A5FB5"/>
    <w:rsid w:val="008A6D9C"/>
    <w:rsid w:val="008B3179"/>
    <w:rsid w:val="008B4839"/>
    <w:rsid w:val="008B4CEC"/>
    <w:rsid w:val="008C0B41"/>
    <w:rsid w:val="008C1731"/>
    <w:rsid w:val="008C4135"/>
    <w:rsid w:val="008C571A"/>
    <w:rsid w:val="008C6E5E"/>
    <w:rsid w:val="008D105D"/>
    <w:rsid w:val="008D1E84"/>
    <w:rsid w:val="008D4B0F"/>
    <w:rsid w:val="008D7132"/>
    <w:rsid w:val="008E3141"/>
    <w:rsid w:val="008E35F5"/>
    <w:rsid w:val="008E4FEE"/>
    <w:rsid w:val="008E63E6"/>
    <w:rsid w:val="008F0236"/>
    <w:rsid w:val="008F2415"/>
    <w:rsid w:val="008F75FF"/>
    <w:rsid w:val="008F7730"/>
    <w:rsid w:val="00901979"/>
    <w:rsid w:val="00901D9E"/>
    <w:rsid w:val="009063CF"/>
    <w:rsid w:val="00907E6C"/>
    <w:rsid w:val="00910984"/>
    <w:rsid w:val="00911658"/>
    <w:rsid w:val="0091393C"/>
    <w:rsid w:val="00922F7A"/>
    <w:rsid w:val="0092376E"/>
    <w:rsid w:val="00925A1D"/>
    <w:rsid w:val="00932571"/>
    <w:rsid w:val="009373BB"/>
    <w:rsid w:val="009420DF"/>
    <w:rsid w:val="00942CA9"/>
    <w:rsid w:val="00943574"/>
    <w:rsid w:val="009453CD"/>
    <w:rsid w:val="00953986"/>
    <w:rsid w:val="00953E31"/>
    <w:rsid w:val="0095436D"/>
    <w:rsid w:val="00954EF0"/>
    <w:rsid w:val="0096314A"/>
    <w:rsid w:val="00971ACC"/>
    <w:rsid w:val="00974ED7"/>
    <w:rsid w:val="009757AE"/>
    <w:rsid w:val="0098096D"/>
    <w:rsid w:val="00981614"/>
    <w:rsid w:val="00985802"/>
    <w:rsid w:val="00985915"/>
    <w:rsid w:val="00985991"/>
    <w:rsid w:val="00986D09"/>
    <w:rsid w:val="0099013A"/>
    <w:rsid w:val="00993AE9"/>
    <w:rsid w:val="00996800"/>
    <w:rsid w:val="00997F31"/>
    <w:rsid w:val="009B1344"/>
    <w:rsid w:val="009B145E"/>
    <w:rsid w:val="009B23F0"/>
    <w:rsid w:val="009B2BF9"/>
    <w:rsid w:val="009B35D9"/>
    <w:rsid w:val="009B6586"/>
    <w:rsid w:val="009B7BC2"/>
    <w:rsid w:val="009C2BA3"/>
    <w:rsid w:val="009C30B0"/>
    <w:rsid w:val="009D084A"/>
    <w:rsid w:val="009D0DDE"/>
    <w:rsid w:val="009D640A"/>
    <w:rsid w:val="009D6579"/>
    <w:rsid w:val="009D7500"/>
    <w:rsid w:val="009E1D7A"/>
    <w:rsid w:val="009E2541"/>
    <w:rsid w:val="009F28E6"/>
    <w:rsid w:val="009F7D5D"/>
    <w:rsid w:val="00A02384"/>
    <w:rsid w:val="00A02D13"/>
    <w:rsid w:val="00A05FDB"/>
    <w:rsid w:val="00A100D5"/>
    <w:rsid w:val="00A11992"/>
    <w:rsid w:val="00A13E01"/>
    <w:rsid w:val="00A15D7C"/>
    <w:rsid w:val="00A171A1"/>
    <w:rsid w:val="00A3245F"/>
    <w:rsid w:val="00A348EF"/>
    <w:rsid w:val="00A36BEA"/>
    <w:rsid w:val="00A4557D"/>
    <w:rsid w:val="00A46F75"/>
    <w:rsid w:val="00A5690C"/>
    <w:rsid w:val="00A60459"/>
    <w:rsid w:val="00A62C5B"/>
    <w:rsid w:val="00A66AF0"/>
    <w:rsid w:val="00A66D05"/>
    <w:rsid w:val="00A80A9D"/>
    <w:rsid w:val="00A816F2"/>
    <w:rsid w:val="00A8326D"/>
    <w:rsid w:val="00A870C9"/>
    <w:rsid w:val="00A9310F"/>
    <w:rsid w:val="00A93BDE"/>
    <w:rsid w:val="00A94C5C"/>
    <w:rsid w:val="00A957F4"/>
    <w:rsid w:val="00A97DCC"/>
    <w:rsid w:val="00AA101F"/>
    <w:rsid w:val="00AA29B0"/>
    <w:rsid w:val="00AA3272"/>
    <w:rsid w:val="00AA71D1"/>
    <w:rsid w:val="00AB04C2"/>
    <w:rsid w:val="00AB1BD5"/>
    <w:rsid w:val="00AB39AB"/>
    <w:rsid w:val="00AB446C"/>
    <w:rsid w:val="00AB7EB1"/>
    <w:rsid w:val="00AC14A1"/>
    <w:rsid w:val="00AC4E1C"/>
    <w:rsid w:val="00AC6D21"/>
    <w:rsid w:val="00AC7026"/>
    <w:rsid w:val="00AD0520"/>
    <w:rsid w:val="00AD08AF"/>
    <w:rsid w:val="00AD47BD"/>
    <w:rsid w:val="00AD581E"/>
    <w:rsid w:val="00AD7750"/>
    <w:rsid w:val="00AE06FE"/>
    <w:rsid w:val="00AE20CF"/>
    <w:rsid w:val="00AE3869"/>
    <w:rsid w:val="00AE40D5"/>
    <w:rsid w:val="00AE7E6F"/>
    <w:rsid w:val="00AF0C86"/>
    <w:rsid w:val="00AF59D1"/>
    <w:rsid w:val="00AF5E23"/>
    <w:rsid w:val="00AF6049"/>
    <w:rsid w:val="00AF7127"/>
    <w:rsid w:val="00AF7BE3"/>
    <w:rsid w:val="00B021AF"/>
    <w:rsid w:val="00B059E5"/>
    <w:rsid w:val="00B05EDD"/>
    <w:rsid w:val="00B0719E"/>
    <w:rsid w:val="00B071A1"/>
    <w:rsid w:val="00B1057C"/>
    <w:rsid w:val="00B14996"/>
    <w:rsid w:val="00B17C92"/>
    <w:rsid w:val="00B17E15"/>
    <w:rsid w:val="00B2092A"/>
    <w:rsid w:val="00B234DE"/>
    <w:rsid w:val="00B25882"/>
    <w:rsid w:val="00B3508A"/>
    <w:rsid w:val="00B3587B"/>
    <w:rsid w:val="00B35A60"/>
    <w:rsid w:val="00B3623B"/>
    <w:rsid w:val="00B435CF"/>
    <w:rsid w:val="00B43F54"/>
    <w:rsid w:val="00B468FD"/>
    <w:rsid w:val="00B46A62"/>
    <w:rsid w:val="00B4771F"/>
    <w:rsid w:val="00B511AD"/>
    <w:rsid w:val="00B52728"/>
    <w:rsid w:val="00B52CBF"/>
    <w:rsid w:val="00B54579"/>
    <w:rsid w:val="00B55BA8"/>
    <w:rsid w:val="00B55EF0"/>
    <w:rsid w:val="00B56BEE"/>
    <w:rsid w:val="00B60C13"/>
    <w:rsid w:val="00B640D2"/>
    <w:rsid w:val="00B641B8"/>
    <w:rsid w:val="00B6458E"/>
    <w:rsid w:val="00B65BB2"/>
    <w:rsid w:val="00B66518"/>
    <w:rsid w:val="00B678BE"/>
    <w:rsid w:val="00B7046F"/>
    <w:rsid w:val="00B7137A"/>
    <w:rsid w:val="00B75EB2"/>
    <w:rsid w:val="00B77E37"/>
    <w:rsid w:val="00B82281"/>
    <w:rsid w:val="00B8618C"/>
    <w:rsid w:val="00B86C8F"/>
    <w:rsid w:val="00B900E1"/>
    <w:rsid w:val="00B90BDA"/>
    <w:rsid w:val="00BA035C"/>
    <w:rsid w:val="00BA06EF"/>
    <w:rsid w:val="00BA22F6"/>
    <w:rsid w:val="00BA451E"/>
    <w:rsid w:val="00BA6694"/>
    <w:rsid w:val="00BA68D8"/>
    <w:rsid w:val="00BA7FA0"/>
    <w:rsid w:val="00BB2C9C"/>
    <w:rsid w:val="00BB469C"/>
    <w:rsid w:val="00BB526E"/>
    <w:rsid w:val="00BB5A5B"/>
    <w:rsid w:val="00BB5ECC"/>
    <w:rsid w:val="00BC1649"/>
    <w:rsid w:val="00BC4EC5"/>
    <w:rsid w:val="00BD0EC5"/>
    <w:rsid w:val="00BD326F"/>
    <w:rsid w:val="00BD34A1"/>
    <w:rsid w:val="00BD7FEE"/>
    <w:rsid w:val="00BE0AE3"/>
    <w:rsid w:val="00BE0F3E"/>
    <w:rsid w:val="00BE0F60"/>
    <w:rsid w:val="00BE48B5"/>
    <w:rsid w:val="00BE4D3C"/>
    <w:rsid w:val="00BE573B"/>
    <w:rsid w:val="00BE6E65"/>
    <w:rsid w:val="00BF0B79"/>
    <w:rsid w:val="00BF13E0"/>
    <w:rsid w:val="00BF1559"/>
    <w:rsid w:val="00C00A41"/>
    <w:rsid w:val="00C00C8C"/>
    <w:rsid w:val="00C06E23"/>
    <w:rsid w:val="00C10AE6"/>
    <w:rsid w:val="00C11376"/>
    <w:rsid w:val="00C126ED"/>
    <w:rsid w:val="00C1533F"/>
    <w:rsid w:val="00C24587"/>
    <w:rsid w:val="00C25BB0"/>
    <w:rsid w:val="00C31A9A"/>
    <w:rsid w:val="00C32881"/>
    <w:rsid w:val="00C3386A"/>
    <w:rsid w:val="00C33BEE"/>
    <w:rsid w:val="00C41586"/>
    <w:rsid w:val="00C448F5"/>
    <w:rsid w:val="00C44A32"/>
    <w:rsid w:val="00C455E8"/>
    <w:rsid w:val="00C478D1"/>
    <w:rsid w:val="00C55AF4"/>
    <w:rsid w:val="00C608A7"/>
    <w:rsid w:val="00C62655"/>
    <w:rsid w:val="00C62727"/>
    <w:rsid w:val="00C62A75"/>
    <w:rsid w:val="00C70B6B"/>
    <w:rsid w:val="00C726D2"/>
    <w:rsid w:val="00C76ACC"/>
    <w:rsid w:val="00C807F1"/>
    <w:rsid w:val="00C8169B"/>
    <w:rsid w:val="00C82489"/>
    <w:rsid w:val="00C84615"/>
    <w:rsid w:val="00C84D5B"/>
    <w:rsid w:val="00C84D8C"/>
    <w:rsid w:val="00C86C19"/>
    <w:rsid w:val="00C90705"/>
    <w:rsid w:val="00C90C32"/>
    <w:rsid w:val="00C93E28"/>
    <w:rsid w:val="00CA04BC"/>
    <w:rsid w:val="00CA07EA"/>
    <w:rsid w:val="00CA0F4D"/>
    <w:rsid w:val="00CA3ADD"/>
    <w:rsid w:val="00CA3F00"/>
    <w:rsid w:val="00CA4CB1"/>
    <w:rsid w:val="00CA5FD7"/>
    <w:rsid w:val="00CB007F"/>
    <w:rsid w:val="00CB5EB5"/>
    <w:rsid w:val="00CC01AB"/>
    <w:rsid w:val="00CC1429"/>
    <w:rsid w:val="00CC4E55"/>
    <w:rsid w:val="00CD2EC4"/>
    <w:rsid w:val="00CD631B"/>
    <w:rsid w:val="00CD72E4"/>
    <w:rsid w:val="00CE0540"/>
    <w:rsid w:val="00CE4502"/>
    <w:rsid w:val="00CE4D2E"/>
    <w:rsid w:val="00CF1187"/>
    <w:rsid w:val="00CF2E9D"/>
    <w:rsid w:val="00CF3349"/>
    <w:rsid w:val="00D1186A"/>
    <w:rsid w:val="00D12312"/>
    <w:rsid w:val="00D14308"/>
    <w:rsid w:val="00D27EF6"/>
    <w:rsid w:val="00D31A37"/>
    <w:rsid w:val="00D32169"/>
    <w:rsid w:val="00D33405"/>
    <w:rsid w:val="00D35997"/>
    <w:rsid w:val="00D40DD8"/>
    <w:rsid w:val="00D42BCF"/>
    <w:rsid w:val="00D44106"/>
    <w:rsid w:val="00D44461"/>
    <w:rsid w:val="00D45BCF"/>
    <w:rsid w:val="00D466D6"/>
    <w:rsid w:val="00D47C8A"/>
    <w:rsid w:val="00D5573A"/>
    <w:rsid w:val="00D557B6"/>
    <w:rsid w:val="00D566E1"/>
    <w:rsid w:val="00D6376D"/>
    <w:rsid w:val="00D6491B"/>
    <w:rsid w:val="00D65247"/>
    <w:rsid w:val="00D6695A"/>
    <w:rsid w:val="00D673D1"/>
    <w:rsid w:val="00D80443"/>
    <w:rsid w:val="00D81978"/>
    <w:rsid w:val="00D82B47"/>
    <w:rsid w:val="00D83A42"/>
    <w:rsid w:val="00D852E6"/>
    <w:rsid w:val="00D91AAA"/>
    <w:rsid w:val="00D9290A"/>
    <w:rsid w:val="00D941B4"/>
    <w:rsid w:val="00D953F4"/>
    <w:rsid w:val="00DA072C"/>
    <w:rsid w:val="00DA262A"/>
    <w:rsid w:val="00DB2F1D"/>
    <w:rsid w:val="00DB51DA"/>
    <w:rsid w:val="00DB7231"/>
    <w:rsid w:val="00DB746F"/>
    <w:rsid w:val="00DC0F01"/>
    <w:rsid w:val="00DC1814"/>
    <w:rsid w:val="00DC2815"/>
    <w:rsid w:val="00DC475E"/>
    <w:rsid w:val="00DD1DEB"/>
    <w:rsid w:val="00DD3DD8"/>
    <w:rsid w:val="00DD6F7F"/>
    <w:rsid w:val="00DD706C"/>
    <w:rsid w:val="00DD7282"/>
    <w:rsid w:val="00DD762C"/>
    <w:rsid w:val="00DE397D"/>
    <w:rsid w:val="00DE46EF"/>
    <w:rsid w:val="00DE5C72"/>
    <w:rsid w:val="00DE663A"/>
    <w:rsid w:val="00DF5314"/>
    <w:rsid w:val="00E006E5"/>
    <w:rsid w:val="00E00A8C"/>
    <w:rsid w:val="00E018C5"/>
    <w:rsid w:val="00E02097"/>
    <w:rsid w:val="00E028DE"/>
    <w:rsid w:val="00E02F04"/>
    <w:rsid w:val="00E05EF9"/>
    <w:rsid w:val="00E07F3D"/>
    <w:rsid w:val="00E12B1B"/>
    <w:rsid w:val="00E220FD"/>
    <w:rsid w:val="00E25AF7"/>
    <w:rsid w:val="00E25B29"/>
    <w:rsid w:val="00E31243"/>
    <w:rsid w:val="00E33B99"/>
    <w:rsid w:val="00E418ED"/>
    <w:rsid w:val="00E42188"/>
    <w:rsid w:val="00E436F8"/>
    <w:rsid w:val="00E504A1"/>
    <w:rsid w:val="00E64CC0"/>
    <w:rsid w:val="00E66382"/>
    <w:rsid w:val="00E674EF"/>
    <w:rsid w:val="00E70107"/>
    <w:rsid w:val="00E70BF0"/>
    <w:rsid w:val="00E72133"/>
    <w:rsid w:val="00E7338E"/>
    <w:rsid w:val="00E73E82"/>
    <w:rsid w:val="00E749C2"/>
    <w:rsid w:val="00E74CA1"/>
    <w:rsid w:val="00E74FE4"/>
    <w:rsid w:val="00E7734C"/>
    <w:rsid w:val="00E81438"/>
    <w:rsid w:val="00E85A3B"/>
    <w:rsid w:val="00E85C39"/>
    <w:rsid w:val="00E91956"/>
    <w:rsid w:val="00E92C35"/>
    <w:rsid w:val="00E9336F"/>
    <w:rsid w:val="00E935A3"/>
    <w:rsid w:val="00E95DC3"/>
    <w:rsid w:val="00E97328"/>
    <w:rsid w:val="00E97C62"/>
    <w:rsid w:val="00EA064B"/>
    <w:rsid w:val="00EA2624"/>
    <w:rsid w:val="00EA292A"/>
    <w:rsid w:val="00EB3572"/>
    <w:rsid w:val="00EB3F11"/>
    <w:rsid w:val="00EC41EC"/>
    <w:rsid w:val="00EC622B"/>
    <w:rsid w:val="00ED1926"/>
    <w:rsid w:val="00ED29A0"/>
    <w:rsid w:val="00ED42D2"/>
    <w:rsid w:val="00ED5462"/>
    <w:rsid w:val="00ED79CA"/>
    <w:rsid w:val="00EE6521"/>
    <w:rsid w:val="00EF6324"/>
    <w:rsid w:val="00EF655E"/>
    <w:rsid w:val="00F0391B"/>
    <w:rsid w:val="00F07FB2"/>
    <w:rsid w:val="00F1076D"/>
    <w:rsid w:val="00F11E6B"/>
    <w:rsid w:val="00F142DE"/>
    <w:rsid w:val="00F20DEA"/>
    <w:rsid w:val="00F21843"/>
    <w:rsid w:val="00F23242"/>
    <w:rsid w:val="00F27170"/>
    <w:rsid w:val="00F2774C"/>
    <w:rsid w:val="00F27FDF"/>
    <w:rsid w:val="00F323EF"/>
    <w:rsid w:val="00F329A7"/>
    <w:rsid w:val="00F34095"/>
    <w:rsid w:val="00F4207C"/>
    <w:rsid w:val="00F42906"/>
    <w:rsid w:val="00F42E64"/>
    <w:rsid w:val="00F44A33"/>
    <w:rsid w:val="00F44F7C"/>
    <w:rsid w:val="00F455A4"/>
    <w:rsid w:val="00F45D27"/>
    <w:rsid w:val="00F47A68"/>
    <w:rsid w:val="00F5364D"/>
    <w:rsid w:val="00F538AB"/>
    <w:rsid w:val="00F57EDA"/>
    <w:rsid w:val="00F600A5"/>
    <w:rsid w:val="00F6211E"/>
    <w:rsid w:val="00F624AC"/>
    <w:rsid w:val="00F63BE0"/>
    <w:rsid w:val="00F70AE3"/>
    <w:rsid w:val="00F70D68"/>
    <w:rsid w:val="00F716C1"/>
    <w:rsid w:val="00F74E67"/>
    <w:rsid w:val="00F75296"/>
    <w:rsid w:val="00F75818"/>
    <w:rsid w:val="00F764E5"/>
    <w:rsid w:val="00F7744E"/>
    <w:rsid w:val="00F77A30"/>
    <w:rsid w:val="00F77F3A"/>
    <w:rsid w:val="00F81419"/>
    <w:rsid w:val="00F815FA"/>
    <w:rsid w:val="00F83343"/>
    <w:rsid w:val="00F8380D"/>
    <w:rsid w:val="00F84732"/>
    <w:rsid w:val="00F866D5"/>
    <w:rsid w:val="00F91B4C"/>
    <w:rsid w:val="00F923B4"/>
    <w:rsid w:val="00F953B5"/>
    <w:rsid w:val="00F977F1"/>
    <w:rsid w:val="00F97A43"/>
    <w:rsid w:val="00FA0435"/>
    <w:rsid w:val="00FA18A1"/>
    <w:rsid w:val="00FA7ECD"/>
    <w:rsid w:val="00FB02D3"/>
    <w:rsid w:val="00FB30C8"/>
    <w:rsid w:val="00FB3356"/>
    <w:rsid w:val="00FB3F3E"/>
    <w:rsid w:val="00FC3E28"/>
    <w:rsid w:val="00FC6E6B"/>
    <w:rsid w:val="00FD0EFD"/>
    <w:rsid w:val="00FD4A9C"/>
    <w:rsid w:val="00FD522C"/>
    <w:rsid w:val="00FE7B29"/>
    <w:rsid w:val="00FF1AA6"/>
    <w:rsid w:val="00FF30B5"/>
    <w:rsid w:val="00FF3E52"/>
    <w:rsid w:val="00FF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C3E28"/>
    <w:pPr>
      <w:tabs>
        <w:tab w:val="center" w:pos="4680"/>
        <w:tab w:val="right" w:pos="9360"/>
      </w:tabs>
      <w:spacing w:after="0" w:line="240" w:lineRule="auto"/>
    </w:pPr>
  </w:style>
  <w:style w:type="character" w:customStyle="1" w:styleId="HeaderChar">
    <w:name w:val="Header Char"/>
    <w:basedOn w:val="DefaultParagraphFont"/>
    <w:link w:val="Header"/>
    <w:rsid w:val="00FC3E28"/>
  </w:style>
  <w:style w:type="paragraph" w:styleId="Footer">
    <w:name w:val="footer"/>
    <w:basedOn w:val="Normal"/>
    <w:link w:val="FooterChar"/>
    <w:unhideWhenUsed/>
    <w:rsid w:val="00FC3E28"/>
    <w:pPr>
      <w:tabs>
        <w:tab w:val="center" w:pos="4680"/>
        <w:tab w:val="right" w:pos="9360"/>
      </w:tabs>
      <w:spacing w:after="0" w:line="240" w:lineRule="auto"/>
    </w:pPr>
  </w:style>
  <w:style w:type="character" w:customStyle="1" w:styleId="FooterChar">
    <w:name w:val="Footer Char"/>
    <w:basedOn w:val="DefaultParagraphFont"/>
    <w:link w:val="Footer"/>
    <w:rsid w:val="00FC3E28"/>
  </w:style>
  <w:style w:type="character" w:styleId="Hyperlink">
    <w:name w:val="Hyperlink"/>
    <w:basedOn w:val="DefaultParagraphFont"/>
    <w:rsid w:val="006556ED"/>
    <w:rPr>
      <w:color w:val="0000FF"/>
      <w:u w:val="single"/>
    </w:rPr>
  </w:style>
  <w:style w:type="paragraph" w:styleId="ListParagraph">
    <w:name w:val="List Paragraph"/>
    <w:basedOn w:val="Normal"/>
    <w:uiPriority w:val="34"/>
    <w:qFormat/>
    <w:rsid w:val="00C55AF4"/>
    <w:pPr>
      <w:spacing w:after="0" w:line="240" w:lineRule="auto"/>
      <w:ind w:left="720"/>
    </w:pPr>
    <w:rPr>
      <w:rFonts w:ascii="Times New Roman" w:eastAsia="Times New Roman" w:hAnsi="Times New Roman" w:cs="Times New Roman"/>
      <w:sz w:val="24"/>
      <w:szCs w:val="24"/>
    </w:rPr>
  </w:style>
  <w:style w:type="paragraph" w:styleId="Caption">
    <w:name w:val="caption"/>
    <w:basedOn w:val="Normal"/>
    <w:next w:val="Normal"/>
    <w:unhideWhenUsed/>
    <w:qFormat/>
    <w:rsid w:val="002561C3"/>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styleId="CommentReference">
    <w:name w:val="annotation reference"/>
    <w:basedOn w:val="DefaultParagraphFont"/>
    <w:unhideWhenUsed/>
    <w:rsid w:val="002F3882"/>
    <w:rPr>
      <w:sz w:val="16"/>
      <w:szCs w:val="16"/>
    </w:rPr>
  </w:style>
  <w:style w:type="paragraph" w:styleId="CommentText">
    <w:name w:val="annotation text"/>
    <w:basedOn w:val="Normal"/>
    <w:link w:val="CommentTextChar"/>
    <w:unhideWhenUsed/>
    <w:rsid w:val="002F3882"/>
    <w:pPr>
      <w:spacing w:line="240" w:lineRule="auto"/>
    </w:pPr>
    <w:rPr>
      <w:sz w:val="20"/>
      <w:szCs w:val="20"/>
    </w:rPr>
  </w:style>
  <w:style w:type="character" w:customStyle="1" w:styleId="CommentTextChar">
    <w:name w:val="Comment Text Char"/>
    <w:basedOn w:val="DefaultParagraphFont"/>
    <w:link w:val="CommentText"/>
    <w:rsid w:val="002F3882"/>
    <w:rPr>
      <w:sz w:val="20"/>
      <w:szCs w:val="20"/>
    </w:rPr>
  </w:style>
  <w:style w:type="paragraph" w:styleId="CommentSubject">
    <w:name w:val="annotation subject"/>
    <w:basedOn w:val="CommentText"/>
    <w:next w:val="CommentText"/>
    <w:link w:val="CommentSubjectChar"/>
    <w:unhideWhenUsed/>
    <w:rsid w:val="002F3882"/>
    <w:rPr>
      <w:b/>
      <w:bCs/>
    </w:rPr>
  </w:style>
  <w:style w:type="character" w:customStyle="1" w:styleId="CommentSubjectChar">
    <w:name w:val="Comment Subject Char"/>
    <w:basedOn w:val="CommentTextChar"/>
    <w:link w:val="CommentSubject"/>
    <w:rsid w:val="002F3882"/>
    <w:rPr>
      <w:b/>
      <w:bCs/>
      <w:sz w:val="20"/>
      <w:szCs w:val="20"/>
    </w:rPr>
  </w:style>
  <w:style w:type="paragraph" w:styleId="BalloonText">
    <w:name w:val="Balloon Text"/>
    <w:basedOn w:val="Normal"/>
    <w:link w:val="BalloonTextChar"/>
    <w:semiHidden/>
    <w:unhideWhenUsed/>
    <w:rsid w:val="002F3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F3882"/>
    <w:rPr>
      <w:rFonts w:ascii="Tahoma" w:hAnsi="Tahoma" w:cs="Tahoma"/>
      <w:sz w:val="16"/>
      <w:szCs w:val="16"/>
    </w:rPr>
  </w:style>
  <w:style w:type="paragraph" w:styleId="BodyText">
    <w:name w:val="Body Text"/>
    <w:basedOn w:val="Normal"/>
    <w:link w:val="BodyTextChar"/>
    <w:rsid w:val="0040083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400832"/>
    <w:rPr>
      <w:rFonts w:ascii="Times New Roman" w:eastAsia="Times New Roman" w:hAnsi="Times New Roman" w:cs="Times New Roman"/>
      <w:szCs w:val="20"/>
    </w:rPr>
  </w:style>
  <w:style w:type="table" w:styleId="TableGrid">
    <w:name w:val="Table Grid"/>
    <w:basedOn w:val="TableNormal"/>
    <w:rsid w:val="00C90C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nhideWhenUsed/>
    <w:rsid w:val="00FF1AA6"/>
    <w:rPr>
      <w:color w:val="800080" w:themeColor="followedHyperlink"/>
      <w:u w:val="single"/>
    </w:rPr>
  </w:style>
  <w:style w:type="paragraph" w:customStyle="1" w:styleId="1AutoList1">
    <w:name w:val="1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2AutoList1">
    <w:name w:val="2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3AutoList1">
    <w:name w:val="3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4AutoList1">
    <w:name w:val="4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5AutoList1">
    <w:name w:val="5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6AutoList1">
    <w:name w:val="6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7AutoList1">
    <w:name w:val="7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8AutoList1">
    <w:name w:val="8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character" w:styleId="PageNumber">
    <w:name w:val="page number"/>
    <w:basedOn w:val="DefaultParagraphFont"/>
    <w:rsid w:val="00974ED7"/>
  </w:style>
  <w:style w:type="character" w:customStyle="1" w:styleId="ruletitle3">
    <w:name w:val="ruletitle3"/>
    <w:basedOn w:val="DefaultParagraphFont"/>
    <w:rsid w:val="00BB469C"/>
    <w:rPr>
      <w:color w:val="00336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C3E28"/>
    <w:pPr>
      <w:tabs>
        <w:tab w:val="center" w:pos="4680"/>
        <w:tab w:val="right" w:pos="9360"/>
      </w:tabs>
      <w:spacing w:after="0" w:line="240" w:lineRule="auto"/>
    </w:pPr>
  </w:style>
  <w:style w:type="character" w:customStyle="1" w:styleId="HeaderChar">
    <w:name w:val="Header Char"/>
    <w:basedOn w:val="DefaultParagraphFont"/>
    <w:link w:val="Header"/>
    <w:rsid w:val="00FC3E28"/>
  </w:style>
  <w:style w:type="paragraph" w:styleId="Footer">
    <w:name w:val="footer"/>
    <w:basedOn w:val="Normal"/>
    <w:link w:val="FooterChar"/>
    <w:unhideWhenUsed/>
    <w:rsid w:val="00FC3E28"/>
    <w:pPr>
      <w:tabs>
        <w:tab w:val="center" w:pos="4680"/>
        <w:tab w:val="right" w:pos="9360"/>
      </w:tabs>
      <w:spacing w:after="0" w:line="240" w:lineRule="auto"/>
    </w:pPr>
  </w:style>
  <w:style w:type="character" w:customStyle="1" w:styleId="FooterChar">
    <w:name w:val="Footer Char"/>
    <w:basedOn w:val="DefaultParagraphFont"/>
    <w:link w:val="Footer"/>
    <w:rsid w:val="00FC3E28"/>
  </w:style>
  <w:style w:type="character" w:styleId="Hyperlink">
    <w:name w:val="Hyperlink"/>
    <w:basedOn w:val="DefaultParagraphFont"/>
    <w:rsid w:val="006556ED"/>
    <w:rPr>
      <w:color w:val="0000FF"/>
      <w:u w:val="single"/>
    </w:rPr>
  </w:style>
  <w:style w:type="paragraph" w:styleId="ListParagraph">
    <w:name w:val="List Paragraph"/>
    <w:basedOn w:val="Normal"/>
    <w:uiPriority w:val="34"/>
    <w:qFormat/>
    <w:rsid w:val="00C55AF4"/>
    <w:pPr>
      <w:spacing w:after="0" w:line="240" w:lineRule="auto"/>
      <w:ind w:left="720"/>
    </w:pPr>
    <w:rPr>
      <w:rFonts w:ascii="Times New Roman" w:eastAsia="Times New Roman" w:hAnsi="Times New Roman" w:cs="Times New Roman"/>
      <w:sz w:val="24"/>
      <w:szCs w:val="24"/>
    </w:rPr>
  </w:style>
  <w:style w:type="paragraph" w:styleId="Caption">
    <w:name w:val="caption"/>
    <w:basedOn w:val="Normal"/>
    <w:next w:val="Normal"/>
    <w:unhideWhenUsed/>
    <w:qFormat/>
    <w:rsid w:val="002561C3"/>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styleId="CommentReference">
    <w:name w:val="annotation reference"/>
    <w:basedOn w:val="DefaultParagraphFont"/>
    <w:unhideWhenUsed/>
    <w:rsid w:val="002F3882"/>
    <w:rPr>
      <w:sz w:val="16"/>
      <w:szCs w:val="16"/>
    </w:rPr>
  </w:style>
  <w:style w:type="paragraph" w:styleId="CommentText">
    <w:name w:val="annotation text"/>
    <w:basedOn w:val="Normal"/>
    <w:link w:val="CommentTextChar"/>
    <w:unhideWhenUsed/>
    <w:rsid w:val="002F3882"/>
    <w:pPr>
      <w:spacing w:line="240" w:lineRule="auto"/>
    </w:pPr>
    <w:rPr>
      <w:sz w:val="20"/>
      <w:szCs w:val="20"/>
    </w:rPr>
  </w:style>
  <w:style w:type="character" w:customStyle="1" w:styleId="CommentTextChar">
    <w:name w:val="Comment Text Char"/>
    <w:basedOn w:val="DefaultParagraphFont"/>
    <w:link w:val="CommentText"/>
    <w:rsid w:val="002F3882"/>
    <w:rPr>
      <w:sz w:val="20"/>
      <w:szCs w:val="20"/>
    </w:rPr>
  </w:style>
  <w:style w:type="paragraph" w:styleId="CommentSubject">
    <w:name w:val="annotation subject"/>
    <w:basedOn w:val="CommentText"/>
    <w:next w:val="CommentText"/>
    <w:link w:val="CommentSubjectChar"/>
    <w:unhideWhenUsed/>
    <w:rsid w:val="002F3882"/>
    <w:rPr>
      <w:b/>
      <w:bCs/>
    </w:rPr>
  </w:style>
  <w:style w:type="character" w:customStyle="1" w:styleId="CommentSubjectChar">
    <w:name w:val="Comment Subject Char"/>
    <w:basedOn w:val="CommentTextChar"/>
    <w:link w:val="CommentSubject"/>
    <w:rsid w:val="002F3882"/>
    <w:rPr>
      <w:b/>
      <w:bCs/>
      <w:sz w:val="20"/>
      <w:szCs w:val="20"/>
    </w:rPr>
  </w:style>
  <w:style w:type="paragraph" w:styleId="BalloonText">
    <w:name w:val="Balloon Text"/>
    <w:basedOn w:val="Normal"/>
    <w:link w:val="BalloonTextChar"/>
    <w:semiHidden/>
    <w:unhideWhenUsed/>
    <w:rsid w:val="002F3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F3882"/>
    <w:rPr>
      <w:rFonts w:ascii="Tahoma" w:hAnsi="Tahoma" w:cs="Tahoma"/>
      <w:sz w:val="16"/>
      <w:szCs w:val="16"/>
    </w:rPr>
  </w:style>
  <w:style w:type="paragraph" w:styleId="BodyText">
    <w:name w:val="Body Text"/>
    <w:basedOn w:val="Normal"/>
    <w:link w:val="BodyTextChar"/>
    <w:rsid w:val="0040083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400832"/>
    <w:rPr>
      <w:rFonts w:ascii="Times New Roman" w:eastAsia="Times New Roman" w:hAnsi="Times New Roman" w:cs="Times New Roman"/>
      <w:szCs w:val="20"/>
    </w:rPr>
  </w:style>
  <w:style w:type="table" w:styleId="TableGrid">
    <w:name w:val="Table Grid"/>
    <w:basedOn w:val="TableNormal"/>
    <w:rsid w:val="00C90C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nhideWhenUsed/>
    <w:rsid w:val="00FF1AA6"/>
    <w:rPr>
      <w:color w:val="800080" w:themeColor="followedHyperlink"/>
      <w:u w:val="single"/>
    </w:rPr>
  </w:style>
  <w:style w:type="paragraph" w:customStyle="1" w:styleId="1AutoList1">
    <w:name w:val="1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2AutoList1">
    <w:name w:val="2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3AutoList1">
    <w:name w:val="3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4AutoList1">
    <w:name w:val="4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5AutoList1">
    <w:name w:val="5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6AutoList1">
    <w:name w:val="6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7AutoList1">
    <w:name w:val="7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8AutoList1">
    <w:name w:val="8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character" w:styleId="PageNumber">
    <w:name w:val="page number"/>
    <w:basedOn w:val="DefaultParagraphFont"/>
    <w:rsid w:val="00974ED7"/>
  </w:style>
  <w:style w:type="character" w:customStyle="1" w:styleId="ruletitle3">
    <w:name w:val="ruletitle3"/>
    <w:basedOn w:val="DefaultParagraphFont"/>
    <w:rsid w:val="00BB469C"/>
    <w:rPr>
      <w:color w:val="0033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cfr.gov/cgi-bin/text-idx?c=ecfr&amp;SID=a8545bfe67d4bb85f338f13b1df3973f&amp;tpl=/ecfrbrowse/Title50/50cfr679_main_02.tpl" TargetMode="External"/><Relationship Id="rId18" Type="http://schemas.openxmlformats.org/officeDocument/2006/relationships/hyperlink" Target="http://alaskafisheries.noaa.go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akr-j04\sf\user\pbearden\omb\2011\observer\0318%20Observer%20Prgm%20(includes%20fee)\NAO%20216-100" TargetMode="External"/><Relationship Id="rId7" Type="http://schemas.microsoft.com/office/2007/relationships/stylesWithEffects" Target="stylesWithEffects.xml"/><Relationship Id="rId12" Type="http://schemas.openxmlformats.org/officeDocument/2006/relationships/hyperlink" Target="http://www.nmfs.noaa.gov/msa2005/docs/MSA_amended_msa%20_20070112_FINAL.pdf" TargetMode="External"/><Relationship Id="rId17" Type="http://schemas.openxmlformats.org/officeDocument/2006/relationships/hyperlink" Target="http://alaskafisheries.noaa.gov/ram/webapps.ht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cfr.gov/cgi-bin/text-idx?c=ecfr&amp;SID=11cb25867ce6bc0510041b3198f75454&amp;tpl=/ecfrbrowse/Title46/46cfr4_main_02.tpl" TargetMode="External"/><Relationship Id="rId20" Type="http://schemas.openxmlformats.org/officeDocument/2006/relationships/hyperlink" Target="http://www.alaskafisheries.noa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afsc.noaa.gov/FMA/training_schedule.htm" TargetMode="External"/><Relationship Id="rId23" Type="http://schemas.openxmlformats.org/officeDocument/2006/relationships/hyperlink" Target="http://www.afsc.noaa.gov/FMA/fma_database.htm" TargetMode="External"/><Relationship Id="rId10" Type="http://schemas.openxmlformats.org/officeDocument/2006/relationships/footnotes" Target="footnotes.xml"/><Relationship Id="rId19" Type="http://schemas.openxmlformats.org/officeDocument/2006/relationships/hyperlink" Target="http://www.fws.gov/informationquality/section515.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aw.cornell.edu/uscode/text/16/chapter-10/subchapter-IV" TargetMode="External"/><Relationship Id="rId22" Type="http://schemas.openxmlformats.org/officeDocument/2006/relationships/hyperlink" Target="http://www.ecfr.gov/cgi-bin/text-idx?c=ecfr&amp;SID=11cb25867ce6bc0510041b3198f75454&amp;rgn=div8&amp;view=text&amp;node=15:1.1.1.1.5.1.1.7&amp;idno=15"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C68C5-CEF2-45D1-915C-0C11906998BB}">
  <ds:schemaRefs>
    <ds:schemaRef ds:uri="http://schemas.openxmlformats.org/officeDocument/2006/bibliography"/>
  </ds:schemaRefs>
</ds:datastoreItem>
</file>

<file path=customXml/itemProps2.xml><?xml version="1.0" encoding="utf-8"?>
<ds:datastoreItem xmlns:ds="http://schemas.openxmlformats.org/officeDocument/2006/customXml" ds:itemID="{B0554E45-5B67-450B-9949-74F008E510A0}">
  <ds:schemaRefs>
    <ds:schemaRef ds:uri="http://schemas.openxmlformats.org/officeDocument/2006/bibliography"/>
  </ds:schemaRefs>
</ds:datastoreItem>
</file>

<file path=customXml/itemProps3.xml><?xml version="1.0" encoding="utf-8"?>
<ds:datastoreItem xmlns:ds="http://schemas.openxmlformats.org/officeDocument/2006/customXml" ds:itemID="{E5CD04D1-9725-4316-8661-DB7B2972009C}">
  <ds:schemaRefs>
    <ds:schemaRef ds:uri="http://schemas.openxmlformats.org/officeDocument/2006/bibliography"/>
  </ds:schemaRefs>
</ds:datastoreItem>
</file>

<file path=customXml/itemProps4.xml><?xml version="1.0" encoding="utf-8"?>
<ds:datastoreItem xmlns:ds="http://schemas.openxmlformats.org/officeDocument/2006/customXml" ds:itemID="{1889AE98-4B5C-4433-AAD8-5607E2246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28</Pages>
  <Words>9785</Words>
  <Characters>55779</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11</cp:revision>
  <cp:lastPrinted>2012-08-06T19:52:00Z</cp:lastPrinted>
  <dcterms:created xsi:type="dcterms:W3CDTF">2012-11-05T22:10:00Z</dcterms:created>
  <dcterms:modified xsi:type="dcterms:W3CDTF">2012-11-08T16:22:00Z</dcterms:modified>
</cp:coreProperties>
</file>