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72D7" w:rsidRPr="00876349" w:rsidRDefault="00876349" w:rsidP="00876349">
      <w:pPr>
        <w:spacing w:after="0"/>
        <w:rPr>
          <w:rFonts w:ascii="Times New Roman" w:hAnsi="Times New Roman" w:cs="Times New Roman"/>
          <w:b/>
        </w:rPr>
      </w:pPr>
      <w:bookmarkStart w:id="0" w:name="_GoBack"/>
      <w:bookmarkEnd w:id="0"/>
      <w:r w:rsidRPr="00876349">
        <w:rPr>
          <w:rFonts w:ascii="Times New Roman" w:hAnsi="Times New Roman" w:cs="Times New Roman"/>
          <w:b/>
        </w:rPr>
        <w:t>CPS ASEC Sample Size for Test Questions</w:t>
      </w:r>
    </w:p>
    <w:p w:rsidR="00876349" w:rsidRDefault="00876349" w:rsidP="00876349">
      <w:pPr>
        <w:spacing w:after="0"/>
        <w:rPr>
          <w:rFonts w:ascii="Times New Roman" w:hAnsi="Times New Roman" w:cs="Times New Roman"/>
        </w:rPr>
      </w:pPr>
      <w:r>
        <w:rPr>
          <w:rFonts w:ascii="Times New Roman" w:hAnsi="Times New Roman" w:cs="Times New Roman"/>
        </w:rPr>
        <w:t>Finding True Differences</w:t>
      </w:r>
    </w:p>
    <w:p w:rsidR="00876349" w:rsidRDefault="00876349" w:rsidP="00876349">
      <w:pPr>
        <w:spacing w:after="0"/>
        <w:rPr>
          <w:rFonts w:ascii="Times New Roman" w:hAnsi="Times New Roman" w:cs="Times New Roman"/>
        </w:rPr>
      </w:pPr>
    </w:p>
    <w:p w:rsidR="00876349" w:rsidRDefault="00876349">
      <w:pPr>
        <w:rPr>
          <w:rFonts w:ascii="Times New Roman" w:hAnsi="Times New Roman" w:cs="Times New Roman"/>
          <w:b/>
        </w:rPr>
      </w:pPr>
      <w:r w:rsidRPr="00876349">
        <w:rPr>
          <w:rFonts w:ascii="Times New Roman" w:hAnsi="Times New Roman" w:cs="Times New Roman"/>
          <w:b/>
        </w:rPr>
        <w:t>DSMD’s Sample Size a</w:t>
      </w:r>
      <w:r>
        <w:rPr>
          <w:rFonts w:ascii="Times New Roman" w:hAnsi="Times New Roman" w:cs="Times New Roman"/>
          <w:b/>
        </w:rPr>
        <w:t>nd True Difference Calculations</w:t>
      </w:r>
    </w:p>
    <w:p w:rsidR="001F3A38" w:rsidRDefault="00876349">
      <w:pPr>
        <w:rPr>
          <w:rFonts w:ascii="Times New Roman" w:hAnsi="Times New Roman" w:cs="Times New Roman"/>
        </w:rPr>
      </w:pPr>
      <w:r>
        <w:rPr>
          <w:rFonts w:ascii="Times New Roman" w:hAnsi="Times New Roman" w:cs="Times New Roman"/>
          <w:b/>
        </w:rPr>
        <w:tab/>
      </w:r>
      <w:r>
        <w:rPr>
          <w:rFonts w:ascii="Times New Roman" w:hAnsi="Times New Roman" w:cs="Times New Roman"/>
        </w:rPr>
        <w:t xml:space="preserve">DSMD was asked to find the difference one would be able to detect for a test questionnaire given certain known population proportions.   </w:t>
      </w:r>
      <w:r w:rsidR="001F3A38">
        <w:rPr>
          <w:rFonts w:ascii="Times New Roman" w:hAnsi="Times New Roman" w:cs="Times New Roman"/>
        </w:rPr>
        <w:t>The t</w:t>
      </w:r>
      <w:r>
        <w:rPr>
          <w:rFonts w:ascii="Times New Roman" w:hAnsi="Times New Roman" w:cs="Times New Roman"/>
        </w:rPr>
        <w:t>wo proportions</w:t>
      </w:r>
      <w:r w:rsidR="001F3A38">
        <w:rPr>
          <w:rFonts w:ascii="Times New Roman" w:hAnsi="Times New Roman" w:cs="Times New Roman"/>
        </w:rPr>
        <w:t xml:space="preserve"> involving</w:t>
      </w:r>
      <w:r>
        <w:rPr>
          <w:rFonts w:ascii="Times New Roman" w:hAnsi="Times New Roman" w:cs="Times New Roman"/>
        </w:rPr>
        <w:t xml:space="preserve"> income and health </w:t>
      </w:r>
      <w:r w:rsidR="001F3A38">
        <w:rPr>
          <w:rFonts w:ascii="Times New Roman" w:hAnsi="Times New Roman" w:cs="Times New Roman"/>
        </w:rPr>
        <w:t>insurance</w:t>
      </w:r>
      <w:r>
        <w:rPr>
          <w:rFonts w:ascii="Times New Roman" w:hAnsi="Times New Roman" w:cs="Times New Roman"/>
        </w:rPr>
        <w:t xml:space="preserve"> were 0.07189 and 0.03700, respectivel</w:t>
      </w:r>
      <w:r w:rsidR="001F3A38">
        <w:rPr>
          <w:rFonts w:ascii="Times New Roman" w:hAnsi="Times New Roman" w:cs="Times New Roman"/>
        </w:rPr>
        <w:t>y.  DSMD used the following formula to calculate sample size given a margin of error – to find the margin of error, or true difference detectable, we used Excel’s Analytic Solver:</w:t>
      </w:r>
    </w:p>
    <w:p w:rsidR="001F3A38" w:rsidRPr="00AD0C2A" w:rsidRDefault="001F3A38">
      <w:pPr>
        <w:rPr>
          <w:rFonts w:ascii="Times New Roman" w:eastAsiaTheme="minorEastAsia" w:hAnsi="Times New Roman" w:cs="Times New Roman"/>
        </w:rPr>
      </w:pPr>
      <m:oMathPara>
        <m:oMath>
          <m:r>
            <w:rPr>
              <w:rFonts w:ascii="Cambria Math" w:hAnsi="Cambria Math" w:cs="Times New Roman"/>
            </w:rPr>
            <m:t>sample size=</m:t>
          </m:r>
          <m:sSup>
            <m:sSupPr>
              <m:ctrlPr>
                <w:rPr>
                  <w:rFonts w:ascii="Cambria Math" w:hAnsi="Cambria Math" w:cs="Times New Roman"/>
                  <w:i/>
                </w:rPr>
              </m:ctrlPr>
            </m:sSupPr>
            <m:e>
              <m:d>
                <m:dPr>
                  <m:ctrlPr>
                    <w:rPr>
                      <w:rFonts w:ascii="Cambria Math" w:hAnsi="Cambria Math" w:cs="Times New Roman"/>
                      <w:i/>
                    </w:rPr>
                  </m:ctrlPr>
                </m:dPr>
                <m:e>
                  <m:f>
                    <m:fPr>
                      <m:ctrlPr>
                        <w:rPr>
                          <w:rFonts w:ascii="Cambria Math" w:hAnsi="Cambria Math" w:cs="Times New Roman"/>
                          <w:i/>
                        </w:rPr>
                      </m:ctrlPr>
                    </m:fPr>
                    <m:num>
                      <m:rad>
                        <m:radPr>
                          <m:degHide m:val="1"/>
                          <m:ctrlPr>
                            <w:rPr>
                              <w:rFonts w:ascii="Cambria Math" w:hAnsi="Cambria Math" w:cs="Times New Roman"/>
                              <w:i/>
                            </w:rPr>
                          </m:ctrlPr>
                        </m:radPr>
                        <m:deg/>
                        <m:e>
                          <m:r>
                            <w:rPr>
                              <w:rFonts w:ascii="Cambria Math" w:hAnsi="Cambria Math" w:cs="Times New Roman"/>
                            </w:rPr>
                            <m:t>p*(1-p)</m:t>
                          </m:r>
                        </m:e>
                      </m:rad>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z</m:t>
                          </m:r>
                        </m:e>
                        <m:sub>
                          <m:f>
                            <m:fPr>
                              <m:type m:val="lin"/>
                              <m:ctrlPr>
                                <w:rPr>
                                  <w:rFonts w:ascii="Cambria Math" w:hAnsi="Cambria Math" w:cs="Times New Roman"/>
                                  <w:i/>
                                </w:rPr>
                              </m:ctrlPr>
                            </m:fPr>
                            <m:num>
                              <m:r>
                                <w:rPr>
                                  <w:rFonts w:ascii="Cambria Math" w:hAnsi="Cambria Math" w:cs="Times New Roman"/>
                                </w:rPr>
                                <m:t>α</m:t>
                              </m:r>
                            </m:num>
                            <m:den>
                              <m:r>
                                <w:rPr>
                                  <w:rFonts w:ascii="Cambria Math" w:hAnsi="Cambria Math" w:cs="Times New Roman"/>
                                </w:rPr>
                                <m:t>2</m:t>
                              </m:r>
                            </m:den>
                          </m:f>
                        </m:sub>
                      </m:sSub>
                    </m:num>
                    <m:den>
                      <m:r>
                        <w:rPr>
                          <w:rFonts w:ascii="Cambria Math" w:hAnsi="Cambria Math" w:cs="Times New Roman"/>
                        </w:rPr>
                        <m:t>e</m:t>
                      </m:r>
                    </m:den>
                  </m:f>
                </m:e>
              </m:d>
            </m:e>
            <m:sup>
              <m:r>
                <w:rPr>
                  <w:rFonts w:ascii="Cambria Math" w:hAnsi="Cambria Math" w:cs="Times New Roman"/>
                </w:rPr>
                <m:t>2</m:t>
              </m:r>
            </m:sup>
          </m:sSup>
        </m:oMath>
      </m:oMathPara>
    </w:p>
    <w:p w:rsidR="00AD0C2A" w:rsidRPr="00AD0C2A" w:rsidRDefault="00AD0C2A">
      <w:pPr>
        <w:rPr>
          <w:rFonts w:ascii="Times New Roman" w:eastAsiaTheme="minorEastAsia" w:hAnsi="Times New Roman" w:cs="Times New Roman"/>
        </w:rPr>
      </w:pPr>
      <m:oMathPara>
        <m:oMath>
          <m:r>
            <w:rPr>
              <w:rFonts w:ascii="Cambria Math" w:hAnsi="Cambria Math" w:cs="Times New Roman"/>
            </w:rPr>
            <m:t>e=margin of error=</m:t>
          </m:r>
          <m:sSub>
            <m:sSubPr>
              <m:ctrlPr>
                <w:rPr>
                  <w:rFonts w:ascii="Cambria Math" w:hAnsi="Cambria Math" w:cs="Times New Roman"/>
                  <w:i/>
                </w:rPr>
              </m:ctrlPr>
            </m:sSubPr>
            <m:e>
              <m:r>
                <w:rPr>
                  <w:rFonts w:ascii="Cambria Math" w:hAnsi="Cambria Math" w:cs="Times New Roman"/>
                </w:rPr>
                <m:t>z</m:t>
              </m:r>
            </m:e>
            <m:sub>
              <m:f>
                <m:fPr>
                  <m:type m:val="lin"/>
                  <m:ctrlPr>
                    <w:rPr>
                      <w:rFonts w:ascii="Cambria Math" w:hAnsi="Cambria Math" w:cs="Times New Roman"/>
                      <w:i/>
                    </w:rPr>
                  </m:ctrlPr>
                </m:fPr>
                <m:num>
                  <m:r>
                    <w:rPr>
                      <w:rFonts w:ascii="Cambria Math" w:hAnsi="Cambria Math" w:cs="Times New Roman"/>
                    </w:rPr>
                    <m:t>α</m:t>
                  </m:r>
                </m:num>
                <m:den>
                  <m:r>
                    <w:rPr>
                      <w:rFonts w:ascii="Cambria Math" w:hAnsi="Cambria Math" w:cs="Times New Roman"/>
                    </w:rPr>
                    <m:t>2</m:t>
                  </m:r>
                </m:den>
              </m:f>
            </m:sub>
          </m:sSub>
          <m:rad>
            <m:radPr>
              <m:degHide m:val="1"/>
              <m:ctrlPr>
                <w:rPr>
                  <w:rFonts w:ascii="Cambria Math" w:hAnsi="Cambria Math" w:cs="Times New Roman"/>
                  <w:i/>
                </w:rPr>
              </m:ctrlPr>
            </m:radPr>
            <m:deg/>
            <m:e>
              <m:d>
                <m:dPr>
                  <m:ctrlPr>
                    <w:rPr>
                      <w:rFonts w:ascii="Cambria Math" w:hAnsi="Cambria Math" w:cs="Times New Roman"/>
                      <w:i/>
                    </w:rPr>
                  </m:ctrlPr>
                </m:dPr>
                <m:e>
                  <m:r>
                    <w:rPr>
                      <w:rFonts w:ascii="Cambria Math" w:hAnsi="Cambria Math" w:cs="Times New Roman"/>
                    </w:rPr>
                    <m:t>1-</m:t>
                  </m:r>
                  <m:f>
                    <m:fPr>
                      <m:ctrlPr>
                        <w:rPr>
                          <w:rFonts w:ascii="Cambria Math" w:hAnsi="Cambria Math" w:cs="Times New Roman"/>
                          <w:i/>
                        </w:rPr>
                      </m:ctrlPr>
                    </m:fPr>
                    <m:num>
                      <m:r>
                        <w:rPr>
                          <w:rFonts w:ascii="Cambria Math" w:hAnsi="Cambria Math" w:cs="Times New Roman"/>
                        </w:rPr>
                        <m:t>n</m:t>
                      </m:r>
                    </m:num>
                    <m:den>
                      <m:r>
                        <w:rPr>
                          <w:rFonts w:ascii="Cambria Math" w:hAnsi="Cambria Math" w:cs="Times New Roman"/>
                        </w:rPr>
                        <m:t>N</m:t>
                      </m:r>
                    </m:den>
                  </m:f>
                </m:e>
              </m:d>
            </m:e>
          </m:rad>
          <m:r>
            <w:rPr>
              <w:rFonts w:ascii="Cambria Math" w:hAnsi="Cambria Math" w:cs="Times New Roman"/>
            </w:rPr>
            <m:t>*</m:t>
          </m:r>
          <m:f>
            <m:fPr>
              <m:ctrlPr>
                <w:rPr>
                  <w:rFonts w:ascii="Cambria Math" w:hAnsi="Cambria Math" w:cs="Times New Roman"/>
                  <w:i/>
                </w:rPr>
              </m:ctrlPr>
            </m:fPr>
            <m:num>
              <m:r>
                <w:rPr>
                  <w:rFonts w:ascii="Cambria Math" w:hAnsi="Cambria Math" w:cs="Times New Roman"/>
                </w:rPr>
                <m:t>S</m:t>
              </m:r>
            </m:num>
            <m:den>
              <m:rad>
                <m:radPr>
                  <m:degHide m:val="1"/>
                  <m:ctrlPr>
                    <w:rPr>
                      <w:rFonts w:ascii="Cambria Math" w:hAnsi="Cambria Math" w:cs="Times New Roman"/>
                      <w:i/>
                    </w:rPr>
                  </m:ctrlPr>
                </m:radPr>
                <m:deg/>
                <m:e>
                  <m:r>
                    <w:rPr>
                      <w:rFonts w:ascii="Cambria Math" w:hAnsi="Cambria Math" w:cs="Times New Roman"/>
                    </w:rPr>
                    <m:t>n</m:t>
                  </m:r>
                </m:e>
              </m:rad>
            </m:den>
          </m:f>
        </m:oMath>
      </m:oMathPara>
    </w:p>
    <w:p w:rsidR="00AD0C2A" w:rsidRPr="00AD0C2A" w:rsidRDefault="00AD0C2A">
      <w:pPr>
        <w:rPr>
          <w:rFonts w:ascii="Times New Roman" w:eastAsiaTheme="minorEastAsia" w:hAnsi="Times New Roman" w:cs="Times New Roman"/>
        </w:rPr>
      </w:pPr>
      <m:oMathPara>
        <m:oMath>
          <m:r>
            <w:rPr>
              <w:rFonts w:ascii="Cambria Math" w:eastAsiaTheme="minorEastAsia" w:hAnsi="Cambria Math" w:cs="Times New Roman"/>
            </w:rPr>
            <m:t>Where S=</m:t>
          </m:r>
          <m:rad>
            <m:radPr>
              <m:degHide m:val="1"/>
              <m:ctrlPr>
                <w:rPr>
                  <w:rFonts w:ascii="Cambria Math" w:eastAsiaTheme="minorEastAsia" w:hAnsi="Cambria Math" w:cs="Times New Roman"/>
                  <w:i/>
                </w:rPr>
              </m:ctrlPr>
            </m:radPr>
            <m:deg/>
            <m:e>
              <m:r>
                <w:rPr>
                  <w:rFonts w:ascii="Cambria Math" w:eastAsiaTheme="minorEastAsia" w:hAnsi="Cambria Math" w:cs="Times New Roman"/>
                </w:rPr>
                <m:t>p*(1-p)</m:t>
              </m:r>
            </m:e>
          </m:rad>
        </m:oMath>
      </m:oMathPara>
    </w:p>
    <w:p w:rsidR="00AD0C2A" w:rsidRDefault="00AD0C2A">
      <w:pPr>
        <w:rPr>
          <w:rFonts w:ascii="Times New Roman" w:eastAsiaTheme="minorEastAsia" w:hAnsi="Times New Roman" w:cs="Times New Roman"/>
        </w:rPr>
      </w:pPr>
      <w:r>
        <w:rPr>
          <w:rFonts w:ascii="Times New Roman" w:eastAsiaTheme="minorEastAsia" w:hAnsi="Times New Roman" w:cs="Times New Roman"/>
        </w:rPr>
        <w:tab/>
        <w:t xml:space="preserve">Using the formulas laid out above, we are able to use the same means and sample sizes in the table produced by Ben Sommers and Colleen Carey to show our true differences (margin of error, </w:t>
      </w:r>
      <w:r>
        <w:rPr>
          <w:rFonts w:ascii="Times New Roman" w:eastAsiaTheme="minorEastAsia" w:hAnsi="Times New Roman" w:cs="Times New Roman"/>
          <w:i/>
        </w:rPr>
        <w:t>e</w:t>
      </w:r>
      <w:r w:rsidR="009876ED">
        <w:rPr>
          <w:rFonts w:ascii="Times New Roman" w:eastAsiaTheme="minorEastAsia" w:hAnsi="Times New Roman" w:cs="Times New Roman"/>
        </w:rPr>
        <w:t>);  the column True Difference is the true difference detectable with the given sample size:</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8"/>
        <w:gridCol w:w="1800"/>
        <w:gridCol w:w="2394"/>
      </w:tblGrid>
      <w:tr w:rsidR="00267040" w:rsidTr="00267040">
        <w:tc>
          <w:tcPr>
            <w:tcW w:w="1278" w:type="dxa"/>
            <w:tcBorders>
              <w:bottom w:val="nil"/>
            </w:tcBorders>
            <w:vAlign w:val="center"/>
          </w:tcPr>
          <w:p w:rsidR="00267040" w:rsidRDefault="00267040" w:rsidP="00267040">
            <w:pPr>
              <w:jc w:val="center"/>
              <w:rPr>
                <w:rFonts w:ascii="Times New Roman" w:eastAsiaTheme="minorEastAsia" w:hAnsi="Times New Roman" w:cs="Times New Roman"/>
              </w:rPr>
            </w:pPr>
            <w:r>
              <w:rPr>
                <w:rFonts w:ascii="Times New Roman" w:eastAsiaTheme="minorEastAsia" w:hAnsi="Times New Roman" w:cs="Times New Roman"/>
              </w:rPr>
              <w:t>Mean</w:t>
            </w:r>
          </w:p>
        </w:tc>
        <w:tc>
          <w:tcPr>
            <w:tcW w:w="1800" w:type="dxa"/>
            <w:tcBorders>
              <w:bottom w:val="nil"/>
            </w:tcBorders>
            <w:vAlign w:val="center"/>
          </w:tcPr>
          <w:p w:rsidR="00267040" w:rsidRDefault="009876ED" w:rsidP="00267040">
            <w:pPr>
              <w:jc w:val="center"/>
              <w:rPr>
                <w:rFonts w:ascii="Times New Roman" w:eastAsiaTheme="minorEastAsia" w:hAnsi="Times New Roman" w:cs="Times New Roman"/>
              </w:rPr>
            </w:pPr>
            <w:r>
              <w:rPr>
                <w:rFonts w:ascii="Times New Roman" w:eastAsiaTheme="minorEastAsia" w:hAnsi="Times New Roman" w:cs="Times New Roman"/>
              </w:rPr>
              <w:t>Given</w:t>
            </w:r>
            <w:r w:rsidR="00267040">
              <w:rPr>
                <w:rFonts w:ascii="Times New Roman" w:eastAsiaTheme="minorEastAsia" w:hAnsi="Times New Roman" w:cs="Times New Roman"/>
              </w:rPr>
              <w:t xml:space="preserve"> Sample</w:t>
            </w:r>
          </w:p>
        </w:tc>
        <w:tc>
          <w:tcPr>
            <w:tcW w:w="2394" w:type="dxa"/>
            <w:tcBorders>
              <w:bottom w:val="nil"/>
            </w:tcBorders>
            <w:vAlign w:val="center"/>
          </w:tcPr>
          <w:p w:rsidR="00267040" w:rsidRPr="00267040" w:rsidRDefault="00267040" w:rsidP="00267040">
            <w:pPr>
              <w:jc w:val="center"/>
              <w:rPr>
                <w:rFonts w:ascii="Times New Roman" w:eastAsiaTheme="minorEastAsia" w:hAnsi="Times New Roman" w:cs="Times New Roman"/>
              </w:rPr>
            </w:pPr>
            <w:r>
              <w:rPr>
                <w:rFonts w:ascii="Times New Roman" w:eastAsiaTheme="minorEastAsia" w:hAnsi="Times New Roman" w:cs="Times New Roman"/>
              </w:rPr>
              <w:t>True Difference (</w:t>
            </w:r>
            <w:r>
              <w:rPr>
                <w:rFonts w:ascii="Times New Roman" w:eastAsiaTheme="minorEastAsia" w:hAnsi="Times New Roman" w:cs="Times New Roman"/>
                <w:i/>
              </w:rPr>
              <w:t>e</w:t>
            </w:r>
            <w:r>
              <w:rPr>
                <w:rFonts w:ascii="Times New Roman" w:eastAsiaTheme="minorEastAsia" w:hAnsi="Times New Roman" w:cs="Times New Roman"/>
              </w:rPr>
              <w:t>)</w:t>
            </w:r>
          </w:p>
        </w:tc>
      </w:tr>
      <w:tr w:rsidR="00267040" w:rsidTr="00267040">
        <w:tc>
          <w:tcPr>
            <w:tcW w:w="1278" w:type="dxa"/>
            <w:tcBorders>
              <w:bottom w:val="nil"/>
            </w:tcBorders>
          </w:tcPr>
          <w:p w:rsidR="00267040" w:rsidRDefault="00267040" w:rsidP="00267040">
            <w:pPr>
              <w:jc w:val="right"/>
              <w:rPr>
                <w:rFonts w:ascii="Times New Roman" w:eastAsiaTheme="minorEastAsia" w:hAnsi="Times New Roman" w:cs="Times New Roman"/>
              </w:rPr>
            </w:pPr>
            <w:r>
              <w:rPr>
                <w:rFonts w:ascii="Times New Roman" w:eastAsiaTheme="minorEastAsia" w:hAnsi="Times New Roman" w:cs="Times New Roman"/>
              </w:rPr>
              <w:t>3.7%</w:t>
            </w:r>
          </w:p>
        </w:tc>
        <w:tc>
          <w:tcPr>
            <w:tcW w:w="1800" w:type="dxa"/>
            <w:tcBorders>
              <w:bottom w:val="nil"/>
            </w:tcBorders>
            <w:vAlign w:val="center"/>
          </w:tcPr>
          <w:p w:rsidR="00267040" w:rsidRDefault="00267040" w:rsidP="00267040">
            <w:pPr>
              <w:jc w:val="right"/>
              <w:rPr>
                <w:rFonts w:ascii="Times New Roman" w:eastAsiaTheme="minorEastAsia" w:hAnsi="Times New Roman" w:cs="Times New Roman"/>
              </w:rPr>
            </w:pPr>
            <w:r>
              <w:rPr>
                <w:rFonts w:ascii="Times New Roman" w:eastAsiaTheme="minorEastAsia" w:hAnsi="Times New Roman" w:cs="Times New Roman"/>
              </w:rPr>
              <w:t>5,000</w:t>
            </w:r>
          </w:p>
        </w:tc>
        <w:tc>
          <w:tcPr>
            <w:tcW w:w="2394" w:type="dxa"/>
            <w:tcBorders>
              <w:bottom w:val="nil"/>
            </w:tcBorders>
          </w:tcPr>
          <w:p w:rsidR="00267040" w:rsidRDefault="00267040" w:rsidP="00267040">
            <w:pPr>
              <w:jc w:val="right"/>
              <w:rPr>
                <w:rFonts w:ascii="Times New Roman" w:eastAsiaTheme="minorEastAsia" w:hAnsi="Times New Roman" w:cs="Times New Roman"/>
              </w:rPr>
            </w:pPr>
            <w:r>
              <w:rPr>
                <w:rFonts w:ascii="Times New Roman" w:eastAsiaTheme="minorEastAsia" w:hAnsi="Times New Roman" w:cs="Times New Roman"/>
              </w:rPr>
              <w:t>0.439%</w:t>
            </w:r>
          </w:p>
        </w:tc>
      </w:tr>
      <w:tr w:rsidR="00267040" w:rsidTr="00267040">
        <w:tc>
          <w:tcPr>
            <w:tcW w:w="1278" w:type="dxa"/>
            <w:tcBorders>
              <w:bottom w:val="single" w:sz="4" w:space="0" w:color="auto"/>
            </w:tcBorders>
          </w:tcPr>
          <w:p w:rsidR="00267040" w:rsidRDefault="00267040" w:rsidP="00267040">
            <w:pPr>
              <w:jc w:val="right"/>
              <w:rPr>
                <w:rFonts w:ascii="Times New Roman" w:eastAsiaTheme="minorEastAsia" w:hAnsi="Times New Roman" w:cs="Times New Roman"/>
              </w:rPr>
            </w:pPr>
            <w:r>
              <w:rPr>
                <w:rFonts w:ascii="Times New Roman" w:eastAsiaTheme="minorEastAsia" w:hAnsi="Times New Roman" w:cs="Times New Roman"/>
              </w:rPr>
              <w:t>3.7%</w:t>
            </w:r>
          </w:p>
        </w:tc>
        <w:tc>
          <w:tcPr>
            <w:tcW w:w="1800" w:type="dxa"/>
            <w:tcBorders>
              <w:bottom w:val="single" w:sz="4" w:space="0" w:color="auto"/>
            </w:tcBorders>
            <w:vAlign w:val="center"/>
          </w:tcPr>
          <w:p w:rsidR="00267040" w:rsidRDefault="00267040" w:rsidP="00267040">
            <w:pPr>
              <w:jc w:val="right"/>
              <w:rPr>
                <w:rFonts w:ascii="Times New Roman" w:eastAsiaTheme="minorEastAsia" w:hAnsi="Times New Roman" w:cs="Times New Roman"/>
              </w:rPr>
            </w:pPr>
            <w:r>
              <w:rPr>
                <w:rFonts w:ascii="Times New Roman" w:eastAsiaTheme="minorEastAsia" w:hAnsi="Times New Roman" w:cs="Times New Roman"/>
              </w:rPr>
              <w:t>13,600</w:t>
            </w:r>
          </w:p>
        </w:tc>
        <w:tc>
          <w:tcPr>
            <w:tcW w:w="2394" w:type="dxa"/>
            <w:tcBorders>
              <w:bottom w:val="single" w:sz="4" w:space="0" w:color="auto"/>
            </w:tcBorders>
          </w:tcPr>
          <w:p w:rsidR="00267040" w:rsidRDefault="00267040" w:rsidP="00267040">
            <w:pPr>
              <w:jc w:val="right"/>
              <w:rPr>
                <w:rFonts w:ascii="Times New Roman" w:eastAsiaTheme="minorEastAsia" w:hAnsi="Times New Roman" w:cs="Times New Roman"/>
              </w:rPr>
            </w:pPr>
            <w:r>
              <w:rPr>
                <w:rFonts w:ascii="Times New Roman" w:eastAsiaTheme="minorEastAsia" w:hAnsi="Times New Roman" w:cs="Times New Roman"/>
              </w:rPr>
              <w:t>0.266%</w:t>
            </w:r>
          </w:p>
        </w:tc>
      </w:tr>
      <w:tr w:rsidR="00267040" w:rsidTr="00267040">
        <w:tc>
          <w:tcPr>
            <w:tcW w:w="1278" w:type="dxa"/>
            <w:tcBorders>
              <w:top w:val="single" w:sz="4" w:space="0" w:color="auto"/>
            </w:tcBorders>
          </w:tcPr>
          <w:p w:rsidR="00267040" w:rsidRDefault="00267040" w:rsidP="00267040">
            <w:pPr>
              <w:jc w:val="right"/>
              <w:rPr>
                <w:rFonts w:ascii="Times New Roman" w:eastAsiaTheme="minorEastAsia" w:hAnsi="Times New Roman" w:cs="Times New Roman"/>
              </w:rPr>
            </w:pPr>
            <w:r>
              <w:rPr>
                <w:rFonts w:ascii="Times New Roman" w:eastAsiaTheme="minorEastAsia" w:hAnsi="Times New Roman" w:cs="Times New Roman"/>
              </w:rPr>
              <w:t>15.0%</w:t>
            </w:r>
          </w:p>
        </w:tc>
        <w:tc>
          <w:tcPr>
            <w:tcW w:w="1800" w:type="dxa"/>
            <w:tcBorders>
              <w:top w:val="single" w:sz="4" w:space="0" w:color="auto"/>
            </w:tcBorders>
            <w:vAlign w:val="center"/>
          </w:tcPr>
          <w:p w:rsidR="00267040" w:rsidRDefault="00267040" w:rsidP="00267040">
            <w:pPr>
              <w:jc w:val="right"/>
              <w:rPr>
                <w:rFonts w:ascii="Times New Roman" w:eastAsiaTheme="minorEastAsia" w:hAnsi="Times New Roman" w:cs="Times New Roman"/>
              </w:rPr>
            </w:pPr>
            <w:r>
              <w:rPr>
                <w:rFonts w:ascii="Times New Roman" w:eastAsiaTheme="minorEastAsia" w:hAnsi="Times New Roman" w:cs="Times New Roman"/>
              </w:rPr>
              <w:t>5,000</w:t>
            </w:r>
          </w:p>
        </w:tc>
        <w:tc>
          <w:tcPr>
            <w:tcW w:w="2394" w:type="dxa"/>
            <w:tcBorders>
              <w:top w:val="single" w:sz="4" w:space="0" w:color="auto"/>
            </w:tcBorders>
          </w:tcPr>
          <w:p w:rsidR="00267040" w:rsidRDefault="009876ED" w:rsidP="00267040">
            <w:pPr>
              <w:jc w:val="right"/>
              <w:rPr>
                <w:rFonts w:ascii="Times New Roman" w:eastAsiaTheme="minorEastAsia" w:hAnsi="Times New Roman" w:cs="Times New Roman"/>
              </w:rPr>
            </w:pPr>
            <w:r>
              <w:rPr>
                <w:rFonts w:ascii="Times New Roman" w:eastAsiaTheme="minorEastAsia" w:hAnsi="Times New Roman" w:cs="Times New Roman"/>
              </w:rPr>
              <w:t>0.831%</w:t>
            </w:r>
          </w:p>
        </w:tc>
      </w:tr>
      <w:tr w:rsidR="00267040" w:rsidTr="00267040">
        <w:tc>
          <w:tcPr>
            <w:tcW w:w="1278" w:type="dxa"/>
          </w:tcPr>
          <w:p w:rsidR="00267040" w:rsidRDefault="00267040" w:rsidP="00267040">
            <w:pPr>
              <w:jc w:val="right"/>
              <w:rPr>
                <w:rFonts w:ascii="Times New Roman" w:eastAsiaTheme="minorEastAsia" w:hAnsi="Times New Roman" w:cs="Times New Roman"/>
              </w:rPr>
            </w:pPr>
            <w:r>
              <w:rPr>
                <w:rFonts w:ascii="Times New Roman" w:eastAsiaTheme="minorEastAsia" w:hAnsi="Times New Roman" w:cs="Times New Roman"/>
              </w:rPr>
              <w:t>15.0%</w:t>
            </w:r>
          </w:p>
        </w:tc>
        <w:tc>
          <w:tcPr>
            <w:tcW w:w="1800" w:type="dxa"/>
            <w:vAlign w:val="center"/>
          </w:tcPr>
          <w:p w:rsidR="00267040" w:rsidRDefault="00267040" w:rsidP="00267040">
            <w:pPr>
              <w:jc w:val="right"/>
              <w:rPr>
                <w:rFonts w:ascii="Times New Roman" w:eastAsiaTheme="minorEastAsia" w:hAnsi="Times New Roman" w:cs="Times New Roman"/>
              </w:rPr>
            </w:pPr>
            <w:r>
              <w:rPr>
                <w:rFonts w:ascii="Times New Roman" w:eastAsiaTheme="minorEastAsia" w:hAnsi="Times New Roman" w:cs="Times New Roman"/>
              </w:rPr>
              <w:t>8,200</w:t>
            </w:r>
          </w:p>
        </w:tc>
        <w:tc>
          <w:tcPr>
            <w:tcW w:w="2394" w:type="dxa"/>
          </w:tcPr>
          <w:p w:rsidR="00267040" w:rsidRDefault="009876ED" w:rsidP="00267040">
            <w:pPr>
              <w:jc w:val="right"/>
              <w:rPr>
                <w:rFonts w:ascii="Times New Roman" w:eastAsiaTheme="minorEastAsia" w:hAnsi="Times New Roman" w:cs="Times New Roman"/>
              </w:rPr>
            </w:pPr>
            <w:r>
              <w:rPr>
                <w:rFonts w:ascii="Times New Roman" w:eastAsiaTheme="minorEastAsia" w:hAnsi="Times New Roman" w:cs="Times New Roman"/>
              </w:rPr>
              <w:t>0.649%</w:t>
            </w:r>
          </w:p>
        </w:tc>
      </w:tr>
      <w:tr w:rsidR="009876ED" w:rsidTr="009876ED">
        <w:tc>
          <w:tcPr>
            <w:tcW w:w="1278" w:type="dxa"/>
            <w:tcBorders>
              <w:bottom w:val="nil"/>
            </w:tcBorders>
          </w:tcPr>
          <w:p w:rsidR="009876ED" w:rsidRDefault="009876ED" w:rsidP="002158DF">
            <w:pPr>
              <w:jc w:val="right"/>
              <w:rPr>
                <w:rFonts w:ascii="Times New Roman" w:eastAsiaTheme="minorEastAsia" w:hAnsi="Times New Roman" w:cs="Times New Roman"/>
              </w:rPr>
            </w:pPr>
            <w:r>
              <w:rPr>
                <w:rFonts w:ascii="Times New Roman" w:eastAsiaTheme="minorEastAsia" w:hAnsi="Times New Roman" w:cs="Times New Roman"/>
              </w:rPr>
              <w:t>15.0%</w:t>
            </w:r>
          </w:p>
        </w:tc>
        <w:tc>
          <w:tcPr>
            <w:tcW w:w="1800" w:type="dxa"/>
            <w:tcBorders>
              <w:bottom w:val="nil"/>
            </w:tcBorders>
            <w:vAlign w:val="center"/>
          </w:tcPr>
          <w:p w:rsidR="009876ED" w:rsidRDefault="009876ED" w:rsidP="002158DF">
            <w:pPr>
              <w:jc w:val="right"/>
              <w:rPr>
                <w:rFonts w:ascii="Times New Roman" w:eastAsiaTheme="minorEastAsia" w:hAnsi="Times New Roman" w:cs="Times New Roman"/>
              </w:rPr>
            </w:pPr>
            <w:r>
              <w:rPr>
                <w:rFonts w:ascii="Times New Roman" w:eastAsiaTheme="minorEastAsia" w:hAnsi="Times New Roman" w:cs="Times New Roman"/>
              </w:rPr>
              <w:t>13,600</w:t>
            </w:r>
          </w:p>
        </w:tc>
        <w:tc>
          <w:tcPr>
            <w:tcW w:w="2394" w:type="dxa"/>
            <w:tcBorders>
              <w:bottom w:val="nil"/>
            </w:tcBorders>
          </w:tcPr>
          <w:p w:rsidR="009876ED" w:rsidRDefault="009876ED" w:rsidP="002158DF">
            <w:pPr>
              <w:jc w:val="right"/>
              <w:rPr>
                <w:rFonts w:ascii="Times New Roman" w:eastAsiaTheme="minorEastAsia" w:hAnsi="Times New Roman" w:cs="Times New Roman"/>
              </w:rPr>
            </w:pPr>
            <w:r>
              <w:rPr>
                <w:rFonts w:ascii="Times New Roman" w:eastAsiaTheme="minorEastAsia" w:hAnsi="Times New Roman" w:cs="Times New Roman"/>
              </w:rPr>
              <w:t>0.504%</w:t>
            </w:r>
          </w:p>
        </w:tc>
      </w:tr>
      <w:tr w:rsidR="009876ED" w:rsidTr="009876ED">
        <w:tc>
          <w:tcPr>
            <w:tcW w:w="1278" w:type="dxa"/>
            <w:tcBorders>
              <w:bottom w:val="single" w:sz="4" w:space="0" w:color="auto"/>
            </w:tcBorders>
          </w:tcPr>
          <w:p w:rsidR="009876ED" w:rsidRDefault="009876ED" w:rsidP="002158DF">
            <w:pPr>
              <w:jc w:val="right"/>
              <w:rPr>
                <w:rFonts w:ascii="Times New Roman" w:eastAsiaTheme="minorEastAsia" w:hAnsi="Times New Roman" w:cs="Times New Roman"/>
              </w:rPr>
            </w:pPr>
            <w:r>
              <w:rPr>
                <w:rFonts w:ascii="Times New Roman" w:eastAsiaTheme="minorEastAsia" w:hAnsi="Times New Roman" w:cs="Times New Roman"/>
              </w:rPr>
              <w:t>15.0%</w:t>
            </w:r>
          </w:p>
        </w:tc>
        <w:tc>
          <w:tcPr>
            <w:tcW w:w="1800" w:type="dxa"/>
            <w:tcBorders>
              <w:bottom w:val="single" w:sz="4" w:space="0" w:color="auto"/>
            </w:tcBorders>
            <w:vAlign w:val="center"/>
          </w:tcPr>
          <w:p w:rsidR="009876ED" w:rsidRDefault="009876ED" w:rsidP="002158DF">
            <w:pPr>
              <w:jc w:val="right"/>
              <w:rPr>
                <w:rFonts w:ascii="Times New Roman" w:eastAsiaTheme="minorEastAsia" w:hAnsi="Times New Roman" w:cs="Times New Roman"/>
              </w:rPr>
            </w:pPr>
            <w:r>
              <w:rPr>
                <w:rFonts w:ascii="Times New Roman" w:eastAsiaTheme="minorEastAsia" w:hAnsi="Times New Roman" w:cs="Times New Roman"/>
              </w:rPr>
              <w:t>39,000</w:t>
            </w:r>
          </w:p>
        </w:tc>
        <w:tc>
          <w:tcPr>
            <w:tcW w:w="2394" w:type="dxa"/>
            <w:tcBorders>
              <w:bottom w:val="single" w:sz="4" w:space="0" w:color="auto"/>
            </w:tcBorders>
          </w:tcPr>
          <w:p w:rsidR="009876ED" w:rsidRDefault="009876ED" w:rsidP="002158DF">
            <w:pPr>
              <w:jc w:val="right"/>
              <w:rPr>
                <w:rFonts w:ascii="Times New Roman" w:eastAsiaTheme="minorEastAsia" w:hAnsi="Times New Roman" w:cs="Times New Roman"/>
              </w:rPr>
            </w:pPr>
            <w:r>
              <w:rPr>
                <w:rFonts w:ascii="Times New Roman" w:eastAsiaTheme="minorEastAsia" w:hAnsi="Times New Roman" w:cs="Times New Roman"/>
              </w:rPr>
              <w:t>0.297%</w:t>
            </w:r>
          </w:p>
        </w:tc>
      </w:tr>
      <w:tr w:rsidR="009876ED" w:rsidTr="009876ED">
        <w:tc>
          <w:tcPr>
            <w:tcW w:w="1278" w:type="dxa"/>
            <w:tcBorders>
              <w:top w:val="single" w:sz="4" w:space="0" w:color="auto"/>
            </w:tcBorders>
          </w:tcPr>
          <w:p w:rsidR="009876ED" w:rsidRDefault="009876ED" w:rsidP="002158DF">
            <w:pPr>
              <w:jc w:val="right"/>
              <w:rPr>
                <w:rFonts w:ascii="Times New Roman" w:eastAsiaTheme="minorEastAsia" w:hAnsi="Times New Roman" w:cs="Times New Roman"/>
              </w:rPr>
            </w:pPr>
            <w:r>
              <w:rPr>
                <w:rFonts w:ascii="Times New Roman" w:eastAsiaTheme="minorEastAsia" w:hAnsi="Times New Roman" w:cs="Times New Roman"/>
              </w:rPr>
              <w:t>65.0%</w:t>
            </w:r>
          </w:p>
        </w:tc>
        <w:tc>
          <w:tcPr>
            <w:tcW w:w="1800" w:type="dxa"/>
            <w:tcBorders>
              <w:top w:val="single" w:sz="4" w:space="0" w:color="auto"/>
            </w:tcBorders>
            <w:vAlign w:val="center"/>
          </w:tcPr>
          <w:p w:rsidR="009876ED" w:rsidRDefault="009876ED" w:rsidP="002158DF">
            <w:pPr>
              <w:jc w:val="right"/>
              <w:rPr>
                <w:rFonts w:ascii="Times New Roman" w:eastAsiaTheme="minorEastAsia" w:hAnsi="Times New Roman" w:cs="Times New Roman"/>
              </w:rPr>
            </w:pPr>
            <w:r>
              <w:rPr>
                <w:rFonts w:ascii="Times New Roman" w:eastAsiaTheme="minorEastAsia" w:hAnsi="Times New Roman" w:cs="Times New Roman"/>
              </w:rPr>
              <w:t>5,000</w:t>
            </w:r>
          </w:p>
        </w:tc>
        <w:tc>
          <w:tcPr>
            <w:tcW w:w="2394" w:type="dxa"/>
            <w:tcBorders>
              <w:top w:val="single" w:sz="4" w:space="0" w:color="auto"/>
            </w:tcBorders>
          </w:tcPr>
          <w:p w:rsidR="009876ED" w:rsidRDefault="001D2F92" w:rsidP="002158DF">
            <w:pPr>
              <w:jc w:val="right"/>
              <w:rPr>
                <w:rFonts w:ascii="Times New Roman" w:eastAsiaTheme="minorEastAsia" w:hAnsi="Times New Roman" w:cs="Times New Roman"/>
              </w:rPr>
            </w:pPr>
            <w:r>
              <w:rPr>
                <w:rFonts w:ascii="Times New Roman" w:eastAsiaTheme="minorEastAsia" w:hAnsi="Times New Roman" w:cs="Times New Roman"/>
              </w:rPr>
              <w:t>1.110%</w:t>
            </w:r>
          </w:p>
        </w:tc>
      </w:tr>
      <w:tr w:rsidR="009876ED" w:rsidTr="00267040">
        <w:tc>
          <w:tcPr>
            <w:tcW w:w="1278" w:type="dxa"/>
          </w:tcPr>
          <w:p w:rsidR="009876ED" w:rsidRDefault="009876ED" w:rsidP="002158DF">
            <w:pPr>
              <w:jc w:val="right"/>
              <w:rPr>
                <w:rFonts w:ascii="Times New Roman" w:eastAsiaTheme="minorEastAsia" w:hAnsi="Times New Roman" w:cs="Times New Roman"/>
              </w:rPr>
            </w:pPr>
            <w:r>
              <w:rPr>
                <w:rFonts w:ascii="Times New Roman" w:eastAsiaTheme="minorEastAsia" w:hAnsi="Times New Roman" w:cs="Times New Roman"/>
              </w:rPr>
              <w:t>65.0%</w:t>
            </w:r>
          </w:p>
        </w:tc>
        <w:tc>
          <w:tcPr>
            <w:tcW w:w="1800" w:type="dxa"/>
            <w:vAlign w:val="center"/>
          </w:tcPr>
          <w:p w:rsidR="009876ED" w:rsidRDefault="009876ED" w:rsidP="002158DF">
            <w:pPr>
              <w:jc w:val="right"/>
              <w:rPr>
                <w:rFonts w:ascii="Times New Roman" w:eastAsiaTheme="minorEastAsia" w:hAnsi="Times New Roman" w:cs="Times New Roman"/>
              </w:rPr>
            </w:pPr>
            <w:r>
              <w:rPr>
                <w:rFonts w:ascii="Times New Roman" w:eastAsiaTheme="minorEastAsia" w:hAnsi="Times New Roman" w:cs="Times New Roman"/>
              </w:rPr>
              <w:t>13,600</w:t>
            </w:r>
          </w:p>
        </w:tc>
        <w:tc>
          <w:tcPr>
            <w:tcW w:w="2394" w:type="dxa"/>
          </w:tcPr>
          <w:p w:rsidR="009876ED" w:rsidRDefault="001D2F92" w:rsidP="002158DF">
            <w:pPr>
              <w:jc w:val="right"/>
              <w:rPr>
                <w:rFonts w:ascii="Times New Roman" w:eastAsiaTheme="minorEastAsia" w:hAnsi="Times New Roman" w:cs="Times New Roman"/>
              </w:rPr>
            </w:pPr>
            <w:r>
              <w:rPr>
                <w:rFonts w:ascii="Times New Roman" w:eastAsiaTheme="minorEastAsia" w:hAnsi="Times New Roman" w:cs="Times New Roman"/>
              </w:rPr>
              <w:t>0.673%</w:t>
            </w:r>
          </w:p>
        </w:tc>
      </w:tr>
      <w:tr w:rsidR="009876ED" w:rsidTr="00267040">
        <w:tc>
          <w:tcPr>
            <w:tcW w:w="1278" w:type="dxa"/>
          </w:tcPr>
          <w:p w:rsidR="009876ED" w:rsidRDefault="009876ED" w:rsidP="002158DF">
            <w:pPr>
              <w:jc w:val="right"/>
              <w:rPr>
                <w:rFonts w:ascii="Times New Roman" w:eastAsiaTheme="minorEastAsia" w:hAnsi="Times New Roman" w:cs="Times New Roman"/>
              </w:rPr>
            </w:pPr>
            <w:r>
              <w:rPr>
                <w:rFonts w:ascii="Times New Roman" w:eastAsiaTheme="minorEastAsia" w:hAnsi="Times New Roman" w:cs="Times New Roman"/>
              </w:rPr>
              <w:t>65.0%</w:t>
            </w:r>
          </w:p>
        </w:tc>
        <w:tc>
          <w:tcPr>
            <w:tcW w:w="1800" w:type="dxa"/>
            <w:vAlign w:val="center"/>
          </w:tcPr>
          <w:p w:rsidR="009876ED" w:rsidRDefault="001D2F92" w:rsidP="002158DF">
            <w:pPr>
              <w:jc w:val="right"/>
              <w:rPr>
                <w:rFonts w:ascii="Times New Roman" w:eastAsiaTheme="minorEastAsia" w:hAnsi="Times New Roman" w:cs="Times New Roman"/>
              </w:rPr>
            </w:pPr>
            <w:r>
              <w:rPr>
                <w:rFonts w:ascii="Times New Roman" w:eastAsiaTheme="minorEastAsia" w:hAnsi="Times New Roman" w:cs="Times New Roman"/>
              </w:rPr>
              <w:t>15,200</w:t>
            </w:r>
          </w:p>
        </w:tc>
        <w:tc>
          <w:tcPr>
            <w:tcW w:w="2394" w:type="dxa"/>
          </w:tcPr>
          <w:p w:rsidR="009876ED" w:rsidRDefault="001D2F92" w:rsidP="002158DF">
            <w:pPr>
              <w:jc w:val="right"/>
              <w:rPr>
                <w:rFonts w:ascii="Times New Roman" w:eastAsiaTheme="minorEastAsia" w:hAnsi="Times New Roman" w:cs="Times New Roman"/>
              </w:rPr>
            </w:pPr>
            <w:r>
              <w:rPr>
                <w:rFonts w:ascii="Times New Roman" w:eastAsiaTheme="minorEastAsia" w:hAnsi="Times New Roman" w:cs="Times New Roman"/>
              </w:rPr>
              <w:t>0.636%</w:t>
            </w:r>
          </w:p>
        </w:tc>
      </w:tr>
      <w:tr w:rsidR="009876ED" w:rsidTr="00267040">
        <w:tc>
          <w:tcPr>
            <w:tcW w:w="1278" w:type="dxa"/>
          </w:tcPr>
          <w:p w:rsidR="009876ED" w:rsidRPr="009876ED" w:rsidRDefault="009876ED" w:rsidP="002158DF">
            <w:pPr>
              <w:jc w:val="right"/>
              <w:rPr>
                <w:rFonts w:ascii="Times New Roman" w:eastAsiaTheme="minorEastAsia" w:hAnsi="Times New Roman" w:cs="Times New Roman"/>
                <w:b/>
              </w:rPr>
            </w:pPr>
            <w:r>
              <w:rPr>
                <w:rFonts w:ascii="Times New Roman" w:eastAsiaTheme="minorEastAsia" w:hAnsi="Times New Roman" w:cs="Times New Roman"/>
              </w:rPr>
              <w:t>65.0%</w:t>
            </w:r>
          </w:p>
        </w:tc>
        <w:tc>
          <w:tcPr>
            <w:tcW w:w="1800" w:type="dxa"/>
            <w:vAlign w:val="center"/>
          </w:tcPr>
          <w:p w:rsidR="009876ED" w:rsidRDefault="001D2F92" w:rsidP="002158DF">
            <w:pPr>
              <w:jc w:val="right"/>
              <w:rPr>
                <w:rFonts w:ascii="Times New Roman" w:eastAsiaTheme="minorEastAsia" w:hAnsi="Times New Roman" w:cs="Times New Roman"/>
              </w:rPr>
            </w:pPr>
            <w:r>
              <w:rPr>
                <w:rFonts w:ascii="Times New Roman" w:eastAsiaTheme="minorEastAsia" w:hAnsi="Times New Roman" w:cs="Times New Roman"/>
              </w:rPr>
              <w:t>39,000</w:t>
            </w:r>
          </w:p>
        </w:tc>
        <w:tc>
          <w:tcPr>
            <w:tcW w:w="2394" w:type="dxa"/>
          </w:tcPr>
          <w:p w:rsidR="009876ED" w:rsidRDefault="001D2F92" w:rsidP="002158DF">
            <w:pPr>
              <w:jc w:val="right"/>
              <w:rPr>
                <w:rFonts w:ascii="Times New Roman" w:eastAsiaTheme="minorEastAsia" w:hAnsi="Times New Roman" w:cs="Times New Roman"/>
              </w:rPr>
            </w:pPr>
            <w:r>
              <w:rPr>
                <w:rFonts w:ascii="Times New Roman" w:eastAsiaTheme="minorEastAsia" w:hAnsi="Times New Roman" w:cs="Times New Roman"/>
              </w:rPr>
              <w:t>0.397%</w:t>
            </w:r>
          </w:p>
        </w:tc>
      </w:tr>
    </w:tbl>
    <w:p w:rsidR="00AD0C2A" w:rsidRDefault="00AD0C2A">
      <w:pPr>
        <w:rPr>
          <w:rFonts w:ascii="Times New Roman" w:eastAsiaTheme="minorEastAsia" w:hAnsi="Times New Roman" w:cs="Times New Roman"/>
        </w:rPr>
      </w:pPr>
    </w:p>
    <w:p w:rsidR="001D2F92" w:rsidRPr="00AD0C2A" w:rsidRDefault="001D2F92">
      <w:pPr>
        <w:rPr>
          <w:rFonts w:ascii="Times New Roman" w:eastAsiaTheme="minorEastAsia" w:hAnsi="Times New Roman" w:cs="Times New Roman"/>
        </w:rPr>
      </w:pPr>
    </w:p>
    <w:sectPr w:rsidR="001D2F92" w:rsidRPr="00AD0C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876349"/>
    <w:rsid w:val="001D2F92"/>
    <w:rsid w:val="001F3A38"/>
    <w:rsid w:val="00267040"/>
    <w:rsid w:val="003D5665"/>
    <w:rsid w:val="004A3D73"/>
    <w:rsid w:val="004C0017"/>
    <w:rsid w:val="00876349"/>
    <w:rsid w:val="009876ED"/>
    <w:rsid w:val="00AD0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3A38"/>
    <w:rPr>
      <w:color w:val="808080"/>
    </w:rPr>
  </w:style>
  <w:style w:type="paragraph" w:styleId="BalloonText">
    <w:name w:val="Balloon Text"/>
    <w:basedOn w:val="Normal"/>
    <w:link w:val="BalloonTextChar"/>
    <w:uiPriority w:val="99"/>
    <w:semiHidden/>
    <w:unhideWhenUsed/>
    <w:rsid w:val="001F3A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3A38"/>
    <w:rPr>
      <w:rFonts w:ascii="Tahoma" w:hAnsi="Tahoma" w:cs="Tahoma"/>
      <w:sz w:val="16"/>
      <w:szCs w:val="16"/>
    </w:rPr>
  </w:style>
  <w:style w:type="table" w:styleId="TableGrid">
    <w:name w:val="Table Grid"/>
    <w:basedOn w:val="TableNormal"/>
    <w:uiPriority w:val="59"/>
    <w:rsid w:val="00AD0C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3A38"/>
    <w:rPr>
      <w:color w:val="808080"/>
    </w:rPr>
  </w:style>
  <w:style w:type="paragraph" w:styleId="BalloonText">
    <w:name w:val="Balloon Text"/>
    <w:basedOn w:val="Normal"/>
    <w:link w:val="BalloonTextChar"/>
    <w:uiPriority w:val="99"/>
    <w:semiHidden/>
    <w:unhideWhenUsed/>
    <w:rsid w:val="001F3A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3A38"/>
    <w:rPr>
      <w:rFonts w:ascii="Tahoma" w:hAnsi="Tahoma" w:cs="Tahoma"/>
      <w:sz w:val="16"/>
      <w:szCs w:val="16"/>
    </w:rPr>
  </w:style>
  <w:style w:type="table" w:styleId="TableGrid">
    <w:name w:val="Table Grid"/>
    <w:basedOn w:val="TableNormal"/>
    <w:uiPriority w:val="59"/>
    <w:rsid w:val="00AD0C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7876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180</Words>
  <Characters>1032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herbs002</dc:creator>
  <cp:keywords/>
  <dc:description/>
  <cp:lastModifiedBy>Carla Medalia</cp:lastModifiedBy>
  <cp:revision>2</cp:revision>
  <dcterms:created xsi:type="dcterms:W3CDTF">2012-10-26T20:01:00Z</dcterms:created>
  <dcterms:modified xsi:type="dcterms:W3CDTF">2012-10-26T20:01:00Z</dcterms:modified>
</cp:coreProperties>
</file>