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PUBLIC 99-603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PIIBUCIAW 99-603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inttpinth</w:t>
      </w:r>
      <w:proofErr w:type="spellEnd"/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Congress of the United States of 3tmi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SECOND SESSION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Begun and held at the City of Washington on Tuesday, the twenty-first day of January,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one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thousand nine hundred and eighty-six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an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act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amend the Immigration and Nationality Act to revise and reform the immigration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laws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and for other purposes.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it enacted by the Senate and House of Representatives of the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of America in Congress assembled,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SECTION 1.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SHORT TITLE; REFERENCES IN ACT.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(a) SHORT TITLE. This Act may be cited as the "Immigration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Reform and Control Act of 1986".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b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AMENDMENTS TO IMMIGRATION AND NATIONALITY ACT. -Except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as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otherwise specifically provided in this Act, whenever in this Act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an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amendment or repeal is expressed as an amendment to, or repeal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 provision, the reference shall be deemed to be made to the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Immigration and Nationality Act.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TABLE OF CONTENTS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1.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Short title; references in Act.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TITLE I CONTROL OF ILLEGAL IMMIGRATION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EMPLOYMENT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101.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Control of unlawful employment of aliens.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102.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Unfair immigration-related employment practices.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103.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Fraud and misuse of certain immigration-related documents.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 B IMPROVEMENT OF ENFORCEMENT AND SERVICES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111.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Authorization of appropriations for enforcement and service activities of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Immigration and Naturalization Service.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112.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Unlawful transportation of aliens to the United States.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113.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Immigration emergency fund.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114.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Liability of owners and operators of international bridges and toll roads to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prevent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unauthorized landing of aliens.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115.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Enforcement of the immigration laws of the United States.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116.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Restricting warrantless entry in the case of outdoor agricultural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operations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117.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Restrictions on adjustment of status.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 C VERIFICATION OF STATUS UNDER CERTAIN PROGRAMS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121.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Verification of immigration status of aliens applying for benefits under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certain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programs.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TITLE II -LEGALIZATION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201.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Legalization of status.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202.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Cuban-Haitian adjustment.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203.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Updating registry date to January 1, 1972.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204.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State legalization impact-assistance grants.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TITLE III-REFORM OF LEGAL IMMIGRATION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 A TEMPORARY AGRICULTURAL WORKERS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301.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H-2A agricultural workers.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302.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Permanent residence for certain special agricultural workers.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303.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Determinations of agricultural labor shortages and admission of </w:t>
      </w:r>
      <w:proofErr w:type="spell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addi</w:t>
      </w:r>
      <w:proofErr w:type="spell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-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tional</w:t>
      </w:r>
      <w:proofErr w:type="spellEnd"/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special agricultural workers.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Sec. 304.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Commission on Agricultural Workers.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:. 202. CUBAN-HAITIAN ADJUSTMENT.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ADJUSTMENT OF STATUS.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status of any alien described in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section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(b) may be adjusted by the Attorney General, in the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orney</w:t>
      </w:r>
      <w:proofErr w:type="spellEnd"/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General s discretion and under such regulations as the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orney</w:t>
      </w:r>
      <w:proofErr w:type="spellEnd"/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General may prescribe, to that of an alien lawfully admit-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for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permanent residence if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alien applies for such adjustment within two years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after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date of the enactment of this Act;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alien is otherwise eligible to receive an immigrant visa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otherwise admissible to the United States for permanent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residence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except in determining such admissibility the grounds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for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exclusion specified in paragraphs (14), (15), (16), (17), (20),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(21), (25), and (32) of section 212(a) of the Immigration and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Nationality Act shall not apply;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alien is not an alien described in section 243(hX2) of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such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Act;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(4)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alien is physically present in the United States on the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date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application for such adjustment is filed; and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(5)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alien has continuously resided in the United States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since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January 1, 1982.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D) ALIENS ELIGIBLE FOR ADJUSTMENT OF STATUS. The benefits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ivided</w:t>
      </w:r>
      <w:proofErr w:type="spellEnd"/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subsection (a) shall apply to any alien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(1)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who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has received an immigration designation as a Cuban/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Haitian Entrant (Status Pending) as of the date of the enact-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ment</w:t>
      </w:r>
      <w:proofErr w:type="spellEnd"/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this Act, or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 </w:t>
      </w: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who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a national of Cuba or Haiti, who arrived in the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before January 1, 1982, with respect to whom any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record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was established by the Immigration and Naturalization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 before January 1, 1982, and who (unless the alien filed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an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application for asylum with the Immigration and </w:t>
      </w:r>
      <w:proofErr w:type="spell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Naturaliza</w:t>
      </w:r>
      <w:proofErr w:type="spell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-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tion</w:t>
      </w:r>
      <w:proofErr w:type="spellEnd"/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Service before January 1, 1982) was not admitted to the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United States as a nonimmigrant.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:) No AFFECT ON FASCELL-STONE BENEFITS. An alien who, as of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date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enactment of this Act, is a Cuban and Haitian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rant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 the purpose of section 501 of Public Law 96-422 shall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itinue</w:t>
      </w:r>
      <w:proofErr w:type="spellEnd"/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be considered such an entrant for such purpose without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ard</w:t>
      </w:r>
      <w:proofErr w:type="spellEnd"/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any adjustment of status effected under this section,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RECORD OF PERMANENT RESIDENCE AS OF JANUARY 1, 1982.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on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approval of an alien's application for adjustment of status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S. 120047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under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subsection (a), the Attorney General shall establish a record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alien's admission for permanent residence as of January 1,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1982.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(e) No OFFSET IN NUMBER OF VISAS AVAILABLE. When an alien is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granted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status of having been lawfully admitted for permanent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residence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pursuant to this section, the Secretary of State shall not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be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required to reduce the number of immigrant visas authorized to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be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issued under the Immigration and Nationality Act and the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Attorney General shall not be required to charge the alien any fee.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(f) APPLICATION OF IMMIGRATION AND NATIONALITY ACT PROVI-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SIONS.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Except as otherwise specifically provided in this section, the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definitions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contained in the Immigration and Nationality Act shall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apply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the administration of this section. Nothing contained in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this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section shall be held to repeal, amend, alter, modify, effect, or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restrict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powers, duties, functions, or authority of the Attorney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in the administration and enforcement of such Act or any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other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law relating to immigration, nationality, or naturalization.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fact that an alien may be eligible to be granted the status of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having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been lawfully admitted for permanent residence under this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section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shall not preclude the alien from seeking such status under </w:t>
      </w:r>
    </w:p>
    <w:p w:rsidR="00150E1C" w:rsidRPr="00150E1C" w:rsidRDefault="00150E1C" w:rsidP="00150E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>any</w:t>
      </w:r>
      <w:proofErr w:type="gramEnd"/>
      <w:r w:rsidRPr="00150E1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other provision of law for which the alien may be eligible. </w:t>
      </w:r>
    </w:p>
    <w:p w:rsidR="00440AF9" w:rsidRDefault="00440AF9">
      <w:bookmarkStart w:id="0" w:name="_GoBack"/>
      <w:bookmarkEnd w:id="0"/>
    </w:p>
    <w:sectPr w:rsidR="00440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1C"/>
    <w:rsid w:val="00150E1C"/>
    <w:rsid w:val="0044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9704">
          <w:marLeft w:val="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60971">
              <w:marLeft w:val="150"/>
              <w:marRight w:val="150"/>
              <w:marTop w:val="150"/>
              <w:marBottom w:val="150"/>
              <w:divBdr>
                <w:top w:val="single" w:sz="6" w:space="0" w:color="93092D"/>
                <w:left w:val="single" w:sz="6" w:space="4" w:color="93092D"/>
                <w:bottom w:val="single" w:sz="6" w:space="4" w:color="93092D"/>
                <w:right w:val="single" w:sz="6" w:space="4" w:color="93092D"/>
              </w:divBdr>
            </w:div>
          </w:divsChild>
        </w:div>
      </w:divsChild>
    </w:div>
    <w:div w:id="1501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1956">
          <w:marLeft w:val="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3260">
              <w:marLeft w:val="150"/>
              <w:marRight w:val="150"/>
              <w:marTop w:val="150"/>
              <w:marBottom w:val="150"/>
              <w:divBdr>
                <w:top w:val="single" w:sz="6" w:space="0" w:color="93092D"/>
                <w:left w:val="single" w:sz="6" w:space="4" w:color="93092D"/>
                <w:bottom w:val="single" w:sz="6" w:space="4" w:color="93092D"/>
                <w:right w:val="single" w:sz="6" w:space="4" w:color="93092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John R</dc:creator>
  <cp:keywords/>
  <dc:description/>
  <cp:lastModifiedBy>Ramsay, John R</cp:lastModifiedBy>
  <cp:revision>1</cp:revision>
  <dcterms:created xsi:type="dcterms:W3CDTF">2012-10-24T17:36:00Z</dcterms:created>
  <dcterms:modified xsi:type="dcterms:W3CDTF">2012-10-24T17:37:00Z</dcterms:modified>
</cp:coreProperties>
</file>