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09E" w:rsidRPr="008C204B" w:rsidRDefault="0081609E" w:rsidP="0081609E">
      <w:pPr>
        <w:autoSpaceDE w:val="0"/>
        <w:autoSpaceDN w:val="0"/>
        <w:adjustRightInd w:val="0"/>
        <w:spacing w:after="0" w:line="240" w:lineRule="auto"/>
        <w:jc w:val="center"/>
        <w:rPr>
          <w:rFonts w:ascii="Times New Roman" w:hAnsi="Times New Roman" w:cs="Times New Roman"/>
          <w:b/>
          <w:bCs/>
          <w:color w:val="000000"/>
          <w:sz w:val="24"/>
          <w:szCs w:val="24"/>
        </w:rPr>
      </w:pPr>
      <w:bookmarkStart w:id="0" w:name="_GoBack"/>
      <w:bookmarkEnd w:id="0"/>
      <w:r w:rsidRPr="008C204B">
        <w:rPr>
          <w:rFonts w:ascii="Times New Roman" w:hAnsi="Times New Roman" w:cs="Times New Roman"/>
          <w:b/>
          <w:bCs/>
          <w:color w:val="000000"/>
          <w:sz w:val="24"/>
          <w:szCs w:val="24"/>
        </w:rPr>
        <w:t>Treatment Episode Data Set</w:t>
      </w:r>
      <w:r w:rsidR="00295931" w:rsidRPr="008C204B">
        <w:rPr>
          <w:rFonts w:ascii="Times New Roman" w:hAnsi="Times New Roman" w:cs="Times New Roman"/>
          <w:b/>
          <w:bCs/>
          <w:color w:val="000000"/>
          <w:sz w:val="24"/>
          <w:szCs w:val="24"/>
        </w:rPr>
        <w:t xml:space="preserve"> (TEDS)</w:t>
      </w:r>
    </w:p>
    <w:p w:rsidR="0081609E" w:rsidRDefault="0081609E" w:rsidP="0081609E">
      <w:pPr>
        <w:autoSpaceDE w:val="0"/>
        <w:autoSpaceDN w:val="0"/>
        <w:adjustRightInd w:val="0"/>
        <w:spacing w:after="0" w:line="240" w:lineRule="auto"/>
        <w:jc w:val="center"/>
        <w:rPr>
          <w:rFonts w:ascii="Times New Roman" w:hAnsi="Times New Roman" w:cs="Times New Roman"/>
          <w:b/>
          <w:bCs/>
          <w:color w:val="000000"/>
          <w:sz w:val="24"/>
          <w:szCs w:val="24"/>
        </w:rPr>
      </w:pPr>
    </w:p>
    <w:p w:rsidR="00900CD1" w:rsidRDefault="00900CD1" w:rsidP="0081609E">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SUPPORTING STATEMENT</w:t>
      </w:r>
    </w:p>
    <w:p w:rsidR="005B6BE1" w:rsidRDefault="005B6BE1" w:rsidP="00900CD1">
      <w:pPr>
        <w:autoSpaceDE w:val="0"/>
        <w:autoSpaceDN w:val="0"/>
        <w:adjustRightInd w:val="0"/>
        <w:spacing w:after="0" w:line="240" w:lineRule="auto"/>
        <w:rPr>
          <w:rFonts w:ascii="Times New Roman" w:hAnsi="Times New Roman" w:cs="Times New Roman"/>
          <w:b/>
          <w:bCs/>
          <w:color w:val="000000"/>
          <w:sz w:val="24"/>
          <w:szCs w:val="24"/>
        </w:rPr>
      </w:pPr>
    </w:p>
    <w:p w:rsidR="00626126" w:rsidRDefault="00626126" w:rsidP="00900CD1">
      <w:pPr>
        <w:autoSpaceDE w:val="0"/>
        <w:autoSpaceDN w:val="0"/>
        <w:adjustRightInd w:val="0"/>
        <w:spacing w:after="0" w:line="240" w:lineRule="auto"/>
        <w:rPr>
          <w:rFonts w:ascii="Times New Roman" w:hAnsi="Times New Roman" w:cs="Times New Roman"/>
          <w:b/>
          <w:bCs/>
          <w:color w:val="000000"/>
          <w:sz w:val="24"/>
          <w:szCs w:val="24"/>
        </w:rPr>
      </w:pPr>
    </w:p>
    <w:p w:rsidR="00900CD1" w:rsidRDefault="00900CD1" w:rsidP="00900CD1">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A.</w:t>
      </w:r>
      <w:r w:rsidR="001A0383">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JUSTIFICATION</w:t>
      </w:r>
    </w:p>
    <w:p w:rsidR="0081609E" w:rsidRDefault="0081609E" w:rsidP="00900CD1">
      <w:pPr>
        <w:autoSpaceDE w:val="0"/>
        <w:autoSpaceDN w:val="0"/>
        <w:adjustRightInd w:val="0"/>
        <w:spacing w:after="0" w:line="240" w:lineRule="auto"/>
        <w:rPr>
          <w:rFonts w:ascii="Times New Roman" w:hAnsi="Times New Roman" w:cs="Times New Roman"/>
          <w:b/>
          <w:bCs/>
          <w:color w:val="000000"/>
          <w:sz w:val="24"/>
          <w:szCs w:val="24"/>
        </w:rPr>
      </w:pPr>
    </w:p>
    <w:p w:rsidR="00900CD1" w:rsidRDefault="00900CD1" w:rsidP="00900CD1">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w:t>
      </w:r>
      <w:r w:rsidR="001A0383">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Circumstances of Information Collection</w:t>
      </w:r>
    </w:p>
    <w:p w:rsidR="0081609E" w:rsidRPr="0080288B" w:rsidRDefault="0081609E" w:rsidP="00900CD1">
      <w:pPr>
        <w:autoSpaceDE w:val="0"/>
        <w:autoSpaceDN w:val="0"/>
        <w:adjustRightInd w:val="0"/>
        <w:spacing w:after="0" w:line="240" w:lineRule="auto"/>
        <w:rPr>
          <w:rFonts w:ascii="Times New Roman" w:hAnsi="Times New Roman" w:cs="Times New Roman"/>
          <w:color w:val="000000"/>
          <w:sz w:val="24"/>
          <w:szCs w:val="24"/>
        </w:rPr>
      </w:pPr>
    </w:p>
    <w:p w:rsidR="00900CD1" w:rsidRPr="0080288B" w:rsidRDefault="00C83DFE" w:rsidP="00900CD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Substance Abuse and Mental Health Services Administration (SAMHSA)</w:t>
      </w:r>
      <w:r w:rsidR="00E87EF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requests approval to collect </w:t>
      </w:r>
      <w:r w:rsidR="00A136E4">
        <w:rPr>
          <w:rFonts w:ascii="Times New Roman" w:hAnsi="Times New Roman" w:cs="Times New Roman"/>
          <w:sz w:val="24"/>
          <w:szCs w:val="24"/>
        </w:rPr>
        <w:t xml:space="preserve">client-level </w:t>
      </w:r>
      <w:r>
        <w:rPr>
          <w:rFonts w:ascii="Times New Roman" w:hAnsi="Times New Roman" w:cs="Times New Roman"/>
          <w:sz w:val="24"/>
          <w:szCs w:val="24"/>
        </w:rPr>
        <w:t>substance abuse treatment data submitted by States in</w:t>
      </w:r>
      <w:r>
        <w:rPr>
          <w:rFonts w:ascii="Times New Roman" w:hAnsi="Times New Roman" w:cs="Times New Roman"/>
          <w:color w:val="000000"/>
          <w:sz w:val="24"/>
          <w:szCs w:val="24"/>
        </w:rPr>
        <w:t xml:space="preserve"> the Treatment Episode Data Set (TEDS.) TEDS is one of four components of the Drug and Alcohol Services Information System (DASIS)</w:t>
      </w:r>
      <w:r>
        <w:rPr>
          <w:rFonts w:ascii="Times New Roman" w:hAnsi="Times New Roman" w:cs="Times New Roman"/>
          <w:bCs/>
          <w:sz w:val="24"/>
          <w:szCs w:val="24"/>
        </w:rPr>
        <w:t xml:space="preserve"> (now the Behavioral Health Services Information System (BHSIS))</w:t>
      </w:r>
      <w:r>
        <w:rPr>
          <w:rFonts w:ascii="Times New Roman" w:hAnsi="Times New Roman" w:cs="Times New Roman"/>
          <w:color w:val="000000"/>
          <w:sz w:val="24"/>
          <w:szCs w:val="24"/>
        </w:rPr>
        <w:t xml:space="preserve"> and was previously cleared as part of the DASIS data collection (OMB No. 0930-0106), which expires December 31, 2012. With this submission, SAMHSA is requesting a </w:t>
      </w:r>
      <w:r w:rsidR="00D06320">
        <w:rPr>
          <w:rFonts w:ascii="Times New Roman" w:hAnsi="Times New Roman" w:cs="Times New Roman"/>
          <w:color w:val="000000"/>
          <w:sz w:val="24"/>
          <w:szCs w:val="24"/>
        </w:rPr>
        <w:t xml:space="preserve">new </w:t>
      </w:r>
      <w:r>
        <w:rPr>
          <w:rFonts w:ascii="Times New Roman" w:hAnsi="Times New Roman" w:cs="Times New Roman"/>
          <w:color w:val="000000"/>
          <w:sz w:val="24"/>
          <w:szCs w:val="24"/>
        </w:rPr>
        <w:t>separate three-year clearance for the TEDS portion of the DASIS/BHSIS activities.</w:t>
      </w:r>
    </w:p>
    <w:p w:rsidR="00E73126" w:rsidRPr="0080288B" w:rsidRDefault="00E73126" w:rsidP="00900CD1">
      <w:pPr>
        <w:autoSpaceDE w:val="0"/>
        <w:autoSpaceDN w:val="0"/>
        <w:adjustRightInd w:val="0"/>
        <w:spacing w:after="0" w:line="240" w:lineRule="auto"/>
        <w:rPr>
          <w:rFonts w:ascii="Times New Roman" w:hAnsi="Times New Roman" w:cs="Times New Roman"/>
          <w:color w:val="000000"/>
          <w:sz w:val="24"/>
          <w:szCs w:val="24"/>
        </w:rPr>
      </w:pPr>
    </w:p>
    <w:p w:rsidR="00E029D8" w:rsidRPr="0080288B" w:rsidRDefault="00C83DFE" w:rsidP="0052181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The BHSIS data collections, including TEDS, are conducted under the authority of Section 505 of the Public Health Service Act (42 U.S.C. 290aa-4) to meet the specific mandates for annual information about public and private substance abuse treatment providers and the clients they serve. </w:t>
      </w:r>
      <w:r>
        <w:rPr>
          <w:rFonts w:ascii="Times New Roman" w:hAnsi="Times New Roman" w:cs="Times New Roman"/>
          <w:sz w:val="24"/>
          <w:szCs w:val="24"/>
        </w:rPr>
        <w:t xml:space="preserve"> </w:t>
      </w:r>
    </w:p>
    <w:p w:rsidR="00E029D8" w:rsidRPr="0080288B" w:rsidRDefault="00E029D8" w:rsidP="00521812">
      <w:pPr>
        <w:autoSpaceDE w:val="0"/>
        <w:autoSpaceDN w:val="0"/>
        <w:adjustRightInd w:val="0"/>
        <w:spacing w:after="0" w:line="240" w:lineRule="auto"/>
        <w:rPr>
          <w:rFonts w:ascii="Times New Roman" w:hAnsi="Times New Roman" w:cs="Times New Roman"/>
          <w:sz w:val="24"/>
          <w:szCs w:val="24"/>
        </w:rPr>
      </w:pPr>
    </w:p>
    <w:p w:rsidR="00900CD1" w:rsidRPr="0080288B" w:rsidRDefault="00C83DFE" w:rsidP="0052181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Cs/>
          <w:sz w:val="24"/>
          <w:szCs w:val="24"/>
        </w:rPr>
        <w:t xml:space="preserve">Most of the BHSIS collections involve </w:t>
      </w:r>
      <w:r>
        <w:rPr>
          <w:rFonts w:ascii="Times New Roman" w:hAnsi="Times New Roman" w:cs="Times New Roman"/>
          <w:sz w:val="24"/>
          <w:szCs w:val="24"/>
        </w:rPr>
        <w:t xml:space="preserve">facility-level data systems, including the Inventory of Behavioral Health Services (I-BHS), which is an inventory of substance abuse and mental health treatment facilities, </w:t>
      </w:r>
      <w:r>
        <w:rPr>
          <w:rFonts w:ascii="Times New Roman" w:hAnsi="Times New Roman" w:cs="Times New Roman"/>
          <w:bCs/>
          <w:sz w:val="24"/>
          <w:szCs w:val="24"/>
        </w:rPr>
        <w:t>the</w:t>
      </w:r>
      <w:r>
        <w:rPr>
          <w:rFonts w:ascii="Times New Roman" w:hAnsi="Times New Roman" w:cs="Times New Roman"/>
          <w:sz w:val="24"/>
          <w:szCs w:val="24"/>
        </w:rPr>
        <w:t xml:space="preserve"> National Survey of Substance Abuse Treatment Services (N-SSATS), and the National Mental Health Services Survey (NMHSS, OMB No. 0930-</w:t>
      </w:r>
      <w:r>
        <w:rPr>
          <w:rFonts w:ascii="Times New Roman" w:hAnsi="Times New Roman" w:cs="Times New Roman"/>
          <w:color w:val="000000"/>
          <w:sz w:val="24"/>
          <w:szCs w:val="24"/>
        </w:rPr>
        <w:t>0119</w:t>
      </w:r>
      <w:r>
        <w:rPr>
          <w:rFonts w:ascii="Times New Roman" w:hAnsi="Times New Roman" w:cs="Times New Roman"/>
          <w:sz w:val="24"/>
          <w:szCs w:val="24"/>
        </w:rPr>
        <w:t>).  The N-SSATS and NMHSS are census surveys of treatment facilities. In contrast, TEDS is a client-level data system that collects admission and discharge records from State substance abuse agencies. Therefore, SAMHSA is requesting OMB approval for the TEDS client-level data collection separately from the BHSIS facility-related activities.</w:t>
      </w:r>
    </w:p>
    <w:p w:rsidR="00831982" w:rsidRPr="0080288B" w:rsidRDefault="00831982" w:rsidP="00900CD1">
      <w:pPr>
        <w:autoSpaceDE w:val="0"/>
        <w:autoSpaceDN w:val="0"/>
        <w:adjustRightInd w:val="0"/>
        <w:spacing w:after="0" w:line="240" w:lineRule="auto"/>
        <w:rPr>
          <w:rFonts w:ascii="Times New Roman" w:hAnsi="Times New Roman" w:cs="Times New Roman"/>
          <w:color w:val="000000"/>
          <w:sz w:val="24"/>
          <w:szCs w:val="24"/>
        </w:rPr>
      </w:pPr>
    </w:p>
    <w:p w:rsidR="00900CD1" w:rsidRPr="0080288B" w:rsidRDefault="00C83DFE" w:rsidP="00AB2996">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current TEDS evolved from the Client Oriented Data Acquisition Process (CODAP), originally approved by OMB in 1975 (OMB No. 0930-0004), which was in operation from 1975 through 1981. When the Alcohol, Drug Abuse, and Mental Health Services Block Grant Program was implemented in 1981, CODAP was discontinued. It was reestablished in the late 1980s as the Client Data System (CDS), which was renamed TEDS in 1995. TEDS is designed as a two-part, linkable system of admission and discharge records. The existing admissions portion of TEDS consists of a core of 19 demographic and substance abuse treatment variables and 17 supplemental items, and is based on information routinely collected by States from the facilities they fund. Under a contractual arrangement with SAMHSA that provides each State with an average of $75,000 per year (the exact amount is determined by a formula that takes into account the population of each State), the States convert their </w:t>
      </w:r>
      <w:r w:rsidR="00091450">
        <w:rPr>
          <w:rFonts w:ascii="Times New Roman" w:hAnsi="Times New Roman" w:cs="Times New Roman"/>
          <w:color w:val="000000"/>
          <w:sz w:val="24"/>
          <w:szCs w:val="24"/>
        </w:rPr>
        <w:t xml:space="preserve">client-level </w:t>
      </w:r>
      <w:r>
        <w:rPr>
          <w:rFonts w:ascii="Times New Roman" w:hAnsi="Times New Roman" w:cs="Times New Roman"/>
          <w:color w:val="000000"/>
          <w:sz w:val="24"/>
          <w:szCs w:val="24"/>
        </w:rPr>
        <w:t xml:space="preserve">data to the TEDS format and send the data to SAMHSA. (Data elements that cannot be crosswalked into the TEDS response categories include an “other” coding option to allow for differences in State variables.) The existing admission and discharge data elements are listed in Attachment A1, including several </w:t>
      </w:r>
      <w:r>
        <w:rPr>
          <w:rFonts w:ascii="Times New Roman" w:hAnsi="Times New Roman" w:cs="Times New Roman"/>
          <w:color w:val="000000"/>
          <w:sz w:val="24"/>
          <w:szCs w:val="24"/>
        </w:rPr>
        <w:lastRenderedPageBreak/>
        <w:t xml:space="preserve">data elements used to calculate performance measures for the Substance Abuse Prevention and Treatment (SAPT) Block Grant. </w:t>
      </w:r>
    </w:p>
    <w:p w:rsidR="00900CD1" w:rsidRDefault="00900CD1" w:rsidP="00900CD1">
      <w:pPr>
        <w:autoSpaceDE w:val="0"/>
        <w:autoSpaceDN w:val="0"/>
        <w:adjustRightInd w:val="0"/>
        <w:spacing w:after="0" w:line="240" w:lineRule="auto"/>
        <w:rPr>
          <w:rFonts w:ascii="Times New Roman" w:hAnsi="Times New Roman" w:cs="Times New Roman"/>
          <w:color w:val="000000"/>
          <w:sz w:val="24"/>
          <w:szCs w:val="24"/>
        </w:rPr>
      </w:pPr>
    </w:p>
    <w:p w:rsidR="00182E38" w:rsidRPr="000C270F" w:rsidRDefault="00182E38" w:rsidP="00182E38">
      <w:pPr>
        <w:autoSpaceDE w:val="0"/>
        <w:autoSpaceDN w:val="0"/>
        <w:adjustRightInd w:val="0"/>
        <w:spacing w:after="0" w:line="240" w:lineRule="auto"/>
        <w:rPr>
          <w:rFonts w:ascii="Times New Roman" w:hAnsi="Times New Roman" w:cs="Times New Roman"/>
          <w:sz w:val="24"/>
          <w:szCs w:val="24"/>
        </w:rPr>
      </w:pPr>
      <w:r w:rsidRPr="000C270F">
        <w:rPr>
          <w:rFonts w:ascii="Times New Roman" w:hAnsi="Times New Roman" w:cs="Times New Roman"/>
          <w:color w:val="000000"/>
          <w:sz w:val="24"/>
          <w:szCs w:val="24"/>
        </w:rPr>
        <w:t xml:space="preserve">TEDS includes </w:t>
      </w:r>
      <w:r w:rsidR="00250936" w:rsidRPr="000C270F">
        <w:rPr>
          <w:rFonts w:ascii="Times New Roman" w:hAnsi="Times New Roman" w:cs="Times New Roman"/>
          <w:color w:val="000000"/>
          <w:sz w:val="24"/>
          <w:szCs w:val="24"/>
        </w:rPr>
        <w:t>admission</w:t>
      </w:r>
      <w:r w:rsidR="00C04537" w:rsidRPr="000C270F">
        <w:rPr>
          <w:rFonts w:ascii="Times New Roman" w:hAnsi="Times New Roman" w:cs="Times New Roman"/>
          <w:color w:val="000000"/>
          <w:sz w:val="24"/>
          <w:szCs w:val="24"/>
        </w:rPr>
        <w:t>s</w:t>
      </w:r>
      <w:r w:rsidR="00250936" w:rsidRPr="000C270F">
        <w:rPr>
          <w:rFonts w:ascii="Times New Roman" w:hAnsi="Times New Roman" w:cs="Times New Roman"/>
          <w:color w:val="000000"/>
          <w:sz w:val="24"/>
          <w:szCs w:val="24"/>
        </w:rPr>
        <w:t xml:space="preserve"> to </w:t>
      </w:r>
      <w:r w:rsidRPr="000C270F">
        <w:rPr>
          <w:rFonts w:ascii="Times New Roman" w:hAnsi="Times New Roman" w:cs="Times New Roman"/>
          <w:color w:val="000000"/>
          <w:sz w:val="24"/>
          <w:szCs w:val="24"/>
        </w:rPr>
        <w:t>all drug abuse and alcoholism treatment facilities in the United States, the District of Columbia, and Puerto Rico that receive public funds through the State substance abuse agencies or are monitored for administrative purposes through those agencies.</w:t>
      </w:r>
      <w:r w:rsidR="00FF07D6" w:rsidRPr="000C270F">
        <w:rPr>
          <w:rFonts w:ascii="Times New Roman" w:hAnsi="Times New Roman" w:cs="Times New Roman"/>
          <w:color w:val="000000"/>
          <w:sz w:val="24"/>
          <w:szCs w:val="24"/>
        </w:rPr>
        <w:t xml:space="preserve"> Because </w:t>
      </w:r>
      <w:r w:rsidRPr="000C270F">
        <w:rPr>
          <w:rFonts w:ascii="Times New Roman" w:hAnsi="Times New Roman" w:cs="Times New Roman"/>
          <w:color w:val="000000"/>
          <w:sz w:val="24"/>
          <w:szCs w:val="24"/>
        </w:rPr>
        <w:t xml:space="preserve">TEDS </w:t>
      </w:r>
      <w:r w:rsidR="00A0297D" w:rsidRPr="000C270F">
        <w:rPr>
          <w:rFonts w:ascii="Times New Roman" w:hAnsi="Times New Roman" w:cs="Times New Roman"/>
          <w:color w:val="000000"/>
          <w:sz w:val="24"/>
          <w:szCs w:val="24"/>
        </w:rPr>
        <w:t xml:space="preserve">is a </w:t>
      </w:r>
      <w:r w:rsidRPr="000C270F">
        <w:rPr>
          <w:rFonts w:ascii="Times New Roman" w:hAnsi="Times New Roman" w:cs="Times New Roman"/>
          <w:color w:val="000000"/>
          <w:sz w:val="24"/>
          <w:szCs w:val="24"/>
        </w:rPr>
        <w:t xml:space="preserve">compilation of data from </w:t>
      </w:r>
      <w:r w:rsidR="00C04537" w:rsidRPr="000C270F">
        <w:rPr>
          <w:rFonts w:ascii="Times New Roman" w:hAnsi="Times New Roman" w:cs="Times New Roman"/>
          <w:color w:val="000000"/>
          <w:sz w:val="24"/>
          <w:szCs w:val="24"/>
        </w:rPr>
        <w:t xml:space="preserve">the </w:t>
      </w:r>
      <w:r w:rsidRPr="000C270F">
        <w:rPr>
          <w:rFonts w:ascii="Times New Roman" w:hAnsi="Times New Roman" w:cs="Times New Roman"/>
          <w:color w:val="000000"/>
          <w:sz w:val="24"/>
          <w:szCs w:val="24"/>
        </w:rPr>
        <w:t>State administrative systems</w:t>
      </w:r>
      <w:r w:rsidR="00FF07D6" w:rsidRPr="000C270F">
        <w:rPr>
          <w:rFonts w:ascii="Times New Roman" w:hAnsi="Times New Roman" w:cs="Times New Roman"/>
          <w:color w:val="000000"/>
          <w:sz w:val="24"/>
          <w:szCs w:val="24"/>
        </w:rPr>
        <w:t xml:space="preserve">, the </w:t>
      </w:r>
      <w:r w:rsidRPr="000C270F">
        <w:rPr>
          <w:rFonts w:ascii="Times New Roman" w:hAnsi="Times New Roman" w:cs="Times New Roman"/>
          <w:color w:val="221E1F"/>
          <w:sz w:val="24"/>
          <w:szCs w:val="24"/>
        </w:rPr>
        <w:t>scope of facilities included in TEDS is affected by differences in State licensure</w:t>
      </w:r>
      <w:r w:rsidR="00FF07D6" w:rsidRPr="000C270F">
        <w:rPr>
          <w:rFonts w:ascii="Times New Roman" w:hAnsi="Times New Roman" w:cs="Times New Roman"/>
          <w:color w:val="221E1F"/>
          <w:sz w:val="24"/>
          <w:szCs w:val="24"/>
        </w:rPr>
        <w:t xml:space="preserve"> and </w:t>
      </w:r>
      <w:r w:rsidRPr="000C270F">
        <w:rPr>
          <w:rFonts w:ascii="Times New Roman" w:hAnsi="Times New Roman" w:cs="Times New Roman"/>
          <w:color w:val="221E1F"/>
          <w:sz w:val="24"/>
          <w:szCs w:val="24"/>
        </w:rPr>
        <w:t xml:space="preserve">accreditation practices and disbursement of public funds. </w:t>
      </w:r>
      <w:r w:rsidR="00ED2CD0" w:rsidRPr="000C270F">
        <w:rPr>
          <w:rFonts w:ascii="Times New Roman" w:hAnsi="Times New Roman" w:cs="Times New Roman"/>
          <w:color w:val="221E1F"/>
          <w:sz w:val="24"/>
          <w:szCs w:val="24"/>
        </w:rPr>
        <w:t xml:space="preserve"> </w:t>
      </w:r>
      <w:r w:rsidRPr="000C270F">
        <w:rPr>
          <w:rFonts w:ascii="Times New Roman" w:hAnsi="Times New Roman" w:cs="Times New Roman"/>
          <w:sz w:val="24"/>
          <w:szCs w:val="24"/>
        </w:rPr>
        <w:t>For example, some State substance abuse agencies regulate private facilities and individual practitioners, while others do not.  In some States, hospital</w:t>
      </w:r>
      <w:r w:rsidRPr="000C270F">
        <w:rPr>
          <w:rFonts w:ascii="Times New Roman" w:hAnsi="Times New Roman" w:cs="Times New Roman"/>
          <w:sz w:val="24"/>
          <w:szCs w:val="24"/>
        </w:rPr>
        <w:noBreakHyphen/>
        <w:t xml:space="preserve">based substance abuse treatment facilities are not licensed through the State substance abuse agency. In general, facilities reporting </w:t>
      </w:r>
      <w:proofErr w:type="gramStart"/>
      <w:r w:rsidRPr="000C270F">
        <w:rPr>
          <w:rFonts w:ascii="Times New Roman" w:hAnsi="Times New Roman" w:cs="Times New Roman"/>
          <w:sz w:val="24"/>
          <w:szCs w:val="24"/>
        </w:rPr>
        <w:t>TEDS</w:t>
      </w:r>
      <w:proofErr w:type="gramEnd"/>
      <w:r w:rsidRPr="000C270F">
        <w:rPr>
          <w:rFonts w:ascii="Times New Roman" w:hAnsi="Times New Roman" w:cs="Times New Roman"/>
          <w:sz w:val="24"/>
          <w:szCs w:val="24"/>
        </w:rPr>
        <w:t xml:space="preserve"> data receive State alcohol and/or drug agency funds (including Federal Block Grant funds) for the provision of alcohol and/or drug treatment services. Thus TEDS does not include all admissions to substance abuse treatment</w:t>
      </w:r>
      <w:r w:rsidR="00792045" w:rsidRPr="000C270F">
        <w:rPr>
          <w:rFonts w:ascii="Times New Roman" w:hAnsi="Times New Roman" w:cs="Times New Roman"/>
          <w:color w:val="000000"/>
          <w:sz w:val="24"/>
          <w:szCs w:val="24"/>
        </w:rPr>
        <w:t xml:space="preserve"> but comprises a significant proportion of admissions</w:t>
      </w:r>
      <w:r w:rsidRPr="000C270F">
        <w:rPr>
          <w:rFonts w:ascii="Times New Roman" w:hAnsi="Times New Roman" w:cs="Times New Roman"/>
          <w:sz w:val="24"/>
          <w:szCs w:val="24"/>
        </w:rPr>
        <w:t>. Most States are able to report all admissions to all eligible facilities, although some report only admissions financed by public funds.  States may report data from facilities that do not receive public funds, but generally do not because of the difficulty in obtaining data from these facilities. TEDS generally does not include data on facilities operated by Federal agencies, including the Bureau of Prisons, the Department of Defense, and the Veterans Administration. However, some facilities operated by the Indian Health Service are included.</w:t>
      </w:r>
    </w:p>
    <w:p w:rsidR="00182E38" w:rsidRPr="000C270F" w:rsidRDefault="00182E38" w:rsidP="00182E38">
      <w:pPr>
        <w:autoSpaceDE w:val="0"/>
        <w:autoSpaceDN w:val="0"/>
        <w:adjustRightInd w:val="0"/>
        <w:spacing w:after="0" w:line="240" w:lineRule="auto"/>
        <w:rPr>
          <w:rFonts w:ascii="Times New Roman" w:hAnsi="Times New Roman" w:cs="Times New Roman"/>
          <w:color w:val="000000"/>
          <w:sz w:val="24"/>
          <w:szCs w:val="24"/>
        </w:rPr>
      </w:pPr>
    </w:p>
    <w:p w:rsidR="00182E38" w:rsidRPr="000C270F" w:rsidRDefault="00492626" w:rsidP="00182E38">
      <w:pPr>
        <w:autoSpaceDE w:val="0"/>
        <w:autoSpaceDN w:val="0"/>
        <w:adjustRightInd w:val="0"/>
        <w:spacing w:after="0" w:line="240" w:lineRule="auto"/>
        <w:rPr>
          <w:rFonts w:ascii="Times New Roman" w:hAnsi="Times New Roman" w:cs="Times New Roman"/>
          <w:color w:val="000000"/>
          <w:sz w:val="24"/>
          <w:szCs w:val="24"/>
        </w:rPr>
      </w:pPr>
      <w:r w:rsidRPr="000C270F">
        <w:rPr>
          <w:rFonts w:ascii="Times New Roman" w:hAnsi="Times New Roman" w:cs="Times New Roman"/>
          <w:color w:val="000000"/>
          <w:sz w:val="24"/>
          <w:szCs w:val="24"/>
        </w:rPr>
        <w:t>Since</w:t>
      </w:r>
      <w:r w:rsidR="00182E38" w:rsidRPr="000C270F">
        <w:rPr>
          <w:rFonts w:ascii="Times New Roman" w:hAnsi="Times New Roman" w:cs="Times New Roman"/>
          <w:color w:val="000000"/>
          <w:sz w:val="24"/>
          <w:szCs w:val="24"/>
        </w:rPr>
        <w:t xml:space="preserve"> </w:t>
      </w:r>
      <w:r w:rsidR="007B46EC" w:rsidRPr="000C270F">
        <w:rPr>
          <w:rFonts w:ascii="Times New Roman" w:hAnsi="Times New Roman" w:cs="Times New Roman"/>
          <w:color w:val="000000"/>
          <w:sz w:val="24"/>
          <w:szCs w:val="24"/>
        </w:rPr>
        <w:t>TEDS</w:t>
      </w:r>
      <w:r w:rsidR="00182E38" w:rsidRPr="000C270F">
        <w:rPr>
          <w:rFonts w:ascii="Times New Roman" w:hAnsi="Times New Roman" w:cs="Times New Roman"/>
          <w:color w:val="000000"/>
          <w:sz w:val="24"/>
          <w:szCs w:val="24"/>
        </w:rPr>
        <w:t xml:space="preserve"> is a secondary data system compiled from data collected by States for their own purposes, there are a number of reporting differences among States. The State definitions of reporting eligibility and State data system reporting characteristics for the current TEDS data elements are shown in the t</w:t>
      </w:r>
      <w:r w:rsidR="0051101A" w:rsidRPr="000C270F">
        <w:rPr>
          <w:rFonts w:ascii="Times New Roman" w:hAnsi="Times New Roman" w:cs="Times New Roman"/>
          <w:color w:val="000000"/>
          <w:sz w:val="24"/>
          <w:szCs w:val="24"/>
        </w:rPr>
        <w:t xml:space="preserve">able included in Attachment </w:t>
      </w:r>
      <w:r w:rsidR="00D156D9" w:rsidRPr="000C270F">
        <w:rPr>
          <w:rFonts w:ascii="Times New Roman" w:hAnsi="Times New Roman" w:cs="Times New Roman"/>
          <w:color w:val="000000"/>
          <w:sz w:val="24"/>
          <w:szCs w:val="24"/>
        </w:rPr>
        <w:t>A2</w:t>
      </w:r>
      <w:r w:rsidR="0051101A" w:rsidRPr="000C270F">
        <w:rPr>
          <w:rFonts w:ascii="Times New Roman" w:hAnsi="Times New Roman" w:cs="Times New Roman"/>
          <w:color w:val="000000"/>
          <w:sz w:val="24"/>
          <w:szCs w:val="24"/>
        </w:rPr>
        <w:t>.</w:t>
      </w:r>
    </w:p>
    <w:p w:rsidR="00182E38" w:rsidRPr="0080288B" w:rsidRDefault="00182E38" w:rsidP="00900CD1">
      <w:pPr>
        <w:autoSpaceDE w:val="0"/>
        <w:autoSpaceDN w:val="0"/>
        <w:adjustRightInd w:val="0"/>
        <w:spacing w:after="0" w:line="240" w:lineRule="auto"/>
        <w:rPr>
          <w:rFonts w:ascii="Times New Roman" w:hAnsi="Times New Roman" w:cs="Times New Roman"/>
          <w:color w:val="000000"/>
          <w:sz w:val="24"/>
          <w:szCs w:val="24"/>
        </w:rPr>
      </w:pPr>
    </w:p>
    <w:p w:rsidR="00900CD1" w:rsidRPr="0080288B" w:rsidRDefault="00C83DFE" w:rsidP="00900CD1">
      <w:pPr>
        <w:autoSpaceDE w:val="0"/>
        <w:autoSpaceDN w:val="0"/>
        <w:adjustRightInd w:val="0"/>
        <w:spacing w:after="0" w:line="240" w:lineRule="auto"/>
        <w:rPr>
          <w:rFonts w:ascii="Times New Roman" w:hAnsi="Times New Roman" w:cs="Times New Roman"/>
          <w:color w:val="000000"/>
          <w:sz w:val="24"/>
          <w:szCs w:val="24"/>
        </w:rPr>
      </w:pPr>
      <w:r w:rsidRPr="00182E38">
        <w:rPr>
          <w:rFonts w:ascii="Times New Roman" w:hAnsi="Times New Roman" w:cs="Times New Roman"/>
          <w:color w:val="000000"/>
          <w:sz w:val="24"/>
          <w:szCs w:val="24"/>
        </w:rPr>
        <w:t>SAMHSA is requesting a three-year approval to continue collection of the existing TEDS admissions and discharge data elements described in Attachment A1.</w:t>
      </w:r>
    </w:p>
    <w:p w:rsidR="00D8687F" w:rsidRPr="0080288B" w:rsidRDefault="00D8687F" w:rsidP="00900CD1">
      <w:pPr>
        <w:autoSpaceDE w:val="0"/>
        <w:autoSpaceDN w:val="0"/>
        <w:adjustRightInd w:val="0"/>
        <w:spacing w:after="0" w:line="240" w:lineRule="auto"/>
        <w:rPr>
          <w:rFonts w:ascii="Times New Roman" w:hAnsi="Times New Roman" w:cs="Times New Roman"/>
          <w:b/>
          <w:bCs/>
          <w:color w:val="000000"/>
          <w:sz w:val="24"/>
          <w:szCs w:val="24"/>
        </w:rPr>
      </w:pPr>
    </w:p>
    <w:p w:rsidR="00900CD1" w:rsidRPr="0080288B" w:rsidRDefault="00C83DFE" w:rsidP="00900CD1">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2. Purpose and Use of Information</w:t>
      </w:r>
    </w:p>
    <w:p w:rsidR="009C6F4E" w:rsidRPr="0080288B" w:rsidRDefault="009C6F4E" w:rsidP="00900CD1">
      <w:pPr>
        <w:autoSpaceDE w:val="0"/>
        <w:autoSpaceDN w:val="0"/>
        <w:adjustRightInd w:val="0"/>
        <w:spacing w:after="0" w:line="240" w:lineRule="auto"/>
        <w:rPr>
          <w:rFonts w:ascii="Times New Roman" w:hAnsi="Times New Roman" w:cs="Times New Roman"/>
          <w:color w:val="000000"/>
          <w:sz w:val="24"/>
          <w:szCs w:val="24"/>
        </w:rPr>
      </w:pPr>
    </w:p>
    <w:p w:rsidR="00900CD1" w:rsidRPr="0080288B" w:rsidRDefault="00C83DFE" w:rsidP="00900CD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Major products and uses of the TEDS data are highlighted below:</w:t>
      </w:r>
    </w:p>
    <w:p w:rsidR="009C6F4E" w:rsidRPr="0080288B" w:rsidRDefault="009C6F4E" w:rsidP="00900CD1">
      <w:pPr>
        <w:autoSpaceDE w:val="0"/>
        <w:autoSpaceDN w:val="0"/>
        <w:adjustRightInd w:val="0"/>
        <w:spacing w:after="0" w:line="240" w:lineRule="auto"/>
        <w:rPr>
          <w:rFonts w:ascii="Times New Roman" w:hAnsi="Times New Roman" w:cs="Times New Roman"/>
          <w:b/>
          <w:bCs/>
          <w:color w:val="000000"/>
          <w:sz w:val="24"/>
          <w:szCs w:val="24"/>
        </w:rPr>
      </w:pPr>
    </w:p>
    <w:p w:rsidR="008C4BE9" w:rsidRPr="0080288B" w:rsidRDefault="00C83DFE" w:rsidP="00900CD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TEDS provides client-level data on drug use patterns</w:t>
      </w:r>
      <w:r w:rsidR="006462FC">
        <w:rPr>
          <w:rFonts w:ascii="Times New Roman" w:hAnsi="Times New Roman" w:cs="Times New Roman"/>
          <w:color w:val="000000"/>
          <w:sz w:val="24"/>
          <w:szCs w:val="24"/>
        </w:rPr>
        <w:t xml:space="preserve"> among admissions to treatment</w:t>
      </w:r>
      <w:r>
        <w:rPr>
          <w:rFonts w:ascii="Times New Roman" w:hAnsi="Times New Roman" w:cs="Times New Roman"/>
          <w:color w:val="000000"/>
          <w:sz w:val="24"/>
          <w:szCs w:val="24"/>
        </w:rPr>
        <w:t xml:space="preserve">, including primary drug of abuse, age at first use, mode of administration, and frequency of use, which are useful in tracking changing patterns of drug use and treatment need. The inclusion of client discharge data in TEDS has allowed the analysis of treatment length of stay and treatment completion, potentially important factors in treatment outcome studies. </w:t>
      </w:r>
    </w:p>
    <w:p w:rsidR="008C4BE9" w:rsidRPr="0080288B" w:rsidRDefault="008C4BE9" w:rsidP="00900CD1">
      <w:pPr>
        <w:autoSpaceDE w:val="0"/>
        <w:autoSpaceDN w:val="0"/>
        <w:adjustRightInd w:val="0"/>
        <w:spacing w:after="0" w:line="240" w:lineRule="auto"/>
        <w:rPr>
          <w:rFonts w:ascii="Times New Roman" w:hAnsi="Times New Roman" w:cs="Times New Roman"/>
          <w:color w:val="000000"/>
          <w:sz w:val="24"/>
          <w:szCs w:val="24"/>
        </w:rPr>
      </w:pPr>
    </w:p>
    <w:p w:rsidR="00900CD1" w:rsidRPr="0080288B" w:rsidRDefault="00C83DFE" w:rsidP="008C4BE9">
      <w:pPr>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u w:val="single"/>
        </w:rPr>
        <w:t>Treatment performance measurement</w:t>
      </w:r>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w:t>
      </w:r>
      <w:r w:rsidR="008E1D3F">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data elements in TEDS</w:t>
      </w:r>
      <w:r w:rsidR="009F3A8D">
        <w:rPr>
          <w:rFonts w:ascii="Times New Roman" w:hAnsi="Times New Roman" w:cs="Times New Roman"/>
          <w:color w:val="000000"/>
          <w:sz w:val="24"/>
          <w:szCs w:val="24"/>
        </w:rPr>
        <w:t xml:space="preserve"> </w:t>
      </w:r>
      <w:r w:rsidR="00775E8A">
        <w:rPr>
          <w:rFonts w:ascii="Times New Roman" w:hAnsi="Times New Roman" w:cs="Times New Roman"/>
          <w:color w:val="000000"/>
          <w:sz w:val="24"/>
          <w:szCs w:val="24"/>
        </w:rPr>
        <w:t>allow</w:t>
      </w:r>
      <w:r w:rsidR="00871571">
        <w:rPr>
          <w:rFonts w:ascii="Times New Roman" w:hAnsi="Times New Roman" w:cs="Times New Roman"/>
          <w:color w:val="000000"/>
          <w:sz w:val="24"/>
          <w:szCs w:val="24"/>
        </w:rPr>
        <w:t xml:space="preserve"> </w:t>
      </w:r>
      <w:r w:rsidR="00775E8A">
        <w:rPr>
          <w:rFonts w:ascii="Times New Roman" w:hAnsi="Times New Roman" w:cs="Times New Roman"/>
          <w:color w:val="000000"/>
          <w:sz w:val="24"/>
          <w:szCs w:val="24"/>
        </w:rPr>
        <w:t>SAMHSA</w:t>
      </w:r>
      <w:r>
        <w:rPr>
          <w:rFonts w:ascii="Times New Roman" w:hAnsi="Times New Roman" w:cs="Times New Roman"/>
          <w:color w:val="000000"/>
          <w:sz w:val="24"/>
          <w:szCs w:val="24"/>
        </w:rPr>
        <w:t xml:space="preserve"> to analyze change in several outcomes measures. Change in status or behavior in aggregate, as measured by the NOMS, can be used to assess the State’s progress in documenting the outcomes of substance abuse treatment interventions. The availability of consistent, State-level, cross-year data allows SAMHSA to assess the impact of programs and changes over time, and permits States to assess </w:t>
      </w:r>
      <w:r>
        <w:rPr>
          <w:rFonts w:ascii="Times New Roman" w:hAnsi="Times New Roman" w:cs="Times New Roman"/>
          <w:color w:val="000000"/>
          <w:sz w:val="24"/>
          <w:szCs w:val="24"/>
        </w:rPr>
        <w:lastRenderedPageBreak/>
        <w:t>the</w:t>
      </w:r>
      <w:r w:rsidR="006B7B4E">
        <w:rPr>
          <w:rFonts w:ascii="Times New Roman" w:hAnsi="Times New Roman" w:cs="Times New Roman"/>
          <w:color w:val="000000"/>
          <w:sz w:val="24"/>
          <w:szCs w:val="24"/>
        </w:rPr>
        <w:t>ir</w:t>
      </w:r>
      <w:r>
        <w:rPr>
          <w:rFonts w:ascii="Times New Roman" w:hAnsi="Times New Roman" w:cs="Times New Roman"/>
          <w:color w:val="000000"/>
          <w:sz w:val="24"/>
          <w:szCs w:val="24"/>
        </w:rPr>
        <w:t xml:space="preserve"> progress in improving quality as well as develop benchmarks for planning purposes. This information can, in turn, be used by State Project Officers to identify States where improvements are being made and States where assistance may be needed to show improvements in client outcomes between admission and discharge. Technical assistance resources can then be targeted to those areas where improvements are needed, and States who have used effective intervention strategies can be tapped to share their processes and expertise with other States.</w:t>
      </w:r>
    </w:p>
    <w:p w:rsidR="0071342D" w:rsidRPr="0080288B" w:rsidRDefault="0071342D" w:rsidP="00900CD1">
      <w:pPr>
        <w:autoSpaceDE w:val="0"/>
        <w:autoSpaceDN w:val="0"/>
        <w:adjustRightInd w:val="0"/>
        <w:spacing w:after="0" w:line="240" w:lineRule="auto"/>
        <w:rPr>
          <w:rFonts w:ascii="Times New Roman" w:hAnsi="Times New Roman" w:cs="Times New Roman"/>
          <w:color w:val="000000"/>
          <w:sz w:val="24"/>
          <w:szCs w:val="24"/>
        </w:rPr>
      </w:pPr>
    </w:p>
    <w:p w:rsidR="00453D4A" w:rsidRPr="0080288B" w:rsidRDefault="00C83DFE" w:rsidP="008C4BE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u w:val="single"/>
        </w:rPr>
        <w:t>Relief of burden on States</w:t>
      </w:r>
      <w:r>
        <w:rPr>
          <w:rFonts w:ascii="Times New Roman" w:hAnsi="Times New Roman" w:cs="Times New Roman"/>
          <w:color w:val="000000"/>
          <w:sz w:val="24"/>
          <w:szCs w:val="24"/>
        </w:rPr>
        <w:t xml:space="preserve"> - To the extent that the States submit the applicable data, TEDS provides the data to pre-fill the SAPT Block Grant application performance measurement forms (Tables 16-22) previously completed by States. </w:t>
      </w:r>
      <w:r w:rsidR="00296A69" w:rsidRPr="00296A69">
        <w:rPr>
          <w:rFonts w:ascii="Times New Roman" w:hAnsi="Times New Roman" w:cs="Times New Roman"/>
          <w:sz w:val="24"/>
          <w:szCs w:val="24"/>
        </w:rPr>
        <w:t xml:space="preserve">Attachment </w:t>
      </w:r>
      <w:r w:rsidR="00081900">
        <w:rPr>
          <w:rFonts w:ascii="Times New Roman" w:hAnsi="Times New Roman" w:cs="Times New Roman"/>
          <w:sz w:val="24"/>
          <w:szCs w:val="24"/>
        </w:rPr>
        <w:t>A</w:t>
      </w:r>
      <w:r w:rsidR="000B7D55">
        <w:rPr>
          <w:rFonts w:ascii="Times New Roman" w:hAnsi="Times New Roman" w:cs="Times New Roman"/>
          <w:sz w:val="24"/>
          <w:szCs w:val="24"/>
        </w:rPr>
        <w:t>3</w:t>
      </w:r>
      <w:r w:rsidR="00296A69" w:rsidRPr="00296A69">
        <w:rPr>
          <w:rFonts w:ascii="Times New Roman" w:hAnsi="Times New Roman" w:cs="Times New Roman"/>
          <w:sz w:val="24"/>
          <w:szCs w:val="24"/>
        </w:rPr>
        <w:t xml:space="preserve"> provides the SAPT Block Grant application</w:t>
      </w:r>
      <w:r w:rsidR="00DC097E">
        <w:rPr>
          <w:rFonts w:ascii="Times New Roman" w:hAnsi="Times New Roman" w:cs="Times New Roman"/>
          <w:sz w:val="24"/>
          <w:szCs w:val="24"/>
        </w:rPr>
        <w:t xml:space="preserve"> </w:t>
      </w:r>
      <w:r w:rsidR="00B64329">
        <w:rPr>
          <w:rFonts w:ascii="Times New Roman" w:hAnsi="Times New Roman" w:cs="Times New Roman"/>
          <w:sz w:val="24"/>
          <w:szCs w:val="24"/>
        </w:rPr>
        <w:t xml:space="preserve">Tables 16 </w:t>
      </w:r>
      <w:r w:rsidR="00B64329" w:rsidRPr="00296A69">
        <w:rPr>
          <w:rFonts w:ascii="Times New Roman" w:hAnsi="Times New Roman" w:cs="Times New Roman"/>
          <w:sz w:val="24"/>
          <w:szCs w:val="24"/>
        </w:rPr>
        <w:t>–</w:t>
      </w:r>
      <w:r w:rsidR="00B64329">
        <w:rPr>
          <w:rFonts w:ascii="Times New Roman" w:hAnsi="Times New Roman" w:cs="Times New Roman"/>
          <w:sz w:val="24"/>
          <w:szCs w:val="24"/>
        </w:rPr>
        <w:t xml:space="preserve"> 22</w:t>
      </w:r>
      <w:r w:rsidR="00296A69" w:rsidRPr="00296A69">
        <w:rPr>
          <w:rFonts w:ascii="Times New Roman" w:hAnsi="Times New Roman" w:cs="Times New Roman"/>
          <w:sz w:val="24"/>
          <w:szCs w:val="24"/>
        </w:rPr>
        <w:t>.</w:t>
      </w:r>
    </w:p>
    <w:p w:rsidR="006E78BB" w:rsidRPr="0080288B" w:rsidRDefault="006E78BB" w:rsidP="00900CD1">
      <w:pPr>
        <w:autoSpaceDE w:val="0"/>
        <w:autoSpaceDN w:val="0"/>
        <w:adjustRightInd w:val="0"/>
        <w:spacing w:after="0" w:line="240" w:lineRule="auto"/>
        <w:rPr>
          <w:rFonts w:ascii="Times New Roman" w:hAnsi="Times New Roman" w:cs="Times New Roman"/>
          <w:color w:val="000000"/>
          <w:sz w:val="24"/>
          <w:szCs w:val="24"/>
        </w:rPr>
      </w:pPr>
    </w:p>
    <w:p w:rsidR="00900CD1" w:rsidRPr="0080288B" w:rsidRDefault="00C83DFE" w:rsidP="00900CD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TEDS annual report and public use data files are used by States to compare their experience with the rest of the country. The annual report and public use file are used by policy makers and researchers for analysis of drug use patterns and other trends in the treatment system. TEDS public use files are available for analysis on the interactive SAMHDA website (</w:t>
      </w:r>
      <w:r>
        <w:rPr>
          <w:rFonts w:ascii="Times New Roman" w:hAnsi="Times New Roman" w:cs="Times New Roman"/>
          <w:color w:val="0000FF"/>
          <w:sz w:val="24"/>
          <w:szCs w:val="24"/>
        </w:rPr>
        <w:t>http://www.icpsr.umich.edu/SAMHDA</w:t>
      </w:r>
      <w:r>
        <w:rPr>
          <w:rFonts w:ascii="Times New Roman" w:hAnsi="Times New Roman" w:cs="Times New Roman"/>
          <w:color w:val="000000"/>
          <w:sz w:val="24"/>
          <w:szCs w:val="24"/>
        </w:rPr>
        <w:t>).</w:t>
      </w:r>
    </w:p>
    <w:p w:rsidR="00521812" w:rsidRPr="0080288B" w:rsidRDefault="00521812" w:rsidP="00900CD1">
      <w:pPr>
        <w:autoSpaceDE w:val="0"/>
        <w:autoSpaceDN w:val="0"/>
        <w:adjustRightInd w:val="0"/>
        <w:spacing w:after="0" w:line="240" w:lineRule="auto"/>
        <w:rPr>
          <w:rFonts w:ascii="Times New Roman" w:hAnsi="Times New Roman" w:cs="Times New Roman"/>
          <w:color w:val="000000"/>
          <w:sz w:val="24"/>
          <w:szCs w:val="24"/>
        </w:rPr>
      </w:pPr>
    </w:p>
    <w:p w:rsidR="00900CD1" w:rsidRPr="0080288B" w:rsidRDefault="00C83DFE" w:rsidP="00900CD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Users of </w:t>
      </w:r>
      <w:r w:rsidR="00E6535B">
        <w:rPr>
          <w:rFonts w:ascii="Times New Roman" w:hAnsi="Times New Roman" w:cs="Times New Roman"/>
          <w:color w:val="000000"/>
          <w:sz w:val="24"/>
          <w:szCs w:val="24"/>
        </w:rPr>
        <w:t xml:space="preserve">BHSIS </w:t>
      </w:r>
      <w:r>
        <w:rPr>
          <w:rFonts w:ascii="Times New Roman" w:hAnsi="Times New Roman" w:cs="Times New Roman"/>
          <w:color w:val="000000"/>
          <w:sz w:val="24"/>
          <w:szCs w:val="24"/>
        </w:rPr>
        <w:t>data include Congress, Federal agencies, and offices such as the Office of National Drug Control Policy (ONDCP), SAMHSA’s Center for Substance Abuse Treatment (CSAT) Block Grant administrators; State legislatures and agencies, local communities, organizations (e.g., the National Association of State Alcohol and Drug Abuse Directors (NASADAD)),</w:t>
      </w:r>
      <w:r w:rsidR="006D730E">
        <w:rPr>
          <w:rFonts w:ascii="Times New Roman" w:hAnsi="Times New Roman" w:cs="Times New Roman"/>
          <w:color w:val="000000"/>
          <w:sz w:val="24"/>
          <w:szCs w:val="24"/>
        </w:rPr>
        <w:t xml:space="preserve"> and</w:t>
      </w:r>
      <w:r>
        <w:rPr>
          <w:rFonts w:ascii="Times New Roman" w:hAnsi="Times New Roman" w:cs="Times New Roman"/>
          <w:color w:val="000000"/>
          <w:sz w:val="24"/>
          <w:szCs w:val="24"/>
        </w:rPr>
        <w:t xml:space="preserve"> researchers.</w:t>
      </w:r>
    </w:p>
    <w:p w:rsidR="00521812" w:rsidRPr="0080288B" w:rsidRDefault="00521812" w:rsidP="00900CD1">
      <w:pPr>
        <w:autoSpaceDE w:val="0"/>
        <w:autoSpaceDN w:val="0"/>
        <w:adjustRightInd w:val="0"/>
        <w:spacing w:after="0" w:line="240" w:lineRule="auto"/>
        <w:rPr>
          <w:rFonts w:ascii="Times New Roman" w:hAnsi="Times New Roman" w:cs="Times New Roman"/>
          <w:color w:val="000000"/>
          <w:sz w:val="24"/>
          <w:szCs w:val="24"/>
        </w:rPr>
      </w:pPr>
    </w:p>
    <w:p w:rsidR="00900CD1" w:rsidRPr="0080288B" w:rsidRDefault="00C83DFE" w:rsidP="00900CD1">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Planned Changes:</w:t>
      </w:r>
    </w:p>
    <w:p w:rsidR="00CE0E4B" w:rsidRPr="0080288B" w:rsidRDefault="00CE0E4B" w:rsidP="00900CD1">
      <w:pPr>
        <w:autoSpaceDE w:val="0"/>
        <w:autoSpaceDN w:val="0"/>
        <w:adjustRightInd w:val="0"/>
        <w:spacing w:after="0" w:line="240" w:lineRule="auto"/>
        <w:rPr>
          <w:rFonts w:ascii="Times New Roman" w:hAnsi="Times New Roman" w:cs="Times New Roman"/>
          <w:color w:val="000000"/>
          <w:sz w:val="24"/>
          <w:szCs w:val="24"/>
        </w:rPr>
      </w:pPr>
    </w:p>
    <w:p w:rsidR="00900CD1" w:rsidRPr="0080288B" w:rsidRDefault="00C83DFE" w:rsidP="00CE0E4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No changes are planned </w:t>
      </w:r>
      <w:r w:rsidR="009930C4">
        <w:rPr>
          <w:rFonts w:ascii="Times New Roman" w:hAnsi="Times New Roman" w:cs="Times New Roman"/>
          <w:color w:val="000000"/>
          <w:sz w:val="24"/>
          <w:szCs w:val="24"/>
        </w:rPr>
        <w:t>for the TEDS data collection</w:t>
      </w:r>
      <w:r>
        <w:rPr>
          <w:rFonts w:ascii="Times New Roman" w:hAnsi="Times New Roman" w:cs="Times New Roman"/>
          <w:color w:val="000000"/>
          <w:sz w:val="24"/>
          <w:szCs w:val="24"/>
        </w:rPr>
        <w:t xml:space="preserve">. </w:t>
      </w:r>
    </w:p>
    <w:p w:rsidR="00CE0E4B" w:rsidRPr="0080288B" w:rsidRDefault="00CE0E4B" w:rsidP="00900CD1">
      <w:pPr>
        <w:autoSpaceDE w:val="0"/>
        <w:autoSpaceDN w:val="0"/>
        <w:adjustRightInd w:val="0"/>
        <w:spacing w:after="0" w:line="240" w:lineRule="auto"/>
        <w:rPr>
          <w:rFonts w:ascii="Times New Roman" w:hAnsi="Times New Roman" w:cs="Times New Roman"/>
          <w:b/>
          <w:bCs/>
          <w:color w:val="000000"/>
          <w:sz w:val="24"/>
          <w:szCs w:val="24"/>
        </w:rPr>
      </w:pPr>
    </w:p>
    <w:p w:rsidR="00900CD1" w:rsidRPr="0080288B" w:rsidRDefault="00C83DFE" w:rsidP="00900CD1">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3. Use of Information Technology</w:t>
      </w:r>
    </w:p>
    <w:p w:rsidR="00CE0E4B" w:rsidRPr="0080288B" w:rsidRDefault="00CE0E4B" w:rsidP="00900CD1">
      <w:pPr>
        <w:autoSpaceDE w:val="0"/>
        <w:autoSpaceDN w:val="0"/>
        <w:adjustRightInd w:val="0"/>
        <w:spacing w:after="0" w:line="240" w:lineRule="auto"/>
        <w:rPr>
          <w:rFonts w:ascii="Times New Roman" w:hAnsi="Times New Roman" w:cs="Times New Roman"/>
          <w:b/>
          <w:bCs/>
          <w:color w:val="000000"/>
          <w:sz w:val="24"/>
          <w:szCs w:val="24"/>
        </w:rPr>
      </w:pPr>
    </w:p>
    <w:p w:rsidR="00900CD1" w:rsidRPr="0080288B" w:rsidRDefault="00C83DFE" w:rsidP="00900CD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All TEDS data are submitted electronically. An on-line submission system allows the States to run automated edit checks prior to final submission. TEDS processing results and data quality feedback reports are returned to the States electronically. It is anticipated that further enhancements will be made to decrease burden to the States by making data submission requirements more flexible and enhancing error reporting/correction capabilities.</w:t>
      </w:r>
    </w:p>
    <w:p w:rsidR="004A7A8C" w:rsidRPr="0080288B" w:rsidRDefault="004A7A8C" w:rsidP="00900CD1">
      <w:pPr>
        <w:autoSpaceDE w:val="0"/>
        <w:autoSpaceDN w:val="0"/>
        <w:adjustRightInd w:val="0"/>
        <w:spacing w:after="0" w:line="240" w:lineRule="auto"/>
        <w:rPr>
          <w:rFonts w:ascii="Times New Roman" w:hAnsi="Times New Roman" w:cs="Times New Roman"/>
          <w:color w:val="000000"/>
          <w:sz w:val="24"/>
          <w:szCs w:val="24"/>
        </w:rPr>
      </w:pPr>
    </w:p>
    <w:p w:rsidR="004A7A8C" w:rsidRPr="0080288B" w:rsidRDefault="00C83DFE" w:rsidP="00900CD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Increased use of IT Technology is being made to enhance quality control and improve feedback to </w:t>
      </w:r>
      <w:r w:rsidR="004F1F92">
        <w:rPr>
          <w:rFonts w:ascii="Times New Roman" w:hAnsi="Times New Roman" w:cs="Times New Roman"/>
          <w:color w:val="000000"/>
          <w:sz w:val="24"/>
          <w:szCs w:val="24"/>
        </w:rPr>
        <w:t>the States</w:t>
      </w:r>
      <w:r>
        <w:rPr>
          <w:rFonts w:ascii="Times New Roman" w:hAnsi="Times New Roman" w:cs="Times New Roman"/>
          <w:color w:val="000000"/>
          <w:sz w:val="24"/>
          <w:szCs w:val="24"/>
        </w:rPr>
        <w:t>.</w:t>
      </w:r>
    </w:p>
    <w:p w:rsidR="00CE0E4B" w:rsidRPr="0080288B" w:rsidRDefault="00CE0E4B" w:rsidP="00900CD1">
      <w:pPr>
        <w:autoSpaceDE w:val="0"/>
        <w:autoSpaceDN w:val="0"/>
        <w:adjustRightInd w:val="0"/>
        <w:spacing w:after="0" w:line="240" w:lineRule="auto"/>
        <w:rPr>
          <w:rFonts w:ascii="Times New Roman" w:hAnsi="Times New Roman" w:cs="Times New Roman"/>
          <w:color w:val="000000"/>
          <w:sz w:val="24"/>
          <w:szCs w:val="24"/>
        </w:rPr>
      </w:pPr>
    </w:p>
    <w:p w:rsidR="00900CD1" w:rsidRPr="0080288B" w:rsidRDefault="00C83DFE" w:rsidP="00900CD1">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4. Efforts to Identify Duplication</w:t>
      </w:r>
    </w:p>
    <w:p w:rsidR="00CE0E4B" w:rsidRPr="0080288B" w:rsidRDefault="00CE0E4B" w:rsidP="00900CD1">
      <w:pPr>
        <w:autoSpaceDE w:val="0"/>
        <w:autoSpaceDN w:val="0"/>
        <w:adjustRightInd w:val="0"/>
        <w:spacing w:after="0" w:line="240" w:lineRule="auto"/>
        <w:rPr>
          <w:rFonts w:ascii="Times New Roman" w:hAnsi="Times New Roman" w:cs="Times New Roman"/>
          <w:b/>
          <w:bCs/>
          <w:color w:val="000000"/>
          <w:sz w:val="24"/>
          <w:szCs w:val="24"/>
        </w:rPr>
      </w:pPr>
    </w:p>
    <w:p w:rsidR="00900CD1" w:rsidRPr="0080288B" w:rsidRDefault="00C83DFE" w:rsidP="00900CD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Consultation with States and other Federal agencies involved in the development of TEDS confirms that no other Federal agency or private organization collects client admission or discharge data on a national level.</w:t>
      </w:r>
    </w:p>
    <w:p w:rsidR="00CE0E4B" w:rsidRPr="0080288B" w:rsidRDefault="00CE0E4B" w:rsidP="00900CD1">
      <w:pPr>
        <w:autoSpaceDE w:val="0"/>
        <w:autoSpaceDN w:val="0"/>
        <w:adjustRightInd w:val="0"/>
        <w:spacing w:after="0" w:line="240" w:lineRule="auto"/>
        <w:rPr>
          <w:rFonts w:ascii="Times New Roman" w:hAnsi="Times New Roman" w:cs="Times New Roman"/>
          <w:b/>
          <w:bCs/>
          <w:color w:val="000000"/>
          <w:sz w:val="24"/>
          <w:szCs w:val="24"/>
        </w:rPr>
      </w:pPr>
    </w:p>
    <w:p w:rsidR="00900CD1" w:rsidRPr="0080288B" w:rsidRDefault="00C83DFE" w:rsidP="00900CD1">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5. Involvement of Small Entities</w:t>
      </w:r>
    </w:p>
    <w:p w:rsidR="00CE0E4B" w:rsidRPr="0080288B" w:rsidRDefault="00CE0E4B" w:rsidP="00900CD1">
      <w:pPr>
        <w:autoSpaceDE w:val="0"/>
        <w:autoSpaceDN w:val="0"/>
        <w:adjustRightInd w:val="0"/>
        <w:spacing w:after="0" w:line="240" w:lineRule="auto"/>
        <w:rPr>
          <w:rFonts w:ascii="Times New Roman" w:hAnsi="Times New Roman" w:cs="Times New Roman"/>
          <w:color w:val="000000"/>
          <w:sz w:val="24"/>
          <w:szCs w:val="24"/>
        </w:rPr>
      </w:pPr>
    </w:p>
    <w:p w:rsidR="00900CD1" w:rsidRPr="0080288B" w:rsidRDefault="00C83DFE" w:rsidP="00900CD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TEDS component of the </w:t>
      </w:r>
      <w:r w:rsidR="00E6535B">
        <w:rPr>
          <w:rFonts w:ascii="Times New Roman" w:hAnsi="Times New Roman" w:cs="Times New Roman"/>
          <w:color w:val="000000"/>
          <w:sz w:val="24"/>
          <w:szCs w:val="24"/>
        </w:rPr>
        <w:t xml:space="preserve">BHSIS </w:t>
      </w:r>
      <w:r>
        <w:rPr>
          <w:rFonts w:ascii="Times New Roman" w:hAnsi="Times New Roman" w:cs="Times New Roman"/>
          <w:color w:val="000000"/>
          <w:sz w:val="24"/>
          <w:szCs w:val="24"/>
        </w:rPr>
        <w:t>imposes no extra burden on small businesses. States, for their own administrative purposes, require reporting of client treatment information from treatment facilities. States extract the TEDS data from these existing State data systems and forward them to SAMHSA.</w:t>
      </w:r>
    </w:p>
    <w:p w:rsidR="006E78BB" w:rsidRPr="0080288B" w:rsidRDefault="006E78BB" w:rsidP="00900CD1">
      <w:pPr>
        <w:autoSpaceDE w:val="0"/>
        <w:autoSpaceDN w:val="0"/>
        <w:adjustRightInd w:val="0"/>
        <w:spacing w:after="0" w:line="240" w:lineRule="auto"/>
        <w:rPr>
          <w:rFonts w:ascii="Times New Roman" w:hAnsi="Times New Roman" w:cs="Times New Roman"/>
          <w:color w:val="000000"/>
          <w:sz w:val="24"/>
          <w:szCs w:val="24"/>
        </w:rPr>
      </w:pPr>
    </w:p>
    <w:p w:rsidR="00900CD1" w:rsidRPr="0080288B" w:rsidRDefault="00C83DFE" w:rsidP="00900CD1">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6. Consequences if Information Collected Less Frequently</w:t>
      </w:r>
    </w:p>
    <w:p w:rsidR="00CE0E4B" w:rsidRPr="0080288B" w:rsidRDefault="00CE0E4B" w:rsidP="00900CD1">
      <w:pPr>
        <w:autoSpaceDE w:val="0"/>
        <w:autoSpaceDN w:val="0"/>
        <w:adjustRightInd w:val="0"/>
        <w:spacing w:after="0" w:line="240" w:lineRule="auto"/>
        <w:rPr>
          <w:rFonts w:ascii="Times New Roman" w:hAnsi="Times New Roman" w:cs="Times New Roman"/>
          <w:b/>
          <w:bCs/>
          <w:color w:val="000000"/>
          <w:sz w:val="24"/>
          <w:szCs w:val="24"/>
        </w:rPr>
      </w:pPr>
    </w:p>
    <w:p w:rsidR="00900CD1" w:rsidRPr="0080288B" w:rsidRDefault="00C83DFE" w:rsidP="00900CD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Legislation requires that information provided by </w:t>
      </w:r>
      <w:r w:rsidR="00E6535B">
        <w:rPr>
          <w:rFonts w:ascii="Times New Roman" w:hAnsi="Times New Roman" w:cs="Times New Roman"/>
          <w:color w:val="000000"/>
          <w:sz w:val="24"/>
          <w:szCs w:val="24"/>
        </w:rPr>
        <w:t xml:space="preserve">BHSIS </w:t>
      </w:r>
      <w:r>
        <w:rPr>
          <w:rFonts w:ascii="Times New Roman" w:hAnsi="Times New Roman" w:cs="Times New Roman"/>
          <w:color w:val="000000"/>
          <w:sz w:val="24"/>
          <w:szCs w:val="24"/>
        </w:rPr>
        <w:t xml:space="preserve">be collected each year. If collection of TEDS data were discontinued or conducted less frequently, valuable up-to-date information on </w:t>
      </w:r>
      <w:r w:rsidR="003C77BA">
        <w:rPr>
          <w:rFonts w:ascii="Times New Roman" w:hAnsi="Times New Roman" w:cs="Times New Roman"/>
          <w:color w:val="000000"/>
          <w:sz w:val="24"/>
          <w:szCs w:val="24"/>
        </w:rPr>
        <w:t>treatment utilization</w:t>
      </w:r>
      <w:r>
        <w:rPr>
          <w:rFonts w:ascii="Times New Roman" w:hAnsi="Times New Roman" w:cs="Times New Roman"/>
          <w:color w:val="000000"/>
          <w:sz w:val="24"/>
          <w:szCs w:val="24"/>
        </w:rPr>
        <w:t xml:space="preserve"> and client characteristics would not be available on a timely basis for the range of </w:t>
      </w:r>
      <w:r w:rsidR="00E6535B">
        <w:rPr>
          <w:rFonts w:ascii="Times New Roman" w:hAnsi="Times New Roman" w:cs="Times New Roman"/>
          <w:color w:val="000000"/>
          <w:sz w:val="24"/>
          <w:szCs w:val="24"/>
        </w:rPr>
        <w:t xml:space="preserve">BHSIS </w:t>
      </w:r>
      <w:r>
        <w:rPr>
          <w:rFonts w:ascii="Times New Roman" w:hAnsi="Times New Roman" w:cs="Times New Roman"/>
          <w:color w:val="000000"/>
          <w:sz w:val="24"/>
          <w:szCs w:val="24"/>
        </w:rPr>
        <w:t xml:space="preserve">users. </w:t>
      </w:r>
    </w:p>
    <w:p w:rsidR="00CE0E4B" w:rsidRPr="0080288B" w:rsidRDefault="00CE0E4B" w:rsidP="00900CD1">
      <w:pPr>
        <w:autoSpaceDE w:val="0"/>
        <w:autoSpaceDN w:val="0"/>
        <w:adjustRightInd w:val="0"/>
        <w:spacing w:after="0" w:line="240" w:lineRule="auto"/>
        <w:rPr>
          <w:rFonts w:ascii="Times New Roman" w:hAnsi="Times New Roman" w:cs="Times New Roman"/>
          <w:color w:val="000000"/>
          <w:sz w:val="24"/>
          <w:szCs w:val="24"/>
        </w:rPr>
      </w:pPr>
    </w:p>
    <w:p w:rsidR="00900CD1" w:rsidRPr="0080288B" w:rsidRDefault="00C83DFE" w:rsidP="00900CD1">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7. Consistency with the Guidelines in 5 CFR 1320.5(d)(2)</w:t>
      </w:r>
    </w:p>
    <w:p w:rsidR="006002C7" w:rsidRPr="0080288B" w:rsidRDefault="006002C7" w:rsidP="00900CD1">
      <w:pPr>
        <w:autoSpaceDE w:val="0"/>
        <w:autoSpaceDN w:val="0"/>
        <w:adjustRightInd w:val="0"/>
        <w:spacing w:after="0" w:line="240" w:lineRule="auto"/>
        <w:rPr>
          <w:rFonts w:ascii="Times New Roman" w:hAnsi="Times New Roman" w:cs="Times New Roman"/>
          <w:color w:val="000000"/>
          <w:sz w:val="24"/>
          <w:szCs w:val="24"/>
        </w:rPr>
      </w:pPr>
    </w:p>
    <w:p w:rsidR="00900CD1" w:rsidRPr="0080288B" w:rsidRDefault="00C83DFE" w:rsidP="00900CD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data systems fully comply with the guidelines in 5 CFR 1320.5(d)(2).</w:t>
      </w:r>
    </w:p>
    <w:p w:rsidR="006002C7" w:rsidRPr="0080288B" w:rsidRDefault="006002C7" w:rsidP="00900CD1">
      <w:pPr>
        <w:autoSpaceDE w:val="0"/>
        <w:autoSpaceDN w:val="0"/>
        <w:adjustRightInd w:val="0"/>
        <w:spacing w:after="0" w:line="240" w:lineRule="auto"/>
        <w:rPr>
          <w:rFonts w:ascii="Times New Roman" w:hAnsi="Times New Roman" w:cs="Times New Roman"/>
          <w:b/>
          <w:bCs/>
          <w:color w:val="000000"/>
          <w:sz w:val="24"/>
          <w:szCs w:val="24"/>
        </w:rPr>
      </w:pPr>
    </w:p>
    <w:p w:rsidR="00900CD1" w:rsidRPr="0080288B" w:rsidRDefault="00C83DFE" w:rsidP="00900CD1">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8. Consultation Outside the Agency</w:t>
      </w:r>
    </w:p>
    <w:p w:rsidR="001B0021" w:rsidRPr="0080288B" w:rsidRDefault="001B0021" w:rsidP="004A178A">
      <w:pPr>
        <w:autoSpaceDE w:val="0"/>
        <w:autoSpaceDN w:val="0"/>
        <w:adjustRightInd w:val="0"/>
        <w:spacing w:after="0" w:line="240" w:lineRule="auto"/>
        <w:rPr>
          <w:rFonts w:ascii="Times New Roman" w:hAnsi="Times New Roman" w:cs="Times New Roman"/>
          <w:sz w:val="24"/>
          <w:szCs w:val="24"/>
          <w:highlight w:val="yellow"/>
        </w:rPr>
      </w:pPr>
    </w:p>
    <w:p w:rsidR="00D95313" w:rsidRPr="0080288B" w:rsidRDefault="00C83DFE" w:rsidP="004A178A">
      <w:pPr>
        <w:autoSpaceDE w:val="0"/>
        <w:autoSpaceDN w:val="0"/>
        <w:adjustRightInd w:val="0"/>
        <w:spacing w:after="0" w:line="240" w:lineRule="auto"/>
        <w:rPr>
          <w:rFonts w:ascii="Times New Roman" w:hAnsi="Times New Roman" w:cs="Times New Roman"/>
          <w:sz w:val="24"/>
          <w:szCs w:val="24"/>
        </w:rPr>
      </w:pPr>
      <w:r w:rsidRPr="00E73B1C">
        <w:rPr>
          <w:rFonts w:ascii="Times New Roman" w:hAnsi="Times New Roman" w:cs="Times New Roman"/>
          <w:sz w:val="24"/>
          <w:szCs w:val="24"/>
        </w:rPr>
        <w:t xml:space="preserve">A Federal Register Notice published on </w:t>
      </w:r>
      <w:r w:rsidR="001E0D3F" w:rsidRPr="00E73B1C">
        <w:rPr>
          <w:rFonts w:ascii="Times New Roman" w:hAnsi="Times New Roman" w:cs="Times New Roman"/>
          <w:sz w:val="24"/>
          <w:szCs w:val="24"/>
        </w:rPr>
        <w:t>Ju</w:t>
      </w:r>
      <w:r w:rsidR="00E73B1C">
        <w:rPr>
          <w:rFonts w:ascii="Times New Roman" w:hAnsi="Times New Roman" w:cs="Times New Roman"/>
          <w:sz w:val="24"/>
          <w:szCs w:val="24"/>
        </w:rPr>
        <w:t>ly</w:t>
      </w:r>
      <w:r w:rsidR="001E0D3F" w:rsidRPr="00E73B1C">
        <w:rPr>
          <w:rFonts w:ascii="Times New Roman" w:hAnsi="Times New Roman" w:cs="Times New Roman"/>
          <w:sz w:val="24"/>
          <w:szCs w:val="24"/>
        </w:rPr>
        <w:t xml:space="preserve"> </w:t>
      </w:r>
      <w:r w:rsidR="00E73B1C">
        <w:rPr>
          <w:rFonts w:ascii="Times New Roman" w:hAnsi="Times New Roman" w:cs="Times New Roman"/>
          <w:sz w:val="24"/>
          <w:szCs w:val="24"/>
        </w:rPr>
        <w:t>6</w:t>
      </w:r>
      <w:r w:rsidRPr="00E73B1C">
        <w:rPr>
          <w:rFonts w:ascii="Times New Roman" w:hAnsi="Times New Roman" w:cs="Times New Roman"/>
          <w:sz w:val="24"/>
          <w:szCs w:val="24"/>
        </w:rPr>
        <w:t xml:space="preserve">, 2012 (Volume </w:t>
      </w:r>
      <w:r w:rsidR="001E0D3F" w:rsidRPr="00E73B1C">
        <w:rPr>
          <w:rFonts w:ascii="Times New Roman" w:hAnsi="Times New Roman" w:cs="Times New Roman"/>
          <w:sz w:val="24"/>
          <w:szCs w:val="24"/>
        </w:rPr>
        <w:t>77,</w:t>
      </w:r>
      <w:r w:rsidRPr="00E73B1C">
        <w:rPr>
          <w:rFonts w:ascii="Times New Roman" w:hAnsi="Times New Roman" w:cs="Times New Roman"/>
          <w:sz w:val="24"/>
          <w:szCs w:val="24"/>
        </w:rPr>
        <w:t xml:space="preserve"> page </w:t>
      </w:r>
      <w:r w:rsidR="00E73B1C" w:rsidRPr="00E73B1C">
        <w:rPr>
          <w:rFonts w:ascii="Times New Roman" w:hAnsi="Times New Roman" w:cs="Times New Roman"/>
          <w:sz w:val="24"/>
          <w:szCs w:val="24"/>
        </w:rPr>
        <w:t>40077</w:t>
      </w:r>
      <w:r w:rsidRPr="00E73B1C">
        <w:rPr>
          <w:rFonts w:ascii="Times New Roman" w:hAnsi="Times New Roman" w:cs="Times New Roman"/>
          <w:sz w:val="24"/>
          <w:szCs w:val="24"/>
        </w:rPr>
        <w:t>)</w:t>
      </w:r>
      <w:r w:rsidR="00720822" w:rsidRPr="00E73B1C">
        <w:rPr>
          <w:rFonts w:ascii="Times New Roman" w:hAnsi="Times New Roman" w:cs="Times New Roman"/>
          <w:sz w:val="24"/>
          <w:szCs w:val="24"/>
        </w:rPr>
        <w:t xml:space="preserve"> </w:t>
      </w:r>
      <w:r w:rsidRPr="00E73B1C">
        <w:rPr>
          <w:rFonts w:ascii="Times New Roman" w:hAnsi="Times New Roman" w:cs="Times New Roman"/>
          <w:sz w:val="24"/>
          <w:szCs w:val="24"/>
        </w:rPr>
        <w:t xml:space="preserve">solicited comments on TEDS. </w:t>
      </w:r>
    </w:p>
    <w:p w:rsidR="004A178A" w:rsidRPr="0080288B" w:rsidRDefault="004A178A" w:rsidP="004A178A">
      <w:pPr>
        <w:autoSpaceDE w:val="0"/>
        <w:autoSpaceDN w:val="0"/>
        <w:adjustRightInd w:val="0"/>
        <w:spacing w:after="0" w:line="240" w:lineRule="auto"/>
        <w:rPr>
          <w:rFonts w:ascii="Times New Roman" w:hAnsi="Times New Roman" w:cs="Times New Roman"/>
          <w:sz w:val="24"/>
          <w:szCs w:val="24"/>
        </w:rPr>
      </w:pPr>
    </w:p>
    <w:p w:rsidR="00B852C2" w:rsidRPr="00D94EB4" w:rsidRDefault="00B852C2" w:rsidP="0012320E">
      <w:pPr>
        <w:spacing w:after="0"/>
        <w:rPr>
          <w:rFonts w:ascii="Times New Roman" w:eastAsia="Times New Roman" w:hAnsi="Times New Roman" w:cs="Times New Roman"/>
          <w:sz w:val="24"/>
          <w:szCs w:val="24"/>
        </w:rPr>
      </w:pPr>
      <w:r w:rsidRPr="00D94EB4">
        <w:rPr>
          <w:rFonts w:ascii="Times New Roman" w:eastAsia="Times New Roman" w:hAnsi="Times New Roman" w:cs="Times New Roman"/>
          <w:sz w:val="24"/>
          <w:szCs w:val="24"/>
        </w:rPr>
        <w:t xml:space="preserve">SAMHSA also consults </w:t>
      </w:r>
      <w:r w:rsidR="000C4FE0" w:rsidRPr="00D94EB4">
        <w:rPr>
          <w:rFonts w:ascii="Times New Roman" w:hAnsi="Times New Roman" w:cs="Times New Roman"/>
          <w:sz w:val="24"/>
          <w:szCs w:val="24"/>
        </w:rPr>
        <w:t>outside the agency</w:t>
      </w:r>
      <w:r w:rsidRPr="00D94EB4">
        <w:rPr>
          <w:rFonts w:ascii="Times New Roman" w:eastAsia="Times New Roman" w:hAnsi="Times New Roman" w:cs="Times New Roman"/>
          <w:sz w:val="24"/>
          <w:szCs w:val="24"/>
        </w:rPr>
        <w:t xml:space="preserve"> through </w:t>
      </w:r>
      <w:r w:rsidR="000C4FE0" w:rsidRPr="00D94EB4">
        <w:rPr>
          <w:rFonts w:ascii="Times New Roman" w:hAnsi="Times New Roman" w:cs="Times New Roman"/>
          <w:sz w:val="24"/>
          <w:szCs w:val="24"/>
        </w:rPr>
        <w:t xml:space="preserve">periodic </w:t>
      </w:r>
      <w:r w:rsidRPr="00D94EB4">
        <w:rPr>
          <w:rFonts w:ascii="Times New Roman" w:eastAsia="Times New Roman" w:hAnsi="Times New Roman" w:cs="Times New Roman"/>
          <w:sz w:val="24"/>
          <w:szCs w:val="24"/>
        </w:rPr>
        <w:t>meetings</w:t>
      </w:r>
      <w:r w:rsidR="000C4FE0" w:rsidRPr="00D94EB4">
        <w:rPr>
          <w:rFonts w:ascii="Times New Roman" w:hAnsi="Times New Roman" w:cs="Times New Roman"/>
          <w:sz w:val="24"/>
          <w:szCs w:val="24"/>
        </w:rPr>
        <w:t xml:space="preserve"> with </w:t>
      </w:r>
      <w:r w:rsidR="00DE273C" w:rsidRPr="00D94EB4">
        <w:rPr>
          <w:rFonts w:ascii="Times New Roman" w:hAnsi="Times New Roman" w:cs="Times New Roman"/>
          <w:sz w:val="24"/>
          <w:szCs w:val="24"/>
        </w:rPr>
        <w:t xml:space="preserve">State </w:t>
      </w:r>
      <w:r w:rsidR="000C4FE0" w:rsidRPr="00D94EB4">
        <w:rPr>
          <w:rFonts w:ascii="Times New Roman" w:hAnsi="Times New Roman" w:cs="Times New Roman"/>
          <w:sz w:val="24"/>
          <w:szCs w:val="24"/>
        </w:rPr>
        <w:t xml:space="preserve">substance </w:t>
      </w:r>
      <w:r w:rsidR="00DE273C" w:rsidRPr="00D94EB4">
        <w:rPr>
          <w:rFonts w:ascii="Times New Roman" w:hAnsi="Times New Roman" w:cs="Times New Roman"/>
          <w:sz w:val="24"/>
          <w:szCs w:val="24"/>
        </w:rPr>
        <w:t>abuse</w:t>
      </w:r>
      <w:r w:rsidR="000C4FE0" w:rsidRPr="00D94EB4">
        <w:rPr>
          <w:rFonts w:ascii="Times New Roman" w:hAnsi="Times New Roman" w:cs="Times New Roman"/>
          <w:sz w:val="24"/>
          <w:szCs w:val="24"/>
        </w:rPr>
        <w:t xml:space="preserve"> data representatives</w:t>
      </w:r>
      <w:r w:rsidR="00DE273C" w:rsidRPr="00D94EB4">
        <w:rPr>
          <w:rFonts w:ascii="Times New Roman" w:hAnsi="Times New Roman" w:cs="Times New Roman"/>
          <w:sz w:val="24"/>
          <w:szCs w:val="24"/>
        </w:rPr>
        <w:t xml:space="preserve"> and other organizations</w:t>
      </w:r>
      <w:r w:rsidR="000C4FE0" w:rsidRPr="00D94EB4">
        <w:rPr>
          <w:rFonts w:ascii="Times New Roman" w:hAnsi="Times New Roman" w:cs="Times New Roman"/>
          <w:sz w:val="24"/>
          <w:szCs w:val="24"/>
        </w:rPr>
        <w:t>.</w:t>
      </w:r>
      <w:r w:rsidRPr="00D94EB4">
        <w:rPr>
          <w:rFonts w:ascii="Times New Roman" w:eastAsia="Times New Roman" w:hAnsi="Times New Roman" w:cs="Times New Roman"/>
          <w:sz w:val="24"/>
          <w:szCs w:val="24"/>
        </w:rPr>
        <w:t xml:space="preserve"> Over the past three years, SAMHSA </w:t>
      </w:r>
      <w:r w:rsidRPr="00D94EB4">
        <w:rPr>
          <w:rFonts w:ascii="Times New Roman" w:hAnsi="Times New Roman" w:cs="Times New Roman"/>
          <w:sz w:val="24"/>
          <w:szCs w:val="24"/>
        </w:rPr>
        <w:t xml:space="preserve">has </w:t>
      </w:r>
      <w:r w:rsidRPr="00D94EB4">
        <w:rPr>
          <w:rFonts w:ascii="Times New Roman" w:eastAsia="Times New Roman" w:hAnsi="Times New Roman" w:cs="Times New Roman"/>
          <w:sz w:val="24"/>
          <w:szCs w:val="24"/>
        </w:rPr>
        <w:t xml:space="preserve">held </w:t>
      </w:r>
      <w:r w:rsidR="0089378E" w:rsidRPr="00D94EB4">
        <w:rPr>
          <w:rFonts w:ascii="Times New Roman" w:hAnsi="Times New Roman" w:cs="Times New Roman"/>
          <w:sz w:val="24"/>
          <w:szCs w:val="24"/>
        </w:rPr>
        <w:t>a series of regional</w:t>
      </w:r>
      <w:r w:rsidRPr="00D94EB4">
        <w:rPr>
          <w:rFonts w:ascii="Times New Roman" w:eastAsia="Times New Roman" w:hAnsi="Times New Roman" w:cs="Times New Roman"/>
          <w:sz w:val="24"/>
          <w:szCs w:val="24"/>
        </w:rPr>
        <w:t xml:space="preserve"> meetings with State substance abuse agency representatives to </w:t>
      </w:r>
      <w:r w:rsidR="0089378E" w:rsidRPr="00D94EB4">
        <w:rPr>
          <w:rFonts w:ascii="Times New Roman" w:hAnsi="Times New Roman" w:cs="Times New Roman"/>
          <w:sz w:val="24"/>
          <w:szCs w:val="24"/>
        </w:rPr>
        <w:t>seek their advice on a number of data-</w:t>
      </w:r>
      <w:r w:rsidR="00917A21" w:rsidRPr="00D94EB4">
        <w:rPr>
          <w:rFonts w:ascii="Times New Roman" w:hAnsi="Times New Roman" w:cs="Times New Roman"/>
          <w:sz w:val="24"/>
          <w:szCs w:val="24"/>
        </w:rPr>
        <w:t>related</w:t>
      </w:r>
      <w:r w:rsidR="0089378E" w:rsidRPr="00D94EB4">
        <w:rPr>
          <w:rFonts w:ascii="Times New Roman" w:hAnsi="Times New Roman" w:cs="Times New Roman"/>
          <w:sz w:val="24"/>
          <w:szCs w:val="24"/>
        </w:rPr>
        <w:t xml:space="preserve"> issues</w:t>
      </w:r>
      <w:r w:rsidR="00233E45" w:rsidRPr="00D94EB4">
        <w:rPr>
          <w:rFonts w:ascii="Times New Roman" w:hAnsi="Times New Roman" w:cs="Times New Roman"/>
          <w:sz w:val="24"/>
          <w:szCs w:val="24"/>
        </w:rPr>
        <w:t>. TEDS-related information sought included the</w:t>
      </w:r>
      <w:r w:rsidR="0089378E" w:rsidRPr="00D94EB4">
        <w:rPr>
          <w:rFonts w:ascii="Times New Roman" w:hAnsi="Times New Roman" w:cs="Times New Roman"/>
          <w:sz w:val="24"/>
          <w:szCs w:val="24"/>
        </w:rPr>
        <w:t xml:space="preserve"> </w:t>
      </w:r>
      <w:r w:rsidR="00707709" w:rsidRPr="00D94EB4">
        <w:rPr>
          <w:rFonts w:ascii="Times New Roman" w:hAnsi="Times New Roman" w:cs="Times New Roman"/>
          <w:sz w:val="24"/>
          <w:szCs w:val="24"/>
        </w:rPr>
        <w:t>states’</w:t>
      </w:r>
      <w:r w:rsidR="0089378E" w:rsidRPr="00D94EB4">
        <w:rPr>
          <w:rFonts w:ascii="Times New Roman" w:hAnsi="Times New Roman" w:cs="Times New Roman"/>
          <w:sz w:val="24"/>
          <w:szCs w:val="24"/>
        </w:rPr>
        <w:t xml:space="preserve"> ability to report unique </w:t>
      </w:r>
      <w:r w:rsidR="00233E45" w:rsidRPr="00D94EB4">
        <w:rPr>
          <w:rFonts w:ascii="Times New Roman" w:hAnsi="Times New Roman" w:cs="Times New Roman"/>
          <w:sz w:val="24"/>
          <w:szCs w:val="24"/>
        </w:rPr>
        <w:t xml:space="preserve">state-wide </w:t>
      </w:r>
      <w:r w:rsidR="0089378E" w:rsidRPr="00D94EB4">
        <w:rPr>
          <w:rFonts w:ascii="Times New Roman" w:hAnsi="Times New Roman" w:cs="Times New Roman"/>
          <w:sz w:val="24"/>
          <w:szCs w:val="24"/>
        </w:rPr>
        <w:t xml:space="preserve">client identifiers in TEDS, which would make it possible to study client treatment </w:t>
      </w:r>
      <w:r w:rsidR="00D94EB4" w:rsidRPr="00D94EB4">
        <w:rPr>
          <w:rFonts w:ascii="Times New Roman" w:hAnsi="Times New Roman" w:cs="Times New Roman"/>
          <w:sz w:val="24"/>
          <w:szCs w:val="24"/>
        </w:rPr>
        <w:t xml:space="preserve">episodes and </w:t>
      </w:r>
      <w:r w:rsidR="0089378E" w:rsidRPr="00D94EB4">
        <w:rPr>
          <w:rFonts w:ascii="Times New Roman" w:hAnsi="Times New Roman" w:cs="Times New Roman"/>
          <w:sz w:val="24"/>
          <w:szCs w:val="24"/>
        </w:rPr>
        <w:t xml:space="preserve">readmissions over time, and </w:t>
      </w:r>
      <w:r w:rsidR="004D596D" w:rsidRPr="00D94EB4">
        <w:rPr>
          <w:rFonts w:ascii="Times New Roman" w:hAnsi="Times New Roman" w:cs="Times New Roman"/>
          <w:sz w:val="24"/>
          <w:szCs w:val="24"/>
        </w:rPr>
        <w:t>information</w:t>
      </w:r>
      <w:r w:rsidR="0089378E" w:rsidRPr="00D94EB4">
        <w:rPr>
          <w:rFonts w:ascii="Times New Roman" w:hAnsi="Times New Roman" w:cs="Times New Roman"/>
          <w:sz w:val="24"/>
          <w:szCs w:val="24"/>
        </w:rPr>
        <w:t xml:space="preserve"> on the integration of client-level data as states move toward more integrated behavioral-health administrative and data structures.</w:t>
      </w:r>
      <w:r w:rsidR="00F44D8A">
        <w:rPr>
          <w:rFonts w:ascii="Times New Roman" w:hAnsi="Times New Roman" w:cs="Times New Roman"/>
          <w:sz w:val="24"/>
          <w:szCs w:val="24"/>
        </w:rPr>
        <w:t xml:space="preserve"> </w:t>
      </w:r>
      <w:r w:rsidR="002A6B4F" w:rsidRPr="00D94EB4">
        <w:rPr>
          <w:rFonts w:ascii="Times New Roman" w:hAnsi="Times New Roman" w:cs="Times New Roman"/>
          <w:sz w:val="24"/>
          <w:szCs w:val="24"/>
        </w:rPr>
        <w:t>Two meetings of</w:t>
      </w:r>
      <w:r w:rsidR="00862E4D" w:rsidRPr="00D94EB4">
        <w:rPr>
          <w:rFonts w:ascii="Times New Roman" w:hAnsi="Times New Roman" w:cs="Times New Roman"/>
          <w:sz w:val="24"/>
          <w:szCs w:val="24"/>
        </w:rPr>
        <w:t xml:space="preserve"> </w:t>
      </w:r>
      <w:r w:rsidR="002A6B4F" w:rsidRPr="00D94EB4">
        <w:rPr>
          <w:rFonts w:ascii="Times New Roman" w:hAnsi="Times New Roman" w:cs="Times New Roman"/>
          <w:sz w:val="24"/>
          <w:szCs w:val="24"/>
        </w:rPr>
        <w:t xml:space="preserve">interest were </w:t>
      </w:r>
      <w:r w:rsidR="00862E4D" w:rsidRPr="00D94EB4">
        <w:rPr>
          <w:rFonts w:ascii="Times New Roman" w:hAnsi="Times New Roman" w:cs="Times New Roman"/>
          <w:sz w:val="24"/>
          <w:szCs w:val="24"/>
        </w:rPr>
        <w:t xml:space="preserve">1) </w:t>
      </w:r>
      <w:r w:rsidR="002A6B4F" w:rsidRPr="00D94EB4">
        <w:rPr>
          <w:rFonts w:ascii="Times New Roman" w:hAnsi="Times New Roman" w:cs="Times New Roman"/>
          <w:sz w:val="24"/>
          <w:szCs w:val="24"/>
        </w:rPr>
        <w:t xml:space="preserve">the March </w:t>
      </w:r>
      <w:r w:rsidR="00A00323" w:rsidRPr="00D94EB4">
        <w:rPr>
          <w:rFonts w:ascii="Times New Roman" w:hAnsi="Times New Roman" w:cs="Times New Roman"/>
          <w:sz w:val="24"/>
          <w:szCs w:val="24"/>
        </w:rPr>
        <w:t>2011</w:t>
      </w:r>
      <w:r w:rsidR="00CA0595" w:rsidRPr="00D94EB4">
        <w:rPr>
          <w:rFonts w:ascii="Times New Roman" w:hAnsi="Times New Roman" w:cs="Times New Roman"/>
          <w:sz w:val="24"/>
          <w:szCs w:val="24"/>
        </w:rPr>
        <w:t xml:space="preserve"> </w:t>
      </w:r>
      <w:r w:rsidR="00A00323" w:rsidRPr="00D94EB4">
        <w:rPr>
          <w:rFonts w:ascii="Times New Roman" w:hAnsi="Times New Roman" w:cs="Times New Roman"/>
          <w:sz w:val="24"/>
          <w:szCs w:val="24"/>
        </w:rPr>
        <w:t>meeting with States in DHHS Region</w:t>
      </w:r>
      <w:r w:rsidR="00CA0595" w:rsidRPr="00D94EB4">
        <w:rPr>
          <w:rFonts w:ascii="Times New Roman" w:hAnsi="Times New Roman" w:cs="Times New Roman"/>
          <w:sz w:val="24"/>
          <w:szCs w:val="24"/>
        </w:rPr>
        <w:t xml:space="preserve">s 4 and 6, which </w:t>
      </w:r>
      <w:r w:rsidR="00862E4D" w:rsidRPr="00D94EB4">
        <w:rPr>
          <w:rFonts w:ascii="Times New Roman" w:hAnsi="Times New Roman" w:cs="Times New Roman"/>
          <w:sz w:val="24"/>
          <w:szCs w:val="24"/>
        </w:rPr>
        <w:t>asked the States for advice on e</w:t>
      </w:r>
      <w:r w:rsidR="00862E4D" w:rsidRPr="00D94EB4">
        <w:rPr>
          <w:rFonts w:ascii="Times New Roman" w:eastAsia="Times New Roman" w:hAnsi="Times New Roman" w:cs="Times New Roman"/>
          <w:bCs/>
          <w:sz w:val="24"/>
          <w:szCs w:val="24"/>
        </w:rPr>
        <w:t xml:space="preserve">nhancing the utility of TEDS data to States; and 2) the May 2012 meeting with a variety of </w:t>
      </w:r>
      <w:r w:rsidR="00824C1C" w:rsidRPr="00D94EB4">
        <w:rPr>
          <w:rFonts w:ascii="Times New Roman" w:eastAsia="Times New Roman" w:hAnsi="Times New Roman" w:cs="Times New Roman"/>
          <w:bCs/>
          <w:sz w:val="24"/>
          <w:szCs w:val="24"/>
        </w:rPr>
        <w:t xml:space="preserve">State and organizational </w:t>
      </w:r>
      <w:r w:rsidR="00862E4D" w:rsidRPr="00D94EB4">
        <w:rPr>
          <w:rFonts w:ascii="Times New Roman" w:eastAsia="Times New Roman" w:hAnsi="Times New Roman" w:cs="Times New Roman"/>
          <w:bCs/>
          <w:sz w:val="24"/>
          <w:szCs w:val="24"/>
        </w:rPr>
        <w:t>stakeholders on the integration of client-level data</w:t>
      </w:r>
      <w:r w:rsidR="00246DDD">
        <w:rPr>
          <w:rFonts w:ascii="Times New Roman" w:eastAsia="Times New Roman" w:hAnsi="Times New Roman" w:cs="Times New Roman"/>
          <w:bCs/>
          <w:sz w:val="24"/>
          <w:szCs w:val="24"/>
        </w:rPr>
        <w:t xml:space="preserve"> in their States</w:t>
      </w:r>
      <w:r w:rsidR="00010DDC">
        <w:rPr>
          <w:rFonts w:ascii="Times New Roman" w:eastAsia="Times New Roman" w:hAnsi="Times New Roman" w:cs="Times New Roman"/>
          <w:bCs/>
          <w:sz w:val="24"/>
          <w:szCs w:val="24"/>
        </w:rPr>
        <w:t xml:space="preserve"> and </w:t>
      </w:r>
      <w:r w:rsidR="00D36033">
        <w:rPr>
          <w:rFonts w:ascii="Times New Roman" w:eastAsia="Times New Roman" w:hAnsi="Times New Roman" w:cs="Times New Roman"/>
          <w:bCs/>
          <w:sz w:val="24"/>
          <w:szCs w:val="24"/>
        </w:rPr>
        <w:t>on</w:t>
      </w:r>
      <w:r w:rsidR="00010DDC">
        <w:rPr>
          <w:rFonts w:ascii="Times New Roman" w:eastAsia="Times New Roman" w:hAnsi="Times New Roman" w:cs="Times New Roman"/>
          <w:bCs/>
          <w:sz w:val="24"/>
          <w:szCs w:val="24"/>
        </w:rPr>
        <w:t xml:space="preserve"> the future direction of TEDS</w:t>
      </w:r>
      <w:r w:rsidR="00246DDD">
        <w:rPr>
          <w:rFonts w:ascii="Times New Roman" w:eastAsia="Times New Roman" w:hAnsi="Times New Roman" w:cs="Times New Roman"/>
          <w:bCs/>
          <w:sz w:val="24"/>
          <w:szCs w:val="24"/>
        </w:rPr>
        <w:t>.</w:t>
      </w:r>
      <w:r w:rsidRPr="00D94EB4">
        <w:rPr>
          <w:rFonts w:ascii="Times New Roman" w:eastAsia="Times New Roman" w:hAnsi="Times New Roman" w:cs="Times New Roman"/>
          <w:sz w:val="24"/>
          <w:szCs w:val="24"/>
        </w:rPr>
        <w:t xml:space="preserve"> (The participants at the </w:t>
      </w:r>
      <w:r w:rsidR="00824C1C" w:rsidRPr="00D94EB4">
        <w:rPr>
          <w:rFonts w:ascii="Times New Roman" w:eastAsia="Times New Roman" w:hAnsi="Times New Roman" w:cs="Times New Roman"/>
          <w:sz w:val="24"/>
          <w:szCs w:val="24"/>
        </w:rPr>
        <w:t>March 2011</w:t>
      </w:r>
      <w:r w:rsidRPr="00D94EB4">
        <w:rPr>
          <w:rFonts w:ascii="Times New Roman" w:eastAsia="Times New Roman" w:hAnsi="Times New Roman" w:cs="Times New Roman"/>
          <w:sz w:val="24"/>
          <w:szCs w:val="24"/>
        </w:rPr>
        <w:t xml:space="preserve"> and the </w:t>
      </w:r>
      <w:r w:rsidR="00824C1C" w:rsidRPr="00D94EB4">
        <w:rPr>
          <w:rFonts w:ascii="Times New Roman" w:eastAsia="Times New Roman" w:hAnsi="Times New Roman" w:cs="Times New Roman"/>
          <w:sz w:val="24"/>
          <w:szCs w:val="24"/>
        </w:rPr>
        <w:t>May 2012</w:t>
      </w:r>
      <w:r w:rsidRPr="00D94EB4">
        <w:rPr>
          <w:rFonts w:ascii="Times New Roman" w:eastAsia="Times New Roman" w:hAnsi="Times New Roman" w:cs="Times New Roman"/>
          <w:sz w:val="24"/>
          <w:szCs w:val="24"/>
        </w:rPr>
        <w:t xml:space="preserve"> meetings are listed in Attachments </w:t>
      </w:r>
      <w:r w:rsidR="00824C1C" w:rsidRPr="00D94EB4">
        <w:rPr>
          <w:rFonts w:ascii="Times New Roman" w:eastAsia="Times New Roman" w:hAnsi="Times New Roman" w:cs="Times New Roman"/>
          <w:sz w:val="24"/>
          <w:szCs w:val="24"/>
        </w:rPr>
        <w:t>A</w:t>
      </w:r>
      <w:r w:rsidR="000B7D55">
        <w:rPr>
          <w:rFonts w:ascii="Times New Roman" w:eastAsia="Times New Roman" w:hAnsi="Times New Roman" w:cs="Times New Roman"/>
          <w:sz w:val="24"/>
          <w:szCs w:val="24"/>
        </w:rPr>
        <w:t>4</w:t>
      </w:r>
      <w:r w:rsidR="00824C1C" w:rsidRPr="00D94EB4">
        <w:rPr>
          <w:rFonts w:ascii="Times New Roman" w:eastAsia="Times New Roman" w:hAnsi="Times New Roman" w:cs="Times New Roman"/>
          <w:sz w:val="24"/>
          <w:szCs w:val="24"/>
        </w:rPr>
        <w:t xml:space="preserve"> and A</w:t>
      </w:r>
      <w:r w:rsidR="000B7D55">
        <w:rPr>
          <w:rFonts w:ascii="Times New Roman" w:eastAsia="Times New Roman" w:hAnsi="Times New Roman" w:cs="Times New Roman"/>
          <w:sz w:val="24"/>
          <w:szCs w:val="24"/>
        </w:rPr>
        <w:t>5</w:t>
      </w:r>
      <w:r w:rsidRPr="00D94EB4">
        <w:rPr>
          <w:rFonts w:ascii="Times New Roman" w:eastAsia="Times New Roman" w:hAnsi="Times New Roman" w:cs="Times New Roman"/>
          <w:sz w:val="24"/>
          <w:szCs w:val="24"/>
        </w:rPr>
        <w:t xml:space="preserve">, respectively.) </w:t>
      </w:r>
    </w:p>
    <w:p w:rsidR="00B852C2" w:rsidRPr="00D94EB4" w:rsidRDefault="00B852C2" w:rsidP="0012320E">
      <w:pPr>
        <w:spacing w:after="0"/>
        <w:rPr>
          <w:rFonts w:ascii="Times New Roman" w:eastAsia="Times New Roman" w:hAnsi="Times New Roman" w:cs="Times New Roman"/>
          <w:sz w:val="24"/>
          <w:szCs w:val="24"/>
        </w:rPr>
      </w:pPr>
    </w:p>
    <w:p w:rsidR="00B852C2" w:rsidRPr="00D94EB4" w:rsidRDefault="00B852C2" w:rsidP="0012320E">
      <w:pPr>
        <w:spacing w:after="0"/>
        <w:rPr>
          <w:rFonts w:ascii="Times New Roman" w:eastAsia="Times New Roman" w:hAnsi="Times New Roman" w:cs="Times New Roman"/>
          <w:sz w:val="24"/>
          <w:szCs w:val="24"/>
        </w:rPr>
      </w:pPr>
      <w:r w:rsidRPr="00D94EB4">
        <w:rPr>
          <w:rFonts w:ascii="Times New Roman" w:eastAsia="Times New Roman" w:hAnsi="Times New Roman" w:cs="Times New Roman"/>
          <w:sz w:val="24"/>
          <w:szCs w:val="24"/>
        </w:rPr>
        <w:t xml:space="preserve">Also, in the day-to-day operations of the contract, the DASIS contractor is in frequent communication with the States, receiving considerable feedback on the details of the State data systems and how potential changes in </w:t>
      </w:r>
      <w:r w:rsidR="00707709" w:rsidRPr="00D94EB4">
        <w:rPr>
          <w:rFonts w:ascii="Times New Roman" w:hAnsi="Times New Roman" w:cs="Times New Roman"/>
          <w:sz w:val="24"/>
          <w:szCs w:val="24"/>
        </w:rPr>
        <w:t>TEDS</w:t>
      </w:r>
      <w:r w:rsidR="007C105A">
        <w:rPr>
          <w:rFonts w:ascii="Times New Roman" w:eastAsia="Times New Roman" w:hAnsi="Times New Roman" w:cs="Times New Roman"/>
          <w:sz w:val="24"/>
          <w:szCs w:val="24"/>
        </w:rPr>
        <w:t xml:space="preserve"> would impact their systems. </w:t>
      </w:r>
      <w:r w:rsidRPr="00D94EB4">
        <w:rPr>
          <w:rFonts w:ascii="Times New Roman" w:eastAsia="Times New Roman" w:hAnsi="Times New Roman" w:cs="Times New Roman"/>
          <w:sz w:val="24"/>
          <w:szCs w:val="24"/>
        </w:rPr>
        <w:t>SAMHSA makes efforts to accommodate State suggestions, taking into account the multiple State data systems that must crosswalk their data elements into TEDS.</w:t>
      </w:r>
    </w:p>
    <w:p w:rsidR="00B852C2" w:rsidRPr="00D94EB4" w:rsidRDefault="00B852C2" w:rsidP="0012320E">
      <w:pPr>
        <w:spacing w:after="0"/>
        <w:rPr>
          <w:rFonts w:ascii="Times New Roman" w:eastAsia="Times New Roman" w:hAnsi="Times New Roman" w:cs="Times New Roman"/>
          <w:sz w:val="24"/>
          <w:szCs w:val="24"/>
        </w:rPr>
      </w:pPr>
    </w:p>
    <w:p w:rsidR="00B852C2" w:rsidRPr="00D94EB4" w:rsidRDefault="003E75AE" w:rsidP="0012320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w:t>
      </w:r>
      <w:r w:rsidR="00B852C2" w:rsidRPr="00D94EB4">
        <w:rPr>
          <w:rFonts w:ascii="Times New Roman" w:eastAsia="Times New Roman" w:hAnsi="Times New Roman" w:cs="Times New Roman"/>
          <w:sz w:val="24"/>
          <w:szCs w:val="24"/>
        </w:rPr>
        <w:t xml:space="preserve">the Department of Health and Human Services, Office of the Assistant Secretary for Planning and Evaluation (ASPE) </w:t>
      </w:r>
      <w:r>
        <w:rPr>
          <w:rFonts w:ascii="Times New Roman" w:eastAsia="Times New Roman" w:hAnsi="Times New Roman" w:cs="Times New Roman"/>
          <w:sz w:val="24"/>
          <w:szCs w:val="24"/>
        </w:rPr>
        <w:t xml:space="preserve">has </w:t>
      </w:r>
      <w:r w:rsidR="00B852C2" w:rsidRPr="00D94EB4">
        <w:rPr>
          <w:rFonts w:ascii="Times New Roman" w:eastAsia="Times New Roman" w:hAnsi="Times New Roman" w:cs="Times New Roman"/>
          <w:sz w:val="24"/>
          <w:szCs w:val="24"/>
        </w:rPr>
        <w:t>reviewed this OM</w:t>
      </w:r>
      <w:r w:rsidR="00D00410">
        <w:rPr>
          <w:rFonts w:ascii="Times New Roman" w:eastAsia="Times New Roman" w:hAnsi="Times New Roman" w:cs="Times New Roman"/>
          <w:sz w:val="24"/>
          <w:szCs w:val="24"/>
        </w:rPr>
        <w:t>B request.</w:t>
      </w:r>
    </w:p>
    <w:p w:rsidR="00885FBF" w:rsidRPr="0080288B" w:rsidRDefault="00885FBF" w:rsidP="00900CD1">
      <w:pPr>
        <w:autoSpaceDE w:val="0"/>
        <w:autoSpaceDN w:val="0"/>
        <w:adjustRightInd w:val="0"/>
        <w:spacing w:after="0" w:line="240" w:lineRule="auto"/>
        <w:rPr>
          <w:rFonts w:ascii="Times New Roman" w:hAnsi="Times New Roman" w:cs="Times New Roman"/>
          <w:b/>
          <w:bCs/>
          <w:color w:val="000000"/>
          <w:sz w:val="24"/>
          <w:szCs w:val="24"/>
        </w:rPr>
      </w:pPr>
    </w:p>
    <w:p w:rsidR="00900CD1" w:rsidRPr="0080288B" w:rsidRDefault="00C83DFE" w:rsidP="00900CD1">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9. Payment to Respondents</w:t>
      </w:r>
    </w:p>
    <w:p w:rsidR="00D44BFD" w:rsidRPr="0080288B" w:rsidRDefault="00D44BFD" w:rsidP="00900CD1">
      <w:pPr>
        <w:autoSpaceDE w:val="0"/>
        <w:autoSpaceDN w:val="0"/>
        <w:adjustRightInd w:val="0"/>
        <w:spacing w:after="0" w:line="240" w:lineRule="auto"/>
        <w:rPr>
          <w:rFonts w:ascii="Times New Roman" w:hAnsi="Times New Roman" w:cs="Times New Roman"/>
          <w:color w:val="000000"/>
          <w:sz w:val="24"/>
          <w:szCs w:val="24"/>
        </w:rPr>
      </w:pPr>
    </w:p>
    <w:p w:rsidR="00900CD1" w:rsidRPr="0080288B" w:rsidRDefault="00C83DFE" w:rsidP="00900CD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State substance abuse agencies receive monetary support through on-going </w:t>
      </w:r>
      <w:r w:rsidR="004744BB">
        <w:rPr>
          <w:rFonts w:ascii="Times New Roman" w:hAnsi="Times New Roman" w:cs="Times New Roman"/>
          <w:color w:val="000000"/>
          <w:sz w:val="24"/>
          <w:szCs w:val="24"/>
        </w:rPr>
        <w:t xml:space="preserve">BHSIS </w:t>
      </w:r>
      <w:r>
        <w:rPr>
          <w:rFonts w:ascii="Times New Roman" w:hAnsi="Times New Roman" w:cs="Times New Roman"/>
          <w:color w:val="000000"/>
          <w:sz w:val="24"/>
          <w:szCs w:val="24"/>
        </w:rPr>
        <w:t>State agreements.</w:t>
      </w:r>
    </w:p>
    <w:p w:rsidR="00D44BFD" w:rsidRPr="0080288B" w:rsidRDefault="00D44BFD" w:rsidP="00900CD1">
      <w:pPr>
        <w:autoSpaceDE w:val="0"/>
        <w:autoSpaceDN w:val="0"/>
        <w:adjustRightInd w:val="0"/>
        <w:spacing w:after="0" w:line="240" w:lineRule="auto"/>
        <w:rPr>
          <w:rFonts w:ascii="Times New Roman" w:hAnsi="Times New Roman" w:cs="Times New Roman"/>
          <w:color w:val="000000"/>
          <w:sz w:val="24"/>
          <w:szCs w:val="24"/>
        </w:rPr>
      </w:pPr>
    </w:p>
    <w:p w:rsidR="00900CD1" w:rsidRPr="0080288B" w:rsidRDefault="00C83DFE" w:rsidP="00900CD1">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10. Assurance of Confidentiality</w:t>
      </w:r>
    </w:p>
    <w:p w:rsidR="001B0021" w:rsidRPr="0080288B" w:rsidRDefault="001B0021" w:rsidP="00A024D6">
      <w:pPr>
        <w:spacing w:after="0" w:line="240" w:lineRule="auto"/>
        <w:rPr>
          <w:rFonts w:ascii="Times New Roman" w:hAnsi="Times New Roman" w:cs="Times New Roman"/>
          <w:sz w:val="24"/>
          <w:szCs w:val="24"/>
        </w:rPr>
      </w:pPr>
    </w:p>
    <w:p w:rsidR="00900CD1" w:rsidRPr="00A10AF6" w:rsidRDefault="00C83DFE" w:rsidP="00900CD1">
      <w:pPr>
        <w:autoSpaceDE w:val="0"/>
        <w:autoSpaceDN w:val="0"/>
        <w:adjustRightInd w:val="0"/>
        <w:spacing w:after="0" w:line="240" w:lineRule="auto"/>
        <w:rPr>
          <w:rFonts w:ascii="Times New Roman" w:hAnsi="Times New Roman" w:cs="Times New Roman"/>
          <w:color w:val="000000"/>
          <w:sz w:val="24"/>
          <w:szCs w:val="24"/>
        </w:rPr>
      </w:pPr>
      <w:r w:rsidRPr="00A10AF6">
        <w:rPr>
          <w:rFonts w:ascii="Times New Roman" w:hAnsi="Times New Roman" w:cs="Times New Roman"/>
          <w:b/>
          <w:bCs/>
          <w:color w:val="000000"/>
          <w:sz w:val="24"/>
          <w:szCs w:val="24"/>
        </w:rPr>
        <w:t>Client-level data</w:t>
      </w:r>
      <w:r w:rsidRPr="00A10AF6">
        <w:rPr>
          <w:rFonts w:ascii="Times New Roman" w:hAnsi="Times New Roman" w:cs="Times New Roman"/>
          <w:b/>
          <w:color w:val="000000"/>
          <w:sz w:val="24"/>
          <w:szCs w:val="24"/>
        </w:rPr>
        <w:t>:</w:t>
      </w:r>
      <w:r w:rsidRPr="00A10AF6">
        <w:rPr>
          <w:rFonts w:ascii="Times New Roman" w:hAnsi="Times New Roman" w:cs="Times New Roman"/>
          <w:color w:val="000000"/>
          <w:sz w:val="24"/>
          <w:szCs w:val="24"/>
        </w:rPr>
        <w:t xml:space="preserve"> Client-level data are submitted to TEDS by the States. </w:t>
      </w:r>
      <w:r w:rsidR="00B13330" w:rsidRPr="00A10AF6">
        <w:rPr>
          <w:rFonts w:ascii="Times New Roman" w:hAnsi="Times New Roman" w:cs="Times New Roman"/>
          <w:sz w:val="24"/>
          <w:szCs w:val="24"/>
        </w:rPr>
        <w:t xml:space="preserve">The responsibility for assigning </w:t>
      </w:r>
      <w:r w:rsidR="00DE25AD" w:rsidRPr="00A10AF6">
        <w:rPr>
          <w:rFonts w:ascii="Times New Roman" w:hAnsi="Times New Roman" w:cs="Times New Roman"/>
          <w:sz w:val="24"/>
          <w:szCs w:val="24"/>
        </w:rPr>
        <w:t xml:space="preserve">facility and </w:t>
      </w:r>
      <w:r w:rsidR="00B13330" w:rsidRPr="00A10AF6">
        <w:rPr>
          <w:rFonts w:ascii="Times New Roman" w:hAnsi="Times New Roman" w:cs="Times New Roman"/>
          <w:sz w:val="24"/>
          <w:szCs w:val="24"/>
        </w:rPr>
        <w:t>client identifiers resides with the individual States</w:t>
      </w:r>
      <w:r w:rsidRPr="00A10AF6">
        <w:rPr>
          <w:rFonts w:ascii="Times New Roman" w:hAnsi="Times New Roman" w:cs="Times New Roman"/>
          <w:color w:val="000000"/>
          <w:sz w:val="24"/>
          <w:szCs w:val="24"/>
        </w:rPr>
        <w:t xml:space="preserve">. Client identifiers consist of unique numbers within facilities, and, increasingly, unique numbers within State behavioral health data systems. Records </w:t>
      </w:r>
      <w:r w:rsidR="007F2D06">
        <w:rPr>
          <w:rFonts w:ascii="Times New Roman" w:hAnsi="Times New Roman" w:cs="Times New Roman"/>
          <w:color w:val="000000"/>
          <w:sz w:val="24"/>
          <w:szCs w:val="24"/>
        </w:rPr>
        <w:t xml:space="preserve">received into TEDS </w:t>
      </w:r>
      <w:r w:rsidRPr="00A10AF6">
        <w:rPr>
          <w:rFonts w:ascii="Times New Roman" w:hAnsi="Times New Roman" w:cs="Times New Roman"/>
          <w:color w:val="000000"/>
          <w:sz w:val="24"/>
          <w:szCs w:val="24"/>
        </w:rPr>
        <w:t>are stored in secured computer facilities</w:t>
      </w:r>
      <w:r w:rsidR="007F2D06">
        <w:rPr>
          <w:rFonts w:ascii="Times New Roman" w:hAnsi="Times New Roman" w:cs="Times New Roman"/>
          <w:color w:val="000000"/>
          <w:sz w:val="24"/>
          <w:szCs w:val="24"/>
        </w:rPr>
        <w:t>, where</w:t>
      </w:r>
      <w:r w:rsidRPr="00A10AF6">
        <w:rPr>
          <w:rFonts w:ascii="Times New Roman" w:hAnsi="Times New Roman" w:cs="Times New Roman"/>
          <w:color w:val="000000"/>
          <w:sz w:val="24"/>
          <w:szCs w:val="24"/>
        </w:rPr>
        <w:t xml:space="preserve"> </w:t>
      </w:r>
      <w:r w:rsidR="007F2D06">
        <w:rPr>
          <w:rFonts w:ascii="Times New Roman" w:hAnsi="Times New Roman" w:cs="Times New Roman"/>
          <w:color w:val="000000"/>
          <w:sz w:val="24"/>
          <w:szCs w:val="24"/>
        </w:rPr>
        <w:t>c</w:t>
      </w:r>
      <w:r w:rsidRPr="00A10AF6">
        <w:rPr>
          <w:rFonts w:ascii="Times New Roman" w:hAnsi="Times New Roman" w:cs="Times New Roman"/>
          <w:color w:val="000000"/>
          <w:sz w:val="24"/>
          <w:szCs w:val="24"/>
        </w:rPr>
        <w:t xml:space="preserve">omputer data access is </w:t>
      </w:r>
      <w:r w:rsidR="00C070DC">
        <w:rPr>
          <w:rFonts w:ascii="Times New Roman" w:hAnsi="Times New Roman" w:cs="Times New Roman"/>
          <w:color w:val="000000"/>
          <w:sz w:val="24"/>
          <w:szCs w:val="24"/>
        </w:rPr>
        <w:t>limited through the use of key words known only to authorized personnel. In preparing TEDS public use files, a contractor conducts a disclosure analysis of the data. Client and facility identifiers are removed, certain variables are recoded, and cells are collapsed or otherwise masked as needed to ensure that individuals cannot be identified.</w:t>
      </w:r>
    </w:p>
    <w:p w:rsidR="000E19C3" w:rsidRPr="0080288B" w:rsidRDefault="000E19C3" w:rsidP="00900CD1">
      <w:pPr>
        <w:autoSpaceDE w:val="0"/>
        <w:autoSpaceDN w:val="0"/>
        <w:adjustRightInd w:val="0"/>
        <w:spacing w:after="0" w:line="240" w:lineRule="auto"/>
        <w:rPr>
          <w:rFonts w:ascii="Times New Roman" w:hAnsi="Times New Roman" w:cs="Times New Roman"/>
          <w:color w:val="000000"/>
          <w:sz w:val="24"/>
          <w:szCs w:val="24"/>
        </w:rPr>
      </w:pPr>
    </w:p>
    <w:p w:rsidR="00900CD1" w:rsidRPr="0080288B" w:rsidRDefault="00C83DFE" w:rsidP="00900CD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[Note: The </w:t>
      </w:r>
      <w:r w:rsidR="005052FB">
        <w:rPr>
          <w:rFonts w:ascii="Times New Roman" w:hAnsi="Times New Roman" w:cs="Times New Roman"/>
          <w:color w:val="000000"/>
          <w:sz w:val="24"/>
          <w:szCs w:val="24"/>
        </w:rPr>
        <w:t xml:space="preserve">privacy </w:t>
      </w:r>
      <w:r>
        <w:rPr>
          <w:rFonts w:ascii="Times New Roman" w:hAnsi="Times New Roman" w:cs="Times New Roman"/>
          <w:color w:val="000000"/>
          <w:sz w:val="24"/>
          <w:szCs w:val="24"/>
        </w:rPr>
        <w:t>of individually identifiable information contained in patient records at specialized substance abuse facilities receiving any form of Federal assistance is protected by 42 CFR Part 2 (OMB No. 0930-0092). The term "Federal assistance” is broadly defined to include Federal tax exempt status, Medicare certification, and Federal financial assistance in any form, ensuring applicability to virtually all State-supported facilities reporting TEDS data to their State agency. The regulations stipulate the conditions under which records may be disclosed for research purposes and the security procedures that must be followed to protect the records.]</w:t>
      </w:r>
    </w:p>
    <w:p w:rsidR="00187E78" w:rsidRDefault="00187E78" w:rsidP="00187E78">
      <w:pPr>
        <w:spacing w:after="0" w:line="240" w:lineRule="auto"/>
        <w:rPr>
          <w:rFonts w:ascii="Times New Roman" w:hAnsi="Times New Roman" w:cs="Times New Roman"/>
          <w:sz w:val="24"/>
          <w:szCs w:val="24"/>
        </w:rPr>
      </w:pPr>
    </w:p>
    <w:p w:rsidR="00187E78" w:rsidRDefault="00F07374" w:rsidP="00187E78">
      <w:pPr>
        <w:spacing w:after="0" w:line="240" w:lineRule="auto"/>
        <w:rPr>
          <w:rFonts w:ascii="Times New Roman" w:hAnsi="Times New Roman" w:cs="Times New Roman"/>
          <w:sz w:val="24"/>
          <w:szCs w:val="24"/>
        </w:rPr>
      </w:pPr>
      <w:r>
        <w:rPr>
          <w:rFonts w:ascii="Times New Roman" w:hAnsi="Times New Roman" w:cs="Times New Roman"/>
          <w:b/>
          <w:sz w:val="24"/>
          <w:szCs w:val="24"/>
        </w:rPr>
        <w:t>TEDS</w:t>
      </w:r>
      <w:r w:rsidR="008A40F5" w:rsidRPr="00F07374">
        <w:rPr>
          <w:rFonts w:ascii="Times New Roman" w:hAnsi="Times New Roman" w:cs="Times New Roman"/>
          <w:b/>
          <w:sz w:val="24"/>
          <w:szCs w:val="24"/>
        </w:rPr>
        <w:t xml:space="preserve"> data system</w:t>
      </w:r>
      <w:r w:rsidR="008A40F5">
        <w:rPr>
          <w:rFonts w:ascii="Times New Roman" w:hAnsi="Times New Roman" w:cs="Times New Roman"/>
          <w:sz w:val="24"/>
          <w:szCs w:val="24"/>
        </w:rPr>
        <w:t xml:space="preserve">: </w:t>
      </w:r>
      <w:r w:rsidR="00DA3F89">
        <w:rPr>
          <w:rFonts w:ascii="Times New Roman" w:hAnsi="Times New Roman" w:cs="Times New Roman"/>
          <w:sz w:val="24"/>
          <w:szCs w:val="24"/>
        </w:rPr>
        <w:t xml:space="preserve">The contractor-maintained </w:t>
      </w:r>
      <w:r w:rsidR="00187E78">
        <w:rPr>
          <w:rFonts w:ascii="Times New Roman" w:hAnsi="Times New Roman" w:cs="Times New Roman"/>
          <w:sz w:val="24"/>
          <w:szCs w:val="24"/>
        </w:rPr>
        <w:t xml:space="preserve">DASIS/BHSIS </w:t>
      </w:r>
      <w:r w:rsidR="00DA3F89">
        <w:rPr>
          <w:rFonts w:ascii="Times New Roman" w:hAnsi="Times New Roman" w:cs="Times New Roman"/>
          <w:sz w:val="24"/>
          <w:szCs w:val="24"/>
        </w:rPr>
        <w:t>data system</w:t>
      </w:r>
      <w:r w:rsidR="000A0DD1">
        <w:rPr>
          <w:rFonts w:ascii="Times New Roman" w:hAnsi="Times New Roman" w:cs="Times New Roman"/>
          <w:sz w:val="24"/>
          <w:szCs w:val="24"/>
        </w:rPr>
        <w:t>s, including</w:t>
      </w:r>
      <w:r w:rsidR="00CD2FB5">
        <w:rPr>
          <w:rFonts w:ascii="Times New Roman" w:hAnsi="Times New Roman" w:cs="Times New Roman"/>
          <w:sz w:val="24"/>
          <w:szCs w:val="24"/>
        </w:rPr>
        <w:t xml:space="preserve"> </w:t>
      </w:r>
      <w:r w:rsidR="000A0DD1">
        <w:rPr>
          <w:rFonts w:ascii="Times New Roman" w:hAnsi="Times New Roman" w:cs="Times New Roman"/>
          <w:sz w:val="24"/>
          <w:szCs w:val="24"/>
        </w:rPr>
        <w:t>TEDS,</w:t>
      </w:r>
      <w:r w:rsidR="00DA3F89">
        <w:rPr>
          <w:rFonts w:ascii="Times New Roman" w:hAnsi="Times New Roman" w:cs="Times New Roman"/>
          <w:sz w:val="24"/>
          <w:szCs w:val="24"/>
        </w:rPr>
        <w:t xml:space="preserve"> </w:t>
      </w:r>
      <w:r w:rsidR="00187E78">
        <w:rPr>
          <w:rFonts w:ascii="Times New Roman" w:hAnsi="Times New Roman" w:cs="Times New Roman"/>
          <w:sz w:val="24"/>
          <w:szCs w:val="24"/>
        </w:rPr>
        <w:t xml:space="preserve">underwent Security and Authorization procedures conducted by SAMHSA’s Office of Management, Technology and Operations/Division of Technology Management (OMTO/DTM) in July 2011. The </w:t>
      </w:r>
      <w:r w:rsidR="00035484">
        <w:rPr>
          <w:rFonts w:ascii="Times New Roman" w:hAnsi="Times New Roman" w:cs="Times New Roman"/>
          <w:sz w:val="24"/>
          <w:szCs w:val="24"/>
        </w:rPr>
        <w:t xml:space="preserve">SAMHSA </w:t>
      </w:r>
      <w:r w:rsidR="00187E78">
        <w:rPr>
          <w:rFonts w:ascii="Times New Roman" w:hAnsi="Times New Roman" w:cs="Times New Roman"/>
          <w:sz w:val="24"/>
          <w:szCs w:val="24"/>
        </w:rPr>
        <w:t xml:space="preserve">IT Clearance Officer stated: </w:t>
      </w:r>
    </w:p>
    <w:p w:rsidR="00F07374" w:rsidRPr="0080288B" w:rsidRDefault="00F07374" w:rsidP="00187E78">
      <w:pPr>
        <w:spacing w:after="0" w:line="240" w:lineRule="auto"/>
        <w:rPr>
          <w:rFonts w:ascii="Times New Roman" w:hAnsi="Times New Roman" w:cs="Times New Roman"/>
          <w:sz w:val="24"/>
          <w:szCs w:val="24"/>
        </w:rPr>
      </w:pPr>
    </w:p>
    <w:p w:rsidR="00187E78" w:rsidRPr="003D5E54" w:rsidRDefault="00187E78" w:rsidP="00187E78">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w:t>
      </w:r>
      <w:r w:rsidRPr="003D5E54">
        <w:rPr>
          <w:rFonts w:ascii="Times New Roman" w:hAnsi="Times New Roman" w:cs="Times New Roman"/>
          <w:sz w:val="24"/>
          <w:szCs w:val="24"/>
        </w:rPr>
        <w:t xml:space="preserve">After a careful review of the document submitted by Synectics I found that the Submission of the </w:t>
      </w:r>
      <w:r w:rsidRPr="003D5E54">
        <w:rPr>
          <w:rFonts w:ascii="Times New Roman" w:hAnsi="Times New Roman" w:cs="Times New Roman"/>
          <w:i/>
          <w:iCs/>
          <w:sz w:val="24"/>
          <w:szCs w:val="24"/>
          <w:u w:val="single"/>
        </w:rPr>
        <w:t>IT Security Plan Document:</w:t>
      </w:r>
      <w:r w:rsidRPr="003D5E54">
        <w:rPr>
          <w:rFonts w:ascii="Times New Roman" w:hAnsi="Times New Roman" w:cs="Times New Roman"/>
          <w:sz w:val="24"/>
          <w:szCs w:val="24"/>
        </w:rPr>
        <w:t xml:space="preserve"> [a] is </w:t>
      </w:r>
      <w:r w:rsidRPr="003D5E54">
        <w:rPr>
          <w:rFonts w:ascii="Times New Roman" w:hAnsi="Times New Roman" w:cs="Times New Roman"/>
          <w:sz w:val="24"/>
          <w:szCs w:val="24"/>
          <w:u w:val="single"/>
        </w:rPr>
        <w:t>reasonable</w:t>
      </w:r>
      <w:r w:rsidRPr="003D5E54">
        <w:rPr>
          <w:rFonts w:ascii="Times New Roman" w:hAnsi="Times New Roman" w:cs="Times New Roman"/>
          <w:sz w:val="24"/>
          <w:szCs w:val="24"/>
        </w:rPr>
        <w:t xml:space="preserve">, [b] </w:t>
      </w:r>
      <w:r w:rsidRPr="003D5E54">
        <w:rPr>
          <w:rFonts w:ascii="Times New Roman" w:hAnsi="Times New Roman" w:cs="Times New Roman"/>
          <w:sz w:val="24"/>
          <w:szCs w:val="24"/>
          <w:u w:val="single"/>
        </w:rPr>
        <w:t>responds</w:t>
      </w:r>
      <w:r w:rsidRPr="003D5E54">
        <w:rPr>
          <w:rFonts w:ascii="Times New Roman" w:hAnsi="Times New Roman" w:cs="Times New Roman"/>
          <w:sz w:val="24"/>
          <w:szCs w:val="24"/>
        </w:rPr>
        <w:t xml:space="preserve"> to SAMHSA/CBHSQ’s IT Requirements, [c] </w:t>
      </w:r>
      <w:r w:rsidRPr="003D5E54">
        <w:rPr>
          <w:rFonts w:ascii="Times New Roman" w:hAnsi="Times New Roman" w:cs="Times New Roman"/>
          <w:sz w:val="24"/>
          <w:szCs w:val="24"/>
          <w:u w:val="single"/>
        </w:rPr>
        <w:t>adequately meets</w:t>
      </w:r>
      <w:r w:rsidRPr="003D5E54">
        <w:rPr>
          <w:rFonts w:ascii="Times New Roman" w:hAnsi="Times New Roman" w:cs="Times New Roman"/>
          <w:sz w:val="24"/>
          <w:szCs w:val="24"/>
        </w:rPr>
        <w:t xml:space="preserve"> all SAMHSA and Federal Security Plan Requirements of the Project [i.e. The plan </w:t>
      </w:r>
      <w:r w:rsidRPr="003D5E54">
        <w:rPr>
          <w:rFonts w:ascii="Times New Roman" w:hAnsi="Times New Roman" w:cs="Times New Roman"/>
          <w:sz w:val="24"/>
          <w:szCs w:val="24"/>
          <w:u w:val="single"/>
        </w:rPr>
        <w:t>accurately addresses</w:t>
      </w:r>
      <w:r w:rsidRPr="003D5E54">
        <w:rPr>
          <w:rFonts w:ascii="Times New Roman" w:hAnsi="Times New Roman" w:cs="Times New Roman"/>
          <w:sz w:val="24"/>
          <w:szCs w:val="24"/>
        </w:rPr>
        <w:t xml:space="preserve"> the security requirements for an overall </w:t>
      </w:r>
      <w:r w:rsidRPr="003D5E54">
        <w:rPr>
          <w:rFonts w:ascii="Times New Roman" w:hAnsi="Times New Roman" w:cs="Times New Roman"/>
          <w:sz w:val="24"/>
          <w:szCs w:val="24"/>
          <w:u w:val="single"/>
        </w:rPr>
        <w:t>Low Level Rated System</w:t>
      </w:r>
      <w:r w:rsidRPr="003D5E54">
        <w:rPr>
          <w:rFonts w:ascii="Times New Roman" w:hAnsi="Times New Roman" w:cs="Times New Roman"/>
          <w:sz w:val="24"/>
          <w:szCs w:val="24"/>
        </w:rPr>
        <w:t xml:space="preserve">], and [d] it is </w:t>
      </w:r>
      <w:r w:rsidRPr="003D5E54">
        <w:rPr>
          <w:rFonts w:ascii="Times New Roman" w:hAnsi="Times New Roman" w:cs="Times New Roman"/>
          <w:sz w:val="24"/>
          <w:szCs w:val="24"/>
          <w:u w:val="single"/>
        </w:rPr>
        <w:t>acceptable</w:t>
      </w:r>
      <w:r w:rsidRPr="003D5E54">
        <w:rPr>
          <w:rFonts w:ascii="Times New Roman" w:hAnsi="Times New Roman" w:cs="Times New Roman"/>
          <w:sz w:val="24"/>
          <w:szCs w:val="24"/>
        </w:rPr>
        <w:t xml:space="preserve"> to the Division of Technology Management (DTM).</w:t>
      </w:r>
      <w:r>
        <w:rPr>
          <w:rFonts w:ascii="Times New Roman" w:hAnsi="Times New Roman" w:cs="Times New Roman"/>
          <w:sz w:val="24"/>
          <w:szCs w:val="24"/>
        </w:rPr>
        <w:t>”</w:t>
      </w:r>
    </w:p>
    <w:p w:rsidR="000E19C3" w:rsidRPr="0080288B" w:rsidRDefault="000E19C3" w:rsidP="00187E78">
      <w:pPr>
        <w:autoSpaceDE w:val="0"/>
        <w:autoSpaceDN w:val="0"/>
        <w:adjustRightInd w:val="0"/>
        <w:spacing w:after="0" w:line="240" w:lineRule="auto"/>
        <w:rPr>
          <w:rFonts w:ascii="Times New Roman" w:hAnsi="Times New Roman" w:cs="Times New Roman"/>
          <w:color w:val="000000"/>
          <w:sz w:val="24"/>
          <w:szCs w:val="24"/>
        </w:rPr>
      </w:pPr>
    </w:p>
    <w:p w:rsidR="00900CD1" w:rsidRPr="0080288B" w:rsidRDefault="00C83DFE" w:rsidP="00900CD1">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11. Questions of a Sensitive Nature</w:t>
      </w:r>
    </w:p>
    <w:p w:rsidR="000E19C3" w:rsidRPr="0080288B" w:rsidRDefault="000E19C3" w:rsidP="00900CD1">
      <w:pPr>
        <w:autoSpaceDE w:val="0"/>
        <w:autoSpaceDN w:val="0"/>
        <w:adjustRightInd w:val="0"/>
        <w:spacing w:after="0" w:line="240" w:lineRule="auto"/>
        <w:rPr>
          <w:rFonts w:ascii="Times New Roman" w:hAnsi="Times New Roman" w:cs="Times New Roman"/>
          <w:b/>
          <w:bCs/>
          <w:color w:val="000000"/>
          <w:sz w:val="24"/>
          <w:szCs w:val="24"/>
        </w:rPr>
      </w:pPr>
    </w:p>
    <w:p w:rsidR="00900CD1" w:rsidRPr="0080288B" w:rsidRDefault="00C83DFE" w:rsidP="00900CD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None of the </w:t>
      </w:r>
      <w:r w:rsidR="00E6535B">
        <w:rPr>
          <w:rFonts w:ascii="Times New Roman" w:hAnsi="Times New Roman" w:cs="Times New Roman"/>
          <w:color w:val="000000"/>
          <w:sz w:val="24"/>
          <w:szCs w:val="24"/>
        </w:rPr>
        <w:t xml:space="preserve">BHSIS </w:t>
      </w:r>
      <w:r>
        <w:rPr>
          <w:rFonts w:ascii="Times New Roman" w:hAnsi="Times New Roman" w:cs="Times New Roman"/>
          <w:color w:val="000000"/>
          <w:sz w:val="24"/>
          <w:szCs w:val="24"/>
        </w:rPr>
        <w:t xml:space="preserve">components involves asking questions directly of clients. Information on a client’s substance abuse and mental health history, which is of a sensitive and personal nature, is collected in the normal course of admission to a treatment facility. Client-level information is </w:t>
      </w:r>
      <w:r>
        <w:rPr>
          <w:rFonts w:ascii="Times New Roman" w:hAnsi="Times New Roman" w:cs="Times New Roman"/>
          <w:color w:val="000000"/>
          <w:sz w:val="24"/>
          <w:szCs w:val="24"/>
        </w:rPr>
        <w:lastRenderedPageBreak/>
        <w:t>then sent to the State. Information about individual client admissions is periodically extracted from these State records and sent to SAMHSA for addition to the TEDS files.</w:t>
      </w:r>
    </w:p>
    <w:p w:rsidR="00900CD1" w:rsidRPr="0080288B" w:rsidRDefault="00900CD1" w:rsidP="00900CD1">
      <w:pPr>
        <w:autoSpaceDE w:val="0"/>
        <w:autoSpaceDN w:val="0"/>
        <w:adjustRightInd w:val="0"/>
        <w:spacing w:after="0" w:line="240" w:lineRule="auto"/>
        <w:rPr>
          <w:rFonts w:ascii="Times New Roman" w:hAnsi="Times New Roman" w:cs="Times New Roman"/>
          <w:color w:val="000000"/>
          <w:sz w:val="24"/>
          <w:szCs w:val="24"/>
        </w:rPr>
      </w:pPr>
    </w:p>
    <w:p w:rsidR="00900CD1" w:rsidRPr="0080288B" w:rsidRDefault="00C83DFE" w:rsidP="00900CD1">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12. Estimates of Annualized Hour Burden</w:t>
      </w:r>
    </w:p>
    <w:p w:rsidR="000E19C3" w:rsidRPr="0080288B" w:rsidRDefault="000E19C3" w:rsidP="00900CD1">
      <w:pPr>
        <w:autoSpaceDE w:val="0"/>
        <w:autoSpaceDN w:val="0"/>
        <w:adjustRightInd w:val="0"/>
        <w:spacing w:after="0" w:line="240" w:lineRule="auto"/>
        <w:rPr>
          <w:rFonts w:ascii="Times New Roman" w:hAnsi="Times New Roman" w:cs="Times New Roman"/>
          <w:color w:val="000000"/>
          <w:sz w:val="24"/>
          <w:szCs w:val="24"/>
        </w:rPr>
      </w:pPr>
    </w:p>
    <w:p w:rsidR="00900CD1" w:rsidRPr="0080288B" w:rsidRDefault="00C83DFE" w:rsidP="00900CD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total estimated annual burden on the States for activities associated with TEDS is: </w:t>
      </w:r>
      <w:r w:rsidR="00435726">
        <w:rPr>
          <w:rFonts w:ascii="Times New Roman" w:hAnsi="Times New Roman" w:cs="Times New Roman"/>
          <w:color w:val="000000"/>
          <w:sz w:val="24"/>
          <w:szCs w:val="24"/>
        </w:rPr>
        <w:t xml:space="preserve">52 respondents, </w:t>
      </w:r>
      <w:r>
        <w:rPr>
          <w:rFonts w:ascii="Times New Roman" w:hAnsi="Times New Roman" w:cs="Times New Roman"/>
          <w:color w:val="000000"/>
          <w:sz w:val="24"/>
          <w:szCs w:val="24"/>
        </w:rPr>
        <w:t xml:space="preserve">421 responses, </w:t>
      </w:r>
      <w:r w:rsidR="00435726">
        <w:rPr>
          <w:rFonts w:ascii="Times New Roman" w:hAnsi="Times New Roman" w:cs="Times New Roman"/>
          <w:color w:val="000000"/>
          <w:sz w:val="24"/>
          <w:szCs w:val="24"/>
        </w:rPr>
        <w:t xml:space="preserve">and </w:t>
      </w:r>
      <w:r>
        <w:rPr>
          <w:rFonts w:ascii="Times New Roman" w:hAnsi="Times New Roman" w:cs="Times New Roman"/>
          <w:color w:val="000000"/>
          <w:sz w:val="24"/>
          <w:szCs w:val="24"/>
        </w:rPr>
        <w:t>3,066 hours.</w:t>
      </w:r>
    </w:p>
    <w:p w:rsidR="00DE770D" w:rsidRPr="0080288B" w:rsidRDefault="00DE770D" w:rsidP="00900CD1">
      <w:pPr>
        <w:autoSpaceDE w:val="0"/>
        <w:autoSpaceDN w:val="0"/>
        <w:adjustRightInd w:val="0"/>
        <w:spacing w:after="0" w:line="240" w:lineRule="auto"/>
        <w:rPr>
          <w:rFonts w:ascii="Times New Roman" w:hAnsi="Times New Roman" w:cs="Times New Roman"/>
          <w:color w:val="000000"/>
          <w:sz w:val="24"/>
          <w:szCs w:val="24"/>
        </w:rPr>
      </w:pPr>
    </w:p>
    <w:p w:rsidR="00461B2D" w:rsidRPr="0080288B" w:rsidRDefault="00C83DFE" w:rsidP="00063CC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w:t>
      </w:r>
      <w:r w:rsidR="005923AD">
        <w:rPr>
          <w:rFonts w:ascii="Times New Roman" w:hAnsi="Times New Roman" w:cs="Times New Roman"/>
          <w:color w:val="000000"/>
          <w:sz w:val="24"/>
          <w:szCs w:val="24"/>
        </w:rPr>
        <w:t xml:space="preserve">estimated </w:t>
      </w:r>
      <w:r w:rsidR="00BE2918">
        <w:rPr>
          <w:rFonts w:ascii="Times New Roman" w:hAnsi="Times New Roman" w:cs="Times New Roman"/>
          <w:color w:val="000000"/>
          <w:sz w:val="24"/>
          <w:szCs w:val="24"/>
        </w:rPr>
        <w:t xml:space="preserve">annual </w:t>
      </w:r>
      <w:r>
        <w:rPr>
          <w:rFonts w:ascii="Times New Roman" w:hAnsi="Times New Roman" w:cs="Times New Roman"/>
          <w:color w:val="000000"/>
          <w:sz w:val="24"/>
          <w:szCs w:val="24"/>
        </w:rPr>
        <w:t>burden for the separate TEDS activities is as follows:</w:t>
      </w:r>
      <w:r w:rsidR="00063CC9" w:rsidRPr="0080288B" w:rsidDel="00063CC9">
        <w:rPr>
          <w:rFonts w:ascii="Times New Roman" w:hAnsi="Times New Roman" w:cs="Times New Roman"/>
          <w:color w:val="000000"/>
          <w:sz w:val="24"/>
          <w:szCs w:val="24"/>
        </w:rPr>
        <w:t xml:space="preserve"> </w:t>
      </w:r>
    </w:p>
    <w:tbl>
      <w:tblPr>
        <w:tblW w:w="10080" w:type="dxa"/>
        <w:tblInd w:w="30" w:type="dxa"/>
        <w:tblLayout w:type="fixed"/>
        <w:tblCellMar>
          <w:left w:w="120" w:type="dxa"/>
          <w:right w:w="120" w:type="dxa"/>
        </w:tblCellMar>
        <w:tblLook w:val="04A0" w:firstRow="1" w:lastRow="0" w:firstColumn="1" w:lastColumn="0" w:noHBand="0" w:noVBand="1"/>
      </w:tblPr>
      <w:tblGrid>
        <w:gridCol w:w="1710"/>
        <w:gridCol w:w="1530"/>
        <w:gridCol w:w="1440"/>
        <w:gridCol w:w="1260"/>
        <w:gridCol w:w="1170"/>
        <w:gridCol w:w="990"/>
        <w:gridCol w:w="810"/>
        <w:gridCol w:w="1170"/>
      </w:tblGrid>
      <w:tr w:rsidR="00073F22" w:rsidRPr="0080288B" w:rsidTr="00180D5F">
        <w:tc>
          <w:tcPr>
            <w:tcW w:w="1710" w:type="dxa"/>
            <w:tcBorders>
              <w:top w:val="single" w:sz="8" w:space="0" w:color="000000"/>
              <w:left w:val="single" w:sz="8" w:space="0" w:color="000000"/>
              <w:bottom w:val="single" w:sz="8" w:space="0" w:color="000000"/>
              <w:right w:val="single" w:sz="8" w:space="0" w:color="000000"/>
            </w:tcBorders>
            <w:vAlign w:val="center"/>
          </w:tcPr>
          <w:p w:rsidR="00073F22" w:rsidRPr="0080288B" w:rsidRDefault="00073F22" w:rsidP="00180D5F">
            <w:pPr>
              <w:spacing w:line="120" w:lineRule="exact"/>
              <w:rPr>
                <w:rFonts w:ascii="Times New Roman" w:eastAsia="Times New Roman" w:hAnsi="Times New Roman" w:cs="Times New Roman"/>
                <w:sz w:val="24"/>
                <w:szCs w:val="24"/>
              </w:rPr>
            </w:pPr>
          </w:p>
          <w:p w:rsidR="00073F22" w:rsidRPr="0080288B" w:rsidRDefault="00C83DFE" w:rsidP="00180D5F">
            <w:pPr>
              <w:keepNext/>
              <w:keepLines/>
              <w:autoSpaceDE w:val="0"/>
              <w:autoSpaceDN w:val="0"/>
              <w:adjustRightInd w:val="0"/>
              <w:spacing w:after="58"/>
              <w:rPr>
                <w:rFonts w:ascii="Times New Roman" w:hAnsi="Times New Roman" w:cs="Times New Roman"/>
                <w:sz w:val="24"/>
                <w:szCs w:val="24"/>
              </w:rPr>
            </w:pPr>
            <w:r>
              <w:rPr>
                <w:rFonts w:ascii="Times New Roman" w:hAnsi="Times New Roman" w:cs="Times New Roman"/>
                <w:sz w:val="24"/>
                <w:szCs w:val="24"/>
              </w:rPr>
              <w:t xml:space="preserve">Type of Activity </w:t>
            </w:r>
          </w:p>
        </w:tc>
        <w:tc>
          <w:tcPr>
            <w:tcW w:w="1530" w:type="dxa"/>
            <w:tcBorders>
              <w:top w:val="single" w:sz="8" w:space="0" w:color="000000"/>
              <w:left w:val="single" w:sz="8" w:space="0" w:color="000000"/>
              <w:bottom w:val="single" w:sz="8" w:space="0" w:color="000000"/>
              <w:right w:val="single" w:sz="8" w:space="0" w:color="000000"/>
            </w:tcBorders>
            <w:vAlign w:val="center"/>
          </w:tcPr>
          <w:p w:rsidR="00073F22" w:rsidRPr="0080288B" w:rsidRDefault="00073F22" w:rsidP="00180D5F">
            <w:pPr>
              <w:spacing w:line="120" w:lineRule="exact"/>
              <w:rPr>
                <w:rFonts w:ascii="Times New Roman" w:eastAsia="Times New Roman" w:hAnsi="Times New Roman" w:cs="Times New Roman"/>
                <w:sz w:val="24"/>
                <w:szCs w:val="24"/>
              </w:rPr>
            </w:pPr>
          </w:p>
          <w:p w:rsidR="00073F22" w:rsidRPr="0080288B" w:rsidRDefault="00C83DFE" w:rsidP="00180D5F">
            <w:pPr>
              <w:keepNext/>
              <w:keepLines/>
              <w:autoSpaceDE w:val="0"/>
              <w:autoSpaceDN w:val="0"/>
              <w:adjustRightInd w:val="0"/>
              <w:spacing w:after="58"/>
              <w:rPr>
                <w:rFonts w:ascii="Times New Roman" w:hAnsi="Times New Roman" w:cs="Times New Roman"/>
                <w:sz w:val="24"/>
                <w:szCs w:val="24"/>
              </w:rPr>
            </w:pPr>
            <w:r>
              <w:rPr>
                <w:rFonts w:ascii="Times New Roman" w:hAnsi="Times New Roman" w:cs="Times New Roman"/>
                <w:sz w:val="24"/>
                <w:szCs w:val="24"/>
              </w:rPr>
              <w:t xml:space="preserve">Number of </w:t>
            </w:r>
          </w:p>
          <w:p w:rsidR="00073F22" w:rsidRPr="0080288B" w:rsidRDefault="00C83DFE" w:rsidP="00180D5F">
            <w:pPr>
              <w:keepNext/>
              <w:keepLines/>
              <w:autoSpaceDE w:val="0"/>
              <w:autoSpaceDN w:val="0"/>
              <w:adjustRightInd w:val="0"/>
              <w:spacing w:after="58"/>
              <w:rPr>
                <w:rFonts w:ascii="Times New Roman" w:hAnsi="Times New Roman" w:cs="Times New Roman"/>
                <w:sz w:val="24"/>
                <w:szCs w:val="24"/>
              </w:rPr>
            </w:pPr>
            <w:r>
              <w:rPr>
                <w:rFonts w:ascii="Times New Roman" w:hAnsi="Times New Roman" w:cs="Times New Roman"/>
                <w:sz w:val="24"/>
                <w:szCs w:val="24"/>
              </w:rPr>
              <w:t>Respondents (States/Juris-dictions)</w:t>
            </w:r>
          </w:p>
        </w:tc>
        <w:tc>
          <w:tcPr>
            <w:tcW w:w="1440" w:type="dxa"/>
            <w:tcBorders>
              <w:top w:val="single" w:sz="8" w:space="0" w:color="000000"/>
              <w:left w:val="single" w:sz="8" w:space="0" w:color="000000"/>
              <w:bottom w:val="single" w:sz="8" w:space="0" w:color="000000"/>
              <w:right w:val="single" w:sz="8" w:space="0" w:color="000000"/>
            </w:tcBorders>
            <w:vAlign w:val="center"/>
          </w:tcPr>
          <w:p w:rsidR="00073F22" w:rsidRPr="0080288B" w:rsidRDefault="00073F22" w:rsidP="00180D5F">
            <w:pPr>
              <w:spacing w:line="120" w:lineRule="exact"/>
              <w:rPr>
                <w:rFonts w:ascii="Times New Roman" w:eastAsia="Times New Roman" w:hAnsi="Times New Roman" w:cs="Times New Roman"/>
                <w:sz w:val="24"/>
                <w:szCs w:val="24"/>
              </w:rPr>
            </w:pPr>
          </w:p>
          <w:p w:rsidR="00073F22" w:rsidRPr="0080288B" w:rsidRDefault="00C83DFE" w:rsidP="00180D5F">
            <w:pPr>
              <w:keepNext/>
              <w:keepLines/>
              <w:autoSpaceDE w:val="0"/>
              <w:autoSpaceDN w:val="0"/>
              <w:adjustRightInd w:val="0"/>
              <w:spacing w:after="58"/>
              <w:rPr>
                <w:rFonts w:ascii="Times New Roman" w:hAnsi="Times New Roman" w:cs="Times New Roman"/>
                <w:sz w:val="24"/>
                <w:szCs w:val="24"/>
              </w:rPr>
            </w:pPr>
            <w:r>
              <w:rPr>
                <w:rFonts w:ascii="Times New Roman" w:hAnsi="Times New Roman" w:cs="Times New Roman"/>
                <w:sz w:val="24"/>
                <w:szCs w:val="24"/>
              </w:rPr>
              <w:t>Responses per Respondent</w:t>
            </w:r>
          </w:p>
        </w:tc>
        <w:tc>
          <w:tcPr>
            <w:tcW w:w="1260" w:type="dxa"/>
            <w:tcBorders>
              <w:top w:val="single" w:sz="8" w:space="0" w:color="000000"/>
              <w:left w:val="single" w:sz="8" w:space="0" w:color="000000"/>
              <w:bottom w:val="single" w:sz="8" w:space="0" w:color="000000"/>
              <w:right w:val="single" w:sz="8" w:space="0" w:color="000000"/>
            </w:tcBorders>
            <w:vAlign w:val="center"/>
          </w:tcPr>
          <w:p w:rsidR="00073F22" w:rsidRPr="0080288B" w:rsidRDefault="00073F22" w:rsidP="00180D5F">
            <w:pPr>
              <w:spacing w:line="120" w:lineRule="exact"/>
              <w:rPr>
                <w:rFonts w:ascii="Times New Roman" w:eastAsia="Times New Roman" w:hAnsi="Times New Roman" w:cs="Times New Roman"/>
                <w:sz w:val="24"/>
                <w:szCs w:val="24"/>
              </w:rPr>
            </w:pPr>
          </w:p>
          <w:p w:rsidR="00073F22" w:rsidRPr="0080288B" w:rsidRDefault="00C83DFE" w:rsidP="00180D5F">
            <w:pPr>
              <w:keepNext/>
              <w:keepLines/>
              <w:autoSpaceDE w:val="0"/>
              <w:autoSpaceDN w:val="0"/>
              <w:adjustRightInd w:val="0"/>
              <w:spacing w:after="58"/>
              <w:rPr>
                <w:rFonts w:ascii="Times New Roman" w:hAnsi="Times New Roman" w:cs="Times New Roman"/>
                <w:sz w:val="24"/>
                <w:szCs w:val="24"/>
              </w:rPr>
            </w:pPr>
            <w:r>
              <w:rPr>
                <w:rFonts w:ascii="Times New Roman" w:hAnsi="Times New Roman" w:cs="Times New Roman"/>
                <w:sz w:val="24"/>
                <w:szCs w:val="24"/>
              </w:rPr>
              <w:t>Total Responses</w:t>
            </w:r>
          </w:p>
        </w:tc>
        <w:tc>
          <w:tcPr>
            <w:tcW w:w="1170" w:type="dxa"/>
            <w:tcBorders>
              <w:top w:val="single" w:sz="8" w:space="0" w:color="000000"/>
              <w:left w:val="single" w:sz="8" w:space="0" w:color="000000"/>
              <w:bottom w:val="single" w:sz="8" w:space="0" w:color="000000"/>
              <w:right w:val="single" w:sz="8" w:space="0" w:color="000000"/>
            </w:tcBorders>
            <w:vAlign w:val="center"/>
          </w:tcPr>
          <w:p w:rsidR="00073F22" w:rsidRPr="0080288B" w:rsidRDefault="00073F22" w:rsidP="00180D5F">
            <w:pPr>
              <w:spacing w:line="120" w:lineRule="exact"/>
              <w:rPr>
                <w:rFonts w:ascii="Times New Roman" w:eastAsia="Times New Roman" w:hAnsi="Times New Roman" w:cs="Times New Roman"/>
                <w:sz w:val="24"/>
                <w:szCs w:val="24"/>
              </w:rPr>
            </w:pPr>
          </w:p>
          <w:p w:rsidR="00073F22" w:rsidRPr="0080288B" w:rsidRDefault="00C83DFE" w:rsidP="00180D5F">
            <w:pPr>
              <w:keepNext/>
              <w:keepLines/>
              <w:autoSpaceDE w:val="0"/>
              <w:autoSpaceDN w:val="0"/>
              <w:adjustRightInd w:val="0"/>
              <w:spacing w:after="58"/>
              <w:rPr>
                <w:rFonts w:ascii="Times New Roman" w:hAnsi="Times New Roman" w:cs="Times New Roman"/>
                <w:sz w:val="24"/>
                <w:szCs w:val="24"/>
              </w:rPr>
            </w:pPr>
            <w:r>
              <w:rPr>
                <w:rFonts w:ascii="Times New Roman" w:hAnsi="Times New Roman" w:cs="Times New Roman"/>
                <w:sz w:val="24"/>
                <w:szCs w:val="24"/>
              </w:rPr>
              <w:t>Hours per Response</w:t>
            </w:r>
          </w:p>
        </w:tc>
        <w:tc>
          <w:tcPr>
            <w:tcW w:w="990" w:type="dxa"/>
            <w:tcBorders>
              <w:top w:val="single" w:sz="8" w:space="0" w:color="000000"/>
              <w:left w:val="single" w:sz="8" w:space="0" w:color="000000"/>
              <w:bottom w:val="single" w:sz="8" w:space="0" w:color="000000"/>
              <w:right w:val="single" w:sz="8" w:space="0" w:color="000000"/>
            </w:tcBorders>
            <w:vAlign w:val="center"/>
          </w:tcPr>
          <w:p w:rsidR="00073F22" w:rsidRPr="0080288B" w:rsidRDefault="00073F22" w:rsidP="00180D5F">
            <w:pPr>
              <w:spacing w:line="120" w:lineRule="exact"/>
              <w:rPr>
                <w:rFonts w:ascii="Times New Roman" w:eastAsia="Times New Roman" w:hAnsi="Times New Roman" w:cs="Times New Roman"/>
                <w:sz w:val="24"/>
                <w:szCs w:val="24"/>
              </w:rPr>
            </w:pPr>
          </w:p>
          <w:p w:rsidR="00073F22" w:rsidRPr="0080288B" w:rsidRDefault="00C83DFE" w:rsidP="00180D5F">
            <w:pPr>
              <w:keepNext/>
              <w:keepLines/>
              <w:autoSpaceDE w:val="0"/>
              <w:autoSpaceDN w:val="0"/>
              <w:adjustRightInd w:val="0"/>
              <w:spacing w:after="58"/>
              <w:rPr>
                <w:rFonts w:ascii="Times New Roman" w:hAnsi="Times New Roman" w:cs="Times New Roman"/>
                <w:sz w:val="24"/>
                <w:szCs w:val="24"/>
              </w:rPr>
            </w:pPr>
            <w:r>
              <w:rPr>
                <w:rFonts w:ascii="Times New Roman" w:hAnsi="Times New Roman" w:cs="Times New Roman"/>
                <w:sz w:val="24"/>
                <w:szCs w:val="24"/>
              </w:rPr>
              <w:t>Total Burden Hours</w:t>
            </w:r>
          </w:p>
        </w:tc>
        <w:tc>
          <w:tcPr>
            <w:tcW w:w="810" w:type="dxa"/>
            <w:tcBorders>
              <w:top w:val="single" w:sz="8" w:space="0" w:color="000000"/>
              <w:left w:val="single" w:sz="8" w:space="0" w:color="000000"/>
              <w:bottom w:val="single" w:sz="8" w:space="0" w:color="000000"/>
              <w:right w:val="single" w:sz="8" w:space="0" w:color="000000"/>
            </w:tcBorders>
            <w:vAlign w:val="center"/>
          </w:tcPr>
          <w:p w:rsidR="00073F22" w:rsidRPr="0080288B" w:rsidRDefault="00073F22" w:rsidP="00180D5F">
            <w:pPr>
              <w:spacing w:line="120" w:lineRule="exact"/>
              <w:rPr>
                <w:rFonts w:ascii="Times New Roman" w:eastAsia="Times New Roman" w:hAnsi="Times New Roman" w:cs="Times New Roman"/>
                <w:sz w:val="24"/>
                <w:szCs w:val="24"/>
              </w:rPr>
            </w:pPr>
          </w:p>
          <w:p w:rsidR="00073F22" w:rsidRPr="0080288B" w:rsidRDefault="00C83DFE" w:rsidP="00180D5F">
            <w:pPr>
              <w:keepNext/>
              <w:keepLines/>
              <w:autoSpaceDE w:val="0"/>
              <w:autoSpaceDN w:val="0"/>
              <w:adjustRightInd w:val="0"/>
              <w:spacing w:after="58"/>
              <w:rPr>
                <w:rFonts w:ascii="Times New Roman" w:hAnsi="Times New Roman" w:cs="Times New Roman"/>
                <w:sz w:val="24"/>
                <w:szCs w:val="24"/>
              </w:rPr>
            </w:pPr>
            <w:r>
              <w:rPr>
                <w:rFonts w:ascii="Times New Roman" w:hAnsi="Times New Roman" w:cs="Times New Roman"/>
                <w:sz w:val="24"/>
                <w:szCs w:val="24"/>
              </w:rPr>
              <w:t>Wage Rate</w:t>
            </w:r>
          </w:p>
        </w:tc>
        <w:tc>
          <w:tcPr>
            <w:tcW w:w="1170" w:type="dxa"/>
            <w:tcBorders>
              <w:top w:val="single" w:sz="8" w:space="0" w:color="000000"/>
              <w:left w:val="single" w:sz="8" w:space="0" w:color="000000"/>
              <w:bottom w:val="single" w:sz="8" w:space="0" w:color="000000"/>
              <w:right w:val="single" w:sz="8" w:space="0" w:color="000000"/>
            </w:tcBorders>
            <w:vAlign w:val="center"/>
          </w:tcPr>
          <w:p w:rsidR="00073F22" w:rsidRPr="0080288B" w:rsidRDefault="00073F22" w:rsidP="00180D5F">
            <w:pPr>
              <w:spacing w:line="120" w:lineRule="exact"/>
              <w:rPr>
                <w:rFonts w:ascii="Times New Roman" w:eastAsia="Times New Roman" w:hAnsi="Times New Roman" w:cs="Times New Roman"/>
                <w:sz w:val="24"/>
                <w:szCs w:val="24"/>
              </w:rPr>
            </w:pPr>
          </w:p>
          <w:p w:rsidR="00073F22" w:rsidRPr="0080288B" w:rsidRDefault="00C83DFE" w:rsidP="00180D5F">
            <w:pPr>
              <w:keepNext/>
              <w:keepLines/>
              <w:autoSpaceDE w:val="0"/>
              <w:autoSpaceDN w:val="0"/>
              <w:adjustRightInd w:val="0"/>
              <w:spacing w:after="58"/>
              <w:rPr>
                <w:rFonts w:ascii="Times New Roman" w:hAnsi="Times New Roman" w:cs="Times New Roman"/>
                <w:sz w:val="24"/>
                <w:szCs w:val="24"/>
              </w:rPr>
            </w:pPr>
            <w:r>
              <w:rPr>
                <w:rFonts w:ascii="Times New Roman" w:hAnsi="Times New Roman" w:cs="Times New Roman"/>
                <w:sz w:val="24"/>
                <w:szCs w:val="24"/>
              </w:rPr>
              <w:t>Total Hour Cost</w:t>
            </w:r>
          </w:p>
        </w:tc>
      </w:tr>
      <w:tr w:rsidR="00073F22" w:rsidRPr="0080288B" w:rsidTr="00180D5F">
        <w:tc>
          <w:tcPr>
            <w:tcW w:w="1710" w:type="dxa"/>
            <w:tcBorders>
              <w:top w:val="single" w:sz="8" w:space="0" w:color="000000"/>
              <w:left w:val="single" w:sz="8" w:space="0" w:color="000000"/>
              <w:bottom w:val="single" w:sz="8" w:space="0" w:color="000000"/>
              <w:right w:val="single" w:sz="8" w:space="0" w:color="000000"/>
            </w:tcBorders>
          </w:tcPr>
          <w:p w:rsidR="00073F22" w:rsidRPr="0080288B" w:rsidRDefault="00073F22" w:rsidP="00180D5F">
            <w:pPr>
              <w:spacing w:line="120" w:lineRule="exact"/>
              <w:rPr>
                <w:rFonts w:ascii="Times New Roman" w:eastAsia="Times New Roman" w:hAnsi="Times New Roman" w:cs="Times New Roman"/>
                <w:sz w:val="24"/>
                <w:szCs w:val="24"/>
              </w:rPr>
            </w:pPr>
          </w:p>
          <w:p w:rsidR="00073F22" w:rsidRPr="0080288B" w:rsidRDefault="00C83DFE" w:rsidP="00180D5F">
            <w:pPr>
              <w:keepNext/>
              <w:keepLines/>
              <w:autoSpaceDE w:val="0"/>
              <w:autoSpaceDN w:val="0"/>
              <w:adjustRightInd w:val="0"/>
              <w:spacing w:after="58"/>
              <w:rPr>
                <w:rFonts w:ascii="Times New Roman" w:hAnsi="Times New Roman" w:cs="Times New Roman"/>
                <w:sz w:val="24"/>
                <w:szCs w:val="24"/>
              </w:rPr>
            </w:pPr>
            <w:r>
              <w:rPr>
                <w:rFonts w:ascii="Times New Roman" w:hAnsi="Times New Roman" w:cs="Times New Roman"/>
                <w:sz w:val="24"/>
                <w:szCs w:val="24"/>
              </w:rPr>
              <w:t>TEDS Admission Data</w:t>
            </w:r>
          </w:p>
        </w:tc>
        <w:tc>
          <w:tcPr>
            <w:tcW w:w="1530" w:type="dxa"/>
            <w:tcBorders>
              <w:top w:val="single" w:sz="8" w:space="0" w:color="000000"/>
              <w:left w:val="single" w:sz="8" w:space="0" w:color="000000"/>
              <w:bottom w:val="single" w:sz="8" w:space="0" w:color="000000"/>
              <w:right w:val="single" w:sz="8" w:space="0" w:color="000000"/>
            </w:tcBorders>
            <w:vAlign w:val="center"/>
          </w:tcPr>
          <w:p w:rsidR="00073F22" w:rsidRPr="0080288B" w:rsidRDefault="00073F22" w:rsidP="00180D5F">
            <w:pPr>
              <w:spacing w:line="120" w:lineRule="exact"/>
              <w:rPr>
                <w:rFonts w:ascii="Times New Roman" w:eastAsia="Times New Roman" w:hAnsi="Times New Roman" w:cs="Times New Roman"/>
                <w:sz w:val="24"/>
                <w:szCs w:val="24"/>
              </w:rPr>
            </w:pPr>
          </w:p>
          <w:p w:rsidR="00073F22" w:rsidRPr="0080288B" w:rsidRDefault="00C83DFE" w:rsidP="00180D5F">
            <w:pPr>
              <w:keepNext/>
              <w:keepLines/>
              <w:autoSpaceDE w:val="0"/>
              <w:autoSpaceDN w:val="0"/>
              <w:adjustRightInd w:val="0"/>
              <w:spacing w:after="58"/>
              <w:jc w:val="right"/>
              <w:rPr>
                <w:rFonts w:ascii="Times New Roman" w:hAnsi="Times New Roman" w:cs="Times New Roman"/>
                <w:sz w:val="24"/>
                <w:szCs w:val="24"/>
              </w:rPr>
            </w:pPr>
            <w:r>
              <w:rPr>
                <w:rFonts w:ascii="Times New Roman" w:hAnsi="Times New Roman" w:cs="Times New Roman"/>
                <w:sz w:val="24"/>
                <w:szCs w:val="24"/>
              </w:rPr>
              <w:t>52</w:t>
            </w:r>
          </w:p>
        </w:tc>
        <w:tc>
          <w:tcPr>
            <w:tcW w:w="1440" w:type="dxa"/>
            <w:tcBorders>
              <w:top w:val="single" w:sz="8" w:space="0" w:color="000000"/>
              <w:left w:val="single" w:sz="8" w:space="0" w:color="000000"/>
              <w:bottom w:val="single" w:sz="8" w:space="0" w:color="000000"/>
              <w:right w:val="single" w:sz="8" w:space="0" w:color="000000"/>
            </w:tcBorders>
            <w:vAlign w:val="center"/>
          </w:tcPr>
          <w:p w:rsidR="00073F22" w:rsidRPr="0080288B" w:rsidRDefault="00073F22" w:rsidP="00180D5F">
            <w:pPr>
              <w:spacing w:line="120" w:lineRule="exact"/>
              <w:rPr>
                <w:rFonts w:ascii="Times New Roman" w:eastAsia="Times New Roman" w:hAnsi="Times New Roman" w:cs="Times New Roman"/>
                <w:sz w:val="24"/>
                <w:szCs w:val="24"/>
              </w:rPr>
            </w:pPr>
          </w:p>
          <w:p w:rsidR="00073F22" w:rsidRPr="0080288B" w:rsidRDefault="00C83DFE" w:rsidP="00180D5F">
            <w:pPr>
              <w:keepNext/>
              <w:keepLines/>
              <w:autoSpaceDE w:val="0"/>
              <w:autoSpaceDN w:val="0"/>
              <w:adjustRightInd w:val="0"/>
              <w:spacing w:after="58"/>
              <w:jc w:val="right"/>
              <w:rPr>
                <w:rFonts w:ascii="Times New Roman" w:hAnsi="Times New Roman" w:cs="Times New Roman"/>
                <w:sz w:val="24"/>
                <w:szCs w:val="24"/>
              </w:rPr>
            </w:pPr>
            <w:r>
              <w:rPr>
                <w:rFonts w:ascii="Times New Roman" w:hAnsi="Times New Roman" w:cs="Times New Roman"/>
                <w:sz w:val="24"/>
                <w:szCs w:val="24"/>
              </w:rPr>
              <w:t>4</w:t>
            </w:r>
          </w:p>
        </w:tc>
        <w:tc>
          <w:tcPr>
            <w:tcW w:w="1260" w:type="dxa"/>
            <w:tcBorders>
              <w:top w:val="single" w:sz="8" w:space="0" w:color="000000"/>
              <w:left w:val="single" w:sz="8" w:space="0" w:color="000000"/>
              <w:bottom w:val="single" w:sz="8" w:space="0" w:color="000000"/>
              <w:right w:val="single" w:sz="8" w:space="0" w:color="000000"/>
            </w:tcBorders>
            <w:vAlign w:val="center"/>
          </w:tcPr>
          <w:p w:rsidR="00073F22" w:rsidRPr="0080288B" w:rsidRDefault="00073F22" w:rsidP="00180D5F">
            <w:pPr>
              <w:spacing w:line="120" w:lineRule="exact"/>
              <w:rPr>
                <w:rFonts w:ascii="Times New Roman" w:eastAsia="Times New Roman" w:hAnsi="Times New Roman" w:cs="Times New Roman"/>
                <w:sz w:val="24"/>
                <w:szCs w:val="24"/>
              </w:rPr>
            </w:pPr>
          </w:p>
          <w:p w:rsidR="00073F22" w:rsidRPr="0080288B" w:rsidRDefault="00C83DFE" w:rsidP="00180D5F">
            <w:pPr>
              <w:keepNext/>
              <w:keepLines/>
              <w:autoSpaceDE w:val="0"/>
              <w:autoSpaceDN w:val="0"/>
              <w:adjustRightInd w:val="0"/>
              <w:spacing w:after="58"/>
              <w:jc w:val="right"/>
              <w:rPr>
                <w:rFonts w:ascii="Times New Roman" w:hAnsi="Times New Roman" w:cs="Times New Roman"/>
                <w:sz w:val="24"/>
                <w:szCs w:val="24"/>
              </w:rPr>
            </w:pPr>
            <w:r>
              <w:rPr>
                <w:rFonts w:ascii="Times New Roman" w:hAnsi="Times New Roman" w:cs="Times New Roman"/>
                <w:sz w:val="24"/>
                <w:szCs w:val="24"/>
              </w:rPr>
              <w:t>208</w:t>
            </w:r>
          </w:p>
        </w:tc>
        <w:tc>
          <w:tcPr>
            <w:tcW w:w="1170" w:type="dxa"/>
            <w:tcBorders>
              <w:top w:val="single" w:sz="8" w:space="0" w:color="000000"/>
              <w:left w:val="single" w:sz="8" w:space="0" w:color="000000"/>
              <w:bottom w:val="single" w:sz="8" w:space="0" w:color="000000"/>
              <w:right w:val="single" w:sz="8" w:space="0" w:color="000000"/>
            </w:tcBorders>
            <w:vAlign w:val="center"/>
          </w:tcPr>
          <w:p w:rsidR="00073F22" w:rsidRPr="0080288B" w:rsidRDefault="00073F22" w:rsidP="00180D5F">
            <w:pPr>
              <w:spacing w:line="120" w:lineRule="exact"/>
              <w:rPr>
                <w:rFonts w:ascii="Times New Roman" w:eastAsia="Times New Roman" w:hAnsi="Times New Roman" w:cs="Times New Roman"/>
                <w:sz w:val="24"/>
                <w:szCs w:val="24"/>
              </w:rPr>
            </w:pPr>
          </w:p>
          <w:p w:rsidR="00073F22" w:rsidRPr="0080288B" w:rsidRDefault="00C83DFE" w:rsidP="00180D5F">
            <w:pPr>
              <w:keepNext/>
              <w:keepLines/>
              <w:autoSpaceDE w:val="0"/>
              <w:autoSpaceDN w:val="0"/>
              <w:adjustRightInd w:val="0"/>
              <w:spacing w:after="58"/>
              <w:jc w:val="right"/>
              <w:rPr>
                <w:rFonts w:ascii="Times New Roman" w:hAnsi="Times New Roman" w:cs="Times New Roman"/>
                <w:sz w:val="24"/>
                <w:szCs w:val="24"/>
              </w:rPr>
            </w:pPr>
            <w:r>
              <w:rPr>
                <w:rFonts w:ascii="Times New Roman" w:hAnsi="Times New Roman" w:cs="Times New Roman"/>
                <w:sz w:val="24"/>
                <w:szCs w:val="24"/>
              </w:rPr>
              <w:t>6.25</w:t>
            </w:r>
          </w:p>
        </w:tc>
        <w:tc>
          <w:tcPr>
            <w:tcW w:w="990" w:type="dxa"/>
            <w:tcBorders>
              <w:top w:val="single" w:sz="8" w:space="0" w:color="000000"/>
              <w:left w:val="single" w:sz="8" w:space="0" w:color="000000"/>
              <w:bottom w:val="single" w:sz="8" w:space="0" w:color="000000"/>
              <w:right w:val="single" w:sz="8" w:space="0" w:color="000000"/>
            </w:tcBorders>
            <w:vAlign w:val="center"/>
          </w:tcPr>
          <w:p w:rsidR="00073F22" w:rsidRPr="0080288B" w:rsidRDefault="00073F22" w:rsidP="00180D5F">
            <w:pPr>
              <w:spacing w:line="120" w:lineRule="exact"/>
              <w:rPr>
                <w:rFonts w:ascii="Times New Roman" w:eastAsia="Times New Roman" w:hAnsi="Times New Roman" w:cs="Times New Roman"/>
                <w:sz w:val="24"/>
                <w:szCs w:val="24"/>
              </w:rPr>
            </w:pPr>
          </w:p>
          <w:p w:rsidR="00073F22" w:rsidRPr="0080288B" w:rsidRDefault="00C83DFE" w:rsidP="00180D5F">
            <w:pPr>
              <w:keepNext/>
              <w:keepLines/>
              <w:autoSpaceDE w:val="0"/>
              <w:autoSpaceDN w:val="0"/>
              <w:adjustRightInd w:val="0"/>
              <w:spacing w:after="58"/>
              <w:jc w:val="right"/>
              <w:rPr>
                <w:rFonts w:ascii="Times New Roman" w:hAnsi="Times New Roman" w:cs="Times New Roman"/>
                <w:sz w:val="24"/>
                <w:szCs w:val="24"/>
              </w:rPr>
            </w:pPr>
            <w:r>
              <w:rPr>
                <w:rFonts w:ascii="Times New Roman" w:hAnsi="Times New Roman" w:cs="Times New Roman"/>
                <w:sz w:val="24"/>
                <w:szCs w:val="24"/>
              </w:rPr>
              <w:t>1,300</w:t>
            </w:r>
          </w:p>
        </w:tc>
        <w:tc>
          <w:tcPr>
            <w:tcW w:w="810" w:type="dxa"/>
            <w:tcBorders>
              <w:top w:val="single" w:sz="8" w:space="0" w:color="000000"/>
              <w:left w:val="single" w:sz="8" w:space="0" w:color="000000"/>
              <w:bottom w:val="single" w:sz="8" w:space="0" w:color="000000"/>
              <w:right w:val="single" w:sz="8" w:space="0" w:color="000000"/>
            </w:tcBorders>
            <w:vAlign w:val="center"/>
          </w:tcPr>
          <w:p w:rsidR="00073F22" w:rsidRPr="0080288B" w:rsidRDefault="00073F22" w:rsidP="00180D5F">
            <w:pPr>
              <w:spacing w:line="120" w:lineRule="exact"/>
              <w:rPr>
                <w:rFonts w:ascii="Times New Roman" w:eastAsia="Times New Roman" w:hAnsi="Times New Roman" w:cs="Times New Roman"/>
                <w:sz w:val="24"/>
                <w:szCs w:val="24"/>
              </w:rPr>
            </w:pPr>
          </w:p>
          <w:p w:rsidR="00073F22" w:rsidRPr="0080288B" w:rsidRDefault="00C83DFE" w:rsidP="00180D5F">
            <w:pPr>
              <w:keepNext/>
              <w:keepLines/>
              <w:autoSpaceDE w:val="0"/>
              <w:autoSpaceDN w:val="0"/>
              <w:adjustRightInd w:val="0"/>
              <w:spacing w:after="58"/>
              <w:jc w:val="right"/>
              <w:rPr>
                <w:rFonts w:ascii="Times New Roman" w:hAnsi="Times New Roman" w:cs="Times New Roman"/>
                <w:sz w:val="24"/>
                <w:szCs w:val="24"/>
              </w:rPr>
            </w:pPr>
            <w:r>
              <w:rPr>
                <w:rFonts w:ascii="Times New Roman" w:hAnsi="Times New Roman" w:cs="Times New Roman"/>
                <w:sz w:val="24"/>
                <w:szCs w:val="24"/>
              </w:rPr>
              <w:t>$37</w:t>
            </w:r>
          </w:p>
        </w:tc>
        <w:tc>
          <w:tcPr>
            <w:tcW w:w="1170" w:type="dxa"/>
            <w:tcBorders>
              <w:top w:val="single" w:sz="8" w:space="0" w:color="000000"/>
              <w:left w:val="single" w:sz="8" w:space="0" w:color="000000"/>
              <w:bottom w:val="single" w:sz="8" w:space="0" w:color="000000"/>
              <w:right w:val="single" w:sz="8" w:space="0" w:color="000000"/>
            </w:tcBorders>
            <w:vAlign w:val="center"/>
          </w:tcPr>
          <w:p w:rsidR="00073F22" w:rsidRPr="0080288B" w:rsidRDefault="00073F22" w:rsidP="00180D5F">
            <w:pPr>
              <w:spacing w:line="120" w:lineRule="exact"/>
              <w:rPr>
                <w:rFonts w:ascii="Times New Roman" w:eastAsia="Times New Roman" w:hAnsi="Times New Roman" w:cs="Times New Roman"/>
                <w:sz w:val="24"/>
                <w:szCs w:val="24"/>
              </w:rPr>
            </w:pPr>
          </w:p>
          <w:p w:rsidR="00073F22" w:rsidRPr="0080288B" w:rsidRDefault="00C83DFE" w:rsidP="00180D5F">
            <w:pPr>
              <w:keepNext/>
              <w:keepLines/>
              <w:autoSpaceDE w:val="0"/>
              <w:autoSpaceDN w:val="0"/>
              <w:adjustRightInd w:val="0"/>
              <w:spacing w:after="58"/>
              <w:jc w:val="right"/>
              <w:rPr>
                <w:rFonts w:ascii="Times New Roman" w:hAnsi="Times New Roman" w:cs="Times New Roman"/>
                <w:sz w:val="24"/>
                <w:szCs w:val="24"/>
              </w:rPr>
            </w:pPr>
            <w:r>
              <w:rPr>
                <w:rFonts w:ascii="Times New Roman" w:hAnsi="Times New Roman" w:cs="Times New Roman"/>
                <w:sz w:val="24"/>
                <w:szCs w:val="24"/>
              </w:rPr>
              <w:t>$48,100</w:t>
            </w:r>
          </w:p>
        </w:tc>
      </w:tr>
      <w:tr w:rsidR="00073F22" w:rsidRPr="0080288B" w:rsidTr="00180D5F">
        <w:tc>
          <w:tcPr>
            <w:tcW w:w="1710" w:type="dxa"/>
            <w:tcBorders>
              <w:top w:val="single" w:sz="8" w:space="0" w:color="000000"/>
              <w:left w:val="single" w:sz="8" w:space="0" w:color="000000"/>
              <w:bottom w:val="single" w:sz="8" w:space="0" w:color="000000"/>
              <w:right w:val="single" w:sz="8" w:space="0" w:color="000000"/>
            </w:tcBorders>
          </w:tcPr>
          <w:p w:rsidR="00073F22" w:rsidRPr="0080288B" w:rsidRDefault="00073F22" w:rsidP="00180D5F">
            <w:pPr>
              <w:spacing w:line="120" w:lineRule="exact"/>
              <w:rPr>
                <w:rFonts w:ascii="Times New Roman" w:eastAsia="Times New Roman" w:hAnsi="Times New Roman" w:cs="Times New Roman"/>
                <w:sz w:val="24"/>
                <w:szCs w:val="24"/>
              </w:rPr>
            </w:pPr>
          </w:p>
          <w:p w:rsidR="00073F22" w:rsidRPr="0080288B" w:rsidRDefault="00C83DFE" w:rsidP="00180D5F">
            <w:pPr>
              <w:keepNext/>
              <w:keepLines/>
              <w:autoSpaceDE w:val="0"/>
              <w:autoSpaceDN w:val="0"/>
              <w:adjustRightInd w:val="0"/>
              <w:spacing w:after="58"/>
              <w:rPr>
                <w:rFonts w:ascii="Times New Roman" w:hAnsi="Times New Roman" w:cs="Times New Roman"/>
                <w:sz w:val="24"/>
                <w:szCs w:val="24"/>
              </w:rPr>
            </w:pPr>
            <w:r>
              <w:rPr>
                <w:rFonts w:ascii="Times New Roman" w:hAnsi="Times New Roman" w:cs="Times New Roman"/>
                <w:sz w:val="24"/>
                <w:szCs w:val="24"/>
              </w:rPr>
              <w:t>TEDS Discharge Data</w:t>
            </w:r>
          </w:p>
        </w:tc>
        <w:tc>
          <w:tcPr>
            <w:tcW w:w="1530" w:type="dxa"/>
            <w:tcBorders>
              <w:top w:val="single" w:sz="8" w:space="0" w:color="000000"/>
              <w:left w:val="single" w:sz="8" w:space="0" w:color="000000"/>
              <w:bottom w:val="single" w:sz="8" w:space="0" w:color="000000"/>
              <w:right w:val="single" w:sz="8" w:space="0" w:color="000000"/>
            </w:tcBorders>
            <w:vAlign w:val="center"/>
          </w:tcPr>
          <w:p w:rsidR="00073F22" w:rsidRPr="0080288B" w:rsidRDefault="00073F22" w:rsidP="00180D5F">
            <w:pPr>
              <w:spacing w:line="120" w:lineRule="exact"/>
              <w:rPr>
                <w:rFonts w:ascii="Times New Roman" w:eastAsia="Times New Roman" w:hAnsi="Times New Roman" w:cs="Times New Roman"/>
                <w:sz w:val="24"/>
                <w:szCs w:val="24"/>
              </w:rPr>
            </w:pPr>
          </w:p>
          <w:p w:rsidR="00073F22" w:rsidRPr="0080288B" w:rsidRDefault="00C83DFE" w:rsidP="00180D5F">
            <w:pPr>
              <w:keepNext/>
              <w:keepLines/>
              <w:autoSpaceDE w:val="0"/>
              <w:autoSpaceDN w:val="0"/>
              <w:adjustRightInd w:val="0"/>
              <w:spacing w:after="58"/>
              <w:jc w:val="right"/>
              <w:rPr>
                <w:rFonts w:ascii="Times New Roman" w:hAnsi="Times New Roman" w:cs="Times New Roman"/>
                <w:sz w:val="24"/>
                <w:szCs w:val="24"/>
              </w:rPr>
            </w:pPr>
            <w:r>
              <w:rPr>
                <w:rFonts w:ascii="Times New Roman" w:hAnsi="Times New Roman" w:cs="Times New Roman"/>
                <w:sz w:val="24"/>
                <w:szCs w:val="24"/>
              </w:rPr>
              <w:t>52</w:t>
            </w:r>
          </w:p>
        </w:tc>
        <w:tc>
          <w:tcPr>
            <w:tcW w:w="1440" w:type="dxa"/>
            <w:tcBorders>
              <w:top w:val="single" w:sz="8" w:space="0" w:color="000000"/>
              <w:left w:val="single" w:sz="8" w:space="0" w:color="000000"/>
              <w:bottom w:val="single" w:sz="8" w:space="0" w:color="000000"/>
              <w:right w:val="single" w:sz="8" w:space="0" w:color="000000"/>
            </w:tcBorders>
            <w:vAlign w:val="center"/>
          </w:tcPr>
          <w:p w:rsidR="00073F22" w:rsidRPr="0080288B" w:rsidRDefault="00073F22" w:rsidP="00180D5F">
            <w:pPr>
              <w:spacing w:line="120" w:lineRule="exact"/>
              <w:rPr>
                <w:rFonts w:ascii="Times New Roman" w:eastAsia="Times New Roman" w:hAnsi="Times New Roman" w:cs="Times New Roman"/>
                <w:sz w:val="24"/>
                <w:szCs w:val="24"/>
              </w:rPr>
            </w:pPr>
          </w:p>
          <w:p w:rsidR="00073F22" w:rsidRPr="0080288B" w:rsidRDefault="00C83DFE" w:rsidP="00180D5F">
            <w:pPr>
              <w:keepNext/>
              <w:keepLines/>
              <w:autoSpaceDE w:val="0"/>
              <w:autoSpaceDN w:val="0"/>
              <w:adjustRightInd w:val="0"/>
              <w:spacing w:after="58"/>
              <w:jc w:val="right"/>
              <w:rPr>
                <w:rFonts w:ascii="Times New Roman" w:hAnsi="Times New Roman" w:cs="Times New Roman"/>
                <w:sz w:val="24"/>
                <w:szCs w:val="24"/>
              </w:rPr>
            </w:pPr>
            <w:r>
              <w:rPr>
                <w:rFonts w:ascii="Times New Roman" w:hAnsi="Times New Roman" w:cs="Times New Roman"/>
                <w:sz w:val="24"/>
                <w:szCs w:val="24"/>
              </w:rPr>
              <w:t>4</w:t>
            </w:r>
          </w:p>
        </w:tc>
        <w:tc>
          <w:tcPr>
            <w:tcW w:w="1260" w:type="dxa"/>
            <w:tcBorders>
              <w:top w:val="single" w:sz="8" w:space="0" w:color="000000"/>
              <w:left w:val="single" w:sz="8" w:space="0" w:color="000000"/>
              <w:bottom w:val="single" w:sz="8" w:space="0" w:color="000000"/>
              <w:right w:val="single" w:sz="8" w:space="0" w:color="000000"/>
            </w:tcBorders>
            <w:vAlign w:val="center"/>
          </w:tcPr>
          <w:p w:rsidR="00073F22" w:rsidRPr="0080288B" w:rsidRDefault="00073F22" w:rsidP="00180D5F">
            <w:pPr>
              <w:spacing w:line="120" w:lineRule="exact"/>
              <w:rPr>
                <w:rFonts w:ascii="Times New Roman" w:eastAsia="Times New Roman" w:hAnsi="Times New Roman" w:cs="Times New Roman"/>
                <w:sz w:val="24"/>
                <w:szCs w:val="24"/>
              </w:rPr>
            </w:pPr>
          </w:p>
          <w:p w:rsidR="00073F22" w:rsidRPr="0080288B" w:rsidRDefault="00C83DFE" w:rsidP="00180D5F">
            <w:pPr>
              <w:keepNext/>
              <w:keepLines/>
              <w:autoSpaceDE w:val="0"/>
              <w:autoSpaceDN w:val="0"/>
              <w:adjustRightInd w:val="0"/>
              <w:spacing w:after="58"/>
              <w:jc w:val="right"/>
              <w:rPr>
                <w:rFonts w:ascii="Times New Roman" w:hAnsi="Times New Roman" w:cs="Times New Roman"/>
                <w:sz w:val="24"/>
                <w:szCs w:val="24"/>
              </w:rPr>
            </w:pPr>
            <w:r>
              <w:rPr>
                <w:rFonts w:ascii="Times New Roman" w:hAnsi="Times New Roman" w:cs="Times New Roman"/>
                <w:sz w:val="24"/>
                <w:szCs w:val="24"/>
              </w:rPr>
              <w:t>208</w:t>
            </w:r>
          </w:p>
        </w:tc>
        <w:tc>
          <w:tcPr>
            <w:tcW w:w="1170" w:type="dxa"/>
            <w:tcBorders>
              <w:top w:val="single" w:sz="8" w:space="0" w:color="000000"/>
              <w:left w:val="single" w:sz="8" w:space="0" w:color="000000"/>
              <w:bottom w:val="single" w:sz="8" w:space="0" w:color="000000"/>
              <w:right w:val="single" w:sz="8" w:space="0" w:color="000000"/>
            </w:tcBorders>
            <w:vAlign w:val="center"/>
          </w:tcPr>
          <w:p w:rsidR="00073F22" w:rsidRPr="0080288B" w:rsidRDefault="00073F22" w:rsidP="00180D5F">
            <w:pPr>
              <w:spacing w:line="120" w:lineRule="exact"/>
              <w:rPr>
                <w:rFonts w:ascii="Times New Roman" w:eastAsia="Times New Roman" w:hAnsi="Times New Roman" w:cs="Times New Roman"/>
                <w:sz w:val="24"/>
                <w:szCs w:val="24"/>
              </w:rPr>
            </w:pPr>
          </w:p>
          <w:p w:rsidR="00073F22" w:rsidRPr="0080288B" w:rsidRDefault="00C83DFE" w:rsidP="00180D5F">
            <w:pPr>
              <w:keepNext/>
              <w:keepLines/>
              <w:autoSpaceDE w:val="0"/>
              <w:autoSpaceDN w:val="0"/>
              <w:adjustRightInd w:val="0"/>
              <w:spacing w:after="58"/>
              <w:jc w:val="right"/>
              <w:rPr>
                <w:rFonts w:ascii="Times New Roman" w:hAnsi="Times New Roman" w:cs="Times New Roman"/>
                <w:sz w:val="24"/>
                <w:szCs w:val="24"/>
              </w:rPr>
            </w:pPr>
            <w:r>
              <w:rPr>
                <w:rFonts w:ascii="Times New Roman" w:hAnsi="Times New Roman" w:cs="Times New Roman"/>
                <w:sz w:val="24"/>
                <w:szCs w:val="24"/>
              </w:rPr>
              <w:t>8.25</w:t>
            </w:r>
          </w:p>
        </w:tc>
        <w:tc>
          <w:tcPr>
            <w:tcW w:w="990" w:type="dxa"/>
            <w:tcBorders>
              <w:top w:val="single" w:sz="8" w:space="0" w:color="000000"/>
              <w:left w:val="single" w:sz="8" w:space="0" w:color="000000"/>
              <w:bottom w:val="single" w:sz="8" w:space="0" w:color="000000"/>
              <w:right w:val="single" w:sz="8" w:space="0" w:color="000000"/>
            </w:tcBorders>
            <w:vAlign w:val="center"/>
          </w:tcPr>
          <w:p w:rsidR="00073F22" w:rsidRPr="0080288B" w:rsidRDefault="00073F22" w:rsidP="00180D5F">
            <w:pPr>
              <w:spacing w:line="120" w:lineRule="exact"/>
              <w:rPr>
                <w:rFonts w:ascii="Times New Roman" w:eastAsia="Times New Roman" w:hAnsi="Times New Roman" w:cs="Times New Roman"/>
                <w:sz w:val="24"/>
                <w:szCs w:val="24"/>
              </w:rPr>
            </w:pPr>
          </w:p>
          <w:p w:rsidR="00073F22" w:rsidRPr="0080288B" w:rsidRDefault="00C83DFE" w:rsidP="00180D5F">
            <w:pPr>
              <w:keepNext/>
              <w:keepLines/>
              <w:autoSpaceDE w:val="0"/>
              <w:autoSpaceDN w:val="0"/>
              <w:adjustRightInd w:val="0"/>
              <w:spacing w:after="58"/>
              <w:jc w:val="right"/>
              <w:rPr>
                <w:rFonts w:ascii="Times New Roman" w:hAnsi="Times New Roman" w:cs="Times New Roman"/>
                <w:sz w:val="24"/>
                <w:szCs w:val="24"/>
              </w:rPr>
            </w:pPr>
            <w:r>
              <w:rPr>
                <w:rFonts w:ascii="Times New Roman" w:hAnsi="Times New Roman" w:cs="Times New Roman"/>
                <w:sz w:val="24"/>
                <w:szCs w:val="24"/>
              </w:rPr>
              <w:t>1,716</w:t>
            </w:r>
          </w:p>
        </w:tc>
        <w:tc>
          <w:tcPr>
            <w:tcW w:w="810" w:type="dxa"/>
            <w:tcBorders>
              <w:top w:val="single" w:sz="8" w:space="0" w:color="000000"/>
              <w:left w:val="single" w:sz="8" w:space="0" w:color="000000"/>
              <w:bottom w:val="single" w:sz="8" w:space="0" w:color="000000"/>
              <w:right w:val="single" w:sz="8" w:space="0" w:color="000000"/>
            </w:tcBorders>
            <w:vAlign w:val="center"/>
          </w:tcPr>
          <w:p w:rsidR="00073F22" w:rsidRPr="0080288B" w:rsidRDefault="00073F22" w:rsidP="00180D5F">
            <w:pPr>
              <w:spacing w:line="120" w:lineRule="exact"/>
              <w:rPr>
                <w:rFonts w:ascii="Times New Roman" w:eastAsia="Times New Roman" w:hAnsi="Times New Roman" w:cs="Times New Roman"/>
                <w:sz w:val="24"/>
                <w:szCs w:val="24"/>
              </w:rPr>
            </w:pPr>
          </w:p>
          <w:p w:rsidR="00073F22" w:rsidRPr="0080288B" w:rsidRDefault="00C83DFE" w:rsidP="00180D5F">
            <w:pPr>
              <w:keepNext/>
              <w:keepLines/>
              <w:autoSpaceDE w:val="0"/>
              <w:autoSpaceDN w:val="0"/>
              <w:adjustRightInd w:val="0"/>
              <w:spacing w:after="58"/>
              <w:jc w:val="right"/>
              <w:rPr>
                <w:rFonts w:ascii="Times New Roman" w:hAnsi="Times New Roman" w:cs="Times New Roman"/>
                <w:sz w:val="24"/>
                <w:szCs w:val="24"/>
              </w:rPr>
            </w:pPr>
            <w:r>
              <w:rPr>
                <w:rFonts w:ascii="Times New Roman" w:hAnsi="Times New Roman" w:cs="Times New Roman"/>
                <w:sz w:val="24"/>
                <w:szCs w:val="24"/>
              </w:rPr>
              <w:t>$37</w:t>
            </w:r>
          </w:p>
        </w:tc>
        <w:tc>
          <w:tcPr>
            <w:tcW w:w="1170" w:type="dxa"/>
            <w:tcBorders>
              <w:top w:val="single" w:sz="8" w:space="0" w:color="000000"/>
              <w:left w:val="single" w:sz="8" w:space="0" w:color="000000"/>
              <w:bottom w:val="single" w:sz="8" w:space="0" w:color="000000"/>
              <w:right w:val="single" w:sz="8" w:space="0" w:color="000000"/>
            </w:tcBorders>
            <w:vAlign w:val="center"/>
          </w:tcPr>
          <w:p w:rsidR="00073F22" w:rsidRPr="0080288B" w:rsidRDefault="00073F22" w:rsidP="00180D5F">
            <w:pPr>
              <w:spacing w:line="120" w:lineRule="exact"/>
              <w:rPr>
                <w:rFonts w:ascii="Times New Roman" w:eastAsia="Times New Roman" w:hAnsi="Times New Roman" w:cs="Times New Roman"/>
                <w:sz w:val="24"/>
                <w:szCs w:val="24"/>
              </w:rPr>
            </w:pPr>
          </w:p>
          <w:p w:rsidR="00073F22" w:rsidRPr="0080288B" w:rsidRDefault="00C83DFE" w:rsidP="00180D5F">
            <w:pPr>
              <w:keepNext/>
              <w:keepLines/>
              <w:autoSpaceDE w:val="0"/>
              <w:autoSpaceDN w:val="0"/>
              <w:adjustRightInd w:val="0"/>
              <w:spacing w:after="58"/>
              <w:jc w:val="right"/>
              <w:rPr>
                <w:rFonts w:ascii="Times New Roman" w:hAnsi="Times New Roman" w:cs="Times New Roman"/>
                <w:sz w:val="24"/>
                <w:szCs w:val="24"/>
              </w:rPr>
            </w:pPr>
            <w:r>
              <w:rPr>
                <w:rFonts w:ascii="Times New Roman" w:hAnsi="Times New Roman" w:cs="Times New Roman"/>
                <w:sz w:val="24"/>
                <w:szCs w:val="24"/>
              </w:rPr>
              <w:t>$63,492</w:t>
            </w:r>
          </w:p>
        </w:tc>
      </w:tr>
      <w:tr w:rsidR="00073F22" w:rsidRPr="0080288B" w:rsidTr="00180D5F">
        <w:tc>
          <w:tcPr>
            <w:tcW w:w="1710" w:type="dxa"/>
            <w:tcBorders>
              <w:top w:val="single" w:sz="8" w:space="0" w:color="000000"/>
              <w:left w:val="single" w:sz="8" w:space="0" w:color="000000"/>
              <w:bottom w:val="single" w:sz="8" w:space="0" w:color="000000"/>
              <w:right w:val="single" w:sz="8" w:space="0" w:color="000000"/>
            </w:tcBorders>
          </w:tcPr>
          <w:p w:rsidR="00073F22" w:rsidRPr="0080288B" w:rsidRDefault="00073F22" w:rsidP="00180D5F">
            <w:pPr>
              <w:spacing w:line="120" w:lineRule="exact"/>
              <w:rPr>
                <w:rFonts w:ascii="Times New Roman" w:eastAsia="Times New Roman" w:hAnsi="Times New Roman" w:cs="Times New Roman"/>
                <w:sz w:val="24"/>
                <w:szCs w:val="24"/>
              </w:rPr>
            </w:pPr>
          </w:p>
          <w:p w:rsidR="00073F22" w:rsidRPr="0080288B" w:rsidRDefault="00C83DFE" w:rsidP="00180D5F">
            <w:pPr>
              <w:keepNext/>
              <w:keepLines/>
              <w:autoSpaceDE w:val="0"/>
              <w:autoSpaceDN w:val="0"/>
              <w:adjustRightInd w:val="0"/>
              <w:spacing w:after="58"/>
              <w:rPr>
                <w:rFonts w:ascii="Times New Roman" w:hAnsi="Times New Roman" w:cs="Times New Roman"/>
                <w:sz w:val="24"/>
                <w:szCs w:val="24"/>
              </w:rPr>
            </w:pPr>
            <w:r>
              <w:rPr>
                <w:rFonts w:ascii="Times New Roman" w:hAnsi="Times New Roman" w:cs="Times New Roman"/>
                <w:sz w:val="24"/>
                <w:szCs w:val="24"/>
              </w:rPr>
              <w:t>TEDS Crosswalks</w:t>
            </w:r>
          </w:p>
        </w:tc>
        <w:tc>
          <w:tcPr>
            <w:tcW w:w="1530" w:type="dxa"/>
            <w:tcBorders>
              <w:top w:val="single" w:sz="8" w:space="0" w:color="000000"/>
              <w:left w:val="single" w:sz="8" w:space="0" w:color="000000"/>
              <w:bottom w:val="single" w:sz="8" w:space="0" w:color="000000"/>
              <w:right w:val="single" w:sz="8" w:space="0" w:color="000000"/>
            </w:tcBorders>
            <w:vAlign w:val="center"/>
          </w:tcPr>
          <w:p w:rsidR="00073F22" w:rsidRPr="0080288B" w:rsidRDefault="00073F22" w:rsidP="00180D5F">
            <w:pPr>
              <w:spacing w:line="120" w:lineRule="exact"/>
              <w:rPr>
                <w:rFonts w:ascii="Times New Roman" w:eastAsia="Times New Roman" w:hAnsi="Times New Roman" w:cs="Times New Roman"/>
                <w:sz w:val="24"/>
                <w:szCs w:val="24"/>
              </w:rPr>
            </w:pPr>
          </w:p>
          <w:p w:rsidR="00073F22" w:rsidRPr="0080288B" w:rsidRDefault="00C83DFE" w:rsidP="00180D5F">
            <w:pPr>
              <w:keepNext/>
              <w:keepLines/>
              <w:autoSpaceDE w:val="0"/>
              <w:autoSpaceDN w:val="0"/>
              <w:adjustRightInd w:val="0"/>
              <w:spacing w:after="58"/>
              <w:jc w:val="right"/>
              <w:rPr>
                <w:rFonts w:ascii="Times New Roman" w:hAnsi="Times New Roman" w:cs="Times New Roman"/>
                <w:sz w:val="24"/>
                <w:szCs w:val="24"/>
              </w:rPr>
            </w:pPr>
            <w:r>
              <w:rPr>
                <w:rFonts w:ascii="Times New Roman" w:hAnsi="Times New Roman" w:cs="Times New Roman"/>
                <w:sz w:val="24"/>
                <w:szCs w:val="24"/>
              </w:rPr>
              <w:t>5</w:t>
            </w:r>
          </w:p>
        </w:tc>
        <w:tc>
          <w:tcPr>
            <w:tcW w:w="1440" w:type="dxa"/>
            <w:tcBorders>
              <w:top w:val="single" w:sz="8" w:space="0" w:color="000000"/>
              <w:left w:val="single" w:sz="8" w:space="0" w:color="000000"/>
              <w:bottom w:val="single" w:sz="8" w:space="0" w:color="000000"/>
              <w:right w:val="single" w:sz="8" w:space="0" w:color="000000"/>
            </w:tcBorders>
            <w:vAlign w:val="center"/>
          </w:tcPr>
          <w:p w:rsidR="00073F22" w:rsidRPr="0080288B" w:rsidRDefault="00073F22" w:rsidP="00180D5F">
            <w:pPr>
              <w:spacing w:line="120" w:lineRule="exact"/>
              <w:rPr>
                <w:rFonts w:ascii="Times New Roman" w:eastAsia="Times New Roman" w:hAnsi="Times New Roman" w:cs="Times New Roman"/>
                <w:sz w:val="24"/>
                <w:szCs w:val="24"/>
              </w:rPr>
            </w:pPr>
          </w:p>
          <w:p w:rsidR="00073F22" w:rsidRPr="0080288B" w:rsidRDefault="00C83DFE" w:rsidP="00180D5F">
            <w:pPr>
              <w:keepNext/>
              <w:keepLines/>
              <w:autoSpaceDE w:val="0"/>
              <w:autoSpaceDN w:val="0"/>
              <w:adjustRightInd w:val="0"/>
              <w:spacing w:after="58"/>
              <w:jc w:val="right"/>
              <w:rPr>
                <w:rFonts w:ascii="Times New Roman" w:hAnsi="Times New Roman" w:cs="Times New Roman"/>
                <w:sz w:val="24"/>
                <w:szCs w:val="24"/>
              </w:rPr>
            </w:pPr>
            <w:r>
              <w:rPr>
                <w:rFonts w:ascii="Times New Roman" w:hAnsi="Times New Roman" w:cs="Times New Roman"/>
                <w:sz w:val="24"/>
                <w:szCs w:val="24"/>
              </w:rPr>
              <w:t>1</w:t>
            </w:r>
          </w:p>
        </w:tc>
        <w:tc>
          <w:tcPr>
            <w:tcW w:w="1260" w:type="dxa"/>
            <w:tcBorders>
              <w:top w:val="single" w:sz="8" w:space="0" w:color="000000"/>
              <w:left w:val="single" w:sz="8" w:space="0" w:color="000000"/>
              <w:bottom w:val="single" w:sz="8" w:space="0" w:color="000000"/>
              <w:right w:val="single" w:sz="8" w:space="0" w:color="000000"/>
            </w:tcBorders>
            <w:vAlign w:val="center"/>
          </w:tcPr>
          <w:p w:rsidR="00073F22" w:rsidRPr="0080288B" w:rsidRDefault="00073F22" w:rsidP="00180D5F">
            <w:pPr>
              <w:spacing w:line="120" w:lineRule="exact"/>
              <w:rPr>
                <w:rFonts w:ascii="Times New Roman" w:eastAsia="Times New Roman" w:hAnsi="Times New Roman" w:cs="Times New Roman"/>
                <w:sz w:val="24"/>
                <w:szCs w:val="24"/>
              </w:rPr>
            </w:pPr>
          </w:p>
          <w:p w:rsidR="00073F22" w:rsidRPr="0080288B" w:rsidRDefault="00C83DFE" w:rsidP="00180D5F">
            <w:pPr>
              <w:keepNext/>
              <w:keepLines/>
              <w:autoSpaceDE w:val="0"/>
              <w:autoSpaceDN w:val="0"/>
              <w:adjustRightInd w:val="0"/>
              <w:spacing w:after="58"/>
              <w:jc w:val="right"/>
              <w:rPr>
                <w:rFonts w:ascii="Times New Roman" w:hAnsi="Times New Roman" w:cs="Times New Roman"/>
                <w:sz w:val="24"/>
                <w:szCs w:val="24"/>
              </w:rPr>
            </w:pPr>
            <w:r>
              <w:rPr>
                <w:rFonts w:ascii="Times New Roman" w:hAnsi="Times New Roman" w:cs="Times New Roman"/>
                <w:sz w:val="24"/>
                <w:szCs w:val="24"/>
              </w:rPr>
              <w:t>5</w:t>
            </w:r>
          </w:p>
        </w:tc>
        <w:tc>
          <w:tcPr>
            <w:tcW w:w="1170" w:type="dxa"/>
            <w:tcBorders>
              <w:top w:val="single" w:sz="8" w:space="0" w:color="000000"/>
              <w:left w:val="single" w:sz="8" w:space="0" w:color="000000"/>
              <w:bottom w:val="single" w:sz="8" w:space="0" w:color="000000"/>
              <w:right w:val="single" w:sz="8" w:space="0" w:color="000000"/>
            </w:tcBorders>
            <w:vAlign w:val="center"/>
          </w:tcPr>
          <w:p w:rsidR="00073F22" w:rsidRPr="0080288B" w:rsidRDefault="00073F22" w:rsidP="00180D5F">
            <w:pPr>
              <w:spacing w:line="120" w:lineRule="exact"/>
              <w:rPr>
                <w:rFonts w:ascii="Times New Roman" w:eastAsia="Times New Roman" w:hAnsi="Times New Roman" w:cs="Times New Roman"/>
                <w:sz w:val="24"/>
                <w:szCs w:val="24"/>
              </w:rPr>
            </w:pPr>
          </w:p>
          <w:p w:rsidR="00073F22" w:rsidRPr="0080288B" w:rsidRDefault="00C83DFE" w:rsidP="00180D5F">
            <w:pPr>
              <w:keepNext/>
              <w:keepLines/>
              <w:autoSpaceDE w:val="0"/>
              <w:autoSpaceDN w:val="0"/>
              <w:adjustRightInd w:val="0"/>
              <w:spacing w:after="58"/>
              <w:jc w:val="right"/>
              <w:rPr>
                <w:rFonts w:ascii="Times New Roman" w:hAnsi="Times New Roman" w:cs="Times New Roman"/>
                <w:sz w:val="24"/>
                <w:szCs w:val="24"/>
              </w:rPr>
            </w:pPr>
            <w:r>
              <w:rPr>
                <w:rFonts w:ascii="Times New Roman" w:hAnsi="Times New Roman" w:cs="Times New Roman"/>
                <w:sz w:val="24"/>
                <w:szCs w:val="24"/>
              </w:rPr>
              <w:t>10</w:t>
            </w:r>
          </w:p>
        </w:tc>
        <w:tc>
          <w:tcPr>
            <w:tcW w:w="990" w:type="dxa"/>
            <w:tcBorders>
              <w:top w:val="single" w:sz="8" w:space="0" w:color="000000"/>
              <w:left w:val="single" w:sz="8" w:space="0" w:color="000000"/>
              <w:bottom w:val="single" w:sz="8" w:space="0" w:color="000000"/>
              <w:right w:val="single" w:sz="8" w:space="0" w:color="000000"/>
            </w:tcBorders>
            <w:vAlign w:val="center"/>
          </w:tcPr>
          <w:p w:rsidR="00073F22" w:rsidRPr="0080288B" w:rsidRDefault="00073F22" w:rsidP="00180D5F">
            <w:pPr>
              <w:spacing w:line="120" w:lineRule="exact"/>
              <w:rPr>
                <w:rFonts w:ascii="Times New Roman" w:eastAsia="Times New Roman" w:hAnsi="Times New Roman" w:cs="Times New Roman"/>
                <w:sz w:val="24"/>
                <w:szCs w:val="24"/>
              </w:rPr>
            </w:pPr>
          </w:p>
          <w:p w:rsidR="00073F22" w:rsidRPr="0080288B" w:rsidRDefault="00C83DFE" w:rsidP="00180D5F">
            <w:pPr>
              <w:keepNext/>
              <w:keepLines/>
              <w:autoSpaceDE w:val="0"/>
              <w:autoSpaceDN w:val="0"/>
              <w:adjustRightInd w:val="0"/>
              <w:spacing w:after="58"/>
              <w:jc w:val="right"/>
              <w:rPr>
                <w:rFonts w:ascii="Times New Roman" w:hAnsi="Times New Roman" w:cs="Times New Roman"/>
                <w:sz w:val="24"/>
                <w:szCs w:val="24"/>
              </w:rPr>
            </w:pPr>
            <w:r>
              <w:rPr>
                <w:rFonts w:ascii="Times New Roman" w:hAnsi="Times New Roman" w:cs="Times New Roman"/>
                <w:sz w:val="24"/>
                <w:szCs w:val="24"/>
              </w:rPr>
              <w:t>50</w:t>
            </w:r>
          </w:p>
        </w:tc>
        <w:tc>
          <w:tcPr>
            <w:tcW w:w="810" w:type="dxa"/>
            <w:tcBorders>
              <w:top w:val="single" w:sz="8" w:space="0" w:color="000000"/>
              <w:left w:val="single" w:sz="8" w:space="0" w:color="000000"/>
              <w:bottom w:val="single" w:sz="8" w:space="0" w:color="000000"/>
              <w:right w:val="single" w:sz="8" w:space="0" w:color="000000"/>
            </w:tcBorders>
            <w:vAlign w:val="center"/>
          </w:tcPr>
          <w:p w:rsidR="00073F22" w:rsidRPr="0080288B" w:rsidRDefault="00073F22" w:rsidP="00180D5F">
            <w:pPr>
              <w:spacing w:line="120" w:lineRule="exact"/>
              <w:rPr>
                <w:rFonts w:ascii="Times New Roman" w:eastAsia="Times New Roman" w:hAnsi="Times New Roman" w:cs="Times New Roman"/>
                <w:sz w:val="24"/>
                <w:szCs w:val="24"/>
              </w:rPr>
            </w:pPr>
          </w:p>
          <w:p w:rsidR="00073F22" w:rsidRPr="0080288B" w:rsidRDefault="00C83DFE" w:rsidP="00180D5F">
            <w:pPr>
              <w:keepNext/>
              <w:keepLines/>
              <w:autoSpaceDE w:val="0"/>
              <w:autoSpaceDN w:val="0"/>
              <w:adjustRightInd w:val="0"/>
              <w:spacing w:after="58"/>
              <w:jc w:val="right"/>
              <w:rPr>
                <w:rFonts w:ascii="Times New Roman" w:hAnsi="Times New Roman" w:cs="Times New Roman"/>
                <w:sz w:val="24"/>
                <w:szCs w:val="24"/>
              </w:rPr>
            </w:pPr>
            <w:r>
              <w:rPr>
                <w:rFonts w:ascii="Times New Roman" w:hAnsi="Times New Roman" w:cs="Times New Roman"/>
                <w:sz w:val="24"/>
                <w:szCs w:val="24"/>
              </w:rPr>
              <w:t>$37</w:t>
            </w:r>
          </w:p>
        </w:tc>
        <w:tc>
          <w:tcPr>
            <w:tcW w:w="1170" w:type="dxa"/>
            <w:tcBorders>
              <w:top w:val="single" w:sz="8" w:space="0" w:color="000000"/>
              <w:left w:val="single" w:sz="8" w:space="0" w:color="000000"/>
              <w:bottom w:val="single" w:sz="8" w:space="0" w:color="000000"/>
              <w:right w:val="single" w:sz="8" w:space="0" w:color="000000"/>
            </w:tcBorders>
            <w:vAlign w:val="center"/>
          </w:tcPr>
          <w:p w:rsidR="00073F22" w:rsidRPr="0080288B" w:rsidRDefault="00073F22" w:rsidP="00180D5F">
            <w:pPr>
              <w:spacing w:line="120" w:lineRule="exact"/>
              <w:rPr>
                <w:rFonts w:ascii="Times New Roman" w:eastAsia="Times New Roman" w:hAnsi="Times New Roman" w:cs="Times New Roman"/>
                <w:sz w:val="24"/>
                <w:szCs w:val="24"/>
              </w:rPr>
            </w:pPr>
          </w:p>
          <w:p w:rsidR="00073F22" w:rsidRPr="0080288B" w:rsidRDefault="00C83DFE" w:rsidP="00180D5F">
            <w:pPr>
              <w:keepNext/>
              <w:keepLines/>
              <w:autoSpaceDE w:val="0"/>
              <w:autoSpaceDN w:val="0"/>
              <w:adjustRightInd w:val="0"/>
              <w:spacing w:after="58"/>
              <w:jc w:val="right"/>
              <w:rPr>
                <w:rFonts w:ascii="Times New Roman" w:hAnsi="Times New Roman" w:cs="Times New Roman"/>
                <w:sz w:val="24"/>
                <w:szCs w:val="24"/>
              </w:rPr>
            </w:pPr>
            <w:r>
              <w:rPr>
                <w:rFonts w:ascii="Times New Roman" w:hAnsi="Times New Roman" w:cs="Times New Roman"/>
                <w:sz w:val="24"/>
                <w:szCs w:val="24"/>
              </w:rPr>
              <w:t>$1,850</w:t>
            </w:r>
          </w:p>
        </w:tc>
      </w:tr>
      <w:tr w:rsidR="00073F22" w:rsidRPr="0080288B" w:rsidTr="00180D5F">
        <w:tc>
          <w:tcPr>
            <w:tcW w:w="1710" w:type="dxa"/>
            <w:tcBorders>
              <w:top w:val="single" w:sz="8" w:space="0" w:color="000000"/>
              <w:left w:val="single" w:sz="8" w:space="0" w:color="000000"/>
              <w:bottom w:val="single" w:sz="8" w:space="0" w:color="000000"/>
              <w:right w:val="single" w:sz="8" w:space="0" w:color="000000"/>
            </w:tcBorders>
          </w:tcPr>
          <w:p w:rsidR="00073F22" w:rsidRPr="0080288B" w:rsidRDefault="00073F22" w:rsidP="00180D5F">
            <w:pPr>
              <w:spacing w:line="120" w:lineRule="exact"/>
              <w:rPr>
                <w:rFonts w:ascii="Times New Roman" w:eastAsia="Times New Roman" w:hAnsi="Times New Roman" w:cs="Times New Roman"/>
                <w:sz w:val="24"/>
                <w:szCs w:val="24"/>
              </w:rPr>
            </w:pPr>
          </w:p>
          <w:p w:rsidR="00073F22" w:rsidRPr="0080288B" w:rsidRDefault="00C83DFE" w:rsidP="00180D5F">
            <w:pPr>
              <w:keepNext/>
              <w:keepLines/>
              <w:autoSpaceDE w:val="0"/>
              <w:autoSpaceDN w:val="0"/>
              <w:adjustRightInd w:val="0"/>
              <w:spacing w:after="58"/>
              <w:rPr>
                <w:rFonts w:ascii="Times New Roman" w:hAnsi="Times New Roman" w:cs="Times New Roman"/>
                <w:sz w:val="24"/>
                <w:szCs w:val="24"/>
              </w:rPr>
            </w:pPr>
            <w:r>
              <w:rPr>
                <w:rFonts w:ascii="Times New Roman" w:hAnsi="Times New Roman" w:cs="Times New Roman"/>
                <w:b/>
                <w:bCs/>
                <w:sz w:val="24"/>
                <w:szCs w:val="24"/>
              </w:rPr>
              <w:t>State Total</w:t>
            </w:r>
          </w:p>
        </w:tc>
        <w:tc>
          <w:tcPr>
            <w:tcW w:w="1530" w:type="dxa"/>
            <w:tcBorders>
              <w:top w:val="single" w:sz="8" w:space="0" w:color="000000"/>
              <w:left w:val="single" w:sz="8" w:space="0" w:color="000000"/>
              <w:bottom w:val="single" w:sz="8" w:space="0" w:color="000000"/>
              <w:right w:val="single" w:sz="8" w:space="0" w:color="000000"/>
            </w:tcBorders>
            <w:vAlign w:val="center"/>
          </w:tcPr>
          <w:p w:rsidR="00073F22" w:rsidRPr="0080288B" w:rsidRDefault="00073F22" w:rsidP="00180D5F">
            <w:pPr>
              <w:spacing w:line="120" w:lineRule="exact"/>
              <w:rPr>
                <w:rFonts w:ascii="Times New Roman" w:eastAsia="Times New Roman" w:hAnsi="Times New Roman" w:cs="Times New Roman"/>
                <w:sz w:val="24"/>
                <w:szCs w:val="24"/>
              </w:rPr>
            </w:pPr>
          </w:p>
          <w:p w:rsidR="00073F22" w:rsidRPr="0080288B" w:rsidRDefault="00C83DFE" w:rsidP="00180D5F">
            <w:pPr>
              <w:keepNext/>
              <w:keepLines/>
              <w:autoSpaceDE w:val="0"/>
              <w:autoSpaceDN w:val="0"/>
              <w:adjustRightInd w:val="0"/>
              <w:spacing w:after="58"/>
              <w:jc w:val="right"/>
              <w:rPr>
                <w:rFonts w:ascii="Times New Roman" w:hAnsi="Times New Roman" w:cs="Times New Roman"/>
                <w:sz w:val="24"/>
                <w:szCs w:val="24"/>
              </w:rPr>
            </w:pPr>
            <w:r>
              <w:rPr>
                <w:rFonts w:ascii="Times New Roman" w:hAnsi="Times New Roman" w:cs="Times New Roman"/>
                <w:sz w:val="24"/>
                <w:szCs w:val="24"/>
              </w:rPr>
              <w:t>52</w:t>
            </w:r>
          </w:p>
        </w:tc>
        <w:tc>
          <w:tcPr>
            <w:tcW w:w="1440" w:type="dxa"/>
            <w:tcBorders>
              <w:top w:val="single" w:sz="8" w:space="0" w:color="000000"/>
              <w:left w:val="single" w:sz="8" w:space="0" w:color="000000"/>
              <w:bottom w:val="single" w:sz="8" w:space="0" w:color="000000"/>
              <w:right w:val="single" w:sz="8" w:space="0" w:color="000000"/>
            </w:tcBorders>
            <w:vAlign w:val="center"/>
          </w:tcPr>
          <w:p w:rsidR="00073F22" w:rsidRPr="0080288B" w:rsidRDefault="00073F22" w:rsidP="00180D5F">
            <w:pPr>
              <w:spacing w:line="120" w:lineRule="exact"/>
              <w:rPr>
                <w:rFonts w:ascii="Times New Roman" w:eastAsia="Times New Roman" w:hAnsi="Times New Roman" w:cs="Times New Roman"/>
                <w:sz w:val="24"/>
                <w:szCs w:val="24"/>
              </w:rPr>
            </w:pPr>
          </w:p>
          <w:p w:rsidR="00073F22" w:rsidRPr="0080288B" w:rsidRDefault="00073F22" w:rsidP="00180D5F">
            <w:pPr>
              <w:keepNext/>
              <w:keepLines/>
              <w:autoSpaceDE w:val="0"/>
              <w:autoSpaceDN w:val="0"/>
              <w:adjustRightInd w:val="0"/>
              <w:spacing w:after="58"/>
              <w:jc w:val="right"/>
              <w:rPr>
                <w:rFonts w:ascii="Times New Roman" w:hAnsi="Times New Roman" w:cs="Times New Roman"/>
                <w:sz w:val="24"/>
                <w:szCs w:val="24"/>
              </w:rPr>
            </w:pPr>
          </w:p>
        </w:tc>
        <w:tc>
          <w:tcPr>
            <w:tcW w:w="1260" w:type="dxa"/>
            <w:tcBorders>
              <w:top w:val="single" w:sz="8" w:space="0" w:color="000000"/>
              <w:left w:val="single" w:sz="8" w:space="0" w:color="000000"/>
              <w:bottom w:val="single" w:sz="8" w:space="0" w:color="000000"/>
              <w:right w:val="single" w:sz="8" w:space="0" w:color="000000"/>
            </w:tcBorders>
            <w:vAlign w:val="center"/>
          </w:tcPr>
          <w:p w:rsidR="00073F22" w:rsidRPr="0080288B" w:rsidRDefault="00073F22" w:rsidP="00180D5F">
            <w:pPr>
              <w:spacing w:line="120" w:lineRule="exact"/>
              <w:rPr>
                <w:rFonts w:ascii="Times New Roman" w:eastAsia="Times New Roman" w:hAnsi="Times New Roman" w:cs="Times New Roman"/>
                <w:sz w:val="24"/>
                <w:szCs w:val="24"/>
              </w:rPr>
            </w:pPr>
          </w:p>
          <w:p w:rsidR="00073F22" w:rsidRPr="0080288B" w:rsidRDefault="00C83DFE" w:rsidP="00180D5F">
            <w:pPr>
              <w:keepNext/>
              <w:keepLines/>
              <w:autoSpaceDE w:val="0"/>
              <w:autoSpaceDN w:val="0"/>
              <w:adjustRightInd w:val="0"/>
              <w:spacing w:after="58"/>
              <w:jc w:val="right"/>
              <w:rPr>
                <w:rFonts w:ascii="Times New Roman" w:hAnsi="Times New Roman" w:cs="Times New Roman"/>
                <w:sz w:val="24"/>
                <w:szCs w:val="24"/>
              </w:rPr>
            </w:pPr>
            <w:r>
              <w:rPr>
                <w:rFonts w:ascii="Times New Roman" w:hAnsi="Times New Roman" w:cs="Times New Roman"/>
                <w:sz w:val="24"/>
                <w:szCs w:val="24"/>
              </w:rPr>
              <w:t>421</w:t>
            </w:r>
          </w:p>
        </w:tc>
        <w:tc>
          <w:tcPr>
            <w:tcW w:w="1170" w:type="dxa"/>
            <w:tcBorders>
              <w:top w:val="single" w:sz="8" w:space="0" w:color="000000"/>
              <w:left w:val="single" w:sz="8" w:space="0" w:color="000000"/>
              <w:bottom w:val="single" w:sz="8" w:space="0" w:color="000000"/>
              <w:right w:val="single" w:sz="8" w:space="0" w:color="000000"/>
            </w:tcBorders>
            <w:vAlign w:val="center"/>
          </w:tcPr>
          <w:p w:rsidR="00073F22" w:rsidRPr="0080288B" w:rsidRDefault="00073F22" w:rsidP="00180D5F">
            <w:pPr>
              <w:spacing w:line="120" w:lineRule="exact"/>
              <w:rPr>
                <w:rFonts w:ascii="Times New Roman" w:eastAsia="Times New Roman" w:hAnsi="Times New Roman" w:cs="Times New Roman"/>
                <w:sz w:val="24"/>
                <w:szCs w:val="24"/>
              </w:rPr>
            </w:pPr>
          </w:p>
          <w:p w:rsidR="00073F22" w:rsidRPr="0080288B" w:rsidRDefault="00073F22" w:rsidP="00180D5F">
            <w:pPr>
              <w:keepNext/>
              <w:keepLines/>
              <w:autoSpaceDE w:val="0"/>
              <w:autoSpaceDN w:val="0"/>
              <w:adjustRightInd w:val="0"/>
              <w:spacing w:after="58"/>
              <w:jc w:val="right"/>
              <w:rPr>
                <w:rFonts w:ascii="Times New Roman" w:hAnsi="Times New Roman" w:cs="Times New Roman"/>
                <w:sz w:val="24"/>
                <w:szCs w:val="24"/>
              </w:rPr>
            </w:pPr>
          </w:p>
        </w:tc>
        <w:tc>
          <w:tcPr>
            <w:tcW w:w="990" w:type="dxa"/>
            <w:tcBorders>
              <w:top w:val="single" w:sz="8" w:space="0" w:color="000000"/>
              <w:left w:val="single" w:sz="8" w:space="0" w:color="000000"/>
              <w:bottom w:val="single" w:sz="8" w:space="0" w:color="000000"/>
              <w:right w:val="single" w:sz="8" w:space="0" w:color="000000"/>
            </w:tcBorders>
            <w:vAlign w:val="center"/>
          </w:tcPr>
          <w:p w:rsidR="00073F22" w:rsidRPr="0080288B" w:rsidRDefault="00073F22" w:rsidP="00180D5F">
            <w:pPr>
              <w:spacing w:line="120" w:lineRule="exact"/>
              <w:rPr>
                <w:rFonts w:ascii="Times New Roman" w:eastAsia="Times New Roman" w:hAnsi="Times New Roman" w:cs="Times New Roman"/>
                <w:sz w:val="24"/>
                <w:szCs w:val="24"/>
              </w:rPr>
            </w:pPr>
          </w:p>
          <w:p w:rsidR="00073F22" w:rsidRPr="0080288B" w:rsidRDefault="00C83DFE" w:rsidP="00180D5F">
            <w:pPr>
              <w:keepNext/>
              <w:keepLines/>
              <w:autoSpaceDE w:val="0"/>
              <w:autoSpaceDN w:val="0"/>
              <w:adjustRightInd w:val="0"/>
              <w:spacing w:after="58"/>
              <w:jc w:val="right"/>
              <w:rPr>
                <w:rFonts w:ascii="Times New Roman" w:hAnsi="Times New Roman" w:cs="Times New Roman"/>
                <w:sz w:val="24"/>
                <w:szCs w:val="24"/>
              </w:rPr>
            </w:pPr>
            <w:r>
              <w:rPr>
                <w:rFonts w:ascii="Times New Roman" w:hAnsi="Times New Roman" w:cs="Times New Roman"/>
                <w:sz w:val="24"/>
                <w:szCs w:val="24"/>
              </w:rPr>
              <w:t>3,066</w:t>
            </w:r>
          </w:p>
        </w:tc>
        <w:tc>
          <w:tcPr>
            <w:tcW w:w="810" w:type="dxa"/>
            <w:tcBorders>
              <w:top w:val="single" w:sz="8" w:space="0" w:color="000000"/>
              <w:left w:val="single" w:sz="8" w:space="0" w:color="000000"/>
              <w:bottom w:val="single" w:sz="8" w:space="0" w:color="000000"/>
              <w:right w:val="single" w:sz="8" w:space="0" w:color="000000"/>
            </w:tcBorders>
            <w:vAlign w:val="center"/>
          </w:tcPr>
          <w:p w:rsidR="00073F22" w:rsidRPr="0080288B" w:rsidRDefault="00073F22" w:rsidP="00180D5F">
            <w:pPr>
              <w:spacing w:line="120" w:lineRule="exact"/>
              <w:rPr>
                <w:rFonts w:ascii="Times New Roman" w:eastAsia="Times New Roman" w:hAnsi="Times New Roman" w:cs="Times New Roman"/>
                <w:sz w:val="24"/>
                <w:szCs w:val="24"/>
              </w:rPr>
            </w:pPr>
          </w:p>
          <w:p w:rsidR="00073F22" w:rsidRPr="0080288B" w:rsidRDefault="00073F22" w:rsidP="00180D5F">
            <w:pPr>
              <w:keepNext/>
              <w:keepLines/>
              <w:autoSpaceDE w:val="0"/>
              <w:autoSpaceDN w:val="0"/>
              <w:adjustRightInd w:val="0"/>
              <w:spacing w:after="58"/>
              <w:jc w:val="right"/>
              <w:rPr>
                <w:rFonts w:ascii="Times New Roman" w:hAnsi="Times New Roman" w:cs="Times New Roman"/>
                <w:sz w:val="24"/>
                <w:szCs w:val="24"/>
              </w:rPr>
            </w:pPr>
          </w:p>
        </w:tc>
        <w:tc>
          <w:tcPr>
            <w:tcW w:w="1170" w:type="dxa"/>
            <w:tcBorders>
              <w:top w:val="single" w:sz="8" w:space="0" w:color="000000"/>
              <w:left w:val="single" w:sz="8" w:space="0" w:color="000000"/>
              <w:bottom w:val="single" w:sz="8" w:space="0" w:color="000000"/>
              <w:right w:val="single" w:sz="8" w:space="0" w:color="000000"/>
            </w:tcBorders>
            <w:vAlign w:val="center"/>
          </w:tcPr>
          <w:p w:rsidR="00073F22" w:rsidRPr="0080288B" w:rsidRDefault="00073F22" w:rsidP="00180D5F">
            <w:pPr>
              <w:spacing w:line="120" w:lineRule="exact"/>
              <w:rPr>
                <w:rFonts w:ascii="Times New Roman" w:eastAsia="Times New Roman" w:hAnsi="Times New Roman" w:cs="Times New Roman"/>
                <w:sz w:val="24"/>
                <w:szCs w:val="24"/>
              </w:rPr>
            </w:pPr>
          </w:p>
          <w:p w:rsidR="00073F22" w:rsidRPr="0080288B" w:rsidRDefault="00C83DFE" w:rsidP="00180D5F">
            <w:pPr>
              <w:keepNext/>
              <w:keepLines/>
              <w:autoSpaceDE w:val="0"/>
              <w:autoSpaceDN w:val="0"/>
              <w:adjustRightInd w:val="0"/>
              <w:spacing w:after="58"/>
              <w:jc w:val="right"/>
              <w:rPr>
                <w:rFonts w:ascii="Times New Roman" w:hAnsi="Times New Roman" w:cs="Times New Roman"/>
                <w:sz w:val="24"/>
                <w:szCs w:val="24"/>
              </w:rPr>
            </w:pPr>
            <w:r>
              <w:rPr>
                <w:rFonts w:ascii="Times New Roman" w:hAnsi="Times New Roman" w:cs="Times New Roman"/>
                <w:sz w:val="24"/>
                <w:szCs w:val="24"/>
              </w:rPr>
              <w:t>$113,442</w:t>
            </w:r>
          </w:p>
        </w:tc>
      </w:tr>
    </w:tbl>
    <w:p w:rsidR="00DE770D" w:rsidRPr="0080288B" w:rsidRDefault="00DE770D" w:rsidP="00900CD1">
      <w:pPr>
        <w:autoSpaceDE w:val="0"/>
        <w:autoSpaceDN w:val="0"/>
        <w:adjustRightInd w:val="0"/>
        <w:spacing w:after="0" w:line="240" w:lineRule="auto"/>
        <w:rPr>
          <w:rFonts w:ascii="Times New Roman" w:hAnsi="Times New Roman" w:cs="Times New Roman"/>
          <w:color w:val="000000"/>
          <w:sz w:val="24"/>
          <w:szCs w:val="24"/>
        </w:rPr>
      </w:pPr>
    </w:p>
    <w:p w:rsidR="00900CD1" w:rsidRPr="0080288B" w:rsidRDefault="00C83DFE" w:rsidP="00900CD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u w:val="single"/>
        </w:rPr>
        <w:t>Basis for Burden Hour Estimates</w:t>
      </w:r>
      <w:r>
        <w:rPr>
          <w:rFonts w:ascii="Times New Roman" w:hAnsi="Times New Roman" w:cs="Times New Roman"/>
          <w:color w:val="000000"/>
          <w:sz w:val="24"/>
          <w:szCs w:val="24"/>
        </w:rPr>
        <w:t>:</w:t>
      </w:r>
    </w:p>
    <w:p w:rsidR="00572614" w:rsidRPr="0080288B" w:rsidRDefault="00572614" w:rsidP="00900CD1">
      <w:pPr>
        <w:autoSpaceDE w:val="0"/>
        <w:autoSpaceDN w:val="0"/>
        <w:adjustRightInd w:val="0"/>
        <w:spacing w:after="0" w:line="240" w:lineRule="auto"/>
        <w:rPr>
          <w:rFonts w:ascii="Times New Roman" w:hAnsi="Times New Roman" w:cs="Times New Roman"/>
          <w:b/>
          <w:bCs/>
          <w:color w:val="000000"/>
          <w:sz w:val="24"/>
          <w:szCs w:val="24"/>
        </w:rPr>
      </w:pPr>
    </w:p>
    <w:p w:rsidR="0080224E" w:rsidRPr="0080288B" w:rsidRDefault="00A47F39" w:rsidP="0080224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TEDS admission and discharge data: </w:t>
      </w:r>
      <w:r w:rsidR="00C83DFE" w:rsidRPr="00117B68">
        <w:rPr>
          <w:rFonts w:ascii="Times New Roman" w:hAnsi="Times New Roman" w:cs="Times New Roman"/>
          <w:color w:val="000000"/>
          <w:sz w:val="24"/>
          <w:szCs w:val="24"/>
        </w:rPr>
        <w:t xml:space="preserve">TEDS does not impose </w:t>
      </w:r>
      <w:r w:rsidR="00117B68" w:rsidRPr="00117B68">
        <w:rPr>
          <w:rFonts w:ascii="Times New Roman" w:hAnsi="Times New Roman" w:cs="Times New Roman"/>
          <w:sz w:val="24"/>
          <w:szCs w:val="24"/>
        </w:rPr>
        <w:t>any burden on facilities because the information that facilities provide to States is sought</w:t>
      </w:r>
      <w:r w:rsidR="00C83DFE" w:rsidRPr="00117B68">
        <w:rPr>
          <w:rFonts w:ascii="Times New Roman" w:hAnsi="Times New Roman" w:cs="Times New Roman"/>
          <w:color w:val="000000"/>
          <w:sz w:val="24"/>
          <w:szCs w:val="24"/>
        </w:rPr>
        <w:t xml:space="preserve"> by States for their own administrative purposes. The minimum data set merely serves to standardize items, categories, and definitions across States. The 52 States and jurisdictions are estimated to spend </w:t>
      </w:r>
      <w:r w:rsidR="006C363E">
        <w:rPr>
          <w:rFonts w:ascii="Times New Roman" w:hAnsi="Times New Roman" w:cs="Times New Roman"/>
          <w:sz w:val="24"/>
          <w:szCs w:val="24"/>
        </w:rPr>
        <w:t xml:space="preserve">6.25 </w:t>
      </w:r>
      <w:r w:rsidR="006C363E">
        <w:rPr>
          <w:rFonts w:ascii="Times New Roman" w:hAnsi="Times New Roman" w:cs="Times New Roman"/>
          <w:color w:val="000000"/>
          <w:sz w:val="24"/>
          <w:szCs w:val="24"/>
        </w:rPr>
        <w:t>hours each compiling and checking the admissions data and submitting it to SAMHSA an average of  4 times per year (on a schedule determined by each State.)</w:t>
      </w:r>
      <w:r w:rsidR="0036012F">
        <w:rPr>
          <w:rFonts w:ascii="Times New Roman" w:hAnsi="Times New Roman" w:cs="Times New Roman"/>
          <w:color w:val="000000"/>
          <w:sz w:val="24"/>
          <w:szCs w:val="24"/>
        </w:rPr>
        <w:t xml:space="preserve"> </w:t>
      </w:r>
      <w:r w:rsidR="0080224E">
        <w:rPr>
          <w:rFonts w:ascii="Times New Roman" w:hAnsi="Times New Roman" w:cs="Times New Roman"/>
          <w:sz w:val="24"/>
          <w:szCs w:val="24"/>
        </w:rPr>
        <w:t>Fifty States, the District of Columbia, and Puerto Rico are expected to submit TEDS admissions data, for a total burden of 1,300 hours. Similarly, the States are expected to spend an average of 8.25 hours each compiling and checking the discharge data and submitting it to SAMHSA an average of four times per year. Fifty States, the District of Columbia, and Puerto Rico are expected to submit discharge data, for a total burden of 1,716 hours per year.</w:t>
      </w:r>
    </w:p>
    <w:p w:rsidR="00D15E42" w:rsidRPr="0080288B" w:rsidRDefault="00D15E42" w:rsidP="00D15E42">
      <w:pPr>
        <w:autoSpaceDE w:val="0"/>
        <w:autoSpaceDN w:val="0"/>
        <w:adjustRightInd w:val="0"/>
        <w:spacing w:after="0" w:line="240" w:lineRule="auto"/>
        <w:rPr>
          <w:rFonts w:ascii="Times New Roman" w:hAnsi="Times New Roman" w:cs="Times New Roman"/>
          <w:color w:val="000000"/>
          <w:sz w:val="24"/>
          <w:szCs w:val="24"/>
        </w:rPr>
      </w:pPr>
    </w:p>
    <w:p w:rsidR="00E41E17" w:rsidRPr="0080288B" w:rsidRDefault="00C83DFE" w:rsidP="00D15E4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TEDS Crosswalks:</w:t>
      </w:r>
      <w:r>
        <w:rPr>
          <w:rFonts w:ascii="Times New Roman" w:hAnsi="Times New Roman" w:cs="Times New Roman"/>
          <w:sz w:val="24"/>
          <w:szCs w:val="24"/>
        </w:rPr>
        <w:t xml:space="preserve"> States provide a crosswalk, documenting State data definitions and their translations into the appropriate TEDS data items. Updates are submitted only when there is a change to report. An average of 5 States are expected to submit new </w:t>
      </w:r>
      <w:r w:rsidR="001E6CF9">
        <w:rPr>
          <w:rFonts w:ascii="Times New Roman" w:hAnsi="Times New Roman" w:cs="Times New Roman"/>
          <w:sz w:val="24"/>
          <w:szCs w:val="24"/>
        </w:rPr>
        <w:t>crosswalks each year</w:t>
      </w:r>
      <w:r>
        <w:rPr>
          <w:rFonts w:ascii="Times New Roman" w:hAnsi="Times New Roman" w:cs="Times New Roman"/>
          <w:sz w:val="24"/>
          <w:szCs w:val="24"/>
        </w:rPr>
        <w:t xml:space="preserve"> as they revise their data systems, for a total burden of 50 hours per year.</w:t>
      </w:r>
    </w:p>
    <w:p w:rsidR="00927431" w:rsidRPr="0080288B" w:rsidRDefault="00927431" w:rsidP="00E41E17">
      <w:pPr>
        <w:autoSpaceDE w:val="0"/>
        <w:autoSpaceDN w:val="0"/>
        <w:adjustRightInd w:val="0"/>
        <w:spacing w:after="0" w:line="240" w:lineRule="auto"/>
        <w:rPr>
          <w:rFonts w:ascii="Times New Roman" w:hAnsi="Times New Roman" w:cs="Times New Roman"/>
          <w:color w:val="000000"/>
          <w:sz w:val="24"/>
          <w:szCs w:val="24"/>
        </w:rPr>
      </w:pPr>
    </w:p>
    <w:p w:rsidR="00900CD1" w:rsidRPr="0080288B" w:rsidRDefault="00C83DFE" w:rsidP="00900CD1">
      <w:pPr>
        <w:autoSpaceDE w:val="0"/>
        <w:autoSpaceDN w:val="0"/>
        <w:adjustRightInd w:val="0"/>
        <w:spacing w:after="0" w:line="240" w:lineRule="auto"/>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Basis for Hour Costs:</w:t>
      </w:r>
    </w:p>
    <w:p w:rsidR="004C0C4C" w:rsidRPr="0080288B" w:rsidRDefault="004C0C4C" w:rsidP="00900CD1">
      <w:pPr>
        <w:autoSpaceDE w:val="0"/>
        <w:autoSpaceDN w:val="0"/>
        <w:adjustRightInd w:val="0"/>
        <w:spacing w:after="0" w:line="240" w:lineRule="auto"/>
        <w:rPr>
          <w:rFonts w:ascii="Times New Roman" w:hAnsi="Times New Roman" w:cs="Times New Roman"/>
          <w:b/>
          <w:bCs/>
          <w:color w:val="000000"/>
          <w:sz w:val="24"/>
          <w:szCs w:val="24"/>
          <w:u w:val="single"/>
        </w:rPr>
      </w:pPr>
    </w:p>
    <w:p w:rsidR="00900CD1" w:rsidRPr="0080288B" w:rsidRDefault="00C83DFE" w:rsidP="00900CD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Based on information gained in discussions with the States and using adjustments for inflation, it is estimated that salaries for the State staff responsible for handling submission of TEDS admission and discharge data and maintenance of the crosswalks will average $37 per hour.</w:t>
      </w:r>
    </w:p>
    <w:p w:rsidR="004C0C4C" w:rsidRPr="0080288B" w:rsidRDefault="004C0C4C" w:rsidP="00900CD1">
      <w:pPr>
        <w:autoSpaceDE w:val="0"/>
        <w:autoSpaceDN w:val="0"/>
        <w:adjustRightInd w:val="0"/>
        <w:spacing w:after="0" w:line="240" w:lineRule="auto"/>
        <w:rPr>
          <w:rFonts w:ascii="Times New Roman" w:hAnsi="Times New Roman" w:cs="Times New Roman"/>
          <w:b/>
          <w:bCs/>
          <w:color w:val="000000"/>
          <w:sz w:val="24"/>
          <w:szCs w:val="24"/>
        </w:rPr>
      </w:pPr>
    </w:p>
    <w:p w:rsidR="00900CD1" w:rsidRPr="0080288B" w:rsidRDefault="00C83DFE" w:rsidP="00900CD1">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13. Estimates of Annualized Cost Burden to Respondents</w:t>
      </w:r>
    </w:p>
    <w:p w:rsidR="007E610E" w:rsidRPr="0080288B" w:rsidRDefault="007E610E" w:rsidP="00900CD1">
      <w:pPr>
        <w:autoSpaceDE w:val="0"/>
        <w:autoSpaceDN w:val="0"/>
        <w:adjustRightInd w:val="0"/>
        <w:spacing w:after="0" w:line="240" w:lineRule="auto"/>
        <w:rPr>
          <w:rFonts w:ascii="Times New Roman" w:hAnsi="Times New Roman" w:cs="Times New Roman"/>
          <w:b/>
          <w:bCs/>
          <w:color w:val="000000"/>
          <w:sz w:val="24"/>
          <w:szCs w:val="24"/>
        </w:rPr>
      </w:pPr>
    </w:p>
    <w:p w:rsidR="00900CD1" w:rsidRPr="0080288B" w:rsidRDefault="00C83DFE" w:rsidP="00900CD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There are no capital or start-up costs associated with TEDS, and maintenance and operational costs imposed by TEDS are minimal.</w:t>
      </w:r>
    </w:p>
    <w:p w:rsidR="007E610E" w:rsidRPr="0080288B" w:rsidRDefault="007E610E" w:rsidP="00900CD1">
      <w:pPr>
        <w:autoSpaceDE w:val="0"/>
        <w:autoSpaceDN w:val="0"/>
        <w:adjustRightInd w:val="0"/>
        <w:spacing w:after="0" w:line="240" w:lineRule="auto"/>
        <w:rPr>
          <w:rFonts w:ascii="Times New Roman" w:hAnsi="Times New Roman" w:cs="Times New Roman"/>
          <w:color w:val="000000"/>
          <w:sz w:val="24"/>
          <w:szCs w:val="24"/>
        </w:rPr>
      </w:pPr>
    </w:p>
    <w:p w:rsidR="00900CD1" w:rsidRPr="0080288B" w:rsidRDefault="00C83DFE" w:rsidP="00900CD1">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14. Estimates of Annualized Cost Burden to the Government</w:t>
      </w:r>
    </w:p>
    <w:p w:rsidR="007E610E" w:rsidRPr="0080288B" w:rsidRDefault="007E610E" w:rsidP="00900CD1">
      <w:pPr>
        <w:autoSpaceDE w:val="0"/>
        <w:autoSpaceDN w:val="0"/>
        <w:adjustRightInd w:val="0"/>
        <w:spacing w:after="0" w:line="240" w:lineRule="auto"/>
        <w:rPr>
          <w:rFonts w:ascii="Times New Roman" w:hAnsi="Times New Roman" w:cs="Times New Roman"/>
          <w:b/>
          <w:bCs/>
          <w:color w:val="000000"/>
          <w:sz w:val="24"/>
          <w:szCs w:val="24"/>
        </w:rPr>
      </w:pPr>
    </w:p>
    <w:p w:rsidR="00900CD1" w:rsidRPr="0080288B" w:rsidRDefault="00C83DFE" w:rsidP="007E610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(a) </w:t>
      </w:r>
      <w:r w:rsidR="006F7624">
        <w:rPr>
          <w:rFonts w:ascii="Times New Roman" w:hAnsi="Times New Roman" w:cs="Times New Roman"/>
          <w:b/>
          <w:bCs/>
          <w:color w:val="000000"/>
          <w:sz w:val="24"/>
          <w:szCs w:val="24"/>
        </w:rPr>
        <w:t xml:space="preserve">BHSIS </w:t>
      </w:r>
      <w:r>
        <w:rPr>
          <w:rFonts w:ascii="Times New Roman" w:hAnsi="Times New Roman" w:cs="Times New Roman"/>
          <w:b/>
          <w:bCs/>
          <w:color w:val="000000"/>
          <w:sz w:val="24"/>
          <w:szCs w:val="24"/>
        </w:rPr>
        <w:t>Contract</w:t>
      </w:r>
      <w:r>
        <w:rPr>
          <w:rFonts w:ascii="Times New Roman" w:hAnsi="Times New Roman" w:cs="Times New Roman"/>
          <w:color w:val="000000"/>
          <w:sz w:val="24"/>
          <w:szCs w:val="24"/>
        </w:rPr>
        <w:t xml:space="preserve">: The annualized cost to the Government for the TEDS component of the </w:t>
      </w:r>
      <w:r w:rsidR="006F7624">
        <w:rPr>
          <w:rFonts w:ascii="Times New Roman" w:hAnsi="Times New Roman" w:cs="Times New Roman"/>
          <w:color w:val="000000"/>
          <w:sz w:val="24"/>
          <w:szCs w:val="24"/>
        </w:rPr>
        <w:t xml:space="preserve">BHSIS </w:t>
      </w:r>
      <w:r>
        <w:rPr>
          <w:rFonts w:ascii="Times New Roman" w:hAnsi="Times New Roman" w:cs="Times New Roman"/>
          <w:color w:val="000000"/>
          <w:sz w:val="24"/>
          <w:szCs w:val="24"/>
        </w:rPr>
        <w:t>contract, excluding payments made to the States under the State agreements (see A14.b), is estimated to be $1.9 million, which includes:</w:t>
      </w:r>
    </w:p>
    <w:p w:rsidR="007E610E" w:rsidRPr="0080288B" w:rsidRDefault="007E610E" w:rsidP="00900CD1">
      <w:pPr>
        <w:autoSpaceDE w:val="0"/>
        <w:autoSpaceDN w:val="0"/>
        <w:adjustRightInd w:val="0"/>
        <w:spacing w:after="0" w:line="240" w:lineRule="auto"/>
        <w:rPr>
          <w:rFonts w:ascii="Times New Roman" w:eastAsia="SymbolMT" w:hAnsi="Times New Roman" w:cs="Times New Roman"/>
          <w:color w:val="000000"/>
          <w:sz w:val="24"/>
          <w:szCs w:val="24"/>
        </w:rPr>
      </w:pPr>
    </w:p>
    <w:p w:rsidR="00900CD1" w:rsidRPr="0080288B" w:rsidRDefault="00900CD1" w:rsidP="00900CD1">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80288B">
        <w:rPr>
          <w:rFonts w:ascii="Times New Roman" w:hAnsi="Times New Roman" w:cs="Times New Roman"/>
          <w:color w:val="000000"/>
          <w:sz w:val="24"/>
          <w:szCs w:val="24"/>
        </w:rPr>
        <w:t>management of all aspects of TEDS, from working with States to develop</w:t>
      </w:r>
      <w:r w:rsidR="00C83DFE">
        <w:rPr>
          <w:rFonts w:ascii="Times New Roman" w:hAnsi="Times New Roman" w:cs="Times New Roman"/>
          <w:color w:val="000000"/>
          <w:sz w:val="24"/>
          <w:szCs w:val="24"/>
        </w:rPr>
        <w:t xml:space="preserve"> crosswalks to receipt and checking of TEDS data, providing feedback to the States, and compilation of the data into a master file. </w:t>
      </w:r>
    </w:p>
    <w:p w:rsidR="007E610E" w:rsidRPr="0080288B" w:rsidRDefault="007E610E" w:rsidP="007E610E">
      <w:pPr>
        <w:pStyle w:val="ListParagraph"/>
        <w:autoSpaceDE w:val="0"/>
        <w:autoSpaceDN w:val="0"/>
        <w:adjustRightInd w:val="0"/>
        <w:spacing w:after="0" w:line="240" w:lineRule="auto"/>
        <w:ind w:left="765"/>
        <w:rPr>
          <w:rFonts w:ascii="Times New Roman" w:hAnsi="Times New Roman" w:cs="Times New Roman"/>
          <w:color w:val="000000"/>
          <w:sz w:val="24"/>
          <w:szCs w:val="24"/>
        </w:rPr>
      </w:pPr>
    </w:p>
    <w:p w:rsidR="00900CD1" w:rsidRPr="0080288B" w:rsidRDefault="00C83DFE" w:rsidP="00900CD1">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management of the integrated computer systems that maintain the TEDS component of </w:t>
      </w:r>
      <w:r w:rsidR="00D501EF">
        <w:rPr>
          <w:rFonts w:ascii="Times New Roman" w:hAnsi="Times New Roman" w:cs="Times New Roman"/>
          <w:color w:val="000000"/>
          <w:sz w:val="24"/>
          <w:szCs w:val="24"/>
        </w:rPr>
        <w:t xml:space="preserve">BHSIS </w:t>
      </w:r>
      <w:r>
        <w:rPr>
          <w:rFonts w:ascii="Times New Roman" w:hAnsi="Times New Roman" w:cs="Times New Roman"/>
          <w:color w:val="000000"/>
          <w:sz w:val="24"/>
          <w:szCs w:val="24"/>
        </w:rPr>
        <w:t>including the TEDS data collection and editing process</w:t>
      </w:r>
      <w:r w:rsidR="003838E2">
        <w:rPr>
          <w:rFonts w:ascii="Times New Roman" w:hAnsi="Times New Roman" w:cs="Times New Roman"/>
          <w:color w:val="000000"/>
          <w:sz w:val="24"/>
          <w:szCs w:val="24"/>
        </w:rPr>
        <w:t>,</w:t>
      </w:r>
      <w:r>
        <w:rPr>
          <w:rFonts w:ascii="Times New Roman" w:hAnsi="Times New Roman" w:cs="Times New Roman"/>
          <w:color w:val="000000"/>
          <w:sz w:val="24"/>
          <w:szCs w:val="24"/>
        </w:rPr>
        <w:t xml:space="preserve"> and other data administrative functions, such as data security.</w:t>
      </w:r>
    </w:p>
    <w:p w:rsidR="007E610E" w:rsidRPr="0080288B" w:rsidRDefault="007E610E" w:rsidP="007E610E">
      <w:pPr>
        <w:pStyle w:val="ListParagraph"/>
        <w:autoSpaceDE w:val="0"/>
        <w:autoSpaceDN w:val="0"/>
        <w:adjustRightInd w:val="0"/>
        <w:spacing w:after="0" w:line="240" w:lineRule="auto"/>
        <w:ind w:left="765"/>
        <w:rPr>
          <w:rFonts w:ascii="Times New Roman" w:hAnsi="Times New Roman" w:cs="Times New Roman"/>
          <w:color w:val="000000"/>
          <w:sz w:val="24"/>
          <w:szCs w:val="24"/>
        </w:rPr>
      </w:pPr>
    </w:p>
    <w:p w:rsidR="00900CD1" w:rsidRPr="0080288B" w:rsidRDefault="00C83DFE" w:rsidP="00900CD1">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preparation of annual data reports, analytic files, public use files, NOMS performance management files, and web-only data tables.</w:t>
      </w:r>
    </w:p>
    <w:p w:rsidR="007E610E" w:rsidRPr="0080288B" w:rsidRDefault="007E610E" w:rsidP="007E610E">
      <w:pPr>
        <w:pStyle w:val="ListParagraph"/>
        <w:autoSpaceDE w:val="0"/>
        <w:autoSpaceDN w:val="0"/>
        <w:adjustRightInd w:val="0"/>
        <w:spacing w:after="0" w:line="240" w:lineRule="auto"/>
        <w:ind w:left="765"/>
        <w:rPr>
          <w:rFonts w:ascii="Times New Roman" w:hAnsi="Times New Roman" w:cs="Times New Roman"/>
          <w:color w:val="000000"/>
          <w:sz w:val="24"/>
          <w:szCs w:val="24"/>
        </w:rPr>
      </w:pPr>
    </w:p>
    <w:p w:rsidR="00900CD1" w:rsidRPr="0080288B" w:rsidRDefault="00C83DFE" w:rsidP="00900CD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(b) State agreements</w:t>
      </w:r>
      <w:r>
        <w:rPr>
          <w:rFonts w:ascii="Times New Roman" w:hAnsi="Times New Roman" w:cs="Times New Roman"/>
          <w:color w:val="000000"/>
          <w:sz w:val="24"/>
          <w:szCs w:val="24"/>
        </w:rPr>
        <w:t>: The costs for contracts with States for their preparation and submission of the TEDS data to SAMHSA are approximately $3.9 million annually. Each State receives $27,000 plus an additional amount based on the State population. This is expected to remain unchanged for the next three years.</w:t>
      </w:r>
    </w:p>
    <w:p w:rsidR="007E610E" w:rsidRPr="0080288B" w:rsidRDefault="007E610E" w:rsidP="00900CD1">
      <w:pPr>
        <w:autoSpaceDE w:val="0"/>
        <w:autoSpaceDN w:val="0"/>
        <w:adjustRightInd w:val="0"/>
        <w:spacing w:after="0" w:line="240" w:lineRule="auto"/>
        <w:rPr>
          <w:rFonts w:ascii="Times New Roman" w:hAnsi="Times New Roman" w:cs="Times New Roman"/>
          <w:color w:val="000000"/>
          <w:sz w:val="24"/>
          <w:szCs w:val="24"/>
        </w:rPr>
      </w:pPr>
    </w:p>
    <w:p w:rsidR="00900CD1" w:rsidRPr="0080288B" w:rsidRDefault="00C83DFE" w:rsidP="00900CD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color w:val="000000"/>
          <w:sz w:val="24"/>
          <w:szCs w:val="24"/>
        </w:rPr>
        <w:t>(c)</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Monitoring</w:t>
      </w:r>
      <w:r>
        <w:rPr>
          <w:rFonts w:ascii="Times New Roman" w:hAnsi="Times New Roman" w:cs="Times New Roman"/>
          <w:color w:val="000000"/>
          <w:sz w:val="24"/>
          <w:szCs w:val="24"/>
        </w:rPr>
        <w:t xml:space="preserve">: The cost for monitoring the </w:t>
      </w:r>
      <w:r w:rsidR="00503704">
        <w:rPr>
          <w:rFonts w:ascii="Times New Roman" w:hAnsi="Times New Roman" w:cs="Times New Roman"/>
          <w:color w:val="000000"/>
          <w:sz w:val="24"/>
          <w:szCs w:val="24"/>
        </w:rPr>
        <w:t xml:space="preserve">TEDS component of the BHSIS </w:t>
      </w:r>
      <w:r>
        <w:rPr>
          <w:rFonts w:ascii="Times New Roman" w:hAnsi="Times New Roman" w:cs="Times New Roman"/>
          <w:color w:val="000000"/>
          <w:sz w:val="24"/>
          <w:szCs w:val="24"/>
        </w:rPr>
        <w:t>contract and carrying out related work includes salaries and travel to meetings for 2 FTEs, for a total of approximately $304,000.</w:t>
      </w:r>
    </w:p>
    <w:p w:rsidR="00F25304" w:rsidRPr="0080288B" w:rsidRDefault="00F25304" w:rsidP="00900CD1">
      <w:pPr>
        <w:autoSpaceDE w:val="0"/>
        <w:autoSpaceDN w:val="0"/>
        <w:adjustRightInd w:val="0"/>
        <w:spacing w:after="0" w:line="240" w:lineRule="auto"/>
        <w:rPr>
          <w:rFonts w:ascii="Times New Roman" w:hAnsi="Times New Roman" w:cs="Times New Roman"/>
          <w:color w:val="000000"/>
          <w:sz w:val="24"/>
          <w:szCs w:val="24"/>
        </w:rPr>
      </w:pPr>
    </w:p>
    <w:p w:rsidR="00900CD1" w:rsidRPr="0080288B" w:rsidRDefault="00C83DFE" w:rsidP="00900CD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Total annualized cost to the government is $6.1 million. </w:t>
      </w:r>
    </w:p>
    <w:p w:rsidR="00F25304" w:rsidRPr="0080288B" w:rsidRDefault="00F25304" w:rsidP="00900CD1">
      <w:pPr>
        <w:autoSpaceDE w:val="0"/>
        <w:autoSpaceDN w:val="0"/>
        <w:adjustRightInd w:val="0"/>
        <w:spacing w:after="0" w:line="240" w:lineRule="auto"/>
        <w:rPr>
          <w:rFonts w:ascii="Times New Roman" w:hAnsi="Times New Roman" w:cs="Times New Roman"/>
          <w:b/>
          <w:bCs/>
          <w:color w:val="000000"/>
          <w:sz w:val="24"/>
          <w:szCs w:val="24"/>
        </w:rPr>
      </w:pPr>
    </w:p>
    <w:p w:rsidR="00900CD1" w:rsidRPr="0080288B" w:rsidRDefault="00C83DFE" w:rsidP="00900CD1">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15. Changes in Burden</w:t>
      </w:r>
    </w:p>
    <w:p w:rsidR="00F25304" w:rsidRPr="0080288B" w:rsidRDefault="00F25304" w:rsidP="00900CD1">
      <w:pPr>
        <w:autoSpaceDE w:val="0"/>
        <w:autoSpaceDN w:val="0"/>
        <w:adjustRightInd w:val="0"/>
        <w:spacing w:after="0" w:line="240" w:lineRule="auto"/>
        <w:rPr>
          <w:rFonts w:ascii="Times New Roman" w:hAnsi="Times New Roman" w:cs="Times New Roman"/>
          <w:b/>
          <w:bCs/>
          <w:color w:val="000000"/>
          <w:sz w:val="24"/>
          <w:szCs w:val="24"/>
        </w:rPr>
      </w:pPr>
    </w:p>
    <w:p w:rsidR="00C277E2" w:rsidRDefault="00B6389E" w:rsidP="00900CD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This is a new data collection.</w:t>
      </w:r>
    </w:p>
    <w:p w:rsidR="00C277E2" w:rsidRDefault="00C277E2" w:rsidP="00900CD1">
      <w:pPr>
        <w:autoSpaceDE w:val="0"/>
        <w:autoSpaceDN w:val="0"/>
        <w:adjustRightInd w:val="0"/>
        <w:spacing w:after="0" w:line="240" w:lineRule="auto"/>
        <w:rPr>
          <w:rFonts w:ascii="Times New Roman" w:hAnsi="Times New Roman" w:cs="Times New Roman"/>
          <w:color w:val="000000"/>
          <w:sz w:val="24"/>
          <w:szCs w:val="24"/>
        </w:rPr>
      </w:pPr>
    </w:p>
    <w:p w:rsidR="00F25304" w:rsidRPr="00CB56F4" w:rsidRDefault="00C83DFE" w:rsidP="00900CD1">
      <w:pPr>
        <w:autoSpaceDE w:val="0"/>
        <w:autoSpaceDN w:val="0"/>
        <w:adjustRightInd w:val="0"/>
        <w:spacing w:after="0" w:line="240" w:lineRule="auto"/>
        <w:rPr>
          <w:rFonts w:ascii="Times New Roman" w:hAnsi="Times New Roman" w:cs="Times New Roman"/>
          <w:bCs/>
          <w:color w:val="000000"/>
          <w:sz w:val="24"/>
          <w:szCs w:val="24"/>
        </w:rPr>
      </w:pPr>
      <w:r w:rsidRPr="00CB56F4">
        <w:rPr>
          <w:rFonts w:ascii="Times New Roman" w:hAnsi="Times New Roman" w:cs="Times New Roman"/>
          <w:sz w:val="24"/>
          <w:szCs w:val="24"/>
        </w:rPr>
        <w:t xml:space="preserve">There are no changes in burden for </w:t>
      </w:r>
      <w:r w:rsidR="007C0A7A">
        <w:rPr>
          <w:rFonts w:ascii="Times New Roman" w:hAnsi="Times New Roman" w:cs="Times New Roman"/>
          <w:sz w:val="24"/>
          <w:szCs w:val="24"/>
        </w:rPr>
        <w:t>the TEDS</w:t>
      </w:r>
      <w:r w:rsidRPr="00CB56F4">
        <w:rPr>
          <w:rFonts w:ascii="Times New Roman" w:hAnsi="Times New Roman" w:cs="Times New Roman"/>
          <w:sz w:val="24"/>
          <w:szCs w:val="24"/>
        </w:rPr>
        <w:t xml:space="preserve"> </w:t>
      </w:r>
      <w:r w:rsidR="00680887">
        <w:rPr>
          <w:rFonts w:ascii="Times New Roman" w:hAnsi="Times New Roman" w:cs="Times New Roman"/>
          <w:sz w:val="24"/>
          <w:szCs w:val="24"/>
        </w:rPr>
        <w:t xml:space="preserve">portion of the </w:t>
      </w:r>
      <w:r w:rsidRPr="00CB56F4">
        <w:rPr>
          <w:rFonts w:ascii="Times New Roman" w:hAnsi="Times New Roman" w:cs="Times New Roman"/>
          <w:sz w:val="24"/>
          <w:szCs w:val="24"/>
        </w:rPr>
        <w:t>collection,</w:t>
      </w:r>
      <w:r w:rsidR="007C0A7A">
        <w:rPr>
          <w:rFonts w:ascii="Times New Roman" w:hAnsi="Times New Roman" w:cs="Times New Roman"/>
          <w:sz w:val="24"/>
          <w:szCs w:val="24"/>
        </w:rPr>
        <w:t xml:space="preserve"> </w:t>
      </w:r>
      <w:r w:rsidRPr="00CB56F4">
        <w:rPr>
          <w:rFonts w:ascii="Times New Roman" w:hAnsi="Times New Roman" w:cs="Times New Roman"/>
          <w:sz w:val="24"/>
          <w:szCs w:val="24"/>
        </w:rPr>
        <w:t xml:space="preserve">other than the shift of the </w:t>
      </w:r>
      <w:r w:rsidR="007C0A7A">
        <w:rPr>
          <w:rFonts w:ascii="Times New Roman" w:hAnsi="Times New Roman" w:cs="Times New Roman"/>
          <w:sz w:val="24"/>
          <w:szCs w:val="24"/>
        </w:rPr>
        <w:t xml:space="preserve">TEDS </w:t>
      </w:r>
      <w:r w:rsidRPr="00CB56F4">
        <w:rPr>
          <w:rFonts w:ascii="Times New Roman" w:hAnsi="Times New Roman" w:cs="Times New Roman"/>
          <w:sz w:val="24"/>
          <w:szCs w:val="24"/>
        </w:rPr>
        <w:t>burden hours from the DASIS</w:t>
      </w:r>
      <w:r w:rsidR="006F7624" w:rsidRPr="00CB56F4">
        <w:rPr>
          <w:rFonts w:ascii="Times New Roman" w:hAnsi="Times New Roman" w:cs="Times New Roman"/>
          <w:sz w:val="24"/>
          <w:szCs w:val="24"/>
        </w:rPr>
        <w:t>/BHSIS</w:t>
      </w:r>
      <w:r w:rsidRPr="00CB56F4">
        <w:rPr>
          <w:rFonts w:ascii="Times New Roman" w:hAnsi="Times New Roman" w:cs="Times New Roman"/>
          <w:sz w:val="24"/>
          <w:szCs w:val="24"/>
        </w:rPr>
        <w:t xml:space="preserve"> </w:t>
      </w:r>
      <w:r w:rsidRPr="00CB56F4">
        <w:rPr>
          <w:rFonts w:ascii="Times New Roman" w:hAnsi="Times New Roman" w:cs="Times New Roman"/>
          <w:bCs/>
          <w:color w:val="000000"/>
          <w:sz w:val="24"/>
          <w:szCs w:val="24"/>
        </w:rPr>
        <w:t xml:space="preserve">data collection request </w:t>
      </w:r>
      <w:r w:rsidRPr="00CB56F4">
        <w:rPr>
          <w:rFonts w:ascii="Times New Roman" w:hAnsi="Times New Roman" w:cs="Times New Roman"/>
          <w:color w:val="000000"/>
          <w:sz w:val="24"/>
          <w:szCs w:val="24"/>
        </w:rPr>
        <w:t xml:space="preserve">(OMB No. 0930-0106) to </w:t>
      </w:r>
      <w:r w:rsidR="009A20A0">
        <w:rPr>
          <w:rFonts w:ascii="Times New Roman" w:hAnsi="Times New Roman" w:cs="Times New Roman"/>
          <w:color w:val="000000"/>
          <w:sz w:val="24"/>
          <w:szCs w:val="24"/>
        </w:rPr>
        <w:t>this</w:t>
      </w:r>
      <w:r w:rsidRPr="00CB56F4">
        <w:rPr>
          <w:rFonts w:ascii="Times New Roman" w:hAnsi="Times New Roman" w:cs="Times New Roman"/>
          <w:color w:val="000000"/>
          <w:sz w:val="24"/>
          <w:szCs w:val="24"/>
        </w:rPr>
        <w:t xml:space="preserve"> separate TEDS </w:t>
      </w:r>
      <w:r w:rsidR="00E0424E">
        <w:rPr>
          <w:rFonts w:ascii="Times New Roman" w:hAnsi="Times New Roman" w:cs="Times New Roman"/>
          <w:color w:val="000000"/>
          <w:sz w:val="24"/>
          <w:szCs w:val="24"/>
        </w:rPr>
        <w:t>request</w:t>
      </w:r>
      <w:r w:rsidRPr="00CB56F4">
        <w:rPr>
          <w:rFonts w:ascii="Times New Roman" w:hAnsi="Times New Roman" w:cs="Times New Roman"/>
          <w:color w:val="000000"/>
          <w:sz w:val="24"/>
          <w:szCs w:val="24"/>
        </w:rPr>
        <w:t xml:space="preserve">. </w:t>
      </w:r>
      <w:r w:rsidR="00E11B5E">
        <w:rPr>
          <w:rFonts w:ascii="Times New Roman" w:hAnsi="Times New Roman" w:cs="Times New Roman"/>
          <w:color w:val="000000"/>
          <w:sz w:val="24"/>
          <w:szCs w:val="24"/>
        </w:rPr>
        <w:t>Currently (as of the OMB approval dated December 1, 2009)</w:t>
      </w:r>
      <w:r w:rsidR="00F766B0">
        <w:rPr>
          <w:rFonts w:ascii="Times New Roman" w:hAnsi="Times New Roman" w:cs="Times New Roman"/>
          <w:sz w:val="24"/>
          <w:szCs w:val="24"/>
        </w:rPr>
        <w:t>,</w:t>
      </w:r>
      <w:r w:rsidR="001D1894" w:rsidRPr="00CB56F4">
        <w:rPr>
          <w:rFonts w:ascii="Times New Roman" w:hAnsi="Times New Roman" w:cs="Times New Roman"/>
          <w:sz w:val="24"/>
          <w:szCs w:val="24"/>
        </w:rPr>
        <w:t xml:space="preserve"> there are 15,706 </w:t>
      </w:r>
      <w:r w:rsidR="00AA3AA4">
        <w:rPr>
          <w:rFonts w:ascii="Times New Roman" w:hAnsi="Times New Roman" w:cs="Times New Roman"/>
          <w:sz w:val="24"/>
          <w:szCs w:val="24"/>
        </w:rPr>
        <w:t xml:space="preserve">total </w:t>
      </w:r>
      <w:r w:rsidR="001D1894" w:rsidRPr="00CB56F4">
        <w:rPr>
          <w:rFonts w:ascii="Times New Roman" w:hAnsi="Times New Roman" w:cs="Times New Roman"/>
          <w:sz w:val="24"/>
          <w:szCs w:val="24"/>
        </w:rPr>
        <w:t xml:space="preserve">burden hours in the OMB inventory for the full DASIS </w:t>
      </w:r>
      <w:r w:rsidR="001D1894">
        <w:rPr>
          <w:rFonts w:ascii="Times New Roman" w:hAnsi="Times New Roman" w:cs="Times New Roman"/>
          <w:sz w:val="24"/>
          <w:szCs w:val="24"/>
        </w:rPr>
        <w:t>data collection</w:t>
      </w:r>
      <w:r w:rsidR="001D1894" w:rsidRPr="00CB56F4">
        <w:rPr>
          <w:rFonts w:ascii="Times New Roman" w:hAnsi="Times New Roman" w:cs="Times New Roman"/>
          <w:sz w:val="24"/>
          <w:szCs w:val="24"/>
        </w:rPr>
        <w:t xml:space="preserve">, of which </w:t>
      </w:r>
      <w:r w:rsidR="001D1894" w:rsidRPr="00CB56F4">
        <w:rPr>
          <w:rFonts w:ascii="Times New Roman" w:hAnsi="Times New Roman" w:cs="Times New Roman"/>
          <w:color w:val="000000"/>
          <w:sz w:val="24"/>
          <w:szCs w:val="24"/>
        </w:rPr>
        <w:t xml:space="preserve">3,066 hours </w:t>
      </w:r>
      <w:r w:rsidR="00C174A3">
        <w:rPr>
          <w:rFonts w:ascii="Times New Roman" w:hAnsi="Times New Roman" w:cs="Times New Roman"/>
          <w:color w:val="000000"/>
          <w:sz w:val="24"/>
          <w:szCs w:val="24"/>
        </w:rPr>
        <w:t>are</w:t>
      </w:r>
      <w:r w:rsidR="001D1894" w:rsidRPr="00CB56F4">
        <w:rPr>
          <w:rFonts w:ascii="Times New Roman" w:hAnsi="Times New Roman" w:cs="Times New Roman"/>
          <w:color w:val="000000"/>
          <w:sz w:val="24"/>
          <w:szCs w:val="24"/>
        </w:rPr>
        <w:t xml:space="preserve"> for TEDS</w:t>
      </w:r>
      <w:r w:rsidR="001D1894" w:rsidRPr="00CB56F4">
        <w:rPr>
          <w:rFonts w:ascii="Times New Roman" w:hAnsi="Times New Roman" w:cs="Times New Roman"/>
          <w:sz w:val="24"/>
          <w:szCs w:val="24"/>
        </w:rPr>
        <w:t>.</w:t>
      </w:r>
      <w:r w:rsidR="001D1894">
        <w:rPr>
          <w:rFonts w:ascii="Times New Roman" w:hAnsi="Times New Roman" w:cs="Times New Roman"/>
          <w:sz w:val="24"/>
          <w:szCs w:val="24"/>
        </w:rPr>
        <w:t xml:space="preserve"> </w:t>
      </w:r>
      <w:r w:rsidR="001D1894">
        <w:rPr>
          <w:rFonts w:ascii="Times New Roman" w:eastAsia="Times New Roman" w:hAnsi="Times New Roman" w:cs="Times New Roman"/>
          <w:sz w:val="24"/>
          <w:szCs w:val="24"/>
        </w:rPr>
        <w:t>That</w:t>
      </w:r>
      <w:r w:rsidRPr="00CB56F4">
        <w:rPr>
          <w:rFonts w:ascii="Times New Roman" w:eastAsia="Times New Roman" w:hAnsi="Times New Roman" w:cs="Times New Roman"/>
          <w:sz w:val="24"/>
          <w:szCs w:val="24"/>
        </w:rPr>
        <w:t xml:space="preserve"> </w:t>
      </w:r>
      <w:r w:rsidR="001D1894" w:rsidRPr="00CB56F4">
        <w:rPr>
          <w:rFonts w:ascii="Times New Roman" w:hAnsi="Times New Roman" w:cs="Times New Roman"/>
          <w:color w:val="000000"/>
          <w:sz w:val="24"/>
          <w:szCs w:val="24"/>
        </w:rPr>
        <w:t xml:space="preserve">3,066 hours </w:t>
      </w:r>
      <w:r w:rsidR="00F25CB1">
        <w:rPr>
          <w:rFonts w:ascii="Times New Roman" w:hAnsi="Times New Roman" w:cs="Times New Roman"/>
          <w:sz w:val="24"/>
          <w:szCs w:val="24"/>
        </w:rPr>
        <w:t>of</w:t>
      </w:r>
      <w:r w:rsidRPr="00CB56F4">
        <w:rPr>
          <w:rFonts w:ascii="Times New Roman" w:eastAsia="Times New Roman" w:hAnsi="Times New Roman" w:cs="Times New Roman"/>
          <w:sz w:val="24"/>
          <w:szCs w:val="24"/>
        </w:rPr>
        <w:t xml:space="preserve"> burden </w:t>
      </w:r>
      <w:r w:rsidRPr="00CB56F4">
        <w:rPr>
          <w:rFonts w:ascii="Times New Roman" w:hAnsi="Times New Roman" w:cs="Times New Roman"/>
          <w:bCs/>
          <w:color w:val="000000"/>
          <w:sz w:val="24"/>
          <w:szCs w:val="24"/>
        </w:rPr>
        <w:t xml:space="preserve">previously approved under DASIS </w:t>
      </w:r>
      <w:r w:rsidRPr="00CB56F4">
        <w:rPr>
          <w:rFonts w:ascii="Times New Roman" w:hAnsi="Times New Roman" w:cs="Times New Roman"/>
          <w:color w:val="000000"/>
          <w:sz w:val="24"/>
          <w:szCs w:val="24"/>
        </w:rPr>
        <w:t xml:space="preserve">is now being requested separately under TEDS. Burden in </w:t>
      </w:r>
      <w:r w:rsidR="00F43B4C" w:rsidRPr="00CB56F4">
        <w:rPr>
          <w:rFonts w:ascii="Times New Roman" w:hAnsi="Times New Roman" w:cs="Times New Roman"/>
          <w:color w:val="000000"/>
          <w:sz w:val="24"/>
          <w:szCs w:val="24"/>
        </w:rPr>
        <w:t>the</w:t>
      </w:r>
      <w:r w:rsidRPr="00CB56F4">
        <w:rPr>
          <w:rFonts w:ascii="Times New Roman" w:hAnsi="Times New Roman" w:cs="Times New Roman"/>
          <w:color w:val="000000"/>
          <w:sz w:val="24"/>
          <w:szCs w:val="24"/>
        </w:rPr>
        <w:t xml:space="preserve"> </w:t>
      </w:r>
      <w:r w:rsidR="008271BD" w:rsidRPr="00CB56F4">
        <w:rPr>
          <w:rFonts w:ascii="Times New Roman" w:hAnsi="Times New Roman" w:cs="Times New Roman"/>
          <w:color w:val="000000"/>
          <w:sz w:val="24"/>
          <w:szCs w:val="24"/>
        </w:rPr>
        <w:t>upcoming</w:t>
      </w:r>
      <w:r w:rsidRPr="00CB56F4">
        <w:rPr>
          <w:rFonts w:ascii="Times New Roman" w:hAnsi="Times New Roman" w:cs="Times New Roman"/>
          <w:color w:val="000000"/>
          <w:sz w:val="24"/>
          <w:szCs w:val="24"/>
        </w:rPr>
        <w:t xml:space="preserve"> DASIS</w:t>
      </w:r>
      <w:r w:rsidR="006F7624" w:rsidRPr="00CB56F4">
        <w:rPr>
          <w:rFonts w:ascii="Times New Roman" w:hAnsi="Times New Roman" w:cs="Times New Roman"/>
          <w:color w:val="000000"/>
          <w:sz w:val="24"/>
          <w:szCs w:val="24"/>
        </w:rPr>
        <w:t>/BHSIS</w:t>
      </w:r>
      <w:r w:rsidRPr="00CB56F4">
        <w:rPr>
          <w:rFonts w:ascii="Times New Roman" w:hAnsi="Times New Roman" w:cs="Times New Roman"/>
          <w:color w:val="000000"/>
          <w:sz w:val="24"/>
          <w:szCs w:val="24"/>
        </w:rPr>
        <w:t xml:space="preserve"> request for OMB approval will include a </w:t>
      </w:r>
      <w:r w:rsidR="00F25CB1" w:rsidRPr="00CB56F4">
        <w:rPr>
          <w:rFonts w:ascii="Times New Roman" w:hAnsi="Times New Roman" w:cs="Times New Roman"/>
          <w:color w:val="000000"/>
          <w:sz w:val="24"/>
          <w:szCs w:val="24"/>
        </w:rPr>
        <w:t>corresponding</w:t>
      </w:r>
      <w:r w:rsidR="00F25CB1">
        <w:rPr>
          <w:rFonts w:ascii="Times New Roman" w:hAnsi="Times New Roman" w:cs="Times New Roman"/>
          <w:color w:val="000000"/>
          <w:sz w:val="24"/>
          <w:szCs w:val="24"/>
        </w:rPr>
        <w:t xml:space="preserve"> </w:t>
      </w:r>
      <w:r w:rsidRPr="00CB56F4">
        <w:rPr>
          <w:rFonts w:ascii="Times New Roman" w:hAnsi="Times New Roman" w:cs="Times New Roman"/>
          <w:color w:val="000000"/>
          <w:sz w:val="24"/>
          <w:szCs w:val="24"/>
        </w:rPr>
        <w:t xml:space="preserve">reduction </w:t>
      </w:r>
      <w:r w:rsidR="00155172" w:rsidRPr="00CB56F4">
        <w:rPr>
          <w:rFonts w:ascii="Times New Roman" w:hAnsi="Times New Roman" w:cs="Times New Roman"/>
          <w:color w:val="000000"/>
          <w:sz w:val="24"/>
          <w:szCs w:val="24"/>
        </w:rPr>
        <w:t>in</w:t>
      </w:r>
      <w:r w:rsidRPr="00CB56F4">
        <w:rPr>
          <w:rFonts w:ascii="Times New Roman" w:hAnsi="Times New Roman" w:cs="Times New Roman"/>
          <w:color w:val="000000"/>
          <w:sz w:val="24"/>
          <w:szCs w:val="24"/>
        </w:rPr>
        <w:t xml:space="preserve"> </w:t>
      </w:r>
      <w:r w:rsidR="00F25CB1">
        <w:rPr>
          <w:rFonts w:ascii="Times New Roman" w:hAnsi="Times New Roman" w:cs="Times New Roman"/>
          <w:color w:val="000000"/>
          <w:sz w:val="24"/>
          <w:szCs w:val="24"/>
        </w:rPr>
        <w:t>burden</w:t>
      </w:r>
      <w:r w:rsidRPr="00CB56F4">
        <w:rPr>
          <w:rFonts w:ascii="Times New Roman" w:hAnsi="Times New Roman" w:cs="Times New Roman"/>
          <w:color w:val="000000"/>
          <w:sz w:val="24"/>
          <w:szCs w:val="24"/>
        </w:rPr>
        <w:t>.</w:t>
      </w:r>
    </w:p>
    <w:p w:rsidR="00F25304" w:rsidRDefault="00F25304" w:rsidP="00900CD1">
      <w:pPr>
        <w:autoSpaceDE w:val="0"/>
        <w:autoSpaceDN w:val="0"/>
        <w:adjustRightInd w:val="0"/>
        <w:spacing w:after="0" w:line="240" w:lineRule="auto"/>
        <w:rPr>
          <w:rFonts w:ascii="Times New Roman" w:hAnsi="Times New Roman" w:cs="Times New Roman"/>
          <w:b/>
          <w:bCs/>
          <w:color w:val="000000"/>
          <w:sz w:val="24"/>
          <w:szCs w:val="24"/>
        </w:rPr>
      </w:pPr>
    </w:p>
    <w:p w:rsidR="00900CD1" w:rsidRDefault="00900CD1" w:rsidP="00900CD1">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16.</w:t>
      </w:r>
      <w:r w:rsidR="001A0383">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Time Schedule, Publication and Analysis Plans</w:t>
      </w:r>
    </w:p>
    <w:p w:rsidR="00F25304" w:rsidRDefault="00F25304" w:rsidP="00900CD1">
      <w:pPr>
        <w:autoSpaceDE w:val="0"/>
        <w:autoSpaceDN w:val="0"/>
        <w:adjustRightInd w:val="0"/>
        <w:spacing w:after="0" w:line="240" w:lineRule="auto"/>
        <w:rPr>
          <w:rFonts w:ascii="Times New Roman" w:hAnsi="Times New Roman" w:cs="Times New Roman"/>
          <w:color w:val="000000"/>
          <w:sz w:val="24"/>
          <w:szCs w:val="24"/>
        </w:rPr>
      </w:pPr>
    </w:p>
    <w:p w:rsidR="00900CD1" w:rsidRPr="00776773" w:rsidRDefault="00900CD1" w:rsidP="00900CD1">
      <w:pPr>
        <w:autoSpaceDE w:val="0"/>
        <w:autoSpaceDN w:val="0"/>
        <w:adjustRightInd w:val="0"/>
        <w:spacing w:after="0" w:line="240" w:lineRule="auto"/>
        <w:rPr>
          <w:rFonts w:ascii="Times New Roman" w:hAnsi="Times New Roman" w:cs="Times New Roman"/>
          <w:b/>
          <w:color w:val="000000"/>
          <w:sz w:val="24"/>
          <w:szCs w:val="24"/>
        </w:rPr>
      </w:pPr>
      <w:r w:rsidRPr="00776773">
        <w:rPr>
          <w:rFonts w:ascii="Times New Roman" w:hAnsi="Times New Roman" w:cs="Times New Roman"/>
          <w:b/>
          <w:color w:val="000000"/>
          <w:sz w:val="24"/>
          <w:szCs w:val="24"/>
        </w:rPr>
        <w:t>a. Time Schedule</w:t>
      </w:r>
    </w:p>
    <w:p w:rsidR="00F25304" w:rsidRPr="00776773" w:rsidRDefault="00F25304" w:rsidP="00900CD1">
      <w:pPr>
        <w:autoSpaceDE w:val="0"/>
        <w:autoSpaceDN w:val="0"/>
        <w:adjustRightInd w:val="0"/>
        <w:spacing w:after="0" w:line="240" w:lineRule="auto"/>
        <w:rPr>
          <w:rFonts w:ascii="Times New Roman" w:hAnsi="Times New Roman" w:cs="Times New Roman"/>
          <w:b/>
          <w:color w:val="000000"/>
          <w:sz w:val="24"/>
          <w:szCs w:val="24"/>
        </w:rPr>
      </w:pPr>
    </w:p>
    <w:p w:rsidR="00900CD1" w:rsidRDefault="00900CD1" w:rsidP="00900CD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annual cycle of activities is as follows:</w:t>
      </w:r>
    </w:p>
    <w:p w:rsidR="00F25304" w:rsidRDefault="00F25304" w:rsidP="00900CD1">
      <w:pPr>
        <w:autoSpaceDE w:val="0"/>
        <w:autoSpaceDN w:val="0"/>
        <w:adjustRightInd w:val="0"/>
        <w:spacing w:after="0" w:line="240" w:lineRule="auto"/>
        <w:rPr>
          <w:rFonts w:ascii="Times New Roman" w:hAnsi="Times New Roman" w:cs="Times New Roman"/>
          <w:b/>
          <w:bCs/>
          <w:color w:val="000000"/>
          <w:sz w:val="24"/>
          <w:szCs w:val="24"/>
        </w:rPr>
      </w:pPr>
    </w:p>
    <w:p w:rsidR="00900CD1" w:rsidRPr="00F25304" w:rsidRDefault="00F25304" w:rsidP="00900CD1">
      <w:pPr>
        <w:autoSpaceDE w:val="0"/>
        <w:autoSpaceDN w:val="0"/>
        <w:adjustRightInd w:val="0"/>
        <w:spacing w:after="0" w:line="240" w:lineRule="auto"/>
        <w:rPr>
          <w:rFonts w:ascii="Times New Roman" w:hAnsi="Times New Roman" w:cs="Times New Roman"/>
          <w:b/>
          <w:bCs/>
          <w:color w:val="000000"/>
          <w:sz w:val="24"/>
          <w:szCs w:val="24"/>
          <w:u w:val="single"/>
        </w:rPr>
      </w:pPr>
      <w:r w:rsidRPr="00F25304">
        <w:rPr>
          <w:rFonts w:ascii="Times New Roman" w:hAnsi="Times New Roman" w:cs="Times New Roman"/>
          <w:b/>
          <w:bCs/>
          <w:color w:val="000000"/>
          <w:sz w:val="24"/>
          <w:szCs w:val="24"/>
          <w:u w:val="single"/>
        </w:rPr>
        <w:t xml:space="preserve">TEDS </w:t>
      </w:r>
      <w:r w:rsidR="00900CD1" w:rsidRPr="00F25304">
        <w:rPr>
          <w:rFonts w:ascii="Times New Roman" w:hAnsi="Times New Roman" w:cs="Times New Roman"/>
          <w:b/>
          <w:bCs/>
          <w:color w:val="000000"/>
          <w:sz w:val="24"/>
          <w:szCs w:val="24"/>
          <w:u w:val="single"/>
        </w:rPr>
        <w:t>T</w:t>
      </w:r>
      <w:r w:rsidRPr="00F25304">
        <w:rPr>
          <w:rFonts w:ascii="Times New Roman" w:hAnsi="Times New Roman" w:cs="Times New Roman"/>
          <w:b/>
          <w:bCs/>
          <w:color w:val="000000"/>
          <w:sz w:val="24"/>
          <w:szCs w:val="24"/>
          <w:u w:val="single"/>
        </w:rPr>
        <w:t>ask</w:t>
      </w:r>
      <w:r w:rsidR="00900CD1" w:rsidRPr="00F25304">
        <w:rPr>
          <w:rFonts w:ascii="Times New Roman" w:hAnsi="Times New Roman" w:cs="Times New Roman"/>
          <w:b/>
          <w:bCs/>
          <w:color w:val="000000"/>
          <w:sz w:val="24"/>
          <w:szCs w:val="24"/>
          <w:u w:val="single"/>
        </w:rPr>
        <w:t xml:space="preserve"> </w:t>
      </w:r>
      <w:r w:rsidR="00776773" w:rsidRPr="00776773">
        <w:rPr>
          <w:rFonts w:ascii="Times New Roman" w:hAnsi="Times New Roman" w:cs="Times New Roman"/>
          <w:b/>
          <w:bCs/>
          <w:color w:val="000000"/>
          <w:sz w:val="24"/>
          <w:szCs w:val="24"/>
        </w:rPr>
        <w:t>*</w:t>
      </w:r>
      <w:r w:rsidRPr="00776773">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sidR="00B15D9A">
        <w:rPr>
          <w:rFonts w:ascii="Times New Roman" w:hAnsi="Times New Roman" w:cs="Times New Roman"/>
          <w:b/>
          <w:bCs/>
          <w:color w:val="000000"/>
          <w:sz w:val="24"/>
          <w:szCs w:val="24"/>
        </w:rPr>
        <w:tab/>
      </w:r>
      <w:r w:rsidR="00900CD1" w:rsidRPr="00F25304">
        <w:rPr>
          <w:rFonts w:ascii="Times New Roman" w:hAnsi="Times New Roman" w:cs="Times New Roman"/>
          <w:b/>
          <w:bCs/>
          <w:color w:val="000000"/>
          <w:sz w:val="24"/>
          <w:szCs w:val="24"/>
          <w:u w:val="single"/>
        </w:rPr>
        <w:t>C</w:t>
      </w:r>
      <w:r w:rsidRPr="00F25304">
        <w:rPr>
          <w:rFonts w:ascii="Times New Roman" w:hAnsi="Times New Roman" w:cs="Times New Roman"/>
          <w:b/>
          <w:bCs/>
          <w:color w:val="000000"/>
          <w:sz w:val="24"/>
          <w:szCs w:val="24"/>
          <w:u w:val="single"/>
        </w:rPr>
        <w:t>ompletion</w:t>
      </w:r>
      <w:r w:rsidR="00900CD1" w:rsidRPr="00F25304">
        <w:rPr>
          <w:rFonts w:ascii="Times New Roman" w:hAnsi="Times New Roman" w:cs="Times New Roman"/>
          <w:b/>
          <w:bCs/>
          <w:color w:val="000000"/>
          <w:sz w:val="24"/>
          <w:szCs w:val="24"/>
          <w:u w:val="single"/>
        </w:rPr>
        <w:t xml:space="preserve"> D</w:t>
      </w:r>
      <w:r w:rsidRPr="00F25304">
        <w:rPr>
          <w:rFonts w:ascii="Times New Roman" w:hAnsi="Times New Roman" w:cs="Times New Roman"/>
          <w:b/>
          <w:bCs/>
          <w:color w:val="000000"/>
          <w:sz w:val="24"/>
          <w:szCs w:val="24"/>
          <w:u w:val="single"/>
        </w:rPr>
        <w:t>ate</w:t>
      </w:r>
    </w:p>
    <w:p w:rsidR="00900CD1" w:rsidRDefault="00900CD1" w:rsidP="00900CD1">
      <w:pPr>
        <w:autoSpaceDE w:val="0"/>
        <w:autoSpaceDN w:val="0"/>
        <w:adjustRightInd w:val="0"/>
        <w:spacing w:after="0" w:line="240" w:lineRule="auto"/>
        <w:rPr>
          <w:rFonts w:ascii="Times New Roman" w:hAnsi="Times New Roman" w:cs="Times New Roman"/>
          <w:color w:val="000000"/>
          <w:sz w:val="24"/>
          <w:szCs w:val="24"/>
        </w:rPr>
      </w:pPr>
    </w:p>
    <w:p w:rsidR="00900CD1" w:rsidRDefault="00900CD1" w:rsidP="00900CD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Compilation of TEDS data </w:t>
      </w:r>
      <w:r w:rsidR="00776773">
        <w:rPr>
          <w:rFonts w:ascii="Times New Roman" w:hAnsi="Times New Roman" w:cs="Times New Roman"/>
          <w:color w:val="000000"/>
          <w:sz w:val="24"/>
          <w:szCs w:val="24"/>
        </w:rPr>
        <w:tab/>
      </w:r>
      <w:r w:rsidR="00776773">
        <w:rPr>
          <w:rFonts w:ascii="Times New Roman" w:hAnsi="Times New Roman" w:cs="Times New Roman"/>
          <w:color w:val="000000"/>
          <w:sz w:val="24"/>
          <w:szCs w:val="24"/>
        </w:rPr>
        <w:tab/>
      </w:r>
      <w:r w:rsidR="00776773">
        <w:rPr>
          <w:rFonts w:ascii="Times New Roman" w:hAnsi="Times New Roman" w:cs="Times New Roman"/>
          <w:color w:val="000000"/>
          <w:sz w:val="24"/>
          <w:szCs w:val="24"/>
        </w:rPr>
        <w:tab/>
      </w:r>
      <w:r w:rsidR="00776773">
        <w:rPr>
          <w:rFonts w:ascii="Times New Roman" w:hAnsi="Times New Roman" w:cs="Times New Roman"/>
          <w:color w:val="000000"/>
          <w:sz w:val="24"/>
          <w:szCs w:val="24"/>
        </w:rPr>
        <w:tab/>
      </w:r>
      <w:r w:rsidR="00776773">
        <w:rPr>
          <w:rFonts w:ascii="Times New Roman" w:hAnsi="Times New Roman" w:cs="Times New Roman"/>
          <w:color w:val="000000"/>
          <w:sz w:val="24"/>
          <w:szCs w:val="24"/>
        </w:rPr>
        <w:tab/>
      </w:r>
      <w:r w:rsidR="00B15D9A">
        <w:rPr>
          <w:rFonts w:ascii="Times New Roman" w:hAnsi="Times New Roman" w:cs="Times New Roman"/>
          <w:color w:val="000000"/>
          <w:sz w:val="24"/>
          <w:szCs w:val="24"/>
        </w:rPr>
        <w:tab/>
      </w:r>
      <w:r>
        <w:rPr>
          <w:rFonts w:ascii="Times New Roman" w:hAnsi="Times New Roman" w:cs="Times New Roman"/>
          <w:color w:val="000000"/>
          <w:sz w:val="24"/>
          <w:szCs w:val="24"/>
        </w:rPr>
        <w:t>Ongoing</w:t>
      </w:r>
    </w:p>
    <w:p w:rsidR="00527409" w:rsidRDefault="00527409" w:rsidP="0052740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Publication of national admission report for 2011 data year </w:t>
      </w:r>
      <w:r>
        <w:rPr>
          <w:rFonts w:ascii="Times New Roman" w:hAnsi="Times New Roman" w:cs="Times New Roman"/>
          <w:color w:val="000000"/>
          <w:sz w:val="24"/>
          <w:szCs w:val="24"/>
        </w:rPr>
        <w:tab/>
      </w:r>
      <w:r w:rsidR="00B15D9A">
        <w:rPr>
          <w:rFonts w:ascii="Times New Roman" w:hAnsi="Times New Roman" w:cs="Times New Roman"/>
          <w:color w:val="000000"/>
          <w:sz w:val="24"/>
          <w:szCs w:val="24"/>
        </w:rPr>
        <w:tab/>
      </w:r>
      <w:r>
        <w:rPr>
          <w:rFonts w:ascii="Times New Roman" w:hAnsi="Times New Roman" w:cs="Times New Roman"/>
          <w:color w:val="000000"/>
          <w:sz w:val="24"/>
          <w:szCs w:val="24"/>
        </w:rPr>
        <w:t>January 2013</w:t>
      </w:r>
    </w:p>
    <w:p w:rsidR="00527409" w:rsidRDefault="00527409" w:rsidP="0052740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Public use admission data file for 2011data year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B15D9A">
        <w:rPr>
          <w:rFonts w:ascii="Times New Roman" w:hAnsi="Times New Roman" w:cs="Times New Roman"/>
          <w:color w:val="000000"/>
          <w:sz w:val="24"/>
          <w:szCs w:val="24"/>
        </w:rPr>
        <w:tab/>
      </w:r>
      <w:r>
        <w:rPr>
          <w:rFonts w:ascii="Times New Roman" w:hAnsi="Times New Roman" w:cs="Times New Roman"/>
          <w:color w:val="000000"/>
          <w:sz w:val="24"/>
          <w:szCs w:val="24"/>
        </w:rPr>
        <w:t>January 2013</w:t>
      </w:r>
    </w:p>
    <w:p w:rsidR="00527409" w:rsidRDefault="00527409" w:rsidP="0052740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Pre-populated Block Grant Tables </w:t>
      </w:r>
      <w:r w:rsidR="0026695C">
        <w:rPr>
          <w:rFonts w:ascii="Times New Roman" w:hAnsi="Times New Roman" w:cs="Times New Roman"/>
          <w:color w:val="000000"/>
          <w:sz w:val="24"/>
          <w:szCs w:val="24"/>
        </w:rPr>
        <w:t xml:space="preserve">for </w:t>
      </w:r>
      <w:r>
        <w:rPr>
          <w:rFonts w:ascii="Times New Roman" w:hAnsi="Times New Roman" w:cs="Times New Roman"/>
          <w:color w:val="000000"/>
          <w:sz w:val="24"/>
          <w:szCs w:val="24"/>
        </w:rPr>
        <w:t xml:space="preserve">2011 </w:t>
      </w:r>
      <w:r w:rsidR="0046288D">
        <w:rPr>
          <w:rFonts w:ascii="Times New Roman" w:hAnsi="Times New Roman" w:cs="Times New Roman"/>
          <w:color w:val="000000"/>
          <w:sz w:val="24"/>
          <w:szCs w:val="24"/>
        </w:rPr>
        <w:t>data year</w:t>
      </w:r>
      <w:r>
        <w:rPr>
          <w:rFonts w:ascii="Times New Roman" w:hAnsi="Times New Roman" w:cs="Times New Roman"/>
          <w:color w:val="000000"/>
          <w:sz w:val="24"/>
          <w:szCs w:val="24"/>
        </w:rPr>
        <w:tab/>
      </w:r>
      <w:r>
        <w:rPr>
          <w:rFonts w:ascii="Times New Roman" w:hAnsi="Times New Roman" w:cs="Times New Roman"/>
          <w:color w:val="000000"/>
          <w:sz w:val="24"/>
          <w:szCs w:val="24"/>
        </w:rPr>
        <w:tab/>
        <w:t>February 2013</w:t>
      </w:r>
    </w:p>
    <w:p w:rsidR="00527409" w:rsidRDefault="00527409" w:rsidP="0052740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Publication of State admission report for 2011 data year </w:t>
      </w:r>
      <w:r>
        <w:rPr>
          <w:rFonts w:ascii="Times New Roman" w:hAnsi="Times New Roman" w:cs="Times New Roman"/>
          <w:color w:val="000000"/>
          <w:sz w:val="24"/>
          <w:szCs w:val="24"/>
        </w:rPr>
        <w:tab/>
      </w:r>
      <w:r w:rsidR="00B15D9A">
        <w:rPr>
          <w:rFonts w:ascii="Times New Roman" w:hAnsi="Times New Roman" w:cs="Times New Roman"/>
          <w:color w:val="000000"/>
          <w:sz w:val="24"/>
          <w:szCs w:val="24"/>
        </w:rPr>
        <w:tab/>
      </w:r>
      <w:r>
        <w:rPr>
          <w:rFonts w:ascii="Times New Roman" w:hAnsi="Times New Roman" w:cs="Times New Roman"/>
          <w:color w:val="000000"/>
          <w:sz w:val="24"/>
          <w:szCs w:val="24"/>
        </w:rPr>
        <w:t>May 2013</w:t>
      </w:r>
    </w:p>
    <w:p w:rsidR="00527409" w:rsidRDefault="00527409" w:rsidP="0052740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Publication of discharge report for 2011 data year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B15D9A">
        <w:rPr>
          <w:rFonts w:ascii="Times New Roman" w:hAnsi="Times New Roman" w:cs="Times New Roman"/>
          <w:color w:val="000000"/>
          <w:sz w:val="24"/>
          <w:szCs w:val="24"/>
        </w:rPr>
        <w:tab/>
      </w:r>
      <w:r>
        <w:rPr>
          <w:rFonts w:ascii="Times New Roman" w:hAnsi="Times New Roman" w:cs="Times New Roman"/>
          <w:color w:val="000000"/>
          <w:sz w:val="24"/>
          <w:szCs w:val="24"/>
        </w:rPr>
        <w:t>May 2013</w:t>
      </w:r>
    </w:p>
    <w:p w:rsidR="00527409" w:rsidRDefault="00527409" w:rsidP="0052740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Public use discharge data file for 2011 data year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B15D9A">
        <w:rPr>
          <w:rFonts w:ascii="Times New Roman" w:hAnsi="Times New Roman" w:cs="Times New Roman"/>
          <w:color w:val="000000"/>
          <w:sz w:val="24"/>
          <w:szCs w:val="24"/>
        </w:rPr>
        <w:tab/>
      </w:r>
      <w:r>
        <w:rPr>
          <w:rFonts w:ascii="Times New Roman" w:hAnsi="Times New Roman" w:cs="Times New Roman"/>
          <w:color w:val="000000"/>
          <w:sz w:val="24"/>
          <w:szCs w:val="24"/>
        </w:rPr>
        <w:t>May 2013</w:t>
      </w:r>
    </w:p>
    <w:p w:rsidR="005A2C0E" w:rsidRDefault="00D31E82" w:rsidP="00900CD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Freeze the 2012</w:t>
      </w:r>
      <w:r w:rsidR="005A2C0E">
        <w:rPr>
          <w:rFonts w:ascii="Times New Roman" w:hAnsi="Times New Roman" w:cs="Times New Roman"/>
          <w:color w:val="000000"/>
          <w:sz w:val="24"/>
          <w:szCs w:val="24"/>
        </w:rPr>
        <w:t xml:space="preserve"> file for </w:t>
      </w:r>
      <w:r w:rsidR="00527409">
        <w:rPr>
          <w:rFonts w:ascii="Times New Roman" w:hAnsi="Times New Roman" w:cs="Times New Roman"/>
          <w:color w:val="000000"/>
          <w:sz w:val="24"/>
          <w:szCs w:val="24"/>
        </w:rPr>
        <w:t xml:space="preserve">2012 </w:t>
      </w:r>
      <w:r w:rsidR="005A2C0E">
        <w:rPr>
          <w:rFonts w:ascii="Times New Roman" w:hAnsi="Times New Roman" w:cs="Times New Roman"/>
          <w:color w:val="000000"/>
          <w:sz w:val="24"/>
          <w:szCs w:val="24"/>
        </w:rPr>
        <w:t>reports</w:t>
      </w:r>
      <w:r w:rsidR="005A2C0E">
        <w:rPr>
          <w:rFonts w:ascii="Times New Roman" w:hAnsi="Times New Roman" w:cs="Times New Roman"/>
          <w:color w:val="000000"/>
          <w:sz w:val="24"/>
          <w:szCs w:val="24"/>
        </w:rPr>
        <w:tab/>
      </w:r>
      <w:r w:rsidR="005A2C0E">
        <w:rPr>
          <w:rFonts w:ascii="Times New Roman" w:hAnsi="Times New Roman" w:cs="Times New Roman"/>
          <w:color w:val="000000"/>
          <w:sz w:val="24"/>
          <w:szCs w:val="24"/>
        </w:rPr>
        <w:tab/>
      </w:r>
      <w:r w:rsidR="005A2C0E">
        <w:rPr>
          <w:rFonts w:ascii="Times New Roman" w:hAnsi="Times New Roman" w:cs="Times New Roman"/>
          <w:color w:val="000000"/>
          <w:sz w:val="24"/>
          <w:szCs w:val="24"/>
        </w:rPr>
        <w:tab/>
      </w:r>
      <w:r w:rsidR="005A2C0E">
        <w:rPr>
          <w:rFonts w:ascii="Times New Roman" w:hAnsi="Times New Roman" w:cs="Times New Roman"/>
          <w:color w:val="000000"/>
          <w:sz w:val="24"/>
          <w:szCs w:val="24"/>
        </w:rPr>
        <w:tab/>
      </w:r>
      <w:r w:rsidR="005A2C0E">
        <w:rPr>
          <w:rFonts w:ascii="Times New Roman" w:hAnsi="Times New Roman" w:cs="Times New Roman"/>
          <w:color w:val="000000"/>
          <w:sz w:val="24"/>
          <w:szCs w:val="24"/>
        </w:rPr>
        <w:tab/>
        <w:t>October 201</w:t>
      </w:r>
      <w:r w:rsidR="00527409">
        <w:rPr>
          <w:rFonts w:ascii="Times New Roman" w:hAnsi="Times New Roman" w:cs="Times New Roman"/>
          <w:color w:val="000000"/>
          <w:sz w:val="24"/>
          <w:szCs w:val="24"/>
        </w:rPr>
        <w:t>3</w:t>
      </w:r>
    </w:p>
    <w:p w:rsidR="005A2C0E" w:rsidRDefault="005A2C0E" w:rsidP="005A2C0E">
      <w:pPr>
        <w:autoSpaceDE w:val="0"/>
        <w:autoSpaceDN w:val="0"/>
        <w:adjustRightInd w:val="0"/>
        <w:spacing w:after="0" w:line="240" w:lineRule="auto"/>
        <w:rPr>
          <w:rFonts w:ascii="Times New Roman" w:hAnsi="Times New Roman" w:cs="Times New Roman"/>
          <w:color w:val="000000"/>
          <w:sz w:val="24"/>
          <w:szCs w:val="24"/>
        </w:rPr>
      </w:pPr>
    </w:p>
    <w:p w:rsidR="00900CD1" w:rsidRDefault="00900CD1" w:rsidP="00900CD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*TEDS activities for subsequent years will be on a similar schedule.</w:t>
      </w:r>
      <w:r w:rsidR="00B01264">
        <w:rPr>
          <w:rFonts w:ascii="Times New Roman" w:hAnsi="Times New Roman" w:cs="Times New Roman"/>
          <w:color w:val="000000"/>
          <w:sz w:val="24"/>
          <w:szCs w:val="24"/>
        </w:rPr>
        <w:t xml:space="preserve"> </w:t>
      </w:r>
    </w:p>
    <w:p w:rsidR="00776773" w:rsidRDefault="00776773" w:rsidP="00900CD1">
      <w:pPr>
        <w:autoSpaceDE w:val="0"/>
        <w:autoSpaceDN w:val="0"/>
        <w:adjustRightInd w:val="0"/>
        <w:spacing w:after="0" w:line="240" w:lineRule="auto"/>
        <w:rPr>
          <w:rFonts w:ascii="Times New Roman" w:hAnsi="Times New Roman" w:cs="Times New Roman"/>
          <w:b/>
          <w:bCs/>
          <w:color w:val="000000"/>
          <w:sz w:val="24"/>
          <w:szCs w:val="24"/>
        </w:rPr>
      </w:pPr>
    </w:p>
    <w:p w:rsidR="00900CD1" w:rsidRDefault="00900CD1" w:rsidP="00900CD1">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b. Analyses and Publications</w:t>
      </w:r>
    </w:p>
    <w:p w:rsidR="00776773" w:rsidRDefault="00776773" w:rsidP="00900CD1">
      <w:pPr>
        <w:autoSpaceDE w:val="0"/>
        <w:autoSpaceDN w:val="0"/>
        <w:adjustRightInd w:val="0"/>
        <w:spacing w:after="0" w:line="240" w:lineRule="auto"/>
        <w:rPr>
          <w:rFonts w:ascii="Times New Roman" w:hAnsi="Times New Roman" w:cs="Times New Roman"/>
          <w:color w:val="000000"/>
          <w:sz w:val="24"/>
          <w:szCs w:val="24"/>
        </w:rPr>
      </w:pPr>
    </w:p>
    <w:p w:rsidR="00900CD1" w:rsidRDefault="00900CD1" w:rsidP="00900CD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w:t>
      </w:r>
      <w:r w:rsidR="00776773">
        <w:rPr>
          <w:rFonts w:ascii="Times New Roman" w:hAnsi="Times New Roman" w:cs="Times New Roman"/>
          <w:color w:val="000000"/>
          <w:sz w:val="24"/>
          <w:szCs w:val="24"/>
        </w:rPr>
        <w:t>TEDS</w:t>
      </w:r>
      <w:r>
        <w:rPr>
          <w:rFonts w:ascii="Times New Roman" w:hAnsi="Times New Roman" w:cs="Times New Roman"/>
          <w:color w:val="000000"/>
          <w:sz w:val="24"/>
          <w:szCs w:val="24"/>
        </w:rPr>
        <w:t xml:space="preserve"> data will be disseminated in the following manner:</w:t>
      </w:r>
    </w:p>
    <w:p w:rsidR="00776773" w:rsidRDefault="00776773" w:rsidP="00900CD1">
      <w:pPr>
        <w:autoSpaceDE w:val="0"/>
        <w:autoSpaceDN w:val="0"/>
        <w:adjustRightInd w:val="0"/>
        <w:spacing w:after="0" w:line="240" w:lineRule="auto"/>
        <w:rPr>
          <w:rFonts w:ascii="Times New Roman" w:hAnsi="Times New Roman" w:cs="Times New Roman"/>
          <w:b/>
          <w:bCs/>
          <w:color w:val="000000"/>
          <w:sz w:val="24"/>
          <w:szCs w:val="24"/>
        </w:rPr>
      </w:pPr>
    </w:p>
    <w:p w:rsidR="00900CD1" w:rsidRPr="00776773" w:rsidRDefault="00900CD1" w:rsidP="00900CD1">
      <w:pPr>
        <w:pStyle w:val="ListParagraph"/>
        <w:numPr>
          <w:ilvl w:val="0"/>
          <w:numId w:val="3"/>
        </w:numPr>
        <w:autoSpaceDE w:val="0"/>
        <w:autoSpaceDN w:val="0"/>
        <w:adjustRightInd w:val="0"/>
        <w:spacing w:after="0" w:line="240" w:lineRule="auto"/>
        <w:rPr>
          <w:rFonts w:ascii="Times New Roman" w:hAnsi="Times New Roman" w:cs="Times New Roman"/>
          <w:color w:val="000000"/>
          <w:sz w:val="24"/>
          <w:szCs w:val="24"/>
        </w:rPr>
      </w:pPr>
      <w:r w:rsidRPr="00776773">
        <w:rPr>
          <w:rFonts w:ascii="Times New Roman" w:hAnsi="Times New Roman" w:cs="Times New Roman"/>
          <w:b/>
          <w:bCs/>
          <w:color w:val="000000"/>
          <w:sz w:val="24"/>
          <w:szCs w:val="24"/>
        </w:rPr>
        <w:t xml:space="preserve">TEDS </w:t>
      </w:r>
      <w:r w:rsidR="00910465">
        <w:rPr>
          <w:rFonts w:ascii="Times New Roman" w:hAnsi="Times New Roman" w:cs="Times New Roman"/>
          <w:b/>
          <w:bCs/>
          <w:color w:val="000000"/>
          <w:sz w:val="24"/>
          <w:szCs w:val="24"/>
        </w:rPr>
        <w:t>National</w:t>
      </w:r>
      <w:r w:rsidRPr="00776773">
        <w:rPr>
          <w:rFonts w:ascii="Times New Roman" w:hAnsi="Times New Roman" w:cs="Times New Roman"/>
          <w:b/>
          <w:bCs/>
          <w:color w:val="000000"/>
          <w:sz w:val="24"/>
          <w:szCs w:val="24"/>
        </w:rPr>
        <w:t xml:space="preserve"> Report -- </w:t>
      </w:r>
      <w:r w:rsidRPr="00776773">
        <w:rPr>
          <w:rFonts w:ascii="Times New Roman" w:hAnsi="Times New Roman" w:cs="Times New Roman"/>
          <w:color w:val="000000"/>
          <w:sz w:val="24"/>
          <w:szCs w:val="24"/>
        </w:rPr>
        <w:t>TEDS admissions data are included in an annual</w:t>
      </w:r>
      <w:r w:rsidR="00776773" w:rsidRPr="00776773">
        <w:rPr>
          <w:rFonts w:ascii="Times New Roman" w:hAnsi="Times New Roman" w:cs="Times New Roman"/>
          <w:color w:val="000000"/>
          <w:sz w:val="24"/>
          <w:szCs w:val="24"/>
        </w:rPr>
        <w:t xml:space="preserve"> </w:t>
      </w:r>
      <w:r w:rsidRPr="00776773">
        <w:rPr>
          <w:rFonts w:ascii="Times New Roman" w:hAnsi="Times New Roman" w:cs="Times New Roman"/>
          <w:color w:val="000000"/>
          <w:sz w:val="24"/>
          <w:szCs w:val="24"/>
        </w:rPr>
        <w:t>report that provides information on persons in substance abuse</w:t>
      </w:r>
      <w:r w:rsidR="00776773" w:rsidRPr="00776773">
        <w:rPr>
          <w:rFonts w:ascii="Times New Roman" w:hAnsi="Times New Roman" w:cs="Times New Roman"/>
          <w:color w:val="000000"/>
          <w:sz w:val="24"/>
          <w:szCs w:val="24"/>
        </w:rPr>
        <w:t xml:space="preserve"> </w:t>
      </w:r>
      <w:r w:rsidRPr="00776773">
        <w:rPr>
          <w:rFonts w:ascii="Times New Roman" w:hAnsi="Times New Roman" w:cs="Times New Roman"/>
          <w:color w:val="000000"/>
          <w:sz w:val="24"/>
          <w:szCs w:val="24"/>
        </w:rPr>
        <w:t>treatment</w:t>
      </w:r>
      <w:r w:rsidR="00910465">
        <w:rPr>
          <w:rFonts w:ascii="Times New Roman" w:hAnsi="Times New Roman" w:cs="Times New Roman"/>
          <w:color w:val="000000"/>
          <w:sz w:val="24"/>
          <w:szCs w:val="24"/>
        </w:rPr>
        <w:t xml:space="preserve"> </w:t>
      </w:r>
      <w:r w:rsidR="00910465" w:rsidRPr="001D4EBD">
        <w:rPr>
          <w:rFonts w:ascii="Times New Roman" w:hAnsi="Times New Roman" w:cs="Times New Roman"/>
          <w:color w:val="000000"/>
          <w:sz w:val="24"/>
          <w:szCs w:val="24"/>
        </w:rPr>
        <w:t>for each of the major drug categories by</w:t>
      </w:r>
      <w:r w:rsidR="00910465">
        <w:rPr>
          <w:rFonts w:ascii="Times New Roman" w:hAnsi="Times New Roman" w:cs="Times New Roman"/>
          <w:color w:val="000000"/>
          <w:sz w:val="24"/>
          <w:szCs w:val="24"/>
        </w:rPr>
        <w:t xml:space="preserve"> </w:t>
      </w:r>
      <w:r w:rsidR="00910465" w:rsidRPr="001D4EBD">
        <w:rPr>
          <w:rFonts w:ascii="Times New Roman" w:hAnsi="Times New Roman" w:cs="Times New Roman"/>
          <w:color w:val="000000"/>
          <w:sz w:val="24"/>
          <w:szCs w:val="24"/>
        </w:rPr>
        <w:t>age, race</w:t>
      </w:r>
      <w:r w:rsidR="00910465">
        <w:rPr>
          <w:rFonts w:ascii="Times New Roman" w:hAnsi="Times New Roman" w:cs="Times New Roman"/>
          <w:color w:val="000000"/>
          <w:sz w:val="24"/>
          <w:szCs w:val="24"/>
        </w:rPr>
        <w:t>,</w:t>
      </w:r>
      <w:r w:rsidR="00910465" w:rsidRPr="001D4EBD">
        <w:rPr>
          <w:rFonts w:ascii="Times New Roman" w:hAnsi="Times New Roman" w:cs="Times New Roman"/>
          <w:color w:val="000000"/>
          <w:sz w:val="24"/>
          <w:szCs w:val="24"/>
        </w:rPr>
        <w:t xml:space="preserve"> and sex, and includes detailed cross</w:t>
      </w:r>
      <w:r w:rsidR="00910465">
        <w:rPr>
          <w:rFonts w:ascii="Times New Roman" w:hAnsi="Times New Roman" w:cs="Times New Roman"/>
          <w:color w:val="000000"/>
          <w:sz w:val="24"/>
          <w:szCs w:val="24"/>
        </w:rPr>
        <w:t xml:space="preserve"> </w:t>
      </w:r>
      <w:r w:rsidR="00910465" w:rsidRPr="001D4EBD">
        <w:rPr>
          <w:rFonts w:ascii="Times New Roman" w:hAnsi="Times New Roman" w:cs="Times New Roman"/>
          <w:color w:val="000000"/>
          <w:sz w:val="24"/>
          <w:szCs w:val="24"/>
        </w:rPr>
        <w:t>tabulations on persons in treatment</w:t>
      </w:r>
      <w:r w:rsidRPr="00776773">
        <w:rPr>
          <w:rFonts w:ascii="Times New Roman" w:hAnsi="Times New Roman" w:cs="Times New Roman"/>
          <w:color w:val="000000"/>
          <w:sz w:val="24"/>
          <w:szCs w:val="24"/>
        </w:rPr>
        <w:t>. The report is available in hard copy and on the SAMHSA website.</w:t>
      </w:r>
    </w:p>
    <w:p w:rsidR="00776773" w:rsidRDefault="00776773" w:rsidP="00776773">
      <w:pPr>
        <w:autoSpaceDE w:val="0"/>
        <w:autoSpaceDN w:val="0"/>
        <w:adjustRightInd w:val="0"/>
        <w:spacing w:after="0" w:line="240" w:lineRule="auto"/>
        <w:rPr>
          <w:rFonts w:ascii="Times New Roman" w:hAnsi="Times New Roman" w:cs="Times New Roman"/>
          <w:b/>
          <w:bCs/>
          <w:color w:val="000000"/>
          <w:sz w:val="24"/>
          <w:szCs w:val="24"/>
        </w:rPr>
      </w:pPr>
    </w:p>
    <w:p w:rsidR="00900CD1" w:rsidRDefault="00900CD1" w:rsidP="00900CD1">
      <w:pPr>
        <w:pStyle w:val="ListParagraph"/>
        <w:numPr>
          <w:ilvl w:val="0"/>
          <w:numId w:val="3"/>
        </w:numPr>
        <w:autoSpaceDE w:val="0"/>
        <w:autoSpaceDN w:val="0"/>
        <w:adjustRightInd w:val="0"/>
        <w:spacing w:after="0" w:line="240" w:lineRule="auto"/>
        <w:rPr>
          <w:rFonts w:ascii="Times New Roman" w:hAnsi="Times New Roman" w:cs="Times New Roman"/>
          <w:color w:val="000000"/>
          <w:sz w:val="24"/>
          <w:szCs w:val="24"/>
        </w:rPr>
      </w:pPr>
      <w:r w:rsidRPr="001D4EBD">
        <w:rPr>
          <w:rFonts w:ascii="Times New Roman" w:hAnsi="Times New Roman" w:cs="Times New Roman"/>
          <w:b/>
          <w:bCs/>
          <w:color w:val="000000"/>
          <w:sz w:val="24"/>
          <w:szCs w:val="24"/>
        </w:rPr>
        <w:t xml:space="preserve">TEDS </w:t>
      </w:r>
      <w:r w:rsidR="00910465">
        <w:rPr>
          <w:rFonts w:ascii="Times New Roman" w:hAnsi="Times New Roman" w:cs="Times New Roman"/>
          <w:b/>
          <w:bCs/>
          <w:color w:val="000000"/>
          <w:sz w:val="24"/>
          <w:szCs w:val="24"/>
        </w:rPr>
        <w:t>State</w:t>
      </w:r>
      <w:r w:rsidRPr="001D4EBD">
        <w:rPr>
          <w:rFonts w:ascii="Times New Roman" w:hAnsi="Times New Roman" w:cs="Times New Roman"/>
          <w:b/>
          <w:bCs/>
          <w:color w:val="000000"/>
          <w:sz w:val="24"/>
          <w:szCs w:val="24"/>
        </w:rPr>
        <w:t xml:space="preserve"> Report -- </w:t>
      </w:r>
      <w:r w:rsidRPr="001D4EBD">
        <w:rPr>
          <w:rFonts w:ascii="Times New Roman" w:hAnsi="Times New Roman" w:cs="Times New Roman"/>
          <w:color w:val="000000"/>
          <w:sz w:val="24"/>
          <w:szCs w:val="24"/>
        </w:rPr>
        <w:t>TEDS admissions data are compiled into an annual</w:t>
      </w:r>
      <w:r w:rsidR="001D4EBD" w:rsidRPr="001D4EBD">
        <w:rPr>
          <w:rFonts w:ascii="Times New Roman" w:hAnsi="Times New Roman" w:cs="Times New Roman"/>
          <w:color w:val="000000"/>
          <w:sz w:val="24"/>
          <w:szCs w:val="24"/>
        </w:rPr>
        <w:t xml:space="preserve"> </w:t>
      </w:r>
      <w:r w:rsidRPr="001D4EBD">
        <w:rPr>
          <w:rFonts w:ascii="Times New Roman" w:hAnsi="Times New Roman" w:cs="Times New Roman"/>
          <w:color w:val="000000"/>
          <w:sz w:val="24"/>
          <w:szCs w:val="24"/>
        </w:rPr>
        <w:t xml:space="preserve">report that provides </w:t>
      </w:r>
      <w:r w:rsidR="00910465">
        <w:rPr>
          <w:rFonts w:ascii="Times New Roman" w:hAnsi="Times New Roman" w:cs="Times New Roman"/>
          <w:color w:val="000000"/>
          <w:sz w:val="24"/>
          <w:szCs w:val="24"/>
        </w:rPr>
        <w:t xml:space="preserve">detailed </w:t>
      </w:r>
      <w:r w:rsidRPr="001D4EBD">
        <w:rPr>
          <w:rFonts w:ascii="Times New Roman" w:hAnsi="Times New Roman" w:cs="Times New Roman"/>
          <w:color w:val="000000"/>
          <w:sz w:val="24"/>
          <w:szCs w:val="24"/>
        </w:rPr>
        <w:t xml:space="preserve">treatment statistics for each of </w:t>
      </w:r>
      <w:r w:rsidR="00910465">
        <w:rPr>
          <w:rFonts w:ascii="Times New Roman" w:hAnsi="Times New Roman" w:cs="Times New Roman"/>
          <w:color w:val="000000"/>
          <w:sz w:val="24"/>
          <w:szCs w:val="24"/>
        </w:rPr>
        <w:t xml:space="preserve">52 reporting States and </w:t>
      </w:r>
      <w:r w:rsidR="005A2C0E">
        <w:rPr>
          <w:rFonts w:ascii="Times New Roman" w:hAnsi="Times New Roman" w:cs="Times New Roman"/>
          <w:color w:val="000000"/>
          <w:sz w:val="24"/>
          <w:szCs w:val="24"/>
        </w:rPr>
        <w:t>jurisdictions</w:t>
      </w:r>
      <w:r w:rsidRPr="001D4EBD">
        <w:rPr>
          <w:rFonts w:ascii="Times New Roman" w:hAnsi="Times New Roman" w:cs="Times New Roman"/>
          <w:color w:val="000000"/>
          <w:sz w:val="24"/>
          <w:szCs w:val="24"/>
        </w:rPr>
        <w:t>.</w:t>
      </w:r>
      <w:r w:rsidR="001D4EBD" w:rsidRPr="001D4EBD">
        <w:rPr>
          <w:rFonts w:ascii="Times New Roman" w:hAnsi="Times New Roman" w:cs="Times New Roman"/>
          <w:color w:val="000000"/>
          <w:sz w:val="24"/>
          <w:szCs w:val="24"/>
        </w:rPr>
        <w:t xml:space="preserve"> </w:t>
      </w:r>
      <w:r w:rsidRPr="001D4EBD">
        <w:rPr>
          <w:rFonts w:ascii="Times New Roman" w:hAnsi="Times New Roman" w:cs="Times New Roman"/>
          <w:color w:val="000000"/>
          <w:sz w:val="24"/>
          <w:szCs w:val="24"/>
        </w:rPr>
        <w:t>The report is available in hard copy and on the SAMHSA website.</w:t>
      </w:r>
    </w:p>
    <w:p w:rsidR="001D4EBD" w:rsidRPr="001D4EBD" w:rsidRDefault="001D4EBD" w:rsidP="001D4EBD">
      <w:pPr>
        <w:pStyle w:val="ListParagraph"/>
        <w:autoSpaceDE w:val="0"/>
        <w:autoSpaceDN w:val="0"/>
        <w:adjustRightInd w:val="0"/>
        <w:spacing w:after="0" w:line="240" w:lineRule="auto"/>
        <w:ind w:left="360"/>
        <w:rPr>
          <w:rFonts w:ascii="Times New Roman" w:hAnsi="Times New Roman" w:cs="Times New Roman"/>
          <w:color w:val="000000"/>
          <w:sz w:val="24"/>
          <w:szCs w:val="24"/>
        </w:rPr>
      </w:pPr>
    </w:p>
    <w:p w:rsidR="00900CD1" w:rsidRPr="001D4EBD" w:rsidRDefault="00900CD1" w:rsidP="00900CD1">
      <w:pPr>
        <w:pStyle w:val="ListParagraph"/>
        <w:numPr>
          <w:ilvl w:val="0"/>
          <w:numId w:val="3"/>
        </w:numPr>
        <w:autoSpaceDE w:val="0"/>
        <w:autoSpaceDN w:val="0"/>
        <w:adjustRightInd w:val="0"/>
        <w:spacing w:after="0" w:line="240" w:lineRule="auto"/>
        <w:rPr>
          <w:rFonts w:ascii="Times New Roman" w:hAnsi="Times New Roman" w:cs="Times New Roman"/>
          <w:color w:val="000000"/>
          <w:sz w:val="24"/>
          <w:szCs w:val="24"/>
        </w:rPr>
      </w:pPr>
      <w:r w:rsidRPr="001D4EBD">
        <w:rPr>
          <w:rFonts w:ascii="Times New Roman" w:hAnsi="Times New Roman" w:cs="Times New Roman"/>
          <w:b/>
          <w:bCs/>
          <w:color w:val="000000"/>
          <w:sz w:val="24"/>
          <w:szCs w:val="24"/>
        </w:rPr>
        <w:lastRenderedPageBreak/>
        <w:t xml:space="preserve">TEDS Discharge Report -- </w:t>
      </w:r>
      <w:r w:rsidRPr="001D4EBD">
        <w:rPr>
          <w:rFonts w:ascii="Times New Roman" w:hAnsi="Times New Roman" w:cs="Times New Roman"/>
          <w:color w:val="000000"/>
          <w:sz w:val="24"/>
          <w:szCs w:val="24"/>
        </w:rPr>
        <w:t>TEDS data for linked admissions and discharges are</w:t>
      </w:r>
      <w:r w:rsidR="001D4EBD" w:rsidRPr="001D4EBD">
        <w:rPr>
          <w:rFonts w:ascii="Times New Roman" w:hAnsi="Times New Roman" w:cs="Times New Roman"/>
          <w:color w:val="000000"/>
          <w:sz w:val="24"/>
          <w:szCs w:val="24"/>
        </w:rPr>
        <w:t xml:space="preserve"> </w:t>
      </w:r>
      <w:r w:rsidRPr="001D4EBD">
        <w:rPr>
          <w:rFonts w:ascii="Times New Roman" w:hAnsi="Times New Roman" w:cs="Times New Roman"/>
          <w:color w:val="000000"/>
          <w:sz w:val="24"/>
          <w:szCs w:val="24"/>
        </w:rPr>
        <w:t>compiled into an annual report that highlights treatment statistics on length of stay</w:t>
      </w:r>
      <w:r w:rsidR="001D4EBD" w:rsidRPr="001D4EBD">
        <w:rPr>
          <w:rFonts w:ascii="Times New Roman" w:hAnsi="Times New Roman" w:cs="Times New Roman"/>
          <w:color w:val="000000"/>
          <w:sz w:val="24"/>
          <w:szCs w:val="24"/>
        </w:rPr>
        <w:t xml:space="preserve"> </w:t>
      </w:r>
      <w:r w:rsidRPr="001D4EBD">
        <w:rPr>
          <w:rFonts w:ascii="Times New Roman" w:hAnsi="Times New Roman" w:cs="Times New Roman"/>
          <w:color w:val="000000"/>
          <w:sz w:val="24"/>
          <w:szCs w:val="24"/>
        </w:rPr>
        <w:t>in treatment and completion of treatment for each major type of care and for the</w:t>
      </w:r>
      <w:r w:rsidR="001D4EBD" w:rsidRPr="001D4EBD">
        <w:rPr>
          <w:rFonts w:ascii="Times New Roman" w:hAnsi="Times New Roman" w:cs="Times New Roman"/>
          <w:color w:val="000000"/>
          <w:sz w:val="24"/>
          <w:szCs w:val="24"/>
        </w:rPr>
        <w:t xml:space="preserve"> </w:t>
      </w:r>
      <w:r w:rsidRPr="001D4EBD">
        <w:rPr>
          <w:rFonts w:ascii="Times New Roman" w:hAnsi="Times New Roman" w:cs="Times New Roman"/>
          <w:color w:val="000000"/>
          <w:sz w:val="24"/>
          <w:szCs w:val="24"/>
        </w:rPr>
        <w:t>major client demographic categories within each type of care. The report is</w:t>
      </w:r>
      <w:r w:rsidR="001D4EBD" w:rsidRPr="001D4EBD">
        <w:rPr>
          <w:rFonts w:ascii="Times New Roman" w:hAnsi="Times New Roman" w:cs="Times New Roman"/>
          <w:color w:val="000000"/>
          <w:sz w:val="24"/>
          <w:szCs w:val="24"/>
        </w:rPr>
        <w:t xml:space="preserve"> </w:t>
      </w:r>
      <w:r w:rsidRPr="001D4EBD">
        <w:rPr>
          <w:rFonts w:ascii="Times New Roman" w:hAnsi="Times New Roman" w:cs="Times New Roman"/>
          <w:color w:val="000000"/>
          <w:sz w:val="24"/>
          <w:szCs w:val="24"/>
        </w:rPr>
        <w:t>available in hard copy and on the SAMHSA website.</w:t>
      </w:r>
    </w:p>
    <w:p w:rsidR="001D4EBD" w:rsidRDefault="001D4EBD" w:rsidP="00900CD1">
      <w:pPr>
        <w:autoSpaceDE w:val="0"/>
        <w:autoSpaceDN w:val="0"/>
        <w:adjustRightInd w:val="0"/>
        <w:spacing w:after="0" w:line="240" w:lineRule="auto"/>
        <w:rPr>
          <w:rFonts w:ascii="Times New Roman" w:hAnsi="Times New Roman" w:cs="Times New Roman"/>
          <w:b/>
          <w:bCs/>
          <w:color w:val="000000"/>
          <w:sz w:val="24"/>
          <w:szCs w:val="24"/>
        </w:rPr>
      </w:pPr>
    </w:p>
    <w:p w:rsidR="00900CD1" w:rsidRDefault="00900CD1" w:rsidP="00900CD1">
      <w:pPr>
        <w:pStyle w:val="ListParagraph"/>
        <w:numPr>
          <w:ilvl w:val="0"/>
          <w:numId w:val="3"/>
        </w:numPr>
        <w:autoSpaceDE w:val="0"/>
        <w:autoSpaceDN w:val="0"/>
        <w:adjustRightInd w:val="0"/>
        <w:spacing w:after="0" w:line="240" w:lineRule="auto"/>
        <w:rPr>
          <w:rFonts w:ascii="Times New Roman" w:hAnsi="Times New Roman" w:cs="Times New Roman"/>
          <w:color w:val="000000"/>
          <w:sz w:val="24"/>
          <w:szCs w:val="24"/>
        </w:rPr>
      </w:pPr>
      <w:r w:rsidRPr="001D4EBD">
        <w:rPr>
          <w:rFonts w:ascii="Times New Roman" w:hAnsi="Times New Roman" w:cs="Times New Roman"/>
          <w:b/>
          <w:bCs/>
          <w:color w:val="000000"/>
          <w:sz w:val="24"/>
          <w:szCs w:val="24"/>
        </w:rPr>
        <w:t xml:space="preserve">TEDS State Summary Tables -- </w:t>
      </w:r>
      <w:r w:rsidRPr="001D4EBD">
        <w:rPr>
          <w:rFonts w:ascii="Times New Roman" w:hAnsi="Times New Roman" w:cs="Times New Roman"/>
          <w:color w:val="000000"/>
          <w:sz w:val="24"/>
          <w:szCs w:val="24"/>
        </w:rPr>
        <w:t>State Summary Tables for each State, including</w:t>
      </w:r>
      <w:r w:rsidR="001D4EBD" w:rsidRPr="001D4EBD">
        <w:rPr>
          <w:rFonts w:ascii="Times New Roman" w:hAnsi="Times New Roman" w:cs="Times New Roman"/>
          <w:color w:val="000000"/>
          <w:sz w:val="24"/>
          <w:szCs w:val="24"/>
        </w:rPr>
        <w:t xml:space="preserve"> </w:t>
      </w:r>
      <w:r w:rsidRPr="001D4EBD">
        <w:rPr>
          <w:rFonts w:ascii="Times New Roman" w:hAnsi="Times New Roman" w:cs="Times New Roman"/>
          <w:color w:val="000000"/>
          <w:sz w:val="24"/>
          <w:szCs w:val="24"/>
        </w:rPr>
        <w:t>one for each year since 1992 through the most recent complete year, are available</w:t>
      </w:r>
      <w:r w:rsidR="001D4EBD" w:rsidRPr="001D4EBD">
        <w:rPr>
          <w:rFonts w:ascii="Times New Roman" w:hAnsi="Times New Roman" w:cs="Times New Roman"/>
          <w:color w:val="000000"/>
          <w:sz w:val="24"/>
          <w:szCs w:val="24"/>
        </w:rPr>
        <w:t xml:space="preserve"> </w:t>
      </w:r>
      <w:r w:rsidRPr="001D4EBD">
        <w:rPr>
          <w:rFonts w:ascii="Times New Roman" w:hAnsi="Times New Roman" w:cs="Times New Roman"/>
          <w:color w:val="000000"/>
          <w:sz w:val="24"/>
          <w:szCs w:val="24"/>
        </w:rPr>
        <w:t>on the SAMHSA website.</w:t>
      </w:r>
    </w:p>
    <w:p w:rsidR="001D4EBD" w:rsidRPr="001D4EBD" w:rsidRDefault="001D4EBD" w:rsidP="001D4EBD">
      <w:pPr>
        <w:pStyle w:val="ListParagraph"/>
        <w:autoSpaceDE w:val="0"/>
        <w:autoSpaceDN w:val="0"/>
        <w:adjustRightInd w:val="0"/>
        <w:spacing w:after="0" w:line="240" w:lineRule="auto"/>
        <w:ind w:left="360"/>
        <w:rPr>
          <w:rFonts w:ascii="Times New Roman" w:hAnsi="Times New Roman" w:cs="Times New Roman"/>
          <w:color w:val="000000"/>
          <w:sz w:val="24"/>
          <w:szCs w:val="24"/>
        </w:rPr>
      </w:pPr>
    </w:p>
    <w:p w:rsidR="00900CD1" w:rsidRDefault="00900CD1" w:rsidP="00900CD1">
      <w:pPr>
        <w:pStyle w:val="ListParagraph"/>
        <w:numPr>
          <w:ilvl w:val="0"/>
          <w:numId w:val="3"/>
        </w:numPr>
        <w:autoSpaceDE w:val="0"/>
        <w:autoSpaceDN w:val="0"/>
        <w:adjustRightInd w:val="0"/>
        <w:spacing w:after="0" w:line="240" w:lineRule="auto"/>
        <w:rPr>
          <w:rFonts w:ascii="Times New Roman" w:hAnsi="Times New Roman" w:cs="Times New Roman"/>
          <w:color w:val="000000"/>
          <w:sz w:val="24"/>
          <w:szCs w:val="24"/>
        </w:rPr>
      </w:pPr>
      <w:r w:rsidRPr="001D4EBD">
        <w:rPr>
          <w:rFonts w:ascii="Times New Roman" w:hAnsi="Times New Roman" w:cs="Times New Roman"/>
          <w:b/>
          <w:bCs/>
          <w:color w:val="000000"/>
          <w:sz w:val="24"/>
          <w:szCs w:val="24"/>
        </w:rPr>
        <w:t xml:space="preserve">SAPTBG Application Tables -- </w:t>
      </w:r>
      <w:r w:rsidRPr="001D4EBD">
        <w:rPr>
          <w:rFonts w:ascii="Times New Roman" w:hAnsi="Times New Roman" w:cs="Times New Roman"/>
          <w:color w:val="000000"/>
          <w:sz w:val="24"/>
          <w:szCs w:val="24"/>
        </w:rPr>
        <w:t>NOMS data from TEDS</w:t>
      </w:r>
      <w:r w:rsidR="001D4EBD" w:rsidRPr="001D4EBD">
        <w:rPr>
          <w:rFonts w:ascii="Times New Roman" w:hAnsi="Times New Roman" w:cs="Times New Roman"/>
          <w:color w:val="000000"/>
          <w:sz w:val="24"/>
          <w:szCs w:val="24"/>
        </w:rPr>
        <w:t xml:space="preserve"> </w:t>
      </w:r>
      <w:r w:rsidRPr="001D4EBD">
        <w:rPr>
          <w:rFonts w:ascii="Times New Roman" w:hAnsi="Times New Roman" w:cs="Times New Roman"/>
          <w:color w:val="000000"/>
          <w:sz w:val="24"/>
          <w:szCs w:val="24"/>
        </w:rPr>
        <w:t>are pre-populated in the SAPT Block Grant application performance measurement</w:t>
      </w:r>
      <w:r w:rsidR="001D4EBD" w:rsidRPr="001D4EBD">
        <w:rPr>
          <w:rFonts w:ascii="Times New Roman" w:hAnsi="Times New Roman" w:cs="Times New Roman"/>
          <w:color w:val="000000"/>
          <w:sz w:val="24"/>
          <w:szCs w:val="24"/>
        </w:rPr>
        <w:t xml:space="preserve"> </w:t>
      </w:r>
      <w:r w:rsidR="00084F29">
        <w:rPr>
          <w:rFonts w:ascii="Times New Roman" w:hAnsi="Times New Roman" w:cs="Times New Roman"/>
          <w:color w:val="000000"/>
          <w:sz w:val="24"/>
          <w:szCs w:val="24"/>
        </w:rPr>
        <w:t>Tables</w:t>
      </w:r>
      <w:r w:rsidR="00084F29" w:rsidRPr="001D4EBD">
        <w:rPr>
          <w:rFonts w:ascii="Times New Roman" w:hAnsi="Times New Roman" w:cs="Times New Roman"/>
          <w:color w:val="000000"/>
          <w:sz w:val="24"/>
          <w:szCs w:val="24"/>
        </w:rPr>
        <w:t xml:space="preserve"> </w:t>
      </w:r>
      <w:r w:rsidR="001D4EBD">
        <w:rPr>
          <w:rFonts w:ascii="Times New Roman" w:hAnsi="Times New Roman" w:cs="Times New Roman"/>
          <w:color w:val="000000"/>
          <w:sz w:val="24"/>
          <w:szCs w:val="24"/>
        </w:rPr>
        <w:t>16</w:t>
      </w:r>
      <w:r w:rsidRPr="001D4EBD">
        <w:rPr>
          <w:rFonts w:ascii="Times New Roman" w:hAnsi="Times New Roman" w:cs="Times New Roman"/>
          <w:color w:val="000000"/>
          <w:sz w:val="24"/>
          <w:szCs w:val="24"/>
        </w:rPr>
        <w:t>-</w:t>
      </w:r>
      <w:r w:rsidR="001D4EBD">
        <w:rPr>
          <w:rFonts w:ascii="Times New Roman" w:hAnsi="Times New Roman" w:cs="Times New Roman"/>
          <w:color w:val="000000"/>
          <w:sz w:val="24"/>
          <w:szCs w:val="24"/>
        </w:rPr>
        <w:t>22</w:t>
      </w:r>
      <w:r w:rsidRPr="001D4EBD">
        <w:rPr>
          <w:rFonts w:ascii="Times New Roman" w:hAnsi="Times New Roman" w:cs="Times New Roman"/>
          <w:color w:val="000000"/>
          <w:sz w:val="24"/>
          <w:szCs w:val="24"/>
        </w:rPr>
        <w:t>.</w:t>
      </w:r>
    </w:p>
    <w:p w:rsidR="001D4EBD" w:rsidRPr="001D4EBD" w:rsidRDefault="001D4EBD" w:rsidP="001D4EBD">
      <w:pPr>
        <w:pStyle w:val="ListParagraph"/>
        <w:autoSpaceDE w:val="0"/>
        <w:autoSpaceDN w:val="0"/>
        <w:adjustRightInd w:val="0"/>
        <w:spacing w:after="0" w:line="240" w:lineRule="auto"/>
        <w:ind w:left="360"/>
        <w:rPr>
          <w:rFonts w:ascii="Times New Roman" w:hAnsi="Times New Roman" w:cs="Times New Roman"/>
          <w:color w:val="000000"/>
          <w:sz w:val="24"/>
          <w:szCs w:val="24"/>
        </w:rPr>
      </w:pPr>
    </w:p>
    <w:p w:rsidR="00900CD1" w:rsidRDefault="00900CD1" w:rsidP="00900CD1">
      <w:pPr>
        <w:pStyle w:val="ListParagraph"/>
        <w:numPr>
          <w:ilvl w:val="0"/>
          <w:numId w:val="3"/>
        </w:numPr>
        <w:autoSpaceDE w:val="0"/>
        <w:autoSpaceDN w:val="0"/>
        <w:adjustRightInd w:val="0"/>
        <w:spacing w:after="0" w:line="240" w:lineRule="auto"/>
        <w:rPr>
          <w:rFonts w:ascii="Times New Roman" w:hAnsi="Times New Roman" w:cs="Times New Roman"/>
          <w:color w:val="000000"/>
          <w:sz w:val="24"/>
          <w:szCs w:val="24"/>
        </w:rPr>
      </w:pPr>
      <w:r w:rsidRPr="001D4EBD">
        <w:rPr>
          <w:rFonts w:ascii="Times New Roman" w:hAnsi="Times New Roman" w:cs="Times New Roman"/>
          <w:b/>
          <w:bCs/>
          <w:color w:val="000000"/>
          <w:sz w:val="24"/>
          <w:szCs w:val="24"/>
        </w:rPr>
        <w:t xml:space="preserve">State TEDS Quarterly Feedback Reports -- </w:t>
      </w:r>
      <w:r w:rsidRPr="001D4EBD">
        <w:rPr>
          <w:rFonts w:ascii="Times New Roman" w:hAnsi="Times New Roman" w:cs="Times New Roman"/>
          <w:color w:val="000000"/>
          <w:sz w:val="24"/>
          <w:szCs w:val="24"/>
        </w:rPr>
        <w:t>Each State receives a quarterly</w:t>
      </w:r>
      <w:r w:rsidR="001D4EBD" w:rsidRPr="001D4EBD">
        <w:rPr>
          <w:rFonts w:ascii="Times New Roman" w:hAnsi="Times New Roman" w:cs="Times New Roman"/>
          <w:color w:val="000000"/>
          <w:sz w:val="24"/>
          <w:szCs w:val="24"/>
        </w:rPr>
        <w:t xml:space="preserve"> </w:t>
      </w:r>
      <w:r w:rsidRPr="001D4EBD">
        <w:rPr>
          <w:rFonts w:ascii="Times New Roman" w:hAnsi="Times New Roman" w:cs="Times New Roman"/>
          <w:color w:val="000000"/>
          <w:sz w:val="24"/>
          <w:szCs w:val="24"/>
        </w:rPr>
        <w:t>report containing TEDS data tables for that State, along with technical notes about</w:t>
      </w:r>
      <w:r w:rsidR="001D4EBD" w:rsidRPr="001D4EBD">
        <w:rPr>
          <w:rFonts w:ascii="Times New Roman" w:hAnsi="Times New Roman" w:cs="Times New Roman"/>
          <w:color w:val="000000"/>
          <w:sz w:val="24"/>
          <w:szCs w:val="24"/>
        </w:rPr>
        <w:t xml:space="preserve"> </w:t>
      </w:r>
      <w:r w:rsidRPr="001D4EBD">
        <w:rPr>
          <w:rFonts w:ascii="Times New Roman" w:hAnsi="Times New Roman" w:cs="Times New Roman"/>
          <w:color w:val="000000"/>
          <w:sz w:val="24"/>
          <w:szCs w:val="24"/>
        </w:rPr>
        <w:t>the data.</w:t>
      </w:r>
    </w:p>
    <w:p w:rsidR="001D4EBD" w:rsidRPr="00BD5B73" w:rsidRDefault="001D4EBD" w:rsidP="001D4EBD">
      <w:pPr>
        <w:pStyle w:val="ListParagraph"/>
        <w:autoSpaceDE w:val="0"/>
        <w:autoSpaceDN w:val="0"/>
        <w:adjustRightInd w:val="0"/>
        <w:spacing w:after="0" w:line="240" w:lineRule="auto"/>
        <w:ind w:left="360"/>
        <w:rPr>
          <w:rFonts w:ascii="Times New Roman" w:hAnsi="Times New Roman" w:cs="Times New Roman"/>
          <w:color w:val="000000"/>
          <w:sz w:val="24"/>
          <w:szCs w:val="24"/>
        </w:rPr>
      </w:pPr>
    </w:p>
    <w:p w:rsidR="00900CD1" w:rsidRPr="00BD5B73" w:rsidRDefault="00900CD1" w:rsidP="00900CD1">
      <w:pPr>
        <w:pStyle w:val="ListParagraph"/>
        <w:numPr>
          <w:ilvl w:val="0"/>
          <w:numId w:val="3"/>
        </w:numPr>
        <w:autoSpaceDE w:val="0"/>
        <w:autoSpaceDN w:val="0"/>
        <w:adjustRightInd w:val="0"/>
        <w:spacing w:after="0" w:line="240" w:lineRule="auto"/>
        <w:rPr>
          <w:rFonts w:ascii="Times New Roman" w:hAnsi="Times New Roman" w:cs="Times New Roman"/>
          <w:color w:val="000000"/>
          <w:sz w:val="24"/>
          <w:szCs w:val="24"/>
        </w:rPr>
      </w:pPr>
      <w:r w:rsidRPr="00BD5B73">
        <w:rPr>
          <w:rFonts w:ascii="Times New Roman" w:hAnsi="Times New Roman" w:cs="Times New Roman"/>
          <w:b/>
          <w:bCs/>
          <w:color w:val="000000"/>
          <w:sz w:val="24"/>
          <w:szCs w:val="24"/>
        </w:rPr>
        <w:t xml:space="preserve">Public Release Data Files -- </w:t>
      </w:r>
      <w:r w:rsidR="00A916FC">
        <w:rPr>
          <w:rFonts w:ascii="Times New Roman" w:hAnsi="Times New Roman" w:cs="Times New Roman"/>
          <w:color w:val="000000"/>
          <w:sz w:val="24"/>
          <w:szCs w:val="24"/>
        </w:rPr>
        <w:t>Public release data files of TEDS data are available for downloading and on-line analysis at the Substance Abuse and Mental Health Data Archive (SAMHDA) website, established and run by the University of Michigan under contract to SAMHSA (</w:t>
      </w:r>
      <w:hyperlink r:id="rId9" w:history="1">
        <w:r w:rsidR="001D4EBD" w:rsidRPr="00BD5B73">
          <w:rPr>
            <w:rStyle w:val="Hyperlink"/>
            <w:rFonts w:ascii="Times New Roman" w:hAnsi="Times New Roman" w:cs="Times New Roman"/>
            <w:sz w:val="24"/>
            <w:szCs w:val="24"/>
          </w:rPr>
          <w:t>http://www.icpsr.umich.edu/SAMHDA</w:t>
        </w:r>
      </w:hyperlink>
      <w:r w:rsidRPr="00BD5B73">
        <w:rPr>
          <w:rFonts w:ascii="Times New Roman" w:hAnsi="Times New Roman" w:cs="Times New Roman"/>
          <w:color w:val="000000"/>
          <w:sz w:val="24"/>
          <w:szCs w:val="24"/>
        </w:rPr>
        <w:t>).</w:t>
      </w:r>
    </w:p>
    <w:p w:rsidR="001D4EBD" w:rsidRPr="001D4EBD" w:rsidRDefault="001D4EBD" w:rsidP="001D4EBD">
      <w:pPr>
        <w:pStyle w:val="ListParagraph"/>
        <w:autoSpaceDE w:val="0"/>
        <w:autoSpaceDN w:val="0"/>
        <w:adjustRightInd w:val="0"/>
        <w:spacing w:after="0" w:line="240" w:lineRule="auto"/>
        <w:ind w:left="360"/>
        <w:rPr>
          <w:rFonts w:ascii="Times New Roman" w:hAnsi="Times New Roman" w:cs="Times New Roman"/>
          <w:color w:val="000000"/>
          <w:sz w:val="24"/>
          <w:szCs w:val="24"/>
        </w:rPr>
      </w:pPr>
    </w:p>
    <w:p w:rsidR="00900CD1" w:rsidRPr="001C34F8" w:rsidRDefault="00900CD1" w:rsidP="00900CD1">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E22BAD">
        <w:rPr>
          <w:rFonts w:ascii="Times New Roman" w:hAnsi="Times New Roman" w:cs="Times New Roman"/>
          <w:b/>
          <w:bCs/>
          <w:color w:val="000000"/>
          <w:sz w:val="24"/>
          <w:szCs w:val="24"/>
        </w:rPr>
        <w:t xml:space="preserve">Other reports -- </w:t>
      </w:r>
      <w:r w:rsidRPr="00E22BAD">
        <w:rPr>
          <w:rFonts w:ascii="Times New Roman" w:hAnsi="Times New Roman" w:cs="Times New Roman"/>
          <w:color w:val="000000"/>
          <w:sz w:val="24"/>
          <w:szCs w:val="24"/>
        </w:rPr>
        <w:t>Selected data from TEDS are included in other</w:t>
      </w:r>
      <w:r w:rsidR="001D4EBD" w:rsidRPr="00E22BAD">
        <w:rPr>
          <w:rFonts w:ascii="Times New Roman" w:hAnsi="Times New Roman" w:cs="Times New Roman"/>
          <w:color w:val="000000"/>
          <w:sz w:val="24"/>
          <w:szCs w:val="24"/>
        </w:rPr>
        <w:t xml:space="preserve"> </w:t>
      </w:r>
      <w:r w:rsidRPr="00E22BAD">
        <w:rPr>
          <w:rFonts w:ascii="Times New Roman" w:hAnsi="Times New Roman" w:cs="Times New Roman"/>
          <w:color w:val="000000"/>
          <w:sz w:val="24"/>
          <w:szCs w:val="24"/>
        </w:rPr>
        <w:t xml:space="preserve">statistical compilations, including, for example, </w:t>
      </w:r>
      <w:r w:rsidR="00B54829">
        <w:rPr>
          <w:rFonts w:ascii="Times New Roman" w:hAnsi="Times New Roman" w:cs="Times New Roman"/>
          <w:i/>
          <w:iCs/>
          <w:color w:val="000000"/>
          <w:sz w:val="24"/>
          <w:szCs w:val="24"/>
        </w:rPr>
        <w:t>Healthy People</w:t>
      </w:r>
      <w:r w:rsidR="00B54829">
        <w:rPr>
          <w:rFonts w:ascii="Times New Roman" w:hAnsi="Times New Roman" w:cs="Times New Roman"/>
          <w:color w:val="000000"/>
          <w:sz w:val="24"/>
          <w:szCs w:val="24"/>
        </w:rPr>
        <w:t xml:space="preserve">, </w:t>
      </w:r>
      <w:r w:rsidR="00F810D2" w:rsidRPr="00045B12">
        <w:rPr>
          <w:rFonts w:ascii="Times New Roman" w:hAnsi="Times New Roman" w:cs="Times New Roman"/>
          <w:iCs/>
          <w:color w:val="000000"/>
          <w:sz w:val="24"/>
          <w:szCs w:val="24"/>
        </w:rPr>
        <w:t>the</w:t>
      </w:r>
      <w:r w:rsidR="00F810D2">
        <w:rPr>
          <w:rFonts w:ascii="Times New Roman" w:hAnsi="Times New Roman" w:cs="Times New Roman"/>
          <w:i/>
          <w:iCs/>
          <w:color w:val="000000"/>
          <w:sz w:val="24"/>
          <w:szCs w:val="24"/>
        </w:rPr>
        <w:t xml:space="preserve"> </w:t>
      </w:r>
      <w:r w:rsidR="00E22BAD" w:rsidRPr="00956EB3">
        <w:rPr>
          <w:rFonts w:ascii="Times New Roman" w:hAnsi="Times New Roman" w:cs="Times New Roman"/>
          <w:i/>
          <w:color w:val="1F497D"/>
          <w:sz w:val="24"/>
          <w:szCs w:val="24"/>
        </w:rPr>
        <w:t>National Healthcare Quality and Disparities Reports</w:t>
      </w:r>
      <w:r w:rsidRPr="00E22BAD">
        <w:rPr>
          <w:rFonts w:ascii="Times New Roman" w:hAnsi="Times New Roman" w:cs="Times New Roman"/>
          <w:color w:val="000000"/>
          <w:sz w:val="24"/>
          <w:szCs w:val="24"/>
        </w:rPr>
        <w:t xml:space="preserve">, and the </w:t>
      </w:r>
      <w:r w:rsidRPr="00E22BAD">
        <w:rPr>
          <w:rFonts w:ascii="Times New Roman" w:hAnsi="Times New Roman" w:cs="Times New Roman"/>
          <w:i/>
          <w:iCs/>
          <w:color w:val="000000"/>
          <w:sz w:val="24"/>
          <w:szCs w:val="24"/>
        </w:rPr>
        <w:t>National Drug Control Strategy</w:t>
      </w:r>
      <w:r w:rsidRPr="00E22BAD">
        <w:rPr>
          <w:rFonts w:ascii="Times New Roman" w:hAnsi="Times New Roman" w:cs="Times New Roman"/>
          <w:color w:val="000000"/>
          <w:sz w:val="24"/>
          <w:szCs w:val="24"/>
        </w:rPr>
        <w:t>. In</w:t>
      </w:r>
      <w:r w:rsidR="001D4EBD" w:rsidRPr="00E22BAD">
        <w:rPr>
          <w:rFonts w:ascii="Times New Roman" w:hAnsi="Times New Roman" w:cs="Times New Roman"/>
          <w:color w:val="000000"/>
          <w:sz w:val="24"/>
          <w:szCs w:val="24"/>
        </w:rPr>
        <w:t xml:space="preserve"> </w:t>
      </w:r>
      <w:r w:rsidRPr="00E22BAD">
        <w:rPr>
          <w:rFonts w:ascii="Times New Roman" w:hAnsi="Times New Roman" w:cs="Times New Roman"/>
          <w:color w:val="000000"/>
          <w:sz w:val="24"/>
          <w:szCs w:val="24"/>
        </w:rPr>
        <w:t xml:space="preserve">addition, analytic reports presenting </w:t>
      </w:r>
      <w:r w:rsidR="001D4EBD" w:rsidRPr="00E22BAD">
        <w:rPr>
          <w:rFonts w:ascii="Times New Roman" w:hAnsi="Times New Roman" w:cs="Times New Roman"/>
          <w:color w:val="000000"/>
          <w:sz w:val="24"/>
          <w:szCs w:val="24"/>
        </w:rPr>
        <w:t xml:space="preserve">TEDS </w:t>
      </w:r>
      <w:r w:rsidRPr="00E22BAD">
        <w:rPr>
          <w:rFonts w:ascii="Times New Roman" w:hAnsi="Times New Roman" w:cs="Times New Roman"/>
          <w:color w:val="000000"/>
          <w:sz w:val="24"/>
          <w:szCs w:val="24"/>
        </w:rPr>
        <w:t xml:space="preserve">data are included in a </w:t>
      </w:r>
      <w:r w:rsidR="00B54829">
        <w:rPr>
          <w:rFonts w:ascii="Times New Roman" w:hAnsi="Times New Roman" w:cs="Times New Roman"/>
          <w:color w:val="000000"/>
          <w:sz w:val="24"/>
          <w:szCs w:val="24"/>
        </w:rPr>
        <w:t>SAMHSA weekly short-report statistical publication series. About 12 - 15 TEDS reports have been published annually since the series began in 2001. They are available on the SAMHSA website.</w:t>
      </w:r>
    </w:p>
    <w:p w:rsidR="00900CD1" w:rsidRPr="001C34F8" w:rsidRDefault="00900CD1" w:rsidP="00900CD1">
      <w:pPr>
        <w:autoSpaceDE w:val="0"/>
        <w:autoSpaceDN w:val="0"/>
        <w:adjustRightInd w:val="0"/>
        <w:spacing w:after="0" w:line="240" w:lineRule="auto"/>
        <w:rPr>
          <w:rFonts w:ascii="Times New Roman" w:hAnsi="Times New Roman" w:cs="Times New Roman"/>
          <w:sz w:val="24"/>
          <w:szCs w:val="24"/>
        </w:rPr>
      </w:pPr>
    </w:p>
    <w:p w:rsidR="00320084" w:rsidRPr="001C34F8" w:rsidRDefault="00A66D2B" w:rsidP="00B855B4">
      <w:pPr>
        <w:autoSpaceDE w:val="0"/>
        <w:autoSpaceDN w:val="0"/>
        <w:adjustRightInd w:val="0"/>
        <w:spacing w:after="0" w:line="240" w:lineRule="auto"/>
        <w:rPr>
          <w:rFonts w:ascii="Times New Roman" w:hAnsi="Times New Roman" w:cs="Times New Roman"/>
          <w:sz w:val="24"/>
          <w:szCs w:val="24"/>
        </w:rPr>
      </w:pPr>
      <w:r w:rsidRPr="001C34F8">
        <w:rPr>
          <w:rFonts w:ascii="Times New Roman" w:eastAsia="Times New Roman" w:hAnsi="Times New Roman" w:cs="Times New Roman"/>
          <w:sz w:val="24"/>
          <w:szCs w:val="24"/>
        </w:rPr>
        <w:t xml:space="preserve">In the TEDS </w:t>
      </w:r>
      <w:r w:rsidR="000C7C7E" w:rsidRPr="001C34F8">
        <w:rPr>
          <w:rFonts w:ascii="Times New Roman" w:eastAsia="Times New Roman" w:hAnsi="Times New Roman" w:cs="Times New Roman"/>
          <w:sz w:val="24"/>
          <w:szCs w:val="24"/>
        </w:rPr>
        <w:t>annual</w:t>
      </w:r>
      <w:r w:rsidRPr="001C34F8">
        <w:rPr>
          <w:rFonts w:ascii="Times New Roman" w:eastAsia="Times New Roman" w:hAnsi="Times New Roman" w:cs="Times New Roman"/>
          <w:sz w:val="24"/>
          <w:szCs w:val="24"/>
        </w:rPr>
        <w:t xml:space="preserve"> reports, </w:t>
      </w:r>
      <w:r w:rsidR="00320084" w:rsidRPr="001C34F8">
        <w:rPr>
          <w:rFonts w:ascii="Times New Roman" w:eastAsia="Times New Roman" w:hAnsi="Times New Roman" w:cs="Times New Roman"/>
          <w:sz w:val="24"/>
          <w:szCs w:val="24"/>
        </w:rPr>
        <w:t xml:space="preserve">SAMHSA </w:t>
      </w:r>
      <w:r w:rsidR="00EF7253" w:rsidRPr="001C34F8">
        <w:rPr>
          <w:rFonts w:ascii="Times New Roman" w:eastAsia="Times New Roman" w:hAnsi="Times New Roman" w:cs="Times New Roman"/>
          <w:sz w:val="24"/>
          <w:szCs w:val="24"/>
        </w:rPr>
        <w:t>describes</w:t>
      </w:r>
      <w:r w:rsidR="00677D38" w:rsidRPr="001C34F8">
        <w:rPr>
          <w:rFonts w:ascii="Times New Roman" w:eastAsia="Times New Roman" w:hAnsi="Times New Roman" w:cs="Times New Roman"/>
          <w:sz w:val="24"/>
          <w:szCs w:val="24"/>
        </w:rPr>
        <w:t xml:space="preserve"> the limitations of TEDS</w:t>
      </w:r>
      <w:r w:rsidR="00320084" w:rsidRPr="001C34F8">
        <w:rPr>
          <w:rFonts w:ascii="Times New Roman" w:eastAsia="Times New Roman" w:hAnsi="Times New Roman" w:cs="Times New Roman"/>
          <w:sz w:val="24"/>
          <w:szCs w:val="24"/>
        </w:rPr>
        <w:t xml:space="preserve"> </w:t>
      </w:r>
      <w:r w:rsidR="00E047E2" w:rsidRPr="001C34F8">
        <w:rPr>
          <w:rFonts w:ascii="Times New Roman" w:eastAsia="Times New Roman" w:hAnsi="Times New Roman" w:cs="Times New Roman"/>
          <w:sz w:val="24"/>
          <w:szCs w:val="24"/>
        </w:rPr>
        <w:t xml:space="preserve">in terms of differences </w:t>
      </w:r>
      <w:r w:rsidRPr="001C34F8">
        <w:rPr>
          <w:rFonts w:ascii="Times New Roman" w:eastAsia="Times New Roman" w:hAnsi="Times New Roman" w:cs="Times New Roman"/>
          <w:sz w:val="24"/>
          <w:szCs w:val="24"/>
        </w:rPr>
        <w:t xml:space="preserve">in state reporting </w:t>
      </w:r>
      <w:r w:rsidR="0082321C" w:rsidRPr="001C34F8">
        <w:rPr>
          <w:rFonts w:ascii="Times New Roman" w:eastAsia="Times New Roman" w:hAnsi="Times New Roman" w:cs="Times New Roman"/>
          <w:sz w:val="24"/>
          <w:szCs w:val="24"/>
        </w:rPr>
        <w:t xml:space="preserve">by publishing the table </w:t>
      </w:r>
      <w:r w:rsidR="001630DE" w:rsidRPr="001C34F8">
        <w:rPr>
          <w:rFonts w:ascii="Times New Roman" w:eastAsia="Times New Roman" w:hAnsi="Times New Roman" w:cs="Times New Roman"/>
          <w:sz w:val="24"/>
          <w:szCs w:val="24"/>
        </w:rPr>
        <w:t>included</w:t>
      </w:r>
      <w:r w:rsidR="0082321C" w:rsidRPr="001C34F8">
        <w:rPr>
          <w:rFonts w:ascii="Times New Roman" w:eastAsia="Times New Roman" w:hAnsi="Times New Roman" w:cs="Times New Roman"/>
          <w:sz w:val="24"/>
          <w:szCs w:val="24"/>
        </w:rPr>
        <w:t xml:space="preserve"> in </w:t>
      </w:r>
      <w:r w:rsidRPr="001C34F8">
        <w:rPr>
          <w:rFonts w:ascii="Times New Roman" w:hAnsi="Times New Roman" w:cs="Times New Roman"/>
          <w:sz w:val="24"/>
          <w:szCs w:val="24"/>
        </w:rPr>
        <w:t>Attachment 2</w:t>
      </w:r>
      <w:r w:rsidR="0014400C" w:rsidRPr="001C34F8">
        <w:rPr>
          <w:rFonts w:ascii="Times New Roman" w:hAnsi="Times New Roman" w:cs="Times New Roman"/>
          <w:sz w:val="24"/>
          <w:szCs w:val="24"/>
        </w:rPr>
        <w:t>,</w:t>
      </w:r>
      <w:r w:rsidR="0082321C" w:rsidRPr="001C34F8">
        <w:rPr>
          <w:rFonts w:ascii="Times New Roman" w:hAnsi="Times New Roman" w:cs="Times New Roman"/>
          <w:sz w:val="24"/>
          <w:szCs w:val="24"/>
        </w:rPr>
        <w:t xml:space="preserve"> which provides the</w:t>
      </w:r>
      <w:r w:rsidRPr="001C34F8">
        <w:rPr>
          <w:rFonts w:ascii="Times New Roman" w:hAnsi="Times New Roman" w:cs="Times New Roman"/>
          <w:sz w:val="24"/>
          <w:szCs w:val="24"/>
        </w:rPr>
        <w:t xml:space="preserve"> </w:t>
      </w:r>
      <w:r w:rsidR="0082321C" w:rsidRPr="001C34F8">
        <w:rPr>
          <w:rFonts w:ascii="Times New Roman" w:hAnsi="Times New Roman" w:cs="Times New Roman"/>
          <w:sz w:val="24"/>
          <w:szCs w:val="24"/>
        </w:rPr>
        <w:t xml:space="preserve">key characteristics of State data collection systems and </w:t>
      </w:r>
      <w:r w:rsidR="00E80A07" w:rsidRPr="001C34F8">
        <w:rPr>
          <w:rFonts w:ascii="Times New Roman" w:hAnsi="Times New Roman" w:cs="Times New Roman"/>
          <w:sz w:val="24"/>
          <w:szCs w:val="24"/>
        </w:rPr>
        <w:t>their</w:t>
      </w:r>
      <w:r w:rsidR="0014400C" w:rsidRPr="001C34F8">
        <w:rPr>
          <w:rFonts w:ascii="Times New Roman" w:hAnsi="Times New Roman" w:cs="Times New Roman"/>
          <w:sz w:val="24"/>
          <w:szCs w:val="24"/>
        </w:rPr>
        <w:t xml:space="preserve"> </w:t>
      </w:r>
      <w:r w:rsidRPr="001C34F8">
        <w:rPr>
          <w:rFonts w:ascii="Times New Roman" w:hAnsi="Times New Roman" w:cs="Times New Roman"/>
          <w:sz w:val="24"/>
          <w:szCs w:val="24"/>
        </w:rPr>
        <w:t>TEDS reporting practices</w:t>
      </w:r>
      <w:r w:rsidR="0014400C" w:rsidRPr="001C34F8">
        <w:rPr>
          <w:rFonts w:ascii="Times New Roman" w:hAnsi="Times New Roman" w:cs="Times New Roman"/>
          <w:sz w:val="24"/>
          <w:szCs w:val="24"/>
        </w:rPr>
        <w:t>.</w:t>
      </w:r>
      <w:r w:rsidR="0082321C" w:rsidRPr="001C34F8">
        <w:rPr>
          <w:rFonts w:ascii="Times New Roman" w:hAnsi="Times New Roman" w:cs="Times New Roman"/>
          <w:sz w:val="24"/>
          <w:szCs w:val="24"/>
        </w:rPr>
        <w:t xml:space="preserve"> The </w:t>
      </w:r>
      <w:r w:rsidR="0034740F" w:rsidRPr="001C34F8">
        <w:rPr>
          <w:rFonts w:ascii="Times New Roman" w:hAnsi="Times New Roman" w:cs="Times New Roman"/>
          <w:sz w:val="24"/>
          <w:szCs w:val="24"/>
        </w:rPr>
        <w:t xml:space="preserve">table </w:t>
      </w:r>
      <w:r w:rsidR="0082321C" w:rsidRPr="001C34F8">
        <w:rPr>
          <w:rFonts w:ascii="Times New Roman" w:hAnsi="Times New Roman" w:cs="Times New Roman"/>
          <w:sz w:val="24"/>
          <w:szCs w:val="24"/>
        </w:rPr>
        <w:t>include</w:t>
      </w:r>
      <w:r w:rsidR="0034740F" w:rsidRPr="001C34F8">
        <w:rPr>
          <w:rFonts w:ascii="Times New Roman" w:hAnsi="Times New Roman" w:cs="Times New Roman"/>
          <w:sz w:val="24"/>
          <w:szCs w:val="24"/>
        </w:rPr>
        <w:t>s</w:t>
      </w:r>
      <w:r w:rsidRPr="001C34F8">
        <w:rPr>
          <w:rFonts w:ascii="Times New Roman" w:hAnsi="Times New Roman" w:cs="Times New Roman"/>
          <w:sz w:val="24"/>
          <w:szCs w:val="24"/>
        </w:rPr>
        <w:t xml:space="preserve"> </w:t>
      </w:r>
      <w:r w:rsidR="00320084" w:rsidRPr="001C34F8">
        <w:rPr>
          <w:rFonts w:ascii="Times New Roman" w:eastAsia="Times New Roman" w:hAnsi="Times New Roman" w:cs="Times New Roman"/>
          <w:sz w:val="24"/>
          <w:szCs w:val="24"/>
        </w:rPr>
        <w:t xml:space="preserve">state-by-state coverage of </w:t>
      </w:r>
      <w:r w:rsidR="00412967" w:rsidRPr="001C34F8">
        <w:rPr>
          <w:rFonts w:ascii="Times New Roman" w:eastAsia="Times New Roman" w:hAnsi="Times New Roman" w:cs="Times New Roman"/>
          <w:sz w:val="24"/>
          <w:szCs w:val="24"/>
        </w:rPr>
        <w:t>various</w:t>
      </w:r>
      <w:r w:rsidR="00E047E2" w:rsidRPr="001C34F8">
        <w:rPr>
          <w:rFonts w:ascii="Times New Roman" w:eastAsia="Times New Roman" w:hAnsi="Times New Roman" w:cs="Times New Roman"/>
          <w:sz w:val="24"/>
          <w:szCs w:val="24"/>
        </w:rPr>
        <w:t xml:space="preserve"> facility and client types</w:t>
      </w:r>
      <w:r w:rsidR="00412967" w:rsidRPr="001C34F8">
        <w:rPr>
          <w:rFonts w:ascii="Times New Roman" w:eastAsia="Times New Roman" w:hAnsi="Times New Roman" w:cs="Times New Roman"/>
          <w:sz w:val="24"/>
          <w:szCs w:val="24"/>
        </w:rPr>
        <w:t xml:space="preserve"> in the state reporting</w:t>
      </w:r>
      <w:r w:rsidR="0082321C" w:rsidRPr="001C34F8">
        <w:rPr>
          <w:rFonts w:ascii="Times New Roman" w:eastAsia="Times New Roman" w:hAnsi="Times New Roman" w:cs="Times New Roman"/>
          <w:sz w:val="24"/>
          <w:szCs w:val="24"/>
        </w:rPr>
        <w:t xml:space="preserve">. </w:t>
      </w:r>
      <w:r w:rsidR="00EF7253" w:rsidRPr="001C34F8">
        <w:rPr>
          <w:rFonts w:ascii="Times New Roman" w:hAnsi="Times New Roman" w:cs="Times New Roman"/>
          <w:sz w:val="24"/>
          <w:szCs w:val="24"/>
        </w:rPr>
        <w:t xml:space="preserve">The </w:t>
      </w:r>
      <w:r w:rsidR="00A15C89" w:rsidRPr="001C34F8">
        <w:rPr>
          <w:rFonts w:ascii="Times New Roman" w:hAnsi="Times New Roman" w:cs="Times New Roman"/>
          <w:sz w:val="24"/>
          <w:szCs w:val="24"/>
        </w:rPr>
        <w:t xml:space="preserve">accompanying descriptions in the </w:t>
      </w:r>
      <w:r w:rsidR="00161241" w:rsidRPr="001C34F8">
        <w:rPr>
          <w:rFonts w:ascii="Times New Roman" w:hAnsi="Times New Roman" w:cs="Times New Roman"/>
          <w:sz w:val="24"/>
          <w:szCs w:val="24"/>
        </w:rPr>
        <w:t>report</w:t>
      </w:r>
      <w:r w:rsidR="000B7559" w:rsidRPr="001C34F8">
        <w:rPr>
          <w:rFonts w:ascii="Times New Roman" w:hAnsi="Times New Roman" w:cs="Times New Roman"/>
          <w:sz w:val="24"/>
          <w:szCs w:val="24"/>
        </w:rPr>
        <w:t>s</w:t>
      </w:r>
      <w:r w:rsidR="00161241" w:rsidRPr="001C34F8">
        <w:rPr>
          <w:rFonts w:ascii="Times New Roman" w:hAnsi="Times New Roman" w:cs="Times New Roman"/>
          <w:sz w:val="24"/>
          <w:szCs w:val="24"/>
        </w:rPr>
        <w:t xml:space="preserve"> indicate</w:t>
      </w:r>
      <w:r w:rsidR="00AC500B" w:rsidRPr="001C34F8">
        <w:rPr>
          <w:rFonts w:ascii="Times New Roman" w:hAnsi="Times New Roman" w:cs="Times New Roman"/>
          <w:sz w:val="24"/>
          <w:szCs w:val="24"/>
        </w:rPr>
        <w:t xml:space="preserve"> </w:t>
      </w:r>
      <w:r w:rsidR="00161241" w:rsidRPr="001C34F8">
        <w:rPr>
          <w:rFonts w:ascii="Times New Roman" w:hAnsi="Times New Roman" w:cs="Times New Roman"/>
          <w:sz w:val="24"/>
          <w:szCs w:val="24"/>
        </w:rPr>
        <w:t xml:space="preserve">that the </w:t>
      </w:r>
      <w:r w:rsidR="00EF7253" w:rsidRPr="001C34F8">
        <w:rPr>
          <w:rFonts w:ascii="Times New Roman" w:hAnsi="Times New Roman" w:cs="Times New Roman"/>
          <w:sz w:val="24"/>
          <w:szCs w:val="24"/>
        </w:rPr>
        <w:t xml:space="preserve">scope of </w:t>
      </w:r>
      <w:r w:rsidR="00EF7253" w:rsidRPr="001C34F8">
        <w:rPr>
          <w:rFonts w:ascii="Times New Roman" w:hAnsi="Times New Roman" w:cs="Times New Roman"/>
          <w:sz w:val="24"/>
          <w:szCs w:val="24"/>
          <w:u w:val="single"/>
        </w:rPr>
        <w:t>facilities</w:t>
      </w:r>
      <w:r w:rsidR="00EF7253" w:rsidRPr="001C34F8">
        <w:rPr>
          <w:rFonts w:ascii="Times New Roman" w:hAnsi="Times New Roman" w:cs="Times New Roman"/>
          <w:sz w:val="24"/>
          <w:szCs w:val="24"/>
        </w:rPr>
        <w:t xml:space="preserve"> included in TEDS is affected by differences in State licensure, certification, and accreditation practices, and disbursement of public funds</w:t>
      </w:r>
      <w:r w:rsidR="004F7070" w:rsidRPr="001C34F8">
        <w:rPr>
          <w:rFonts w:ascii="Times New Roman" w:hAnsi="Times New Roman" w:cs="Times New Roman"/>
          <w:sz w:val="24"/>
          <w:szCs w:val="24"/>
        </w:rPr>
        <w:t xml:space="preserve">. </w:t>
      </w:r>
      <w:r w:rsidR="00AC500B" w:rsidRPr="001C34F8">
        <w:rPr>
          <w:rFonts w:ascii="Times New Roman" w:hAnsi="Times New Roman" w:cs="Times New Roman"/>
          <w:sz w:val="24"/>
          <w:szCs w:val="24"/>
        </w:rPr>
        <w:t xml:space="preserve">Similarly the reports describe the </w:t>
      </w:r>
      <w:r w:rsidR="00AC500B" w:rsidRPr="001C34F8">
        <w:rPr>
          <w:rFonts w:ascii="Times New Roman" w:hAnsi="Times New Roman" w:cs="Times New Roman"/>
          <w:sz w:val="24"/>
          <w:szCs w:val="24"/>
          <w:u w:val="single"/>
        </w:rPr>
        <w:t>client</w:t>
      </w:r>
      <w:r w:rsidR="00AC500B" w:rsidRPr="001C34F8">
        <w:rPr>
          <w:rFonts w:ascii="Times New Roman" w:hAnsi="Times New Roman" w:cs="Times New Roman"/>
          <w:sz w:val="24"/>
          <w:szCs w:val="24"/>
        </w:rPr>
        <w:t xml:space="preserve"> reporting practices and indicate that a</w:t>
      </w:r>
      <w:r w:rsidR="00EF7253" w:rsidRPr="001C34F8">
        <w:rPr>
          <w:rFonts w:ascii="Times New Roman" w:hAnsi="Times New Roman" w:cs="Times New Roman"/>
          <w:sz w:val="24"/>
          <w:szCs w:val="24"/>
        </w:rPr>
        <w:t xml:space="preserve">bout 60 percent of States reported data on all admissions to all eligible facilities, although some reported only, or largely, admissions financed by public funds. </w:t>
      </w:r>
      <w:r w:rsidR="00AC500B" w:rsidRPr="001C34F8">
        <w:rPr>
          <w:rFonts w:ascii="Times New Roman" w:hAnsi="Times New Roman" w:cs="Times New Roman"/>
          <w:sz w:val="24"/>
          <w:szCs w:val="24"/>
        </w:rPr>
        <w:t>Other differences in state practices covered in the description</w:t>
      </w:r>
      <w:r w:rsidR="00A4343C" w:rsidRPr="001C34F8">
        <w:rPr>
          <w:rFonts w:ascii="Times New Roman" w:hAnsi="Times New Roman" w:cs="Times New Roman"/>
          <w:sz w:val="24"/>
          <w:szCs w:val="24"/>
        </w:rPr>
        <w:t xml:space="preserve"> </w:t>
      </w:r>
      <w:r w:rsidR="00AC500B" w:rsidRPr="001C34F8">
        <w:rPr>
          <w:rFonts w:ascii="Times New Roman" w:hAnsi="Times New Roman" w:cs="Times New Roman"/>
          <w:sz w:val="24"/>
          <w:szCs w:val="24"/>
        </w:rPr>
        <w:t xml:space="preserve">are </w:t>
      </w:r>
      <w:r w:rsidR="00D04048" w:rsidRPr="001C34F8">
        <w:rPr>
          <w:rFonts w:ascii="Times New Roman" w:hAnsi="Times New Roman" w:cs="Times New Roman"/>
          <w:sz w:val="24"/>
          <w:szCs w:val="24"/>
        </w:rPr>
        <w:t>the mix of services offered by the states</w:t>
      </w:r>
      <w:r w:rsidR="004F7070" w:rsidRPr="001C34F8">
        <w:rPr>
          <w:rFonts w:ascii="Times New Roman" w:hAnsi="Times New Roman" w:cs="Times New Roman"/>
          <w:sz w:val="24"/>
          <w:szCs w:val="24"/>
        </w:rPr>
        <w:t xml:space="preserve">, which can have an </w:t>
      </w:r>
      <w:r w:rsidR="00EF7253" w:rsidRPr="001C34F8">
        <w:rPr>
          <w:rFonts w:ascii="Times New Roman" w:hAnsi="Times New Roman" w:cs="Times New Roman"/>
          <w:sz w:val="24"/>
          <w:szCs w:val="24"/>
        </w:rPr>
        <w:t xml:space="preserve">effect on </w:t>
      </w:r>
      <w:r w:rsidR="004F7070" w:rsidRPr="001C34F8">
        <w:rPr>
          <w:rFonts w:ascii="Times New Roman" w:hAnsi="Times New Roman" w:cs="Times New Roman"/>
          <w:sz w:val="24"/>
          <w:szCs w:val="24"/>
        </w:rPr>
        <w:t xml:space="preserve">overall state </w:t>
      </w:r>
      <w:r w:rsidR="00EF7253" w:rsidRPr="001C34F8">
        <w:rPr>
          <w:rFonts w:ascii="Times New Roman" w:hAnsi="Times New Roman" w:cs="Times New Roman"/>
          <w:sz w:val="24"/>
          <w:szCs w:val="24"/>
        </w:rPr>
        <w:t>admission rate</w:t>
      </w:r>
      <w:r w:rsidR="004F7070" w:rsidRPr="001C34F8">
        <w:rPr>
          <w:rFonts w:ascii="Times New Roman" w:hAnsi="Times New Roman" w:cs="Times New Roman"/>
          <w:sz w:val="24"/>
          <w:szCs w:val="24"/>
        </w:rPr>
        <w:t>s</w:t>
      </w:r>
      <w:r w:rsidR="00EF7253" w:rsidRPr="001C34F8">
        <w:rPr>
          <w:rFonts w:ascii="Times New Roman" w:hAnsi="Times New Roman" w:cs="Times New Roman"/>
          <w:sz w:val="24"/>
          <w:szCs w:val="24"/>
        </w:rPr>
        <w:t xml:space="preserve">. </w:t>
      </w:r>
      <w:r w:rsidR="0014400C" w:rsidRPr="001C34F8">
        <w:rPr>
          <w:rFonts w:ascii="Times New Roman" w:hAnsi="Times New Roman" w:cs="Times New Roman"/>
          <w:sz w:val="24"/>
          <w:szCs w:val="24"/>
        </w:rPr>
        <w:t>Also</w:t>
      </w:r>
      <w:r w:rsidR="004F7070" w:rsidRPr="001C34F8">
        <w:rPr>
          <w:rFonts w:ascii="Times New Roman" w:hAnsi="Times New Roman" w:cs="Times New Roman"/>
          <w:sz w:val="24"/>
          <w:szCs w:val="24"/>
        </w:rPr>
        <w:t>,</w:t>
      </w:r>
      <w:r w:rsidR="0014400C" w:rsidRPr="001C34F8">
        <w:rPr>
          <w:rFonts w:ascii="Times New Roman" w:hAnsi="Times New Roman" w:cs="Times New Roman"/>
          <w:sz w:val="24"/>
          <w:szCs w:val="24"/>
        </w:rPr>
        <w:t xml:space="preserve"> the publications describe SAMHSA and state processes for reviewing the data.  </w:t>
      </w:r>
    </w:p>
    <w:p w:rsidR="00DF5097" w:rsidRPr="001C34F8" w:rsidRDefault="00DF5097" w:rsidP="00900CD1">
      <w:pPr>
        <w:autoSpaceDE w:val="0"/>
        <w:autoSpaceDN w:val="0"/>
        <w:adjustRightInd w:val="0"/>
        <w:spacing w:after="0" w:line="240" w:lineRule="auto"/>
        <w:rPr>
          <w:rFonts w:ascii="Times New Roman" w:hAnsi="Times New Roman" w:cs="Times New Roman"/>
          <w:sz w:val="24"/>
          <w:szCs w:val="24"/>
        </w:rPr>
      </w:pPr>
    </w:p>
    <w:p w:rsidR="00900CD1" w:rsidRDefault="00900CD1" w:rsidP="00900CD1">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17.</w:t>
      </w:r>
      <w:r w:rsidR="001A0383">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Display of Expiration Date</w:t>
      </w:r>
    </w:p>
    <w:p w:rsidR="001D4EBD" w:rsidRDefault="001D4EBD" w:rsidP="00900CD1">
      <w:pPr>
        <w:autoSpaceDE w:val="0"/>
        <w:autoSpaceDN w:val="0"/>
        <w:adjustRightInd w:val="0"/>
        <w:spacing w:after="0" w:line="240" w:lineRule="auto"/>
        <w:rPr>
          <w:rFonts w:ascii="Times New Roman" w:hAnsi="Times New Roman" w:cs="Times New Roman"/>
          <w:b/>
          <w:bCs/>
          <w:color w:val="000000"/>
          <w:sz w:val="24"/>
          <w:szCs w:val="24"/>
        </w:rPr>
      </w:pPr>
    </w:p>
    <w:p w:rsidR="00900CD1" w:rsidRDefault="00900CD1" w:rsidP="00900CD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All </w:t>
      </w:r>
      <w:r w:rsidR="00AD5587">
        <w:rPr>
          <w:rFonts w:ascii="Times New Roman" w:hAnsi="Times New Roman" w:cs="Times New Roman"/>
          <w:color w:val="000000"/>
          <w:sz w:val="24"/>
          <w:szCs w:val="24"/>
        </w:rPr>
        <w:t>TEDS data collections</w:t>
      </w:r>
      <w:r>
        <w:rPr>
          <w:rFonts w:ascii="Times New Roman" w:hAnsi="Times New Roman" w:cs="Times New Roman"/>
          <w:color w:val="000000"/>
          <w:sz w:val="24"/>
          <w:szCs w:val="24"/>
        </w:rPr>
        <w:t xml:space="preserve"> </w:t>
      </w:r>
      <w:r w:rsidR="0058011C">
        <w:rPr>
          <w:rFonts w:ascii="Times New Roman" w:hAnsi="Times New Roman" w:cs="Times New Roman"/>
          <w:color w:val="000000"/>
          <w:sz w:val="24"/>
          <w:szCs w:val="24"/>
        </w:rPr>
        <w:t xml:space="preserve">materials </w:t>
      </w:r>
      <w:r>
        <w:rPr>
          <w:rFonts w:ascii="Times New Roman" w:hAnsi="Times New Roman" w:cs="Times New Roman"/>
          <w:color w:val="000000"/>
          <w:sz w:val="24"/>
          <w:szCs w:val="24"/>
        </w:rPr>
        <w:t xml:space="preserve">will display the OMB </w:t>
      </w:r>
      <w:r w:rsidR="00AD5587">
        <w:rPr>
          <w:rFonts w:ascii="Times New Roman" w:hAnsi="Times New Roman" w:cs="Times New Roman"/>
          <w:color w:val="000000"/>
          <w:sz w:val="24"/>
          <w:szCs w:val="24"/>
        </w:rPr>
        <w:t xml:space="preserve">number </w:t>
      </w:r>
      <w:r w:rsidR="00B07994">
        <w:rPr>
          <w:rFonts w:ascii="Times New Roman" w:hAnsi="Times New Roman" w:cs="Times New Roman"/>
          <w:color w:val="000000"/>
          <w:sz w:val="24"/>
          <w:szCs w:val="24"/>
        </w:rPr>
        <w:t xml:space="preserve">and </w:t>
      </w:r>
      <w:r>
        <w:rPr>
          <w:rFonts w:ascii="Times New Roman" w:hAnsi="Times New Roman" w:cs="Times New Roman"/>
          <w:color w:val="000000"/>
          <w:sz w:val="24"/>
          <w:szCs w:val="24"/>
        </w:rPr>
        <w:t>expiration date.</w:t>
      </w:r>
    </w:p>
    <w:p w:rsidR="001D4EBD" w:rsidRDefault="001D4EBD" w:rsidP="00900CD1">
      <w:pPr>
        <w:autoSpaceDE w:val="0"/>
        <w:autoSpaceDN w:val="0"/>
        <w:adjustRightInd w:val="0"/>
        <w:spacing w:after="0" w:line="240" w:lineRule="auto"/>
        <w:rPr>
          <w:rFonts w:ascii="Times New Roman" w:hAnsi="Times New Roman" w:cs="Times New Roman"/>
          <w:b/>
          <w:bCs/>
          <w:color w:val="000000"/>
          <w:sz w:val="24"/>
          <w:szCs w:val="24"/>
        </w:rPr>
      </w:pPr>
    </w:p>
    <w:p w:rsidR="00900CD1" w:rsidRDefault="00900CD1" w:rsidP="00900CD1">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18.</w:t>
      </w:r>
      <w:r w:rsidR="001A0383">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Exceptions to Certification Statement</w:t>
      </w:r>
    </w:p>
    <w:p w:rsidR="004A4F09" w:rsidRDefault="004A4F09" w:rsidP="00900CD1">
      <w:pPr>
        <w:autoSpaceDE w:val="0"/>
        <w:autoSpaceDN w:val="0"/>
        <w:adjustRightInd w:val="0"/>
        <w:spacing w:after="0" w:line="240" w:lineRule="auto"/>
        <w:rPr>
          <w:rFonts w:ascii="Times New Roman" w:hAnsi="Times New Roman" w:cs="Times New Roman"/>
          <w:color w:val="000000"/>
          <w:sz w:val="24"/>
          <w:szCs w:val="24"/>
        </w:rPr>
      </w:pPr>
    </w:p>
    <w:p w:rsidR="00900CD1" w:rsidRDefault="00900CD1" w:rsidP="00900CD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There are no exceptions to the certification statement. The certifications are included in this</w:t>
      </w:r>
    </w:p>
    <w:p w:rsidR="00900CD1" w:rsidRDefault="00900CD1" w:rsidP="00900CD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submission.</w:t>
      </w:r>
    </w:p>
    <w:p w:rsidR="00B36849" w:rsidRDefault="00B36849" w:rsidP="00900CD1">
      <w:pPr>
        <w:autoSpaceDE w:val="0"/>
        <w:autoSpaceDN w:val="0"/>
        <w:adjustRightInd w:val="0"/>
        <w:spacing w:after="0" w:line="240" w:lineRule="auto"/>
        <w:rPr>
          <w:rFonts w:ascii="Times New Roman" w:hAnsi="Times New Roman" w:cs="Times New Roman"/>
          <w:color w:val="000000"/>
          <w:sz w:val="24"/>
          <w:szCs w:val="24"/>
        </w:rPr>
      </w:pPr>
    </w:p>
    <w:p w:rsidR="00900CD1" w:rsidRDefault="00900CD1" w:rsidP="00900CD1">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B. COLLECTIONS OF INFORMATION EMPLOYING STATISTICAL METHODS</w:t>
      </w:r>
    </w:p>
    <w:p w:rsidR="00B36849" w:rsidRDefault="00B36849" w:rsidP="00900CD1">
      <w:pPr>
        <w:autoSpaceDE w:val="0"/>
        <w:autoSpaceDN w:val="0"/>
        <w:adjustRightInd w:val="0"/>
        <w:spacing w:after="0" w:line="240" w:lineRule="auto"/>
        <w:rPr>
          <w:rFonts w:ascii="Times New Roman" w:hAnsi="Times New Roman" w:cs="Times New Roman"/>
          <w:b/>
          <w:bCs/>
          <w:color w:val="000000"/>
          <w:sz w:val="24"/>
          <w:szCs w:val="24"/>
        </w:rPr>
      </w:pPr>
    </w:p>
    <w:p w:rsidR="00900CD1" w:rsidRDefault="00EC4D11" w:rsidP="00900CD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No statistical methods are employed in this data collection.</w:t>
      </w:r>
    </w:p>
    <w:p w:rsidR="00900CD1" w:rsidRDefault="00900CD1" w:rsidP="00900CD1">
      <w:pPr>
        <w:autoSpaceDE w:val="0"/>
        <w:autoSpaceDN w:val="0"/>
        <w:adjustRightInd w:val="0"/>
        <w:spacing w:after="0" w:line="240" w:lineRule="auto"/>
        <w:rPr>
          <w:rFonts w:ascii="Times New Roman" w:hAnsi="Times New Roman" w:cs="Times New Roman"/>
          <w:color w:val="000000"/>
          <w:sz w:val="24"/>
          <w:szCs w:val="24"/>
        </w:rPr>
      </w:pPr>
    </w:p>
    <w:p w:rsidR="00440996" w:rsidRDefault="00440996" w:rsidP="00900CD1">
      <w:pPr>
        <w:autoSpaceDE w:val="0"/>
        <w:autoSpaceDN w:val="0"/>
        <w:adjustRightInd w:val="0"/>
        <w:spacing w:after="0" w:line="240" w:lineRule="auto"/>
        <w:rPr>
          <w:rFonts w:ascii="Times New Roman" w:hAnsi="Times New Roman" w:cs="Times New Roman"/>
          <w:b/>
          <w:bCs/>
          <w:color w:val="000000"/>
          <w:sz w:val="24"/>
          <w:szCs w:val="24"/>
        </w:rPr>
      </w:pPr>
    </w:p>
    <w:p w:rsidR="006B7CA0" w:rsidRDefault="006B7CA0">
      <w:pPr>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rsidR="00440996" w:rsidRDefault="00440996" w:rsidP="00900CD1">
      <w:pPr>
        <w:autoSpaceDE w:val="0"/>
        <w:autoSpaceDN w:val="0"/>
        <w:adjustRightInd w:val="0"/>
        <w:spacing w:after="0" w:line="240" w:lineRule="auto"/>
        <w:rPr>
          <w:rFonts w:ascii="Times New Roman" w:hAnsi="Times New Roman" w:cs="Times New Roman"/>
          <w:b/>
          <w:bCs/>
          <w:color w:val="000000"/>
          <w:sz w:val="24"/>
          <w:szCs w:val="24"/>
        </w:rPr>
      </w:pPr>
    </w:p>
    <w:p w:rsidR="00900CD1" w:rsidRPr="007B741E" w:rsidRDefault="00900CD1" w:rsidP="00900CD1">
      <w:pPr>
        <w:autoSpaceDE w:val="0"/>
        <w:autoSpaceDN w:val="0"/>
        <w:adjustRightInd w:val="0"/>
        <w:spacing w:after="0" w:line="240" w:lineRule="auto"/>
        <w:rPr>
          <w:rFonts w:ascii="Times New Roman" w:hAnsi="Times New Roman" w:cs="Times New Roman"/>
          <w:b/>
          <w:bCs/>
          <w:color w:val="000000"/>
          <w:sz w:val="24"/>
          <w:szCs w:val="24"/>
        </w:rPr>
      </w:pPr>
      <w:r w:rsidRPr="007B741E">
        <w:rPr>
          <w:rFonts w:ascii="Times New Roman" w:hAnsi="Times New Roman" w:cs="Times New Roman"/>
          <w:b/>
          <w:bCs/>
          <w:color w:val="000000"/>
          <w:sz w:val="24"/>
          <w:szCs w:val="24"/>
        </w:rPr>
        <w:t>LIST OF ATTACHMENTS</w:t>
      </w:r>
    </w:p>
    <w:p w:rsidR="00440996" w:rsidRPr="007B741E" w:rsidRDefault="00440996" w:rsidP="00900CD1">
      <w:pPr>
        <w:autoSpaceDE w:val="0"/>
        <w:autoSpaceDN w:val="0"/>
        <w:adjustRightInd w:val="0"/>
        <w:spacing w:after="0" w:line="240" w:lineRule="auto"/>
        <w:rPr>
          <w:rFonts w:ascii="Times New Roman" w:hAnsi="Times New Roman" w:cs="Times New Roman"/>
          <w:b/>
          <w:bCs/>
          <w:color w:val="000000"/>
          <w:sz w:val="24"/>
          <w:szCs w:val="24"/>
        </w:rPr>
      </w:pPr>
    </w:p>
    <w:p w:rsidR="00440996" w:rsidRPr="007B741E" w:rsidRDefault="00F47B30" w:rsidP="00900CD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Attachment A1</w:t>
      </w:r>
      <w:r w:rsidR="003D50E4">
        <w:tab/>
      </w:r>
      <w:r>
        <w:rPr>
          <w:rFonts w:ascii="Times New Roman" w:hAnsi="Times New Roman" w:cs="Times New Roman"/>
          <w:color w:val="000000"/>
          <w:sz w:val="24"/>
          <w:szCs w:val="24"/>
        </w:rPr>
        <w:t>TEDS Admission and Discharge Data Elements</w:t>
      </w:r>
    </w:p>
    <w:p w:rsidR="00B07994" w:rsidRPr="007B741E" w:rsidRDefault="00B07994" w:rsidP="00900CD1">
      <w:pPr>
        <w:autoSpaceDE w:val="0"/>
        <w:autoSpaceDN w:val="0"/>
        <w:adjustRightInd w:val="0"/>
        <w:spacing w:after="0" w:line="240" w:lineRule="auto"/>
        <w:rPr>
          <w:rFonts w:ascii="Times New Roman" w:hAnsi="Times New Roman" w:cs="Times New Roman"/>
          <w:color w:val="000000"/>
          <w:sz w:val="24"/>
          <w:szCs w:val="24"/>
        </w:rPr>
      </w:pPr>
    </w:p>
    <w:p w:rsidR="000B7D55" w:rsidRDefault="000B7D55" w:rsidP="000B7D55">
      <w:pPr>
        <w:rPr>
          <w:rFonts w:ascii="Times New Roman" w:hAnsi="Times New Roman" w:cs="Times New Roman"/>
          <w:color w:val="000000"/>
          <w:sz w:val="24"/>
          <w:szCs w:val="24"/>
        </w:rPr>
      </w:pPr>
      <w:r w:rsidRPr="007B741E">
        <w:rPr>
          <w:rFonts w:ascii="Times New Roman" w:hAnsi="Times New Roman" w:cs="Times New Roman"/>
          <w:color w:val="000000"/>
          <w:sz w:val="24"/>
          <w:szCs w:val="24"/>
        </w:rPr>
        <w:t xml:space="preserve">Attachment </w:t>
      </w:r>
      <w:r>
        <w:rPr>
          <w:rFonts w:ascii="Times New Roman" w:hAnsi="Times New Roman" w:cs="Times New Roman"/>
          <w:color w:val="000000"/>
          <w:sz w:val="24"/>
          <w:szCs w:val="24"/>
        </w:rPr>
        <w:t>A2</w:t>
      </w:r>
      <w:r>
        <w:tab/>
      </w:r>
      <w:r>
        <w:rPr>
          <w:rFonts w:ascii="Times New Roman" w:hAnsi="Times New Roman" w:cs="Times New Roman"/>
          <w:color w:val="000000"/>
          <w:sz w:val="24"/>
          <w:szCs w:val="24"/>
        </w:rPr>
        <w:t>Table of TEDS Reporting Practices by State</w:t>
      </w:r>
    </w:p>
    <w:p w:rsidR="00900CD1" w:rsidRPr="007B741E" w:rsidRDefault="00F47B30" w:rsidP="00900CD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Attachment A</w:t>
      </w:r>
      <w:r w:rsidR="000B7D55">
        <w:rPr>
          <w:rFonts w:ascii="Times New Roman" w:hAnsi="Times New Roman" w:cs="Times New Roman"/>
          <w:color w:val="000000"/>
          <w:sz w:val="24"/>
          <w:szCs w:val="24"/>
        </w:rPr>
        <w:t>3</w:t>
      </w:r>
      <w:r w:rsidR="003D50E4">
        <w:tab/>
      </w:r>
      <w:r>
        <w:rPr>
          <w:rFonts w:ascii="Times New Roman" w:hAnsi="Times New Roman" w:cs="Times New Roman"/>
          <w:color w:val="000000"/>
          <w:sz w:val="24"/>
          <w:szCs w:val="24"/>
        </w:rPr>
        <w:t>SAPT Block Grant Application Tables 16 – 22</w:t>
      </w:r>
    </w:p>
    <w:p w:rsidR="00B07994" w:rsidRPr="007B741E" w:rsidRDefault="00B07994" w:rsidP="00900CD1">
      <w:pPr>
        <w:autoSpaceDE w:val="0"/>
        <w:autoSpaceDN w:val="0"/>
        <w:adjustRightInd w:val="0"/>
        <w:spacing w:after="0" w:line="240" w:lineRule="auto"/>
        <w:rPr>
          <w:rFonts w:ascii="Times New Roman" w:hAnsi="Times New Roman" w:cs="Times New Roman"/>
          <w:color w:val="000000"/>
          <w:sz w:val="24"/>
          <w:szCs w:val="24"/>
        </w:rPr>
      </w:pPr>
    </w:p>
    <w:p w:rsidR="00D47E0F" w:rsidRPr="007B741E" w:rsidRDefault="00F47B30" w:rsidP="00D47E0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Attachment A</w:t>
      </w:r>
      <w:r w:rsidR="000B7D55">
        <w:rPr>
          <w:rFonts w:ascii="Times New Roman" w:hAnsi="Times New Roman" w:cs="Times New Roman"/>
          <w:color w:val="000000"/>
          <w:sz w:val="24"/>
          <w:szCs w:val="24"/>
        </w:rPr>
        <w:t>4</w:t>
      </w:r>
      <w:r w:rsidR="003D50E4">
        <w:tab/>
      </w:r>
      <w:r>
        <w:rPr>
          <w:rFonts w:ascii="Times New Roman" w:hAnsi="Times New Roman" w:cs="Times New Roman"/>
          <w:color w:val="000000"/>
          <w:sz w:val="24"/>
          <w:szCs w:val="24"/>
        </w:rPr>
        <w:t xml:space="preserve">Participant List for March 2011 DASIS Regional Meeting </w:t>
      </w:r>
    </w:p>
    <w:p w:rsidR="00D47E0F" w:rsidRPr="007B741E" w:rsidRDefault="00D47E0F" w:rsidP="00900CD1">
      <w:pPr>
        <w:autoSpaceDE w:val="0"/>
        <w:autoSpaceDN w:val="0"/>
        <w:adjustRightInd w:val="0"/>
        <w:spacing w:after="0" w:line="240" w:lineRule="auto"/>
        <w:rPr>
          <w:rFonts w:ascii="Times New Roman" w:hAnsi="Times New Roman" w:cs="Times New Roman"/>
          <w:color w:val="000000"/>
          <w:sz w:val="24"/>
          <w:szCs w:val="24"/>
        </w:rPr>
      </w:pPr>
    </w:p>
    <w:p w:rsidR="00900CD1" w:rsidRPr="007B741E" w:rsidRDefault="00F47B30" w:rsidP="00256A9B">
      <w:pPr>
        <w:autoSpaceDE w:val="0"/>
        <w:autoSpaceDN w:val="0"/>
        <w:adjustRightInd w:val="0"/>
        <w:spacing w:after="0" w:line="240" w:lineRule="auto"/>
        <w:ind w:left="2160" w:hanging="2160"/>
        <w:rPr>
          <w:rFonts w:ascii="Times New Roman" w:hAnsi="Times New Roman" w:cs="Times New Roman"/>
          <w:color w:val="000000"/>
          <w:sz w:val="24"/>
          <w:szCs w:val="24"/>
        </w:rPr>
      </w:pPr>
      <w:r>
        <w:rPr>
          <w:rFonts w:ascii="Times New Roman" w:hAnsi="Times New Roman" w:cs="Times New Roman"/>
          <w:color w:val="000000"/>
          <w:sz w:val="24"/>
          <w:szCs w:val="24"/>
        </w:rPr>
        <w:t>Attachment A</w:t>
      </w:r>
      <w:r w:rsidR="000B7D55">
        <w:rPr>
          <w:rFonts w:ascii="Times New Roman" w:hAnsi="Times New Roman" w:cs="Times New Roman"/>
          <w:color w:val="000000"/>
          <w:sz w:val="24"/>
          <w:szCs w:val="24"/>
        </w:rPr>
        <w:t>5</w:t>
      </w:r>
      <w:r w:rsidR="003D50E4">
        <w:tab/>
      </w:r>
      <w:r>
        <w:rPr>
          <w:rFonts w:ascii="Times New Roman" w:hAnsi="Times New Roman" w:cs="Times New Roman"/>
          <w:color w:val="000000"/>
          <w:sz w:val="24"/>
          <w:szCs w:val="24"/>
        </w:rPr>
        <w:t xml:space="preserve">Participants List for May 2012 Expert Panel on the Integration of Client-Level Treatment Data </w:t>
      </w:r>
    </w:p>
    <w:p w:rsidR="00B07994" w:rsidRPr="007B741E" w:rsidRDefault="00B07994" w:rsidP="00440996">
      <w:pPr>
        <w:autoSpaceDE w:val="0"/>
        <w:autoSpaceDN w:val="0"/>
        <w:adjustRightInd w:val="0"/>
        <w:spacing w:after="0" w:line="240" w:lineRule="auto"/>
        <w:rPr>
          <w:rFonts w:ascii="Times New Roman" w:hAnsi="Times New Roman" w:cs="Times New Roman"/>
          <w:color w:val="000000"/>
          <w:sz w:val="24"/>
          <w:szCs w:val="24"/>
        </w:rPr>
      </w:pPr>
    </w:p>
    <w:p w:rsidR="000B7D55" w:rsidRDefault="000B7D55">
      <w:pPr>
        <w:rPr>
          <w:rFonts w:ascii="Times New Roman" w:hAnsi="Times New Roman" w:cs="Times New Roman"/>
          <w:color w:val="000000"/>
          <w:sz w:val="24"/>
          <w:szCs w:val="24"/>
        </w:rPr>
      </w:pPr>
    </w:p>
    <w:sectPr w:rsidR="000B7D55" w:rsidSect="00F82FC7">
      <w:headerReference w:type="even" r:id="rId10"/>
      <w:headerReference w:type="default" r:id="rId11"/>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0FFB" w:rsidRDefault="00280FFB" w:rsidP="00453D4A">
      <w:pPr>
        <w:spacing w:after="0" w:line="240" w:lineRule="auto"/>
      </w:pPr>
      <w:r>
        <w:separator/>
      </w:r>
    </w:p>
    <w:p w:rsidR="00280FFB" w:rsidRDefault="00280FFB"/>
  </w:endnote>
  <w:endnote w:type="continuationSeparator" w:id="0">
    <w:p w:rsidR="00280FFB" w:rsidRDefault="00280FFB" w:rsidP="00453D4A">
      <w:pPr>
        <w:spacing w:after="0" w:line="240" w:lineRule="auto"/>
      </w:pPr>
      <w:r>
        <w:continuationSeparator/>
      </w:r>
    </w:p>
    <w:p w:rsidR="00280FFB" w:rsidRDefault="00280F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mbolMT">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D5F" w:rsidRDefault="00180D5F">
    <w:pPr>
      <w:pStyle w:val="Footer"/>
    </w:pPr>
  </w:p>
  <w:p w:rsidR="00180D5F" w:rsidRDefault="00180D5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5673"/>
      <w:docPartObj>
        <w:docPartGallery w:val="Page Numbers (Bottom of Page)"/>
        <w:docPartUnique/>
      </w:docPartObj>
    </w:sdtPr>
    <w:sdtEndPr/>
    <w:sdtContent>
      <w:p w:rsidR="00180D5F" w:rsidRDefault="00280FFB">
        <w:pPr>
          <w:pStyle w:val="Footer"/>
          <w:jc w:val="center"/>
        </w:pPr>
        <w:r>
          <w:fldChar w:fldCharType="begin"/>
        </w:r>
        <w:r>
          <w:instrText xml:space="preserve"> PAGE   \* MERGEFORMAT </w:instrText>
        </w:r>
        <w:r>
          <w:fldChar w:fldCharType="separate"/>
        </w:r>
        <w:r w:rsidR="00583DEF">
          <w:rPr>
            <w:noProof/>
          </w:rPr>
          <w:t>11</w:t>
        </w:r>
        <w:r>
          <w:rPr>
            <w:noProof/>
          </w:rPr>
          <w:fldChar w:fldCharType="end"/>
        </w:r>
      </w:p>
    </w:sdtContent>
  </w:sdt>
  <w:p w:rsidR="00180D5F" w:rsidRDefault="00180D5F">
    <w:pPr>
      <w:pStyle w:val="Footer"/>
    </w:pPr>
  </w:p>
  <w:p w:rsidR="00180D5F" w:rsidRDefault="00180D5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0FFB" w:rsidRDefault="00280FFB" w:rsidP="00453D4A">
      <w:pPr>
        <w:spacing w:after="0" w:line="240" w:lineRule="auto"/>
      </w:pPr>
      <w:r>
        <w:separator/>
      </w:r>
    </w:p>
    <w:p w:rsidR="00280FFB" w:rsidRDefault="00280FFB"/>
  </w:footnote>
  <w:footnote w:type="continuationSeparator" w:id="0">
    <w:p w:rsidR="00280FFB" w:rsidRDefault="00280FFB" w:rsidP="00453D4A">
      <w:pPr>
        <w:spacing w:after="0" w:line="240" w:lineRule="auto"/>
      </w:pPr>
      <w:r>
        <w:continuationSeparator/>
      </w:r>
    </w:p>
    <w:p w:rsidR="00280FFB" w:rsidRDefault="00280FF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D5F" w:rsidRDefault="00180D5F">
    <w:pPr>
      <w:pStyle w:val="Header"/>
    </w:pPr>
  </w:p>
  <w:p w:rsidR="00180D5F" w:rsidRDefault="00180D5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D5F" w:rsidRDefault="00180D5F">
    <w:pPr>
      <w:pStyle w:val="Header"/>
    </w:pPr>
  </w:p>
  <w:p w:rsidR="00180D5F" w:rsidRDefault="00180D5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6468E"/>
    <w:multiLevelType w:val="hybridMultilevel"/>
    <w:tmpl w:val="D9146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B246CD"/>
    <w:multiLevelType w:val="hybridMultilevel"/>
    <w:tmpl w:val="E502FD2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nsid w:val="494A6B7A"/>
    <w:multiLevelType w:val="hybridMultilevel"/>
    <w:tmpl w:val="782CA1D6"/>
    <w:lvl w:ilvl="0" w:tplc="45FC272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BF068CD"/>
    <w:multiLevelType w:val="hybridMultilevel"/>
    <w:tmpl w:val="3D86AC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00CD1"/>
    <w:rsid w:val="00010676"/>
    <w:rsid w:val="00010DDC"/>
    <w:rsid w:val="000112B1"/>
    <w:rsid w:val="000125AA"/>
    <w:rsid w:val="00016243"/>
    <w:rsid w:val="00020E98"/>
    <w:rsid w:val="0002321C"/>
    <w:rsid w:val="00032BB3"/>
    <w:rsid w:val="00035484"/>
    <w:rsid w:val="000445A9"/>
    <w:rsid w:val="00045B12"/>
    <w:rsid w:val="000531FF"/>
    <w:rsid w:val="000631FF"/>
    <w:rsid w:val="0006361C"/>
    <w:rsid w:val="00063CC9"/>
    <w:rsid w:val="000652EE"/>
    <w:rsid w:val="00073F22"/>
    <w:rsid w:val="000779A0"/>
    <w:rsid w:val="000800DA"/>
    <w:rsid w:val="00080D0D"/>
    <w:rsid w:val="0008107B"/>
    <w:rsid w:val="00081900"/>
    <w:rsid w:val="00084F29"/>
    <w:rsid w:val="00085C8F"/>
    <w:rsid w:val="00091450"/>
    <w:rsid w:val="0009340D"/>
    <w:rsid w:val="00095C81"/>
    <w:rsid w:val="000A09F1"/>
    <w:rsid w:val="000A0DD1"/>
    <w:rsid w:val="000A16FF"/>
    <w:rsid w:val="000A3477"/>
    <w:rsid w:val="000A3F5B"/>
    <w:rsid w:val="000B0E36"/>
    <w:rsid w:val="000B655F"/>
    <w:rsid w:val="000B7559"/>
    <w:rsid w:val="000B7D55"/>
    <w:rsid w:val="000C270F"/>
    <w:rsid w:val="000C4267"/>
    <w:rsid w:val="000C4FE0"/>
    <w:rsid w:val="000C7C7E"/>
    <w:rsid w:val="000D2DBB"/>
    <w:rsid w:val="000D43E8"/>
    <w:rsid w:val="000D4D6A"/>
    <w:rsid w:val="000D55A0"/>
    <w:rsid w:val="000D73D6"/>
    <w:rsid w:val="000D7ECD"/>
    <w:rsid w:val="000E07F9"/>
    <w:rsid w:val="000E19C3"/>
    <w:rsid w:val="000E40FA"/>
    <w:rsid w:val="000E7E77"/>
    <w:rsid w:val="000F04B6"/>
    <w:rsid w:val="000F0E3A"/>
    <w:rsid w:val="000F1D8B"/>
    <w:rsid w:val="000F24B8"/>
    <w:rsid w:val="000F5123"/>
    <w:rsid w:val="00101386"/>
    <w:rsid w:val="00105A78"/>
    <w:rsid w:val="001105BD"/>
    <w:rsid w:val="00117B68"/>
    <w:rsid w:val="0012320E"/>
    <w:rsid w:val="00123392"/>
    <w:rsid w:val="00124E56"/>
    <w:rsid w:val="001336F5"/>
    <w:rsid w:val="001348C1"/>
    <w:rsid w:val="0013510C"/>
    <w:rsid w:val="0014400C"/>
    <w:rsid w:val="00146D6F"/>
    <w:rsid w:val="00151E52"/>
    <w:rsid w:val="001524D8"/>
    <w:rsid w:val="00155172"/>
    <w:rsid w:val="00161241"/>
    <w:rsid w:val="001630DE"/>
    <w:rsid w:val="0016479F"/>
    <w:rsid w:val="0016712B"/>
    <w:rsid w:val="001702A2"/>
    <w:rsid w:val="00173611"/>
    <w:rsid w:val="00180D5F"/>
    <w:rsid w:val="001829A1"/>
    <w:rsid w:val="00182E38"/>
    <w:rsid w:val="00186E2B"/>
    <w:rsid w:val="00186F09"/>
    <w:rsid w:val="00187E78"/>
    <w:rsid w:val="0019028A"/>
    <w:rsid w:val="0019553D"/>
    <w:rsid w:val="0019723E"/>
    <w:rsid w:val="001A0383"/>
    <w:rsid w:val="001A3EE4"/>
    <w:rsid w:val="001A4D42"/>
    <w:rsid w:val="001B0021"/>
    <w:rsid w:val="001B03DE"/>
    <w:rsid w:val="001B4499"/>
    <w:rsid w:val="001C34F8"/>
    <w:rsid w:val="001C61D6"/>
    <w:rsid w:val="001D0405"/>
    <w:rsid w:val="001D1894"/>
    <w:rsid w:val="001D4EBD"/>
    <w:rsid w:val="001E0D3F"/>
    <w:rsid w:val="001E12DB"/>
    <w:rsid w:val="001E22B1"/>
    <w:rsid w:val="001E2679"/>
    <w:rsid w:val="001E3DAD"/>
    <w:rsid w:val="001E6CF9"/>
    <w:rsid w:val="001E7C0D"/>
    <w:rsid w:val="001F00A4"/>
    <w:rsid w:val="001F31A6"/>
    <w:rsid w:val="001F525B"/>
    <w:rsid w:val="001F6F2D"/>
    <w:rsid w:val="00200D6D"/>
    <w:rsid w:val="00204329"/>
    <w:rsid w:val="00210DDC"/>
    <w:rsid w:val="00217779"/>
    <w:rsid w:val="002214F8"/>
    <w:rsid w:val="0022440B"/>
    <w:rsid w:val="002252D8"/>
    <w:rsid w:val="00225EE4"/>
    <w:rsid w:val="002260A4"/>
    <w:rsid w:val="00233E45"/>
    <w:rsid w:val="00240285"/>
    <w:rsid w:val="00246DDD"/>
    <w:rsid w:val="00250936"/>
    <w:rsid w:val="00252584"/>
    <w:rsid w:val="00255B34"/>
    <w:rsid w:val="00255F7C"/>
    <w:rsid w:val="00256A9B"/>
    <w:rsid w:val="0026183A"/>
    <w:rsid w:val="0026695C"/>
    <w:rsid w:val="00276053"/>
    <w:rsid w:val="002771BA"/>
    <w:rsid w:val="00280F4E"/>
    <w:rsid w:val="00280FFB"/>
    <w:rsid w:val="002839A0"/>
    <w:rsid w:val="002857F9"/>
    <w:rsid w:val="00286FF4"/>
    <w:rsid w:val="00291858"/>
    <w:rsid w:val="00292CF6"/>
    <w:rsid w:val="00295548"/>
    <w:rsid w:val="00295931"/>
    <w:rsid w:val="00296A69"/>
    <w:rsid w:val="002A316E"/>
    <w:rsid w:val="002A6B4F"/>
    <w:rsid w:val="002A7E5D"/>
    <w:rsid w:val="002B102B"/>
    <w:rsid w:val="002B3CF9"/>
    <w:rsid w:val="002B4EE5"/>
    <w:rsid w:val="002C2AC7"/>
    <w:rsid w:val="002C4540"/>
    <w:rsid w:val="002D1CBB"/>
    <w:rsid w:val="002D5A41"/>
    <w:rsid w:val="002F03A8"/>
    <w:rsid w:val="002F28B7"/>
    <w:rsid w:val="00302405"/>
    <w:rsid w:val="0030651F"/>
    <w:rsid w:val="00312710"/>
    <w:rsid w:val="0031363B"/>
    <w:rsid w:val="003154EB"/>
    <w:rsid w:val="00317981"/>
    <w:rsid w:val="00317A5D"/>
    <w:rsid w:val="00320084"/>
    <w:rsid w:val="003206E3"/>
    <w:rsid w:val="00324CB0"/>
    <w:rsid w:val="00326256"/>
    <w:rsid w:val="00327FD0"/>
    <w:rsid w:val="00332FAB"/>
    <w:rsid w:val="00334237"/>
    <w:rsid w:val="003349BA"/>
    <w:rsid w:val="003360D3"/>
    <w:rsid w:val="0034529F"/>
    <w:rsid w:val="0034740F"/>
    <w:rsid w:val="00352EB2"/>
    <w:rsid w:val="0036012F"/>
    <w:rsid w:val="0036060D"/>
    <w:rsid w:val="00364900"/>
    <w:rsid w:val="003700AB"/>
    <w:rsid w:val="00370CF9"/>
    <w:rsid w:val="00372D31"/>
    <w:rsid w:val="00372DDE"/>
    <w:rsid w:val="003732D0"/>
    <w:rsid w:val="00374E96"/>
    <w:rsid w:val="00374F54"/>
    <w:rsid w:val="003838E2"/>
    <w:rsid w:val="0038443C"/>
    <w:rsid w:val="003919EA"/>
    <w:rsid w:val="00397E53"/>
    <w:rsid w:val="003A463E"/>
    <w:rsid w:val="003A476C"/>
    <w:rsid w:val="003A5D6C"/>
    <w:rsid w:val="003B2696"/>
    <w:rsid w:val="003B4735"/>
    <w:rsid w:val="003B6721"/>
    <w:rsid w:val="003C5617"/>
    <w:rsid w:val="003C6C61"/>
    <w:rsid w:val="003C77BA"/>
    <w:rsid w:val="003D2975"/>
    <w:rsid w:val="003D50E4"/>
    <w:rsid w:val="003D5E54"/>
    <w:rsid w:val="003E1ED1"/>
    <w:rsid w:val="003E7108"/>
    <w:rsid w:val="003E75AE"/>
    <w:rsid w:val="003F0241"/>
    <w:rsid w:val="003F237B"/>
    <w:rsid w:val="003F2D97"/>
    <w:rsid w:val="003F6E77"/>
    <w:rsid w:val="004030A5"/>
    <w:rsid w:val="004060EF"/>
    <w:rsid w:val="00412967"/>
    <w:rsid w:val="004137D8"/>
    <w:rsid w:val="00413CD9"/>
    <w:rsid w:val="00416F85"/>
    <w:rsid w:val="00420467"/>
    <w:rsid w:val="004261A3"/>
    <w:rsid w:val="00426B36"/>
    <w:rsid w:val="004304E3"/>
    <w:rsid w:val="00434CB5"/>
    <w:rsid w:val="00435726"/>
    <w:rsid w:val="00436CA3"/>
    <w:rsid w:val="00440996"/>
    <w:rsid w:val="004439F5"/>
    <w:rsid w:val="0044750F"/>
    <w:rsid w:val="00453D4A"/>
    <w:rsid w:val="00461B2D"/>
    <w:rsid w:val="0046288D"/>
    <w:rsid w:val="00464975"/>
    <w:rsid w:val="00467DBB"/>
    <w:rsid w:val="00472A27"/>
    <w:rsid w:val="00473804"/>
    <w:rsid w:val="004744BB"/>
    <w:rsid w:val="0048026B"/>
    <w:rsid w:val="004803C7"/>
    <w:rsid w:val="004873FB"/>
    <w:rsid w:val="00492626"/>
    <w:rsid w:val="00495A80"/>
    <w:rsid w:val="00495E1C"/>
    <w:rsid w:val="0049627F"/>
    <w:rsid w:val="004A178A"/>
    <w:rsid w:val="004A3CCF"/>
    <w:rsid w:val="004A4F09"/>
    <w:rsid w:val="004A7A8C"/>
    <w:rsid w:val="004B70FB"/>
    <w:rsid w:val="004C0B11"/>
    <w:rsid w:val="004C0C4C"/>
    <w:rsid w:val="004C7046"/>
    <w:rsid w:val="004D3953"/>
    <w:rsid w:val="004D596D"/>
    <w:rsid w:val="004D6175"/>
    <w:rsid w:val="004D6B4C"/>
    <w:rsid w:val="004E01F0"/>
    <w:rsid w:val="004F0A43"/>
    <w:rsid w:val="004F1F92"/>
    <w:rsid w:val="004F6B51"/>
    <w:rsid w:val="004F7070"/>
    <w:rsid w:val="00503704"/>
    <w:rsid w:val="00503FA6"/>
    <w:rsid w:val="00504619"/>
    <w:rsid w:val="005052FB"/>
    <w:rsid w:val="00510126"/>
    <w:rsid w:val="0051101A"/>
    <w:rsid w:val="005136C5"/>
    <w:rsid w:val="00517B22"/>
    <w:rsid w:val="00521812"/>
    <w:rsid w:val="00527409"/>
    <w:rsid w:val="0052755D"/>
    <w:rsid w:val="0053089D"/>
    <w:rsid w:val="00530A09"/>
    <w:rsid w:val="0053557D"/>
    <w:rsid w:val="0054138A"/>
    <w:rsid w:val="005434C4"/>
    <w:rsid w:val="00550F5F"/>
    <w:rsid w:val="00561FA4"/>
    <w:rsid w:val="00572614"/>
    <w:rsid w:val="00575C2F"/>
    <w:rsid w:val="005766A1"/>
    <w:rsid w:val="0058011C"/>
    <w:rsid w:val="00581A8D"/>
    <w:rsid w:val="005822E2"/>
    <w:rsid w:val="00583DEF"/>
    <w:rsid w:val="005907D6"/>
    <w:rsid w:val="00591B1F"/>
    <w:rsid w:val="005923AD"/>
    <w:rsid w:val="00594446"/>
    <w:rsid w:val="005A0392"/>
    <w:rsid w:val="005A192B"/>
    <w:rsid w:val="005A2C0E"/>
    <w:rsid w:val="005A4A3C"/>
    <w:rsid w:val="005A7254"/>
    <w:rsid w:val="005B1973"/>
    <w:rsid w:val="005B2A56"/>
    <w:rsid w:val="005B2C65"/>
    <w:rsid w:val="005B3119"/>
    <w:rsid w:val="005B3AFF"/>
    <w:rsid w:val="005B6BE1"/>
    <w:rsid w:val="005C197F"/>
    <w:rsid w:val="005C70E3"/>
    <w:rsid w:val="005E4415"/>
    <w:rsid w:val="005E464D"/>
    <w:rsid w:val="005E6FD5"/>
    <w:rsid w:val="005F3E7C"/>
    <w:rsid w:val="006002C7"/>
    <w:rsid w:val="00601C70"/>
    <w:rsid w:val="00613337"/>
    <w:rsid w:val="00614D32"/>
    <w:rsid w:val="00624F0A"/>
    <w:rsid w:val="00626126"/>
    <w:rsid w:val="00633683"/>
    <w:rsid w:val="0063712A"/>
    <w:rsid w:val="006415D8"/>
    <w:rsid w:val="00641F2E"/>
    <w:rsid w:val="00644706"/>
    <w:rsid w:val="006455C1"/>
    <w:rsid w:val="00645DE7"/>
    <w:rsid w:val="006462FC"/>
    <w:rsid w:val="00647859"/>
    <w:rsid w:val="00654267"/>
    <w:rsid w:val="00657457"/>
    <w:rsid w:val="006615B4"/>
    <w:rsid w:val="00661DA4"/>
    <w:rsid w:val="00665196"/>
    <w:rsid w:val="006654A2"/>
    <w:rsid w:val="0067449C"/>
    <w:rsid w:val="0067517C"/>
    <w:rsid w:val="006753D0"/>
    <w:rsid w:val="00677D38"/>
    <w:rsid w:val="006807D8"/>
    <w:rsid w:val="00680887"/>
    <w:rsid w:val="00683476"/>
    <w:rsid w:val="00686C8D"/>
    <w:rsid w:val="00686D97"/>
    <w:rsid w:val="00687F94"/>
    <w:rsid w:val="00693978"/>
    <w:rsid w:val="006975FC"/>
    <w:rsid w:val="006B0360"/>
    <w:rsid w:val="006B28FB"/>
    <w:rsid w:val="006B3A54"/>
    <w:rsid w:val="006B7B4E"/>
    <w:rsid w:val="006B7CA0"/>
    <w:rsid w:val="006C11C6"/>
    <w:rsid w:val="006C1F11"/>
    <w:rsid w:val="006C363E"/>
    <w:rsid w:val="006C5C4E"/>
    <w:rsid w:val="006D0C7B"/>
    <w:rsid w:val="006D1480"/>
    <w:rsid w:val="006D247C"/>
    <w:rsid w:val="006D730E"/>
    <w:rsid w:val="006D7534"/>
    <w:rsid w:val="006E01EB"/>
    <w:rsid w:val="006E3884"/>
    <w:rsid w:val="006E3D97"/>
    <w:rsid w:val="006E64C4"/>
    <w:rsid w:val="006E78BB"/>
    <w:rsid w:val="006F1064"/>
    <w:rsid w:val="006F3F59"/>
    <w:rsid w:val="006F7624"/>
    <w:rsid w:val="007046E4"/>
    <w:rsid w:val="00704B6A"/>
    <w:rsid w:val="00705F59"/>
    <w:rsid w:val="0070623B"/>
    <w:rsid w:val="007072AD"/>
    <w:rsid w:val="00707709"/>
    <w:rsid w:val="0071342D"/>
    <w:rsid w:val="00716648"/>
    <w:rsid w:val="0071794F"/>
    <w:rsid w:val="00720780"/>
    <w:rsid w:val="00720822"/>
    <w:rsid w:val="00721FE6"/>
    <w:rsid w:val="0072552A"/>
    <w:rsid w:val="00725E41"/>
    <w:rsid w:val="0072639D"/>
    <w:rsid w:val="00731924"/>
    <w:rsid w:val="0073233B"/>
    <w:rsid w:val="007335E4"/>
    <w:rsid w:val="00735C80"/>
    <w:rsid w:val="0074023A"/>
    <w:rsid w:val="007405DE"/>
    <w:rsid w:val="00742003"/>
    <w:rsid w:val="007425BE"/>
    <w:rsid w:val="00747A90"/>
    <w:rsid w:val="0075223A"/>
    <w:rsid w:val="00752465"/>
    <w:rsid w:val="00754C1E"/>
    <w:rsid w:val="00756431"/>
    <w:rsid w:val="00760835"/>
    <w:rsid w:val="007625AA"/>
    <w:rsid w:val="00763021"/>
    <w:rsid w:val="00772DBA"/>
    <w:rsid w:val="007745EA"/>
    <w:rsid w:val="007750F0"/>
    <w:rsid w:val="00775E8A"/>
    <w:rsid w:val="00776773"/>
    <w:rsid w:val="0078489B"/>
    <w:rsid w:val="00785B3E"/>
    <w:rsid w:val="00786902"/>
    <w:rsid w:val="00792045"/>
    <w:rsid w:val="00793FCC"/>
    <w:rsid w:val="00797500"/>
    <w:rsid w:val="007A14BD"/>
    <w:rsid w:val="007A1EDA"/>
    <w:rsid w:val="007A3929"/>
    <w:rsid w:val="007A41FB"/>
    <w:rsid w:val="007A4E71"/>
    <w:rsid w:val="007A52AC"/>
    <w:rsid w:val="007A58B5"/>
    <w:rsid w:val="007B46EC"/>
    <w:rsid w:val="007B71AB"/>
    <w:rsid w:val="007B741E"/>
    <w:rsid w:val="007C0418"/>
    <w:rsid w:val="007C0A7A"/>
    <w:rsid w:val="007C0CA6"/>
    <w:rsid w:val="007C105A"/>
    <w:rsid w:val="007C218A"/>
    <w:rsid w:val="007C7511"/>
    <w:rsid w:val="007D0AEF"/>
    <w:rsid w:val="007E387C"/>
    <w:rsid w:val="007E409B"/>
    <w:rsid w:val="007E4B57"/>
    <w:rsid w:val="007E610E"/>
    <w:rsid w:val="007E7B0D"/>
    <w:rsid w:val="007F0619"/>
    <w:rsid w:val="007F0A63"/>
    <w:rsid w:val="007F2D06"/>
    <w:rsid w:val="007F3091"/>
    <w:rsid w:val="007F3BBE"/>
    <w:rsid w:val="0080224E"/>
    <w:rsid w:val="0080288B"/>
    <w:rsid w:val="00807707"/>
    <w:rsid w:val="00812036"/>
    <w:rsid w:val="008139F0"/>
    <w:rsid w:val="0081609E"/>
    <w:rsid w:val="0082321C"/>
    <w:rsid w:val="008237BD"/>
    <w:rsid w:val="00824B5F"/>
    <w:rsid w:val="00824C1C"/>
    <w:rsid w:val="008271BD"/>
    <w:rsid w:val="00831982"/>
    <w:rsid w:val="00834904"/>
    <w:rsid w:val="008439D7"/>
    <w:rsid w:val="00844C38"/>
    <w:rsid w:val="0084552B"/>
    <w:rsid w:val="00847CFC"/>
    <w:rsid w:val="00851C23"/>
    <w:rsid w:val="008578FC"/>
    <w:rsid w:val="0086060E"/>
    <w:rsid w:val="00862E4D"/>
    <w:rsid w:val="008638EF"/>
    <w:rsid w:val="008647CF"/>
    <w:rsid w:val="00871560"/>
    <w:rsid w:val="00871571"/>
    <w:rsid w:val="00874055"/>
    <w:rsid w:val="00885FBF"/>
    <w:rsid w:val="00890EE8"/>
    <w:rsid w:val="0089378E"/>
    <w:rsid w:val="008A1E43"/>
    <w:rsid w:val="008A40F5"/>
    <w:rsid w:val="008A5F33"/>
    <w:rsid w:val="008B3D32"/>
    <w:rsid w:val="008B4F1F"/>
    <w:rsid w:val="008B7FFB"/>
    <w:rsid w:val="008C204B"/>
    <w:rsid w:val="008C225F"/>
    <w:rsid w:val="008C4BE9"/>
    <w:rsid w:val="008C5B77"/>
    <w:rsid w:val="008C6C61"/>
    <w:rsid w:val="008D2819"/>
    <w:rsid w:val="008D2B2E"/>
    <w:rsid w:val="008D4BF0"/>
    <w:rsid w:val="008E1D3F"/>
    <w:rsid w:val="008F3497"/>
    <w:rsid w:val="008F3E95"/>
    <w:rsid w:val="0090074F"/>
    <w:rsid w:val="00900CD1"/>
    <w:rsid w:val="00901A35"/>
    <w:rsid w:val="009038CB"/>
    <w:rsid w:val="009075CF"/>
    <w:rsid w:val="00910465"/>
    <w:rsid w:val="009128FF"/>
    <w:rsid w:val="009169F6"/>
    <w:rsid w:val="00916B80"/>
    <w:rsid w:val="00917A21"/>
    <w:rsid w:val="00917C43"/>
    <w:rsid w:val="0092031E"/>
    <w:rsid w:val="009207DE"/>
    <w:rsid w:val="0092435E"/>
    <w:rsid w:val="00927431"/>
    <w:rsid w:val="00930C39"/>
    <w:rsid w:val="00941F5B"/>
    <w:rsid w:val="00945561"/>
    <w:rsid w:val="0094792D"/>
    <w:rsid w:val="0095141C"/>
    <w:rsid w:val="00956B7B"/>
    <w:rsid w:val="00956EB3"/>
    <w:rsid w:val="00971E95"/>
    <w:rsid w:val="0097494D"/>
    <w:rsid w:val="009754F9"/>
    <w:rsid w:val="00976180"/>
    <w:rsid w:val="0098732D"/>
    <w:rsid w:val="00992101"/>
    <w:rsid w:val="00992628"/>
    <w:rsid w:val="00992C7D"/>
    <w:rsid w:val="009930C4"/>
    <w:rsid w:val="00994AB5"/>
    <w:rsid w:val="009A0ED4"/>
    <w:rsid w:val="009A1BD1"/>
    <w:rsid w:val="009A20A0"/>
    <w:rsid w:val="009B1E42"/>
    <w:rsid w:val="009B6DE6"/>
    <w:rsid w:val="009B78C3"/>
    <w:rsid w:val="009C6F4E"/>
    <w:rsid w:val="009D753D"/>
    <w:rsid w:val="009D7C79"/>
    <w:rsid w:val="009E0641"/>
    <w:rsid w:val="009E0F26"/>
    <w:rsid w:val="009E54D6"/>
    <w:rsid w:val="009F0430"/>
    <w:rsid w:val="009F18E1"/>
    <w:rsid w:val="009F3A8D"/>
    <w:rsid w:val="009F4AC1"/>
    <w:rsid w:val="009F60E1"/>
    <w:rsid w:val="00A00323"/>
    <w:rsid w:val="00A024D6"/>
    <w:rsid w:val="00A0297D"/>
    <w:rsid w:val="00A06D4C"/>
    <w:rsid w:val="00A077A3"/>
    <w:rsid w:val="00A10AF6"/>
    <w:rsid w:val="00A136E4"/>
    <w:rsid w:val="00A15A76"/>
    <w:rsid w:val="00A15C89"/>
    <w:rsid w:val="00A20CB7"/>
    <w:rsid w:val="00A2651C"/>
    <w:rsid w:val="00A340CD"/>
    <w:rsid w:val="00A4343C"/>
    <w:rsid w:val="00A45965"/>
    <w:rsid w:val="00A45C9C"/>
    <w:rsid w:val="00A461F9"/>
    <w:rsid w:val="00A47F39"/>
    <w:rsid w:val="00A52F27"/>
    <w:rsid w:val="00A643EB"/>
    <w:rsid w:val="00A66D2B"/>
    <w:rsid w:val="00A66DB2"/>
    <w:rsid w:val="00A713BE"/>
    <w:rsid w:val="00A739E7"/>
    <w:rsid w:val="00A8023B"/>
    <w:rsid w:val="00A839C8"/>
    <w:rsid w:val="00A916FC"/>
    <w:rsid w:val="00A91A1D"/>
    <w:rsid w:val="00AA17FE"/>
    <w:rsid w:val="00AA3AA4"/>
    <w:rsid w:val="00AA5DE6"/>
    <w:rsid w:val="00AB2996"/>
    <w:rsid w:val="00AB2C47"/>
    <w:rsid w:val="00AB3B10"/>
    <w:rsid w:val="00AB7B08"/>
    <w:rsid w:val="00AC1B5B"/>
    <w:rsid w:val="00AC1DCE"/>
    <w:rsid w:val="00AC34A6"/>
    <w:rsid w:val="00AC500B"/>
    <w:rsid w:val="00AC731D"/>
    <w:rsid w:val="00AC7416"/>
    <w:rsid w:val="00AD1B26"/>
    <w:rsid w:val="00AD2546"/>
    <w:rsid w:val="00AD34F8"/>
    <w:rsid w:val="00AD513B"/>
    <w:rsid w:val="00AD5587"/>
    <w:rsid w:val="00AD7C28"/>
    <w:rsid w:val="00AE211F"/>
    <w:rsid w:val="00AE66E9"/>
    <w:rsid w:val="00AE6F39"/>
    <w:rsid w:val="00AE7185"/>
    <w:rsid w:val="00AF072B"/>
    <w:rsid w:val="00AF61E6"/>
    <w:rsid w:val="00B01264"/>
    <w:rsid w:val="00B01327"/>
    <w:rsid w:val="00B059A6"/>
    <w:rsid w:val="00B06CD6"/>
    <w:rsid w:val="00B07994"/>
    <w:rsid w:val="00B13330"/>
    <w:rsid w:val="00B15D9A"/>
    <w:rsid w:val="00B16D6E"/>
    <w:rsid w:val="00B17481"/>
    <w:rsid w:val="00B34185"/>
    <w:rsid w:val="00B36849"/>
    <w:rsid w:val="00B37399"/>
    <w:rsid w:val="00B41497"/>
    <w:rsid w:val="00B50806"/>
    <w:rsid w:val="00B52809"/>
    <w:rsid w:val="00B54829"/>
    <w:rsid w:val="00B6389E"/>
    <w:rsid w:val="00B63D7D"/>
    <w:rsid w:val="00B64329"/>
    <w:rsid w:val="00B65FED"/>
    <w:rsid w:val="00B66587"/>
    <w:rsid w:val="00B70D17"/>
    <w:rsid w:val="00B72A9F"/>
    <w:rsid w:val="00B73CC8"/>
    <w:rsid w:val="00B817D2"/>
    <w:rsid w:val="00B83B0A"/>
    <w:rsid w:val="00B852C2"/>
    <w:rsid w:val="00B855B4"/>
    <w:rsid w:val="00B8626E"/>
    <w:rsid w:val="00B86FF7"/>
    <w:rsid w:val="00B90642"/>
    <w:rsid w:val="00B9301D"/>
    <w:rsid w:val="00B96F5D"/>
    <w:rsid w:val="00BA08F2"/>
    <w:rsid w:val="00BA157A"/>
    <w:rsid w:val="00BA3F42"/>
    <w:rsid w:val="00BA54F5"/>
    <w:rsid w:val="00BA7043"/>
    <w:rsid w:val="00BB1313"/>
    <w:rsid w:val="00BB3CBB"/>
    <w:rsid w:val="00BC4539"/>
    <w:rsid w:val="00BC60F1"/>
    <w:rsid w:val="00BD0E0F"/>
    <w:rsid w:val="00BD460C"/>
    <w:rsid w:val="00BD5B73"/>
    <w:rsid w:val="00BE2918"/>
    <w:rsid w:val="00BE4042"/>
    <w:rsid w:val="00BE4721"/>
    <w:rsid w:val="00BE7093"/>
    <w:rsid w:val="00BE717C"/>
    <w:rsid w:val="00BF24A7"/>
    <w:rsid w:val="00BF2F75"/>
    <w:rsid w:val="00BF49FC"/>
    <w:rsid w:val="00C00C11"/>
    <w:rsid w:val="00C04537"/>
    <w:rsid w:val="00C070DC"/>
    <w:rsid w:val="00C15529"/>
    <w:rsid w:val="00C174A3"/>
    <w:rsid w:val="00C274D2"/>
    <w:rsid w:val="00C277E2"/>
    <w:rsid w:val="00C334CC"/>
    <w:rsid w:val="00C337BB"/>
    <w:rsid w:val="00C33A52"/>
    <w:rsid w:val="00C33EF3"/>
    <w:rsid w:val="00C35286"/>
    <w:rsid w:val="00C42ED0"/>
    <w:rsid w:val="00C456A7"/>
    <w:rsid w:val="00C45B82"/>
    <w:rsid w:val="00C53EA1"/>
    <w:rsid w:val="00C55F6B"/>
    <w:rsid w:val="00C61099"/>
    <w:rsid w:val="00C62E84"/>
    <w:rsid w:val="00C62FCF"/>
    <w:rsid w:val="00C64876"/>
    <w:rsid w:val="00C64953"/>
    <w:rsid w:val="00C676C1"/>
    <w:rsid w:val="00C70DDE"/>
    <w:rsid w:val="00C73C3A"/>
    <w:rsid w:val="00C73CED"/>
    <w:rsid w:val="00C772D4"/>
    <w:rsid w:val="00C83DFE"/>
    <w:rsid w:val="00C876C2"/>
    <w:rsid w:val="00C958CD"/>
    <w:rsid w:val="00C96F1E"/>
    <w:rsid w:val="00CA0595"/>
    <w:rsid w:val="00CA1ACE"/>
    <w:rsid w:val="00CA28B6"/>
    <w:rsid w:val="00CB2E9E"/>
    <w:rsid w:val="00CB56F4"/>
    <w:rsid w:val="00CC785B"/>
    <w:rsid w:val="00CD2FB5"/>
    <w:rsid w:val="00CD3D54"/>
    <w:rsid w:val="00CE0E4B"/>
    <w:rsid w:val="00CE136D"/>
    <w:rsid w:val="00CE2EB2"/>
    <w:rsid w:val="00CE3910"/>
    <w:rsid w:val="00CE723B"/>
    <w:rsid w:val="00CF0DAA"/>
    <w:rsid w:val="00CF2F7D"/>
    <w:rsid w:val="00D00410"/>
    <w:rsid w:val="00D0208E"/>
    <w:rsid w:val="00D04048"/>
    <w:rsid w:val="00D05DBD"/>
    <w:rsid w:val="00D06320"/>
    <w:rsid w:val="00D108CE"/>
    <w:rsid w:val="00D111DD"/>
    <w:rsid w:val="00D156D9"/>
    <w:rsid w:val="00D15E42"/>
    <w:rsid w:val="00D23994"/>
    <w:rsid w:val="00D31E82"/>
    <w:rsid w:val="00D34ED1"/>
    <w:rsid w:val="00D36033"/>
    <w:rsid w:val="00D3787D"/>
    <w:rsid w:val="00D4342A"/>
    <w:rsid w:val="00D44A6A"/>
    <w:rsid w:val="00D44BFD"/>
    <w:rsid w:val="00D46198"/>
    <w:rsid w:val="00D47E0F"/>
    <w:rsid w:val="00D501EF"/>
    <w:rsid w:val="00D502DE"/>
    <w:rsid w:val="00D56D86"/>
    <w:rsid w:val="00D7171C"/>
    <w:rsid w:val="00D74206"/>
    <w:rsid w:val="00D750A6"/>
    <w:rsid w:val="00D81FE8"/>
    <w:rsid w:val="00D83DE3"/>
    <w:rsid w:val="00D8687F"/>
    <w:rsid w:val="00D901F5"/>
    <w:rsid w:val="00D9051F"/>
    <w:rsid w:val="00D94EB4"/>
    <w:rsid w:val="00D95313"/>
    <w:rsid w:val="00DA1BB3"/>
    <w:rsid w:val="00DA1C58"/>
    <w:rsid w:val="00DA272B"/>
    <w:rsid w:val="00DA3F89"/>
    <w:rsid w:val="00DB11EF"/>
    <w:rsid w:val="00DB12FE"/>
    <w:rsid w:val="00DC097E"/>
    <w:rsid w:val="00DC266C"/>
    <w:rsid w:val="00DC2FC0"/>
    <w:rsid w:val="00DC46DD"/>
    <w:rsid w:val="00DD0A74"/>
    <w:rsid w:val="00DD0BC0"/>
    <w:rsid w:val="00DD5F3D"/>
    <w:rsid w:val="00DE25AD"/>
    <w:rsid w:val="00DE273C"/>
    <w:rsid w:val="00DE3275"/>
    <w:rsid w:val="00DE4A68"/>
    <w:rsid w:val="00DE770D"/>
    <w:rsid w:val="00DF009C"/>
    <w:rsid w:val="00DF08D1"/>
    <w:rsid w:val="00DF48B7"/>
    <w:rsid w:val="00DF5097"/>
    <w:rsid w:val="00E029D8"/>
    <w:rsid w:val="00E0424E"/>
    <w:rsid w:val="00E047E2"/>
    <w:rsid w:val="00E049DD"/>
    <w:rsid w:val="00E0770B"/>
    <w:rsid w:val="00E07D95"/>
    <w:rsid w:val="00E11B5E"/>
    <w:rsid w:val="00E175E6"/>
    <w:rsid w:val="00E17666"/>
    <w:rsid w:val="00E22BAD"/>
    <w:rsid w:val="00E265F5"/>
    <w:rsid w:val="00E32812"/>
    <w:rsid w:val="00E32A38"/>
    <w:rsid w:val="00E41E17"/>
    <w:rsid w:val="00E4258F"/>
    <w:rsid w:val="00E454B6"/>
    <w:rsid w:val="00E555B7"/>
    <w:rsid w:val="00E57019"/>
    <w:rsid w:val="00E60D0C"/>
    <w:rsid w:val="00E6535B"/>
    <w:rsid w:val="00E673C6"/>
    <w:rsid w:val="00E73126"/>
    <w:rsid w:val="00E73A1F"/>
    <w:rsid w:val="00E73B1C"/>
    <w:rsid w:val="00E73D9C"/>
    <w:rsid w:val="00E80609"/>
    <w:rsid w:val="00E8098A"/>
    <w:rsid w:val="00E80A07"/>
    <w:rsid w:val="00E82D29"/>
    <w:rsid w:val="00E87EF1"/>
    <w:rsid w:val="00E9019F"/>
    <w:rsid w:val="00E97621"/>
    <w:rsid w:val="00EA5544"/>
    <w:rsid w:val="00EA6751"/>
    <w:rsid w:val="00EA6CAF"/>
    <w:rsid w:val="00EB34A2"/>
    <w:rsid w:val="00EB7008"/>
    <w:rsid w:val="00EC2B2F"/>
    <w:rsid w:val="00EC3F99"/>
    <w:rsid w:val="00EC4D11"/>
    <w:rsid w:val="00EC6C2B"/>
    <w:rsid w:val="00ED0F01"/>
    <w:rsid w:val="00ED2CD0"/>
    <w:rsid w:val="00EE057B"/>
    <w:rsid w:val="00EE0787"/>
    <w:rsid w:val="00EE15CB"/>
    <w:rsid w:val="00EE3658"/>
    <w:rsid w:val="00EF3559"/>
    <w:rsid w:val="00EF41B2"/>
    <w:rsid w:val="00EF45E6"/>
    <w:rsid w:val="00EF71AB"/>
    <w:rsid w:val="00EF7253"/>
    <w:rsid w:val="00F00725"/>
    <w:rsid w:val="00F01ADA"/>
    <w:rsid w:val="00F07374"/>
    <w:rsid w:val="00F10022"/>
    <w:rsid w:val="00F14C77"/>
    <w:rsid w:val="00F202DB"/>
    <w:rsid w:val="00F2055D"/>
    <w:rsid w:val="00F224B6"/>
    <w:rsid w:val="00F249AA"/>
    <w:rsid w:val="00F25304"/>
    <w:rsid w:val="00F2551D"/>
    <w:rsid w:val="00F25CB1"/>
    <w:rsid w:val="00F30DCB"/>
    <w:rsid w:val="00F33C93"/>
    <w:rsid w:val="00F35EFB"/>
    <w:rsid w:val="00F42E24"/>
    <w:rsid w:val="00F43B4C"/>
    <w:rsid w:val="00F44D8A"/>
    <w:rsid w:val="00F47B30"/>
    <w:rsid w:val="00F47E63"/>
    <w:rsid w:val="00F50EE6"/>
    <w:rsid w:val="00F52209"/>
    <w:rsid w:val="00F52D60"/>
    <w:rsid w:val="00F52E02"/>
    <w:rsid w:val="00F53761"/>
    <w:rsid w:val="00F550C3"/>
    <w:rsid w:val="00F57AFF"/>
    <w:rsid w:val="00F64583"/>
    <w:rsid w:val="00F72103"/>
    <w:rsid w:val="00F766B0"/>
    <w:rsid w:val="00F76FE2"/>
    <w:rsid w:val="00F810D2"/>
    <w:rsid w:val="00F82039"/>
    <w:rsid w:val="00F820FC"/>
    <w:rsid w:val="00F82FC7"/>
    <w:rsid w:val="00F91B5D"/>
    <w:rsid w:val="00F9252A"/>
    <w:rsid w:val="00F93D74"/>
    <w:rsid w:val="00F9583A"/>
    <w:rsid w:val="00F97B34"/>
    <w:rsid w:val="00FA03B6"/>
    <w:rsid w:val="00FA6414"/>
    <w:rsid w:val="00FA6654"/>
    <w:rsid w:val="00FB0B1A"/>
    <w:rsid w:val="00FD1A91"/>
    <w:rsid w:val="00FE0E7C"/>
    <w:rsid w:val="00FE449D"/>
    <w:rsid w:val="00FF07D6"/>
    <w:rsid w:val="00FF3108"/>
    <w:rsid w:val="00FF355C"/>
    <w:rsid w:val="00FF6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1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609E"/>
    <w:pPr>
      <w:ind w:left="720"/>
      <w:contextualSpacing/>
    </w:pPr>
  </w:style>
  <w:style w:type="paragraph" w:styleId="Header">
    <w:name w:val="header"/>
    <w:basedOn w:val="Normal"/>
    <w:link w:val="HeaderChar"/>
    <w:uiPriority w:val="99"/>
    <w:semiHidden/>
    <w:unhideWhenUsed/>
    <w:rsid w:val="00453D4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53D4A"/>
  </w:style>
  <w:style w:type="paragraph" w:styleId="Footer">
    <w:name w:val="footer"/>
    <w:basedOn w:val="Normal"/>
    <w:link w:val="FooterChar"/>
    <w:uiPriority w:val="99"/>
    <w:unhideWhenUsed/>
    <w:rsid w:val="00453D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3D4A"/>
  </w:style>
  <w:style w:type="character" w:styleId="Hyperlink">
    <w:name w:val="Hyperlink"/>
    <w:basedOn w:val="DefaultParagraphFont"/>
    <w:uiPriority w:val="99"/>
    <w:unhideWhenUsed/>
    <w:rsid w:val="001D4EBD"/>
    <w:rPr>
      <w:color w:val="0000FF" w:themeColor="hyperlink"/>
      <w:u w:val="single"/>
    </w:rPr>
  </w:style>
  <w:style w:type="table" w:styleId="TableGrid">
    <w:name w:val="Table Grid"/>
    <w:basedOn w:val="TableNormal"/>
    <w:uiPriority w:val="59"/>
    <w:rsid w:val="005A72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162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243"/>
    <w:rPr>
      <w:rFonts w:ascii="Tahoma" w:hAnsi="Tahoma" w:cs="Tahoma"/>
      <w:sz w:val="16"/>
      <w:szCs w:val="16"/>
    </w:rPr>
  </w:style>
  <w:style w:type="paragraph" w:customStyle="1" w:styleId="Pa42">
    <w:name w:val="Pa4+2"/>
    <w:basedOn w:val="Normal"/>
    <w:next w:val="Normal"/>
    <w:uiPriority w:val="99"/>
    <w:rsid w:val="00EF7253"/>
    <w:pPr>
      <w:autoSpaceDE w:val="0"/>
      <w:autoSpaceDN w:val="0"/>
      <w:adjustRightInd w:val="0"/>
      <w:spacing w:after="0" w:line="241" w:lineRule="atLeast"/>
    </w:pPr>
    <w:rPr>
      <w:rFonts w:ascii="Times New Roman" w:hAnsi="Times New Roman" w:cs="Times New Roman"/>
      <w:sz w:val="24"/>
      <w:szCs w:val="24"/>
    </w:rPr>
  </w:style>
  <w:style w:type="paragraph" w:customStyle="1" w:styleId="Pa51">
    <w:name w:val="Pa5+1"/>
    <w:basedOn w:val="Normal"/>
    <w:next w:val="Normal"/>
    <w:uiPriority w:val="99"/>
    <w:rsid w:val="00EF7253"/>
    <w:pPr>
      <w:autoSpaceDE w:val="0"/>
      <w:autoSpaceDN w:val="0"/>
      <w:adjustRightInd w:val="0"/>
      <w:spacing w:after="0" w:line="241" w:lineRule="atLeast"/>
    </w:pPr>
    <w:rPr>
      <w:rFonts w:ascii="Times New Roman" w:hAnsi="Times New Roman" w:cs="Times New Roman"/>
      <w:sz w:val="24"/>
      <w:szCs w:val="24"/>
    </w:rPr>
  </w:style>
  <w:style w:type="character" w:customStyle="1" w:styleId="A41">
    <w:name w:val="A4+1"/>
    <w:uiPriority w:val="99"/>
    <w:rsid w:val="00EF7253"/>
    <w:rPr>
      <w:i/>
      <w:iC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609E"/>
    <w:pPr>
      <w:ind w:left="720"/>
      <w:contextualSpacing/>
    </w:pPr>
  </w:style>
  <w:style w:type="paragraph" w:styleId="Header">
    <w:name w:val="header"/>
    <w:basedOn w:val="Normal"/>
    <w:link w:val="HeaderChar"/>
    <w:uiPriority w:val="99"/>
    <w:semiHidden/>
    <w:unhideWhenUsed/>
    <w:rsid w:val="00453D4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53D4A"/>
  </w:style>
  <w:style w:type="paragraph" w:styleId="Footer">
    <w:name w:val="footer"/>
    <w:basedOn w:val="Normal"/>
    <w:link w:val="FooterChar"/>
    <w:uiPriority w:val="99"/>
    <w:unhideWhenUsed/>
    <w:rsid w:val="00453D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3D4A"/>
  </w:style>
  <w:style w:type="character" w:styleId="Hyperlink">
    <w:name w:val="Hyperlink"/>
    <w:basedOn w:val="DefaultParagraphFont"/>
    <w:uiPriority w:val="99"/>
    <w:unhideWhenUsed/>
    <w:rsid w:val="001D4EBD"/>
    <w:rPr>
      <w:color w:val="0000FF" w:themeColor="hyperlink"/>
      <w:u w:val="single"/>
    </w:rPr>
  </w:style>
  <w:style w:type="table" w:styleId="TableGrid">
    <w:name w:val="Table Grid"/>
    <w:basedOn w:val="TableNormal"/>
    <w:uiPriority w:val="59"/>
    <w:rsid w:val="005A72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29079">
      <w:bodyDiv w:val="1"/>
      <w:marLeft w:val="0"/>
      <w:marRight w:val="0"/>
      <w:marTop w:val="0"/>
      <w:marBottom w:val="0"/>
      <w:divBdr>
        <w:top w:val="none" w:sz="0" w:space="0" w:color="auto"/>
        <w:left w:val="none" w:sz="0" w:space="0" w:color="auto"/>
        <w:bottom w:val="none" w:sz="0" w:space="0" w:color="auto"/>
        <w:right w:val="none" w:sz="0" w:space="0" w:color="auto"/>
      </w:divBdr>
    </w:div>
    <w:div w:id="275797569">
      <w:bodyDiv w:val="1"/>
      <w:marLeft w:val="0"/>
      <w:marRight w:val="0"/>
      <w:marTop w:val="0"/>
      <w:marBottom w:val="0"/>
      <w:divBdr>
        <w:top w:val="none" w:sz="0" w:space="0" w:color="auto"/>
        <w:left w:val="none" w:sz="0" w:space="0" w:color="auto"/>
        <w:bottom w:val="none" w:sz="0" w:space="0" w:color="auto"/>
        <w:right w:val="none" w:sz="0" w:space="0" w:color="auto"/>
      </w:divBdr>
    </w:div>
    <w:div w:id="1082410834">
      <w:bodyDiv w:val="1"/>
      <w:marLeft w:val="0"/>
      <w:marRight w:val="0"/>
      <w:marTop w:val="0"/>
      <w:marBottom w:val="0"/>
      <w:divBdr>
        <w:top w:val="none" w:sz="0" w:space="0" w:color="auto"/>
        <w:left w:val="none" w:sz="0" w:space="0" w:color="auto"/>
        <w:bottom w:val="none" w:sz="0" w:space="0" w:color="auto"/>
        <w:right w:val="none" w:sz="0" w:space="0" w:color="auto"/>
      </w:divBdr>
    </w:div>
    <w:div w:id="1260288824">
      <w:bodyDiv w:val="1"/>
      <w:marLeft w:val="0"/>
      <w:marRight w:val="0"/>
      <w:marTop w:val="0"/>
      <w:marBottom w:val="0"/>
      <w:divBdr>
        <w:top w:val="none" w:sz="0" w:space="0" w:color="auto"/>
        <w:left w:val="none" w:sz="0" w:space="0" w:color="auto"/>
        <w:bottom w:val="none" w:sz="0" w:space="0" w:color="auto"/>
        <w:right w:val="none" w:sz="0" w:space="0" w:color="auto"/>
      </w:divBdr>
    </w:div>
    <w:div w:id="1443963265">
      <w:bodyDiv w:val="1"/>
      <w:marLeft w:val="0"/>
      <w:marRight w:val="0"/>
      <w:marTop w:val="0"/>
      <w:marBottom w:val="0"/>
      <w:divBdr>
        <w:top w:val="none" w:sz="0" w:space="0" w:color="auto"/>
        <w:left w:val="none" w:sz="0" w:space="0" w:color="auto"/>
        <w:bottom w:val="none" w:sz="0" w:space="0" w:color="auto"/>
        <w:right w:val="none" w:sz="0" w:space="0" w:color="auto"/>
      </w:divBdr>
    </w:div>
    <w:div w:id="1514104839">
      <w:bodyDiv w:val="1"/>
      <w:marLeft w:val="0"/>
      <w:marRight w:val="0"/>
      <w:marTop w:val="0"/>
      <w:marBottom w:val="0"/>
      <w:divBdr>
        <w:top w:val="none" w:sz="0" w:space="0" w:color="auto"/>
        <w:left w:val="none" w:sz="0" w:space="0" w:color="auto"/>
        <w:bottom w:val="none" w:sz="0" w:space="0" w:color="auto"/>
        <w:right w:val="none" w:sz="0" w:space="0" w:color="auto"/>
      </w:divBdr>
    </w:div>
    <w:div w:id="1613707322">
      <w:bodyDiv w:val="1"/>
      <w:marLeft w:val="0"/>
      <w:marRight w:val="0"/>
      <w:marTop w:val="0"/>
      <w:marBottom w:val="0"/>
      <w:divBdr>
        <w:top w:val="none" w:sz="0" w:space="0" w:color="auto"/>
        <w:left w:val="none" w:sz="0" w:space="0" w:color="auto"/>
        <w:bottom w:val="none" w:sz="0" w:space="0" w:color="auto"/>
        <w:right w:val="none" w:sz="0" w:space="0" w:color="auto"/>
      </w:divBdr>
    </w:div>
    <w:div w:id="1654598677">
      <w:bodyDiv w:val="1"/>
      <w:marLeft w:val="0"/>
      <w:marRight w:val="0"/>
      <w:marTop w:val="0"/>
      <w:marBottom w:val="0"/>
      <w:divBdr>
        <w:top w:val="none" w:sz="0" w:space="0" w:color="auto"/>
        <w:left w:val="none" w:sz="0" w:space="0" w:color="auto"/>
        <w:bottom w:val="none" w:sz="0" w:space="0" w:color="auto"/>
        <w:right w:val="none" w:sz="0" w:space="0" w:color="auto"/>
      </w:divBdr>
    </w:div>
    <w:div w:id="1686327054">
      <w:bodyDiv w:val="1"/>
      <w:marLeft w:val="0"/>
      <w:marRight w:val="0"/>
      <w:marTop w:val="0"/>
      <w:marBottom w:val="0"/>
      <w:divBdr>
        <w:top w:val="none" w:sz="0" w:space="0" w:color="auto"/>
        <w:left w:val="none" w:sz="0" w:space="0" w:color="auto"/>
        <w:bottom w:val="none" w:sz="0" w:space="0" w:color="auto"/>
        <w:right w:val="none" w:sz="0" w:space="0" w:color="auto"/>
      </w:divBdr>
    </w:div>
    <w:div w:id="1884515374">
      <w:bodyDiv w:val="1"/>
      <w:marLeft w:val="0"/>
      <w:marRight w:val="0"/>
      <w:marTop w:val="0"/>
      <w:marBottom w:val="0"/>
      <w:divBdr>
        <w:top w:val="none" w:sz="0" w:space="0" w:color="auto"/>
        <w:left w:val="none" w:sz="0" w:space="0" w:color="auto"/>
        <w:bottom w:val="none" w:sz="0" w:space="0" w:color="auto"/>
        <w:right w:val="none" w:sz="0" w:space="0" w:color="auto"/>
      </w:divBdr>
    </w:div>
    <w:div w:id="2066829523">
      <w:bodyDiv w:val="1"/>
      <w:marLeft w:val="0"/>
      <w:marRight w:val="0"/>
      <w:marTop w:val="0"/>
      <w:marBottom w:val="0"/>
      <w:divBdr>
        <w:top w:val="none" w:sz="0" w:space="0" w:color="auto"/>
        <w:left w:val="none" w:sz="0" w:space="0" w:color="auto"/>
        <w:bottom w:val="none" w:sz="0" w:space="0" w:color="auto"/>
        <w:right w:val="none" w:sz="0" w:space="0" w:color="auto"/>
      </w:divBdr>
    </w:div>
    <w:div w:id="207697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icpsr.umich.edu/SAMHD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CCB7F-FC6D-4290-BEAD-70FED3246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3565</Words>
  <Characters>20326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 Evinger</dc:creator>
  <cp:lastModifiedBy>CTAC</cp:lastModifiedBy>
  <cp:revision>2</cp:revision>
  <cp:lastPrinted>2012-08-28T19:04:00Z</cp:lastPrinted>
  <dcterms:created xsi:type="dcterms:W3CDTF">2012-12-14T19:30:00Z</dcterms:created>
  <dcterms:modified xsi:type="dcterms:W3CDTF">2012-12-14T19:30:00Z</dcterms:modified>
</cp:coreProperties>
</file>