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BD1" w:rsidRDefault="00DA7BD1" w:rsidP="00DA7BD1">
      <w:pPr>
        <w:pStyle w:val="MarkforAppendixHeadingBlack"/>
        <w:rPr>
          <w:rFonts w:ascii="Times New Roman" w:hAnsi="Times New Roman"/>
        </w:rPr>
      </w:pPr>
      <w:bookmarkStart w:id="0" w:name="_Toc330974234"/>
      <w:r w:rsidRPr="003D1EDB">
        <w:rPr>
          <w:rFonts w:ascii="Times New Roman" w:hAnsi="Times New Roman"/>
        </w:rPr>
        <w:t>Affordable Care Act of 2010 (Sections 4002 and 10401) Text</w:t>
      </w:r>
      <w:bookmarkEnd w:id="0"/>
      <w:r w:rsidRPr="003D1EDB">
        <w:rPr>
          <w:rFonts w:ascii="Times New Roman" w:hAnsi="Times New Roman"/>
        </w:rPr>
        <w:t xml:space="preserve"> </w:t>
      </w:r>
    </w:p>
    <w:p w:rsidR="00DA7BD1" w:rsidRDefault="00DA7BD1" w:rsidP="00DA7BD1">
      <w:pPr>
        <w:pStyle w:val="Heading2Black"/>
        <w:spacing w:after="120"/>
        <w:rPr>
          <w:rFonts w:ascii="Times New Roman" w:hAnsi="Times New Roman"/>
        </w:rPr>
      </w:pPr>
      <w:bookmarkStart w:id="1" w:name="_Toc321737952"/>
      <w:bookmarkStart w:id="2" w:name="_Toc321840015"/>
      <w:bookmarkStart w:id="3" w:name="_Toc330974235"/>
      <w:proofErr w:type="gramStart"/>
      <w:r w:rsidRPr="003D1EDB">
        <w:rPr>
          <w:rFonts w:ascii="Times New Roman" w:hAnsi="Times New Roman"/>
        </w:rPr>
        <w:t>SEC. 4002 [42 U.S.C. 300u–11].</w:t>
      </w:r>
      <w:proofErr w:type="gramEnd"/>
      <w:r w:rsidRPr="003D1EDB">
        <w:rPr>
          <w:rFonts w:ascii="Times New Roman" w:hAnsi="Times New Roman"/>
        </w:rPr>
        <w:t xml:space="preserve"> </w:t>
      </w:r>
      <w:proofErr w:type="gramStart"/>
      <w:r w:rsidRPr="003D1EDB">
        <w:rPr>
          <w:rFonts w:ascii="Times New Roman" w:hAnsi="Times New Roman"/>
        </w:rPr>
        <w:t>PREVENTION AND PUBLIC HEALTH FUND.</w:t>
      </w:r>
      <w:bookmarkEnd w:id="1"/>
      <w:bookmarkEnd w:id="2"/>
      <w:bookmarkEnd w:id="3"/>
      <w:proofErr w:type="gramEnd"/>
    </w:p>
    <w:p w:rsidR="00DA7BD1" w:rsidRDefault="00DA7BD1" w:rsidP="00DA7BD1">
      <w:pPr>
        <w:pStyle w:val="NormalSS"/>
        <w:spacing w:after="120"/>
        <w:rPr>
          <w:rFonts w:ascii="Times New Roman" w:hAnsi="Times New Roman"/>
        </w:rPr>
      </w:pPr>
      <w:r w:rsidRPr="003D1EDB">
        <w:rPr>
          <w:rFonts w:ascii="Times New Roman" w:hAnsi="Times New Roman"/>
        </w:rPr>
        <w:t>(a) PURPOSE.—It is the purpose of this section to establish a Prevention and Public Health Fund (referred to in this section as the ‘‘Fund’’), to be administered through the Department of Health and Human Services, Office of the Secretary, to provide for expanded and sustained national investment in prevention and public health programs to improve health and help restrain the rate of growth in private and public sector health care costs.</w:t>
      </w:r>
    </w:p>
    <w:p w:rsidR="00DA7BD1" w:rsidRDefault="00DA7BD1" w:rsidP="00DA7BD1">
      <w:pPr>
        <w:pStyle w:val="NormalSS"/>
        <w:spacing w:after="120"/>
        <w:rPr>
          <w:rFonts w:ascii="Times New Roman" w:hAnsi="Times New Roman"/>
        </w:rPr>
      </w:pPr>
      <w:r w:rsidRPr="003D1EDB">
        <w:rPr>
          <w:rFonts w:ascii="Times New Roman" w:hAnsi="Times New Roman"/>
        </w:rPr>
        <w:t>(b) FUNDING.—</w:t>
      </w:r>
      <w:proofErr w:type="gramStart"/>
      <w:r w:rsidRPr="003D1EDB">
        <w:rPr>
          <w:rFonts w:ascii="Times New Roman" w:hAnsi="Times New Roman"/>
        </w:rPr>
        <w:t>There</w:t>
      </w:r>
      <w:proofErr w:type="gramEnd"/>
      <w:r w:rsidRPr="003D1EDB">
        <w:rPr>
          <w:rFonts w:ascii="Times New Roman" w:hAnsi="Times New Roman"/>
        </w:rPr>
        <w:t xml:space="preserve"> are hereby authorized to be appropriated, and appropriated, to the Fund, out of any monies in the Treasury not otherwise appropriated—</w:t>
      </w:r>
    </w:p>
    <w:p w:rsidR="00DA7BD1" w:rsidRDefault="00DA7BD1" w:rsidP="00DA7BD1">
      <w:pPr>
        <w:pStyle w:val="NormalSS"/>
        <w:spacing w:after="0"/>
        <w:rPr>
          <w:rFonts w:ascii="Times New Roman" w:hAnsi="Times New Roman"/>
        </w:rPr>
      </w:pPr>
      <w:r w:rsidRPr="003D1EDB">
        <w:rPr>
          <w:rFonts w:ascii="Times New Roman" w:hAnsi="Times New Roman"/>
        </w:rPr>
        <w:t xml:space="preserve">(1) </w:t>
      </w:r>
      <w:proofErr w:type="gramStart"/>
      <w:r w:rsidRPr="003D1EDB">
        <w:rPr>
          <w:rFonts w:ascii="Times New Roman" w:hAnsi="Times New Roman"/>
        </w:rPr>
        <w:t>for</w:t>
      </w:r>
      <w:proofErr w:type="gramEnd"/>
      <w:r w:rsidRPr="003D1EDB">
        <w:rPr>
          <w:rFonts w:ascii="Times New Roman" w:hAnsi="Times New Roman"/>
        </w:rPr>
        <w:t xml:space="preserve"> fiscal year 2010, $500,000,000;</w:t>
      </w:r>
    </w:p>
    <w:p w:rsidR="00DA7BD1" w:rsidRDefault="00DA7BD1" w:rsidP="00DA7BD1">
      <w:pPr>
        <w:pStyle w:val="NormalSS"/>
        <w:spacing w:after="0"/>
        <w:rPr>
          <w:rFonts w:ascii="Times New Roman" w:hAnsi="Times New Roman"/>
        </w:rPr>
      </w:pPr>
      <w:r w:rsidRPr="003D1EDB">
        <w:rPr>
          <w:rFonts w:ascii="Times New Roman" w:hAnsi="Times New Roman"/>
        </w:rPr>
        <w:t xml:space="preserve">(2) </w:t>
      </w:r>
      <w:proofErr w:type="gramStart"/>
      <w:r w:rsidRPr="003D1EDB">
        <w:rPr>
          <w:rFonts w:ascii="Times New Roman" w:hAnsi="Times New Roman"/>
        </w:rPr>
        <w:t>for</w:t>
      </w:r>
      <w:proofErr w:type="gramEnd"/>
      <w:r w:rsidRPr="003D1EDB">
        <w:rPr>
          <w:rFonts w:ascii="Times New Roman" w:hAnsi="Times New Roman"/>
        </w:rPr>
        <w:t xml:space="preserve"> fiscal year 2011, $750,000,000;</w:t>
      </w:r>
    </w:p>
    <w:p w:rsidR="00DA7BD1" w:rsidRDefault="00DA7BD1" w:rsidP="00DA7BD1">
      <w:pPr>
        <w:pStyle w:val="NormalSS"/>
        <w:spacing w:after="0"/>
        <w:rPr>
          <w:rFonts w:ascii="Times New Roman" w:hAnsi="Times New Roman"/>
        </w:rPr>
      </w:pPr>
      <w:r w:rsidRPr="003D1EDB">
        <w:rPr>
          <w:rFonts w:ascii="Times New Roman" w:hAnsi="Times New Roman"/>
        </w:rPr>
        <w:t xml:space="preserve">(3) </w:t>
      </w:r>
      <w:proofErr w:type="gramStart"/>
      <w:r w:rsidRPr="003D1EDB">
        <w:rPr>
          <w:rFonts w:ascii="Times New Roman" w:hAnsi="Times New Roman"/>
        </w:rPr>
        <w:t>for</w:t>
      </w:r>
      <w:proofErr w:type="gramEnd"/>
      <w:r w:rsidRPr="003D1EDB">
        <w:rPr>
          <w:rFonts w:ascii="Times New Roman" w:hAnsi="Times New Roman"/>
        </w:rPr>
        <w:t xml:space="preserve"> fiscal year 2012, $1,000,000,000;</w:t>
      </w:r>
    </w:p>
    <w:p w:rsidR="00DA7BD1" w:rsidRDefault="00DA7BD1" w:rsidP="00DA7BD1">
      <w:pPr>
        <w:pStyle w:val="NormalSS"/>
        <w:spacing w:after="0"/>
        <w:rPr>
          <w:rFonts w:ascii="Times New Roman" w:hAnsi="Times New Roman"/>
        </w:rPr>
      </w:pPr>
      <w:r w:rsidRPr="003D1EDB">
        <w:rPr>
          <w:rFonts w:ascii="Times New Roman" w:hAnsi="Times New Roman"/>
        </w:rPr>
        <w:t xml:space="preserve">(4) </w:t>
      </w:r>
      <w:proofErr w:type="gramStart"/>
      <w:r w:rsidRPr="003D1EDB">
        <w:rPr>
          <w:rFonts w:ascii="Times New Roman" w:hAnsi="Times New Roman"/>
        </w:rPr>
        <w:t>for</w:t>
      </w:r>
      <w:proofErr w:type="gramEnd"/>
      <w:r w:rsidRPr="003D1EDB">
        <w:rPr>
          <w:rFonts w:ascii="Times New Roman" w:hAnsi="Times New Roman"/>
        </w:rPr>
        <w:t xml:space="preserve"> fiscal year 2013, $1,250,000,000;</w:t>
      </w:r>
    </w:p>
    <w:p w:rsidR="00DA7BD1" w:rsidRDefault="00DA7BD1" w:rsidP="00DA7BD1">
      <w:pPr>
        <w:pStyle w:val="NormalSS"/>
        <w:spacing w:after="0"/>
        <w:rPr>
          <w:rFonts w:ascii="Times New Roman" w:hAnsi="Times New Roman"/>
        </w:rPr>
      </w:pPr>
      <w:r w:rsidRPr="003D1EDB">
        <w:rPr>
          <w:rFonts w:ascii="Times New Roman" w:hAnsi="Times New Roman"/>
        </w:rPr>
        <w:t xml:space="preserve">(5) </w:t>
      </w:r>
      <w:proofErr w:type="gramStart"/>
      <w:r w:rsidRPr="003D1EDB">
        <w:rPr>
          <w:rFonts w:ascii="Times New Roman" w:hAnsi="Times New Roman"/>
        </w:rPr>
        <w:t>for</w:t>
      </w:r>
      <w:proofErr w:type="gramEnd"/>
      <w:r w:rsidRPr="003D1EDB">
        <w:rPr>
          <w:rFonts w:ascii="Times New Roman" w:hAnsi="Times New Roman"/>
        </w:rPr>
        <w:t xml:space="preserve"> fiscal year 2014, $1,500,000,000; and</w:t>
      </w:r>
    </w:p>
    <w:p w:rsidR="00DA7BD1" w:rsidRDefault="00DA7BD1" w:rsidP="00DA7BD1">
      <w:pPr>
        <w:pStyle w:val="NormalSS"/>
        <w:spacing w:after="120"/>
        <w:rPr>
          <w:rFonts w:ascii="Times New Roman" w:hAnsi="Times New Roman"/>
        </w:rPr>
      </w:pPr>
      <w:r w:rsidRPr="003D1EDB">
        <w:rPr>
          <w:rFonts w:ascii="Times New Roman" w:hAnsi="Times New Roman"/>
        </w:rPr>
        <w:t xml:space="preserve">(6) </w:t>
      </w:r>
      <w:proofErr w:type="gramStart"/>
      <w:r w:rsidRPr="003D1EDB">
        <w:rPr>
          <w:rFonts w:ascii="Times New Roman" w:hAnsi="Times New Roman"/>
        </w:rPr>
        <w:t>for</w:t>
      </w:r>
      <w:proofErr w:type="gramEnd"/>
      <w:r w:rsidRPr="003D1EDB">
        <w:rPr>
          <w:rFonts w:ascii="Times New Roman" w:hAnsi="Times New Roman"/>
        </w:rPr>
        <w:t xml:space="preserve"> fiscal year 2015, and each fiscal year thereafter, $2,000,000,000.</w:t>
      </w:r>
    </w:p>
    <w:p w:rsidR="00DA7BD1" w:rsidRDefault="00DA7BD1" w:rsidP="00DA7BD1">
      <w:pPr>
        <w:pStyle w:val="NormalSS"/>
        <w:spacing w:after="120"/>
        <w:rPr>
          <w:rFonts w:ascii="Times New Roman" w:hAnsi="Times New Roman"/>
        </w:rPr>
      </w:pPr>
      <w:r w:rsidRPr="003D1EDB">
        <w:rPr>
          <w:rFonts w:ascii="Times New Roman" w:hAnsi="Times New Roman"/>
        </w:rPr>
        <w:t>(c) USE OF FUND.—The Secretary shall transfer amounts in the Fund to accounts within the Department of Health and Human Services to increase funding, over the fiscal year 2008 level, for programs authorized by the Public Health Service Act, for prevention, wellness, and public health activities including prevention research, health screenings, and initiatives, such as the Community Transformation grant program, the Education and Outreach Campaign Regarding Preventive Benefits, and immunization programs. [As revised by section 10401(b)]</w:t>
      </w:r>
    </w:p>
    <w:p w:rsidR="00DA7BD1" w:rsidRDefault="00DA7BD1" w:rsidP="00DA7BD1">
      <w:pPr>
        <w:pStyle w:val="NormalSS"/>
        <w:spacing w:after="120"/>
        <w:rPr>
          <w:rFonts w:ascii="Times New Roman" w:hAnsi="Times New Roman"/>
        </w:rPr>
      </w:pPr>
      <w:r w:rsidRPr="003D1EDB">
        <w:rPr>
          <w:rFonts w:ascii="Times New Roman" w:hAnsi="Times New Roman"/>
        </w:rPr>
        <w:t>(d) TRANSFER AUTHORITY.—The Committee on Appropriations of the Senate and the Committee on Appropriations of the House of Representatives may provide for the transfer of funds in the Fund to eligible activities under this section, subject to subsection (c).</w:t>
      </w:r>
    </w:p>
    <w:p w:rsidR="00DA7BD1" w:rsidRDefault="00DA7BD1" w:rsidP="00DA7BD1">
      <w:pPr>
        <w:pStyle w:val="Heading2Black"/>
        <w:spacing w:after="120"/>
        <w:jc w:val="left"/>
        <w:rPr>
          <w:rFonts w:ascii="Times New Roman" w:hAnsi="Times New Roman"/>
          <w:b w:val="0"/>
        </w:rPr>
      </w:pPr>
      <w:bookmarkStart w:id="4" w:name="_Toc330974236"/>
      <w:proofErr w:type="gramStart"/>
      <w:r w:rsidRPr="003D1EDB">
        <w:rPr>
          <w:rFonts w:ascii="Times New Roman" w:hAnsi="Times New Roman"/>
        </w:rPr>
        <w:t>SEC. 10401.</w:t>
      </w:r>
      <w:proofErr w:type="gramEnd"/>
      <w:r w:rsidRPr="003D1EDB">
        <w:rPr>
          <w:rFonts w:ascii="Times New Roman" w:hAnsi="Times New Roman"/>
        </w:rPr>
        <w:t xml:space="preserve"> </w:t>
      </w:r>
      <w:proofErr w:type="gramStart"/>
      <w:r w:rsidRPr="003D1EDB">
        <w:rPr>
          <w:rFonts w:ascii="Times New Roman" w:hAnsi="Times New Roman"/>
        </w:rPr>
        <w:t>AMENDMENTS TO SUBTITLE A</w:t>
      </w:r>
      <w:r>
        <w:rPr>
          <w:rFonts w:ascii="Times New Roman" w:hAnsi="Times New Roman"/>
        </w:rPr>
        <w:t xml:space="preserve"> </w:t>
      </w:r>
      <w:r w:rsidRPr="003D1EDB">
        <w:rPr>
          <w:rFonts w:ascii="Times New Roman" w:hAnsi="Times New Roman"/>
        </w:rPr>
        <w:t>[AMENDMENTS FULLY INCORPORATED BELOW].</w:t>
      </w:r>
      <w:bookmarkEnd w:id="4"/>
      <w:proofErr w:type="gramEnd"/>
    </w:p>
    <w:p w:rsidR="00DA7BD1" w:rsidRDefault="00DA7BD1" w:rsidP="00DA7BD1">
      <w:pPr>
        <w:pStyle w:val="NormalSS"/>
        <w:spacing w:after="0"/>
        <w:rPr>
          <w:rFonts w:ascii="Times New Roman" w:hAnsi="Times New Roman"/>
        </w:rPr>
      </w:pPr>
      <w:r w:rsidRPr="003D1EDB">
        <w:rPr>
          <w:rFonts w:ascii="Times New Roman" w:hAnsi="Times New Roman"/>
        </w:rPr>
        <w:t>(</w:t>
      </w:r>
      <w:proofErr w:type="gramStart"/>
      <w:r w:rsidRPr="003D1EDB">
        <w:rPr>
          <w:rFonts w:ascii="Times New Roman" w:hAnsi="Times New Roman"/>
        </w:rPr>
        <w:t>a</w:t>
      </w:r>
      <w:proofErr w:type="gramEnd"/>
      <w:r w:rsidRPr="003D1EDB">
        <w:rPr>
          <w:rFonts w:ascii="Times New Roman" w:hAnsi="Times New Roman"/>
        </w:rPr>
        <w:t>) [Amended section 4001(h)(4) and (5)]</w:t>
      </w:r>
    </w:p>
    <w:p w:rsidR="00DA7BD1" w:rsidRDefault="00DA7BD1" w:rsidP="00DA7BD1">
      <w:pPr>
        <w:pStyle w:val="NormalSS"/>
        <w:spacing w:after="0"/>
        <w:rPr>
          <w:rFonts w:ascii="Times New Roman" w:hAnsi="Times New Roman"/>
        </w:rPr>
      </w:pPr>
      <w:r w:rsidRPr="003D1EDB">
        <w:rPr>
          <w:rFonts w:ascii="Times New Roman" w:hAnsi="Times New Roman"/>
        </w:rPr>
        <w:t>(b) [Amended section 4002(c)]</w:t>
      </w:r>
    </w:p>
    <w:p w:rsidR="00DA7BD1" w:rsidRDefault="00DA7BD1" w:rsidP="00DA7BD1">
      <w:pPr>
        <w:pStyle w:val="NormalSS"/>
        <w:spacing w:after="120"/>
        <w:rPr>
          <w:rFonts w:ascii="Times New Roman" w:hAnsi="Times New Roman"/>
        </w:rPr>
      </w:pPr>
      <w:r w:rsidRPr="003D1EDB">
        <w:rPr>
          <w:rFonts w:ascii="Times New Roman" w:hAnsi="Times New Roman"/>
        </w:rPr>
        <w:t>(</w:t>
      </w:r>
      <w:proofErr w:type="gramStart"/>
      <w:r w:rsidRPr="003D1EDB">
        <w:rPr>
          <w:rFonts w:ascii="Times New Roman" w:hAnsi="Times New Roman"/>
        </w:rPr>
        <w:t>c</w:t>
      </w:r>
      <w:proofErr w:type="gramEnd"/>
      <w:r w:rsidRPr="003D1EDB">
        <w:rPr>
          <w:rFonts w:ascii="Times New Roman" w:hAnsi="Times New Roman"/>
        </w:rPr>
        <w:t>) [Amended section 4004(a)(4)]</w:t>
      </w:r>
    </w:p>
    <w:p w:rsidR="00DA7BD1" w:rsidRDefault="00DA7BD1" w:rsidP="00DA7BD1">
      <w:pPr>
        <w:pStyle w:val="NormalSS"/>
        <w:spacing w:after="120"/>
        <w:rPr>
          <w:rFonts w:ascii="Times New Roman" w:hAnsi="Times New Roman"/>
        </w:rPr>
      </w:pPr>
      <w:r w:rsidRPr="003D1EDB">
        <w:rPr>
          <w:rFonts w:ascii="Times New Roman" w:hAnsi="Times New Roman"/>
        </w:rPr>
        <w:t>(4) contains specific science-based initiatives to achieve the measurable goals of Healthy People 2020 regarding nutrition, exercise, and smoking cessation, and targeting the 5 leading disease killers in the United States; [As revised by section 10401(a)] (5) contains specific plans for consolidating Federal health programs and Centers that exist to promote healthy behavior and reduce disease risk (including eliminating programs and offices determined to be ineffective in meeting the priority goals of Healthy People 2020); [As revised by section 10401(a)]</w:t>
      </w:r>
    </w:p>
    <w:p w:rsidR="00DA7BD1" w:rsidRDefault="00DA7BD1" w:rsidP="00DA7BD1">
      <w:pPr>
        <w:pStyle w:val="NormalSS"/>
        <w:rPr>
          <w:rFonts w:ascii="Times New Roman" w:hAnsi="Times New Roman"/>
          <w:b/>
        </w:rPr>
      </w:pPr>
      <w:r w:rsidRPr="003D1EDB">
        <w:rPr>
          <w:rFonts w:ascii="Times New Roman" w:hAnsi="Times New Roman"/>
        </w:rPr>
        <w:t xml:space="preserve">(c) USE OF FUND.—The Secretary shall transfer amounts in the Fund to accounts within the Department of Health and Human Services to increase funding, over the fiscal year 2008 level, for programs authorized by the Public Health Service Act, for prevention, wellness, and public health activities including prevention research, health screenings, and initiatives, such as the Community Transformation grant program, the Education and Outreach Campaign Regarding Preventive Benefits, and immunization programs. [As revised by section 10401(b)] </w:t>
      </w:r>
      <w:r w:rsidRPr="003D1EDB">
        <w:rPr>
          <w:rFonts w:ascii="Times New Roman" w:hAnsi="Times New Roman"/>
        </w:rPr>
        <w:lastRenderedPageBreak/>
        <w:t xml:space="preserve">(4) </w:t>
      </w:r>
      <w:proofErr w:type="gramStart"/>
      <w:r w:rsidRPr="003D1EDB">
        <w:rPr>
          <w:rFonts w:ascii="Times New Roman" w:hAnsi="Times New Roman"/>
        </w:rPr>
        <w:t>explains</w:t>
      </w:r>
      <w:proofErr w:type="gramEnd"/>
      <w:r w:rsidRPr="003D1EDB">
        <w:rPr>
          <w:rFonts w:ascii="Times New Roman" w:hAnsi="Times New Roman"/>
        </w:rPr>
        <w:t xml:space="preserve"> the preventive services covered under health plans offered through an Exchange; [As revised by section 10401(c)]</w:t>
      </w:r>
    </w:p>
    <w:p w:rsidR="007A480E" w:rsidRDefault="007A480E"/>
    <w:sectPr w:rsidR="007A480E" w:rsidSect="007A48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Sans">
    <w:panose1 w:val="020B0602030504020204"/>
    <w:charset w:val="00"/>
    <w:family w:val="swiss"/>
    <w:pitch w:val="variable"/>
    <w:sig w:usb0="01002A87" w:usb1="00000000" w:usb2="00000000" w:usb3="00000000" w:csb0="000100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DA7BD1"/>
    <w:rsid w:val="00124CBF"/>
    <w:rsid w:val="00311359"/>
    <w:rsid w:val="00471553"/>
    <w:rsid w:val="00736D77"/>
    <w:rsid w:val="007A480E"/>
    <w:rsid w:val="007B4B40"/>
    <w:rsid w:val="008F17DA"/>
    <w:rsid w:val="00CC24C0"/>
    <w:rsid w:val="00D87C27"/>
    <w:rsid w:val="00DA7BD1"/>
    <w:rsid w:val="00E6340A"/>
    <w:rsid w:val="00F963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8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HeadingBlack">
    <w:name w:val="Mark for Appendix Heading_Black"/>
    <w:basedOn w:val="Normal"/>
    <w:next w:val="Normal"/>
    <w:qFormat/>
    <w:rsid w:val="00DA7BD1"/>
    <w:pPr>
      <w:tabs>
        <w:tab w:val="left" w:pos="432"/>
      </w:tabs>
      <w:spacing w:after="0" w:line="480" w:lineRule="auto"/>
      <w:jc w:val="center"/>
      <w:outlineLvl w:val="7"/>
    </w:pPr>
    <w:rPr>
      <w:rFonts w:ascii="Lucida Sans" w:eastAsia="Times New Roman" w:hAnsi="Lucida Sans" w:cs="Times New Roman"/>
      <w:b/>
      <w:caps/>
      <w:sz w:val="24"/>
      <w:szCs w:val="24"/>
    </w:rPr>
  </w:style>
  <w:style w:type="paragraph" w:customStyle="1" w:styleId="NormalSS">
    <w:name w:val="NormalSS"/>
    <w:basedOn w:val="Normal"/>
    <w:qFormat/>
    <w:rsid w:val="00DA7BD1"/>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Heading2Black">
    <w:name w:val="Heading 2_Black"/>
    <w:basedOn w:val="Normal"/>
    <w:next w:val="Normal"/>
    <w:qFormat/>
    <w:rsid w:val="00DA7BD1"/>
    <w:pPr>
      <w:keepNext/>
      <w:tabs>
        <w:tab w:val="left" w:pos="432"/>
      </w:tabs>
      <w:spacing w:after="240" w:line="240" w:lineRule="auto"/>
      <w:ind w:left="432" w:hanging="432"/>
      <w:jc w:val="both"/>
      <w:outlineLvl w:val="1"/>
    </w:pPr>
    <w:rPr>
      <w:rFonts w:ascii="Lucida Sans" w:eastAsia="Times New Roman" w:hAnsi="Lucida Sans" w:cs="Times New Roman"/>
      <w:b/>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JDUCKHORN</dc:creator>
  <cp:keywords/>
  <dc:description/>
  <cp:lastModifiedBy>JDUCKHORN</cp:lastModifiedBy>
  <cp:revision>1</cp:revision>
  <dcterms:created xsi:type="dcterms:W3CDTF">2012-10-04T16:09:00Z</dcterms:created>
  <dcterms:modified xsi:type="dcterms:W3CDTF">2012-10-04T16:10:00Z</dcterms:modified>
</cp:coreProperties>
</file>