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A74" w:rsidRDefault="005F2A74">
      <w:pPr>
        <w:jc w:val="center"/>
        <w:rPr>
          <w:sz w:val="24"/>
        </w:rPr>
      </w:pPr>
      <w:r>
        <w:rPr>
          <w:sz w:val="24"/>
        </w:rPr>
        <w:t>SUPPORTING STATEMENT FOR VA FORM 26-8084,</w:t>
      </w:r>
    </w:p>
    <w:p w:rsidR="005F2A74" w:rsidRDefault="005F2A74">
      <w:pPr>
        <w:jc w:val="center"/>
        <w:rPr>
          <w:sz w:val="24"/>
        </w:rPr>
      </w:pPr>
      <w:r>
        <w:rPr>
          <w:sz w:val="24"/>
        </w:rPr>
        <w:t>CLAIM FOR REPURCHASE OF LOAN</w:t>
      </w:r>
    </w:p>
    <w:p w:rsidR="005F2A74" w:rsidRDefault="005F2A74">
      <w:pPr>
        <w:jc w:val="center"/>
        <w:rPr>
          <w:sz w:val="24"/>
        </w:rPr>
      </w:pPr>
      <w:r>
        <w:rPr>
          <w:sz w:val="24"/>
        </w:rPr>
        <w:t>(2900-0377)</w:t>
      </w:r>
    </w:p>
    <w:p w:rsidR="005F2A74" w:rsidRDefault="005F2A74">
      <w:pPr>
        <w:jc w:val="center"/>
        <w:rPr>
          <w:sz w:val="24"/>
        </w:rPr>
      </w:pPr>
    </w:p>
    <w:p w:rsidR="005F2A74" w:rsidRDefault="005F2A74">
      <w:pPr>
        <w:rPr>
          <w:sz w:val="24"/>
          <w:u w:val="single"/>
        </w:rPr>
      </w:pPr>
      <w:r>
        <w:rPr>
          <w:sz w:val="24"/>
        </w:rPr>
        <w:t xml:space="preserve">A.  </w:t>
      </w:r>
      <w:r>
        <w:rPr>
          <w:sz w:val="24"/>
          <w:u w:val="single"/>
        </w:rPr>
        <w:t>JUSTIFICATION</w:t>
      </w:r>
    </w:p>
    <w:p w:rsidR="005F2A74" w:rsidRDefault="005F2A74">
      <w:pPr>
        <w:rPr>
          <w:sz w:val="24"/>
          <w:u w:val="single"/>
        </w:rPr>
      </w:pPr>
    </w:p>
    <w:p w:rsidR="005F2A74" w:rsidRDefault="005F2A74">
      <w:pPr>
        <w:rPr>
          <w:sz w:val="24"/>
        </w:rPr>
      </w:pPr>
      <w:r>
        <w:rPr>
          <w:sz w:val="24"/>
        </w:rPr>
        <w:t xml:space="preserve">     </w:t>
      </w:r>
      <w:r>
        <w:rPr>
          <w:sz w:val="24"/>
        </w:rPr>
        <w:tab/>
        <w:t xml:space="preserve">1.  The holder of a vendee account which has been guaranteed by the Department of Veterans Affairs </w:t>
      </w:r>
      <w:r w:rsidR="00B26159">
        <w:rPr>
          <w:sz w:val="24"/>
        </w:rPr>
        <w:t xml:space="preserve">(VA) </w:t>
      </w:r>
      <w:r>
        <w:rPr>
          <w:sz w:val="24"/>
        </w:rPr>
        <w:t>may request VA to repurchase a loan as provided in 38 CFR 36.4600(d).  Also see 38 U.S.C. 3733(a).</w:t>
      </w:r>
    </w:p>
    <w:p w:rsidR="005F2A74" w:rsidRDefault="005F2A74">
      <w:pPr>
        <w:rPr>
          <w:sz w:val="24"/>
        </w:rPr>
      </w:pPr>
    </w:p>
    <w:p w:rsidR="005F2A74" w:rsidRDefault="005F2A74">
      <w:pPr>
        <w:rPr>
          <w:sz w:val="24"/>
        </w:rPr>
      </w:pPr>
      <w:r>
        <w:rPr>
          <w:sz w:val="24"/>
        </w:rPr>
        <w:t xml:space="preserve">    </w:t>
      </w:r>
      <w:r>
        <w:rPr>
          <w:sz w:val="24"/>
        </w:rPr>
        <w:tab/>
        <w:t xml:space="preserve"> 2.  Under 38 CFR 36.4600(d), the holder of a delinquent vendee account is legally entitled to repurchase of the loan by VA when the loan has been continuously in default for 3 months and the amount of the delinquency equals or exceeds the sum </w:t>
      </w:r>
      <w:proofErr w:type="gramStart"/>
      <w:r>
        <w:rPr>
          <w:sz w:val="24"/>
        </w:rPr>
        <w:t>of  2</w:t>
      </w:r>
      <w:proofErr w:type="gramEnd"/>
      <w:r>
        <w:rPr>
          <w:sz w:val="24"/>
        </w:rPr>
        <w:t xml:space="preserve"> monthly installments.  When requesting </w:t>
      </w:r>
      <w:r w:rsidR="00FC21A2">
        <w:rPr>
          <w:sz w:val="24"/>
        </w:rPr>
        <w:t xml:space="preserve">the </w:t>
      </w:r>
      <w:r>
        <w:rPr>
          <w:sz w:val="24"/>
        </w:rPr>
        <w:t xml:space="preserve">repurchase of a loan, the holder uses VA Form 26-8084.  Upon receipt of a holder's VA Form 26-8084, the supporting documents are examined to see that all of the documents required have been submitted and that they are sufficient to complete the repurchase.  VA Form 26-8084 is compared with the settlement </w:t>
      </w:r>
      <w:proofErr w:type="gramStart"/>
      <w:r>
        <w:rPr>
          <w:sz w:val="24"/>
        </w:rPr>
        <w:t>sheet  prepared</w:t>
      </w:r>
      <w:proofErr w:type="gramEnd"/>
      <w:r>
        <w:rPr>
          <w:sz w:val="24"/>
        </w:rPr>
        <w:t xml:space="preserve"> when the loan was sold and examined closely to establish that there are no errors in the holder's methods of computation.  Following repurchase by VA, the obligor(s) are notified in writing that VA has repurchased the loan, and the vendee account is serviced and maintained by VA thereafter.</w:t>
      </w:r>
    </w:p>
    <w:p w:rsidR="005F2A74" w:rsidRDefault="005F2A74">
      <w:pPr>
        <w:rPr>
          <w:sz w:val="24"/>
        </w:rPr>
      </w:pPr>
    </w:p>
    <w:p w:rsidR="005F2A74" w:rsidRPr="00E20B07" w:rsidRDefault="005F2A74">
      <w:pPr>
        <w:rPr>
          <w:sz w:val="24"/>
          <w:szCs w:val="24"/>
        </w:rPr>
      </w:pPr>
      <w:r>
        <w:rPr>
          <w:sz w:val="24"/>
        </w:rPr>
        <w:t xml:space="preserve">   </w:t>
      </w:r>
      <w:r>
        <w:rPr>
          <w:sz w:val="24"/>
        </w:rPr>
        <w:tab/>
      </w:r>
      <w:r w:rsidRPr="00E20B07">
        <w:rPr>
          <w:sz w:val="24"/>
          <w:szCs w:val="24"/>
        </w:rPr>
        <w:t xml:space="preserve"> 3.  </w:t>
      </w:r>
      <w:r w:rsidR="00E20B07" w:rsidRPr="002E6948">
        <w:rPr>
          <w:sz w:val="24"/>
          <w:szCs w:val="24"/>
        </w:rPr>
        <w:t xml:space="preserve">Information technology for this form is not being used since a small number of forms are completed and returned each year.  The cost of having a system for this form to be </w:t>
      </w:r>
      <w:proofErr w:type="spellStart"/>
      <w:r w:rsidR="00E20B07" w:rsidRPr="002E6948">
        <w:rPr>
          <w:sz w:val="24"/>
          <w:szCs w:val="24"/>
        </w:rPr>
        <w:t>sumbitted</w:t>
      </w:r>
      <w:proofErr w:type="spellEnd"/>
      <w:r w:rsidR="00E20B07" w:rsidRPr="002E6948">
        <w:rPr>
          <w:sz w:val="24"/>
          <w:szCs w:val="24"/>
        </w:rPr>
        <w:t xml:space="preserve"> electronically would not be cost effective</w:t>
      </w:r>
      <w:r w:rsidR="00E20B07" w:rsidRPr="00E20B07">
        <w:rPr>
          <w:color w:val="0000FF"/>
          <w:sz w:val="24"/>
          <w:szCs w:val="24"/>
        </w:rPr>
        <w:t xml:space="preserve">. </w:t>
      </w:r>
      <w:r w:rsidR="00E20B07" w:rsidRPr="00E20B07">
        <w:rPr>
          <w:sz w:val="24"/>
          <w:szCs w:val="24"/>
        </w:rPr>
        <w:t xml:space="preserve">The </w:t>
      </w:r>
      <w:r w:rsidR="00966511">
        <w:rPr>
          <w:sz w:val="24"/>
          <w:szCs w:val="24"/>
        </w:rPr>
        <w:t>form has been placed on the i</w:t>
      </w:r>
      <w:r w:rsidRPr="00E20B07">
        <w:rPr>
          <w:sz w:val="24"/>
          <w:szCs w:val="24"/>
        </w:rPr>
        <w:t>nternet where the holder of a vendee account can download</w:t>
      </w:r>
      <w:r w:rsidR="00E20B07" w:rsidRPr="00E20B07">
        <w:rPr>
          <w:sz w:val="24"/>
          <w:szCs w:val="24"/>
        </w:rPr>
        <w:t xml:space="preserve"> and complete</w:t>
      </w:r>
      <w:r w:rsidRPr="00E20B07">
        <w:rPr>
          <w:sz w:val="24"/>
          <w:szCs w:val="24"/>
        </w:rPr>
        <w:t xml:space="preserve">.  </w:t>
      </w:r>
    </w:p>
    <w:p w:rsidR="005F2A74" w:rsidRDefault="005F2A74">
      <w:pPr>
        <w:rPr>
          <w:sz w:val="24"/>
        </w:rPr>
      </w:pPr>
    </w:p>
    <w:p w:rsidR="005F2A74" w:rsidRDefault="005F2A74">
      <w:pPr>
        <w:rPr>
          <w:sz w:val="24"/>
        </w:rPr>
      </w:pPr>
      <w:r>
        <w:rPr>
          <w:sz w:val="24"/>
        </w:rPr>
        <w:t xml:space="preserve">    </w:t>
      </w:r>
      <w:r>
        <w:rPr>
          <w:sz w:val="24"/>
        </w:rPr>
        <w:tab/>
        <w:t xml:space="preserve"> 4.  </w:t>
      </w:r>
      <w:r w:rsidR="00966511" w:rsidRPr="00966511">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5F2A74" w:rsidRDefault="005F2A74">
      <w:pPr>
        <w:rPr>
          <w:sz w:val="24"/>
        </w:rPr>
      </w:pPr>
    </w:p>
    <w:p w:rsidR="005F2A74" w:rsidRDefault="005F2A74">
      <w:pPr>
        <w:rPr>
          <w:sz w:val="24"/>
        </w:rPr>
      </w:pPr>
      <w:r>
        <w:rPr>
          <w:sz w:val="24"/>
        </w:rPr>
        <w:t xml:space="preserve">     </w:t>
      </w:r>
      <w:r>
        <w:rPr>
          <w:sz w:val="24"/>
        </w:rPr>
        <w:tab/>
        <w:t>5.  Small organizations are generally not involved.  VA Form 26-8084 is distributed to holders and information collected is the minimum needed to compute the holder's claim.</w:t>
      </w:r>
    </w:p>
    <w:p w:rsidR="005F2A74" w:rsidRDefault="005F2A74">
      <w:pPr>
        <w:rPr>
          <w:sz w:val="24"/>
        </w:rPr>
      </w:pPr>
    </w:p>
    <w:p w:rsidR="005F2A74" w:rsidRDefault="005F2A74">
      <w:pPr>
        <w:rPr>
          <w:sz w:val="24"/>
        </w:rPr>
      </w:pPr>
      <w:r>
        <w:rPr>
          <w:sz w:val="24"/>
        </w:rPr>
        <w:t xml:space="preserve">    </w:t>
      </w:r>
      <w:r>
        <w:rPr>
          <w:sz w:val="24"/>
        </w:rPr>
        <w:tab/>
        <w:t>6.  This information collection is not a recurring or repetitive report.  It is accomplished on a one-time basis per applicant.</w:t>
      </w:r>
    </w:p>
    <w:p w:rsidR="005F2A74" w:rsidRDefault="005F2A74">
      <w:pPr>
        <w:rPr>
          <w:sz w:val="24"/>
        </w:rPr>
      </w:pPr>
    </w:p>
    <w:p w:rsidR="005F2A74" w:rsidRDefault="005F2A74">
      <w:pPr>
        <w:ind w:firstLine="720"/>
        <w:rPr>
          <w:sz w:val="24"/>
        </w:rPr>
      </w:pPr>
      <w:r>
        <w:rPr>
          <w:sz w:val="24"/>
        </w:rPr>
        <w:t>7.  There are no special circumstances that require the collection to be conducted in a manner inconsistent with the guidelines in 5 CFR 1320.6.</w:t>
      </w:r>
    </w:p>
    <w:p w:rsidR="005F2A74" w:rsidRDefault="005F2A74">
      <w:pPr>
        <w:rPr>
          <w:sz w:val="24"/>
        </w:rPr>
      </w:pPr>
    </w:p>
    <w:p w:rsidR="005F2A74" w:rsidRDefault="005F2A74">
      <w:pPr>
        <w:rPr>
          <w:sz w:val="24"/>
        </w:rPr>
      </w:pPr>
      <w:r>
        <w:rPr>
          <w:sz w:val="24"/>
        </w:rPr>
        <w:t xml:space="preserve">     </w:t>
      </w:r>
      <w:r>
        <w:rPr>
          <w:sz w:val="24"/>
        </w:rPr>
        <w:tab/>
        <w:t xml:space="preserve">8.  The Department notice was published in the </w:t>
      </w:r>
      <w:smartTag w:uri="urn:schemas-microsoft-com:office:smarttags" w:element="PostalCode">
        <w:r>
          <w:rPr>
            <w:sz w:val="24"/>
          </w:rPr>
          <w:t>Federal Register</w:t>
        </w:r>
      </w:smartTag>
      <w:r>
        <w:rPr>
          <w:sz w:val="24"/>
        </w:rPr>
        <w:t xml:space="preserve"> on </w:t>
      </w:r>
      <w:r w:rsidR="00A31F13">
        <w:rPr>
          <w:sz w:val="24"/>
        </w:rPr>
        <w:t>October 4, 2012</w:t>
      </w:r>
      <w:r w:rsidR="00B56DD1">
        <w:rPr>
          <w:sz w:val="24"/>
        </w:rPr>
        <w:t xml:space="preserve">, </w:t>
      </w:r>
      <w:r w:rsidR="00A31F13">
        <w:rPr>
          <w:sz w:val="24"/>
        </w:rPr>
        <w:t>page 60747</w:t>
      </w:r>
      <w:r>
        <w:rPr>
          <w:sz w:val="24"/>
        </w:rPr>
        <w:t>.  No comments were received.</w:t>
      </w:r>
    </w:p>
    <w:p w:rsidR="005F2A74" w:rsidRDefault="005F2A74">
      <w:pPr>
        <w:rPr>
          <w:sz w:val="24"/>
        </w:rPr>
      </w:pPr>
    </w:p>
    <w:p w:rsidR="005F2A74" w:rsidRDefault="005F2A74">
      <w:pPr>
        <w:rPr>
          <w:sz w:val="24"/>
        </w:rPr>
      </w:pPr>
      <w:r>
        <w:rPr>
          <w:sz w:val="24"/>
        </w:rPr>
        <w:t xml:space="preserve">     </w:t>
      </w:r>
      <w:r>
        <w:rPr>
          <w:sz w:val="24"/>
        </w:rPr>
        <w:tab/>
        <w:t xml:space="preserve">9.  No payment or gifts to respondents have been made under this collection </w:t>
      </w:r>
      <w:proofErr w:type="gramStart"/>
      <w:r>
        <w:rPr>
          <w:sz w:val="24"/>
        </w:rPr>
        <w:t>of  information</w:t>
      </w:r>
      <w:proofErr w:type="gramEnd"/>
      <w:r>
        <w:rPr>
          <w:sz w:val="24"/>
        </w:rPr>
        <w:t>.</w:t>
      </w:r>
    </w:p>
    <w:p w:rsidR="005F2A74" w:rsidRDefault="005F2A74">
      <w:pPr>
        <w:rPr>
          <w:sz w:val="24"/>
        </w:rPr>
      </w:pPr>
    </w:p>
    <w:p w:rsidR="005F2A74" w:rsidRDefault="005F2A74">
      <w:pPr>
        <w:rPr>
          <w:sz w:val="24"/>
        </w:rPr>
      </w:pPr>
      <w:r>
        <w:rPr>
          <w:sz w:val="24"/>
        </w:rPr>
        <w:t xml:space="preserve">    </w:t>
      </w:r>
      <w:r>
        <w:rPr>
          <w:sz w:val="24"/>
        </w:rPr>
        <w:tab/>
        <w:t xml:space="preserve">10.  </w:t>
      </w:r>
      <w:r>
        <w:rPr>
          <w:sz w:val="24"/>
          <w:u w:val="single"/>
        </w:rPr>
        <w:t xml:space="preserve">Loan Guaranty Home, Condominium and Manufactured Home Loan Applicant Records, Specially Adapted Housing Applicant Records, and Vendee Loan Applicant Records </w:t>
      </w:r>
      <w:proofErr w:type="gramStart"/>
      <w:r>
        <w:rPr>
          <w:sz w:val="24"/>
          <w:u w:val="single"/>
        </w:rPr>
        <w:t>-  VA</w:t>
      </w:r>
      <w:proofErr w:type="gramEnd"/>
      <w:r>
        <w:rPr>
          <w:sz w:val="24"/>
          <w:u w:val="single"/>
        </w:rPr>
        <w:t xml:space="preserve"> (55VA26)</w:t>
      </w:r>
      <w:r>
        <w:rPr>
          <w:b/>
          <w:sz w:val="24"/>
        </w:rPr>
        <w:t xml:space="preserve"> </w:t>
      </w:r>
      <w:r>
        <w:rPr>
          <w:sz w:val="24"/>
        </w:rPr>
        <w:t>are contained in the Privacy Act Issuances, 2001.</w:t>
      </w:r>
    </w:p>
    <w:p w:rsidR="005F2A74" w:rsidRDefault="005F2A74">
      <w:pPr>
        <w:rPr>
          <w:sz w:val="24"/>
        </w:rPr>
      </w:pPr>
    </w:p>
    <w:p w:rsidR="005F2A74" w:rsidRDefault="005F2A74">
      <w:pPr>
        <w:rPr>
          <w:sz w:val="24"/>
        </w:rPr>
      </w:pPr>
      <w:r>
        <w:rPr>
          <w:sz w:val="24"/>
        </w:rPr>
        <w:tab/>
        <w:t>11.  No sensitive questions appear on the form.</w:t>
      </w:r>
    </w:p>
    <w:p w:rsidR="005F2A74" w:rsidRDefault="005F2A74">
      <w:pPr>
        <w:rPr>
          <w:sz w:val="24"/>
        </w:rPr>
      </w:pPr>
    </w:p>
    <w:p w:rsidR="005F2A74" w:rsidRDefault="005F2A74">
      <w:pPr>
        <w:rPr>
          <w:sz w:val="24"/>
          <w:u w:val="single"/>
        </w:rPr>
      </w:pPr>
      <w:r>
        <w:rPr>
          <w:sz w:val="24"/>
        </w:rPr>
        <w:t xml:space="preserve">     </w:t>
      </w:r>
      <w:r>
        <w:rPr>
          <w:sz w:val="24"/>
        </w:rPr>
        <w:tab/>
        <w:t xml:space="preserve">12.  </w:t>
      </w:r>
      <w:r>
        <w:rPr>
          <w:sz w:val="24"/>
          <w:u w:val="single"/>
        </w:rPr>
        <w:t xml:space="preserve">Estimate </w:t>
      </w:r>
      <w:proofErr w:type="gramStart"/>
      <w:r>
        <w:rPr>
          <w:sz w:val="24"/>
          <w:u w:val="single"/>
        </w:rPr>
        <w:t>of  Information</w:t>
      </w:r>
      <w:proofErr w:type="gramEnd"/>
      <w:r>
        <w:rPr>
          <w:sz w:val="24"/>
          <w:u w:val="single"/>
        </w:rPr>
        <w:t xml:space="preserve"> Collection Burden</w:t>
      </w:r>
    </w:p>
    <w:p w:rsidR="005F2A74" w:rsidRDefault="005F2A74">
      <w:pPr>
        <w:rPr>
          <w:sz w:val="24"/>
          <w:u w:val="single"/>
        </w:rPr>
      </w:pPr>
    </w:p>
    <w:p w:rsidR="005F2A74" w:rsidRDefault="005F2A74">
      <w:pPr>
        <w:rPr>
          <w:sz w:val="24"/>
        </w:rPr>
      </w:pPr>
      <w:r>
        <w:rPr>
          <w:sz w:val="24"/>
        </w:rPr>
        <w:t xml:space="preserve">     </w:t>
      </w:r>
      <w:r>
        <w:rPr>
          <w:sz w:val="24"/>
        </w:rPr>
        <w:tab/>
        <w:t xml:space="preserve">a.    Number of respondents is estimated at </w:t>
      </w:r>
      <w:r w:rsidR="00B26159">
        <w:rPr>
          <w:sz w:val="24"/>
        </w:rPr>
        <w:t>20</w:t>
      </w:r>
      <w:r>
        <w:rPr>
          <w:sz w:val="24"/>
        </w:rPr>
        <w:t>.</w:t>
      </w:r>
    </w:p>
    <w:p w:rsidR="005F2A74" w:rsidRDefault="005F2A74">
      <w:pPr>
        <w:rPr>
          <w:sz w:val="24"/>
        </w:rPr>
      </w:pPr>
      <w:r>
        <w:rPr>
          <w:sz w:val="24"/>
        </w:rPr>
        <w:t xml:space="preserve">     </w:t>
      </w:r>
    </w:p>
    <w:p w:rsidR="005F2A74" w:rsidRDefault="005F2A74">
      <w:pPr>
        <w:rPr>
          <w:sz w:val="24"/>
        </w:rPr>
      </w:pPr>
      <w:r>
        <w:rPr>
          <w:sz w:val="24"/>
        </w:rPr>
        <w:t xml:space="preserve">     </w:t>
      </w:r>
      <w:r>
        <w:rPr>
          <w:sz w:val="24"/>
        </w:rPr>
        <w:tab/>
        <w:t>b.    Frequency of response is generally one-time.</w:t>
      </w:r>
    </w:p>
    <w:p w:rsidR="005F2A74" w:rsidRDefault="005F2A74">
      <w:pPr>
        <w:rPr>
          <w:sz w:val="24"/>
        </w:rPr>
      </w:pPr>
    </w:p>
    <w:p w:rsidR="005F2A74" w:rsidRDefault="00B26159">
      <w:pPr>
        <w:rPr>
          <w:sz w:val="24"/>
        </w:rPr>
      </w:pPr>
      <w:r>
        <w:rPr>
          <w:sz w:val="24"/>
        </w:rPr>
        <w:t xml:space="preserve">     </w:t>
      </w:r>
      <w:r>
        <w:rPr>
          <w:sz w:val="24"/>
        </w:rPr>
        <w:tab/>
        <w:t>c.    Annual burden is 10</w:t>
      </w:r>
      <w:r w:rsidR="005F2A74">
        <w:rPr>
          <w:sz w:val="24"/>
        </w:rPr>
        <w:t xml:space="preserve"> hours.</w:t>
      </w:r>
    </w:p>
    <w:p w:rsidR="005F2A74" w:rsidRDefault="005F2A74">
      <w:pPr>
        <w:rPr>
          <w:sz w:val="24"/>
        </w:rPr>
      </w:pPr>
    </w:p>
    <w:p w:rsidR="005F2A74" w:rsidRDefault="005F2A74">
      <w:pPr>
        <w:rPr>
          <w:sz w:val="24"/>
        </w:rPr>
      </w:pPr>
      <w:r>
        <w:rPr>
          <w:sz w:val="24"/>
        </w:rPr>
        <w:t xml:space="preserve">     </w:t>
      </w:r>
      <w:r>
        <w:rPr>
          <w:sz w:val="24"/>
        </w:rPr>
        <w:tab/>
        <w:t>d.    T</w:t>
      </w:r>
      <w:r w:rsidR="00B26159">
        <w:rPr>
          <w:sz w:val="24"/>
        </w:rPr>
        <w:t>he estimated response time is 30</w:t>
      </w:r>
      <w:r>
        <w:rPr>
          <w:sz w:val="24"/>
        </w:rPr>
        <w:t xml:space="preserve"> minutes.</w:t>
      </w:r>
    </w:p>
    <w:p w:rsidR="005F2A74" w:rsidRDefault="005F2A74">
      <w:pPr>
        <w:rPr>
          <w:sz w:val="24"/>
        </w:rPr>
      </w:pPr>
    </w:p>
    <w:p w:rsidR="005F2A74" w:rsidRDefault="005F2A74">
      <w:pPr>
        <w:rPr>
          <w:sz w:val="24"/>
        </w:rPr>
      </w:pPr>
      <w:r>
        <w:rPr>
          <w:sz w:val="24"/>
        </w:rPr>
        <w:t xml:space="preserve">     </w:t>
      </w:r>
      <w:r>
        <w:rPr>
          <w:sz w:val="24"/>
        </w:rPr>
        <w:tab/>
        <w:t>e.    The total estima</w:t>
      </w:r>
      <w:r w:rsidR="00B26159">
        <w:rPr>
          <w:sz w:val="24"/>
        </w:rPr>
        <w:t>ted cost to respondents is $150</w:t>
      </w:r>
      <w:r>
        <w:rPr>
          <w:sz w:val="24"/>
        </w:rPr>
        <w:t>.</w:t>
      </w:r>
    </w:p>
    <w:p w:rsidR="005F2A74" w:rsidRDefault="00B26159">
      <w:pPr>
        <w:rPr>
          <w:sz w:val="24"/>
        </w:rPr>
      </w:pPr>
      <w:r>
        <w:rPr>
          <w:sz w:val="24"/>
        </w:rPr>
        <w:tab/>
        <w:t xml:space="preserve">      (10</w:t>
      </w:r>
      <w:r w:rsidR="005F2A74">
        <w:rPr>
          <w:sz w:val="24"/>
        </w:rPr>
        <w:t xml:space="preserve"> hours x $15 per hour)</w:t>
      </w:r>
    </w:p>
    <w:p w:rsidR="005F2A74" w:rsidRDefault="005F2A74">
      <w:pPr>
        <w:rPr>
          <w:sz w:val="24"/>
        </w:rPr>
      </w:pPr>
    </w:p>
    <w:p w:rsidR="005F2A74" w:rsidRDefault="005F2A74">
      <w:pPr>
        <w:rPr>
          <w:sz w:val="24"/>
        </w:rPr>
      </w:pPr>
      <w:r>
        <w:rPr>
          <w:sz w:val="24"/>
        </w:rPr>
        <w:t xml:space="preserve">     </w:t>
      </w:r>
      <w:r>
        <w:rPr>
          <w:sz w:val="24"/>
        </w:rPr>
        <w:tab/>
        <w:t>13.  This submission does not involve any recordkeeping costs.</w:t>
      </w:r>
    </w:p>
    <w:p w:rsidR="005F2A74" w:rsidRDefault="005F2A74">
      <w:pPr>
        <w:rPr>
          <w:sz w:val="24"/>
        </w:rPr>
      </w:pPr>
    </w:p>
    <w:p w:rsidR="005F2A74" w:rsidRDefault="005F2A74">
      <w:pPr>
        <w:rPr>
          <w:sz w:val="24"/>
          <w:u w:val="single"/>
        </w:rPr>
      </w:pPr>
      <w:r>
        <w:rPr>
          <w:sz w:val="24"/>
        </w:rPr>
        <w:t xml:space="preserve">    </w:t>
      </w:r>
      <w:r>
        <w:rPr>
          <w:sz w:val="24"/>
        </w:rPr>
        <w:tab/>
        <w:t xml:space="preserve">14.  </w:t>
      </w:r>
      <w:r>
        <w:rPr>
          <w:sz w:val="24"/>
          <w:u w:val="single"/>
        </w:rPr>
        <w:t xml:space="preserve">Estimated Annualized Cost to the Federal Government </w:t>
      </w:r>
    </w:p>
    <w:p w:rsidR="005F2A74" w:rsidRDefault="005F2A74">
      <w:pPr>
        <w:rPr>
          <w:sz w:val="24"/>
          <w:u w:val="single"/>
        </w:rPr>
      </w:pPr>
    </w:p>
    <w:p w:rsidR="005F2A74" w:rsidRDefault="005F2A74">
      <w:pPr>
        <w:rPr>
          <w:sz w:val="24"/>
        </w:rPr>
      </w:pPr>
      <w:r>
        <w:rPr>
          <w:sz w:val="24"/>
        </w:rPr>
        <w:t xml:space="preserve">    </w:t>
      </w:r>
      <w:r>
        <w:rPr>
          <w:sz w:val="24"/>
        </w:rPr>
        <w:tab/>
        <w:t>$</w:t>
      </w:r>
      <w:r w:rsidR="00871C50">
        <w:rPr>
          <w:sz w:val="24"/>
        </w:rPr>
        <w:t>272</w:t>
      </w:r>
      <w:r w:rsidR="003A4F80">
        <w:rPr>
          <w:sz w:val="24"/>
        </w:rPr>
        <w:t xml:space="preserve">     </w:t>
      </w:r>
      <w:r>
        <w:rPr>
          <w:sz w:val="24"/>
        </w:rPr>
        <w:t xml:space="preserve"> Estimated Loan Guaranty processing cost for </w:t>
      </w:r>
    </w:p>
    <w:p w:rsidR="005F2A74" w:rsidRDefault="00871C50">
      <w:pPr>
        <w:rPr>
          <w:sz w:val="24"/>
        </w:rPr>
      </w:pPr>
      <w:r>
        <w:rPr>
          <w:sz w:val="24"/>
        </w:rPr>
        <w:tab/>
        <w:t xml:space="preserve">                   (20 cases x 30 minutes x $27.24</w:t>
      </w:r>
      <w:r w:rsidR="005F2A74">
        <w:rPr>
          <w:sz w:val="24"/>
        </w:rPr>
        <w:t xml:space="preserve"> per</w:t>
      </w:r>
    </w:p>
    <w:p w:rsidR="005F2A74" w:rsidRDefault="005F2A74">
      <w:pPr>
        <w:rPr>
          <w:sz w:val="24"/>
        </w:rPr>
      </w:pPr>
      <w:r>
        <w:rPr>
          <w:sz w:val="24"/>
        </w:rPr>
        <w:tab/>
        <w:t xml:space="preserve">                   </w:t>
      </w:r>
      <w:proofErr w:type="gramStart"/>
      <w:r>
        <w:rPr>
          <w:sz w:val="24"/>
        </w:rPr>
        <w:t>hour</w:t>
      </w:r>
      <w:proofErr w:type="gramEnd"/>
      <w:r>
        <w:rPr>
          <w:sz w:val="24"/>
        </w:rPr>
        <w:t xml:space="preserve"> (average loan guaranty field salary))</w:t>
      </w:r>
    </w:p>
    <w:p w:rsidR="005F2A74" w:rsidRDefault="005F2A74">
      <w:pPr>
        <w:rPr>
          <w:sz w:val="24"/>
        </w:rPr>
      </w:pPr>
    </w:p>
    <w:p w:rsidR="005F2A74" w:rsidRDefault="005F2A74">
      <w:pPr>
        <w:rPr>
          <w:sz w:val="24"/>
        </w:rPr>
      </w:pPr>
      <w:r>
        <w:rPr>
          <w:sz w:val="24"/>
        </w:rPr>
        <w:t xml:space="preserve">     </w:t>
      </w:r>
      <w:r>
        <w:rPr>
          <w:sz w:val="24"/>
        </w:rPr>
        <w:tab/>
        <w:t>$</w:t>
      </w:r>
      <w:r w:rsidR="00871C50">
        <w:rPr>
          <w:sz w:val="24"/>
        </w:rPr>
        <w:t>272</w:t>
      </w:r>
      <w:r w:rsidR="003A4F80">
        <w:rPr>
          <w:sz w:val="24"/>
        </w:rPr>
        <w:t xml:space="preserve">    </w:t>
      </w:r>
      <w:r>
        <w:rPr>
          <w:sz w:val="24"/>
        </w:rPr>
        <w:t xml:space="preserve">  Total estimated cost to Federal Government</w:t>
      </w:r>
    </w:p>
    <w:p w:rsidR="005F2A74" w:rsidRDefault="005F2A74">
      <w:pPr>
        <w:rPr>
          <w:sz w:val="24"/>
        </w:rPr>
      </w:pPr>
    </w:p>
    <w:p w:rsidR="005F2A74" w:rsidRDefault="005F2A74">
      <w:pPr>
        <w:rPr>
          <w:sz w:val="24"/>
        </w:rPr>
      </w:pPr>
      <w:r>
        <w:rPr>
          <w:sz w:val="24"/>
        </w:rPr>
        <w:t xml:space="preserve">     </w:t>
      </w:r>
      <w:r>
        <w:rPr>
          <w:sz w:val="24"/>
        </w:rPr>
        <w:tab/>
        <w:t xml:space="preserve">15.  The </w:t>
      </w:r>
      <w:r w:rsidR="003A4F80">
        <w:rPr>
          <w:sz w:val="24"/>
        </w:rPr>
        <w:t>decrease</w:t>
      </w:r>
      <w:r>
        <w:rPr>
          <w:sz w:val="24"/>
        </w:rPr>
        <w:t xml:space="preserve"> in burden hours</w:t>
      </w:r>
      <w:r w:rsidR="00C41E80">
        <w:rPr>
          <w:sz w:val="24"/>
        </w:rPr>
        <w:t xml:space="preserve"> </w:t>
      </w:r>
      <w:r w:rsidR="00C15C37">
        <w:rPr>
          <w:sz w:val="24"/>
        </w:rPr>
        <w:t xml:space="preserve">is due to </w:t>
      </w:r>
      <w:r w:rsidR="00C41E80">
        <w:rPr>
          <w:sz w:val="24"/>
        </w:rPr>
        <w:t xml:space="preserve">the last sale of loans guaranteed </w:t>
      </w:r>
      <w:proofErr w:type="gramStart"/>
      <w:r w:rsidR="00C41E80">
        <w:rPr>
          <w:sz w:val="24"/>
        </w:rPr>
        <w:t>under</w:t>
      </w:r>
      <w:proofErr w:type="gramEnd"/>
      <w:r w:rsidR="00C41E80">
        <w:rPr>
          <w:sz w:val="24"/>
        </w:rPr>
        <w:t xml:space="preserve"> 38 CFR 36.4600 occurred in 1988 and many of the outstanding loans have been paid in full</w:t>
      </w:r>
      <w:r>
        <w:rPr>
          <w:sz w:val="24"/>
        </w:rPr>
        <w:t>.</w:t>
      </w:r>
    </w:p>
    <w:p w:rsidR="005F2A74" w:rsidRDefault="005F2A74">
      <w:pPr>
        <w:rPr>
          <w:sz w:val="24"/>
        </w:rPr>
      </w:pPr>
    </w:p>
    <w:p w:rsidR="005F2A74" w:rsidRDefault="005F2A74">
      <w:pPr>
        <w:rPr>
          <w:sz w:val="24"/>
        </w:rPr>
      </w:pPr>
      <w:r>
        <w:rPr>
          <w:sz w:val="24"/>
        </w:rPr>
        <w:t xml:space="preserve">     </w:t>
      </w:r>
      <w:r>
        <w:rPr>
          <w:sz w:val="24"/>
        </w:rPr>
        <w:tab/>
        <w:t>16.  Information collection is not for publication purposes.</w:t>
      </w:r>
    </w:p>
    <w:p w:rsidR="005F2A74" w:rsidRDefault="005F2A74">
      <w:pPr>
        <w:rPr>
          <w:sz w:val="24"/>
        </w:rPr>
      </w:pPr>
    </w:p>
    <w:p w:rsidR="00966511" w:rsidRDefault="005F2A74">
      <w:pPr>
        <w:rPr>
          <w:sz w:val="24"/>
        </w:rPr>
      </w:pPr>
      <w:r>
        <w:rPr>
          <w:sz w:val="24"/>
        </w:rPr>
        <w:t xml:space="preserve">     </w:t>
      </w:r>
      <w:r>
        <w:rPr>
          <w:sz w:val="24"/>
        </w:rPr>
        <w:tab/>
        <w:t xml:space="preserve">17.  </w:t>
      </w:r>
      <w:r w:rsidR="00FC21A2">
        <w:rPr>
          <w:sz w:val="24"/>
        </w:rPr>
        <w:t>Not requesting exemption.</w:t>
      </w:r>
    </w:p>
    <w:p w:rsidR="005F2A74" w:rsidRDefault="005F2A74">
      <w:pPr>
        <w:rPr>
          <w:sz w:val="24"/>
        </w:rPr>
      </w:pPr>
    </w:p>
    <w:p w:rsidR="005F2A74" w:rsidRDefault="005F2A74">
      <w:pPr>
        <w:rPr>
          <w:sz w:val="24"/>
        </w:rPr>
      </w:pPr>
      <w:r>
        <w:rPr>
          <w:sz w:val="24"/>
        </w:rPr>
        <w:t xml:space="preserve">   </w:t>
      </w:r>
      <w:r>
        <w:rPr>
          <w:sz w:val="24"/>
        </w:rPr>
        <w:tab/>
        <w:t>18.  There is no exception to the certification statement identified in Item l9, "Certification for Paperwork Reduction Act Submissions," of OMB Form 83-l.</w:t>
      </w:r>
    </w:p>
    <w:p w:rsidR="005F2A74" w:rsidRDefault="005F2A74">
      <w:pPr>
        <w:rPr>
          <w:sz w:val="24"/>
        </w:rPr>
      </w:pPr>
      <w:r>
        <w:rPr>
          <w:sz w:val="24"/>
        </w:rPr>
        <w:tab/>
      </w:r>
    </w:p>
    <w:p w:rsidR="005F2A74" w:rsidRDefault="005F2A74">
      <w:pPr>
        <w:numPr>
          <w:ilvl w:val="0"/>
          <w:numId w:val="1"/>
        </w:numPr>
        <w:rPr>
          <w:sz w:val="24"/>
          <w:u w:val="single"/>
        </w:rPr>
      </w:pPr>
      <w:r>
        <w:rPr>
          <w:sz w:val="24"/>
          <w:u w:val="single"/>
        </w:rPr>
        <w:t>STATISTICAL METHODS</w:t>
      </w:r>
    </w:p>
    <w:p w:rsidR="005F2A74" w:rsidRDefault="005F2A74">
      <w:pPr>
        <w:rPr>
          <w:sz w:val="24"/>
          <w:u w:val="single"/>
        </w:rPr>
      </w:pPr>
    </w:p>
    <w:p w:rsidR="00966511" w:rsidRDefault="00C15C37" w:rsidP="00FC21A2">
      <w:pPr>
        <w:ind w:firstLine="720"/>
        <w:rPr>
          <w:sz w:val="24"/>
          <w:szCs w:val="24"/>
        </w:rPr>
      </w:pPr>
      <w:r w:rsidRPr="002E6948">
        <w:rPr>
          <w:sz w:val="24"/>
          <w:szCs w:val="24"/>
        </w:rPr>
        <w:t>The data collection</w:t>
      </w:r>
      <w:r w:rsidR="005F2A74" w:rsidRPr="002E6948">
        <w:rPr>
          <w:sz w:val="24"/>
          <w:szCs w:val="24"/>
        </w:rPr>
        <w:t xml:space="preserve"> does not employ</w:t>
      </w:r>
      <w:r w:rsidR="002E6948">
        <w:rPr>
          <w:sz w:val="24"/>
          <w:szCs w:val="24"/>
        </w:rPr>
        <w:t xml:space="preserve"> statistical methods.</w:t>
      </w:r>
      <w:r w:rsidR="002E6948" w:rsidRPr="002E6948">
        <w:rPr>
          <w:sz w:val="24"/>
          <w:szCs w:val="24"/>
        </w:rPr>
        <w:t xml:space="preserve"> </w:t>
      </w:r>
    </w:p>
    <w:p w:rsidR="00FC21A2" w:rsidRDefault="00FC21A2" w:rsidP="00FC21A2">
      <w:pPr>
        <w:ind w:firstLine="720"/>
        <w:rPr>
          <w:sz w:val="24"/>
          <w:szCs w:val="24"/>
        </w:rPr>
      </w:pPr>
    </w:p>
    <w:p w:rsidR="00FC21A2" w:rsidRDefault="00FC21A2" w:rsidP="00FC21A2">
      <w:pPr>
        <w:rPr>
          <w:sz w:val="24"/>
          <w:szCs w:val="24"/>
        </w:rPr>
      </w:pPr>
    </w:p>
    <w:p w:rsidR="00FC21A2" w:rsidRDefault="00FC21A2" w:rsidP="00FC21A2">
      <w:pPr>
        <w:rPr>
          <w:sz w:val="24"/>
          <w:szCs w:val="24"/>
        </w:rPr>
      </w:pPr>
    </w:p>
    <w:p w:rsidR="00F5778A" w:rsidRDefault="00F5778A" w:rsidP="00FC21A2">
      <w:pPr>
        <w:rPr>
          <w:sz w:val="24"/>
          <w:szCs w:val="24"/>
        </w:rPr>
      </w:pPr>
    </w:p>
    <w:p w:rsidR="00FC21A2" w:rsidRDefault="00FC21A2" w:rsidP="00FC21A2">
      <w:pPr>
        <w:rPr>
          <w:sz w:val="24"/>
          <w:szCs w:val="24"/>
        </w:rPr>
      </w:pPr>
    </w:p>
    <w:p w:rsidR="00FC21A2" w:rsidRDefault="00FC21A2" w:rsidP="00FC21A2">
      <w:pPr>
        <w:rPr>
          <w:sz w:val="24"/>
          <w:szCs w:val="24"/>
        </w:rPr>
      </w:pPr>
    </w:p>
    <w:p w:rsidR="00FC21A2" w:rsidRDefault="00FC21A2" w:rsidP="00FC21A2">
      <w:r>
        <w:rPr>
          <w:sz w:val="24"/>
          <w:szCs w:val="24"/>
        </w:rPr>
        <w:t>2.</w:t>
      </w:r>
    </w:p>
    <w:sectPr w:rsidR="00FC21A2" w:rsidSect="00FC21A2">
      <w:pgSz w:w="12240" w:h="15840"/>
      <w:pgMar w:top="1440" w:right="1440" w:bottom="540" w:left="1440"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971D3"/>
    <w:multiLevelType w:val="hybridMultilevel"/>
    <w:tmpl w:val="DEA4DEEA"/>
    <w:lvl w:ilvl="0" w:tplc="04090015">
      <w:start w:val="2"/>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compat/>
  <w:rsids>
    <w:rsidRoot w:val="003A4F80"/>
    <w:rsid w:val="002E6948"/>
    <w:rsid w:val="003A4F80"/>
    <w:rsid w:val="005A55FE"/>
    <w:rsid w:val="005F2A74"/>
    <w:rsid w:val="006B54B9"/>
    <w:rsid w:val="007B1F8C"/>
    <w:rsid w:val="00871C50"/>
    <w:rsid w:val="00914B0B"/>
    <w:rsid w:val="009655D4"/>
    <w:rsid w:val="00966511"/>
    <w:rsid w:val="00A31F13"/>
    <w:rsid w:val="00AC6191"/>
    <w:rsid w:val="00B26159"/>
    <w:rsid w:val="00B56DD1"/>
    <w:rsid w:val="00C15C37"/>
    <w:rsid w:val="00C41E80"/>
    <w:rsid w:val="00E20B07"/>
    <w:rsid w:val="00F5778A"/>
    <w:rsid w:val="00FC21A2"/>
    <w:rsid w:val="00FF0F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6B54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EILEEN:DOC</vt:lpstr>
    </vt:vector>
  </TitlesOfParts>
  <Company>Dpt of Veterans Affairs</Company>
  <LinksUpToDate>false</LinksUpToDate>
  <CharactersWithSpaces>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EILEEN:DOC</dc:title>
  <dc:subject/>
  <dc:creator>VBA USER</dc:creator>
  <cp:keywords/>
  <cp:lastModifiedBy>vacomclamd</cp:lastModifiedBy>
  <cp:revision>2</cp:revision>
  <cp:lastPrinted>2012-09-13T14:10:00Z</cp:lastPrinted>
  <dcterms:created xsi:type="dcterms:W3CDTF">2012-12-05T18:36:00Z</dcterms:created>
  <dcterms:modified xsi:type="dcterms:W3CDTF">2012-12-05T18:36:00Z</dcterms:modified>
</cp:coreProperties>
</file>