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ED7" w:rsidRPr="00875F3D" w:rsidRDefault="00821ED7">
      <w:pPr>
        <w:jc w:val="center"/>
        <w:rPr>
          <w:rFonts w:ascii="Arial Narrow" w:hAnsi="Arial Narrow"/>
          <w:color w:val="0000FF"/>
          <w:sz w:val="28"/>
          <w:szCs w:val="28"/>
        </w:rPr>
      </w:pPr>
    </w:p>
    <w:tbl>
      <w:tblPr>
        <w:tblW w:w="140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710"/>
        <w:gridCol w:w="2160"/>
        <w:gridCol w:w="5816"/>
        <w:gridCol w:w="3780"/>
        <w:tblGridChange w:id="0">
          <w:tblGrid>
            <w:gridCol w:w="630"/>
            <w:gridCol w:w="1710"/>
            <w:gridCol w:w="2160"/>
            <w:gridCol w:w="5816"/>
            <w:gridCol w:w="3780"/>
          </w:tblGrid>
        </w:tblGridChange>
      </w:tblGrid>
      <w:tr w:rsidR="004A3903" w:rsidRPr="00875F3D" w:rsidTr="00085B7A">
        <w:tblPrEx>
          <w:tblCellMar>
            <w:top w:w="0" w:type="dxa"/>
            <w:bottom w:w="0" w:type="dxa"/>
          </w:tblCellMar>
        </w:tblPrEx>
        <w:trPr>
          <w:trHeight w:val="314"/>
          <w:tblHeader/>
        </w:trPr>
        <w:tc>
          <w:tcPr>
            <w:tcW w:w="630" w:type="dxa"/>
          </w:tcPr>
          <w:p w:rsidR="00A95ABE" w:rsidRPr="00875F3D" w:rsidRDefault="00206C24" w:rsidP="007D0736">
            <w:pPr>
              <w:pStyle w:val="Heading2"/>
              <w:jc w:val="left"/>
              <w:rPr>
                <w:rFonts w:ascii="Arial Narrow" w:hAnsi="Arial Narrow"/>
                <w:i/>
                <w:sz w:val="28"/>
                <w:szCs w:val="28"/>
              </w:rPr>
            </w:pPr>
            <w:r w:rsidRPr="00875F3D">
              <w:rPr>
                <w:rFonts w:ascii="Arial Narrow" w:hAnsi="Arial Narrow"/>
                <w:i/>
                <w:sz w:val="28"/>
                <w:szCs w:val="28"/>
              </w:rPr>
              <w:t>#</w:t>
            </w:r>
          </w:p>
        </w:tc>
        <w:tc>
          <w:tcPr>
            <w:tcW w:w="1710" w:type="dxa"/>
          </w:tcPr>
          <w:p w:rsidR="00A95ABE" w:rsidRPr="00875F3D" w:rsidRDefault="00A95ABE" w:rsidP="00A95ABE">
            <w:pPr>
              <w:pStyle w:val="Heading2"/>
              <w:rPr>
                <w:rFonts w:ascii="Arial Narrow" w:hAnsi="Arial Narrow"/>
                <w:i/>
                <w:sz w:val="28"/>
                <w:szCs w:val="28"/>
              </w:rPr>
            </w:pPr>
            <w:r w:rsidRPr="00875F3D">
              <w:rPr>
                <w:rFonts w:ascii="Arial Narrow" w:hAnsi="Arial Narrow"/>
                <w:i/>
                <w:sz w:val="28"/>
                <w:szCs w:val="28"/>
              </w:rPr>
              <w:t>Section</w:t>
            </w:r>
          </w:p>
        </w:tc>
        <w:tc>
          <w:tcPr>
            <w:tcW w:w="2160" w:type="dxa"/>
          </w:tcPr>
          <w:p w:rsidR="00A95ABE" w:rsidRPr="00875F3D" w:rsidRDefault="00A95ABE">
            <w:pPr>
              <w:jc w:val="center"/>
              <w:rPr>
                <w:rFonts w:ascii="Arial Narrow" w:hAnsi="Arial Narrow"/>
                <w:b/>
                <w:i/>
                <w:sz w:val="28"/>
                <w:szCs w:val="28"/>
              </w:rPr>
            </w:pPr>
            <w:r w:rsidRPr="00875F3D">
              <w:rPr>
                <w:rFonts w:ascii="Arial Narrow" w:hAnsi="Arial Narrow"/>
                <w:b/>
                <w:i/>
                <w:sz w:val="28"/>
                <w:szCs w:val="28"/>
              </w:rPr>
              <w:t>Comment</w:t>
            </w:r>
          </w:p>
        </w:tc>
        <w:tc>
          <w:tcPr>
            <w:tcW w:w="5816" w:type="dxa"/>
          </w:tcPr>
          <w:p w:rsidR="00A95ABE" w:rsidRPr="00875F3D" w:rsidRDefault="00A95ABE">
            <w:pPr>
              <w:pStyle w:val="Heading2"/>
              <w:rPr>
                <w:rFonts w:ascii="Arial Narrow" w:hAnsi="Arial Narrow"/>
                <w:i/>
                <w:sz w:val="28"/>
                <w:szCs w:val="28"/>
              </w:rPr>
            </w:pPr>
            <w:r w:rsidRPr="00875F3D">
              <w:rPr>
                <w:rFonts w:ascii="Arial Narrow" w:hAnsi="Arial Narrow"/>
                <w:i/>
                <w:sz w:val="28"/>
                <w:szCs w:val="28"/>
              </w:rPr>
              <w:t>Proposed Language</w:t>
            </w:r>
          </w:p>
        </w:tc>
        <w:tc>
          <w:tcPr>
            <w:tcW w:w="3780" w:type="dxa"/>
          </w:tcPr>
          <w:p w:rsidR="00A95ABE" w:rsidRPr="00875F3D" w:rsidRDefault="00A95ABE" w:rsidP="00B52AAB">
            <w:pPr>
              <w:pStyle w:val="Heading2"/>
              <w:rPr>
                <w:rFonts w:ascii="Arial Narrow" w:hAnsi="Arial Narrow"/>
                <w:i/>
                <w:sz w:val="28"/>
                <w:szCs w:val="28"/>
              </w:rPr>
            </w:pPr>
            <w:r w:rsidRPr="00875F3D">
              <w:rPr>
                <w:rFonts w:ascii="Arial Narrow" w:hAnsi="Arial Narrow"/>
                <w:i/>
                <w:sz w:val="28"/>
                <w:szCs w:val="28"/>
              </w:rPr>
              <w:t xml:space="preserve">Rationale </w:t>
            </w:r>
          </w:p>
        </w:tc>
      </w:tr>
      <w:tr w:rsidR="00470974" w:rsidRPr="008B7A00" w:rsidTr="00085B7A">
        <w:tblPrEx>
          <w:tblCellMar>
            <w:top w:w="0" w:type="dxa"/>
            <w:bottom w:w="0" w:type="dxa"/>
          </w:tblCellMar>
        </w:tblPrEx>
        <w:tc>
          <w:tcPr>
            <w:tcW w:w="630" w:type="dxa"/>
          </w:tcPr>
          <w:p w:rsidR="00470974" w:rsidRPr="00C21CF0" w:rsidRDefault="00C447E1" w:rsidP="007D0736">
            <w:pPr>
              <w:rPr>
                <w:rFonts w:ascii="Arial" w:hAnsi="Arial" w:cs="Arial"/>
                <w:highlight w:val="yellow"/>
              </w:rPr>
            </w:pPr>
            <w:r w:rsidRPr="00C21CF0">
              <w:rPr>
                <w:rFonts w:ascii="Arial" w:hAnsi="Arial" w:cs="Arial"/>
                <w:highlight w:val="yellow"/>
              </w:rPr>
              <w:t>1</w:t>
            </w:r>
          </w:p>
        </w:tc>
        <w:tc>
          <w:tcPr>
            <w:tcW w:w="1710" w:type="dxa"/>
          </w:tcPr>
          <w:p w:rsidR="00470974" w:rsidRPr="008B7A00" w:rsidRDefault="00470974" w:rsidP="00BD4A93">
            <w:pPr>
              <w:rPr>
                <w:rFonts w:ascii="Arial" w:hAnsi="Arial" w:cs="Arial"/>
              </w:rPr>
            </w:pPr>
            <w:r w:rsidRPr="008B7A00">
              <w:rPr>
                <w:rFonts w:ascii="Arial" w:hAnsi="Arial" w:cs="Arial"/>
              </w:rPr>
              <w:t>Heading</w:t>
            </w:r>
          </w:p>
        </w:tc>
        <w:tc>
          <w:tcPr>
            <w:tcW w:w="2160" w:type="dxa"/>
          </w:tcPr>
          <w:p w:rsidR="00470974" w:rsidRPr="008B7A00" w:rsidRDefault="00470974">
            <w:pPr>
              <w:pStyle w:val="Title"/>
              <w:jc w:val="left"/>
              <w:rPr>
                <w:rFonts w:ascii="Arial" w:hAnsi="Arial" w:cs="Arial"/>
                <w:b w:val="0"/>
              </w:rPr>
            </w:pPr>
            <w:r w:rsidRPr="008B7A00">
              <w:rPr>
                <w:rFonts w:ascii="Arial" w:hAnsi="Arial" w:cs="Arial"/>
                <w:b w:val="0"/>
              </w:rPr>
              <w:t>Revise as noted.</w:t>
            </w:r>
          </w:p>
        </w:tc>
        <w:tc>
          <w:tcPr>
            <w:tcW w:w="5816" w:type="dxa"/>
          </w:tcPr>
          <w:p w:rsidR="00470974" w:rsidRPr="008B7A00" w:rsidDel="00A37895" w:rsidRDefault="00470974" w:rsidP="00A37895">
            <w:pPr>
              <w:pStyle w:val="BodyText2"/>
              <w:spacing w:after="0" w:line="240" w:lineRule="auto"/>
              <w:ind w:left="72"/>
              <w:rPr>
                <w:rFonts w:ascii="Arial" w:hAnsi="Arial" w:cs="Arial"/>
                <w:b/>
              </w:rPr>
            </w:pPr>
            <w:r w:rsidRPr="008B7A00">
              <w:rPr>
                <w:rFonts w:ascii="Arial" w:hAnsi="Arial" w:cs="Arial"/>
                <w:b/>
              </w:rPr>
              <w:t>WARNING:</w:t>
            </w:r>
            <w:r w:rsidRPr="008B7A00">
              <w:rPr>
                <w:rFonts w:ascii="Arial" w:hAnsi="Arial" w:cs="Arial"/>
              </w:rPr>
              <w:t xml:space="preserve"> Any person who knowingly makes a false statement or misrepresentation on this form or on any accompanying document</w:t>
            </w:r>
            <w:r w:rsidRPr="008B7A00">
              <w:rPr>
                <w:rFonts w:ascii="Arial" w:hAnsi="Arial" w:cs="Arial"/>
                <w:strike/>
              </w:rPr>
              <w:t>s</w:t>
            </w:r>
            <w:r w:rsidRPr="008B7A00">
              <w:rPr>
                <w:rFonts w:ascii="Arial" w:hAnsi="Arial" w:cs="Arial"/>
              </w:rPr>
              <w:t xml:space="preserve"> will be subject to penalties which may include fines, imprisonment, or both, under the U.S. Criminal Code and 20 U.S.C. 1097</w:t>
            </w:r>
          </w:p>
        </w:tc>
        <w:tc>
          <w:tcPr>
            <w:tcW w:w="3780" w:type="dxa"/>
          </w:tcPr>
          <w:p w:rsidR="00470974" w:rsidRPr="008B7A00" w:rsidRDefault="00470974" w:rsidP="004A3903">
            <w:pPr>
              <w:pStyle w:val="Title"/>
              <w:jc w:val="left"/>
              <w:rPr>
                <w:rFonts w:ascii="Arial" w:hAnsi="Arial" w:cs="Arial"/>
                <w:b w:val="0"/>
              </w:rPr>
            </w:pPr>
            <w:r w:rsidRPr="008B7A00">
              <w:rPr>
                <w:rFonts w:ascii="Arial" w:hAnsi="Arial" w:cs="Arial"/>
                <w:b w:val="0"/>
              </w:rPr>
              <w:t>Grammatical correction.</w:t>
            </w:r>
          </w:p>
        </w:tc>
      </w:tr>
      <w:tr w:rsidR="00992C1A" w:rsidRPr="008B7A00" w:rsidTr="00992C1A">
        <w:tblPrEx>
          <w:tblCellMar>
            <w:top w:w="0" w:type="dxa"/>
            <w:bottom w:w="0" w:type="dxa"/>
          </w:tblCellMar>
        </w:tblPrEx>
        <w:tc>
          <w:tcPr>
            <w:tcW w:w="2340" w:type="dxa"/>
            <w:gridSpan w:val="2"/>
            <w:tcBorders>
              <w:bottom w:val="single" w:sz="18" w:space="0" w:color="auto"/>
            </w:tcBorders>
          </w:tcPr>
          <w:p w:rsidR="00992C1A" w:rsidRPr="00992C1A" w:rsidRDefault="00992C1A" w:rsidP="00992C1A">
            <w:pPr>
              <w:spacing w:after="120"/>
              <w:rPr>
                <w:rFonts w:ascii="Arial" w:hAnsi="Arial" w:cs="Arial"/>
                <w:b/>
              </w:rPr>
            </w:pPr>
            <w:r w:rsidRPr="00992C1A">
              <w:rPr>
                <w:rFonts w:ascii="Arial" w:hAnsi="Arial" w:cs="Arial"/>
                <w:b/>
                <w:color w:val="0000FF"/>
              </w:rPr>
              <w:t>ED RESPONSE:</w:t>
            </w:r>
          </w:p>
        </w:tc>
        <w:tc>
          <w:tcPr>
            <w:tcW w:w="7976" w:type="dxa"/>
            <w:gridSpan w:val="2"/>
            <w:tcBorders>
              <w:bottom w:val="single" w:sz="18" w:space="0" w:color="auto"/>
            </w:tcBorders>
          </w:tcPr>
          <w:p w:rsidR="00992C1A" w:rsidRPr="00992C1A" w:rsidRDefault="00992C1A" w:rsidP="00992C1A">
            <w:pPr>
              <w:pStyle w:val="BodyText2"/>
              <w:spacing w:line="240" w:lineRule="auto"/>
              <w:ind w:left="72"/>
              <w:rPr>
                <w:rFonts w:ascii="Arial" w:hAnsi="Arial" w:cs="Arial"/>
                <w:iCs/>
                <w:color w:val="0000FF"/>
              </w:rPr>
            </w:pPr>
            <w:r>
              <w:rPr>
                <w:rFonts w:ascii="Arial" w:hAnsi="Arial" w:cs="Arial"/>
                <w:iCs/>
                <w:color w:val="0000FF"/>
              </w:rPr>
              <w:t>Accepted.</w:t>
            </w:r>
          </w:p>
        </w:tc>
        <w:tc>
          <w:tcPr>
            <w:tcW w:w="3780" w:type="dxa"/>
            <w:tcBorders>
              <w:bottom w:val="single" w:sz="18" w:space="0" w:color="auto"/>
            </w:tcBorders>
          </w:tcPr>
          <w:p w:rsidR="00992C1A" w:rsidRPr="008B7A00" w:rsidRDefault="00992C1A" w:rsidP="00992C1A">
            <w:pPr>
              <w:pStyle w:val="Title"/>
              <w:spacing w:after="120"/>
              <w:jc w:val="left"/>
              <w:rPr>
                <w:rFonts w:ascii="Arial" w:hAnsi="Arial" w:cs="Arial"/>
                <w:b w:val="0"/>
              </w:rPr>
            </w:pPr>
          </w:p>
        </w:tc>
      </w:tr>
      <w:tr w:rsidR="00470974" w:rsidRPr="008B7A00" w:rsidTr="00992C1A">
        <w:tblPrEx>
          <w:tblCellMar>
            <w:top w:w="0" w:type="dxa"/>
            <w:bottom w:w="0" w:type="dxa"/>
          </w:tblCellMar>
        </w:tblPrEx>
        <w:tc>
          <w:tcPr>
            <w:tcW w:w="630" w:type="dxa"/>
            <w:tcBorders>
              <w:top w:val="single" w:sz="18" w:space="0" w:color="auto"/>
            </w:tcBorders>
          </w:tcPr>
          <w:p w:rsidR="00470974" w:rsidRPr="00C21CF0" w:rsidRDefault="00C447E1" w:rsidP="007D0736">
            <w:pPr>
              <w:rPr>
                <w:rFonts w:ascii="Arial" w:hAnsi="Arial" w:cs="Arial"/>
                <w:highlight w:val="yellow"/>
              </w:rPr>
            </w:pPr>
            <w:r w:rsidRPr="00C21CF0">
              <w:rPr>
                <w:rFonts w:ascii="Arial" w:hAnsi="Arial" w:cs="Arial"/>
                <w:highlight w:val="yellow"/>
              </w:rPr>
              <w:t>2</w:t>
            </w:r>
          </w:p>
        </w:tc>
        <w:tc>
          <w:tcPr>
            <w:tcW w:w="1710" w:type="dxa"/>
            <w:tcBorders>
              <w:top w:val="single" w:sz="18" w:space="0" w:color="auto"/>
            </w:tcBorders>
          </w:tcPr>
          <w:p w:rsidR="00470974" w:rsidRPr="008B7A00" w:rsidRDefault="00470974" w:rsidP="00800474">
            <w:pPr>
              <w:rPr>
                <w:rFonts w:ascii="Arial" w:hAnsi="Arial" w:cs="Arial"/>
              </w:rPr>
            </w:pPr>
            <w:r w:rsidRPr="008B7A00">
              <w:rPr>
                <w:rFonts w:ascii="Arial" w:hAnsi="Arial" w:cs="Arial"/>
              </w:rPr>
              <w:t>Section 2</w:t>
            </w:r>
            <w:r w:rsidR="00B47E2A">
              <w:rPr>
                <w:rFonts w:ascii="Arial" w:hAnsi="Arial" w:cs="Arial"/>
              </w:rPr>
              <w:t xml:space="preserve">, </w:t>
            </w:r>
            <w:r w:rsidR="00800474">
              <w:rPr>
                <w:rFonts w:ascii="Arial" w:hAnsi="Arial" w:cs="Arial"/>
              </w:rPr>
              <w:t>I</w:t>
            </w:r>
            <w:r w:rsidR="00B47E2A">
              <w:rPr>
                <w:rFonts w:ascii="Arial" w:hAnsi="Arial" w:cs="Arial"/>
              </w:rPr>
              <w:t xml:space="preserve">ntroductory </w:t>
            </w:r>
            <w:r w:rsidR="00800474">
              <w:rPr>
                <w:rFonts w:ascii="Arial" w:hAnsi="Arial" w:cs="Arial"/>
              </w:rPr>
              <w:t>S</w:t>
            </w:r>
            <w:r w:rsidR="00B47E2A">
              <w:rPr>
                <w:rFonts w:ascii="Arial" w:hAnsi="Arial" w:cs="Arial"/>
              </w:rPr>
              <w:t>entence</w:t>
            </w:r>
          </w:p>
        </w:tc>
        <w:tc>
          <w:tcPr>
            <w:tcW w:w="2160" w:type="dxa"/>
            <w:tcBorders>
              <w:top w:val="single" w:sz="18" w:space="0" w:color="auto"/>
            </w:tcBorders>
          </w:tcPr>
          <w:p w:rsidR="00470974" w:rsidRPr="008B7A00" w:rsidRDefault="00470974">
            <w:pPr>
              <w:pStyle w:val="Title"/>
              <w:jc w:val="left"/>
              <w:rPr>
                <w:rFonts w:ascii="Arial" w:hAnsi="Arial" w:cs="Arial"/>
                <w:b w:val="0"/>
              </w:rPr>
            </w:pPr>
            <w:r w:rsidRPr="008B7A00">
              <w:rPr>
                <w:rFonts w:ascii="Arial" w:hAnsi="Arial" w:cs="Arial"/>
                <w:b w:val="0"/>
              </w:rPr>
              <w:t>Revise as noted.</w:t>
            </w:r>
          </w:p>
          <w:p w:rsidR="00470974" w:rsidRPr="008B7A00" w:rsidRDefault="00470974">
            <w:pPr>
              <w:pStyle w:val="Title"/>
              <w:jc w:val="left"/>
              <w:rPr>
                <w:rFonts w:ascii="Arial" w:hAnsi="Arial" w:cs="Arial"/>
                <w:b w:val="0"/>
              </w:rPr>
            </w:pPr>
          </w:p>
          <w:p w:rsidR="00470974" w:rsidRPr="008B7A00" w:rsidRDefault="00470974" w:rsidP="00C447E1">
            <w:pPr>
              <w:pStyle w:val="Title"/>
              <w:jc w:val="left"/>
              <w:rPr>
                <w:rFonts w:ascii="Arial" w:hAnsi="Arial" w:cs="Arial"/>
                <w:b w:val="0"/>
              </w:rPr>
            </w:pPr>
          </w:p>
        </w:tc>
        <w:tc>
          <w:tcPr>
            <w:tcW w:w="5816" w:type="dxa"/>
            <w:tcBorders>
              <w:top w:val="single" w:sz="18" w:space="0" w:color="auto"/>
            </w:tcBorders>
          </w:tcPr>
          <w:p w:rsidR="00470974" w:rsidRPr="008B7A00" w:rsidRDefault="00470974" w:rsidP="00A37895">
            <w:pPr>
              <w:pStyle w:val="BodyText2"/>
              <w:spacing w:after="0" w:line="240" w:lineRule="auto"/>
              <w:ind w:left="72"/>
              <w:rPr>
                <w:rFonts w:ascii="Arial" w:hAnsi="Arial" w:cs="Arial"/>
                <w:i/>
                <w:iCs/>
              </w:rPr>
            </w:pPr>
            <w:r w:rsidRPr="008B7A00">
              <w:rPr>
                <w:rFonts w:ascii="Arial" w:hAnsi="Arial" w:cs="Arial"/>
                <w:iCs/>
              </w:rPr>
              <w:t xml:space="preserve">Before completing this form, carefully read the entire form, including the instructions and other information in Sections 3, 4, </w:t>
            </w:r>
            <w:r w:rsidRPr="008B7A00">
              <w:rPr>
                <w:rFonts w:ascii="Arial" w:hAnsi="Arial" w:cs="Arial"/>
                <w:iCs/>
                <w:u w:val="single"/>
              </w:rPr>
              <w:t xml:space="preserve">and </w:t>
            </w:r>
            <w:r w:rsidRPr="008B7A00">
              <w:rPr>
                <w:rFonts w:ascii="Arial" w:hAnsi="Arial" w:cs="Arial"/>
                <w:iCs/>
              </w:rPr>
              <w:t>5</w:t>
            </w:r>
            <w:r w:rsidRPr="008B7A00">
              <w:rPr>
                <w:rFonts w:ascii="Arial" w:hAnsi="Arial" w:cs="Arial"/>
                <w:iCs/>
                <w:strike/>
              </w:rPr>
              <w:t>, and 6</w:t>
            </w:r>
            <w:r w:rsidRPr="008B7A00">
              <w:rPr>
                <w:rFonts w:ascii="Arial" w:hAnsi="Arial" w:cs="Arial"/>
                <w:iCs/>
              </w:rPr>
              <w:t xml:space="preserve">.  </w:t>
            </w:r>
          </w:p>
          <w:p w:rsidR="00470974" w:rsidRPr="008B7A00" w:rsidRDefault="00470974" w:rsidP="00C447E1">
            <w:pPr>
              <w:pStyle w:val="BodyText2"/>
              <w:spacing w:after="0" w:line="240" w:lineRule="auto"/>
              <w:ind w:left="522"/>
              <w:rPr>
                <w:rFonts w:ascii="Arial" w:hAnsi="Arial" w:cs="Arial"/>
              </w:rPr>
            </w:pPr>
          </w:p>
        </w:tc>
        <w:tc>
          <w:tcPr>
            <w:tcW w:w="3780" w:type="dxa"/>
            <w:tcBorders>
              <w:top w:val="single" w:sz="18" w:space="0" w:color="auto"/>
            </w:tcBorders>
          </w:tcPr>
          <w:p w:rsidR="00470974" w:rsidRPr="008B7A00" w:rsidRDefault="00470974" w:rsidP="004A3903">
            <w:pPr>
              <w:pStyle w:val="Title"/>
              <w:jc w:val="left"/>
              <w:rPr>
                <w:rFonts w:ascii="Arial" w:hAnsi="Arial" w:cs="Arial"/>
                <w:b w:val="0"/>
              </w:rPr>
            </w:pPr>
            <w:r w:rsidRPr="008B7A00">
              <w:rPr>
                <w:rFonts w:ascii="Arial" w:hAnsi="Arial" w:cs="Arial"/>
                <w:b w:val="0"/>
              </w:rPr>
              <w:t>Section 6 should not be referenced for completing the form.</w:t>
            </w:r>
          </w:p>
          <w:p w:rsidR="00470974" w:rsidRPr="008B7A00" w:rsidRDefault="00470974" w:rsidP="00C07846">
            <w:pPr>
              <w:pStyle w:val="Title"/>
              <w:jc w:val="left"/>
              <w:rPr>
                <w:rFonts w:ascii="Arial" w:hAnsi="Arial" w:cs="Arial"/>
                <w:b w:val="0"/>
              </w:rPr>
            </w:pPr>
          </w:p>
        </w:tc>
      </w:tr>
      <w:tr w:rsidR="00992C1A" w:rsidRPr="008B7A00" w:rsidTr="00992C1A">
        <w:tblPrEx>
          <w:tblCellMar>
            <w:top w:w="0" w:type="dxa"/>
            <w:bottom w:w="0" w:type="dxa"/>
          </w:tblCellMar>
        </w:tblPrEx>
        <w:tc>
          <w:tcPr>
            <w:tcW w:w="2340" w:type="dxa"/>
            <w:gridSpan w:val="2"/>
            <w:tcBorders>
              <w:bottom w:val="single" w:sz="18" w:space="0" w:color="auto"/>
            </w:tcBorders>
          </w:tcPr>
          <w:p w:rsidR="00992C1A" w:rsidRPr="00992C1A" w:rsidRDefault="00992C1A" w:rsidP="00992C1A">
            <w:pPr>
              <w:spacing w:after="120"/>
              <w:rPr>
                <w:rFonts w:ascii="Arial" w:hAnsi="Arial" w:cs="Arial"/>
                <w:b/>
              </w:rPr>
            </w:pPr>
            <w:r w:rsidRPr="00992C1A">
              <w:rPr>
                <w:rFonts w:ascii="Arial" w:hAnsi="Arial" w:cs="Arial"/>
                <w:b/>
                <w:color w:val="0000FF"/>
              </w:rPr>
              <w:t>ED RESPONSE:</w:t>
            </w:r>
          </w:p>
        </w:tc>
        <w:tc>
          <w:tcPr>
            <w:tcW w:w="7976" w:type="dxa"/>
            <w:gridSpan w:val="2"/>
            <w:tcBorders>
              <w:bottom w:val="single" w:sz="18" w:space="0" w:color="auto"/>
            </w:tcBorders>
          </w:tcPr>
          <w:p w:rsidR="00992C1A" w:rsidRPr="00992C1A" w:rsidRDefault="00992C1A" w:rsidP="00992C1A">
            <w:pPr>
              <w:pStyle w:val="BodyText2"/>
              <w:spacing w:line="240" w:lineRule="auto"/>
              <w:ind w:left="72"/>
              <w:rPr>
                <w:rFonts w:ascii="Arial" w:hAnsi="Arial" w:cs="Arial"/>
                <w:iCs/>
                <w:color w:val="0000FF"/>
              </w:rPr>
            </w:pPr>
            <w:r>
              <w:rPr>
                <w:rFonts w:ascii="Arial" w:hAnsi="Arial" w:cs="Arial"/>
                <w:iCs/>
                <w:color w:val="0000FF"/>
              </w:rPr>
              <w:t>Accepted.</w:t>
            </w:r>
          </w:p>
        </w:tc>
        <w:tc>
          <w:tcPr>
            <w:tcW w:w="3780" w:type="dxa"/>
            <w:tcBorders>
              <w:bottom w:val="single" w:sz="18" w:space="0" w:color="auto"/>
            </w:tcBorders>
          </w:tcPr>
          <w:p w:rsidR="00992C1A" w:rsidRPr="008B7A00" w:rsidRDefault="00992C1A" w:rsidP="00992C1A">
            <w:pPr>
              <w:pStyle w:val="Title"/>
              <w:spacing w:after="120"/>
              <w:jc w:val="left"/>
              <w:rPr>
                <w:rFonts w:ascii="Arial" w:hAnsi="Arial" w:cs="Arial"/>
                <w:b w:val="0"/>
              </w:rPr>
            </w:pPr>
          </w:p>
        </w:tc>
      </w:tr>
      <w:tr w:rsidR="00470974" w:rsidRPr="008B7A00" w:rsidTr="00085B7A">
        <w:tblPrEx>
          <w:tblCellMar>
            <w:top w:w="0" w:type="dxa"/>
            <w:bottom w:w="0" w:type="dxa"/>
          </w:tblCellMar>
        </w:tblPrEx>
        <w:trPr>
          <w:trHeight w:val="1700"/>
        </w:trPr>
        <w:tc>
          <w:tcPr>
            <w:tcW w:w="630" w:type="dxa"/>
          </w:tcPr>
          <w:p w:rsidR="00470974" w:rsidRPr="00C21CF0" w:rsidRDefault="00C447E1" w:rsidP="007D0736">
            <w:pPr>
              <w:rPr>
                <w:rFonts w:ascii="Arial" w:hAnsi="Arial" w:cs="Arial"/>
                <w:highlight w:val="yellow"/>
              </w:rPr>
            </w:pPr>
            <w:r w:rsidRPr="00C21CF0">
              <w:rPr>
                <w:rFonts w:ascii="Arial" w:hAnsi="Arial" w:cs="Arial"/>
                <w:highlight w:val="yellow"/>
              </w:rPr>
              <w:t>3</w:t>
            </w:r>
          </w:p>
        </w:tc>
        <w:tc>
          <w:tcPr>
            <w:tcW w:w="1710" w:type="dxa"/>
          </w:tcPr>
          <w:p w:rsidR="00470974" w:rsidRPr="008B7A00" w:rsidRDefault="00C447E1" w:rsidP="00800474">
            <w:pPr>
              <w:rPr>
                <w:rFonts w:ascii="Arial" w:hAnsi="Arial" w:cs="Arial"/>
              </w:rPr>
            </w:pPr>
            <w:r w:rsidRPr="008B7A00">
              <w:rPr>
                <w:rFonts w:ascii="Arial" w:hAnsi="Arial" w:cs="Arial"/>
              </w:rPr>
              <w:t>Section 2</w:t>
            </w:r>
            <w:r w:rsidR="00800474">
              <w:rPr>
                <w:rFonts w:ascii="Arial" w:hAnsi="Arial" w:cs="Arial"/>
              </w:rPr>
              <w:t>, Bullet 1</w:t>
            </w:r>
          </w:p>
        </w:tc>
        <w:tc>
          <w:tcPr>
            <w:tcW w:w="2160" w:type="dxa"/>
          </w:tcPr>
          <w:p w:rsidR="00470974" w:rsidRPr="008B7A00" w:rsidRDefault="00B066CD">
            <w:pPr>
              <w:pStyle w:val="Title"/>
              <w:jc w:val="left"/>
              <w:rPr>
                <w:rFonts w:ascii="Arial" w:hAnsi="Arial" w:cs="Arial"/>
                <w:b w:val="0"/>
              </w:rPr>
            </w:pPr>
            <w:r>
              <w:rPr>
                <w:rFonts w:ascii="Arial" w:hAnsi="Arial" w:cs="Arial"/>
                <w:b w:val="0"/>
              </w:rPr>
              <w:t>Remove.</w:t>
            </w:r>
          </w:p>
        </w:tc>
        <w:tc>
          <w:tcPr>
            <w:tcW w:w="5816" w:type="dxa"/>
          </w:tcPr>
          <w:p w:rsidR="00470974" w:rsidRPr="008B7A00" w:rsidRDefault="00C447E1" w:rsidP="00085B7A">
            <w:pPr>
              <w:pStyle w:val="Title"/>
              <w:jc w:val="left"/>
              <w:rPr>
                <w:rFonts w:ascii="Arial" w:hAnsi="Arial" w:cs="Arial"/>
                <w:b w:val="0"/>
              </w:rPr>
            </w:pPr>
            <w:r w:rsidRPr="008B7A00">
              <w:rPr>
                <w:rFonts w:ascii="Arial" w:hAnsi="Arial" w:cs="Arial"/>
                <w:b w:val="0"/>
              </w:rPr>
              <w:t>Remove the 5</w:t>
            </w:r>
            <w:r w:rsidRPr="008B7A00">
              <w:rPr>
                <w:rFonts w:ascii="Arial" w:hAnsi="Arial" w:cs="Arial"/>
                <w:b w:val="0"/>
                <w:vertAlign w:val="superscript"/>
              </w:rPr>
              <w:t>th</w:t>
            </w:r>
            <w:r w:rsidRPr="008B7A00">
              <w:rPr>
                <w:rFonts w:ascii="Arial" w:hAnsi="Arial" w:cs="Arial"/>
                <w:b w:val="0"/>
              </w:rPr>
              <w:t xml:space="preserve"> line provided in the first bullet</w:t>
            </w:r>
            <w:r w:rsidR="00085B7A">
              <w:rPr>
                <w:rFonts w:ascii="Arial" w:hAnsi="Arial" w:cs="Arial"/>
                <w:b w:val="0"/>
              </w:rPr>
              <w:t>.</w:t>
            </w:r>
            <w:r w:rsidRPr="008B7A00">
              <w:rPr>
                <w:rFonts w:ascii="Arial" w:hAnsi="Arial" w:cs="Arial"/>
                <w:b w:val="0"/>
              </w:rPr>
              <w:t xml:space="preserve"> </w:t>
            </w:r>
          </w:p>
        </w:tc>
        <w:tc>
          <w:tcPr>
            <w:tcW w:w="3780" w:type="dxa"/>
          </w:tcPr>
          <w:p w:rsidR="00470974" w:rsidRPr="008B7A00" w:rsidRDefault="00085B7A" w:rsidP="00085B7A">
            <w:pPr>
              <w:pStyle w:val="Title"/>
              <w:jc w:val="left"/>
              <w:rPr>
                <w:rFonts w:ascii="Arial" w:hAnsi="Arial" w:cs="Arial"/>
                <w:b w:val="0"/>
              </w:rPr>
            </w:pPr>
            <w:r>
              <w:rPr>
                <w:rFonts w:ascii="Arial" w:hAnsi="Arial" w:cs="Arial"/>
                <w:b w:val="0"/>
              </w:rPr>
              <w:t xml:space="preserve">To </w:t>
            </w:r>
            <w:r w:rsidRPr="008B7A00">
              <w:rPr>
                <w:rFonts w:ascii="Arial" w:hAnsi="Arial" w:cs="Arial"/>
                <w:b w:val="0"/>
              </w:rPr>
              <w:t>allow for additional white space between this section and the 2</w:t>
            </w:r>
            <w:r w:rsidRPr="008B7A00">
              <w:rPr>
                <w:rFonts w:ascii="Arial" w:hAnsi="Arial" w:cs="Arial"/>
                <w:b w:val="0"/>
                <w:vertAlign w:val="superscript"/>
              </w:rPr>
              <w:t>nd</w:t>
            </w:r>
            <w:r w:rsidRPr="008B7A00">
              <w:rPr>
                <w:rFonts w:ascii="Arial" w:hAnsi="Arial" w:cs="Arial"/>
                <w:b w:val="0"/>
              </w:rPr>
              <w:t xml:space="preserve"> and 3</w:t>
            </w:r>
            <w:r w:rsidRPr="008B7A00">
              <w:rPr>
                <w:rFonts w:ascii="Arial" w:hAnsi="Arial" w:cs="Arial"/>
                <w:b w:val="0"/>
                <w:vertAlign w:val="superscript"/>
              </w:rPr>
              <w:t>rd</w:t>
            </w:r>
            <w:r w:rsidRPr="008B7A00">
              <w:rPr>
                <w:rFonts w:ascii="Arial" w:hAnsi="Arial" w:cs="Arial"/>
                <w:b w:val="0"/>
              </w:rPr>
              <w:t xml:space="preserve"> bulleted sections</w:t>
            </w:r>
          </w:p>
        </w:tc>
      </w:tr>
      <w:tr w:rsidR="00992C1A" w:rsidRPr="008B7A00" w:rsidTr="00992C1A">
        <w:tblPrEx>
          <w:tblCellMar>
            <w:top w:w="0" w:type="dxa"/>
            <w:bottom w:w="0" w:type="dxa"/>
          </w:tblCellMar>
        </w:tblPrEx>
        <w:tc>
          <w:tcPr>
            <w:tcW w:w="2340" w:type="dxa"/>
            <w:gridSpan w:val="2"/>
            <w:tcBorders>
              <w:bottom w:val="single" w:sz="18" w:space="0" w:color="auto"/>
            </w:tcBorders>
          </w:tcPr>
          <w:p w:rsidR="00992C1A" w:rsidRPr="00992C1A" w:rsidRDefault="00992C1A" w:rsidP="00992C1A">
            <w:pPr>
              <w:spacing w:after="120"/>
              <w:rPr>
                <w:rFonts w:ascii="Arial" w:hAnsi="Arial" w:cs="Arial"/>
                <w:b/>
              </w:rPr>
            </w:pPr>
            <w:r w:rsidRPr="00992C1A">
              <w:rPr>
                <w:rFonts w:ascii="Arial" w:hAnsi="Arial" w:cs="Arial"/>
                <w:b/>
                <w:color w:val="0000FF"/>
              </w:rPr>
              <w:t>ED RESPONSE:</w:t>
            </w:r>
          </w:p>
        </w:tc>
        <w:tc>
          <w:tcPr>
            <w:tcW w:w="7976" w:type="dxa"/>
            <w:gridSpan w:val="2"/>
            <w:tcBorders>
              <w:bottom w:val="single" w:sz="18" w:space="0" w:color="auto"/>
            </w:tcBorders>
          </w:tcPr>
          <w:p w:rsidR="00992C1A" w:rsidRPr="00992C1A" w:rsidRDefault="00992C1A" w:rsidP="00FF367B">
            <w:pPr>
              <w:pStyle w:val="BodyText2"/>
              <w:spacing w:line="240" w:lineRule="auto"/>
              <w:ind w:left="72"/>
              <w:rPr>
                <w:rFonts w:ascii="Arial" w:hAnsi="Arial" w:cs="Arial"/>
                <w:iCs/>
                <w:color w:val="0000FF"/>
              </w:rPr>
            </w:pPr>
            <w:r>
              <w:rPr>
                <w:rFonts w:ascii="Arial" w:hAnsi="Arial" w:cs="Arial"/>
                <w:iCs/>
                <w:color w:val="0000FF"/>
              </w:rPr>
              <w:t xml:space="preserve">We have made alternative changes in this section in response to comments from the federal loan servicers. Specifically, we have added </w:t>
            </w:r>
            <w:r w:rsidR="00FF367B">
              <w:rPr>
                <w:rFonts w:ascii="Arial" w:hAnsi="Arial" w:cs="Arial"/>
                <w:iCs/>
                <w:color w:val="0000FF"/>
              </w:rPr>
              <w:t xml:space="preserve">4 check boxes for the borrower to indicate the reason for the temporary hardship (Financial difficulties; Change in employment; Medical circumstances; Other). The “Other” box is followed by blank space for the borrower to explain. These changes result in additional space in Section 2. </w:t>
            </w:r>
          </w:p>
        </w:tc>
        <w:tc>
          <w:tcPr>
            <w:tcW w:w="3780" w:type="dxa"/>
            <w:tcBorders>
              <w:bottom w:val="single" w:sz="18" w:space="0" w:color="auto"/>
            </w:tcBorders>
          </w:tcPr>
          <w:p w:rsidR="00992C1A" w:rsidRPr="008B7A00" w:rsidRDefault="00992C1A" w:rsidP="00992C1A">
            <w:pPr>
              <w:pStyle w:val="Title"/>
              <w:spacing w:after="120"/>
              <w:jc w:val="left"/>
              <w:rPr>
                <w:rFonts w:ascii="Arial" w:hAnsi="Arial" w:cs="Arial"/>
                <w:b w:val="0"/>
              </w:rPr>
            </w:pPr>
          </w:p>
        </w:tc>
      </w:tr>
      <w:tr w:rsidR="00E3411A" w:rsidRPr="008B7A00" w:rsidTr="00085B7A">
        <w:tblPrEx>
          <w:tblCellMar>
            <w:top w:w="0" w:type="dxa"/>
            <w:bottom w:w="0" w:type="dxa"/>
          </w:tblCellMar>
        </w:tblPrEx>
        <w:tc>
          <w:tcPr>
            <w:tcW w:w="630" w:type="dxa"/>
          </w:tcPr>
          <w:p w:rsidR="00E3411A" w:rsidRPr="00C21CF0" w:rsidRDefault="00C447E1" w:rsidP="00BD4A93">
            <w:pPr>
              <w:rPr>
                <w:rFonts w:ascii="Arial" w:hAnsi="Arial" w:cs="Arial"/>
                <w:highlight w:val="yellow"/>
              </w:rPr>
            </w:pPr>
            <w:r w:rsidRPr="00C21CF0">
              <w:rPr>
                <w:rFonts w:ascii="Arial" w:hAnsi="Arial" w:cs="Arial"/>
                <w:highlight w:val="yellow"/>
              </w:rPr>
              <w:t>4</w:t>
            </w:r>
          </w:p>
        </w:tc>
        <w:tc>
          <w:tcPr>
            <w:tcW w:w="1710" w:type="dxa"/>
          </w:tcPr>
          <w:p w:rsidR="00E3411A" w:rsidRPr="008B7A00" w:rsidRDefault="00C447E1" w:rsidP="00BD4A93">
            <w:pPr>
              <w:rPr>
                <w:rFonts w:ascii="Arial" w:hAnsi="Arial" w:cs="Arial"/>
              </w:rPr>
            </w:pPr>
            <w:r w:rsidRPr="008B7A00">
              <w:rPr>
                <w:rFonts w:ascii="Arial" w:hAnsi="Arial" w:cs="Arial"/>
              </w:rPr>
              <w:t>Section 2</w:t>
            </w:r>
          </w:p>
          <w:p w:rsidR="00C447E1" w:rsidRPr="008B7A00" w:rsidRDefault="00800474" w:rsidP="00800474">
            <w:pPr>
              <w:rPr>
                <w:rFonts w:ascii="Arial" w:hAnsi="Arial" w:cs="Arial"/>
              </w:rPr>
            </w:pPr>
            <w:r>
              <w:rPr>
                <w:rFonts w:ascii="Arial" w:hAnsi="Arial" w:cs="Arial"/>
              </w:rPr>
              <w:t xml:space="preserve">Bullets </w:t>
            </w:r>
            <w:r w:rsidR="00C447E1" w:rsidRPr="008B7A00">
              <w:rPr>
                <w:rFonts w:ascii="Arial" w:hAnsi="Arial" w:cs="Arial"/>
              </w:rPr>
              <w:t>3</w:t>
            </w:r>
            <w:r>
              <w:rPr>
                <w:rFonts w:ascii="Arial" w:hAnsi="Arial" w:cs="Arial"/>
                <w:vertAlign w:val="superscript"/>
              </w:rPr>
              <w:t xml:space="preserve"> </w:t>
            </w:r>
            <w:r>
              <w:rPr>
                <w:rFonts w:ascii="Arial" w:hAnsi="Arial" w:cs="Arial"/>
              </w:rPr>
              <w:t xml:space="preserve">and 4 </w:t>
            </w:r>
          </w:p>
        </w:tc>
        <w:tc>
          <w:tcPr>
            <w:tcW w:w="2160" w:type="dxa"/>
          </w:tcPr>
          <w:p w:rsidR="00E3411A" w:rsidRPr="008B7A00" w:rsidRDefault="00C447E1">
            <w:pPr>
              <w:pStyle w:val="Title"/>
              <w:jc w:val="left"/>
              <w:rPr>
                <w:rFonts w:ascii="Arial" w:hAnsi="Arial" w:cs="Arial"/>
                <w:b w:val="0"/>
              </w:rPr>
            </w:pPr>
            <w:r w:rsidRPr="008B7A00">
              <w:rPr>
                <w:rFonts w:ascii="Arial" w:hAnsi="Arial" w:cs="Arial"/>
                <w:b w:val="0"/>
              </w:rPr>
              <w:t>Revise as noted</w:t>
            </w:r>
          </w:p>
        </w:tc>
        <w:tc>
          <w:tcPr>
            <w:tcW w:w="5816" w:type="dxa"/>
          </w:tcPr>
          <w:p w:rsidR="00C447E1" w:rsidRPr="00C447E1" w:rsidRDefault="00C447E1" w:rsidP="00C447E1">
            <w:pPr>
              <w:spacing w:before="120"/>
              <w:rPr>
                <w:rFonts w:ascii="Arial" w:hAnsi="Arial" w:cs="Arial"/>
                <w:bCs/>
                <w:iCs/>
              </w:rPr>
            </w:pPr>
            <w:r w:rsidRPr="00C447E1">
              <w:rPr>
                <w:rFonts w:ascii="Arial" w:hAnsi="Arial" w:cs="Arial"/>
                <w:b/>
                <w:iCs/>
              </w:rPr>
              <w:t>If this forbearance request is approved, I want to</w:t>
            </w:r>
            <w:r w:rsidRPr="00C447E1">
              <w:rPr>
                <w:rFonts w:ascii="Arial" w:hAnsi="Arial" w:cs="Arial"/>
                <w:bCs/>
                <w:iCs/>
              </w:rPr>
              <w:t xml:space="preserve"> (check one):</w:t>
            </w:r>
          </w:p>
          <w:p w:rsidR="00C447E1" w:rsidRPr="00C447E1" w:rsidRDefault="00C447E1" w:rsidP="00C447E1">
            <w:pPr>
              <w:spacing w:before="40"/>
              <w:ind w:left="522"/>
              <w:rPr>
                <w:rFonts w:ascii="Arial" w:hAnsi="Arial" w:cs="Arial"/>
                <w:bCs/>
                <w:iCs/>
              </w:rPr>
            </w:pPr>
            <w:r w:rsidRPr="00C447E1">
              <w:rPr>
                <w:rFonts w:ascii="Arial" w:hAnsi="Arial" w:cs="Arial"/>
                <w:bCs/>
                <w:iCs/>
              </w:rPr>
              <w:fldChar w:fldCharType="begin">
                <w:ffData>
                  <w:name w:val="Check1"/>
                  <w:enabled/>
                  <w:calcOnExit w:val="0"/>
                  <w:checkBox>
                    <w:sizeAuto/>
                    <w:default w:val="0"/>
                    <w:checked w:val="0"/>
                  </w:checkBox>
                </w:ffData>
              </w:fldChar>
            </w:r>
            <w:bookmarkStart w:id="1" w:name="Check1"/>
            <w:r w:rsidRPr="00C447E1">
              <w:rPr>
                <w:rFonts w:ascii="Arial" w:hAnsi="Arial" w:cs="Arial"/>
                <w:bCs/>
                <w:iCs/>
              </w:rPr>
              <w:instrText xml:space="preserve"> FORMCHECKBOX </w:instrText>
            </w:r>
            <w:r w:rsidRPr="00C447E1">
              <w:rPr>
                <w:rFonts w:ascii="Arial" w:hAnsi="Arial" w:cs="Arial"/>
                <w:bCs/>
                <w:iCs/>
              </w:rPr>
            </w:r>
            <w:r w:rsidRPr="00C447E1">
              <w:rPr>
                <w:rFonts w:ascii="Arial" w:hAnsi="Arial" w:cs="Arial"/>
                <w:bCs/>
                <w:iCs/>
              </w:rPr>
              <w:fldChar w:fldCharType="end"/>
            </w:r>
            <w:bookmarkEnd w:id="1"/>
            <w:r w:rsidRPr="00C447E1">
              <w:rPr>
                <w:rFonts w:ascii="Arial" w:hAnsi="Arial" w:cs="Arial"/>
                <w:bCs/>
                <w:iCs/>
              </w:rPr>
              <w:t xml:space="preserve">  Temporarily stop making payments; or</w:t>
            </w:r>
          </w:p>
          <w:p w:rsidR="00C447E1" w:rsidRPr="00C447E1" w:rsidRDefault="00C447E1" w:rsidP="00C447E1">
            <w:pPr>
              <w:spacing w:before="40" w:after="120"/>
              <w:ind w:left="518"/>
              <w:rPr>
                <w:rFonts w:ascii="Arial" w:hAnsi="Arial" w:cs="Arial"/>
                <w:bCs/>
                <w:iCs/>
              </w:rPr>
            </w:pPr>
            <w:r w:rsidRPr="00C447E1">
              <w:rPr>
                <w:rFonts w:ascii="Arial" w:hAnsi="Arial" w:cs="Arial"/>
                <w:bCs/>
                <w:iCs/>
              </w:rPr>
              <w:fldChar w:fldCharType="begin">
                <w:ffData>
                  <w:name w:val="Check2"/>
                  <w:enabled/>
                  <w:calcOnExit w:val="0"/>
                  <w:checkBox>
                    <w:sizeAuto/>
                    <w:default w:val="0"/>
                    <w:checked w:val="0"/>
                  </w:checkBox>
                </w:ffData>
              </w:fldChar>
            </w:r>
            <w:bookmarkStart w:id="2" w:name="Check2"/>
            <w:r w:rsidRPr="00C447E1">
              <w:rPr>
                <w:rFonts w:ascii="Arial" w:hAnsi="Arial" w:cs="Arial"/>
                <w:bCs/>
                <w:iCs/>
              </w:rPr>
              <w:instrText xml:space="preserve"> FORMCHECKBOX </w:instrText>
            </w:r>
            <w:r w:rsidRPr="00C447E1">
              <w:rPr>
                <w:rFonts w:ascii="Arial" w:hAnsi="Arial" w:cs="Arial"/>
                <w:bCs/>
                <w:iCs/>
              </w:rPr>
            </w:r>
            <w:r w:rsidRPr="00C447E1">
              <w:rPr>
                <w:rFonts w:ascii="Arial" w:hAnsi="Arial" w:cs="Arial"/>
                <w:bCs/>
                <w:iCs/>
              </w:rPr>
              <w:fldChar w:fldCharType="end"/>
            </w:r>
            <w:bookmarkEnd w:id="2"/>
            <w:r w:rsidRPr="00C447E1">
              <w:rPr>
                <w:rFonts w:ascii="Arial" w:hAnsi="Arial" w:cs="Arial"/>
                <w:bCs/>
                <w:iCs/>
              </w:rPr>
              <w:t xml:space="preserve">  Make smaller payments of $ </w:t>
            </w:r>
            <w:r w:rsidRPr="00C447E1">
              <w:rPr>
                <w:rFonts w:ascii="Arial" w:hAnsi="Arial" w:cs="Arial"/>
                <w:bCs/>
                <w:iCs/>
                <w:u w:val="single"/>
              </w:rPr>
              <w:t>_____________</w:t>
            </w:r>
            <w:r w:rsidRPr="00C447E1">
              <w:rPr>
                <w:rFonts w:ascii="Arial" w:hAnsi="Arial" w:cs="Arial"/>
                <w:bCs/>
                <w:iCs/>
              </w:rPr>
              <w:t xml:space="preserve"> per month.</w:t>
            </w:r>
          </w:p>
          <w:p w:rsidR="00C447E1" w:rsidRPr="00C447E1" w:rsidRDefault="00C447E1" w:rsidP="00C447E1">
            <w:pPr>
              <w:spacing w:before="40" w:after="120"/>
              <w:ind w:left="518"/>
              <w:rPr>
                <w:rFonts w:ascii="Arial" w:hAnsi="Arial" w:cs="Arial"/>
                <w:bCs/>
                <w:iCs/>
              </w:rPr>
            </w:pPr>
          </w:p>
          <w:p w:rsidR="00C447E1" w:rsidRPr="00C447E1" w:rsidRDefault="00C447E1" w:rsidP="00C447E1">
            <w:pPr>
              <w:spacing w:before="40"/>
              <w:ind w:left="259" w:hanging="259"/>
              <w:rPr>
                <w:rFonts w:ascii="Arial" w:hAnsi="Arial" w:cs="Arial"/>
                <w:iCs/>
              </w:rPr>
            </w:pPr>
            <w:r w:rsidRPr="00C447E1">
              <w:rPr>
                <w:rFonts w:ascii="Arial" w:hAnsi="Arial" w:cs="Arial"/>
                <w:iCs/>
              </w:rPr>
              <w:sym w:font="Webdings" w:char="F03C"/>
            </w:r>
            <w:r w:rsidRPr="00C447E1">
              <w:rPr>
                <w:rFonts w:ascii="Arial" w:hAnsi="Arial" w:cs="Arial"/>
                <w:iCs/>
              </w:rPr>
              <w:t xml:space="preserve">  If this forbearance request is approved, I am requesting that the U.S. Department of Education (ED) grant a forbearance on my loan(s) beginning (MM-DD-YYYY)</w:t>
            </w:r>
            <w:r w:rsidRPr="00C447E1">
              <w:rPr>
                <w:rFonts w:ascii="Arial" w:hAnsi="Arial" w:cs="Arial"/>
                <w:iCs/>
              </w:rPr>
              <w:br/>
              <w:t xml:space="preserve">|____| |____|-|____| |____|-|____| |____| |____| |____| and ending (MM-DD-YYYY) |____| |____|-|____| |____|-|____| |____| |____| |____|  for a period not to exceed 12 months.  </w:t>
            </w:r>
          </w:p>
          <w:p w:rsidR="00E3411A" w:rsidRPr="008B7A00" w:rsidRDefault="00E3411A" w:rsidP="00C447E1">
            <w:pPr>
              <w:spacing w:before="40"/>
              <w:ind w:left="342" w:hanging="342"/>
              <w:rPr>
                <w:rFonts w:ascii="Arial" w:hAnsi="Arial" w:cs="Arial"/>
                <w:b/>
                <w:highlight w:val="yellow"/>
              </w:rPr>
            </w:pPr>
          </w:p>
        </w:tc>
        <w:tc>
          <w:tcPr>
            <w:tcW w:w="3780" w:type="dxa"/>
          </w:tcPr>
          <w:p w:rsidR="008B7A00" w:rsidRPr="008B7A00" w:rsidRDefault="008B7A00" w:rsidP="008B7A00">
            <w:pPr>
              <w:spacing w:before="120"/>
              <w:rPr>
                <w:rFonts w:ascii="Arial" w:hAnsi="Arial" w:cs="Arial"/>
                <w:iCs/>
              </w:rPr>
            </w:pPr>
            <w:r w:rsidRPr="008B7A00">
              <w:rPr>
                <w:rFonts w:ascii="Arial" w:hAnsi="Arial" w:cs="Arial"/>
                <w:iCs/>
              </w:rPr>
              <w:t>Add a return between the end of the 2</w:t>
            </w:r>
            <w:r w:rsidRPr="008B7A00">
              <w:rPr>
                <w:rFonts w:ascii="Arial" w:hAnsi="Arial" w:cs="Arial"/>
                <w:iCs/>
                <w:vertAlign w:val="superscript"/>
              </w:rPr>
              <w:t>nd</w:t>
            </w:r>
            <w:r w:rsidRPr="008B7A00">
              <w:rPr>
                <w:rFonts w:ascii="Arial" w:hAnsi="Arial" w:cs="Arial"/>
                <w:iCs/>
              </w:rPr>
              <w:t xml:space="preserve"> bullet and beginning of the 3</w:t>
            </w:r>
            <w:r w:rsidRPr="008B7A00">
              <w:rPr>
                <w:rFonts w:ascii="Arial" w:hAnsi="Arial" w:cs="Arial"/>
                <w:iCs/>
                <w:vertAlign w:val="superscript"/>
              </w:rPr>
              <w:t>rd</w:t>
            </w:r>
            <w:r w:rsidRPr="008B7A00">
              <w:rPr>
                <w:rFonts w:ascii="Arial" w:hAnsi="Arial" w:cs="Arial"/>
                <w:iCs/>
              </w:rPr>
              <w:t xml:space="preserve"> bullet</w:t>
            </w:r>
            <w:r>
              <w:rPr>
                <w:rFonts w:ascii="Arial" w:hAnsi="Arial" w:cs="Arial"/>
                <w:iCs/>
              </w:rPr>
              <w:t xml:space="preserve"> to provide white space between the two </w:t>
            </w:r>
            <w:r w:rsidR="002E0237">
              <w:rPr>
                <w:rFonts w:ascii="Arial" w:hAnsi="Arial" w:cs="Arial"/>
                <w:iCs/>
              </w:rPr>
              <w:t>sections the customer needs to complete.</w:t>
            </w:r>
          </w:p>
          <w:p w:rsidR="00E3411A" w:rsidRPr="008B7A00" w:rsidRDefault="00E3411A">
            <w:pPr>
              <w:pStyle w:val="Title"/>
              <w:jc w:val="left"/>
              <w:rPr>
                <w:rFonts w:ascii="Arial" w:hAnsi="Arial" w:cs="Arial"/>
                <w:b w:val="0"/>
                <w:highlight w:val="yellow"/>
              </w:rPr>
            </w:pPr>
          </w:p>
        </w:tc>
      </w:tr>
      <w:tr w:rsidR="00992C1A" w:rsidRPr="008B7A00" w:rsidTr="00992C1A">
        <w:tblPrEx>
          <w:tblCellMar>
            <w:top w:w="0" w:type="dxa"/>
            <w:bottom w:w="0" w:type="dxa"/>
          </w:tblCellMar>
        </w:tblPrEx>
        <w:tc>
          <w:tcPr>
            <w:tcW w:w="2340" w:type="dxa"/>
            <w:gridSpan w:val="2"/>
            <w:tcBorders>
              <w:bottom w:val="single" w:sz="18" w:space="0" w:color="auto"/>
            </w:tcBorders>
          </w:tcPr>
          <w:p w:rsidR="00992C1A" w:rsidRPr="00992C1A" w:rsidRDefault="00992C1A" w:rsidP="00992C1A">
            <w:pPr>
              <w:spacing w:after="120"/>
              <w:rPr>
                <w:rFonts w:ascii="Arial" w:hAnsi="Arial" w:cs="Arial"/>
                <w:b/>
              </w:rPr>
            </w:pPr>
            <w:r w:rsidRPr="00992C1A">
              <w:rPr>
                <w:rFonts w:ascii="Arial" w:hAnsi="Arial" w:cs="Arial"/>
                <w:b/>
                <w:color w:val="0000FF"/>
              </w:rPr>
              <w:t>ED RESPONSE:</w:t>
            </w:r>
          </w:p>
        </w:tc>
        <w:tc>
          <w:tcPr>
            <w:tcW w:w="7976" w:type="dxa"/>
            <w:gridSpan w:val="2"/>
            <w:tcBorders>
              <w:bottom w:val="single" w:sz="18" w:space="0" w:color="auto"/>
            </w:tcBorders>
          </w:tcPr>
          <w:p w:rsidR="00992C1A" w:rsidRPr="00992C1A" w:rsidRDefault="00FF367B" w:rsidP="00FF367B">
            <w:pPr>
              <w:pStyle w:val="BodyText2"/>
              <w:spacing w:line="240" w:lineRule="auto"/>
              <w:rPr>
                <w:rFonts w:ascii="Arial" w:hAnsi="Arial" w:cs="Arial"/>
                <w:iCs/>
                <w:color w:val="0000FF"/>
              </w:rPr>
            </w:pPr>
            <w:r>
              <w:rPr>
                <w:rFonts w:ascii="Arial" w:hAnsi="Arial" w:cs="Arial"/>
                <w:iCs/>
                <w:color w:val="0000FF"/>
              </w:rPr>
              <w:t>We have increased the spacing between the bullets.</w:t>
            </w:r>
          </w:p>
        </w:tc>
        <w:tc>
          <w:tcPr>
            <w:tcW w:w="3780" w:type="dxa"/>
            <w:tcBorders>
              <w:bottom w:val="single" w:sz="18" w:space="0" w:color="auto"/>
            </w:tcBorders>
          </w:tcPr>
          <w:p w:rsidR="00992C1A" w:rsidRPr="008B7A00" w:rsidRDefault="00992C1A" w:rsidP="00992C1A">
            <w:pPr>
              <w:pStyle w:val="Title"/>
              <w:spacing w:after="120"/>
              <w:jc w:val="left"/>
              <w:rPr>
                <w:rFonts w:ascii="Arial" w:hAnsi="Arial" w:cs="Arial"/>
                <w:b w:val="0"/>
              </w:rPr>
            </w:pPr>
          </w:p>
        </w:tc>
      </w:tr>
      <w:tr w:rsidR="0022404C" w:rsidRPr="008B7A00" w:rsidTr="00085B7A">
        <w:tblPrEx>
          <w:tblCellMar>
            <w:top w:w="0" w:type="dxa"/>
            <w:bottom w:w="0" w:type="dxa"/>
          </w:tblCellMar>
        </w:tblPrEx>
        <w:tc>
          <w:tcPr>
            <w:tcW w:w="630" w:type="dxa"/>
          </w:tcPr>
          <w:p w:rsidR="0022404C" w:rsidRPr="00800474" w:rsidRDefault="00AD3EE0">
            <w:pPr>
              <w:jc w:val="center"/>
              <w:rPr>
                <w:rFonts w:ascii="Arial" w:hAnsi="Arial" w:cs="Arial"/>
                <w:b/>
                <w:highlight w:val="yellow"/>
              </w:rPr>
            </w:pPr>
            <w:r>
              <w:rPr>
                <w:rFonts w:ascii="Arial" w:hAnsi="Arial" w:cs="Arial"/>
                <w:b/>
                <w:highlight w:val="yellow"/>
              </w:rPr>
              <w:t>5</w:t>
            </w:r>
          </w:p>
        </w:tc>
        <w:tc>
          <w:tcPr>
            <w:tcW w:w="1710" w:type="dxa"/>
          </w:tcPr>
          <w:p w:rsidR="0022404C" w:rsidRPr="00800474" w:rsidRDefault="002E0237" w:rsidP="00800474">
            <w:pPr>
              <w:rPr>
                <w:rFonts w:ascii="Arial" w:hAnsi="Arial" w:cs="Arial"/>
                <w:b/>
                <w:highlight w:val="yellow"/>
              </w:rPr>
            </w:pPr>
            <w:r w:rsidRPr="00800474">
              <w:rPr>
                <w:rFonts w:ascii="Arial" w:hAnsi="Arial" w:cs="Arial"/>
                <w:b/>
                <w:highlight w:val="yellow"/>
              </w:rPr>
              <w:t>Section 3</w:t>
            </w:r>
            <w:r w:rsidR="00800474" w:rsidRPr="00800474">
              <w:rPr>
                <w:rFonts w:ascii="Arial" w:hAnsi="Arial" w:cs="Arial"/>
                <w:b/>
                <w:highlight w:val="yellow"/>
              </w:rPr>
              <w:t xml:space="preserve">, Bullet 1, </w:t>
            </w:r>
            <w:r w:rsidRPr="00800474">
              <w:rPr>
                <w:rFonts w:ascii="Arial" w:hAnsi="Arial" w:cs="Arial"/>
                <w:b/>
                <w:highlight w:val="yellow"/>
              </w:rPr>
              <w:t>Item (7)</w:t>
            </w:r>
          </w:p>
        </w:tc>
        <w:tc>
          <w:tcPr>
            <w:tcW w:w="2160" w:type="dxa"/>
          </w:tcPr>
          <w:p w:rsidR="0022404C" w:rsidRPr="002E0237" w:rsidRDefault="002E0237" w:rsidP="0094160A">
            <w:pPr>
              <w:pStyle w:val="Default"/>
              <w:rPr>
                <w:sz w:val="20"/>
                <w:szCs w:val="20"/>
              </w:rPr>
            </w:pPr>
            <w:r w:rsidRPr="002E0237">
              <w:rPr>
                <w:sz w:val="20"/>
                <w:szCs w:val="20"/>
              </w:rPr>
              <w:t>Re</w:t>
            </w:r>
            <w:r w:rsidR="00085B7A">
              <w:rPr>
                <w:sz w:val="20"/>
                <w:szCs w:val="20"/>
              </w:rPr>
              <w:t xml:space="preserve">vise </w:t>
            </w:r>
            <w:r w:rsidRPr="002E0237">
              <w:rPr>
                <w:sz w:val="20"/>
                <w:szCs w:val="20"/>
              </w:rPr>
              <w:t>as noted</w:t>
            </w:r>
            <w:r w:rsidR="00433A97">
              <w:rPr>
                <w:sz w:val="20"/>
                <w:szCs w:val="20"/>
              </w:rPr>
              <w:t>.</w:t>
            </w:r>
          </w:p>
        </w:tc>
        <w:tc>
          <w:tcPr>
            <w:tcW w:w="5816" w:type="dxa"/>
          </w:tcPr>
          <w:p w:rsidR="002E0237" w:rsidRPr="002E0237" w:rsidRDefault="002E0237" w:rsidP="00C75DBE">
            <w:pPr>
              <w:numPr>
                <w:ilvl w:val="0"/>
                <w:numId w:val="21"/>
              </w:numPr>
              <w:spacing w:after="60"/>
              <w:ind w:left="342"/>
              <w:rPr>
                <w:rFonts w:ascii="Arial" w:hAnsi="Arial" w:cs="Arial"/>
                <w:strike/>
              </w:rPr>
            </w:pPr>
            <w:r w:rsidRPr="002E0237">
              <w:rPr>
                <w:rFonts w:ascii="Arial" w:hAnsi="Arial" w:cs="Arial"/>
              </w:rPr>
              <w:t xml:space="preserve">If I requested </w:t>
            </w:r>
            <w:r w:rsidRPr="002E0237">
              <w:rPr>
                <w:rFonts w:ascii="Arial" w:hAnsi="Arial" w:cs="Arial"/>
                <w:strike/>
              </w:rPr>
              <w:t>a temporary suspension of</w:t>
            </w:r>
            <w:r w:rsidRPr="002E0237">
              <w:rPr>
                <w:rFonts w:ascii="Arial" w:hAnsi="Arial" w:cs="Arial"/>
              </w:rPr>
              <w:t xml:space="preserve"> </w:t>
            </w:r>
            <w:r w:rsidRPr="002E0237">
              <w:rPr>
                <w:rFonts w:ascii="Arial" w:hAnsi="Arial" w:cs="Arial"/>
                <w:u w:val="single"/>
              </w:rPr>
              <w:t>to temporarily stop making</w:t>
            </w:r>
            <w:r w:rsidRPr="002E0237">
              <w:rPr>
                <w:rFonts w:ascii="Arial" w:hAnsi="Arial" w:cs="Arial"/>
              </w:rPr>
              <w:t xml:space="preserve"> payments, I will receive an interest notice, and I may pay the interest at any time.</w:t>
            </w:r>
            <w:r w:rsidRPr="002E0237">
              <w:rPr>
                <w:rFonts w:ascii="Arial" w:hAnsi="Arial" w:cs="Arial"/>
                <w:strike/>
              </w:rPr>
              <w:t xml:space="preserve"> If I do not pay the interest that accrues on my loan(s), it will be capitalized at </w:t>
            </w:r>
            <w:r w:rsidRPr="002E0237">
              <w:rPr>
                <w:rFonts w:ascii="Arial" w:hAnsi="Arial" w:cs="Arial"/>
                <w:strike/>
              </w:rPr>
              <w:lastRenderedPageBreak/>
              <w:t>the end of the forbearance period.</w:t>
            </w:r>
          </w:p>
          <w:p w:rsidR="0022404C" w:rsidRPr="002E0237" w:rsidDel="00045CE1" w:rsidRDefault="0022404C" w:rsidP="00045CE1">
            <w:pPr>
              <w:spacing w:before="40"/>
              <w:ind w:left="342" w:hanging="342"/>
              <w:rPr>
                <w:rFonts w:ascii="Arial" w:hAnsi="Arial" w:cs="Arial"/>
              </w:rPr>
            </w:pPr>
          </w:p>
        </w:tc>
        <w:tc>
          <w:tcPr>
            <w:tcW w:w="3780" w:type="dxa"/>
          </w:tcPr>
          <w:p w:rsidR="002E0237" w:rsidRDefault="002E0237" w:rsidP="00045CE1">
            <w:pPr>
              <w:pStyle w:val="Title"/>
              <w:jc w:val="left"/>
              <w:rPr>
                <w:rFonts w:ascii="Arial" w:hAnsi="Arial" w:cs="Arial"/>
                <w:b w:val="0"/>
              </w:rPr>
            </w:pPr>
            <w:r>
              <w:rPr>
                <w:rFonts w:ascii="Arial" w:hAnsi="Arial" w:cs="Arial"/>
                <w:b w:val="0"/>
              </w:rPr>
              <w:lastRenderedPageBreak/>
              <w:t>Modify language to provide consistency with the option in Section 2</w:t>
            </w:r>
          </w:p>
          <w:p w:rsidR="002E0237" w:rsidRDefault="002E0237" w:rsidP="00045CE1">
            <w:pPr>
              <w:pStyle w:val="Title"/>
              <w:jc w:val="left"/>
              <w:rPr>
                <w:rFonts w:ascii="Arial" w:hAnsi="Arial" w:cs="Arial"/>
                <w:b w:val="0"/>
              </w:rPr>
            </w:pPr>
          </w:p>
          <w:p w:rsidR="00B066CD" w:rsidRDefault="00B066CD" w:rsidP="00B066CD">
            <w:pPr>
              <w:pStyle w:val="Title"/>
              <w:jc w:val="left"/>
              <w:rPr>
                <w:rFonts w:ascii="Arial" w:hAnsi="Arial" w:cs="Arial"/>
                <w:b w:val="0"/>
              </w:rPr>
            </w:pPr>
            <w:r>
              <w:rPr>
                <w:rFonts w:ascii="Arial" w:hAnsi="Arial" w:cs="Arial"/>
                <w:b w:val="0"/>
              </w:rPr>
              <w:t xml:space="preserve">Provide brevity on how unpaid interest will be handled during a forbearance </w:t>
            </w:r>
            <w:r>
              <w:rPr>
                <w:rFonts w:ascii="Arial" w:hAnsi="Arial" w:cs="Arial"/>
                <w:b w:val="0"/>
              </w:rPr>
              <w:lastRenderedPageBreak/>
              <w:t>regardless of selection in Section 2</w:t>
            </w:r>
          </w:p>
          <w:p w:rsidR="00B066CD" w:rsidRDefault="00B066CD" w:rsidP="00B066CD">
            <w:pPr>
              <w:pStyle w:val="Title"/>
              <w:jc w:val="left"/>
              <w:rPr>
                <w:rFonts w:ascii="Arial" w:hAnsi="Arial" w:cs="Arial"/>
                <w:b w:val="0"/>
              </w:rPr>
            </w:pPr>
          </w:p>
          <w:p w:rsidR="0022404C" w:rsidRPr="008B7A00" w:rsidDel="00045CE1" w:rsidRDefault="002E0237" w:rsidP="0006088F">
            <w:pPr>
              <w:pStyle w:val="Title"/>
              <w:jc w:val="left"/>
              <w:rPr>
                <w:rFonts w:ascii="Arial" w:hAnsi="Arial" w:cs="Arial"/>
                <w:b w:val="0"/>
                <w:highlight w:val="yellow"/>
              </w:rPr>
            </w:pPr>
            <w:r>
              <w:rPr>
                <w:rFonts w:ascii="Arial" w:hAnsi="Arial" w:cs="Arial"/>
                <w:b w:val="0"/>
              </w:rPr>
              <w:t>Delete language from item (7) and provide a separate number</w:t>
            </w:r>
            <w:r w:rsidR="00B066CD">
              <w:rPr>
                <w:rFonts w:ascii="Arial" w:hAnsi="Arial" w:cs="Arial"/>
                <w:b w:val="0"/>
              </w:rPr>
              <w:t xml:space="preserve">ed item (8) (number </w:t>
            </w:r>
            <w:r w:rsidR="007671DF">
              <w:rPr>
                <w:rFonts w:ascii="Arial" w:hAnsi="Arial" w:cs="Arial"/>
                <w:b w:val="0"/>
              </w:rPr>
              <w:t>7</w:t>
            </w:r>
            <w:r w:rsidR="00B066CD">
              <w:rPr>
                <w:rFonts w:ascii="Arial" w:hAnsi="Arial" w:cs="Arial"/>
                <w:b w:val="0"/>
              </w:rPr>
              <w:t xml:space="preserve"> on the matrix)</w:t>
            </w:r>
          </w:p>
        </w:tc>
      </w:tr>
      <w:tr w:rsidR="00992C1A" w:rsidRPr="008B7A00" w:rsidTr="00992C1A">
        <w:tblPrEx>
          <w:tblCellMar>
            <w:top w:w="0" w:type="dxa"/>
            <w:bottom w:w="0" w:type="dxa"/>
          </w:tblCellMar>
        </w:tblPrEx>
        <w:tc>
          <w:tcPr>
            <w:tcW w:w="2340" w:type="dxa"/>
            <w:gridSpan w:val="2"/>
            <w:tcBorders>
              <w:bottom w:val="single" w:sz="18" w:space="0" w:color="auto"/>
            </w:tcBorders>
          </w:tcPr>
          <w:p w:rsidR="00992C1A" w:rsidRPr="00992C1A" w:rsidRDefault="00992C1A" w:rsidP="00992C1A">
            <w:pPr>
              <w:spacing w:after="120"/>
              <w:rPr>
                <w:rFonts w:ascii="Arial" w:hAnsi="Arial" w:cs="Arial"/>
                <w:b/>
              </w:rPr>
            </w:pPr>
            <w:r w:rsidRPr="00992C1A">
              <w:rPr>
                <w:rFonts w:ascii="Arial" w:hAnsi="Arial" w:cs="Arial"/>
                <w:b/>
                <w:color w:val="0000FF"/>
              </w:rPr>
              <w:lastRenderedPageBreak/>
              <w:t>ED RESPONSE:</w:t>
            </w:r>
          </w:p>
        </w:tc>
        <w:tc>
          <w:tcPr>
            <w:tcW w:w="7976" w:type="dxa"/>
            <w:gridSpan w:val="2"/>
            <w:tcBorders>
              <w:bottom w:val="single" w:sz="18" w:space="0" w:color="auto"/>
            </w:tcBorders>
          </w:tcPr>
          <w:p w:rsidR="00992C1A" w:rsidRPr="00992C1A" w:rsidRDefault="00FF367B" w:rsidP="00992C1A">
            <w:pPr>
              <w:pStyle w:val="BodyText2"/>
              <w:spacing w:line="240" w:lineRule="auto"/>
              <w:ind w:left="72"/>
              <w:rPr>
                <w:rFonts w:ascii="Arial" w:hAnsi="Arial" w:cs="Arial"/>
                <w:iCs/>
                <w:color w:val="0000FF"/>
              </w:rPr>
            </w:pPr>
            <w:r>
              <w:rPr>
                <w:rFonts w:ascii="Arial" w:hAnsi="Arial" w:cs="Arial"/>
                <w:iCs/>
                <w:color w:val="0000FF"/>
              </w:rPr>
              <w:t>Partially accepted. We have changed “</w:t>
            </w:r>
            <w:r w:rsidR="008954F3">
              <w:rPr>
                <w:rFonts w:ascii="Arial" w:hAnsi="Arial" w:cs="Arial"/>
                <w:iCs/>
                <w:color w:val="0000FF"/>
              </w:rPr>
              <w:t xml:space="preserve">requested </w:t>
            </w:r>
            <w:r>
              <w:rPr>
                <w:rFonts w:ascii="Arial" w:hAnsi="Arial" w:cs="Arial"/>
                <w:iCs/>
                <w:color w:val="0000FF"/>
              </w:rPr>
              <w:t>a temporary suspension</w:t>
            </w:r>
            <w:r w:rsidR="008954F3">
              <w:rPr>
                <w:rFonts w:ascii="Arial" w:hAnsi="Arial" w:cs="Arial"/>
                <w:iCs/>
                <w:color w:val="0000FF"/>
              </w:rPr>
              <w:t xml:space="preserve"> of payments</w:t>
            </w:r>
            <w:r>
              <w:rPr>
                <w:rFonts w:ascii="Arial" w:hAnsi="Arial" w:cs="Arial"/>
                <w:iCs/>
                <w:color w:val="0000FF"/>
              </w:rPr>
              <w:t>” to “</w:t>
            </w:r>
            <w:r w:rsidR="008954F3">
              <w:rPr>
                <w:rFonts w:ascii="Arial" w:hAnsi="Arial" w:cs="Arial"/>
                <w:iCs/>
                <w:color w:val="0000FF"/>
              </w:rPr>
              <w:t xml:space="preserve">requested to temporarily stop making payments,” but have retained the last sentence that explains the treatment of unpaid interest. </w:t>
            </w:r>
          </w:p>
        </w:tc>
        <w:tc>
          <w:tcPr>
            <w:tcW w:w="3780" w:type="dxa"/>
            <w:tcBorders>
              <w:bottom w:val="single" w:sz="18" w:space="0" w:color="auto"/>
            </w:tcBorders>
          </w:tcPr>
          <w:p w:rsidR="00992C1A" w:rsidRPr="000002CC" w:rsidRDefault="000002CC" w:rsidP="000002CC">
            <w:pPr>
              <w:pStyle w:val="Title"/>
              <w:spacing w:after="120"/>
              <w:jc w:val="left"/>
              <w:rPr>
                <w:rFonts w:ascii="Arial" w:hAnsi="Arial" w:cs="Arial"/>
                <w:b w:val="0"/>
                <w:color w:val="0000FF"/>
              </w:rPr>
            </w:pPr>
            <w:r>
              <w:rPr>
                <w:rFonts w:ascii="Arial" w:hAnsi="Arial" w:cs="Arial"/>
                <w:b w:val="0"/>
                <w:color w:val="0000FF"/>
              </w:rPr>
              <w:t xml:space="preserve">We believe it is important to explain the treatment of unpaid interest here, in the context of the reference to temporarily not making payments, rather than in a separate item. </w:t>
            </w:r>
          </w:p>
        </w:tc>
      </w:tr>
      <w:tr w:rsidR="00122E92" w:rsidRPr="008B7A00" w:rsidTr="00C21CF0">
        <w:tblPrEx>
          <w:tblCellMar>
            <w:top w:w="0" w:type="dxa"/>
            <w:bottom w:w="0" w:type="dxa"/>
          </w:tblCellMar>
        </w:tblPrEx>
        <w:trPr>
          <w:trHeight w:val="1808"/>
        </w:trPr>
        <w:tc>
          <w:tcPr>
            <w:tcW w:w="630" w:type="dxa"/>
          </w:tcPr>
          <w:p w:rsidR="00122E92" w:rsidRPr="00800474" w:rsidRDefault="00AD3EE0">
            <w:pPr>
              <w:jc w:val="center"/>
              <w:rPr>
                <w:rFonts w:ascii="Arial" w:hAnsi="Arial" w:cs="Arial"/>
                <w:b/>
                <w:highlight w:val="yellow"/>
              </w:rPr>
            </w:pPr>
            <w:r>
              <w:rPr>
                <w:rFonts w:ascii="Arial" w:hAnsi="Arial" w:cs="Arial"/>
                <w:b/>
                <w:highlight w:val="yellow"/>
              </w:rPr>
              <w:t>6</w:t>
            </w:r>
          </w:p>
        </w:tc>
        <w:tc>
          <w:tcPr>
            <w:tcW w:w="1710" w:type="dxa"/>
          </w:tcPr>
          <w:p w:rsidR="00122E92" w:rsidRPr="00800474" w:rsidRDefault="00122E92" w:rsidP="00C75DBE">
            <w:pPr>
              <w:rPr>
                <w:rFonts w:ascii="Arial" w:hAnsi="Arial" w:cs="Arial"/>
                <w:b/>
                <w:highlight w:val="yellow"/>
              </w:rPr>
            </w:pPr>
            <w:r w:rsidRPr="00800474">
              <w:rPr>
                <w:rFonts w:ascii="Arial" w:hAnsi="Arial" w:cs="Arial"/>
                <w:b/>
                <w:highlight w:val="yellow"/>
              </w:rPr>
              <w:t xml:space="preserve">Section 3, Bullet 1, Item </w:t>
            </w:r>
            <w:r w:rsidR="002E0237" w:rsidRPr="00800474">
              <w:rPr>
                <w:rFonts w:ascii="Arial" w:hAnsi="Arial" w:cs="Arial"/>
                <w:b/>
                <w:highlight w:val="yellow"/>
              </w:rPr>
              <w:t>(</w:t>
            </w:r>
            <w:r w:rsidR="00C75DBE">
              <w:rPr>
                <w:rFonts w:ascii="Arial" w:hAnsi="Arial" w:cs="Arial"/>
                <w:b/>
                <w:highlight w:val="yellow"/>
              </w:rPr>
              <w:t>8</w:t>
            </w:r>
            <w:r w:rsidR="002E0237" w:rsidRPr="00800474">
              <w:rPr>
                <w:rFonts w:ascii="Arial" w:hAnsi="Arial" w:cs="Arial"/>
                <w:b/>
                <w:highlight w:val="yellow"/>
              </w:rPr>
              <w:t>)</w:t>
            </w:r>
          </w:p>
        </w:tc>
        <w:tc>
          <w:tcPr>
            <w:tcW w:w="2160" w:type="dxa"/>
          </w:tcPr>
          <w:p w:rsidR="00122E92" w:rsidRPr="002E0237" w:rsidRDefault="00122E92" w:rsidP="0094160A">
            <w:pPr>
              <w:pStyle w:val="Default"/>
              <w:rPr>
                <w:sz w:val="20"/>
                <w:szCs w:val="20"/>
              </w:rPr>
            </w:pPr>
            <w:r w:rsidRPr="002E0237">
              <w:rPr>
                <w:sz w:val="20"/>
                <w:szCs w:val="20"/>
              </w:rPr>
              <w:t>Remove.</w:t>
            </w:r>
          </w:p>
        </w:tc>
        <w:tc>
          <w:tcPr>
            <w:tcW w:w="5816" w:type="dxa"/>
          </w:tcPr>
          <w:p w:rsidR="00122E92" w:rsidRPr="002E0237" w:rsidRDefault="00122E92" w:rsidP="00B52AAB">
            <w:pPr>
              <w:numPr>
                <w:ilvl w:val="0"/>
                <w:numId w:val="20"/>
              </w:numPr>
              <w:spacing w:before="40" w:after="60"/>
              <w:ind w:left="342"/>
              <w:rPr>
                <w:rFonts w:ascii="Arial" w:hAnsi="Arial" w:cs="Arial"/>
                <w:strike/>
              </w:rPr>
            </w:pPr>
            <w:r w:rsidRPr="002E0237">
              <w:rPr>
                <w:rFonts w:ascii="Arial" w:hAnsi="Arial" w:cs="Arial"/>
                <w:strike/>
              </w:rPr>
              <w:t xml:space="preserve">If I requested a reduced payment forbearance, I will receive a monthly </w:t>
            </w:r>
            <w:r w:rsidR="00C75DBE">
              <w:rPr>
                <w:rFonts w:ascii="Arial" w:hAnsi="Arial" w:cs="Arial"/>
                <w:strike/>
              </w:rPr>
              <w:t>notice</w:t>
            </w:r>
            <w:r w:rsidRPr="002E0237">
              <w:rPr>
                <w:rFonts w:ascii="Arial" w:hAnsi="Arial" w:cs="Arial"/>
                <w:strike/>
              </w:rPr>
              <w:t xml:space="preserve"> for the requested payment amount until the forbearance ends, and any unpaid interest that has accrued during the period will be capitalized at the end of the forbearance period.</w:t>
            </w:r>
          </w:p>
          <w:p w:rsidR="00122E92" w:rsidRPr="002E0237" w:rsidDel="00045CE1" w:rsidRDefault="00122E92" w:rsidP="002E0237">
            <w:pPr>
              <w:spacing w:before="40"/>
              <w:ind w:left="187"/>
              <w:rPr>
                <w:rFonts w:ascii="Arial" w:hAnsi="Arial" w:cs="Arial"/>
                <w:b/>
                <w:strike/>
              </w:rPr>
            </w:pPr>
          </w:p>
        </w:tc>
        <w:tc>
          <w:tcPr>
            <w:tcW w:w="3780" w:type="dxa"/>
          </w:tcPr>
          <w:p w:rsidR="00122E92" w:rsidRDefault="00122E92" w:rsidP="002E0237">
            <w:pPr>
              <w:pStyle w:val="Title"/>
              <w:jc w:val="left"/>
              <w:rPr>
                <w:rFonts w:ascii="Arial" w:hAnsi="Arial" w:cs="Arial"/>
                <w:b w:val="0"/>
              </w:rPr>
            </w:pPr>
            <w:r w:rsidRPr="002E0237">
              <w:rPr>
                <w:rFonts w:ascii="Arial" w:hAnsi="Arial" w:cs="Arial"/>
                <w:b w:val="0"/>
              </w:rPr>
              <w:t>.</w:t>
            </w:r>
          </w:p>
          <w:p w:rsidR="002E0237" w:rsidRPr="00E56149" w:rsidDel="00045CE1" w:rsidRDefault="00E56149" w:rsidP="002E0237">
            <w:pPr>
              <w:pStyle w:val="Title"/>
              <w:jc w:val="left"/>
              <w:rPr>
                <w:rFonts w:ascii="Arial" w:hAnsi="Arial" w:cs="Arial"/>
                <w:b w:val="0"/>
                <w:highlight w:val="yellow"/>
              </w:rPr>
            </w:pPr>
            <w:r w:rsidRPr="00E56149">
              <w:rPr>
                <w:rFonts w:ascii="Arial" w:hAnsi="Arial" w:cs="Arial"/>
                <w:b w:val="0"/>
              </w:rPr>
              <w:t>Monthly payments during the forbearance are voluntary.  A monthly notice is how a servicer may provide the information to a borrower; however, this should not</w:t>
            </w:r>
            <w:r w:rsidRPr="00E56149">
              <w:rPr>
                <w:rFonts w:ascii="Arial" w:hAnsi="Arial" w:cs="Arial"/>
                <w:b w:val="0"/>
                <w:bCs/>
              </w:rPr>
              <w:t xml:space="preserve"> </w:t>
            </w:r>
            <w:r w:rsidRPr="00E56149">
              <w:rPr>
                <w:rFonts w:ascii="Arial" w:hAnsi="Arial" w:cs="Arial"/>
                <w:b w:val="0"/>
              </w:rPr>
              <w:t>be part of the terms and conditions of granting the forbearance the borrower is agreeing to.</w:t>
            </w:r>
            <w:r w:rsidRPr="00E56149">
              <w:rPr>
                <w:b w:val="0"/>
              </w:rPr>
              <w:t xml:space="preserve"> </w:t>
            </w:r>
            <w:r w:rsidRPr="00E56149">
              <w:rPr>
                <w:b w:val="0"/>
              </w:rPr>
              <w:br/>
            </w:r>
          </w:p>
        </w:tc>
      </w:tr>
      <w:tr w:rsidR="00992C1A" w:rsidRPr="008B7A00" w:rsidTr="00992C1A">
        <w:tblPrEx>
          <w:tblCellMar>
            <w:top w:w="0" w:type="dxa"/>
            <w:bottom w:w="0" w:type="dxa"/>
          </w:tblCellMar>
        </w:tblPrEx>
        <w:tc>
          <w:tcPr>
            <w:tcW w:w="2340" w:type="dxa"/>
            <w:gridSpan w:val="2"/>
            <w:tcBorders>
              <w:bottom w:val="single" w:sz="18" w:space="0" w:color="auto"/>
            </w:tcBorders>
          </w:tcPr>
          <w:p w:rsidR="00992C1A" w:rsidRPr="00992C1A" w:rsidRDefault="00992C1A" w:rsidP="00992C1A">
            <w:pPr>
              <w:spacing w:after="120"/>
              <w:rPr>
                <w:rFonts w:ascii="Arial" w:hAnsi="Arial" w:cs="Arial"/>
                <w:b/>
              </w:rPr>
            </w:pPr>
            <w:r w:rsidRPr="00992C1A">
              <w:rPr>
                <w:rFonts w:ascii="Arial" w:hAnsi="Arial" w:cs="Arial"/>
                <w:b/>
                <w:color w:val="0000FF"/>
              </w:rPr>
              <w:t>ED RESPONSE:</w:t>
            </w:r>
          </w:p>
        </w:tc>
        <w:tc>
          <w:tcPr>
            <w:tcW w:w="7976" w:type="dxa"/>
            <w:gridSpan w:val="2"/>
            <w:tcBorders>
              <w:bottom w:val="single" w:sz="18" w:space="0" w:color="auto"/>
            </w:tcBorders>
          </w:tcPr>
          <w:p w:rsidR="00992C1A" w:rsidRPr="00992C1A" w:rsidRDefault="008954F3" w:rsidP="000002CC">
            <w:pPr>
              <w:pStyle w:val="BodyText2"/>
              <w:spacing w:line="240" w:lineRule="auto"/>
              <w:ind w:left="72"/>
              <w:rPr>
                <w:rFonts w:ascii="Arial" w:hAnsi="Arial" w:cs="Arial"/>
                <w:iCs/>
                <w:color w:val="0000FF"/>
              </w:rPr>
            </w:pPr>
            <w:r>
              <w:rPr>
                <w:rFonts w:ascii="Arial" w:hAnsi="Arial" w:cs="Arial"/>
                <w:iCs/>
                <w:color w:val="0000FF"/>
              </w:rPr>
              <w:t xml:space="preserve">Declined. We have retained this bullet, but for consistency with the change made in </w:t>
            </w:r>
            <w:r w:rsidR="000002CC">
              <w:rPr>
                <w:rFonts w:ascii="Arial" w:hAnsi="Arial" w:cs="Arial"/>
                <w:iCs/>
                <w:color w:val="0000FF"/>
              </w:rPr>
              <w:t xml:space="preserve">Item </w:t>
            </w:r>
            <w:r>
              <w:rPr>
                <w:rFonts w:ascii="Arial" w:hAnsi="Arial" w:cs="Arial"/>
                <w:iCs/>
                <w:color w:val="0000FF"/>
              </w:rPr>
              <w:t>7 have changed “requested a reduced payment forbearance” to “requested to temporarily make smaller payments.” We have also made a conforming change in the second bullet of Section 2 by changing “Make smaller payments of…” to “Temporarily make smaller payments of…”</w:t>
            </w:r>
          </w:p>
        </w:tc>
        <w:tc>
          <w:tcPr>
            <w:tcW w:w="3780" w:type="dxa"/>
            <w:tcBorders>
              <w:bottom w:val="single" w:sz="18" w:space="0" w:color="auto"/>
            </w:tcBorders>
          </w:tcPr>
          <w:p w:rsidR="00992C1A" w:rsidRPr="000002CC" w:rsidRDefault="000002CC" w:rsidP="000002CC">
            <w:pPr>
              <w:pStyle w:val="Title"/>
              <w:spacing w:after="120"/>
              <w:jc w:val="left"/>
              <w:rPr>
                <w:rFonts w:ascii="Arial" w:hAnsi="Arial" w:cs="Arial"/>
                <w:b w:val="0"/>
                <w:color w:val="0000FF"/>
              </w:rPr>
            </w:pPr>
            <w:r>
              <w:rPr>
                <w:rFonts w:ascii="Arial" w:hAnsi="Arial" w:cs="Arial"/>
                <w:b w:val="0"/>
                <w:color w:val="0000FF"/>
              </w:rPr>
              <w:t xml:space="preserve">Since Item 7 explains what happens if a borrower requests to temporarily stop making payments, we believe it is important to have a comparable item that explains what happens if a borrower selects the other option of temporarily making smaller payments. </w:t>
            </w:r>
          </w:p>
        </w:tc>
      </w:tr>
      <w:tr w:rsidR="00122E92" w:rsidRPr="008B7A00" w:rsidTr="00085B7A">
        <w:tblPrEx>
          <w:tblCellMar>
            <w:top w:w="0" w:type="dxa"/>
            <w:bottom w:w="0" w:type="dxa"/>
          </w:tblCellMar>
        </w:tblPrEx>
        <w:tc>
          <w:tcPr>
            <w:tcW w:w="630" w:type="dxa"/>
          </w:tcPr>
          <w:p w:rsidR="00122E92" w:rsidRPr="008B7A00" w:rsidRDefault="00AD3EE0">
            <w:pPr>
              <w:jc w:val="center"/>
              <w:rPr>
                <w:rFonts w:ascii="Arial" w:hAnsi="Arial" w:cs="Arial"/>
              </w:rPr>
            </w:pPr>
            <w:r>
              <w:rPr>
                <w:rFonts w:ascii="Arial" w:hAnsi="Arial" w:cs="Arial"/>
              </w:rPr>
              <w:t>7</w:t>
            </w:r>
          </w:p>
        </w:tc>
        <w:tc>
          <w:tcPr>
            <w:tcW w:w="1710" w:type="dxa"/>
          </w:tcPr>
          <w:p w:rsidR="00122E92" w:rsidRPr="008B7A00" w:rsidRDefault="002E0237" w:rsidP="00875F3D">
            <w:pPr>
              <w:rPr>
                <w:rFonts w:ascii="Arial" w:hAnsi="Arial" w:cs="Arial"/>
              </w:rPr>
            </w:pPr>
            <w:r w:rsidRPr="00085B7A">
              <w:rPr>
                <w:rFonts w:ascii="Arial" w:hAnsi="Arial" w:cs="Arial"/>
                <w:highlight w:val="yellow"/>
              </w:rPr>
              <w:t xml:space="preserve">Section 3, Bullet 1, </w:t>
            </w:r>
            <w:r w:rsidR="00C75DBE">
              <w:rPr>
                <w:rFonts w:ascii="Arial" w:hAnsi="Arial" w:cs="Arial"/>
                <w:highlight w:val="yellow"/>
              </w:rPr>
              <w:t xml:space="preserve">New </w:t>
            </w:r>
            <w:r w:rsidRPr="00085B7A">
              <w:rPr>
                <w:rFonts w:ascii="Arial" w:hAnsi="Arial" w:cs="Arial"/>
                <w:highlight w:val="yellow"/>
              </w:rPr>
              <w:t>Item (8</w:t>
            </w:r>
            <w:r>
              <w:rPr>
                <w:rFonts w:ascii="Arial" w:hAnsi="Arial" w:cs="Arial"/>
              </w:rPr>
              <w:t>)</w:t>
            </w:r>
          </w:p>
        </w:tc>
        <w:tc>
          <w:tcPr>
            <w:tcW w:w="2160" w:type="dxa"/>
          </w:tcPr>
          <w:p w:rsidR="00122E92" w:rsidRPr="008B7A00" w:rsidRDefault="00433A97">
            <w:pPr>
              <w:pStyle w:val="Title"/>
              <w:jc w:val="left"/>
              <w:rPr>
                <w:rFonts w:ascii="Arial" w:hAnsi="Arial" w:cs="Arial"/>
                <w:b w:val="0"/>
              </w:rPr>
            </w:pPr>
            <w:r>
              <w:rPr>
                <w:rFonts w:ascii="Arial" w:hAnsi="Arial" w:cs="Arial"/>
                <w:b w:val="0"/>
              </w:rPr>
              <w:t>Revise</w:t>
            </w:r>
            <w:r w:rsidR="002E0237">
              <w:rPr>
                <w:rFonts w:ascii="Arial" w:hAnsi="Arial" w:cs="Arial"/>
                <w:b w:val="0"/>
              </w:rPr>
              <w:t xml:space="preserve"> as noted</w:t>
            </w:r>
          </w:p>
        </w:tc>
        <w:tc>
          <w:tcPr>
            <w:tcW w:w="5816" w:type="dxa"/>
          </w:tcPr>
          <w:p w:rsidR="00122E92" w:rsidRPr="002E0237" w:rsidRDefault="002E0237" w:rsidP="00B52AAB">
            <w:pPr>
              <w:pStyle w:val="Title"/>
              <w:ind w:left="342" w:hanging="342"/>
              <w:jc w:val="left"/>
              <w:rPr>
                <w:rFonts w:ascii="Arial" w:hAnsi="Arial" w:cs="Arial"/>
                <w:b w:val="0"/>
                <w:u w:val="single"/>
              </w:rPr>
            </w:pPr>
            <w:r w:rsidRPr="002E0237">
              <w:rPr>
                <w:rFonts w:ascii="Arial" w:hAnsi="Arial" w:cs="Arial"/>
                <w:b w:val="0"/>
                <w:u w:val="single"/>
              </w:rPr>
              <w:t>(8) Any unpaid interest will be capitalized at the end of the forbearance period</w:t>
            </w:r>
          </w:p>
        </w:tc>
        <w:tc>
          <w:tcPr>
            <w:tcW w:w="3780" w:type="dxa"/>
          </w:tcPr>
          <w:p w:rsidR="00122E92" w:rsidRPr="008B7A00" w:rsidRDefault="002E0237" w:rsidP="006527DE">
            <w:pPr>
              <w:pStyle w:val="Title"/>
              <w:jc w:val="left"/>
              <w:rPr>
                <w:rFonts w:ascii="Arial" w:hAnsi="Arial" w:cs="Arial"/>
                <w:b w:val="0"/>
                <w:highlight w:val="yellow"/>
              </w:rPr>
            </w:pPr>
            <w:r>
              <w:rPr>
                <w:rFonts w:ascii="Arial" w:hAnsi="Arial" w:cs="Arial"/>
                <w:b w:val="0"/>
              </w:rPr>
              <w:t xml:space="preserve">Provide a separate numbered item to explain </w:t>
            </w:r>
            <w:r w:rsidR="006527DE">
              <w:rPr>
                <w:rFonts w:ascii="Arial" w:hAnsi="Arial" w:cs="Arial"/>
                <w:b w:val="0"/>
              </w:rPr>
              <w:t xml:space="preserve">how </w:t>
            </w:r>
            <w:r>
              <w:rPr>
                <w:rFonts w:ascii="Arial" w:hAnsi="Arial" w:cs="Arial"/>
                <w:b w:val="0"/>
              </w:rPr>
              <w:t xml:space="preserve">unpaid interest will be </w:t>
            </w:r>
            <w:r w:rsidR="006527DE">
              <w:rPr>
                <w:rFonts w:ascii="Arial" w:hAnsi="Arial" w:cs="Arial"/>
                <w:b w:val="0"/>
              </w:rPr>
              <w:t>capitalized r</w:t>
            </w:r>
            <w:r>
              <w:rPr>
                <w:rFonts w:ascii="Arial" w:hAnsi="Arial" w:cs="Arial"/>
                <w:b w:val="0"/>
              </w:rPr>
              <w:t xml:space="preserve">egardless of </w:t>
            </w:r>
            <w:r w:rsidR="006527DE">
              <w:rPr>
                <w:rFonts w:ascii="Arial" w:hAnsi="Arial" w:cs="Arial"/>
                <w:b w:val="0"/>
              </w:rPr>
              <w:t xml:space="preserve">the </w:t>
            </w:r>
            <w:r>
              <w:rPr>
                <w:rFonts w:ascii="Arial" w:hAnsi="Arial" w:cs="Arial"/>
                <w:b w:val="0"/>
              </w:rPr>
              <w:t>selection in Section 2</w:t>
            </w:r>
          </w:p>
        </w:tc>
      </w:tr>
      <w:tr w:rsidR="00992C1A" w:rsidRPr="008B7A00" w:rsidTr="00992C1A">
        <w:tblPrEx>
          <w:tblCellMar>
            <w:top w:w="0" w:type="dxa"/>
            <w:bottom w:w="0" w:type="dxa"/>
          </w:tblCellMar>
        </w:tblPrEx>
        <w:tc>
          <w:tcPr>
            <w:tcW w:w="2340" w:type="dxa"/>
            <w:gridSpan w:val="2"/>
            <w:tcBorders>
              <w:bottom w:val="single" w:sz="18" w:space="0" w:color="auto"/>
            </w:tcBorders>
          </w:tcPr>
          <w:p w:rsidR="00992C1A" w:rsidRPr="00992C1A" w:rsidRDefault="00992C1A" w:rsidP="00992C1A">
            <w:pPr>
              <w:spacing w:after="120"/>
              <w:rPr>
                <w:rFonts w:ascii="Arial" w:hAnsi="Arial" w:cs="Arial"/>
                <w:b/>
              </w:rPr>
            </w:pPr>
            <w:r w:rsidRPr="00992C1A">
              <w:rPr>
                <w:rFonts w:ascii="Arial" w:hAnsi="Arial" w:cs="Arial"/>
                <w:b/>
                <w:color w:val="0000FF"/>
              </w:rPr>
              <w:t>ED RESPONSE:</w:t>
            </w:r>
          </w:p>
        </w:tc>
        <w:tc>
          <w:tcPr>
            <w:tcW w:w="7976" w:type="dxa"/>
            <w:gridSpan w:val="2"/>
            <w:tcBorders>
              <w:bottom w:val="single" w:sz="18" w:space="0" w:color="auto"/>
            </w:tcBorders>
          </w:tcPr>
          <w:p w:rsidR="00992C1A" w:rsidRPr="00992C1A" w:rsidRDefault="000002CC" w:rsidP="00992C1A">
            <w:pPr>
              <w:pStyle w:val="BodyText2"/>
              <w:spacing w:line="240" w:lineRule="auto"/>
              <w:ind w:left="72"/>
              <w:rPr>
                <w:rFonts w:ascii="Arial" w:hAnsi="Arial" w:cs="Arial"/>
                <w:iCs/>
                <w:color w:val="0000FF"/>
              </w:rPr>
            </w:pPr>
            <w:r>
              <w:rPr>
                <w:rFonts w:ascii="Arial" w:hAnsi="Arial" w:cs="Arial"/>
                <w:iCs/>
                <w:color w:val="0000FF"/>
              </w:rPr>
              <w:t xml:space="preserve">Declined. </w:t>
            </w:r>
          </w:p>
        </w:tc>
        <w:tc>
          <w:tcPr>
            <w:tcW w:w="3780" w:type="dxa"/>
            <w:tcBorders>
              <w:bottom w:val="single" w:sz="18" w:space="0" w:color="auto"/>
            </w:tcBorders>
          </w:tcPr>
          <w:p w:rsidR="00992C1A" w:rsidRPr="000002CC" w:rsidRDefault="000002CC" w:rsidP="00992C1A">
            <w:pPr>
              <w:pStyle w:val="Title"/>
              <w:spacing w:after="120"/>
              <w:jc w:val="left"/>
              <w:rPr>
                <w:rFonts w:ascii="Arial" w:hAnsi="Arial" w:cs="Arial"/>
                <w:b w:val="0"/>
                <w:color w:val="0000FF"/>
              </w:rPr>
            </w:pPr>
            <w:r>
              <w:rPr>
                <w:rFonts w:ascii="Arial" w:hAnsi="Arial" w:cs="Arial"/>
                <w:b w:val="0"/>
                <w:color w:val="0000FF"/>
              </w:rPr>
              <w:t>See the response to comment #5.</w:t>
            </w:r>
          </w:p>
        </w:tc>
      </w:tr>
      <w:tr w:rsidR="00E3411A" w:rsidRPr="008B7A00" w:rsidTr="00085B7A">
        <w:tblPrEx>
          <w:tblCellMar>
            <w:top w:w="0" w:type="dxa"/>
            <w:bottom w:w="0" w:type="dxa"/>
          </w:tblCellMar>
        </w:tblPrEx>
        <w:tc>
          <w:tcPr>
            <w:tcW w:w="630" w:type="dxa"/>
          </w:tcPr>
          <w:p w:rsidR="00E3411A" w:rsidRPr="008B7A00" w:rsidRDefault="00AD3EE0">
            <w:pPr>
              <w:jc w:val="center"/>
              <w:rPr>
                <w:rFonts w:ascii="Arial" w:hAnsi="Arial" w:cs="Arial"/>
              </w:rPr>
            </w:pPr>
            <w:r>
              <w:rPr>
                <w:rFonts w:ascii="Arial" w:hAnsi="Arial" w:cs="Arial"/>
              </w:rPr>
              <w:t>8</w:t>
            </w:r>
          </w:p>
        </w:tc>
        <w:tc>
          <w:tcPr>
            <w:tcW w:w="1710" w:type="dxa"/>
          </w:tcPr>
          <w:p w:rsidR="00E3411A" w:rsidRPr="007D0736" w:rsidRDefault="00085B7A" w:rsidP="00BD4A93">
            <w:pPr>
              <w:rPr>
                <w:rFonts w:ascii="Arial" w:hAnsi="Arial" w:cs="Arial"/>
              </w:rPr>
            </w:pPr>
            <w:r w:rsidRPr="007D0736">
              <w:rPr>
                <w:rFonts w:ascii="Arial" w:hAnsi="Arial" w:cs="Arial"/>
              </w:rPr>
              <w:t>Section 3, Bullet 2, item (2)</w:t>
            </w:r>
          </w:p>
        </w:tc>
        <w:tc>
          <w:tcPr>
            <w:tcW w:w="2160" w:type="dxa"/>
          </w:tcPr>
          <w:p w:rsidR="00E3411A" w:rsidRPr="00085B7A" w:rsidRDefault="00085B7A">
            <w:pPr>
              <w:pStyle w:val="Title"/>
              <w:jc w:val="left"/>
              <w:rPr>
                <w:rFonts w:ascii="Arial" w:hAnsi="Arial" w:cs="Arial"/>
                <w:b w:val="0"/>
              </w:rPr>
            </w:pPr>
            <w:r w:rsidRPr="00085B7A">
              <w:rPr>
                <w:rFonts w:ascii="Arial" w:hAnsi="Arial" w:cs="Arial"/>
                <w:b w:val="0"/>
              </w:rPr>
              <w:t>Revise as noted</w:t>
            </w:r>
          </w:p>
        </w:tc>
        <w:tc>
          <w:tcPr>
            <w:tcW w:w="5816" w:type="dxa"/>
          </w:tcPr>
          <w:p w:rsidR="00085B7A" w:rsidRPr="00085B7A" w:rsidRDefault="00085B7A" w:rsidP="00AD3EE0">
            <w:pPr>
              <w:numPr>
                <w:ilvl w:val="0"/>
                <w:numId w:val="22"/>
              </w:numPr>
              <w:spacing w:after="60"/>
              <w:ind w:left="342"/>
              <w:rPr>
                <w:rFonts w:ascii="Arial" w:hAnsi="Arial" w:cs="Arial"/>
              </w:rPr>
            </w:pPr>
            <w:r w:rsidRPr="00085B7A">
              <w:rPr>
                <w:rFonts w:ascii="Arial" w:hAnsi="Arial" w:cs="Arial"/>
              </w:rPr>
              <w:t xml:space="preserve">I will provide </w:t>
            </w:r>
            <w:r w:rsidRPr="00085B7A">
              <w:rPr>
                <w:rFonts w:ascii="Arial" w:hAnsi="Arial" w:cs="Arial"/>
                <w:u w:val="single"/>
              </w:rPr>
              <w:t>any</w:t>
            </w:r>
            <w:r w:rsidRPr="00085B7A">
              <w:rPr>
                <w:rFonts w:ascii="Arial" w:hAnsi="Arial" w:cs="Arial"/>
              </w:rPr>
              <w:t xml:space="preserve"> additional documentation to ED, as required, to support my continued forbearance status.</w:t>
            </w:r>
          </w:p>
          <w:p w:rsidR="00C70FF9" w:rsidRPr="00085B7A" w:rsidDel="000E5ABE" w:rsidRDefault="00C70FF9" w:rsidP="00875F3D">
            <w:pPr>
              <w:pStyle w:val="Title"/>
              <w:ind w:left="342"/>
              <w:jc w:val="left"/>
              <w:rPr>
                <w:rFonts w:ascii="Arial" w:hAnsi="Arial" w:cs="Arial"/>
              </w:rPr>
            </w:pPr>
          </w:p>
        </w:tc>
        <w:tc>
          <w:tcPr>
            <w:tcW w:w="3780" w:type="dxa"/>
          </w:tcPr>
          <w:p w:rsidR="00E3411A" w:rsidRPr="00085B7A" w:rsidDel="000E5ABE" w:rsidRDefault="00085B7A" w:rsidP="00085B7A">
            <w:pPr>
              <w:pStyle w:val="Title"/>
              <w:jc w:val="left"/>
              <w:rPr>
                <w:rFonts w:ascii="Arial" w:hAnsi="Arial" w:cs="Arial"/>
                <w:b w:val="0"/>
              </w:rPr>
            </w:pPr>
            <w:r w:rsidRPr="00085B7A">
              <w:rPr>
                <w:rFonts w:ascii="Arial" w:hAnsi="Arial" w:cs="Arial"/>
                <w:b w:val="0"/>
              </w:rPr>
              <w:t>Add “any” to reinforce that documentation may be requested.</w:t>
            </w:r>
          </w:p>
        </w:tc>
      </w:tr>
      <w:tr w:rsidR="00992C1A" w:rsidRPr="008B7A00" w:rsidTr="00992C1A">
        <w:tblPrEx>
          <w:tblCellMar>
            <w:top w:w="0" w:type="dxa"/>
            <w:bottom w:w="0" w:type="dxa"/>
          </w:tblCellMar>
        </w:tblPrEx>
        <w:tc>
          <w:tcPr>
            <w:tcW w:w="2340" w:type="dxa"/>
            <w:gridSpan w:val="2"/>
            <w:tcBorders>
              <w:bottom w:val="single" w:sz="18" w:space="0" w:color="auto"/>
            </w:tcBorders>
          </w:tcPr>
          <w:p w:rsidR="00992C1A" w:rsidRPr="00992C1A" w:rsidRDefault="00992C1A" w:rsidP="00992C1A">
            <w:pPr>
              <w:spacing w:after="120"/>
              <w:rPr>
                <w:rFonts w:ascii="Arial" w:hAnsi="Arial" w:cs="Arial"/>
                <w:b/>
              </w:rPr>
            </w:pPr>
            <w:r w:rsidRPr="00992C1A">
              <w:rPr>
                <w:rFonts w:ascii="Arial" w:hAnsi="Arial" w:cs="Arial"/>
                <w:b/>
                <w:color w:val="0000FF"/>
              </w:rPr>
              <w:t>ED RESPONSE:</w:t>
            </w:r>
          </w:p>
        </w:tc>
        <w:tc>
          <w:tcPr>
            <w:tcW w:w="7976" w:type="dxa"/>
            <w:gridSpan w:val="2"/>
            <w:tcBorders>
              <w:bottom w:val="single" w:sz="18" w:space="0" w:color="auto"/>
            </w:tcBorders>
          </w:tcPr>
          <w:p w:rsidR="00992C1A" w:rsidRPr="00992C1A" w:rsidRDefault="000002CC" w:rsidP="00992C1A">
            <w:pPr>
              <w:pStyle w:val="BodyText2"/>
              <w:spacing w:line="240" w:lineRule="auto"/>
              <w:ind w:left="72"/>
              <w:rPr>
                <w:rFonts w:ascii="Arial" w:hAnsi="Arial" w:cs="Arial"/>
                <w:iCs/>
                <w:color w:val="0000FF"/>
              </w:rPr>
            </w:pPr>
            <w:r>
              <w:rPr>
                <w:rFonts w:ascii="Arial" w:hAnsi="Arial" w:cs="Arial"/>
                <w:iCs/>
                <w:color w:val="0000FF"/>
              </w:rPr>
              <w:t xml:space="preserve">Accepted. </w:t>
            </w:r>
          </w:p>
        </w:tc>
        <w:tc>
          <w:tcPr>
            <w:tcW w:w="3780" w:type="dxa"/>
            <w:tcBorders>
              <w:bottom w:val="single" w:sz="18" w:space="0" w:color="auto"/>
            </w:tcBorders>
          </w:tcPr>
          <w:p w:rsidR="00992C1A" w:rsidRPr="008B7A00" w:rsidRDefault="00992C1A" w:rsidP="00992C1A">
            <w:pPr>
              <w:pStyle w:val="Title"/>
              <w:spacing w:after="120"/>
              <w:jc w:val="left"/>
              <w:rPr>
                <w:rFonts w:ascii="Arial" w:hAnsi="Arial" w:cs="Arial"/>
                <w:b w:val="0"/>
              </w:rPr>
            </w:pPr>
          </w:p>
        </w:tc>
      </w:tr>
      <w:tr w:rsidR="00122E92" w:rsidRPr="008B7A00" w:rsidTr="00085B7A">
        <w:tblPrEx>
          <w:tblCellMar>
            <w:top w:w="0" w:type="dxa"/>
            <w:bottom w:w="0" w:type="dxa"/>
          </w:tblCellMar>
        </w:tblPrEx>
        <w:tc>
          <w:tcPr>
            <w:tcW w:w="630" w:type="dxa"/>
          </w:tcPr>
          <w:p w:rsidR="00122E92" w:rsidRPr="00800474" w:rsidRDefault="00AD3EE0" w:rsidP="007D0736">
            <w:pPr>
              <w:jc w:val="center"/>
              <w:rPr>
                <w:rFonts w:ascii="Arial" w:hAnsi="Arial" w:cs="Arial"/>
                <w:b/>
                <w:highlight w:val="yellow"/>
              </w:rPr>
            </w:pPr>
            <w:r>
              <w:rPr>
                <w:rFonts w:ascii="Arial" w:hAnsi="Arial" w:cs="Arial"/>
                <w:b/>
                <w:highlight w:val="yellow"/>
              </w:rPr>
              <w:t>9</w:t>
            </w:r>
          </w:p>
        </w:tc>
        <w:tc>
          <w:tcPr>
            <w:tcW w:w="1710" w:type="dxa"/>
          </w:tcPr>
          <w:p w:rsidR="00122E92" w:rsidRPr="00800474" w:rsidRDefault="00122E92" w:rsidP="00875F3D">
            <w:pPr>
              <w:rPr>
                <w:rFonts w:ascii="Arial" w:hAnsi="Arial" w:cs="Arial"/>
                <w:b/>
                <w:highlight w:val="yellow"/>
              </w:rPr>
            </w:pPr>
            <w:r w:rsidRPr="00800474">
              <w:rPr>
                <w:rFonts w:ascii="Arial" w:hAnsi="Arial" w:cs="Arial"/>
                <w:b/>
                <w:highlight w:val="yellow"/>
              </w:rPr>
              <w:t>Section 4,</w:t>
            </w:r>
          </w:p>
          <w:p w:rsidR="00122E92" w:rsidRPr="00800474" w:rsidRDefault="00122E92" w:rsidP="00875F3D">
            <w:pPr>
              <w:rPr>
                <w:rFonts w:ascii="Arial" w:hAnsi="Arial" w:cs="Arial"/>
                <w:b/>
                <w:highlight w:val="yellow"/>
              </w:rPr>
            </w:pPr>
            <w:r w:rsidRPr="00800474">
              <w:rPr>
                <w:rFonts w:ascii="Arial" w:hAnsi="Arial" w:cs="Arial"/>
                <w:b/>
                <w:highlight w:val="yellow"/>
              </w:rPr>
              <w:t>First Paragraph</w:t>
            </w:r>
          </w:p>
        </w:tc>
        <w:tc>
          <w:tcPr>
            <w:tcW w:w="2160" w:type="dxa"/>
          </w:tcPr>
          <w:p w:rsidR="00122E92" w:rsidRPr="008B7A00" w:rsidRDefault="00122E92">
            <w:pPr>
              <w:pStyle w:val="Title"/>
              <w:jc w:val="left"/>
              <w:rPr>
                <w:rFonts w:ascii="Arial" w:hAnsi="Arial" w:cs="Arial"/>
                <w:b w:val="0"/>
              </w:rPr>
            </w:pPr>
            <w:r w:rsidRPr="008B7A00">
              <w:rPr>
                <w:rFonts w:ascii="Arial" w:hAnsi="Arial" w:cs="Arial"/>
                <w:b w:val="0"/>
              </w:rPr>
              <w:t>Revise as noted.</w:t>
            </w:r>
          </w:p>
        </w:tc>
        <w:tc>
          <w:tcPr>
            <w:tcW w:w="5816" w:type="dxa"/>
          </w:tcPr>
          <w:p w:rsidR="00122E92" w:rsidRPr="008B7A00" w:rsidRDefault="00122E92" w:rsidP="00435AEB">
            <w:pPr>
              <w:pStyle w:val="Default"/>
              <w:rPr>
                <w:sz w:val="20"/>
                <w:szCs w:val="20"/>
              </w:rPr>
            </w:pPr>
            <w:r w:rsidRPr="008B7A00">
              <w:rPr>
                <w:sz w:val="20"/>
                <w:szCs w:val="20"/>
              </w:rPr>
              <w:t>Type or print using dark ink</w:t>
            </w:r>
            <w:r w:rsidRPr="008B7A00">
              <w:rPr>
                <w:strike/>
                <w:sz w:val="20"/>
                <w:szCs w:val="20"/>
              </w:rPr>
              <w:t>. Report dates as month-day-year.</w:t>
            </w:r>
            <w:r w:rsidRPr="008B7A00">
              <w:rPr>
                <w:sz w:val="20"/>
                <w:szCs w:val="20"/>
              </w:rPr>
              <w:t xml:space="preserve">  </w:t>
            </w:r>
            <w:r w:rsidRPr="008B7A00">
              <w:rPr>
                <w:sz w:val="20"/>
                <w:szCs w:val="20"/>
                <w:u w:val="single"/>
              </w:rPr>
              <w:t>Enter dates as month-day-year (mm-dd-yyyy). Use only numbers.</w:t>
            </w:r>
            <w:r w:rsidRPr="008B7A00">
              <w:rPr>
                <w:sz w:val="20"/>
                <w:szCs w:val="20"/>
              </w:rPr>
              <w:t xml:space="preserve"> </w:t>
            </w:r>
            <w:r w:rsidRPr="008B7A00">
              <w:rPr>
                <w:strike/>
                <w:sz w:val="20"/>
                <w:szCs w:val="20"/>
              </w:rPr>
              <w:t>For example, show “January 31, 2012” as “01-31-2012”.</w:t>
            </w:r>
            <w:r w:rsidRPr="008B7A00">
              <w:rPr>
                <w:sz w:val="20"/>
                <w:szCs w:val="20"/>
              </w:rPr>
              <w:t xml:space="preserve"> </w:t>
            </w:r>
            <w:r w:rsidRPr="008B7A00">
              <w:rPr>
                <w:sz w:val="20"/>
                <w:szCs w:val="20"/>
                <w:u w:val="single"/>
              </w:rPr>
              <w:t xml:space="preserve">Example: January 31, 2012 = 01-31-2012. </w:t>
            </w:r>
            <w:r w:rsidRPr="00AD3EE0">
              <w:rPr>
                <w:sz w:val="20"/>
                <w:szCs w:val="20"/>
              </w:rPr>
              <w:t xml:space="preserve">Include your name and account number on any </w:t>
            </w:r>
            <w:r w:rsidR="00B52AAB">
              <w:rPr>
                <w:sz w:val="20"/>
                <w:szCs w:val="20"/>
              </w:rPr>
              <w:t xml:space="preserve">supporting </w:t>
            </w:r>
            <w:r w:rsidRPr="00AD3EE0">
              <w:rPr>
                <w:sz w:val="20"/>
                <w:szCs w:val="20"/>
              </w:rPr>
              <w:t xml:space="preserve">documentation that you </w:t>
            </w:r>
            <w:r w:rsidR="00B52AAB">
              <w:rPr>
                <w:sz w:val="20"/>
                <w:szCs w:val="20"/>
              </w:rPr>
              <w:t>are required</w:t>
            </w:r>
            <w:r w:rsidRPr="00AD3EE0">
              <w:rPr>
                <w:sz w:val="20"/>
                <w:szCs w:val="20"/>
              </w:rPr>
              <w:t xml:space="preserve"> to submit with this form. </w:t>
            </w:r>
            <w:r w:rsidRPr="008B7A00">
              <w:rPr>
                <w:sz w:val="20"/>
                <w:szCs w:val="20"/>
                <w:u w:val="single"/>
              </w:rPr>
              <w:t>If you need help completing this form, contact your loan</w:t>
            </w:r>
            <w:r w:rsidR="0006088F">
              <w:rPr>
                <w:sz w:val="20"/>
                <w:szCs w:val="20"/>
                <w:u w:val="single"/>
              </w:rPr>
              <w:t xml:space="preserve"> </w:t>
            </w:r>
            <w:r w:rsidR="0006088F" w:rsidRPr="0006088F">
              <w:rPr>
                <w:sz w:val="20"/>
                <w:szCs w:val="20"/>
                <w:highlight w:val="yellow"/>
                <w:u w:val="single"/>
              </w:rPr>
              <w:t>s</w:t>
            </w:r>
            <w:r w:rsidR="007671DF" w:rsidRPr="00AB1228">
              <w:rPr>
                <w:sz w:val="20"/>
                <w:szCs w:val="20"/>
                <w:highlight w:val="yellow"/>
                <w:u w:val="single"/>
              </w:rPr>
              <w:t>ervicer</w:t>
            </w:r>
            <w:r w:rsidR="007671DF">
              <w:rPr>
                <w:sz w:val="20"/>
                <w:szCs w:val="20"/>
                <w:u w:val="single"/>
              </w:rPr>
              <w:t xml:space="preserve">. </w:t>
            </w:r>
            <w:r w:rsidR="003F3EB2" w:rsidRPr="003F3EB2">
              <w:rPr>
                <w:sz w:val="20"/>
                <w:szCs w:val="20"/>
                <w:u w:val="single"/>
              </w:rPr>
              <w:t xml:space="preserve"> </w:t>
            </w:r>
            <w:r w:rsidRPr="008B7A00">
              <w:rPr>
                <w:sz w:val="20"/>
                <w:szCs w:val="20"/>
                <w:u w:val="single"/>
              </w:rPr>
              <w:t xml:space="preserve">If you are applying for a forbearance on loans that are held by different loan </w:t>
            </w:r>
            <w:r w:rsidR="007671DF" w:rsidRPr="0006088F">
              <w:rPr>
                <w:sz w:val="20"/>
                <w:szCs w:val="20"/>
                <w:highlight w:val="yellow"/>
                <w:u w:val="single"/>
              </w:rPr>
              <w:t>servicers</w:t>
            </w:r>
            <w:r w:rsidRPr="008B7A00">
              <w:rPr>
                <w:sz w:val="20"/>
                <w:szCs w:val="20"/>
                <w:u w:val="single"/>
              </w:rPr>
              <w:t xml:space="preserve"> you must submit a separate forbearance request to each loan</w:t>
            </w:r>
            <w:r w:rsidR="007671DF">
              <w:rPr>
                <w:sz w:val="20"/>
                <w:szCs w:val="20"/>
                <w:u w:val="single"/>
              </w:rPr>
              <w:t xml:space="preserve"> </w:t>
            </w:r>
            <w:r w:rsidR="007671DF" w:rsidRPr="00AB1228">
              <w:rPr>
                <w:sz w:val="20"/>
                <w:szCs w:val="20"/>
                <w:highlight w:val="yellow"/>
                <w:u w:val="single"/>
              </w:rPr>
              <w:t>servicer</w:t>
            </w:r>
            <w:r w:rsidR="0006088F">
              <w:rPr>
                <w:sz w:val="20"/>
                <w:szCs w:val="20"/>
                <w:u w:val="single"/>
              </w:rPr>
              <w:t xml:space="preserve">.  </w:t>
            </w:r>
            <w:r w:rsidRPr="008B7A00">
              <w:rPr>
                <w:b/>
                <w:strike/>
                <w:sz w:val="20"/>
                <w:szCs w:val="20"/>
              </w:rPr>
              <w:t>REMEMBER TO SIGN AND DATE THE FORM.</w:t>
            </w:r>
          </w:p>
          <w:p w:rsidR="00122E92" w:rsidRPr="008B7A00" w:rsidRDefault="00122E92" w:rsidP="00435AEB">
            <w:pPr>
              <w:pStyle w:val="Default"/>
              <w:rPr>
                <w:sz w:val="20"/>
                <w:szCs w:val="20"/>
              </w:rPr>
            </w:pPr>
          </w:p>
          <w:p w:rsidR="00122E92" w:rsidRPr="008B7A00" w:rsidRDefault="00122E92">
            <w:pPr>
              <w:pStyle w:val="Title"/>
              <w:jc w:val="left"/>
              <w:rPr>
                <w:rFonts w:ascii="Arial" w:hAnsi="Arial" w:cs="Arial"/>
                <w:b w:val="0"/>
              </w:rPr>
            </w:pPr>
          </w:p>
        </w:tc>
        <w:tc>
          <w:tcPr>
            <w:tcW w:w="3780" w:type="dxa"/>
          </w:tcPr>
          <w:p w:rsidR="00085B7A" w:rsidRDefault="00122E92" w:rsidP="00F45324">
            <w:pPr>
              <w:pStyle w:val="Title"/>
              <w:jc w:val="left"/>
              <w:rPr>
                <w:rFonts w:ascii="Arial" w:hAnsi="Arial" w:cs="Arial"/>
                <w:b w:val="0"/>
              </w:rPr>
            </w:pPr>
            <w:r w:rsidRPr="008B7A00">
              <w:rPr>
                <w:rFonts w:ascii="Arial" w:hAnsi="Arial" w:cs="Arial"/>
                <w:b w:val="0"/>
              </w:rPr>
              <w:t>Consistency with other Department forbearance forms.</w:t>
            </w:r>
            <w:r w:rsidR="00085B7A">
              <w:rPr>
                <w:rFonts w:ascii="Arial" w:hAnsi="Arial" w:cs="Arial"/>
                <w:b w:val="0"/>
              </w:rPr>
              <w:t xml:space="preserve"> </w:t>
            </w:r>
          </w:p>
          <w:p w:rsidR="00085B7A" w:rsidRDefault="00085B7A" w:rsidP="00F45324">
            <w:pPr>
              <w:pStyle w:val="Title"/>
              <w:jc w:val="left"/>
              <w:rPr>
                <w:rFonts w:ascii="Arial" w:hAnsi="Arial" w:cs="Arial"/>
                <w:b w:val="0"/>
              </w:rPr>
            </w:pPr>
          </w:p>
          <w:p w:rsidR="00085B7A" w:rsidRDefault="00085B7A" w:rsidP="00924FC8">
            <w:pPr>
              <w:pStyle w:val="Title"/>
              <w:jc w:val="left"/>
              <w:rPr>
                <w:rFonts w:ascii="Arial" w:hAnsi="Arial" w:cs="Arial"/>
                <w:b w:val="0"/>
              </w:rPr>
            </w:pPr>
            <w:r>
              <w:rPr>
                <w:rFonts w:ascii="Arial" w:hAnsi="Arial" w:cs="Arial"/>
                <w:b w:val="0"/>
              </w:rPr>
              <w:t>Include information to send a form to each servicer</w:t>
            </w:r>
            <w:r w:rsidR="00924FC8">
              <w:rPr>
                <w:rFonts w:ascii="Arial" w:hAnsi="Arial" w:cs="Arial"/>
                <w:b w:val="0"/>
              </w:rPr>
              <w:t xml:space="preserve">. A customer may have one or more loan servicers who provide loan servicing to Department of </w:t>
            </w:r>
            <w:r>
              <w:rPr>
                <w:rFonts w:ascii="Arial" w:hAnsi="Arial" w:cs="Arial"/>
                <w:b w:val="0"/>
              </w:rPr>
              <w:t>Educat</w:t>
            </w:r>
            <w:r w:rsidR="00924FC8">
              <w:rPr>
                <w:rFonts w:ascii="Arial" w:hAnsi="Arial" w:cs="Arial"/>
                <w:b w:val="0"/>
              </w:rPr>
              <w:t>ion</w:t>
            </w:r>
            <w:r>
              <w:rPr>
                <w:rFonts w:ascii="Arial" w:hAnsi="Arial" w:cs="Arial"/>
                <w:b w:val="0"/>
              </w:rPr>
              <w:t>.</w:t>
            </w:r>
          </w:p>
          <w:p w:rsidR="0006088F" w:rsidRDefault="0006088F" w:rsidP="00924FC8">
            <w:pPr>
              <w:pStyle w:val="Title"/>
              <w:jc w:val="left"/>
              <w:rPr>
                <w:rFonts w:ascii="Arial" w:hAnsi="Arial" w:cs="Arial"/>
                <w:b w:val="0"/>
              </w:rPr>
            </w:pPr>
          </w:p>
          <w:p w:rsidR="003F3EB2" w:rsidRPr="008B7A00" w:rsidRDefault="003F3EB2" w:rsidP="0006088F">
            <w:pPr>
              <w:pStyle w:val="Title"/>
              <w:jc w:val="left"/>
              <w:rPr>
                <w:rFonts w:ascii="Arial" w:hAnsi="Arial" w:cs="Arial"/>
                <w:b w:val="0"/>
              </w:rPr>
            </w:pPr>
          </w:p>
        </w:tc>
      </w:tr>
      <w:tr w:rsidR="00992C1A" w:rsidRPr="008B7A00" w:rsidTr="00992C1A">
        <w:tblPrEx>
          <w:tblCellMar>
            <w:top w:w="0" w:type="dxa"/>
            <w:bottom w:w="0" w:type="dxa"/>
          </w:tblCellMar>
        </w:tblPrEx>
        <w:tc>
          <w:tcPr>
            <w:tcW w:w="2340" w:type="dxa"/>
            <w:gridSpan w:val="2"/>
            <w:tcBorders>
              <w:bottom w:val="single" w:sz="18" w:space="0" w:color="auto"/>
            </w:tcBorders>
          </w:tcPr>
          <w:p w:rsidR="00992C1A" w:rsidRPr="00992C1A" w:rsidRDefault="00992C1A" w:rsidP="00992C1A">
            <w:pPr>
              <w:spacing w:after="120"/>
              <w:rPr>
                <w:rFonts w:ascii="Arial" w:hAnsi="Arial" w:cs="Arial"/>
                <w:b/>
              </w:rPr>
            </w:pPr>
            <w:r w:rsidRPr="00992C1A">
              <w:rPr>
                <w:rFonts w:ascii="Arial" w:hAnsi="Arial" w:cs="Arial"/>
                <w:b/>
                <w:color w:val="0000FF"/>
              </w:rPr>
              <w:t>ED RESPONSE:</w:t>
            </w:r>
          </w:p>
        </w:tc>
        <w:tc>
          <w:tcPr>
            <w:tcW w:w="7976" w:type="dxa"/>
            <w:gridSpan w:val="2"/>
            <w:tcBorders>
              <w:bottom w:val="single" w:sz="18" w:space="0" w:color="auto"/>
            </w:tcBorders>
          </w:tcPr>
          <w:p w:rsidR="00992C1A" w:rsidRPr="00992C1A" w:rsidRDefault="000002CC" w:rsidP="00992C1A">
            <w:pPr>
              <w:pStyle w:val="BodyText2"/>
              <w:spacing w:line="240" w:lineRule="auto"/>
              <w:ind w:left="72"/>
              <w:rPr>
                <w:rFonts w:ascii="Arial" w:hAnsi="Arial" w:cs="Arial"/>
                <w:iCs/>
                <w:color w:val="0000FF"/>
              </w:rPr>
            </w:pPr>
            <w:r>
              <w:rPr>
                <w:rFonts w:ascii="Arial" w:hAnsi="Arial" w:cs="Arial"/>
                <w:iCs/>
                <w:color w:val="0000FF"/>
              </w:rPr>
              <w:t>Partially accepted. We have made all changes except for the addition of the sentence that begins “If you are applying for forbearance on loans that are held by different servicers..”</w:t>
            </w:r>
          </w:p>
        </w:tc>
        <w:tc>
          <w:tcPr>
            <w:tcW w:w="3780" w:type="dxa"/>
            <w:tcBorders>
              <w:bottom w:val="single" w:sz="18" w:space="0" w:color="auto"/>
            </w:tcBorders>
          </w:tcPr>
          <w:p w:rsidR="00992C1A" w:rsidRPr="000002CC" w:rsidRDefault="000002CC" w:rsidP="00992C1A">
            <w:pPr>
              <w:pStyle w:val="Title"/>
              <w:spacing w:after="120"/>
              <w:jc w:val="left"/>
              <w:rPr>
                <w:rFonts w:ascii="Arial" w:hAnsi="Arial" w:cs="Arial"/>
                <w:b w:val="0"/>
                <w:color w:val="0000FF"/>
              </w:rPr>
            </w:pPr>
            <w:r>
              <w:rPr>
                <w:rFonts w:ascii="Arial" w:hAnsi="Arial" w:cs="Arial"/>
                <w:b w:val="0"/>
                <w:color w:val="0000FF"/>
              </w:rPr>
              <w:t xml:space="preserve">The proposed new sentence is unnecessary. This form is for Direct Loans only, and in general all of a borrower’s Direct Loans will be serviced by the same servicer. Note also that Direct Loans are held by the Department, not by the servicer. </w:t>
            </w:r>
          </w:p>
        </w:tc>
      </w:tr>
      <w:tr w:rsidR="00122E92" w:rsidRPr="008B7A00" w:rsidTr="007D0736">
        <w:tblPrEx>
          <w:tblCellMar>
            <w:top w:w="0" w:type="dxa"/>
            <w:bottom w:w="0" w:type="dxa"/>
          </w:tblCellMar>
        </w:tblPrEx>
        <w:tc>
          <w:tcPr>
            <w:tcW w:w="630" w:type="dxa"/>
            <w:tcBorders>
              <w:bottom w:val="single" w:sz="4" w:space="0" w:color="auto"/>
            </w:tcBorders>
          </w:tcPr>
          <w:p w:rsidR="00122E92" w:rsidRPr="007671DF" w:rsidRDefault="007D0736" w:rsidP="00122E92">
            <w:pPr>
              <w:jc w:val="center"/>
              <w:rPr>
                <w:rFonts w:ascii="Arial" w:hAnsi="Arial" w:cs="Arial"/>
                <w:b/>
                <w:highlight w:val="yellow"/>
              </w:rPr>
            </w:pPr>
            <w:r w:rsidRPr="007671DF">
              <w:rPr>
                <w:rFonts w:ascii="Arial" w:hAnsi="Arial" w:cs="Arial"/>
                <w:b/>
                <w:highlight w:val="yellow"/>
              </w:rPr>
              <w:t>1</w:t>
            </w:r>
            <w:r w:rsidR="00AD3EE0" w:rsidRPr="007671DF">
              <w:rPr>
                <w:rFonts w:ascii="Arial" w:hAnsi="Arial" w:cs="Arial"/>
                <w:b/>
                <w:highlight w:val="yellow"/>
              </w:rPr>
              <w:t>0</w:t>
            </w:r>
          </w:p>
        </w:tc>
        <w:tc>
          <w:tcPr>
            <w:tcW w:w="1710" w:type="dxa"/>
            <w:tcBorders>
              <w:bottom w:val="single" w:sz="4" w:space="0" w:color="auto"/>
            </w:tcBorders>
          </w:tcPr>
          <w:p w:rsidR="00122E92" w:rsidRPr="007671DF" w:rsidRDefault="00122E92" w:rsidP="00875F3D">
            <w:pPr>
              <w:rPr>
                <w:rFonts w:ascii="Arial" w:hAnsi="Arial" w:cs="Arial"/>
                <w:b/>
                <w:highlight w:val="yellow"/>
              </w:rPr>
            </w:pPr>
            <w:r w:rsidRPr="007671DF">
              <w:rPr>
                <w:rFonts w:ascii="Arial" w:hAnsi="Arial" w:cs="Arial"/>
                <w:b/>
                <w:highlight w:val="yellow"/>
              </w:rPr>
              <w:t>Section 4,</w:t>
            </w:r>
          </w:p>
          <w:p w:rsidR="00122E92" w:rsidRPr="007671DF" w:rsidRDefault="00924FC8" w:rsidP="00924FC8">
            <w:pPr>
              <w:rPr>
                <w:rFonts w:ascii="Arial" w:hAnsi="Arial" w:cs="Arial"/>
                <w:b/>
                <w:highlight w:val="yellow"/>
              </w:rPr>
            </w:pPr>
            <w:r w:rsidRPr="007671DF">
              <w:rPr>
                <w:rFonts w:ascii="Arial" w:hAnsi="Arial" w:cs="Arial"/>
                <w:b/>
                <w:highlight w:val="yellow"/>
              </w:rPr>
              <w:t>S</w:t>
            </w:r>
            <w:r w:rsidR="00122E92" w:rsidRPr="007671DF">
              <w:rPr>
                <w:rFonts w:ascii="Arial" w:hAnsi="Arial" w:cs="Arial"/>
                <w:b/>
                <w:highlight w:val="yellow"/>
              </w:rPr>
              <w:t xml:space="preserve">econd </w:t>
            </w:r>
            <w:r w:rsidRPr="007671DF">
              <w:rPr>
                <w:rFonts w:ascii="Arial" w:hAnsi="Arial" w:cs="Arial"/>
                <w:b/>
                <w:highlight w:val="yellow"/>
              </w:rPr>
              <w:t>P</w:t>
            </w:r>
            <w:r w:rsidR="00122E92" w:rsidRPr="007671DF">
              <w:rPr>
                <w:rFonts w:ascii="Arial" w:hAnsi="Arial" w:cs="Arial"/>
                <w:b/>
                <w:highlight w:val="yellow"/>
              </w:rPr>
              <w:t>aragraph</w:t>
            </w:r>
            <w:r w:rsidRPr="007671DF">
              <w:rPr>
                <w:rFonts w:ascii="Arial" w:hAnsi="Arial" w:cs="Arial"/>
                <w:b/>
                <w:highlight w:val="yellow"/>
              </w:rPr>
              <w:t xml:space="preserve"> </w:t>
            </w:r>
          </w:p>
        </w:tc>
        <w:tc>
          <w:tcPr>
            <w:tcW w:w="2160" w:type="dxa"/>
            <w:tcBorders>
              <w:bottom w:val="single" w:sz="4" w:space="0" w:color="auto"/>
            </w:tcBorders>
          </w:tcPr>
          <w:p w:rsidR="00122E92" w:rsidRPr="008B7A00" w:rsidRDefault="00085B7A" w:rsidP="00F45324">
            <w:pPr>
              <w:pStyle w:val="Title"/>
              <w:jc w:val="left"/>
              <w:rPr>
                <w:rFonts w:ascii="Arial" w:hAnsi="Arial" w:cs="Arial"/>
                <w:b w:val="0"/>
              </w:rPr>
            </w:pPr>
            <w:r>
              <w:rPr>
                <w:rFonts w:ascii="Arial" w:hAnsi="Arial" w:cs="Arial"/>
                <w:b w:val="0"/>
              </w:rPr>
              <w:t>Revise as noted.</w:t>
            </w:r>
          </w:p>
        </w:tc>
        <w:tc>
          <w:tcPr>
            <w:tcW w:w="5816" w:type="dxa"/>
            <w:tcBorders>
              <w:bottom w:val="single" w:sz="4" w:space="0" w:color="auto"/>
            </w:tcBorders>
          </w:tcPr>
          <w:p w:rsidR="00122E92" w:rsidRPr="00800474" w:rsidRDefault="00122E92" w:rsidP="00800474">
            <w:pPr>
              <w:pStyle w:val="Title"/>
              <w:jc w:val="left"/>
              <w:rPr>
                <w:rFonts w:ascii="Arial" w:hAnsi="Arial" w:cs="Arial"/>
                <w:b w:val="0"/>
              </w:rPr>
            </w:pPr>
            <w:r w:rsidRPr="00800474">
              <w:rPr>
                <w:rFonts w:ascii="Arial" w:hAnsi="Arial" w:cs="Arial"/>
                <w:bCs/>
                <w:i/>
                <w:iCs/>
              </w:rPr>
              <w:t>Note to Endorsers/Co</w:t>
            </w:r>
            <w:r w:rsidRPr="00800474">
              <w:rPr>
                <w:rFonts w:ascii="Arial" w:hAnsi="Arial" w:cs="Arial"/>
                <w:bCs/>
                <w:i/>
                <w:iCs/>
                <w:u w:val="single"/>
              </w:rPr>
              <w:t>-</w:t>
            </w:r>
            <w:r w:rsidRPr="00800474">
              <w:rPr>
                <w:rFonts w:ascii="Arial" w:hAnsi="Arial" w:cs="Arial"/>
                <w:bCs/>
                <w:i/>
                <w:iCs/>
              </w:rPr>
              <w:t>makers (1)</w:t>
            </w:r>
            <w:r w:rsidRPr="00800474">
              <w:rPr>
                <w:rFonts w:ascii="Arial" w:hAnsi="Arial" w:cs="Arial"/>
                <w:b w:val="0"/>
                <w:bCs/>
                <w:i/>
                <w:iCs/>
              </w:rPr>
              <w:t xml:space="preserve"> </w:t>
            </w:r>
            <w:r w:rsidRPr="00800474">
              <w:rPr>
                <w:rFonts w:ascii="Arial" w:hAnsi="Arial" w:cs="Arial"/>
                <w:b w:val="0"/>
                <w:i/>
                <w:iCs/>
              </w:rPr>
              <w:t>If you are an endorser</w:t>
            </w:r>
            <w:r w:rsidR="00800474" w:rsidRPr="00800474">
              <w:rPr>
                <w:rFonts w:ascii="Arial" w:hAnsi="Arial" w:cs="Arial"/>
                <w:b w:val="0"/>
                <w:i/>
                <w:iCs/>
              </w:rPr>
              <w:t xml:space="preserve"> </w:t>
            </w:r>
            <w:r w:rsidR="00800474" w:rsidRPr="00800474">
              <w:rPr>
                <w:rFonts w:ascii="Arial" w:hAnsi="Arial" w:cs="Arial"/>
                <w:b w:val="0"/>
                <w:i/>
                <w:iCs/>
                <w:strike/>
              </w:rPr>
              <w:t>of a Direct PLUS Loan</w:t>
            </w:r>
            <w:r w:rsidRPr="00800474">
              <w:rPr>
                <w:rFonts w:ascii="Arial" w:hAnsi="Arial" w:cs="Arial"/>
                <w:b w:val="0"/>
                <w:i/>
                <w:iCs/>
              </w:rPr>
              <w:t xml:space="preserve">, you may request forbearance only when you are required to repay the loan because the borrower is not </w:t>
            </w:r>
            <w:r w:rsidRPr="00800474">
              <w:rPr>
                <w:rFonts w:ascii="Arial" w:hAnsi="Arial" w:cs="Arial"/>
                <w:b w:val="0"/>
                <w:i/>
                <w:iCs/>
              </w:rPr>
              <w:lastRenderedPageBreak/>
              <w:t xml:space="preserve">making payments. </w:t>
            </w:r>
            <w:r w:rsidRPr="00800474">
              <w:rPr>
                <w:rFonts w:ascii="Arial" w:hAnsi="Arial" w:cs="Arial"/>
                <w:bCs/>
                <w:i/>
                <w:iCs/>
              </w:rPr>
              <w:t>(2)</w:t>
            </w:r>
            <w:r w:rsidRPr="00800474">
              <w:rPr>
                <w:rFonts w:ascii="Arial" w:hAnsi="Arial" w:cs="Arial"/>
                <w:b w:val="0"/>
                <w:bCs/>
                <w:i/>
                <w:iCs/>
              </w:rPr>
              <w:t xml:space="preserve"> </w:t>
            </w:r>
            <w:r w:rsidRPr="00800474">
              <w:rPr>
                <w:rFonts w:ascii="Arial" w:hAnsi="Arial" w:cs="Arial"/>
                <w:b w:val="0"/>
                <w:i/>
                <w:iCs/>
              </w:rPr>
              <w:t xml:space="preserve">If you are requesting forbearance on a </w:t>
            </w:r>
            <w:r w:rsidR="00800474" w:rsidRPr="00800474">
              <w:rPr>
                <w:rFonts w:ascii="Arial" w:hAnsi="Arial" w:cs="Arial"/>
                <w:b w:val="0"/>
                <w:i/>
                <w:iCs/>
                <w:strike/>
              </w:rPr>
              <w:t>Direct Consolidation</w:t>
            </w:r>
            <w:r w:rsidR="00800474" w:rsidRPr="00800474">
              <w:rPr>
                <w:rFonts w:ascii="Arial" w:hAnsi="Arial" w:cs="Arial"/>
                <w:b w:val="0"/>
                <w:i/>
                <w:iCs/>
              </w:rPr>
              <w:t xml:space="preserve"> </w:t>
            </w:r>
            <w:r w:rsidR="00800474" w:rsidRPr="00FC5728">
              <w:rPr>
                <w:rFonts w:ascii="Arial" w:hAnsi="Arial" w:cs="Arial"/>
                <w:b w:val="0"/>
                <w:i/>
                <w:iCs/>
                <w:strike/>
                <w:highlight w:val="yellow"/>
              </w:rPr>
              <w:t>L</w:t>
            </w:r>
            <w:r w:rsidR="00800474" w:rsidRPr="00FC5728">
              <w:rPr>
                <w:rFonts w:ascii="Arial" w:hAnsi="Arial" w:cs="Arial"/>
                <w:b w:val="0"/>
                <w:i/>
                <w:iCs/>
                <w:highlight w:val="yellow"/>
              </w:rPr>
              <w:t>loan</w:t>
            </w:r>
            <w:r w:rsidR="00800474" w:rsidRPr="00800474">
              <w:rPr>
                <w:rFonts w:ascii="Arial" w:hAnsi="Arial" w:cs="Arial"/>
                <w:b w:val="0"/>
                <w:i/>
                <w:iCs/>
              </w:rPr>
              <w:t xml:space="preserve"> </w:t>
            </w:r>
            <w:r w:rsidRPr="00800474">
              <w:rPr>
                <w:rFonts w:ascii="Arial" w:hAnsi="Arial" w:cs="Arial"/>
                <w:b w:val="0"/>
                <w:i/>
                <w:iCs/>
              </w:rPr>
              <w:t>that was made jointly to you and your spouse as c</w:t>
            </w:r>
            <w:r w:rsidRPr="00800474">
              <w:rPr>
                <w:rFonts w:ascii="Arial" w:hAnsi="Arial" w:cs="Arial"/>
                <w:b w:val="0"/>
                <w:i/>
                <w:iCs/>
                <w:u w:val="single"/>
              </w:rPr>
              <w:t>o-</w:t>
            </w:r>
            <w:r w:rsidR="00602CC0">
              <w:rPr>
                <w:rFonts w:ascii="Arial" w:hAnsi="Arial" w:cs="Arial"/>
                <w:b w:val="0"/>
                <w:i/>
                <w:iCs/>
              </w:rPr>
              <w:t xml:space="preserve">makers (joint borrowers) </w:t>
            </w:r>
            <w:r w:rsidRPr="00800474">
              <w:rPr>
                <w:rFonts w:ascii="Arial" w:hAnsi="Arial" w:cs="Arial"/>
                <w:b w:val="0"/>
                <w:i/>
                <w:iCs/>
              </w:rPr>
              <w:t>each of you must complete a separate forbearance request</w:t>
            </w:r>
            <w:r w:rsidRPr="00800474">
              <w:rPr>
                <w:rFonts w:ascii="Arial" w:hAnsi="Arial" w:cs="Arial"/>
                <w:b w:val="0"/>
              </w:rPr>
              <w:t>.</w:t>
            </w:r>
          </w:p>
        </w:tc>
        <w:tc>
          <w:tcPr>
            <w:tcW w:w="3780" w:type="dxa"/>
            <w:tcBorders>
              <w:bottom w:val="single" w:sz="4" w:space="0" w:color="auto"/>
            </w:tcBorders>
          </w:tcPr>
          <w:p w:rsidR="00085B7A" w:rsidRDefault="00122E92" w:rsidP="005970D3">
            <w:pPr>
              <w:pStyle w:val="Title"/>
              <w:jc w:val="left"/>
              <w:rPr>
                <w:rFonts w:ascii="Arial" w:hAnsi="Arial" w:cs="Arial"/>
                <w:b w:val="0"/>
              </w:rPr>
            </w:pPr>
            <w:r w:rsidRPr="008B7A00">
              <w:rPr>
                <w:rFonts w:ascii="Arial" w:hAnsi="Arial" w:cs="Arial"/>
                <w:b w:val="0"/>
              </w:rPr>
              <w:lastRenderedPageBreak/>
              <w:t>Consistency with other Department forbearance forms</w:t>
            </w:r>
            <w:r w:rsidR="00085B7A">
              <w:rPr>
                <w:rFonts w:ascii="Arial" w:hAnsi="Arial" w:cs="Arial"/>
                <w:b w:val="0"/>
              </w:rPr>
              <w:t xml:space="preserve"> (generic statement instead of specific to loan types).</w:t>
            </w:r>
          </w:p>
          <w:p w:rsidR="00085B7A" w:rsidRDefault="00085B7A" w:rsidP="005970D3">
            <w:pPr>
              <w:pStyle w:val="Title"/>
              <w:jc w:val="left"/>
              <w:rPr>
                <w:rFonts w:ascii="Arial" w:hAnsi="Arial" w:cs="Arial"/>
                <w:b w:val="0"/>
              </w:rPr>
            </w:pPr>
          </w:p>
          <w:p w:rsidR="00085B7A" w:rsidRDefault="00085B7A" w:rsidP="005970D3">
            <w:pPr>
              <w:pStyle w:val="Title"/>
              <w:jc w:val="left"/>
              <w:rPr>
                <w:rFonts w:ascii="Arial" w:hAnsi="Arial" w:cs="Arial"/>
                <w:b w:val="0"/>
              </w:rPr>
            </w:pPr>
          </w:p>
          <w:p w:rsidR="00085B7A" w:rsidRPr="008B7A00" w:rsidRDefault="00085B7A" w:rsidP="005970D3">
            <w:pPr>
              <w:pStyle w:val="Title"/>
              <w:jc w:val="left"/>
              <w:rPr>
                <w:rFonts w:ascii="Arial" w:hAnsi="Arial" w:cs="Arial"/>
                <w:b w:val="0"/>
              </w:rPr>
            </w:pPr>
          </w:p>
          <w:p w:rsidR="00122E92" w:rsidRPr="008B7A00" w:rsidRDefault="00122E92" w:rsidP="005970D3">
            <w:pPr>
              <w:pStyle w:val="Title"/>
              <w:jc w:val="left"/>
              <w:rPr>
                <w:rFonts w:ascii="Arial" w:hAnsi="Arial" w:cs="Arial"/>
                <w:b w:val="0"/>
                <w:highlight w:val="yellow"/>
              </w:rPr>
            </w:pPr>
          </w:p>
          <w:p w:rsidR="00122E92" w:rsidRPr="008B7A00" w:rsidRDefault="00122E92" w:rsidP="005970D3">
            <w:pPr>
              <w:pStyle w:val="Title"/>
              <w:jc w:val="left"/>
              <w:rPr>
                <w:rFonts w:ascii="Arial" w:hAnsi="Arial" w:cs="Arial"/>
                <w:b w:val="0"/>
                <w:highlight w:val="yellow"/>
              </w:rPr>
            </w:pPr>
          </w:p>
        </w:tc>
      </w:tr>
      <w:tr w:rsidR="00992C1A" w:rsidRPr="008B7A00" w:rsidTr="00992C1A">
        <w:tblPrEx>
          <w:tblCellMar>
            <w:top w:w="0" w:type="dxa"/>
            <w:bottom w:w="0" w:type="dxa"/>
          </w:tblCellMar>
        </w:tblPrEx>
        <w:tc>
          <w:tcPr>
            <w:tcW w:w="2340" w:type="dxa"/>
            <w:gridSpan w:val="2"/>
            <w:tcBorders>
              <w:bottom w:val="single" w:sz="18" w:space="0" w:color="auto"/>
            </w:tcBorders>
          </w:tcPr>
          <w:p w:rsidR="00992C1A" w:rsidRPr="00992C1A" w:rsidRDefault="00992C1A" w:rsidP="00992C1A">
            <w:pPr>
              <w:spacing w:after="120"/>
              <w:rPr>
                <w:rFonts w:ascii="Arial" w:hAnsi="Arial" w:cs="Arial"/>
                <w:b/>
              </w:rPr>
            </w:pPr>
            <w:r w:rsidRPr="00992C1A">
              <w:rPr>
                <w:rFonts w:ascii="Arial" w:hAnsi="Arial" w:cs="Arial"/>
                <w:b/>
                <w:color w:val="0000FF"/>
              </w:rPr>
              <w:lastRenderedPageBreak/>
              <w:t>ED RESPONSE:</w:t>
            </w:r>
          </w:p>
        </w:tc>
        <w:tc>
          <w:tcPr>
            <w:tcW w:w="7976" w:type="dxa"/>
            <w:gridSpan w:val="2"/>
            <w:tcBorders>
              <w:bottom w:val="single" w:sz="18" w:space="0" w:color="auto"/>
            </w:tcBorders>
          </w:tcPr>
          <w:p w:rsidR="00992C1A" w:rsidRPr="00992C1A" w:rsidRDefault="000002CC" w:rsidP="00992C1A">
            <w:pPr>
              <w:pStyle w:val="BodyText2"/>
              <w:spacing w:line="240" w:lineRule="auto"/>
              <w:ind w:left="72"/>
              <w:rPr>
                <w:rFonts w:ascii="Arial" w:hAnsi="Arial" w:cs="Arial"/>
                <w:iCs/>
                <w:color w:val="0000FF"/>
              </w:rPr>
            </w:pPr>
            <w:r>
              <w:rPr>
                <w:rFonts w:ascii="Arial" w:hAnsi="Arial" w:cs="Arial"/>
                <w:iCs/>
                <w:color w:val="0000FF"/>
              </w:rPr>
              <w:t>Declined, except for the change from “comaker” to “co-maker.”</w:t>
            </w:r>
          </w:p>
        </w:tc>
        <w:tc>
          <w:tcPr>
            <w:tcW w:w="3780" w:type="dxa"/>
            <w:tcBorders>
              <w:bottom w:val="single" w:sz="18" w:space="0" w:color="auto"/>
            </w:tcBorders>
          </w:tcPr>
          <w:p w:rsidR="00992C1A" w:rsidRPr="002D10B1" w:rsidRDefault="002D10B1" w:rsidP="002D10B1">
            <w:pPr>
              <w:pStyle w:val="Title"/>
              <w:spacing w:after="120"/>
              <w:jc w:val="left"/>
              <w:rPr>
                <w:rFonts w:ascii="Arial" w:hAnsi="Arial" w:cs="Arial"/>
                <w:b w:val="0"/>
                <w:color w:val="0000FF"/>
              </w:rPr>
            </w:pPr>
            <w:r>
              <w:rPr>
                <w:rFonts w:ascii="Arial" w:hAnsi="Arial" w:cs="Arial"/>
                <w:b w:val="0"/>
                <w:color w:val="0000FF"/>
              </w:rPr>
              <w:t xml:space="preserve">The other forbearance forms are for use in both the Direct Loan and FFEL programs, so the use of more generic language avoids the need to specify the individual loan types in each program that could have endorsers or co-makers. Since this form is for use in the Direct Loan Program only, we believe it is appropriate (and clearer) to </w:t>
            </w:r>
            <w:bookmarkStart w:id="3" w:name="_GoBack"/>
            <w:bookmarkEnd w:id="3"/>
            <w:r>
              <w:rPr>
                <w:rFonts w:ascii="Arial" w:hAnsi="Arial" w:cs="Arial"/>
                <w:b w:val="0"/>
                <w:color w:val="0000FF"/>
              </w:rPr>
              <w:t xml:space="preserve">identify the specific types of Direct Loans that may have an endorser or co-maker. </w:t>
            </w:r>
          </w:p>
        </w:tc>
      </w:tr>
      <w:tr w:rsidR="00122E92" w:rsidRPr="008B7A00" w:rsidTr="00085B7A">
        <w:tblPrEx>
          <w:tblCellMar>
            <w:top w:w="0" w:type="dxa"/>
            <w:bottom w:w="0" w:type="dxa"/>
          </w:tblCellMar>
        </w:tblPrEx>
        <w:tc>
          <w:tcPr>
            <w:tcW w:w="630" w:type="dxa"/>
          </w:tcPr>
          <w:p w:rsidR="00122E92" w:rsidRPr="007671DF" w:rsidRDefault="00C21CF0">
            <w:pPr>
              <w:jc w:val="center"/>
              <w:rPr>
                <w:rFonts w:ascii="Arial" w:hAnsi="Arial" w:cs="Arial"/>
              </w:rPr>
            </w:pPr>
            <w:r w:rsidRPr="007671DF">
              <w:rPr>
                <w:rFonts w:ascii="Arial" w:hAnsi="Arial" w:cs="Arial"/>
              </w:rPr>
              <w:t>1</w:t>
            </w:r>
            <w:r w:rsidR="00AD3EE0" w:rsidRPr="007671DF">
              <w:rPr>
                <w:rFonts w:ascii="Arial" w:hAnsi="Arial" w:cs="Arial"/>
              </w:rPr>
              <w:t>1</w:t>
            </w:r>
          </w:p>
        </w:tc>
        <w:tc>
          <w:tcPr>
            <w:tcW w:w="1710" w:type="dxa"/>
          </w:tcPr>
          <w:p w:rsidR="00122E92" w:rsidRPr="007671DF" w:rsidRDefault="00122E92" w:rsidP="00875F3D">
            <w:pPr>
              <w:rPr>
                <w:rFonts w:ascii="Arial" w:hAnsi="Arial" w:cs="Arial"/>
              </w:rPr>
            </w:pPr>
            <w:r w:rsidRPr="007671DF">
              <w:rPr>
                <w:rFonts w:ascii="Arial" w:hAnsi="Arial" w:cs="Arial"/>
              </w:rPr>
              <w:t xml:space="preserve">Section 5, Forbearance </w:t>
            </w:r>
          </w:p>
        </w:tc>
        <w:tc>
          <w:tcPr>
            <w:tcW w:w="2160" w:type="dxa"/>
          </w:tcPr>
          <w:p w:rsidR="00122E92" w:rsidRPr="00C36D35" w:rsidRDefault="00122E92">
            <w:pPr>
              <w:pStyle w:val="Title"/>
              <w:jc w:val="left"/>
              <w:rPr>
                <w:rFonts w:ascii="Arial" w:hAnsi="Arial" w:cs="Arial"/>
                <w:b w:val="0"/>
              </w:rPr>
            </w:pPr>
            <w:r w:rsidRPr="00C36D35">
              <w:rPr>
                <w:rFonts w:ascii="Arial" w:hAnsi="Arial" w:cs="Arial"/>
                <w:b w:val="0"/>
              </w:rPr>
              <w:t>Revise as noted.</w:t>
            </w:r>
          </w:p>
        </w:tc>
        <w:tc>
          <w:tcPr>
            <w:tcW w:w="5816" w:type="dxa"/>
          </w:tcPr>
          <w:p w:rsidR="00122E92" w:rsidRPr="00C36D35" w:rsidRDefault="00122E92" w:rsidP="00AD3EE0">
            <w:pPr>
              <w:spacing w:before="40" w:after="40"/>
              <w:rPr>
                <w:rFonts w:ascii="Arial" w:hAnsi="Arial" w:cs="Arial"/>
                <w:color w:val="000000"/>
              </w:rPr>
            </w:pPr>
            <w:r w:rsidRPr="00AD3EE0">
              <w:rPr>
                <w:rFonts w:ascii="Arial" w:hAnsi="Arial" w:cs="Arial"/>
                <w:color w:val="000000"/>
              </w:rPr>
              <w:t xml:space="preserve">A </w:t>
            </w:r>
            <w:r w:rsidRPr="00AD3EE0">
              <w:rPr>
                <w:rFonts w:ascii="Arial" w:hAnsi="Arial" w:cs="Arial"/>
                <w:b/>
                <w:bCs/>
                <w:color w:val="000000"/>
              </w:rPr>
              <w:t xml:space="preserve">forbearance </w:t>
            </w:r>
            <w:r w:rsidRPr="00AD3EE0">
              <w:rPr>
                <w:rFonts w:ascii="Arial" w:hAnsi="Arial" w:cs="Arial"/>
                <w:color w:val="000000"/>
              </w:rPr>
              <w:t xml:space="preserve">is a period during which you are allowed </w:t>
            </w:r>
            <w:r w:rsidR="007671DF" w:rsidRPr="007671DF">
              <w:rPr>
                <w:rFonts w:ascii="Arial" w:hAnsi="Arial" w:cs="Arial"/>
                <w:strike/>
                <w:color w:val="000000"/>
              </w:rPr>
              <w:t xml:space="preserve"> </w:t>
            </w:r>
            <w:r w:rsidRPr="00AD3EE0">
              <w:rPr>
                <w:rFonts w:ascii="Arial" w:hAnsi="Arial" w:cs="Arial"/>
                <w:color w:val="000000"/>
              </w:rPr>
              <w:t>to temporarily postpone making payments, allowed an extension of time for making payments, or temporarily allowed to make smaller payments than scheduled.</w:t>
            </w:r>
            <w:r w:rsidR="00B52AAB" w:rsidRPr="0089462F">
              <w:rPr>
                <w:rFonts w:ascii="Arial" w:hAnsi="Arial" w:cs="Arial"/>
                <w:color w:val="000000"/>
              </w:rPr>
              <w:t xml:space="preserve"> Interest is charged during a forbearance on all types of Direct Loans.</w:t>
            </w:r>
            <w:r w:rsidRPr="00AD3EE0">
              <w:rPr>
                <w:rFonts w:ascii="Arial" w:hAnsi="Arial" w:cs="Arial"/>
                <w:color w:val="000000"/>
              </w:rPr>
              <w:t xml:space="preserve"> </w:t>
            </w:r>
          </w:p>
        </w:tc>
        <w:tc>
          <w:tcPr>
            <w:tcW w:w="3780" w:type="dxa"/>
          </w:tcPr>
          <w:p w:rsidR="00540ACE" w:rsidRDefault="00540ACE" w:rsidP="005970D3">
            <w:pPr>
              <w:pStyle w:val="Title"/>
              <w:jc w:val="left"/>
              <w:rPr>
                <w:rFonts w:ascii="Arial" w:hAnsi="Arial" w:cs="Arial"/>
                <w:b w:val="0"/>
              </w:rPr>
            </w:pPr>
            <w:r w:rsidRPr="00565B0E">
              <w:rPr>
                <w:rFonts w:ascii="Arial" w:hAnsi="Arial" w:cs="Arial"/>
                <w:b w:val="0"/>
                <w:highlight w:val="yellow"/>
              </w:rPr>
              <w:t>Remove extra space between allowed and to</w:t>
            </w:r>
          </w:p>
          <w:p w:rsidR="006048E9" w:rsidRPr="00540ACE" w:rsidRDefault="006048E9" w:rsidP="005970D3">
            <w:pPr>
              <w:pStyle w:val="Title"/>
              <w:jc w:val="left"/>
              <w:rPr>
                <w:rFonts w:ascii="Arial" w:hAnsi="Arial" w:cs="Arial"/>
                <w:b w:val="0"/>
              </w:rPr>
            </w:pPr>
          </w:p>
        </w:tc>
      </w:tr>
      <w:tr w:rsidR="00992C1A" w:rsidRPr="008B7A00" w:rsidTr="00992C1A">
        <w:tblPrEx>
          <w:tblCellMar>
            <w:top w:w="0" w:type="dxa"/>
            <w:bottom w:w="0" w:type="dxa"/>
          </w:tblCellMar>
        </w:tblPrEx>
        <w:tc>
          <w:tcPr>
            <w:tcW w:w="2340" w:type="dxa"/>
            <w:gridSpan w:val="2"/>
            <w:tcBorders>
              <w:bottom w:val="single" w:sz="18" w:space="0" w:color="auto"/>
            </w:tcBorders>
          </w:tcPr>
          <w:p w:rsidR="00992C1A" w:rsidRPr="00992C1A" w:rsidRDefault="00992C1A" w:rsidP="00992C1A">
            <w:pPr>
              <w:spacing w:after="120"/>
              <w:rPr>
                <w:rFonts w:ascii="Arial" w:hAnsi="Arial" w:cs="Arial"/>
                <w:b/>
              </w:rPr>
            </w:pPr>
            <w:r w:rsidRPr="00992C1A">
              <w:rPr>
                <w:rFonts w:ascii="Arial" w:hAnsi="Arial" w:cs="Arial"/>
                <w:b/>
                <w:color w:val="0000FF"/>
              </w:rPr>
              <w:t>ED RESPONSE:</w:t>
            </w:r>
          </w:p>
        </w:tc>
        <w:tc>
          <w:tcPr>
            <w:tcW w:w="7976" w:type="dxa"/>
            <w:gridSpan w:val="2"/>
            <w:tcBorders>
              <w:bottom w:val="single" w:sz="18" w:space="0" w:color="auto"/>
            </w:tcBorders>
          </w:tcPr>
          <w:p w:rsidR="00992C1A" w:rsidRPr="00992C1A" w:rsidRDefault="002D10B1" w:rsidP="00992C1A">
            <w:pPr>
              <w:pStyle w:val="BodyText2"/>
              <w:spacing w:line="240" w:lineRule="auto"/>
              <w:ind w:left="72"/>
              <w:rPr>
                <w:rFonts w:ascii="Arial" w:hAnsi="Arial" w:cs="Arial"/>
                <w:iCs/>
                <w:color w:val="0000FF"/>
              </w:rPr>
            </w:pPr>
            <w:r>
              <w:rPr>
                <w:rFonts w:ascii="Arial" w:hAnsi="Arial" w:cs="Arial"/>
                <w:iCs/>
                <w:color w:val="0000FF"/>
              </w:rPr>
              <w:t xml:space="preserve">Accepted. </w:t>
            </w:r>
          </w:p>
        </w:tc>
        <w:tc>
          <w:tcPr>
            <w:tcW w:w="3780" w:type="dxa"/>
            <w:tcBorders>
              <w:bottom w:val="single" w:sz="18" w:space="0" w:color="auto"/>
            </w:tcBorders>
          </w:tcPr>
          <w:p w:rsidR="00992C1A" w:rsidRPr="008B7A00" w:rsidRDefault="00992C1A" w:rsidP="00992C1A">
            <w:pPr>
              <w:pStyle w:val="Title"/>
              <w:spacing w:after="120"/>
              <w:jc w:val="left"/>
              <w:rPr>
                <w:rFonts w:ascii="Arial" w:hAnsi="Arial" w:cs="Arial"/>
                <w:b w:val="0"/>
              </w:rPr>
            </w:pPr>
          </w:p>
        </w:tc>
      </w:tr>
    </w:tbl>
    <w:p w:rsidR="00821ED7" w:rsidRPr="008B7A00" w:rsidRDefault="00821ED7">
      <w:pPr>
        <w:ind w:left="720"/>
        <w:jc w:val="center"/>
        <w:rPr>
          <w:rFonts w:ascii="Arial" w:hAnsi="Arial" w:cs="Arial"/>
          <w:color w:val="0000FF"/>
        </w:rPr>
      </w:pPr>
      <w:r w:rsidRPr="008B7A00">
        <w:rPr>
          <w:rFonts w:ascii="Arial" w:hAnsi="Arial" w:cs="Arial"/>
        </w:rPr>
        <w:tab/>
      </w:r>
      <w:r w:rsidRPr="008B7A00">
        <w:rPr>
          <w:rFonts w:ascii="Arial" w:hAnsi="Arial" w:cs="Arial"/>
        </w:rPr>
        <w:tab/>
      </w:r>
      <w:r w:rsidRPr="008B7A00">
        <w:rPr>
          <w:rFonts w:ascii="Arial" w:hAnsi="Arial" w:cs="Arial"/>
        </w:rPr>
        <w:tab/>
      </w:r>
      <w:r w:rsidRPr="008B7A00">
        <w:rPr>
          <w:rFonts w:ascii="Arial" w:hAnsi="Arial" w:cs="Arial"/>
        </w:rPr>
        <w:tab/>
      </w:r>
      <w:r w:rsidRPr="008B7A00">
        <w:rPr>
          <w:rFonts w:ascii="Arial" w:hAnsi="Arial" w:cs="Arial"/>
        </w:rPr>
        <w:tab/>
      </w:r>
      <w:r w:rsidRPr="008B7A00">
        <w:rPr>
          <w:rFonts w:ascii="Arial" w:hAnsi="Arial" w:cs="Arial"/>
        </w:rPr>
        <w:tab/>
      </w:r>
      <w:r w:rsidRPr="008B7A00">
        <w:rPr>
          <w:rFonts w:ascii="Arial" w:hAnsi="Arial" w:cs="Arial"/>
        </w:rPr>
        <w:tab/>
      </w:r>
      <w:r w:rsidRPr="008B7A00">
        <w:rPr>
          <w:rFonts w:ascii="Arial" w:hAnsi="Arial" w:cs="Arial"/>
        </w:rPr>
        <w:tab/>
      </w:r>
    </w:p>
    <w:sectPr w:rsidR="00821ED7" w:rsidRPr="008B7A00" w:rsidSect="004F18A7">
      <w:headerReference w:type="default" r:id="rId9"/>
      <w:footerReference w:type="even" r:id="rId10"/>
      <w:footerReference w:type="default" r:id="rId11"/>
      <w:pgSz w:w="15840" w:h="12240" w:orient="landscape"/>
      <w:pgMar w:top="720" w:right="216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2CC" w:rsidRDefault="000002CC">
      <w:r>
        <w:separator/>
      </w:r>
    </w:p>
  </w:endnote>
  <w:endnote w:type="continuationSeparator" w:id="0">
    <w:p w:rsidR="000002CC" w:rsidRDefault="0000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2CC" w:rsidRDefault="000002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2CC" w:rsidRDefault="00000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2CC" w:rsidRDefault="000002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10B1">
      <w:rPr>
        <w:rStyle w:val="PageNumber"/>
        <w:noProof/>
      </w:rPr>
      <w:t>5</w:t>
    </w:r>
    <w:r>
      <w:rPr>
        <w:rStyle w:val="PageNumber"/>
      </w:rPr>
      <w:fldChar w:fldCharType="end"/>
    </w:r>
  </w:p>
  <w:p w:rsidR="000002CC" w:rsidRDefault="00000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2CC" w:rsidRDefault="000002CC">
      <w:r>
        <w:separator/>
      </w:r>
    </w:p>
  </w:footnote>
  <w:footnote w:type="continuationSeparator" w:id="0">
    <w:p w:rsidR="000002CC" w:rsidRDefault="00000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2CC" w:rsidRDefault="000002CC">
    <w:pPr>
      <w:ind w:left="-900"/>
      <w:jc w:val="center"/>
      <w:rPr>
        <w:sz w:val="24"/>
      </w:rPr>
    </w:pPr>
    <w:r>
      <w:rPr>
        <w:sz w:val="24"/>
      </w:rPr>
      <w:t xml:space="preserve">NCHER Proposed Changes and Recommendations </w:t>
    </w:r>
  </w:p>
  <w:p w:rsidR="000002CC" w:rsidRDefault="000002CC">
    <w:pPr>
      <w:ind w:left="-900"/>
      <w:jc w:val="center"/>
      <w:rPr>
        <w:sz w:val="24"/>
      </w:rPr>
    </w:pPr>
    <w:r>
      <w:rPr>
        <w:sz w:val="24"/>
      </w:rPr>
      <w:t>General Forbearance Request OMB No. 1845-0031</w:t>
    </w:r>
  </w:p>
  <w:p w:rsidR="000002CC" w:rsidRDefault="000002CC" w:rsidP="004F18A7">
    <w:pPr>
      <w:ind w:left="-900"/>
      <w:jc w:val="center"/>
      <w:rPr>
        <w:sz w:val="24"/>
      </w:rPr>
    </w:pPr>
    <w:r>
      <w:rPr>
        <w:sz w:val="24"/>
      </w:rPr>
      <w:t xml:space="preserve">Department of Education draft form dated September 24, 2012 </w:t>
    </w:r>
  </w:p>
  <w:p w:rsidR="000002CC" w:rsidRDefault="000002CC" w:rsidP="004F18A7">
    <w:pPr>
      <w:ind w:left="-900"/>
      <w:jc w:val="center"/>
      <w:rPr>
        <w:sz w:val="24"/>
      </w:rPr>
    </w:pPr>
  </w:p>
  <w:p w:rsidR="000002CC" w:rsidRPr="00992C1A" w:rsidRDefault="000002CC" w:rsidP="004F18A7">
    <w:pPr>
      <w:ind w:left="-900"/>
      <w:jc w:val="center"/>
      <w:rPr>
        <w:color w:val="0000FF"/>
        <w:sz w:val="24"/>
      </w:rPr>
    </w:pPr>
    <w:r w:rsidRPr="00992C1A">
      <w:rPr>
        <w:color w:val="0000FF"/>
        <w:sz w:val="24"/>
      </w:rPr>
      <w:t>U.S. Department of Education’s Responses to 30-Day Comments</w:t>
    </w:r>
  </w:p>
  <w:p w:rsidR="000002CC" w:rsidRPr="00992C1A" w:rsidRDefault="000002CC" w:rsidP="004F18A7">
    <w:pPr>
      <w:ind w:left="-900"/>
      <w:jc w:val="center"/>
      <w:rPr>
        <w:color w:val="0000FF"/>
        <w:sz w:val="24"/>
      </w:rPr>
    </w:pPr>
    <w:r w:rsidRPr="00992C1A">
      <w:rPr>
        <w:color w:val="0000FF"/>
        <w:sz w:val="24"/>
      </w:rPr>
      <w:t>November 29, 2011</w:t>
    </w:r>
  </w:p>
  <w:p w:rsidR="000002CC" w:rsidRDefault="000002CC" w:rsidP="004F18A7">
    <w:pPr>
      <w:ind w:left="-900"/>
      <w:jc w:val="center"/>
      <w:rPr>
        <w:sz w:val="24"/>
      </w:rPr>
    </w:pPr>
  </w:p>
  <w:p w:rsidR="000002CC" w:rsidRDefault="000002CC">
    <w:pPr>
      <w:pStyle w:val="Header"/>
      <w:rPr>
        <w:sz w:val="24"/>
      </w:rPr>
    </w:pPr>
    <w:r>
      <w:rPr>
        <w:sz w:val="24"/>
      </w:rPr>
      <w:t>Substantive comments are those with bold and highlight in the left column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604F"/>
    <w:multiLevelType w:val="hybridMultilevel"/>
    <w:tmpl w:val="0974F8A4"/>
    <w:lvl w:ilvl="0" w:tplc="E3220C52">
      <w:start w:val="1"/>
      <w:numFmt w:val="decimal"/>
      <w:lvlText w:val="(%1)"/>
      <w:lvlJc w:val="left"/>
      <w:pPr>
        <w:tabs>
          <w:tab w:val="num" w:pos="547"/>
        </w:tabs>
        <w:ind w:left="547" w:hanging="360"/>
      </w:pPr>
      <w:rPr>
        <w:rFonts w:cs="Times New Roman" w:hint="default"/>
        <w:b/>
      </w:rPr>
    </w:lvl>
    <w:lvl w:ilvl="1" w:tplc="04090019" w:tentative="1">
      <w:start w:val="1"/>
      <w:numFmt w:val="lowerLetter"/>
      <w:lvlText w:val="%2."/>
      <w:lvlJc w:val="left"/>
      <w:pPr>
        <w:tabs>
          <w:tab w:val="num" w:pos="1267"/>
        </w:tabs>
        <w:ind w:left="1267" w:hanging="360"/>
      </w:pPr>
      <w:rPr>
        <w:rFonts w:cs="Times New Roman"/>
      </w:rPr>
    </w:lvl>
    <w:lvl w:ilvl="2" w:tplc="0409001B" w:tentative="1">
      <w:start w:val="1"/>
      <w:numFmt w:val="lowerRoman"/>
      <w:lvlText w:val="%3."/>
      <w:lvlJc w:val="right"/>
      <w:pPr>
        <w:tabs>
          <w:tab w:val="num" w:pos="1987"/>
        </w:tabs>
        <w:ind w:left="1987" w:hanging="180"/>
      </w:pPr>
      <w:rPr>
        <w:rFonts w:cs="Times New Roman"/>
      </w:rPr>
    </w:lvl>
    <w:lvl w:ilvl="3" w:tplc="0409000F" w:tentative="1">
      <w:start w:val="1"/>
      <w:numFmt w:val="decimal"/>
      <w:lvlText w:val="%4."/>
      <w:lvlJc w:val="left"/>
      <w:pPr>
        <w:tabs>
          <w:tab w:val="num" w:pos="2707"/>
        </w:tabs>
        <w:ind w:left="2707" w:hanging="360"/>
      </w:pPr>
      <w:rPr>
        <w:rFonts w:cs="Times New Roman"/>
      </w:rPr>
    </w:lvl>
    <w:lvl w:ilvl="4" w:tplc="04090019" w:tentative="1">
      <w:start w:val="1"/>
      <w:numFmt w:val="lowerLetter"/>
      <w:lvlText w:val="%5."/>
      <w:lvlJc w:val="left"/>
      <w:pPr>
        <w:tabs>
          <w:tab w:val="num" w:pos="3427"/>
        </w:tabs>
        <w:ind w:left="3427" w:hanging="360"/>
      </w:pPr>
      <w:rPr>
        <w:rFonts w:cs="Times New Roman"/>
      </w:rPr>
    </w:lvl>
    <w:lvl w:ilvl="5" w:tplc="0409001B" w:tentative="1">
      <w:start w:val="1"/>
      <w:numFmt w:val="lowerRoman"/>
      <w:lvlText w:val="%6."/>
      <w:lvlJc w:val="right"/>
      <w:pPr>
        <w:tabs>
          <w:tab w:val="num" w:pos="4147"/>
        </w:tabs>
        <w:ind w:left="4147" w:hanging="180"/>
      </w:pPr>
      <w:rPr>
        <w:rFonts w:cs="Times New Roman"/>
      </w:rPr>
    </w:lvl>
    <w:lvl w:ilvl="6" w:tplc="0409000F" w:tentative="1">
      <w:start w:val="1"/>
      <w:numFmt w:val="decimal"/>
      <w:lvlText w:val="%7."/>
      <w:lvlJc w:val="left"/>
      <w:pPr>
        <w:tabs>
          <w:tab w:val="num" w:pos="4867"/>
        </w:tabs>
        <w:ind w:left="4867" w:hanging="360"/>
      </w:pPr>
      <w:rPr>
        <w:rFonts w:cs="Times New Roman"/>
      </w:rPr>
    </w:lvl>
    <w:lvl w:ilvl="7" w:tplc="04090019" w:tentative="1">
      <w:start w:val="1"/>
      <w:numFmt w:val="lowerLetter"/>
      <w:lvlText w:val="%8."/>
      <w:lvlJc w:val="left"/>
      <w:pPr>
        <w:tabs>
          <w:tab w:val="num" w:pos="5587"/>
        </w:tabs>
        <w:ind w:left="5587" w:hanging="360"/>
      </w:pPr>
      <w:rPr>
        <w:rFonts w:cs="Times New Roman"/>
      </w:rPr>
    </w:lvl>
    <w:lvl w:ilvl="8" w:tplc="0409001B" w:tentative="1">
      <w:start w:val="1"/>
      <w:numFmt w:val="lowerRoman"/>
      <w:lvlText w:val="%9."/>
      <w:lvlJc w:val="right"/>
      <w:pPr>
        <w:tabs>
          <w:tab w:val="num" w:pos="6307"/>
        </w:tabs>
        <w:ind w:left="6307" w:hanging="180"/>
      </w:pPr>
      <w:rPr>
        <w:rFonts w:cs="Times New Roman"/>
      </w:rPr>
    </w:lvl>
  </w:abstractNum>
  <w:abstractNum w:abstractNumId="1">
    <w:nsid w:val="16C36711"/>
    <w:multiLevelType w:val="singleLevel"/>
    <w:tmpl w:val="FFFFFFFF"/>
    <w:lvl w:ilvl="0">
      <w:numFmt w:val="bullet"/>
      <w:lvlText w:val=""/>
      <w:legacy w:legacy="1" w:legacySpace="0" w:legacyIndent="0"/>
      <w:lvlJc w:val="left"/>
      <w:rPr>
        <w:rFonts w:ascii="Symbol" w:hAnsi="Symbol" w:hint="default"/>
      </w:rPr>
    </w:lvl>
  </w:abstractNum>
  <w:abstractNum w:abstractNumId="2">
    <w:nsid w:val="1B8B59ED"/>
    <w:multiLevelType w:val="hybridMultilevel"/>
    <w:tmpl w:val="0974F8A4"/>
    <w:lvl w:ilvl="0" w:tplc="E3220C52">
      <w:start w:val="1"/>
      <w:numFmt w:val="decimal"/>
      <w:lvlText w:val="(%1)"/>
      <w:lvlJc w:val="left"/>
      <w:pPr>
        <w:tabs>
          <w:tab w:val="num" w:pos="547"/>
        </w:tabs>
        <w:ind w:left="547" w:hanging="360"/>
      </w:pPr>
      <w:rPr>
        <w:rFonts w:cs="Times New Roman" w:hint="default"/>
        <w:b/>
      </w:rPr>
    </w:lvl>
    <w:lvl w:ilvl="1" w:tplc="04090019" w:tentative="1">
      <w:start w:val="1"/>
      <w:numFmt w:val="lowerLetter"/>
      <w:lvlText w:val="%2."/>
      <w:lvlJc w:val="left"/>
      <w:pPr>
        <w:tabs>
          <w:tab w:val="num" w:pos="1267"/>
        </w:tabs>
        <w:ind w:left="1267" w:hanging="360"/>
      </w:pPr>
      <w:rPr>
        <w:rFonts w:cs="Times New Roman"/>
      </w:rPr>
    </w:lvl>
    <w:lvl w:ilvl="2" w:tplc="0409001B" w:tentative="1">
      <w:start w:val="1"/>
      <w:numFmt w:val="lowerRoman"/>
      <w:lvlText w:val="%3."/>
      <w:lvlJc w:val="right"/>
      <w:pPr>
        <w:tabs>
          <w:tab w:val="num" w:pos="1987"/>
        </w:tabs>
        <w:ind w:left="1987" w:hanging="180"/>
      </w:pPr>
      <w:rPr>
        <w:rFonts w:cs="Times New Roman"/>
      </w:rPr>
    </w:lvl>
    <w:lvl w:ilvl="3" w:tplc="0409000F" w:tentative="1">
      <w:start w:val="1"/>
      <w:numFmt w:val="decimal"/>
      <w:lvlText w:val="%4."/>
      <w:lvlJc w:val="left"/>
      <w:pPr>
        <w:tabs>
          <w:tab w:val="num" w:pos="2707"/>
        </w:tabs>
        <w:ind w:left="2707" w:hanging="360"/>
      </w:pPr>
      <w:rPr>
        <w:rFonts w:cs="Times New Roman"/>
      </w:rPr>
    </w:lvl>
    <w:lvl w:ilvl="4" w:tplc="04090019" w:tentative="1">
      <w:start w:val="1"/>
      <w:numFmt w:val="lowerLetter"/>
      <w:lvlText w:val="%5."/>
      <w:lvlJc w:val="left"/>
      <w:pPr>
        <w:tabs>
          <w:tab w:val="num" w:pos="3427"/>
        </w:tabs>
        <w:ind w:left="3427" w:hanging="360"/>
      </w:pPr>
      <w:rPr>
        <w:rFonts w:cs="Times New Roman"/>
      </w:rPr>
    </w:lvl>
    <w:lvl w:ilvl="5" w:tplc="0409001B" w:tentative="1">
      <w:start w:val="1"/>
      <w:numFmt w:val="lowerRoman"/>
      <w:lvlText w:val="%6."/>
      <w:lvlJc w:val="right"/>
      <w:pPr>
        <w:tabs>
          <w:tab w:val="num" w:pos="4147"/>
        </w:tabs>
        <w:ind w:left="4147" w:hanging="180"/>
      </w:pPr>
      <w:rPr>
        <w:rFonts w:cs="Times New Roman"/>
      </w:rPr>
    </w:lvl>
    <w:lvl w:ilvl="6" w:tplc="0409000F" w:tentative="1">
      <w:start w:val="1"/>
      <w:numFmt w:val="decimal"/>
      <w:lvlText w:val="%7."/>
      <w:lvlJc w:val="left"/>
      <w:pPr>
        <w:tabs>
          <w:tab w:val="num" w:pos="4867"/>
        </w:tabs>
        <w:ind w:left="4867" w:hanging="360"/>
      </w:pPr>
      <w:rPr>
        <w:rFonts w:cs="Times New Roman"/>
      </w:rPr>
    </w:lvl>
    <w:lvl w:ilvl="7" w:tplc="04090019" w:tentative="1">
      <w:start w:val="1"/>
      <w:numFmt w:val="lowerLetter"/>
      <w:lvlText w:val="%8."/>
      <w:lvlJc w:val="left"/>
      <w:pPr>
        <w:tabs>
          <w:tab w:val="num" w:pos="5587"/>
        </w:tabs>
        <w:ind w:left="5587" w:hanging="360"/>
      </w:pPr>
      <w:rPr>
        <w:rFonts w:cs="Times New Roman"/>
      </w:rPr>
    </w:lvl>
    <w:lvl w:ilvl="8" w:tplc="0409001B" w:tentative="1">
      <w:start w:val="1"/>
      <w:numFmt w:val="lowerRoman"/>
      <w:lvlText w:val="%9."/>
      <w:lvlJc w:val="right"/>
      <w:pPr>
        <w:tabs>
          <w:tab w:val="num" w:pos="6307"/>
        </w:tabs>
        <w:ind w:left="6307" w:hanging="180"/>
      </w:pPr>
      <w:rPr>
        <w:rFonts w:cs="Times New Roman"/>
      </w:rPr>
    </w:lvl>
  </w:abstractNum>
  <w:abstractNum w:abstractNumId="3">
    <w:nsid w:val="1EA424C5"/>
    <w:multiLevelType w:val="singleLevel"/>
    <w:tmpl w:val="C94CE3D0"/>
    <w:lvl w:ilvl="0">
      <w:start w:val="5"/>
      <w:numFmt w:val="decimal"/>
      <w:lvlText w:val="%1."/>
      <w:lvlJc w:val="left"/>
      <w:pPr>
        <w:tabs>
          <w:tab w:val="num" w:pos="360"/>
        </w:tabs>
        <w:ind w:left="360" w:hanging="360"/>
      </w:pPr>
    </w:lvl>
  </w:abstractNum>
  <w:abstractNum w:abstractNumId="4">
    <w:nsid w:val="24AA34FE"/>
    <w:multiLevelType w:val="hybridMultilevel"/>
    <w:tmpl w:val="47FC0DFA"/>
    <w:lvl w:ilvl="0" w:tplc="B2526312">
      <w:start w:val="8"/>
      <w:numFmt w:val="decimal"/>
      <w:lvlText w:val="(%1)"/>
      <w:lvlJc w:val="left"/>
      <w:pPr>
        <w:ind w:left="547" w:hanging="360"/>
      </w:pPr>
      <w:rPr>
        <w:rFonts w:ascii="Arial Narrow" w:hAnsi="Arial Narrow" w:hint="default"/>
        <w:b w:val="0"/>
        <w:sz w:val="16"/>
        <w:u w:val="single"/>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
    <w:nsid w:val="270A61ED"/>
    <w:multiLevelType w:val="hybridMultilevel"/>
    <w:tmpl w:val="32E87D42"/>
    <w:lvl w:ilvl="0" w:tplc="2B7C927E">
      <w:numFmt w:val="bullet"/>
      <w:lvlText w:val=""/>
      <w:lvlJc w:val="left"/>
      <w:pPr>
        <w:tabs>
          <w:tab w:val="num" w:pos="288"/>
        </w:tabs>
        <w:ind w:left="288" w:hanging="288"/>
      </w:pPr>
      <w:rPr>
        <w:rFonts w:ascii="Webdings" w:eastAsia="Times New Roman" w:hAnsi="Webdings" w:hint="default"/>
        <w:sz w:val="20"/>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295842D9"/>
    <w:multiLevelType w:val="hybridMultilevel"/>
    <w:tmpl w:val="0974F8A4"/>
    <w:lvl w:ilvl="0" w:tplc="E3220C52">
      <w:start w:val="1"/>
      <w:numFmt w:val="decimal"/>
      <w:lvlText w:val="(%1)"/>
      <w:lvlJc w:val="left"/>
      <w:pPr>
        <w:tabs>
          <w:tab w:val="num" w:pos="547"/>
        </w:tabs>
        <w:ind w:left="547" w:hanging="360"/>
      </w:pPr>
      <w:rPr>
        <w:rFonts w:cs="Times New Roman" w:hint="default"/>
        <w:b/>
      </w:rPr>
    </w:lvl>
    <w:lvl w:ilvl="1" w:tplc="04090019" w:tentative="1">
      <w:start w:val="1"/>
      <w:numFmt w:val="lowerLetter"/>
      <w:lvlText w:val="%2."/>
      <w:lvlJc w:val="left"/>
      <w:pPr>
        <w:tabs>
          <w:tab w:val="num" w:pos="1267"/>
        </w:tabs>
        <w:ind w:left="1267" w:hanging="360"/>
      </w:pPr>
      <w:rPr>
        <w:rFonts w:cs="Times New Roman"/>
      </w:rPr>
    </w:lvl>
    <w:lvl w:ilvl="2" w:tplc="0409001B" w:tentative="1">
      <w:start w:val="1"/>
      <w:numFmt w:val="lowerRoman"/>
      <w:lvlText w:val="%3."/>
      <w:lvlJc w:val="right"/>
      <w:pPr>
        <w:tabs>
          <w:tab w:val="num" w:pos="1987"/>
        </w:tabs>
        <w:ind w:left="1987" w:hanging="180"/>
      </w:pPr>
      <w:rPr>
        <w:rFonts w:cs="Times New Roman"/>
      </w:rPr>
    </w:lvl>
    <w:lvl w:ilvl="3" w:tplc="0409000F" w:tentative="1">
      <w:start w:val="1"/>
      <w:numFmt w:val="decimal"/>
      <w:lvlText w:val="%4."/>
      <w:lvlJc w:val="left"/>
      <w:pPr>
        <w:tabs>
          <w:tab w:val="num" w:pos="2707"/>
        </w:tabs>
        <w:ind w:left="2707" w:hanging="360"/>
      </w:pPr>
      <w:rPr>
        <w:rFonts w:cs="Times New Roman"/>
      </w:rPr>
    </w:lvl>
    <w:lvl w:ilvl="4" w:tplc="04090019" w:tentative="1">
      <w:start w:val="1"/>
      <w:numFmt w:val="lowerLetter"/>
      <w:lvlText w:val="%5."/>
      <w:lvlJc w:val="left"/>
      <w:pPr>
        <w:tabs>
          <w:tab w:val="num" w:pos="3427"/>
        </w:tabs>
        <w:ind w:left="3427" w:hanging="360"/>
      </w:pPr>
      <w:rPr>
        <w:rFonts w:cs="Times New Roman"/>
      </w:rPr>
    </w:lvl>
    <w:lvl w:ilvl="5" w:tplc="0409001B" w:tentative="1">
      <w:start w:val="1"/>
      <w:numFmt w:val="lowerRoman"/>
      <w:lvlText w:val="%6."/>
      <w:lvlJc w:val="right"/>
      <w:pPr>
        <w:tabs>
          <w:tab w:val="num" w:pos="4147"/>
        </w:tabs>
        <w:ind w:left="4147" w:hanging="180"/>
      </w:pPr>
      <w:rPr>
        <w:rFonts w:cs="Times New Roman"/>
      </w:rPr>
    </w:lvl>
    <w:lvl w:ilvl="6" w:tplc="0409000F" w:tentative="1">
      <w:start w:val="1"/>
      <w:numFmt w:val="decimal"/>
      <w:lvlText w:val="%7."/>
      <w:lvlJc w:val="left"/>
      <w:pPr>
        <w:tabs>
          <w:tab w:val="num" w:pos="4867"/>
        </w:tabs>
        <w:ind w:left="4867" w:hanging="360"/>
      </w:pPr>
      <w:rPr>
        <w:rFonts w:cs="Times New Roman"/>
      </w:rPr>
    </w:lvl>
    <w:lvl w:ilvl="7" w:tplc="04090019" w:tentative="1">
      <w:start w:val="1"/>
      <w:numFmt w:val="lowerLetter"/>
      <w:lvlText w:val="%8."/>
      <w:lvlJc w:val="left"/>
      <w:pPr>
        <w:tabs>
          <w:tab w:val="num" w:pos="5587"/>
        </w:tabs>
        <w:ind w:left="5587" w:hanging="360"/>
      </w:pPr>
      <w:rPr>
        <w:rFonts w:cs="Times New Roman"/>
      </w:rPr>
    </w:lvl>
    <w:lvl w:ilvl="8" w:tplc="0409001B" w:tentative="1">
      <w:start w:val="1"/>
      <w:numFmt w:val="lowerRoman"/>
      <w:lvlText w:val="%9."/>
      <w:lvlJc w:val="right"/>
      <w:pPr>
        <w:tabs>
          <w:tab w:val="num" w:pos="6307"/>
        </w:tabs>
        <w:ind w:left="6307" w:hanging="180"/>
      </w:pPr>
      <w:rPr>
        <w:rFonts w:cs="Times New Roman"/>
      </w:rPr>
    </w:lvl>
  </w:abstractNum>
  <w:abstractNum w:abstractNumId="7">
    <w:nsid w:val="3CC9297E"/>
    <w:multiLevelType w:val="hybridMultilevel"/>
    <w:tmpl w:val="FD4ABA9C"/>
    <w:lvl w:ilvl="0" w:tplc="9796C116">
      <w:start w:val="2"/>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
    <w:nsid w:val="4B507BCB"/>
    <w:multiLevelType w:val="hybridMultilevel"/>
    <w:tmpl w:val="5644025C"/>
    <w:lvl w:ilvl="0" w:tplc="3B8CB864">
      <w:start w:val="8"/>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nsid w:val="4E7C3B42"/>
    <w:multiLevelType w:val="singleLevel"/>
    <w:tmpl w:val="A2704C1E"/>
    <w:lvl w:ilvl="0">
      <w:start w:val="1"/>
      <w:numFmt w:val="bullet"/>
      <w:lvlText w:val=""/>
      <w:lvlJc w:val="left"/>
      <w:pPr>
        <w:tabs>
          <w:tab w:val="num" w:pos="360"/>
        </w:tabs>
        <w:ind w:left="0" w:firstLine="0"/>
      </w:pPr>
      <w:rPr>
        <w:rFonts w:ascii="Symbol" w:hAnsi="Symbol" w:hint="default"/>
        <w:strike w:val="0"/>
        <w:dstrike w:val="0"/>
        <w:u w:val="none"/>
        <w:vertAlign w:val="baseline"/>
      </w:rPr>
    </w:lvl>
  </w:abstractNum>
  <w:abstractNum w:abstractNumId="10">
    <w:nsid w:val="520F41F5"/>
    <w:multiLevelType w:val="singleLevel"/>
    <w:tmpl w:val="5112A388"/>
    <w:lvl w:ilvl="0">
      <w:start w:val="1"/>
      <w:numFmt w:val="decimal"/>
      <w:lvlText w:val="%1"/>
      <w:lvlJc w:val="left"/>
      <w:pPr>
        <w:tabs>
          <w:tab w:val="num" w:pos="360"/>
        </w:tabs>
        <w:ind w:left="360" w:hanging="360"/>
      </w:pPr>
    </w:lvl>
  </w:abstractNum>
  <w:abstractNum w:abstractNumId="11">
    <w:nsid w:val="570E0F5A"/>
    <w:multiLevelType w:val="hybridMultilevel"/>
    <w:tmpl w:val="36DAB5D8"/>
    <w:lvl w:ilvl="0" w:tplc="0852815C">
      <w:start w:val="7"/>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2">
    <w:nsid w:val="576911D1"/>
    <w:multiLevelType w:val="hybridMultilevel"/>
    <w:tmpl w:val="080ADE38"/>
    <w:lvl w:ilvl="0" w:tplc="5D5E352A">
      <w:numFmt w:val="bullet"/>
      <w:lvlText w:val=""/>
      <w:lvlJc w:val="left"/>
      <w:pPr>
        <w:tabs>
          <w:tab w:val="num" w:pos="360"/>
        </w:tabs>
        <w:ind w:left="360" w:hanging="360"/>
      </w:pPr>
      <w:rPr>
        <w:rFonts w:ascii="Webdings" w:eastAsia="Times New Roman" w:hAnsi="Web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7715B39"/>
    <w:multiLevelType w:val="hybridMultilevel"/>
    <w:tmpl w:val="BE1A7754"/>
    <w:lvl w:ilvl="0" w:tplc="DB68DDC6">
      <w:start w:val="1"/>
      <w:numFmt w:val="decimal"/>
      <w:lvlText w:val="(%1)"/>
      <w:lvlJc w:val="left"/>
      <w:pPr>
        <w:tabs>
          <w:tab w:val="num" w:pos="648"/>
        </w:tabs>
        <w:ind w:left="648"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BF62D11"/>
    <w:multiLevelType w:val="hybridMultilevel"/>
    <w:tmpl w:val="8624A604"/>
    <w:lvl w:ilvl="0" w:tplc="8D0C823A">
      <w:start w:val="1"/>
      <w:numFmt w:val="decimal"/>
      <w:lvlText w:val="(%1)"/>
      <w:lvlJc w:val="left"/>
      <w:pPr>
        <w:tabs>
          <w:tab w:val="num" w:pos="648"/>
        </w:tabs>
        <w:ind w:left="648"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3910700"/>
    <w:multiLevelType w:val="singleLevel"/>
    <w:tmpl w:val="0409000F"/>
    <w:lvl w:ilvl="0">
      <w:start w:val="1"/>
      <w:numFmt w:val="decimal"/>
      <w:lvlText w:val="%1."/>
      <w:lvlJc w:val="left"/>
      <w:pPr>
        <w:tabs>
          <w:tab w:val="num" w:pos="360"/>
        </w:tabs>
        <w:ind w:left="360" w:hanging="360"/>
      </w:pPr>
    </w:lvl>
  </w:abstractNum>
  <w:abstractNum w:abstractNumId="16">
    <w:nsid w:val="6A6C6E9F"/>
    <w:multiLevelType w:val="singleLevel"/>
    <w:tmpl w:val="46E4F660"/>
    <w:lvl w:ilvl="0">
      <w:start w:val="1"/>
      <w:numFmt w:val="bullet"/>
      <w:lvlText w:val=""/>
      <w:lvlJc w:val="left"/>
      <w:pPr>
        <w:tabs>
          <w:tab w:val="num" w:pos="360"/>
        </w:tabs>
        <w:ind w:left="0" w:firstLine="0"/>
      </w:pPr>
      <w:rPr>
        <w:rFonts w:ascii="Symbol" w:hAnsi="Symbol" w:hint="default"/>
        <w:strike/>
        <w:dstrike w:val="0"/>
        <w:u w:val="none"/>
        <w:vertAlign w:val="baseline"/>
      </w:rPr>
    </w:lvl>
  </w:abstractNum>
  <w:abstractNum w:abstractNumId="17">
    <w:nsid w:val="6D790F46"/>
    <w:multiLevelType w:val="hybridMultilevel"/>
    <w:tmpl w:val="C2D27B64"/>
    <w:lvl w:ilvl="0" w:tplc="A5206BE6">
      <w:start w:val="9"/>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nsid w:val="6E2C4D48"/>
    <w:multiLevelType w:val="hybridMultilevel"/>
    <w:tmpl w:val="CCA2F478"/>
    <w:lvl w:ilvl="0" w:tplc="2828F23A">
      <w:start w:val="6"/>
      <w:numFmt w:val="decimal"/>
      <w:lvlText w:val="(%1)"/>
      <w:lvlJc w:val="left"/>
      <w:pPr>
        <w:ind w:left="547" w:hanging="360"/>
      </w:pPr>
      <w:rPr>
        <w:rFonts w:hint="default"/>
        <w:b/>
        <w:strike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9">
    <w:nsid w:val="749B2AD5"/>
    <w:multiLevelType w:val="singleLevel"/>
    <w:tmpl w:val="0409000F"/>
    <w:lvl w:ilvl="0">
      <w:start w:val="1"/>
      <w:numFmt w:val="decimal"/>
      <w:lvlText w:val="%1."/>
      <w:lvlJc w:val="left"/>
      <w:pPr>
        <w:tabs>
          <w:tab w:val="num" w:pos="360"/>
        </w:tabs>
        <w:ind w:left="360" w:hanging="360"/>
      </w:pPr>
    </w:lvl>
  </w:abstractNum>
  <w:abstractNum w:abstractNumId="20">
    <w:nsid w:val="76850B33"/>
    <w:multiLevelType w:val="singleLevel"/>
    <w:tmpl w:val="0409000F"/>
    <w:lvl w:ilvl="0">
      <w:start w:val="1"/>
      <w:numFmt w:val="decimal"/>
      <w:lvlText w:val="%1."/>
      <w:lvlJc w:val="left"/>
      <w:pPr>
        <w:tabs>
          <w:tab w:val="num" w:pos="360"/>
        </w:tabs>
        <w:ind w:left="360" w:hanging="360"/>
      </w:pPr>
    </w:lvl>
  </w:abstractNum>
  <w:abstractNum w:abstractNumId="21">
    <w:nsid w:val="7FED6F30"/>
    <w:multiLevelType w:val="singleLevel"/>
    <w:tmpl w:val="5BD46D20"/>
    <w:lvl w:ilvl="0">
      <w:start w:val="3"/>
      <w:numFmt w:val="decimal"/>
      <w:lvlText w:val="%1."/>
      <w:lvlJc w:val="left"/>
      <w:pPr>
        <w:tabs>
          <w:tab w:val="num" w:pos="360"/>
        </w:tabs>
        <w:ind w:left="360" w:hanging="360"/>
      </w:pPr>
    </w:lvl>
  </w:abstractNum>
  <w:num w:numId="1">
    <w:abstractNumId w:val="21"/>
  </w:num>
  <w:num w:numId="2">
    <w:abstractNumId w:val="10"/>
  </w:num>
  <w:num w:numId="3">
    <w:abstractNumId w:val="3"/>
  </w:num>
  <w:num w:numId="4">
    <w:abstractNumId w:val="1"/>
  </w:num>
  <w:num w:numId="5">
    <w:abstractNumId w:val="9"/>
  </w:num>
  <w:num w:numId="6">
    <w:abstractNumId w:val="16"/>
  </w:num>
  <w:num w:numId="7">
    <w:abstractNumId w:val="20"/>
  </w:num>
  <w:num w:numId="8">
    <w:abstractNumId w:val="15"/>
  </w:num>
  <w:num w:numId="9">
    <w:abstractNumId w:val="19"/>
  </w:num>
  <w:num w:numId="10">
    <w:abstractNumId w:val="2"/>
  </w:num>
  <w:num w:numId="11">
    <w:abstractNumId w:val="0"/>
  </w:num>
  <w:num w:numId="12">
    <w:abstractNumId w:val="6"/>
  </w:num>
  <w:num w:numId="13">
    <w:abstractNumId w:val="13"/>
  </w:num>
  <w:num w:numId="14">
    <w:abstractNumId w:val="14"/>
  </w:num>
  <w:num w:numId="15">
    <w:abstractNumId w:val="12"/>
  </w:num>
  <w:num w:numId="16">
    <w:abstractNumId w:val="5"/>
  </w:num>
  <w:num w:numId="17">
    <w:abstractNumId w:val="18"/>
  </w:num>
  <w:num w:numId="18">
    <w:abstractNumId w:val="4"/>
  </w:num>
  <w:num w:numId="19">
    <w:abstractNumId w:val="17"/>
  </w:num>
  <w:num w:numId="20">
    <w:abstractNumId w:val="8"/>
  </w:num>
  <w:num w:numId="21">
    <w:abstractNumId w:val="1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73"/>
    <w:rsid w:val="000002CC"/>
    <w:rsid w:val="0000530A"/>
    <w:rsid w:val="00045CE1"/>
    <w:rsid w:val="00052490"/>
    <w:rsid w:val="0006088F"/>
    <w:rsid w:val="00085B7A"/>
    <w:rsid w:val="00085C1C"/>
    <w:rsid w:val="00093674"/>
    <w:rsid w:val="000E0E50"/>
    <w:rsid w:val="000E2722"/>
    <w:rsid w:val="000E5ABE"/>
    <w:rsid w:val="00110E05"/>
    <w:rsid w:val="00116BB8"/>
    <w:rsid w:val="00122E92"/>
    <w:rsid w:val="001B06E2"/>
    <w:rsid w:val="001B50D7"/>
    <w:rsid w:val="001C71EC"/>
    <w:rsid w:val="001D51BA"/>
    <w:rsid w:val="001E3239"/>
    <w:rsid w:val="001F67B8"/>
    <w:rsid w:val="00206C04"/>
    <w:rsid w:val="00206C24"/>
    <w:rsid w:val="0022404C"/>
    <w:rsid w:val="0025575F"/>
    <w:rsid w:val="00260FF9"/>
    <w:rsid w:val="0027374C"/>
    <w:rsid w:val="0028475E"/>
    <w:rsid w:val="002910DC"/>
    <w:rsid w:val="002C7D58"/>
    <w:rsid w:val="002D10B1"/>
    <w:rsid w:val="002E0237"/>
    <w:rsid w:val="002E59F6"/>
    <w:rsid w:val="00317F64"/>
    <w:rsid w:val="00383115"/>
    <w:rsid w:val="003847C7"/>
    <w:rsid w:val="00395C81"/>
    <w:rsid w:val="00397751"/>
    <w:rsid w:val="003B11EF"/>
    <w:rsid w:val="003B2360"/>
    <w:rsid w:val="003E498B"/>
    <w:rsid w:val="003F3EB2"/>
    <w:rsid w:val="0042651A"/>
    <w:rsid w:val="00427C76"/>
    <w:rsid w:val="00433A97"/>
    <w:rsid w:val="00435AEB"/>
    <w:rsid w:val="00445586"/>
    <w:rsid w:val="00470974"/>
    <w:rsid w:val="00497921"/>
    <w:rsid w:val="004A3903"/>
    <w:rsid w:val="004C7F62"/>
    <w:rsid w:val="004F18A7"/>
    <w:rsid w:val="00511A0C"/>
    <w:rsid w:val="00530244"/>
    <w:rsid w:val="00540ACE"/>
    <w:rsid w:val="00544D87"/>
    <w:rsid w:val="00554416"/>
    <w:rsid w:val="00562D81"/>
    <w:rsid w:val="00565B0E"/>
    <w:rsid w:val="00586FBF"/>
    <w:rsid w:val="005970D3"/>
    <w:rsid w:val="005A2EA2"/>
    <w:rsid w:val="005C52E9"/>
    <w:rsid w:val="00602CC0"/>
    <w:rsid w:val="006048E9"/>
    <w:rsid w:val="00640526"/>
    <w:rsid w:val="006527DE"/>
    <w:rsid w:val="00655BE0"/>
    <w:rsid w:val="0069327A"/>
    <w:rsid w:val="00697B6E"/>
    <w:rsid w:val="006C2E4F"/>
    <w:rsid w:val="006C5A15"/>
    <w:rsid w:val="006D4A28"/>
    <w:rsid w:val="006E5F63"/>
    <w:rsid w:val="00752732"/>
    <w:rsid w:val="007549A0"/>
    <w:rsid w:val="007671DF"/>
    <w:rsid w:val="007741B2"/>
    <w:rsid w:val="007D0736"/>
    <w:rsid w:val="007E5DF2"/>
    <w:rsid w:val="00800474"/>
    <w:rsid w:val="00821C30"/>
    <w:rsid w:val="00821ED7"/>
    <w:rsid w:val="00830381"/>
    <w:rsid w:val="0084728F"/>
    <w:rsid w:val="00847D87"/>
    <w:rsid w:val="00875F3D"/>
    <w:rsid w:val="0089462F"/>
    <w:rsid w:val="008954F3"/>
    <w:rsid w:val="008B7A00"/>
    <w:rsid w:val="008C6B49"/>
    <w:rsid w:val="008D10F1"/>
    <w:rsid w:val="008D50F6"/>
    <w:rsid w:val="00911DA6"/>
    <w:rsid w:val="00924FC8"/>
    <w:rsid w:val="009312AB"/>
    <w:rsid w:val="00935CD1"/>
    <w:rsid w:val="0094160A"/>
    <w:rsid w:val="0094282C"/>
    <w:rsid w:val="00964BF0"/>
    <w:rsid w:val="0097696B"/>
    <w:rsid w:val="00984F73"/>
    <w:rsid w:val="0099096F"/>
    <w:rsid w:val="00992C1A"/>
    <w:rsid w:val="009D74E0"/>
    <w:rsid w:val="009F584F"/>
    <w:rsid w:val="00A0219E"/>
    <w:rsid w:val="00A37895"/>
    <w:rsid w:val="00A61EED"/>
    <w:rsid w:val="00A63205"/>
    <w:rsid w:val="00A94329"/>
    <w:rsid w:val="00A95ABE"/>
    <w:rsid w:val="00AA78F1"/>
    <w:rsid w:val="00AB076E"/>
    <w:rsid w:val="00AB1228"/>
    <w:rsid w:val="00AB1F99"/>
    <w:rsid w:val="00AB575B"/>
    <w:rsid w:val="00AB6609"/>
    <w:rsid w:val="00AC57E2"/>
    <w:rsid w:val="00AD3EE0"/>
    <w:rsid w:val="00B066CD"/>
    <w:rsid w:val="00B20B54"/>
    <w:rsid w:val="00B31A7E"/>
    <w:rsid w:val="00B32317"/>
    <w:rsid w:val="00B32632"/>
    <w:rsid w:val="00B43B00"/>
    <w:rsid w:val="00B47E2A"/>
    <w:rsid w:val="00B51260"/>
    <w:rsid w:val="00B52AAB"/>
    <w:rsid w:val="00B67420"/>
    <w:rsid w:val="00B80888"/>
    <w:rsid w:val="00B96C59"/>
    <w:rsid w:val="00BA330B"/>
    <w:rsid w:val="00BB3162"/>
    <w:rsid w:val="00BD4A93"/>
    <w:rsid w:val="00BF05FE"/>
    <w:rsid w:val="00C03692"/>
    <w:rsid w:val="00C077D4"/>
    <w:rsid w:val="00C07846"/>
    <w:rsid w:val="00C10A79"/>
    <w:rsid w:val="00C21CF0"/>
    <w:rsid w:val="00C335CB"/>
    <w:rsid w:val="00C36D35"/>
    <w:rsid w:val="00C447E1"/>
    <w:rsid w:val="00C70FF9"/>
    <w:rsid w:val="00C75DBE"/>
    <w:rsid w:val="00C91828"/>
    <w:rsid w:val="00C95EED"/>
    <w:rsid w:val="00CA656D"/>
    <w:rsid w:val="00CB6BEA"/>
    <w:rsid w:val="00CD2B79"/>
    <w:rsid w:val="00CD7C47"/>
    <w:rsid w:val="00D06AA6"/>
    <w:rsid w:val="00D20C85"/>
    <w:rsid w:val="00D22B50"/>
    <w:rsid w:val="00D53E46"/>
    <w:rsid w:val="00D61CDD"/>
    <w:rsid w:val="00DB2AD6"/>
    <w:rsid w:val="00E3411A"/>
    <w:rsid w:val="00E56149"/>
    <w:rsid w:val="00E848D5"/>
    <w:rsid w:val="00E86F72"/>
    <w:rsid w:val="00E935E3"/>
    <w:rsid w:val="00F01378"/>
    <w:rsid w:val="00F07793"/>
    <w:rsid w:val="00F15B33"/>
    <w:rsid w:val="00F45324"/>
    <w:rsid w:val="00F63E5B"/>
    <w:rsid w:val="00F7302A"/>
    <w:rsid w:val="00FC5728"/>
    <w:rsid w:val="00FC7F01"/>
    <w:rsid w:val="00FD30AD"/>
    <w:rsid w:val="00FE729D"/>
    <w:rsid w:val="00FF034F"/>
    <w:rsid w:val="00FF286F"/>
    <w:rsid w:val="00FF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3">
    <w:name w:val="Body Text 3"/>
    <w:basedOn w:val="Normal"/>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OC2">
    <w:name w:val="toc 2"/>
    <w:basedOn w:val="Normal"/>
    <w:next w:val="Normal"/>
    <w:autoRedefine/>
    <w:semiHidden/>
    <w:pPr>
      <w:ind w:left="200"/>
    </w:pPr>
  </w:style>
  <w:style w:type="character" w:styleId="PageNumber">
    <w:name w:val="page number"/>
    <w:basedOn w:val="DefaultParagraphFont"/>
    <w:semiHidden/>
  </w:style>
  <w:style w:type="paragraph" w:customStyle="1" w:styleId="Default">
    <w:name w:val="Default"/>
    <w:uiPriority w:val="99"/>
    <w:rsid w:val="0094160A"/>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27374C"/>
    <w:pPr>
      <w:ind w:left="720"/>
      <w:contextualSpacing/>
    </w:pPr>
    <w:rPr>
      <w:sz w:val="24"/>
    </w:rPr>
  </w:style>
  <w:style w:type="character" w:styleId="CommentReference">
    <w:name w:val="annotation reference"/>
    <w:uiPriority w:val="99"/>
    <w:semiHidden/>
    <w:unhideWhenUsed/>
    <w:rsid w:val="00511A0C"/>
    <w:rPr>
      <w:sz w:val="16"/>
      <w:szCs w:val="16"/>
    </w:rPr>
  </w:style>
  <w:style w:type="paragraph" w:styleId="CommentText">
    <w:name w:val="annotation text"/>
    <w:basedOn w:val="Normal"/>
    <w:link w:val="CommentTextChar"/>
    <w:uiPriority w:val="99"/>
    <w:semiHidden/>
    <w:unhideWhenUsed/>
    <w:rsid w:val="00511A0C"/>
  </w:style>
  <w:style w:type="character" w:customStyle="1" w:styleId="CommentTextChar">
    <w:name w:val="Comment Text Char"/>
    <w:basedOn w:val="DefaultParagraphFont"/>
    <w:link w:val="CommentText"/>
    <w:uiPriority w:val="99"/>
    <w:semiHidden/>
    <w:rsid w:val="00511A0C"/>
  </w:style>
  <w:style w:type="paragraph" w:styleId="BalloonText">
    <w:name w:val="Balloon Text"/>
    <w:basedOn w:val="Normal"/>
    <w:link w:val="BalloonTextChar"/>
    <w:uiPriority w:val="99"/>
    <w:semiHidden/>
    <w:unhideWhenUsed/>
    <w:rsid w:val="00511A0C"/>
    <w:rPr>
      <w:rFonts w:ascii="Tahoma" w:hAnsi="Tahoma"/>
      <w:sz w:val="16"/>
      <w:szCs w:val="16"/>
      <w:lang w:val="x-none" w:eastAsia="x-none"/>
    </w:rPr>
  </w:style>
  <w:style w:type="character" w:customStyle="1" w:styleId="BalloonTextChar">
    <w:name w:val="Balloon Text Char"/>
    <w:link w:val="BalloonText"/>
    <w:uiPriority w:val="99"/>
    <w:semiHidden/>
    <w:rsid w:val="00511A0C"/>
    <w:rPr>
      <w:rFonts w:ascii="Tahoma" w:hAnsi="Tahoma" w:cs="Tahoma"/>
      <w:sz w:val="16"/>
      <w:szCs w:val="16"/>
    </w:rPr>
  </w:style>
  <w:style w:type="paragraph" w:styleId="BodyText2">
    <w:name w:val="Body Text 2"/>
    <w:basedOn w:val="Normal"/>
    <w:link w:val="BodyText2Char"/>
    <w:uiPriority w:val="99"/>
    <w:unhideWhenUsed/>
    <w:rsid w:val="00A37895"/>
    <w:pPr>
      <w:spacing w:after="120" w:line="480" w:lineRule="auto"/>
    </w:pPr>
  </w:style>
  <w:style w:type="character" w:customStyle="1" w:styleId="BodyText2Char">
    <w:name w:val="Body Text 2 Char"/>
    <w:basedOn w:val="DefaultParagraphFont"/>
    <w:link w:val="BodyText2"/>
    <w:uiPriority w:val="99"/>
    <w:rsid w:val="00A37895"/>
  </w:style>
  <w:style w:type="paragraph" w:styleId="Revision">
    <w:name w:val="Revision"/>
    <w:hidden/>
    <w:uiPriority w:val="99"/>
    <w:semiHidden/>
    <w:rsid w:val="004A3903"/>
  </w:style>
  <w:style w:type="paragraph" w:styleId="CommentSubject">
    <w:name w:val="annotation subject"/>
    <w:basedOn w:val="CommentText"/>
    <w:next w:val="CommentText"/>
    <w:link w:val="CommentSubjectChar"/>
    <w:uiPriority w:val="99"/>
    <w:semiHidden/>
    <w:unhideWhenUsed/>
    <w:rsid w:val="00B52AAB"/>
    <w:rPr>
      <w:b/>
      <w:bCs/>
      <w:lang w:val="x-none" w:eastAsia="x-none"/>
    </w:rPr>
  </w:style>
  <w:style w:type="character" w:customStyle="1" w:styleId="CommentSubjectChar">
    <w:name w:val="Comment Subject Char"/>
    <w:link w:val="CommentSubject"/>
    <w:uiPriority w:val="99"/>
    <w:semiHidden/>
    <w:rsid w:val="00B52A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3">
    <w:name w:val="Body Text 3"/>
    <w:basedOn w:val="Normal"/>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OC2">
    <w:name w:val="toc 2"/>
    <w:basedOn w:val="Normal"/>
    <w:next w:val="Normal"/>
    <w:autoRedefine/>
    <w:semiHidden/>
    <w:pPr>
      <w:ind w:left="200"/>
    </w:pPr>
  </w:style>
  <w:style w:type="character" w:styleId="PageNumber">
    <w:name w:val="page number"/>
    <w:basedOn w:val="DefaultParagraphFont"/>
    <w:semiHidden/>
  </w:style>
  <w:style w:type="paragraph" w:customStyle="1" w:styleId="Default">
    <w:name w:val="Default"/>
    <w:uiPriority w:val="99"/>
    <w:rsid w:val="0094160A"/>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27374C"/>
    <w:pPr>
      <w:ind w:left="720"/>
      <w:contextualSpacing/>
    </w:pPr>
    <w:rPr>
      <w:sz w:val="24"/>
    </w:rPr>
  </w:style>
  <w:style w:type="character" w:styleId="CommentReference">
    <w:name w:val="annotation reference"/>
    <w:uiPriority w:val="99"/>
    <w:semiHidden/>
    <w:unhideWhenUsed/>
    <w:rsid w:val="00511A0C"/>
    <w:rPr>
      <w:sz w:val="16"/>
      <w:szCs w:val="16"/>
    </w:rPr>
  </w:style>
  <w:style w:type="paragraph" w:styleId="CommentText">
    <w:name w:val="annotation text"/>
    <w:basedOn w:val="Normal"/>
    <w:link w:val="CommentTextChar"/>
    <w:uiPriority w:val="99"/>
    <w:semiHidden/>
    <w:unhideWhenUsed/>
    <w:rsid w:val="00511A0C"/>
  </w:style>
  <w:style w:type="character" w:customStyle="1" w:styleId="CommentTextChar">
    <w:name w:val="Comment Text Char"/>
    <w:basedOn w:val="DefaultParagraphFont"/>
    <w:link w:val="CommentText"/>
    <w:uiPriority w:val="99"/>
    <w:semiHidden/>
    <w:rsid w:val="00511A0C"/>
  </w:style>
  <w:style w:type="paragraph" w:styleId="BalloonText">
    <w:name w:val="Balloon Text"/>
    <w:basedOn w:val="Normal"/>
    <w:link w:val="BalloonTextChar"/>
    <w:uiPriority w:val="99"/>
    <w:semiHidden/>
    <w:unhideWhenUsed/>
    <w:rsid w:val="00511A0C"/>
    <w:rPr>
      <w:rFonts w:ascii="Tahoma" w:hAnsi="Tahoma"/>
      <w:sz w:val="16"/>
      <w:szCs w:val="16"/>
      <w:lang w:val="x-none" w:eastAsia="x-none"/>
    </w:rPr>
  </w:style>
  <w:style w:type="character" w:customStyle="1" w:styleId="BalloonTextChar">
    <w:name w:val="Balloon Text Char"/>
    <w:link w:val="BalloonText"/>
    <w:uiPriority w:val="99"/>
    <w:semiHidden/>
    <w:rsid w:val="00511A0C"/>
    <w:rPr>
      <w:rFonts w:ascii="Tahoma" w:hAnsi="Tahoma" w:cs="Tahoma"/>
      <w:sz w:val="16"/>
      <w:szCs w:val="16"/>
    </w:rPr>
  </w:style>
  <w:style w:type="paragraph" w:styleId="BodyText2">
    <w:name w:val="Body Text 2"/>
    <w:basedOn w:val="Normal"/>
    <w:link w:val="BodyText2Char"/>
    <w:uiPriority w:val="99"/>
    <w:unhideWhenUsed/>
    <w:rsid w:val="00A37895"/>
    <w:pPr>
      <w:spacing w:after="120" w:line="480" w:lineRule="auto"/>
    </w:pPr>
  </w:style>
  <w:style w:type="character" w:customStyle="1" w:styleId="BodyText2Char">
    <w:name w:val="Body Text 2 Char"/>
    <w:basedOn w:val="DefaultParagraphFont"/>
    <w:link w:val="BodyText2"/>
    <w:uiPriority w:val="99"/>
    <w:rsid w:val="00A37895"/>
  </w:style>
  <w:style w:type="paragraph" w:styleId="Revision">
    <w:name w:val="Revision"/>
    <w:hidden/>
    <w:uiPriority w:val="99"/>
    <w:semiHidden/>
    <w:rsid w:val="004A3903"/>
  </w:style>
  <w:style w:type="paragraph" w:styleId="CommentSubject">
    <w:name w:val="annotation subject"/>
    <w:basedOn w:val="CommentText"/>
    <w:next w:val="CommentText"/>
    <w:link w:val="CommentSubjectChar"/>
    <w:uiPriority w:val="99"/>
    <w:semiHidden/>
    <w:unhideWhenUsed/>
    <w:rsid w:val="00B52AAB"/>
    <w:rPr>
      <w:b/>
      <w:bCs/>
      <w:lang w:val="x-none" w:eastAsia="x-none"/>
    </w:rPr>
  </w:style>
  <w:style w:type="character" w:customStyle="1" w:styleId="CommentSubjectChar">
    <w:name w:val="Comment Subject Char"/>
    <w:link w:val="CommentSubject"/>
    <w:uiPriority w:val="99"/>
    <w:semiHidden/>
    <w:rsid w:val="00B52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CB889-52FB-4FC9-8DB2-65D2BAB5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1222</Words>
  <Characters>6368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NCHELP Program Operations Committee</vt:lpstr>
    </vt:vector>
  </TitlesOfParts>
  <Company>PHEAA</Company>
  <LinksUpToDate>false</LinksUpToDate>
  <CharactersWithSpaces>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NCHELP Program Operations Committee</dc:title>
  <dc:creator>pheaa</dc:creator>
  <cp:lastModifiedBy>Jon Utz</cp:lastModifiedBy>
  <cp:revision>3</cp:revision>
  <cp:lastPrinted>2012-11-29T14:08:00Z</cp:lastPrinted>
  <dcterms:created xsi:type="dcterms:W3CDTF">2012-11-29T18:32:00Z</dcterms:created>
  <dcterms:modified xsi:type="dcterms:W3CDTF">2012-11-29T19:17:00Z</dcterms:modified>
</cp:coreProperties>
</file>