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1A053" w14:textId="77777777" w:rsidR="000D037B" w:rsidRPr="00752A87" w:rsidRDefault="000D037B" w:rsidP="00334E2B">
      <w:pPr>
        <w:outlineLvl w:val="0"/>
        <w:rPr>
          <w:rStyle w:val="Emphasis"/>
          <w:i w:val="0"/>
        </w:rPr>
      </w:pPr>
    </w:p>
    <w:p w14:paraId="3A104F78" w14:textId="77777777" w:rsidR="000D037B" w:rsidRPr="001F677F" w:rsidRDefault="000D037B" w:rsidP="00334E2B">
      <w:pPr>
        <w:outlineLvl w:val="0"/>
        <w:rPr>
          <w:b/>
        </w:rPr>
      </w:pPr>
    </w:p>
    <w:p w14:paraId="1EC574BB" w14:textId="77777777" w:rsidR="000D037B" w:rsidRPr="00F37EC8" w:rsidRDefault="000D037B" w:rsidP="00334E2B">
      <w:pPr>
        <w:outlineLvl w:val="0"/>
        <w:rPr>
          <w:b/>
        </w:rPr>
      </w:pPr>
      <w:r w:rsidRPr="00F37EC8">
        <w:rPr>
          <w:b/>
        </w:rPr>
        <w:t>U.S. DEPARTMENT OF LABOR</w:t>
      </w:r>
    </w:p>
    <w:p w14:paraId="181BDE03" w14:textId="77777777" w:rsidR="000D037B" w:rsidRPr="00F37EC8" w:rsidRDefault="000D037B" w:rsidP="00334E2B">
      <w:pPr>
        <w:outlineLvl w:val="0"/>
        <w:rPr>
          <w:b/>
        </w:rPr>
      </w:pPr>
      <w:r w:rsidRPr="00F37EC8">
        <w:rPr>
          <w:b/>
        </w:rPr>
        <w:t>Veterans’ Employment and Training Service</w:t>
      </w:r>
    </w:p>
    <w:p w14:paraId="0020D5C9" w14:textId="1CF554D4" w:rsidR="000D037B" w:rsidRPr="00F37EC8" w:rsidRDefault="000D037B" w:rsidP="00B97234">
      <w:pPr>
        <w:pStyle w:val="Style11ptLinespacingDouble"/>
      </w:pPr>
      <w:r w:rsidRPr="00F37EC8">
        <w:t xml:space="preserve">Fiscal Year (FY) </w:t>
      </w:r>
      <w:r w:rsidR="003E3F97" w:rsidRPr="00F37EC8">
        <w:t>201</w:t>
      </w:r>
      <w:r w:rsidR="003E3F97">
        <w:t>6</w:t>
      </w:r>
      <w:r w:rsidR="003E3F97" w:rsidRPr="00F37EC8">
        <w:t xml:space="preserve"> </w:t>
      </w:r>
      <w:r w:rsidR="00093D72" w:rsidRPr="00F37EC8">
        <w:t xml:space="preserve">through FY </w:t>
      </w:r>
      <w:r w:rsidR="00BF11C9" w:rsidRPr="00F37EC8">
        <w:t>20</w:t>
      </w:r>
      <w:r w:rsidR="00BF11C9">
        <w:t>17</w:t>
      </w:r>
      <w:r w:rsidR="00BF11C9" w:rsidRPr="00F37EC8">
        <w:t xml:space="preserve"> </w:t>
      </w:r>
      <w:r w:rsidRPr="00F37EC8">
        <w:t xml:space="preserve">Stand </w:t>
      </w:r>
      <w:proofErr w:type="gramStart"/>
      <w:r w:rsidRPr="00F37EC8">
        <w:t>Down</w:t>
      </w:r>
      <w:proofErr w:type="gramEnd"/>
      <w:r w:rsidRPr="00F37EC8">
        <w:t xml:space="preserve"> Grant Requests</w:t>
      </w:r>
    </w:p>
    <w:p w14:paraId="06B63872" w14:textId="77777777" w:rsidR="000D037B" w:rsidRPr="00F37EC8" w:rsidRDefault="000D037B" w:rsidP="00334E2B">
      <w:pPr>
        <w:outlineLvl w:val="0"/>
        <w:rPr>
          <w:b/>
        </w:rPr>
      </w:pPr>
    </w:p>
    <w:p w14:paraId="17A01847" w14:textId="77777777" w:rsidR="000D037B" w:rsidRPr="00F37EC8" w:rsidRDefault="000D037B" w:rsidP="00334E2B">
      <w:pPr>
        <w:outlineLvl w:val="0"/>
      </w:pPr>
      <w:r w:rsidRPr="00F37EC8">
        <w:rPr>
          <w:b/>
        </w:rPr>
        <w:t xml:space="preserve">AGENCY:  </w:t>
      </w:r>
      <w:r w:rsidRPr="00F37EC8">
        <w:t>Veterans’ Employment and Training Service, U.S. Department of Labor</w:t>
      </w:r>
    </w:p>
    <w:p w14:paraId="73D019BF" w14:textId="77777777" w:rsidR="000D037B" w:rsidRPr="00F37EC8" w:rsidRDefault="000D037B" w:rsidP="00334E2B">
      <w:pPr>
        <w:outlineLvl w:val="0"/>
        <w:rPr>
          <w:b/>
        </w:rPr>
      </w:pPr>
    </w:p>
    <w:p w14:paraId="1178ADA9" w14:textId="680EA5FE" w:rsidR="000D037B" w:rsidRPr="00F37EC8" w:rsidRDefault="000D037B" w:rsidP="00334E2B">
      <w:pPr>
        <w:outlineLvl w:val="0"/>
      </w:pPr>
      <w:r w:rsidRPr="00F37EC8">
        <w:rPr>
          <w:b/>
        </w:rPr>
        <w:t>ACTION</w:t>
      </w:r>
      <w:r w:rsidRPr="00F37EC8">
        <w:rPr>
          <w:b/>
          <w:bCs/>
        </w:rPr>
        <w:t xml:space="preserve">:  </w:t>
      </w:r>
      <w:r w:rsidR="00EC5EBD" w:rsidRPr="00F37EC8">
        <w:t>To Amend The Stand Down Federal Register Notice {FR Doc. 2014-00755}</w:t>
      </w:r>
      <w:r w:rsidR="007F74B4" w:rsidRPr="00F37EC8">
        <w:t>.</w:t>
      </w:r>
      <w:r w:rsidR="00EC5EBD" w:rsidRPr="00F37EC8">
        <w:t xml:space="preserve"> This Amendment Extends Funding For </w:t>
      </w:r>
      <w:r w:rsidR="002B44DF" w:rsidRPr="00F37EC8">
        <w:t xml:space="preserve">Stand Down </w:t>
      </w:r>
      <w:r w:rsidR="00EC5EBD" w:rsidRPr="00F37EC8">
        <w:t>E</w:t>
      </w:r>
      <w:r w:rsidR="002B44DF" w:rsidRPr="00F37EC8">
        <w:t>vents from</w:t>
      </w:r>
      <w:r w:rsidR="00EC5EBD" w:rsidRPr="00F37EC8">
        <w:t xml:space="preserve"> Fiscal Year</w:t>
      </w:r>
      <w:r w:rsidR="00B6637E" w:rsidRPr="00F37EC8">
        <w:t>s</w:t>
      </w:r>
      <w:r w:rsidR="00EC5EBD" w:rsidRPr="00F37EC8">
        <w:t xml:space="preserve"> (FY)</w:t>
      </w:r>
      <w:r w:rsidR="002B44DF" w:rsidRPr="00F37EC8">
        <w:t xml:space="preserve"> </w:t>
      </w:r>
      <w:r w:rsidR="0062246C" w:rsidRPr="00F37EC8">
        <w:t>201</w:t>
      </w:r>
      <w:r w:rsidR="0062246C">
        <w:t>6</w:t>
      </w:r>
      <w:r w:rsidR="0062246C" w:rsidRPr="00F37EC8">
        <w:t xml:space="preserve"> </w:t>
      </w:r>
      <w:r w:rsidR="002B44DF" w:rsidRPr="00F37EC8">
        <w:t xml:space="preserve">Through FY </w:t>
      </w:r>
      <w:r w:rsidR="00CB2C89" w:rsidRPr="00F37EC8">
        <w:t>20</w:t>
      </w:r>
      <w:r w:rsidR="00CB2C89">
        <w:t>17</w:t>
      </w:r>
      <w:r w:rsidR="00B6637E" w:rsidRPr="00F37EC8">
        <w:t>, Contingent Upon Funding Availability.</w:t>
      </w:r>
    </w:p>
    <w:p w14:paraId="5DAAF29A" w14:textId="77777777" w:rsidR="000D037B" w:rsidRPr="00F37EC8" w:rsidRDefault="000D037B" w:rsidP="00334E2B">
      <w:pPr>
        <w:outlineLvl w:val="0"/>
        <w:rPr>
          <w:b/>
        </w:rPr>
      </w:pPr>
    </w:p>
    <w:p w14:paraId="0229DF5B" w14:textId="77777777" w:rsidR="000D037B" w:rsidRPr="00F37EC8" w:rsidRDefault="000D037B" w:rsidP="00334E2B">
      <w:pPr>
        <w:outlineLvl w:val="0"/>
      </w:pPr>
      <w:r w:rsidRPr="00F37EC8">
        <w:rPr>
          <w:b/>
        </w:rPr>
        <w:t xml:space="preserve">FUNDING OPPORTUNITY NO: </w:t>
      </w:r>
      <w:r w:rsidRPr="00F37EC8">
        <w:t>17</w:t>
      </w:r>
      <w:r w:rsidR="00513B2E" w:rsidRPr="00F37EC8">
        <w:t>.</w:t>
      </w:r>
      <w:r w:rsidRPr="00F37EC8">
        <w:t>805</w:t>
      </w:r>
    </w:p>
    <w:p w14:paraId="1B6A5EA2" w14:textId="77777777" w:rsidR="000D037B" w:rsidRPr="00F37EC8" w:rsidRDefault="000D037B" w:rsidP="00334E2B">
      <w:pPr>
        <w:rPr>
          <w:b/>
        </w:rPr>
      </w:pPr>
    </w:p>
    <w:p w14:paraId="5ABD25A6" w14:textId="77777777" w:rsidR="000D037B" w:rsidRPr="00F37EC8" w:rsidRDefault="000D037B" w:rsidP="004E51D6">
      <w:r w:rsidRPr="00F37EC8">
        <w:rPr>
          <w:b/>
        </w:rPr>
        <w:t xml:space="preserve">SUMMARY:  </w:t>
      </w:r>
      <w:r w:rsidRPr="00F37EC8">
        <w:t xml:space="preserve">The U.S. Department of Labor (USDOL), Veterans’ Employment and Training Service (VETS) </w:t>
      </w:r>
      <w:r w:rsidR="00EF17ED" w:rsidRPr="00F37EC8">
        <w:t>support</w:t>
      </w:r>
      <w:r w:rsidR="007138D2" w:rsidRPr="00F37EC8">
        <w:t>s</w:t>
      </w:r>
      <w:r w:rsidRPr="00F37EC8">
        <w:t xml:space="preserve"> local Stand Down events that </w:t>
      </w:r>
      <w:r w:rsidR="002940DD" w:rsidRPr="00F37EC8">
        <w:t xml:space="preserve">help </w:t>
      </w:r>
      <w:r w:rsidRPr="00F37EC8">
        <w:t>homeless veterans</w:t>
      </w:r>
      <w:r w:rsidR="0046237C" w:rsidRPr="00F37EC8">
        <w:t xml:space="preserve"> attain meaningful civilian employment.</w:t>
      </w:r>
      <w:r w:rsidR="003E6921" w:rsidRPr="00F37EC8">
        <w:t xml:space="preserve"> </w:t>
      </w:r>
      <w:r w:rsidR="005C7AC6" w:rsidRPr="00F37EC8">
        <w:t>Authority to support such events is</w:t>
      </w:r>
      <w:r w:rsidR="00F14A26" w:rsidRPr="00F37EC8">
        <w:t xml:space="preserve"> </w:t>
      </w:r>
      <w:r w:rsidR="00D57322" w:rsidRPr="00F37EC8">
        <w:t xml:space="preserve">in </w:t>
      </w:r>
      <w:r w:rsidR="00F14A26" w:rsidRPr="00F37EC8">
        <w:t>38 U.S.C. Section 2021, which provides that the “</w:t>
      </w:r>
      <w:r w:rsidR="009E1E4A" w:rsidRPr="00F37EC8">
        <w:t xml:space="preserve">Secretary of Labor shall conduct, directly or through grant or contract, such programs as the Secretary determines appropriate to provide job training, counseling, and placement services (including job readiness and literacy and skills training) to expedite the reintegration of homeless veterans into the labor force.” </w:t>
      </w:r>
      <w:r w:rsidR="00D57322" w:rsidRPr="00F37EC8">
        <w:t xml:space="preserve"> A Stand Down is</w:t>
      </w:r>
      <w:r w:rsidRPr="00F37EC8">
        <w:t xml:space="preserve"> a local community </w:t>
      </w:r>
      <w:r w:rsidR="005C7AC6" w:rsidRPr="00F37EC8">
        <w:t xml:space="preserve">event </w:t>
      </w:r>
      <w:r w:rsidRPr="00F37EC8">
        <w:t>where homeless veterans are provided a wide variety of</w:t>
      </w:r>
      <w:r w:rsidR="005A0538" w:rsidRPr="00F37EC8">
        <w:t xml:space="preserve"> </w:t>
      </w:r>
      <w:r w:rsidRPr="00F37EC8">
        <w:t>services</w:t>
      </w:r>
      <w:r w:rsidR="002940DD" w:rsidRPr="00F37EC8">
        <w:t xml:space="preserve"> and incentives</w:t>
      </w:r>
      <w:r w:rsidR="00BF0EB5" w:rsidRPr="00F37EC8">
        <w:t xml:space="preserve"> to reintegrate into their community</w:t>
      </w:r>
      <w:r w:rsidR="001B3725" w:rsidRPr="00F37EC8">
        <w:t>, such as housing opportunities, healthcare,</w:t>
      </w:r>
      <w:r w:rsidR="00CE2C61" w:rsidRPr="00F37EC8">
        <w:t xml:space="preserve"> and employment opportunities, </w:t>
      </w:r>
      <w:r w:rsidR="007138D2" w:rsidRPr="00F37EC8">
        <w:t>Stand Down funding is provided in the form of</w:t>
      </w:r>
      <w:r w:rsidRPr="00F37EC8">
        <w:t xml:space="preserve"> non-competitive grant</w:t>
      </w:r>
      <w:r w:rsidR="007138D2" w:rsidRPr="00F37EC8">
        <w:t>s that are</w:t>
      </w:r>
      <w:r w:rsidRPr="00F37EC8">
        <w:t xml:space="preserve"> awarded on a first-come, first-served basis until available funding is exhausted.</w:t>
      </w:r>
      <w:r w:rsidR="005A0538" w:rsidRPr="00F37EC8">
        <w:t xml:space="preserve"> </w:t>
      </w:r>
    </w:p>
    <w:p w14:paraId="255A3603" w14:textId="77777777" w:rsidR="000D037B" w:rsidRPr="00F37EC8" w:rsidRDefault="000D037B" w:rsidP="00B97234">
      <w:pPr>
        <w:pStyle w:val="Style11ptLinespacingDouble"/>
      </w:pPr>
    </w:p>
    <w:p w14:paraId="10D6C95D" w14:textId="77777777" w:rsidR="000D037B" w:rsidRPr="00F37EC8" w:rsidRDefault="000D037B" w:rsidP="00B97234">
      <w:pPr>
        <w:pStyle w:val="Style11ptLinespacingDouble"/>
      </w:pPr>
      <w:proofErr w:type="gramStart"/>
      <w:r w:rsidRPr="00F37EC8">
        <w:t>VETS anticipates</w:t>
      </w:r>
      <w:proofErr w:type="gramEnd"/>
      <w:r w:rsidRPr="00F37EC8">
        <w:t xml:space="preserve"> that </w:t>
      </w:r>
      <w:r w:rsidR="0018377A" w:rsidRPr="00F37EC8">
        <w:t>approximately</w:t>
      </w:r>
      <w:r w:rsidRPr="00F37EC8">
        <w:t xml:space="preserve"> $600,000 will be available to award approximately </w:t>
      </w:r>
      <w:r w:rsidR="001B7C18" w:rsidRPr="00F37EC8">
        <w:t xml:space="preserve">70 </w:t>
      </w:r>
      <w:r w:rsidRPr="00F37EC8">
        <w:t>grants</w:t>
      </w:r>
      <w:r w:rsidR="001B7C18" w:rsidRPr="00F37EC8">
        <w:t xml:space="preserve"> </w:t>
      </w:r>
      <w:r w:rsidR="002B44DF" w:rsidRPr="00F37EC8">
        <w:t xml:space="preserve">in each </w:t>
      </w:r>
      <w:r w:rsidR="003C7DC6" w:rsidRPr="00F37EC8">
        <w:t>F</w:t>
      </w:r>
      <w:r w:rsidR="009F43D3" w:rsidRPr="00F37EC8">
        <w:t>ederal</w:t>
      </w:r>
      <w:r w:rsidRPr="00F37EC8">
        <w:t xml:space="preserve"> </w:t>
      </w:r>
      <w:r w:rsidR="00487EE4" w:rsidRPr="00F37EC8">
        <w:t>FY</w:t>
      </w:r>
      <w:r w:rsidRPr="00F37EC8">
        <w:t xml:space="preserve"> covered by this solicitation.  The </w:t>
      </w:r>
      <w:r w:rsidR="004A68CB" w:rsidRPr="00F37EC8">
        <w:t>Federal</w:t>
      </w:r>
      <w:r w:rsidRPr="00F37EC8">
        <w:t xml:space="preserve"> </w:t>
      </w:r>
      <w:r w:rsidR="00487EE4" w:rsidRPr="00F37EC8">
        <w:t>FY</w:t>
      </w:r>
      <w:r w:rsidRPr="00F37EC8">
        <w:t xml:space="preserve"> begins on October</w:t>
      </w:r>
      <w:r w:rsidR="004A68CB" w:rsidRPr="00F37EC8">
        <w:rPr>
          <w:vertAlign w:val="superscript"/>
        </w:rPr>
        <w:t xml:space="preserve"> </w:t>
      </w:r>
      <w:r w:rsidR="004A68CB" w:rsidRPr="00F37EC8">
        <w:t>1</w:t>
      </w:r>
      <w:r w:rsidRPr="00F37EC8">
        <w:t xml:space="preserve"> and ends on September 30 of the next calendar year.  A</w:t>
      </w:r>
      <w:r w:rsidR="009F43D3" w:rsidRPr="00F37EC8">
        <w:t>wards will be made for a</w:t>
      </w:r>
      <w:r w:rsidRPr="00F37EC8">
        <w:t xml:space="preserve"> maximum of $10,000 per multi-day event or $7,000 </w:t>
      </w:r>
      <w:r w:rsidR="00EE2F12" w:rsidRPr="00F37EC8">
        <w:t>per</w:t>
      </w:r>
      <w:r w:rsidRPr="00F37EC8">
        <w:t xml:space="preserve"> one-day event.  </w:t>
      </w:r>
    </w:p>
    <w:p w14:paraId="1AF7B813" w14:textId="77777777" w:rsidR="002940DD" w:rsidRPr="00F37EC8" w:rsidRDefault="002940DD" w:rsidP="00B97234">
      <w:pPr>
        <w:pStyle w:val="Style11ptLinespacingDouble"/>
      </w:pPr>
    </w:p>
    <w:p w14:paraId="2C5D68BA" w14:textId="77777777" w:rsidR="000D037B" w:rsidRPr="00F37EC8" w:rsidRDefault="003B3C9D" w:rsidP="00B97234">
      <w:pPr>
        <w:pStyle w:val="Style11ptLinespacingDouble"/>
      </w:pPr>
      <w:proofErr w:type="gramStart"/>
      <w:r w:rsidRPr="00F37EC8">
        <w:t>VETS is</w:t>
      </w:r>
      <w:proofErr w:type="gramEnd"/>
      <w:r w:rsidRPr="00F37EC8">
        <w:t xml:space="preserve"> now accepting applications for grant awards to fund Stand Down events in FY </w:t>
      </w:r>
      <w:r w:rsidR="00B6637E" w:rsidRPr="00F37EC8">
        <w:t>2015</w:t>
      </w:r>
      <w:r w:rsidRPr="00F37EC8">
        <w:t xml:space="preserve">.  </w:t>
      </w:r>
      <w:r w:rsidR="000D037B" w:rsidRPr="00F37EC8">
        <w:t>All applications for Stand Down grant funding must be submitted to the appropriate</w:t>
      </w:r>
      <w:r w:rsidR="00CE2C61" w:rsidRPr="00F37EC8">
        <w:t xml:space="preserve"> s</w:t>
      </w:r>
      <w:r w:rsidR="000D037B" w:rsidRPr="00F37EC8">
        <w:t>tate Director for Veterans’ Employment and Training (DVET)</w:t>
      </w:r>
      <w:r w:rsidR="00980B88" w:rsidRPr="00F37EC8">
        <w:t>.  Applications will be accepted up to six (6) months prior to the event.  Please allow up to 60 days to process your application.</w:t>
      </w:r>
      <w:r w:rsidR="000D037B" w:rsidRPr="00F37EC8">
        <w:t xml:space="preserve">  Address and contact information for each </w:t>
      </w:r>
      <w:r w:rsidR="001B7C18" w:rsidRPr="00F37EC8">
        <w:t>s</w:t>
      </w:r>
      <w:r w:rsidR="000D037B" w:rsidRPr="00F37EC8">
        <w:t>tate DVET can be found at:</w:t>
      </w:r>
      <w:r w:rsidR="00E277B1" w:rsidRPr="00F37EC8">
        <w:t xml:space="preserve"> </w:t>
      </w:r>
      <w:hyperlink r:id="rId9" w:history="1">
        <w:r w:rsidR="00C037F7" w:rsidRPr="00F37EC8">
          <w:rPr>
            <w:rStyle w:val="Hyperlink"/>
          </w:rPr>
          <w:t>http://www.dol.gov/vets/aboutvets/contacts/map.htm</w:t>
        </w:r>
      </w:hyperlink>
      <w:r w:rsidR="007F74B4" w:rsidRPr="00F37EC8">
        <w:rPr>
          <w:rStyle w:val="Hyperlink"/>
          <w:u w:val="none"/>
        </w:rPr>
        <w:t>.</w:t>
      </w:r>
      <w:r w:rsidR="00C037F7" w:rsidRPr="00F37EC8">
        <w:t xml:space="preserve"> </w:t>
      </w:r>
      <w:r w:rsidR="000D037B" w:rsidRPr="00F37EC8">
        <w:t xml:space="preserve"> </w:t>
      </w:r>
      <w:r w:rsidR="002940DD" w:rsidRPr="00F37EC8">
        <w:t xml:space="preserve">Stand Down grant funding is awarded for a specific event on a specific date.  </w:t>
      </w:r>
      <w:r w:rsidRPr="00F37EC8">
        <w:t xml:space="preserve">Organizations planning Stand Down events must submit a new application each year </w:t>
      </w:r>
      <w:r w:rsidR="007F2F65" w:rsidRPr="00F37EC8">
        <w:t xml:space="preserve">to request funding </w:t>
      </w:r>
      <w:r w:rsidRPr="00F37EC8">
        <w:t xml:space="preserve">and should not assume that the application will be approved.  </w:t>
      </w:r>
    </w:p>
    <w:p w14:paraId="16876769" w14:textId="77777777" w:rsidR="000D037B" w:rsidRPr="00F37EC8" w:rsidRDefault="000D037B" w:rsidP="00B97234">
      <w:pPr>
        <w:pStyle w:val="Style11ptLinespacingDouble"/>
      </w:pPr>
    </w:p>
    <w:p w14:paraId="6396F7B1" w14:textId="77777777" w:rsidR="000D037B" w:rsidRPr="00F37EC8" w:rsidRDefault="000D037B" w:rsidP="00B97234">
      <w:pPr>
        <w:pStyle w:val="Style11ptLinespacingDouble"/>
      </w:pPr>
      <w:r w:rsidRPr="00F37EC8">
        <w:t xml:space="preserve">Stand Down grant awards are contingent upon a </w:t>
      </w:r>
      <w:r w:rsidR="004A68CB" w:rsidRPr="00F37EC8">
        <w:t>Federal</w:t>
      </w:r>
      <w:r w:rsidRPr="00F37EC8">
        <w:t xml:space="preserve"> appropriation or a continuing resolution each </w:t>
      </w:r>
      <w:r w:rsidR="004A68CB" w:rsidRPr="00F37EC8">
        <w:t>Federal</w:t>
      </w:r>
      <w:r w:rsidRPr="00F37EC8">
        <w:t xml:space="preserve"> </w:t>
      </w:r>
      <w:r w:rsidR="00CE2C61" w:rsidRPr="00F37EC8">
        <w:t>FY</w:t>
      </w:r>
      <w:r w:rsidRPr="00F37EC8">
        <w:t xml:space="preserve">.  Therefore, applications submitted after July 1 for events to be held after September 30 may be held for consideration contingent upon </w:t>
      </w:r>
      <w:r w:rsidR="004A68CB" w:rsidRPr="00F37EC8">
        <w:t>Federal</w:t>
      </w:r>
      <w:r w:rsidRPr="00F37EC8">
        <w:t xml:space="preserve"> funding availability</w:t>
      </w:r>
      <w:r w:rsidR="003012CD" w:rsidRPr="00F37EC8">
        <w:t xml:space="preserve"> during the upcoming </w:t>
      </w:r>
      <w:r w:rsidR="00CE2C61" w:rsidRPr="00F37EC8">
        <w:t>FY</w:t>
      </w:r>
      <w:r w:rsidRPr="00F37EC8">
        <w:t>.  Grant applicants</w:t>
      </w:r>
      <w:r w:rsidR="00513B2E" w:rsidRPr="00F37EC8">
        <w:t xml:space="preserve"> cannot</w:t>
      </w:r>
      <w:r w:rsidRPr="00F37EC8">
        <w:t xml:space="preserve"> obligate grant funding toward Stand Down expenses </w:t>
      </w:r>
      <w:r w:rsidR="003B3C9D" w:rsidRPr="00F37EC8">
        <w:lastRenderedPageBreak/>
        <w:t>prior to receiving a Notice of Award from the</w:t>
      </w:r>
      <w:r w:rsidR="007F74B4" w:rsidRPr="00F37EC8">
        <w:t xml:space="preserve"> Grant Officer; any such expenses will be disallowed.</w:t>
      </w:r>
      <w:r w:rsidRPr="00F37EC8">
        <w:t xml:space="preserve">   </w:t>
      </w:r>
    </w:p>
    <w:p w14:paraId="31A92542" w14:textId="77777777" w:rsidR="000D037B" w:rsidRPr="00F37EC8" w:rsidRDefault="000D037B" w:rsidP="00334E2B"/>
    <w:p w14:paraId="4107144B" w14:textId="77777777" w:rsidR="000D037B" w:rsidRPr="00F37EC8" w:rsidRDefault="000D037B" w:rsidP="00F26962">
      <w:pPr>
        <w:spacing w:after="120"/>
        <w:outlineLvl w:val="0"/>
      </w:pPr>
      <w:r w:rsidRPr="00F37EC8">
        <w:rPr>
          <w:b/>
        </w:rPr>
        <w:t>SUPPLEMENTARY INFORMATION:</w:t>
      </w:r>
    </w:p>
    <w:p w14:paraId="47A24761" w14:textId="77777777" w:rsidR="000D037B" w:rsidRPr="00F37EC8" w:rsidRDefault="000D037B" w:rsidP="00F26962">
      <w:pPr>
        <w:numPr>
          <w:ilvl w:val="0"/>
          <w:numId w:val="15"/>
        </w:numPr>
        <w:tabs>
          <w:tab w:val="left" w:pos="360"/>
        </w:tabs>
        <w:spacing w:after="120"/>
        <w:rPr>
          <w:b/>
        </w:rPr>
      </w:pPr>
      <w:r w:rsidRPr="00F37EC8">
        <w:rPr>
          <w:b/>
        </w:rPr>
        <w:t>Funding Opportunity Description</w:t>
      </w:r>
    </w:p>
    <w:p w14:paraId="37992EAD" w14:textId="77777777" w:rsidR="000D037B" w:rsidRPr="00F37EC8" w:rsidRDefault="000D037B" w:rsidP="00357463">
      <w:r w:rsidRPr="00F37EC8">
        <w:rPr>
          <w:i/>
        </w:rPr>
        <w:t>“Stand Down”</w:t>
      </w:r>
      <w:r w:rsidRPr="00F37EC8">
        <w:rPr>
          <w:b/>
        </w:rPr>
        <w:t xml:space="preserve"> </w:t>
      </w:r>
      <w:r w:rsidRPr="00F37EC8">
        <w:t xml:space="preserve">is a military term referring to an opportunity to achieve a brief respite from combat.  Troops assemble in a base camp to receive new clothing, hot food, and a relative degree of safety before returning to the front.  </w:t>
      </w:r>
      <w:proofErr w:type="gramStart"/>
      <w:r w:rsidR="00D5711C" w:rsidRPr="00F37EC8">
        <w:t>VETS wants to build on this approach for homeless civilian veterans to re-enter the labor force</w:t>
      </w:r>
      <w:r w:rsidR="00C65304" w:rsidRPr="00F37EC8">
        <w:t>.</w:t>
      </w:r>
      <w:proofErr w:type="gramEnd"/>
      <w:r w:rsidR="00D5711C" w:rsidRPr="00F37EC8">
        <w:t xml:space="preserve"> </w:t>
      </w:r>
      <w:r w:rsidRPr="00F37EC8">
        <w:t>Today</w:t>
      </w:r>
      <w:r w:rsidR="00760FFE" w:rsidRPr="00F37EC8">
        <w:t>,</w:t>
      </w:r>
      <w:r w:rsidRPr="00F37EC8">
        <w:t xml:space="preserve"> more than 160 organizations across the country partner with local businesses, government agencies, tribal governments,</w:t>
      </w:r>
      <w:r w:rsidR="002D48F7" w:rsidRPr="00F37EC8">
        <w:t xml:space="preserve"> </w:t>
      </w:r>
      <w:r w:rsidRPr="00F37EC8">
        <w:t>community</w:t>
      </w:r>
      <w:r w:rsidR="002D48F7" w:rsidRPr="00F37EC8">
        <w:t xml:space="preserve"> </w:t>
      </w:r>
      <w:r w:rsidRPr="00F37EC8">
        <w:t xml:space="preserve">and faith-based service providers to hold Stand Down events </w:t>
      </w:r>
      <w:r w:rsidR="003B3C9D" w:rsidRPr="00F37EC8">
        <w:t xml:space="preserve">in local communities </w:t>
      </w:r>
      <w:r w:rsidRPr="00F37EC8">
        <w:t>for homeless veterans and their families.</w:t>
      </w:r>
    </w:p>
    <w:p w14:paraId="0AA085E8" w14:textId="77777777" w:rsidR="000D037B" w:rsidRPr="00F37EC8" w:rsidRDefault="000D037B" w:rsidP="00F26962">
      <w:pPr>
        <w:ind w:firstLine="360"/>
      </w:pPr>
    </w:p>
    <w:p w14:paraId="4B3DCDB4" w14:textId="77777777" w:rsidR="000D037B" w:rsidRPr="00F37EC8" w:rsidRDefault="000D037B" w:rsidP="0014083E">
      <w:r w:rsidRPr="00F37EC8">
        <w:t xml:space="preserve">Each year, the Assistant Secretary for Veterans’ Employment and Training awards </w:t>
      </w:r>
      <w:r w:rsidR="008F2E6F" w:rsidRPr="00F37EC8">
        <w:t>Stand Down</w:t>
      </w:r>
      <w:r w:rsidRPr="00F37EC8">
        <w:t xml:space="preserve"> grants to </w:t>
      </w:r>
      <w:r w:rsidR="0014083E" w:rsidRPr="00F37EC8">
        <w:t>assist with</w:t>
      </w:r>
      <w:r w:rsidRPr="00F37EC8">
        <w:t xml:space="preserve"> the reintegration of homeless veterans into the labor force through programs that enhance employment and training opportunities and promote self-suffici</w:t>
      </w:r>
      <w:r w:rsidR="0014083E" w:rsidRPr="00F37EC8">
        <w:t>ency.  Typically, services available at these events include</w:t>
      </w:r>
      <w:r w:rsidR="00760FFE" w:rsidRPr="00F37EC8">
        <w:t>:</w:t>
      </w:r>
      <w:r w:rsidR="0014083E" w:rsidRPr="00F37EC8">
        <w:t xml:space="preserve"> temporary shelter, showers, haircuts, meals, clothing, hygiene care kits, medical examinations, immunizations, legal advice, state identification cards, veteran benefit information, training program information, employment services, and referral to other supportive services. </w:t>
      </w:r>
    </w:p>
    <w:p w14:paraId="1D09439E" w14:textId="77777777" w:rsidR="0014083E" w:rsidRPr="00F37EC8" w:rsidRDefault="0014083E" w:rsidP="0014083E"/>
    <w:p w14:paraId="0773B3FB" w14:textId="77777777" w:rsidR="000D037B" w:rsidRPr="00F37EC8" w:rsidRDefault="000D037B" w:rsidP="00357463">
      <w:pPr>
        <w:tabs>
          <w:tab w:val="left" w:pos="0"/>
        </w:tabs>
        <w:spacing w:after="120"/>
      </w:pPr>
      <w:r w:rsidRPr="00F37EC8">
        <w:t xml:space="preserve">Stand Down funding is </w:t>
      </w:r>
      <w:r w:rsidR="0014083E" w:rsidRPr="00F37EC8">
        <w:t xml:space="preserve">provided in the form of </w:t>
      </w:r>
      <w:r w:rsidRPr="00F37EC8">
        <w:t>non-competitive grant</w:t>
      </w:r>
      <w:r w:rsidR="00A9488C" w:rsidRPr="00F37EC8">
        <w:t>s that are</w:t>
      </w:r>
      <w:r w:rsidRPr="00F37EC8">
        <w:t xml:space="preserve"> awarded on a first-come, first-served basis until available funding is exhausted.  For the purpose of a Stand Down grant award, applicants must describe a plan that clearly demonstrates </w:t>
      </w:r>
      <w:r w:rsidR="0014083E" w:rsidRPr="00F37EC8">
        <w:t>how</w:t>
      </w:r>
      <w:r w:rsidRPr="00F37EC8">
        <w:t xml:space="preserve"> grant funding will</w:t>
      </w:r>
      <w:r w:rsidR="00760FFE" w:rsidRPr="00F37EC8">
        <w:t xml:space="preserve"> only</w:t>
      </w:r>
      <w:r w:rsidRPr="00F37EC8">
        <w:t xml:space="preserve"> be used for homeless veterans.  While both veteran</w:t>
      </w:r>
      <w:r w:rsidR="001318D9" w:rsidRPr="00F37EC8">
        <w:t>s</w:t>
      </w:r>
      <w:r w:rsidRPr="00F37EC8">
        <w:t xml:space="preserve"> and non-veteran</w:t>
      </w:r>
      <w:r w:rsidR="001318D9" w:rsidRPr="00F37EC8">
        <w:t>s</w:t>
      </w:r>
      <w:r w:rsidRPr="00F37EC8">
        <w:t xml:space="preserve"> may</w:t>
      </w:r>
      <w:r w:rsidR="001318D9" w:rsidRPr="00F37EC8">
        <w:t xml:space="preserve"> participate in</w:t>
      </w:r>
      <w:r w:rsidRPr="00F37EC8">
        <w:t xml:space="preserve"> Stand Down events, grant funding can only be used to purchase </w:t>
      </w:r>
      <w:r w:rsidR="00F31BF2" w:rsidRPr="00F37EC8">
        <w:t>items</w:t>
      </w:r>
      <w:r w:rsidRPr="00F37EC8">
        <w:t xml:space="preserve"> includ</w:t>
      </w:r>
      <w:r w:rsidR="003C25D3" w:rsidRPr="00F37EC8">
        <w:t>ing</w:t>
      </w:r>
      <w:r w:rsidRPr="00F37EC8">
        <w:t xml:space="preserve"> food and meals, for </w:t>
      </w:r>
      <w:r w:rsidR="001318D9" w:rsidRPr="00F37EC8">
        <w:t>homeless veteran participants</w:t>
      </w:r>
      <w:r w:rsidRPr="00F37EC8">
        <w:t xml:space="preserve">.  The following minimum services </w:t>
      </w:r>
      <w:r w:rsidR="003219E1" w:rsidRPr="00F37EC8">
        <w:rPr>
          <w:u w:val="single"/>
        </w:rPr>
        <w:t>must</w:t>
      </w:r>
      <w:r w:rsidRPr="00F37EC8">
        <w:t xml:space="preserve"> be </w:t>
      </w:r>
      <w:r w:rsidR="003012CD" w:rsidRPr="00F37EC8">
        <w:t>available for</w:t>
      </w:r>
      <w:r w:rsidRPr="00F37EC8">
        <w:t xml:space="preserve"> </w:t>
      </w:r>
      <w:r w:rsidR="00F31BF2" w:rsidRPr="00F37EC8">
        <w:t xml:space="preserve">homeless </w:t>
      </w:r>
      <w:r w:rsidR="00111F98" w:rsidRPr="00F37EC8">
        <w:t>veteran participants</w:t>
      </w:r>
      <w:r w:rsidR="00D03818" w:rsidRPr="00F37EC8">
        <w:t xml:space="preserve"> during the Stand Down</w:t>
      </w:r>
      <w:r w:rsidRPr="00F37EC8">
        <w:t xml:space="preserve">: </w:t>
      </w:r>
    </w:p>
    <w:p w14:paraId="7CCC64C5" w14:textId="77777777" w:rsidR="000D037B" w:rsidRPr="00F37EC8" w:rsidRDefault="000D037B" w:rsidP="00F26962">
      <w:pPr>
        <w:numPr>
          <w:ilvl w:val="1"/>
          <w:numId w:val="15"/>
        </w:numPr>
        <w:tabs>
          <w:tab w:val="clear" w:pos="1440"/>
          <w:tab w:val="left" w:pos="0"/>
          <w:tab w:val="num" w:pos="720"/>
        </w:tabs>
        <w:spacing w:after="120"/>
        <w:ind w:left="720"/>
      </w:pPr>
      <w:r w:rsidRPr="00F37EC8">
        <w:t>Department of Veterans Affairs (VA)</w:t>
      </w:r>
      <w:r w:rsidR="008F2E6F" w:rsidRPr="00F37EC8">
        <w:t xml:space="preserve"> </w:t>
      </w:r>
      <w:r w:rsidR="003E6921" w:rsidRPr="00F37EC8">
        <w:t>–</w:t>
      </w:r>
      <w:r w:rsidRPr="00F37EC8">
        <w:t xml:space="preserve"> </w:t>
      </w:r>
      <w:r w:rsidR="00EF126F" w:rsidRPr="00F37EC8">
        <w:t xml:space="preserve">benefits, </w:t>
      </w:r>
      <w:r w:rsidRPr="00F37EC8">
        <w:t xml:space="preserve">medical and mental health services; </w:t>
      </w:r>
    </w:p>
    <w:p w14:paraId="4842C96F" w14:textId="77777777" w:rsidR="000D037B" w:rsidRPr="003752BC" w:rsidRDefault="000D037B" w:rsidP="00F26962">
      <w:pPr>
        <w:numPr>
          <w:ilvl w:val="1"/>
          <w:numId w:val="15"/>
        </w:numPr>
        <w:tabs>
          <w:tab w:val="clear" w:pos="1440"/>
          <w:tab w:val="left" w:pos="0"/>
          <w:tab w:val="num" w:pos="720"/>
        </w:tabs>
        <w:spacing w:after="120"/>
        <w:ind w:left="720"/>
      </w:pPr>
      <w:r w:rsidRPr="003752BC">
        <w:t>Department of Labor</w:t>
      </w:r>
      <w:r w:rsidR="003C25D3" w:rsidRPr="003752BC">
        <w:t xml:space="preserve"> (DOL)</w:t>
      </w:r>
      <w:r w:rsidR="00F31BF2" w:rsidRPr="003752BC">
        <w:t xml:space="preserve"> </w:t>
      </w:r>
      <w:r w:rsidRPr="003752BC">
        <w:t>– State Workforce Agency</w:t>
      </w:r>
      <w:r w:rsidR="00484072" w:rsidRPr="003752BC">
        <w:t xml:space="preserve"> (SWA)</w:t>
      </w:r>
      <w:r w:rsidRPr="003752BC">
        <w:t xml:space="preserve"> employment and training services to include Disabled Veterans’ Ou</w:t>
      </w:r>
      <w:r w:rsidR="00B462C5" w:rsidRPr="003752BC">
        <w:t>treach Program (DVOP) specialist or other American Job Center</w:t>
      </w:r>
      <w:r w:rsidR="00760FFE" w:rsidRPr="003752BC">
        <w:t xml:space="preserve"> (AJC)</w:t>
      </w:r>
      <w:r w:rsidR="00B462C5" w:rsidRPr="003752BC">
        <w:t xml:space="preserve"> staff </w:t>
      </w:r>
      <w:r w:rsidR="00D5711C" w:rsidRPr="003752BC">
        <w:t xml:space="preserve"> </w:t>
      </w:r>
      <w:r w:rsidR="00D03818" w:rsidRPr="003752BC">
        <w:t>(</w:t>
      </w:r>
      <w:r w:rsidR="00D5711C" w:rsidRPr="003752BC">
        <w:t>see the following link</w:t>
      </w:r>
      <w:r w:rsidR="00484072" w:rsidRPr="003752BC">
        <w:t xml:space="preserve"> to locate available resources</w:t>
      </w:r>
      <w:r w:rsidR="00CE2C61" w:rsidRPr="003752BC">
        <w:t xml:space="preserve"> in your area</w:t>
      </w:r>
      <w:r w:rsidR="00D5711C" w:rsidRPr="003752BC">
        <w:t xml:space="preserve">: </w:t>
      </w:r>
      <w:hyperlink r:id="rId10" w:history="1">
        <w:r w:rsidR="00484072" w:rsidRPr="003752BC">
          <w:rPr>
            <w:rStyle w:val="Hyperlink"/>
          </w:rPr>
          <w:t>www.servicelocator.org</w:t>
        </w:r>
      </w:hyperlink>
      <w:r w:rsidR="00D03818" w:rsidRPr="003752BC">
        <w:rPr>
          <w:rStyle w:val="Hyperlink"/>
        </w:rPr>
        <w:t>)</w:t>
      </w:r>
      <w:r w:rsidR="00484072" w:rsidRPr="003752BC">
        <w:t xml:space="preserve">; </w:t>
      </w:r>
      <w:r w:rsidR="003012CD" w:rsidRPr="003752BC">
        <w:t>and</w:t>
      </w:r>
    </w:p>
    <w:p w14:paraId="45368882" w14:textId="77777777" w:rsidR="000D037B" w:rsidRPr="00F37EC8" w:rsidRDefault="000D037B" w:rsidP="00F26962">
      <w:pPr>
        <w:numPr>
          <w:ilvl w:val="1"/>
          <w:numId w:val="15"/>
        </w:numPr>
        <w:tabs>
          <w:tab w:val="clear" w:pos="1440"/>
          <w:tab w:val="left" w:pos="0"/>
          <w:tab w:val="num" w:pos="720"/>
        </w:tabs>
        <w:ind w:left="720"/>
      </w:pPr>
      <w:r w:rsidRPr="00F37EC8">
        <w:t xml:space="preserve">Referral services to secure </w:t>
      </w:r>
      <w:r w:rsidR="00EF126F" w:rsidRPr="00F37EC8">
        <w:t xml:space="preserve">immediate </w:t>
      </w:r>
      <w:r w:rsidRPr="00F37EC8">
        <w:t xml:space="preserve">emergency housing.  </w:t>
      </w:r>
    </w:p>
    <w:p w14:paraId="581FAD41" w14:textId="77777777" w:rsidR="000D037B" w:rsidRPr="00F37EC8" w:rsidRDefault="000D037B" w:rsidP="00295EB9">
      <w:pPr>
        <w:tabs>
          <w:tab w:val="left" w:pos="0"/>
        </w:tabs>
      </w:pPr>
    </w:p>
    <w:p w14:paraId="52468222" w14:textId="77777777" w:rsidR="000D037B" w:rsidRPr="00F37EC8" w:rsidRDefault="000D037B" w:rsidP="00334E2B">
      <w:pPr>
        <w:numPr>
          <w:ilvl w:val="0"/>
          <w:numId w:val="15"/>
        </w:numPr>
        <w:tabs>
          <w:tab w:val="left" w:pos="360"/>
        </w:tabs>
      </w:pPr>
      <w:r w:rsidRPr="00F37EC8">
        <w:rPr>
          <w:b/>
          <w:bCs/>
        </w:rPr>
        <w:t>Allowable Costs</w:t>
      </w:r>
      <w:r w:rsidRPr="00F37EC8">
        <w:t xml:space="preserve"> </w:t>
      </w:r>
    </w:p>
    <w:p w14:paraId="75FB454A" w14:textId="77777777" w:rsidR="000D037B" w:rsidRPr="00F37EC8" w:rsidRDefault="000D037B" w:rsidP="00F26962">
      <w:pPr>
        <w:tabs>
          <w:tab w:val="left" w:pos="360"/>
        </w:tabs>
        <w:ind w:left="-58"/>
      </w:pPr>
    </w:p>
    <w:p w14:paraId="439E1A26" w14:textId="77777777" w:rsidR="000D037B" w:rsidRPr="00F37EC8" w:rsidRDefault="000D037B" w:rsidP="00E03E7C">
      <w:pPr>
        <w:spacing w:after="120"/>
        <w:ind w:left="-58"/>
      </w:pPr>
      <w:r w:rsidRPr="00F37EC8">
        <w:t xml:space="preserve">Stand Down grant funds must be used to enhance employment and training opportunities or to promote the self-sufficiency of homeless veterans through paid work.  Homeless veterans do not always have access to basic hygiene supplies necessary to maintain their health and confidence.  Lack of shelter limits their ability to prepare for and present themselves at job interviews or be contacted for follow-up.  Basic services such as showers, haircuts, attention to health concerns and other collaborative services provided at </w:t>
      </w:r>
      <w:r w:rsidR="008F2E6F" w:rsidRPr="00F37EC8">
        <w:t xml:space="preserve">a </w:t>
      </w:r>
      <w:r w:rsidRPr="00F37EC8">
        <w:t xml:space="preserve">Stand Down can give the </w:t>
      </w:r>
      <w:r w:rsidR="00767011" w:rsidRPr="00F37EC8">
        <w:t xml:space="preserve">homeless </w:t>
      </w:r>
      <w:r w:rsidR="00F33669" w:rsidRPr="00F37EC8">
        <w:t>veteran greater</w:t>
      </w:r>
      <w:r w:rsidRPr="00F37EC8">
        <w:t xml:space="preserve"> </w:t>
      </w:r>
      <w:r w:rsidR="00D5711C" w:rsidRPr="00F37EC8">
        <w:lastRenderedPageBreak/>
        <w:t>confidence</w:t>
      </w:r>
      <w:r w:rsidRPr="00F37EC8">
        <w:t>, improving their chances of securing and maintaining employment.  Therefore, grant funds may be used to support Stand Down activities such as:</w:t>
      </w:r>
    </w:p>
    <w:p w14:paraId="235DFDCC" w14:textId="77777777" w:rsidR="000D037B" w:rsidRPr="00F37EC8" w:rsidRDefault="000D037B" w:rsidP="00E03E7C">
      <w:pPr>
        <w:numPr>
          <w:ilvl w:val="0"/>
          <w:numId w:val="21"/>
        </w:numPr>
        <w:spacing w:after="120"/>
      </w:pPr>
      <w:r w:rsidRPr="00F37EC8">
        <w:t>The purchase of food, bottled water, clothing, sleeping bags, one-person tents, backpacks filled with non-perishable foods, hygiene care kits, and non-prescription reading glasses</w:t>
      </w:r>
      <w:r w:rsidR="00090C24" w:rsidRPr="00F37EC8">
        <w:t>.</w:t>
      </w:r>
      <w:r w:rsidRPr="00F37EC8">
        <w:t xml:space="preserve"> </w:t>
      </w:r>
    </w:p>
    <w:p w14:paraId="67DE345A" w14:textId="77777777" w:rsidR="00EF126F" w:rsidRPr="00F37EC8" w:rsidRDefault="00EF126F" w:rsidP="00513B2E">
      <w:pPr>
        <w:pStyle w:val="ListParagraph"/>
        <w:numPr>
          <w:ilvl w:val="0"/>
          <w:numId w:val="21"/>
        </w:numPr>
        <w:spacing w:after="120"/>
        <w:rPr>
          <w:color w:val="000000"/>
        </w:rPr>
      </w:pPr>
      <w:r w:rsidRPr="00F37EC8">
        <w:rPr>
          <w:color w:val="000000"/>
        </w:rPr>
        <w:t xml:space="preserve">Vouchers may be purchased for minor time-limited legal services, consumer credit </w:t>
      </w:r>
      <w:r w:rsidR="00D57322" w:rsidRPr="00F37EC8">
        <w:rPr>
          <w:color w:val="000000"/>
        </w:rPr>
        <w:t xml:space="preserve">counseling </w:t>
      </w:r>
      <w:r w:rsidRPr="00F37EC8">
        <w:rPr>
          <w:color w:val="000000"/>
        </w:rPr>
        <w:t xml:space="preserve">services, food, and gasoline gift cards for </w:t>
      </w:r>
      <w:r w:rsidR="00F31BF2" w:rsidRPr="00F37EC8">
        <w:rPr>
          <w:color w:val="000000"/>
        </w:rPr>
        <w:t xml:space="preserve">homeless </w:t>
      </w:r>
      <w:r w:rsidRPr="00F37EC8">
        <w:rPr>
          <w:color w:val="000000"/>
        </w:rPr>
        <w:t xml:space="preserve">veteran participants.  The purchase of gift cards for food and/or gas must be restricted to cards that can only be used to purchase food or gas.  </w:t>
      </w:r>
      <w:r w:rsidR="004A68CB" w:rsidRPr="00F37EC8">
        <w:rPr>
          <w:color w:val="000000"/>
        </w:rPr>
        <w:t>Federal</w:t>
      </w:r>
      <w:r w:rsidRPr="00F37EC8">
        <w:rPr>
          <w:color w:val="000000"/>
        </w:rPr>
        <w:t xml:space="preserve"> awards may not be used for the purchase of alcohol or tobacco products; see </w:t>
      </w:r>
      <w:r w:rsidR="00AF7A19" w:rsidRPr="00F37EC8">
        <w:t xml:space="preserve">2 CFR </w:t>
      </w:r>
      <w:hyperlink r:id="rId11" w:history="1">
        <w:r w:rsidR="00FC5D00" w:rsidRPr="00F37EC8">
          <w:rPr>
            <w:rStyle w:val="Hyperlink"/>
            <w:color w:val="auto"/>
          </w:rPr>
          <w:t>Part 200</w:t>
        </w:r>
      </w:hyperlink>
      <w:r w:rsidR="00FC5D00" w:rsidRPr="00F37EC8">
        <w:t>.4</w:t>
      </w:r>
      <w:r w:rsidR="00AF7A19" w:rsidRPr="00F37EC8">
        <w:t>23</w:t>
      </w:r>
      <w:r w:rsidRPr="00F37EC8">
        <w:rPr>
          <w:color w:val="000000"/>
        </w:rPr>
        <w:t xml:space="preserve">.  All grantees purchasing gift cards with grant funds will be required to </w:t>
      </w:r>
      <w:r w:rsidR="00090C24" w:rsidRPr="00F37EC8">
        <w:rPr>
          <w:color w:val="000000"/>
        </w:rPr>
        <w:t xml:space="preserve">state the measures they will use to </w:t>
      </w:r>
      <w:r w:rsidRPr="00F37EC8">
        <w:rPr>
          <w:color w:val="000000"/>
        </w:rPr>
        <w:t>comply with this regulation.</w:t>
      </w:r>
    </w:p>
    <w:p w14:paraId="528B5835" w14:textId="77777777" w:rsidR="000D037B" w:rsidRPr="00F37EC8" w:rsidRDefault="000D037B" w:rsidP="00F26962">
      <w:pPr>
        <w:numPr>
          <w:ilvl w:val="0"/>
          <w:numId w:val="21"/>
        </w:numPr>
        <w:spacing w:after="120"/>
      </w:pPr>
      <w:r w:rsidRPr="00F37EC8">
        <w:t>The purchase of job search media such as employment guides or literature in hard copy or on portable storage media, etc</w:t>
      </w:r>
      <w:r w:rsidR="00B462C5" w:rsidRPr="00F37EC8">
        <w:t>.</w:t>
      </w:r>
      <w:r w:rsidRPr="00F37EC8">
        <w:t xml:space="preserve"> </w:t>
      </w:r>
    </w:p>
    <w:p w14:paraId="46C3B83A" w14:textId="77777777" w:rsidR="000D037B" w:rsidRPr="00F37EC8" w:rsidRDefault="000D037B" w:rsidP="00F26962">
      <w:pPr>
        <w:numPr>
          <w:ilvl w:val="0"/>
          <w:numId w:val="21"/>
        </w:numPr>
        <w:spacing w:after="120"/>
      </w:pPr>
      <w:r w:rsidRPr="00F37EC8">
        <w:t>Special one-time costs for the duration of the Stand Down event such as rental of facilities and/or tents, electricity, equipment, portable toilets and communications or internet acc</w:t>
      </w:r>
      <w:r w:rsidR="00090C24" w:rsidRPr="00F37EC8">
        <w:t>ess</w:t>
      </w:r>
      <w:r w:rsidR="00302777" w:rsidRPr="00F37EC8">
        <w:t>.</w:t>
      </w:r>
      <w:r w:rsidR="00F31BF2" w:rsidRPr="00F37EC8">
        <w:t xml:space="preserve"> </w:t>
      </w:r>
    </w:p>
    <w:p w14:paraId="5D7F7424" w14:textId="77777777" w:rsidR="000D037B" w:rsidRPr="00F37EC8" w:rsidRDefault="000D037B" w:rsidP="00F26962">
      <w:pPr>
        <w:numPr>
          <w:ilvl w:val="0"/>
          <w:numId w:val="21"/>
        </w:numPr>
        <w:spacing w:after="120"/>
      </w:pPr>
      <w:r w:rsidRPr="00F37EC8">
        <w:t xml:space="preserve">The purchase of janitorial supplies, kitchen supplies, and advertising materials such as event posters.  Care should be taken to minimize advertisement costs in order to maximize funding available to purchase items or provide services that immediately and positively impact the veteran in need.  Applicants that </w:t>
      </w:r>
      <w:r w:rsidR="00B5606B" w:rsidRPr="00F37EC8">
        <w:t xml:space="preserve">request funding for </w:t>
      </w:r>
      <w:r w:rsidRPr="00F37EC8">
        <w:t xml:space="preserve">advertisement expenses that appear to be unreasonable </w:t>
      </w:r>
      <w:r w:rsidR="00B5606B" w:rsidRPr="00F37EC8">
        <w:t>(i.e. over 20</w:t>
      </w:r>
      <w:r w:rsidR="004A68CB" w:rsidRPr="00F37EC8">
        <w:t xml:space="preserve"> percent </w:t>
      </w:r>
      <w:r w:rsidR="00B5606B" w:rsidRPr="00F37EC8">
        <w:t>of the total grant award)</w:t>
      </w:r>
      <w:r w:rsidR="009D751F" w:rsidRPr="00F37EC8">
        <w:t xml:space="preserve"> </w:t>
      </w:r>
      <w:r w:rsidRPr="00F37EC8">
        <w:t xml:space="preserve">will be asked to reevaluate and reallocate those funds to ensure the </w:t>
      </w:r>
      <w:r w:rsidR="00090C24" w:rsidRPr="00F37EC8">
        <w:t xml:space="preserve">homeless </w:t>
      </w:r>
      <w:r w:rsidRPr="00F37EC8">
        <w:t>veteran participants</w:t>
      </w:r>
      <w:r w:rsidR="00B5606B" w:rsidRPr="00F37EC8">
        <w:t xml:space="preserve"> benefit</w:t>
      </w:r>
      <w:r w:rsidR="00090C24" w:rsidRPr="00F37EC8">
        <w:t>.</w:t>
      </w:r>
      <w:r w:rsidRPr="00F37EC8">
        <w:t xml:space="preserve"> </w:t>
      </w:r>
    </w:p>
    <w:p w14:paraId="7D977891" w14:textId="77777777" w:rsidR="000D037B" w:rsidRPr="00F37EC8" w:rsidRDefault="000D037B" w:rsidP="00F26962">
      <w:pPr>
        <w:numPr>
          <w:ilvl w:val="0"/>
          <w:numId w:val="21"/>
        </w:numPr>
        <w:spacing w:after="120"/>
      </w:pPr>
      <w:r w:rsidRPr="00F37EC8">
        <w:t>The h</w:t>
      </w:r>
      <w:r w:rsidR="00090C24" w:rsidRPr="00F37EC8">
        <w:t>iring of security personnel.</w:t>
      </w:r>
    </w:p>
    <w:p w14:paraId="36F95DAB" w14:textId="77777777" w:rsidR="000D037B" w:rsidRPr="00F37EC8" w:rsidRDefault="000D037B" w:rsidP="00F26962">
      <w:pPr>
        <w:numPr>
          <w:ilvl w:val="0"/>
          <w:numId w:val="21"/>
        </w:numPr>
        <w:spacing w:after="120"/>
      </w:pPr>
      <w:r w:rsidRPr="00F37EC8">
        <w:t>The rental of transportation equipment (bus, van, car, taxi, etc.) to provide transportation of homeless veterans t</w:t>
      </w:r>
      <w:r w:rsidR="00090C24" w:rsidRPr="00F37EC8">
        <w:t>o and from the Stand Down event.</w:t>
      </w:r>
    </w:p>
    <w:p w14:paraId="178B40DD" w14:textId="77777777" w:rsidR="000D037B" w:rsidRPr="00F37EC8" w:rsidRDefault="000D037B" w:rsidP="00513B2E">
      <w:pPr>
        <w:pStyle w:val="ListParagraph"/>
        <w:numPr>
          <w:ilvl w:val="0"/>
          <w:numId w:val="21"/>
        </w:numPr>
      </w:pPr>
      <w:r w:rsidRPr="00F37EC8">
        <w:t>The purchase or rental of other pertinent items and services for homeless veteran participants and their families as deemed appropriate by VETS</w:t>
      </w:r>
      <w:r w:rsidR="00650A4C" w:rsidRPr="00F37EC8">
        <w:t>, such as clothing, hygiene kits, diapers, etc</w:t>
      </w:r>
      <w:r w:rsidRPr="00F37EC8">
        <w:t>.</w:t>
      </w:r>
    </w:p>
    <w:p w14:paraId="54442CA9" w14:textId="77777777" w:rsidR="00090C24" w:rsidRPr="00F37EC8" w:rsidRDefault="00090C24" w:rsidP="00090C24">
      <w:pPr>
        <w:pStyle w:val="ListParagraph"/>
        <w:ind w:left="662"/>
      </w:pPr>
    </w:p>
    <w:p w14:paraId="56722915" w14:textId="77777777" w:rsidR="00B5606B" w:rsidRPr="00F37EC8" w:rsidRDefault="00B5606B" w:rsidP="00B610CA">
      <w:r w:rsidRPr="00F37EC8">
        <w:t>Only expenses incurred during the time frame listed on the Notice of Award will be approved as allowable expenses.  Any expenses incurred prior to or after</w:t>
      </w:r>
      <w:r w:rsidR="00E63FF7" w:rsidRPr="00F37EC8">
        <w:t xml:space="preserve"> the</w:t>
      </w:r>
      <w:r w:rsidRPr="00F37EC8">
        <w:t xml:space="preserve"> </w:t>
      </w:r>
      <w:r w:rsidR="001318D9" w:rsidRPr="00F37EC8">
        <w:t>time</w:t>
      </w:r>
      <w:r w:rsidR="00C7399F" w:rsidRPr="00F37EC8">
        <w:t xml:space="preserve"> </w:t>
      </w:r>
      <w:r w:rsidR="001318D9" w:rsidRPr="00F37EC8">
        <w:t xml:space="preserve">frame listed on </w:t>
      </w:r>
      <w:r w:rsidRPr="00F37EC8">
        <w:t xml:space="preserve">the Notice of Award will be disapproved.  </w:t>
      </w:r>
    </w:p>
    <w:p w14:paraId="749EF4B9" w14:textId="77777777" w:rsidR="000D037B" w:rsidRPr="00F37EC8" w:rsidRDefault="000D037B" w:rsidP="00752A87"/>
    <w:p w14:paraId="111F6534" w14:textId="77777777" w:rsidR="000D037B" w:rsidRPr="00F37EC8" w:rsidRDefault="000D037B" w:rsidP="00334E2B">
      <w:pPr>
        <w:numPr>
          <w:ilvl w:val="0"/>
          <w:numId w:val="15"/>
        </w:numPr>
        <w:tabs>
          <w:tab w:val="left" w:pos="360"/>
        </w:tabs>
      </w:pPr>
      <w:r w:rsidRPr="00F37EC8">
        <w:rPr>
          <w:b/>
          <w:bCs/>
        </w:rPr>
        <w:t xml:space="preserve"> Funding Restrictions</w:t>
      </w:r>
      <w:r w:rsidRPr="00F37EC8">
        <w:t xml:space="preserve"> </w:t>
      </w:r>
    </w:p>
    <w:p w14:paraId="7C7A4970" w14:textId="77777777" w:rsidR="000D037B" w:rsidRPr="00F37EC8" w:rsidRDefault="000D037B" w:rsidP="00F26962">
      <w:pPr>
        <w:tabs>
          <w:tab w:val="left" w:pos="360"/>
        </w:tabs>
        <w:ind w:left="-58"/>
      </w:pPr>
    </w:p>
    <w:p w14:paraId="7A604DD0" w14:textId="77777777" w:rsidR="009D751F" w:rsidRPr="00F37EC8" w:rsidRDefault="000D037B" w:rsidP="00AD302B">
      <w:pPr>
        <w:tabs>
          <w:tab w:val="left" w:pos="360"/>
        </w:tabs>
      </w:pPr>
      <w:r w:rsidRPr="00F37EC8">
        <w:t xml:space="preserve">Stand Down grant funds may not be used to pay for administrative costs </w:t>
      </w:r>
      <w:r w:rsidR="007F2F65" w:rsidRPr="00F37EC8">
        <w:t xml:space="preserve">or </w:t>
      </w:r>
      <w:r w:rsidRPr="00F37EC8">
        <w:t>administrative and/or programmatic staff.  Stand Down grant funds may not be used to purchase clothing items for volunteers, pen sets, military and veteran type patches/medals, memento gifts for staff members, visitors, or volunteers</w:t>
      </w:r>
      <w:r w:rsidR="00823C22" w:rsidRPr="00F37EC8">
        <w:t xml:space="preserve"> (e.g. t-shirts, hats)</w:t>
      </w:r>
      <w:r w:rsidR="00760FFE" w:rsidRPr="00F37EC8">
        <w:t>;</w:t>
      </w:r>
      <w:r w:rsidR="003C7DC6" w:rsidRPr="00F37EC8">
        <w:t xml:space="preserve"> or any other supplementary/replacement item(s) not approved </w:t>
      </w:r>
      <w:r w:rsidRPr="00F37EC8">
        <w:t xml:space="preserve">by the DVET.  </w:t>
      </w:r>
      <w:r w:rsidR="001318D9" w:rsidRPr="00F37EC8">
        <w:t>Planned budget expenses must be fully itemized and a</w:t>
      </w:r>
      <w:r w:rsidRPr="00F37EC8">
        <w:t xml:space="preserve">pplicants must provide details for every item in the </w:t>
      </w:r>
      <w:r w:rsidR="00760FFE" w:rsidRPr="00F37EC8">
        <w:t>B</w:t>
      </w:r>
      <w:r w:rsidRPr="00F37EC8">
        <w:t xml:space="preserve">udget </w:t>
      </w:r>
      <w:r w:rsidR="00760FFE" w:rsidRPr="00F37EC8">
        <w:t>N</w:t>
      </w:r>
      <w:r w:rsidRPr="00F37EC8">
        <w:t>arrative.  Any planned expenses listed as “other” or “miscellaneous” must be clarified and itemized.</w:t>
      </w:r>
      <w:r w:rsidR="004B5197" w:rsidRPr="00F37EC8">
        <w:t xml:space="preserve"> </w:t>
      </w:r>
      <w:r w:rsidRPr="00F37EC8">
        <w:t xml:space="preserve">   </w:t>
      </w:r>
    </w:p>
    <w:p w14:paraId="5B9615C7" w14:textId="77777777" w:rsidR="000D037B" w:rsidRPr="00F37EC8" w:rsidRDefault="000D037B" w:rsidP="00801C92">
      <w:pPr>
        <w:tabs>
          <w:tab w:val="left" w:pos="360"/>
        </w:tabs>
      </w:pPr>
    </w:p>
    <w:p w14:paraId="27CE5ED1" w14:textId="77777777" w:rsidR="000D037B" w:rsidRPr="00F37EC8" w:rsidRDefault="000D037B" w:rsidP="00B97234">
      <w:pPr>
        <w:pStyle w:val="Style11ptLinespacingDouble"/>
      </w:pPr>
      <w:r w:rsidRPr="00F37EC8">
        <w:lastRenderedPageBreak/>
        <w:t xml:space="preserve">Stand Down grant funding cannot be used to pay for health care related expenses. </w:t>
      </w:r>
      <w:r w:rsidR="00A9488C" w:rsidRPr="00F37EC8">
        <w:t xml:space="preserve"> </w:t>
      </w:r>
      <w:r w:rsidRPr="00F37EC8">
        <w:t xml:space="preserve">All medical examinations, to include dental and optometry examinations, should be provided by the VA or </w:t>
      </w:r>
      <w:r w:rsidR="001318D9" w:rsidRPr="00F37EC8">
        <w:t>a</w:t>
      </w:r>
      <w:r w:rsidRPr="00F37EC8">
        <w:t xml:space="preserve"> community provider.  Purchases of prescription eye wear and dental work are considered medical care expenses and are not allowable.  Applicants should explore all opportunities to secure health related services through the local VA Medical Center or VA Outpatient Clinic.</w:t>
      </w:r>
      <w:r w:rsidR="007F2F65" w:rsidRPr="00F37EC8">
        <w:t xml:space="preserve">  Non-prescription reading glasses are considered an allowable expense.  </w:t>
      </w:r>
      <w:r w:rsidRPr="00F37EC8">
        <w:t xml:space="preserve">  </w:t>
      </w:r>
    </w:p>
    <w:p w14:paraId="33184481" w14:textId="77777777" w:rsidR="000D037B" w:rsidRPr="00F37EC8" w:rsidRDefault="000D037B" w:rsidP="00B97234">
      <w:pPr>
        <w:pStyle w:val="Style11ptLinespacingDouble"/>
      </w:pPr>
    </w:p>
    <w:p w14:paraId="4508D4C4" w14:textId="77777777" w:rsidR="000D037B" w:rsidRPr="00F37EC8" w:rsidRDefault="000D037B" w:rsidP="00B97234">
      <w:pPr>
        <w:pStyle w:val="Style11ptLinespacingDouble"/>
      </w:pPr>
      <w:proofErr w:type="gramStart"/>
      <w:r w:rsidRPr="00F37EC8">
        <w:t>VETS reserves</w:t>
      </w:r>
      <w:proofErr w:type="gramEnd"/>
      <w:r w:rsidRPr="00F37EC8">
        <w:t xml:space="preserve"> the right to disapprove any proposed cost not consistent with the funding restrictions in this announcement.</w:t>
      </w:r>
    </w:p>
    <w:p w14:paraId="7ED73D1D" w14:textId="77777777" w:rsidR="000D037B" w:rsidRPr="00F37EC8" w:rsidRDefault="000D037B" w:rsidP="00B97234">
      <w:pPr>
        <w:pStyle w:val="Style11ptLinespacingDouble"/>
      </w:pPr>
    </w:p>
    <w:p w14:paraId="2250808A" w14:textId="77777777" w:rsidR="000D037B" w:rsidRPr="00F37EC8" w:rsidRDefault="000D037B" w:rsidP="00334E2B">
      <w:pPr>
        <w:numPr>
          <w:ilvl w:val="0"/>
          <w:numId w:val="15"/>
        </w:numPr>
        <w:tabs>
          <w:tab w:val="left" w:pos="360"/>
        </w:tabs>
        <w:rPr>
          <w:b/>
        </w:rPr>
      </w:pPr>
      <w:r w:rsidRPr="00F37EC8">
        <w:rPr>
          <w:b/>
        </w:rPr>
        <w:t xml:space="preserve"> Award Information</w:t>
      </w:r>
    </w:p>
    <w:p w14:paraId="0560037B" w14:textId="77777777" w:rsidR="000D037B" w:rsidRPr="00F37EC8" w:rsidRDefault="000D037B" w:rsidP="00F26962">
      <w:pPr>
        <w:tabs>
          <w:tab w:val="left" w:pos="360"/>
        </w:tabs>
        <w:ind w:left="-58"/>
        <w:rPr>
          <w:b/>
        </w:rPr>
      </w:pPr>
    </w:p>
    <w:p w14:paraId="4F7234E3" w14:textId="77777777" w:rsidR="000D037B" w:rsidRPr="00F37EC8" w:rsidRDefault="000D037B" w:rsidP="00334E2B">
      <w:r w:rsidRPr="00F37EC8">
        <w:t xml:space="preserve">The maximum amount that can be awarded to support a </w:t>
      </w:r>
      <w:r w:rsidR="00616F88" w:rsidRPr="00F37EC8">
        <w:t xml:space="preserve">multiple day </w:t>
      </w:r>
      <w:r w:rsidRPr="00F37EC8">
        <w:t>Stand Down event</w:t>
      </w:r>
      <w:r w:rsidR="00D03818" w:rsidRPr="00F37EC8">
        <w:t xml:space="preserve"> in </w:t>
      </w:r>
      <w:r w:rsidR="001C4C4A">
        <w:t xml:space="preserve">a </w:t>
      </w:r>
      <w:r w:rsidR="00D03818" w:rsidRPr="00F37EC8">
        <w:t>geographically specific area</w:t>
      </w:r>
      <w:r w:rsidRPr="00F37EC8">
        <w:t xml:space="preserve"> is $10,000 per applicant per fiscal year.  If the event is held for one (1) day, the maximum amount that can be awarded is $7,000. </w:t>
      </w:r>
      <w:r w:rsidR="00D03818" w:rsidRPr="00F37EC8">
        <w:t xml:space="preserve"> Grants may be awarded to multiple organizations who conduct Stand Downs in the same general area so long as </w:t>
      </w:r>
      <w:r w:rsidR="002F760A">
        <w:t xml:space="preserve">there </w:t>
      </w:r>
      <w:r w:rsidR="002F7701">
        <w:t xml:space="preserve">is </w:t>
      </w:r>
      <w:r w:rsidR="002F760A">
        <w:t xml:space="preserve">no </w:t>
      </w:r>
      <w:r w:rsidR="002F7701" w:rsidRPr="002F7701">
        <w:t>commingling</w:t>
      </w:r>
      <w:r w:rsidR="002F760A">
        <w:t xml:space="preserve"> of federal funds</w:t>
      </w:r>
      <w:r w:rsidR="00D03818" w:rsidRPr="00F37EC8">
        <w:t xml:space="preserve">. </w:t>
      </w:r>
      <w:r w:rsidR="00B25B1F">
        <w:t>Multiple g</w:t>
      </w:r>
      <w:r w:rsidR="00D03818" w:rsidRPr="00F37EC8">
        <w:t>rants may be awarded to the same organization if the organization is conducting Stand Downs in different geographic areas</w:t>
      </w:r>
      <w:r w:rsidR="00B33D22">
        <w:t xml:space="preserve">. </w:t>
      </w:r>
      <w:r w:rsidR="00B33D22" w:rsidRPr="00F37EC8">
        <w:t>In</w:t>
      </w:r>
      <w:r w:rsidR="00D07FFC" w:rsidRPr="00F37EC8">
        <w:t xml:space="preserve"> this case, the applications are processed in the order received.</w:t>
      </w:r>
    </w:p>
    <w:p w14:paraId="6B63D2F0" w14:textId="77777777" w:rsidR="000D037B" w:rsidRPr="00F37EC8" w:rsidRDefault="000D037B" w:rsidP="00334E2B"/>
    <w:p w14:paraId="6FA01F4B" w14:textId="77777777" w:rsidR="000D037B" w:rsidRPr="00F37EC8" w:rsidRDefault="000D037B" w:rsidP="00334E2B">
      <w:pPr>
        <w:numPr>
          <w:ilvl w:val="0"/>
          <w:numId w:val="15"/>
        </w:numPr>
        <w:tabs>
          <w:tab w:val="left" w:pos="360"/>
        </w:tabs>
        <w:rPr>
          <w:b/>
        </w:rPr>
      </w:pPr>
      <w:r w:rsidRPr="00F37EC8">
        <w:rPr>
          <w:b/>
        </w:rPr>
        <w:t>Eligibility Information</w:t>
      </w:r>
    </w:p>
    <w:p w14:paraId="6CDD85D7" w14:textId="77777777" w:rsidR="000D037B" w:rsidRPr="00F37EC8" w:rsidRDefault="000D037B" w:rsidP="00F26962">
      <w:pPr>
        <w:tabs>
          <w:tab w:val="left" w:pos="360"/>
        </w:tabs>
        <w:ind w:left="-58"/>
        <w:rPr>
          <w:b/>
        </w:rPr>
      </w:pPr>
    </w:p>
    <w:p w14:paraId="09648437" w14:textId="77777777" w:rsidR="000D037B" w:rsidRPr="00F37EC8" w:rsidRDefault="000D037B" w:rsidP="00867310">
      <w:pPr>
        <w:numPr>
          <w:ilvl w:val="1"/>
          <w:numId w:val="1"/>
        </w:numPr>
        <w:tabs>
          <w:tab w:val="clear" w:pos="1440"/>
          <w:tab w:val="num" w:pos="720"/>
        </w:tabs>
        <w:ind w:left="720"/>
      </w:pPr>
      <w:r w:rsidRPr="00F37EC8">
        <w:rPr>
          <w:b/>
        </w:rPr>
        <w:t xml:space="preserve">Eligible Applicants - </w:t>
      </w:r>
      <w:r w:rsidRPr="00F37EC8">
        <w:t>The following organizations may apply for g</w:t>
      </w:r>
      <w:r w:rsidR="00C7399F" w:rsidRPr="00F37EC8">
        <w:t>rants under this solicitation: s</w:t>
      </w:r>
      <w:r w:rsidRPr="00F37EC8">
        <w:t xml:space="preserve">tate and local Workforce </w:t>
      </w:r>
      <w:r w:rsidR="00824714" w:rsidRPr="00F37EC8">
        <w:t xml:space="preserve">Investment </w:t>
      </w:r>
      <w:r w:rsidRPr="00F37EC8">
        <w:t>Boards, V</w:t>
      </w:r>
      <w:r w:rsidR="00A9488C" w:rsidRPr="00F37EC8">
        <w:t xml:space="preserve">eterans </w:t>
      </w:r>
      <w:r w:rsidRPr="00F37EC8">
        <w:t>S</w:t>
      </w:r>
      <w:r w:rsidR="00A9488C" w:rsidRPr="00F37EC8">
        <w:t xml:space="preserve">ervice </w:t>
      </w:r>
      <w:r w:rsidRPr="00F37EC8">
        <w:t>O</w:t>
      </w:r>
      <w:r w:rsidR="00A9488C" w:rsidRPr="00F37EC8">
        <w:t>rganization</w:t>
      </w:r>
      <w:r w:rsidRPr="00F37EC8">
        <w:t>s, local public agencies, tribal governments, and non-profit organizations including community and faith-based organizations.  Organizations registered with the Internal Revenue Service as 501(c</w:t>
      </w:r>
      <w:r w:rsidR="00F37EC8" w:rsidRPr="00F37EC8">
        <w:t>) (</w:t>
      </w:r>
      <w:r w:rsidRPr="00F37EC8">
        <w:t>4) organizations are not eligible to apply for this funding opportunity.</w:t>
      </w:r>
    </w:p>
    <w:p w14:paraId="7030F63D" w14:textId="77777777" w:rsidR="000D037B" w:rsidRPr="00F37EC8" w:rsidRDefault="000D037B" w:rsidP="00867310">
      <w:pPr>
        <w:tabs>
          <w:tab w:val="num" w:pos="180"/>
          <w:tab w:val="num" w:pos="720"/>
        </w:tabs>
        <w:ind w:left="720" w:hanging="360"/>
      </w:pPr>
    </w:p>
    <w:p w14:paraId="21636E35" w14:textId="77777777" w:rsidR="000D037B" w:rsidRPr="00F37EC8" w:rsidRDefault="000D037B" w:rsidP="00867310">
      <w:pPr>
        <w:numPr>
          <w:ilvl w:val="1"/>
          <w:numId w:val="1"/>
        </w:numPr>
        <w:tabs>
          <w:tab w:val="clear" w:pos="1440"/>
          <w:tab w:val="num" w:pos="720"/>
        </w:tabs>
        <w:ind w:left="720"/>
      </w:pPr>
      <w:r w:rsidRPr="00F37EC8">
        <w:rPr>
          <w:b/>
        </w:rPr>
        <w:t xml:space="preserve">Cost Sharing or Matching - </w:t>
      </w:r>
      <w:r w:rsidRPr="00F37EC8">
        <w:t>Cost sharing and matching funds are not required.  However, VETS strongly encourages applicants to leverage other available resources to maximize the services</w:t>
      </w:r>
      <w:r w:rsidR="00512E0F" w:rsidRPr="00F37EC8">
        <w:t xml:space="preserve"> and incentives</w:t>
      </w:r>
      <w:r w:rsidRPr="00F37EC8">
        <w:t xml:space="preserve"> provided to homeless veteran participants at Stand Down events. </w:t>
      </w:r>
    </w:p>
    <w:p w14:paraId="7E87BE64" w14:textId="77777777" w:rsidR="000D037B" w:rsidRPr="00F37EC8" w:rsidRDefault="000D037B" w:rsidP="00867310">
      <w:pPr>
        <w:tabs>
          <w:tab w:val="num" w:pos="0"/>
          <w:tab w:val="num" w:pos="720"/>
        </w:tabs>
        <w:ind w:left="720" w:hanging="360"/>
      </w:pPr>
      <w:r w:rsidRPr="00F37EC8">
        <w:t xml:space="preserve"> </w:t>
      </w:r>
    </w:p>
    <w:p w14:paraId="38A00C0C" w14:textId="77777777" w:rsidR="000D037B" w:rsidRPr="00F37EC8" w:rsidRDefault="000D037B" w:rsidP="00867310">
      <w:pPr>
        <w:numPr>
          <w:ilvl w:val="1"/>
          <w:numId w:val="1"/>
        </w:numPr>
        <w:tabs>
          <w:tab w:val="clear" w:pos="1440"/>
          <w:tab w:val="num" w:pos="720"/>
        </w:tabs>
        <w:ind w:left="720"/>
        <w:rPr>
          <w:b/>
        </w:rPr>
      </w:pPr>
      <w:r w:rsidRPr="00F37EC8">
        <w:rPr>
          <w:b/>
        </w:rPr>
        <w:t>Other Eligibility Requirements</w:t>
      </w:r>
    </w:p>
    <w:p w14:paraId="6EFAFCCD" w14:textId="77777777" w:rsidR="000D037B" w:rsidRPr="00F37EC8" w:rsidRDefault="000D037B" w:rsidP="00175DB7">
      <w:pPr>
        <w:ind w:firstLine="360"/>
        <w:outlineLvl w:val="0"/>
      </w:pPr>
    </w:p>
    <w:p w14:paraId="2DC13983" w14:textId="77777777" w:rsidR="000D037B" w:rsidRPr="00F37EC8" w:rsidRDefault="000D037B" w:rsidP="00867310">
      <w:pPr>
        <w:ind w:left="1080" w:hanging="360"/>
        <w:outlineLvl w:val="0"/>
      </w:pPr>
      <w:r w:rsidRPr="00F37EC8">
        <w:t xml:space="preserve">A.  </w:t>
      </w:r>
      <w:r w:rsidR="00824714" w:rsidRPr="00F37EC8">
        <w:t>As of July 2012, a</w:t>
      </w:r>
      <w:r w:rsidRPr="00F37EC8">
        <w:t xml:space="preserve">ll applicants must register with the System for Award Management (SAM) before submitting an application.  SAM is a web-enabled government wide application that collects, validates, stores, and disseminates business information about the </w:t>
      </w:r>
      <w:r w:rsidR="004A68CB" w:rsidRPr="00F37EC8">
        <w:t>Federal</w:t>
      </w:r>
      <w:r w:rsidRPr="00F37EC8">
        <w:t xml:space="preserve"> government’s trading partners in support of contract award, grants, and the electronic payment process.  Step by </w:t>
      </w:r>
      <w:r w:rsidR="00760FFE" w:rsidRPr="00F37EC8">
        <w:t>s</w:t>
      </w:r>
      <w:r w:rsidRPr="00F37EC8">
        <w:t xml:space="preserve">tep instructions for registering with SAM can be found at:  </w:t>
      </w:r>
      <w:hyperlink r:id="rId12" w:history="1">
        <w:r w:rsidRPr="00F37EC8">
          <w:rPr>
            <w:rStyle w:val="Hyperlink"/>
          </w:rPr>
          <w:t>http://www.grants.gov/applicants/org_step2.jsp</w:t>
        </w:r>
      </w:hyperlink>
      <w:r w:rsidRPr="00F37EC8">
        <w:t xml:space="preserve">.  A grantee must maintain an active SAM registration with current information at all times during which it has an active </w:t>
      </w:r>
      <w:r w:rsidR="004A68CB" w:rsidRPr="00F37EC8">
        <w:t>Federal</w:t>
      </w:r>
      <w:r w:rsidRPr="00F37EC8">
        <w:t xml:space="preserve"> award or application under consideration.  To remain registered in the SAM database after the initial registration, the applicant is required to review and update its information in the SAM database on an annual basis from the </w:t>
      </w:r>
      <w:r w:rsidRPr="00F37EC8">
        <w:lastRenderedPageBreak/>
        <w:t xml:space="preserve">date of initial registration or subsequent updates to ensure it is current, accurate, and complete.  Failure to register </w:t>
      </w:r>
      <w:r w:rsidR="00B82985" w:rsidRPr="00F37EC8">
        <w:t xml:space="preserve">in </w:t>
      </w:r>
      <w:r w:rsidRPr="00F37EC8">
        <w:t xml:space="preserve">SAM before application submission will result in </w:t>
      </w:r>
      <w:r w:rsidR="00B82985" w:rsidRPr="00F37EC8">
        <w:t xml:space="preserve">the </w:t>
      </w:r>
      <w:r w:rsidRPr="00F37EC8">
        <w:t xml:space="preserve">application being found non-responsive.  </w:t>
      </w:r>
      <w:r w:rsidR="00824714" w:rsidRPr="00F37EC8">
        <w:t>(Prior to July 2012, this functionality was handled by the Central Contractor Registry.)</w:t>
      </w:r>
    </w:p>
    <w:p w14:paraId="68C825F0" w14:textId="77777777" w:rsidR="000D037B" w:rsidRPr="00F37EC8" w:rsidRDefault="000D037B" w:rsidP="00867310">
      <w:pPr>
        <w:ind w:left="1080" w:hanging="360"/>
        <w:outlineLvl w:val="0"/>
      </w:pPr>
    </w:p>
    <w:p w14:paraId="61644FBD" w14:textId="77777777" w:rsidR="000D037B" w:rsidRPr="00F37EC8" w:rsidRDefault="000D037B" w:rsidP="00867310">
      <w:pPr>
        <w:ind w:left="1080" w:hanging="360"/>
        <w:outlineLvl w:val="0"/>
      </w:pPr>
      <w:r w:rsidRPr="00F37EC8">
        <w:t xml:space="preserve">B.  All applicants for </w:t>
      </w:r>
      <w:r w:rsidR="004A68CB" w:rsidRPr="00F37EC8">
        <w:t>Federal</w:t>
      </w:r>
      <w:r w:rsidRPr="00F37EC8">
        <w:t xml:space="preserve"> funding are required to include a Dun and Bradstreet Number (DUNS) with their application. Applicants can obtain a DUNS number at: </w:t>
      </w:r>
      <w:hyperlink r:id="rId13" w:history="1">
        <w:r w:rsidRPr="00F37EC8">
          <w:rPr>
            <w:rStyle w:val="Hyperlink"/>
          </w:rPr>
          <w:t>http://www.dnb.com</w:t>
        </w:r>
      </w:hyperlink>
      <w:r w:rsidRPr="00F37EC8">
        <w:t xml:space="preserve"> or by phone at 1-866-705-5711.</w:t>
      </w:r>
    </w:p>
    <w:p w14:paraId="6053E08C" w14:textId="77777777" w:rsidR="000D037B" w:rsidRPr="00F37EC8" w:rsidRDefault="000D037B" w:rsidP="00334E2B">
      <w:pPr>
        <w:tabs>
          <w:tab w:val="left" w:pos="720"/>
        </w:tabs>
        <w:ind w:firstLine="360"/>
        <w:outlineLvl w:val="0"/>
      </w:pPr>
    </w:p>
    <w:p w14:paraId="0CDA415D" w14:textId="77777777" w:rsidR="000D037B" w:rsidRPr="00F37EC8" w:rsidRDefault="000D037B" w:rsidP="00334E2B">
      <w:pPr>
        <w:numPr>
          <w:ilvl w:val="0"/>
          <w:numId w:val="15"/>
        </w:numPr>
        <w:tabs>
          <w:tab w:val="left" w:pos="360"/>
        </w:tabs>
      </w:pPr>
      <w:r w:rsidRPr="00F37EC8">
        <w:rPr>
          <w:b/>
        </w:rPr>
        <w:t xml:space="preserve"> Application Content</w:t>
      </w:r>
    </w:p>
    <w:p w14:paraId="2C0A52D8" w14:textId="77777777" w:rsidR="002C2D20" w:rsidRPr="00F37EC8" w:rsidRDefault="000D037B" w:rsidP="00175DB7">
      <w:pPr>
        <w:tabs>
          <w:tab w:val="left" w:pos="360"/>
        </w:tabs>
        <w:ind w:left="-58"/>
        <w:rPr>
          <w:b/>
        </w:rPr>
      </w:pPr>
      <w:r w:rsidRPr="00F37EC8">
        <w:rPr>
          <w:b/>
        </w:rPr>
        <w:t xml:space="preserve">      </w:t>
      </w:r>
    </w:p>
    <w:p w14:paraId="2318FBF1" w14:textId="77777777" w:rsidR="000D037B" w:rsidRPr="00F37EC8" w:rsidRDefault="000D037B" w:rsidP="00F26962">
      <w:pPr>
        <w:tabs>
          <w:tab w:val="left" w:pos="360"/>
        </w:tabs>
      </w:pPr>
      <w:r w:rsidRPr="00F37EC8">
        <w:t xml:space="preserve">To be considered responsive, all applications for Stand Down grant funding must include: </w:t>
      </w:r>
    </w:p>
    <w:p w14:paraId="10860D5E" w14:textId="77777777" w:rsidR="000D037B" w:rsidRPr="00F37EC8" w:rsidRDefault="000D037B" w:rsidP="00F26962">
      <w:pPr>
        <w:tabs>
          <w:tab w:val="left" w:pos="360"/>
        </w:tabs>
      </w:pPr>
    </w:p>
    <w:p w14:paraId="01BB8733" w14:textId="77777777" w:rsidR="000D037B" w:rsidRPr="00F37EC8" w:rsidRDefault="000D037B" w:rsidP="00B97234">
      <w:pPr>
        <w:pStyle w:val="Style11ptLinespacingDouble"/>
      </w:pPr>
      <w:r w:rsidRPr="00F37EC8">
        <w:t xml:space="preserve">     1. An original applicant </w:t>
      </w:r>
      <w:r w:rsidR="006D6804" w:rsidRPr="00F37EC8">
        <w:t xml:space="preserve">memorandum </w:t>
      </w:r>
      <w:r w:rsidRPr="00F37EC8">
        <w:t xml:space="preserve">requesting Stand Down funds </w:t>
      </w:r>
      <w:r w:rsidRPr="00F37EC8">
        <w:rPr>
          <w:u w:val="single"/>
        </w:rPr>
        <w:t>signed in blue ink</w:t>
      </w:r>
      <w:r w:rsidRPr="00F37EC8">
        <w:t>.  The applicant letter must include a statement that the individual who signed the SF 424 is authorized to enter into an agreement with the USDOL</w:t>
      </w:r>
      <w:r w:rsidR="00972622" w:rsidRPr="00F37EC8">
        <w:t>.</w:t>
      </w:r>
    </w:p>
    <w:p w14:paraId="123E5DE9" w14:textId="77777777" w:rsidR="000D037B" w:rsidRPr="00F37EC8" w:rsidRDefault="000D037B" w:rsidP="00B97234">
      <w:pPr>
        <w:pStyle w:val="Style11ptLinespacingDouble"/>
      </w:pPr>
    </w:p>
    <w:p w14:paraId="474B8A51" w14:textId="46C2279D" w:rsidR="002F2730" w:rsidRDefault="000D037B" w:rsidP="00B97234">
      <w:pPr>
        <w:pStyle w:val="Style11ptLinespacingDouble"/>
      </w:pPr>
      <w:r w:rsidRPr="00F37EC8">
        <w:t xml:space="preserve">     2. Applicants must provide a Program Narrative that clearly states the need for the Stand </w:t>
      </w:r>
      <w:r w:rsidR="00B462C5" w:rsidRPr="00F37EC8">
        <w:t>D</w:t>
      </w:r>
      <w:r w:rsidRPr="00F37EC8">
        <w:t>own</w:t>
      </w:r>
      <w:r w:rsidR="002F2730">
        <w:t xml:space="preserve"> and describes the event</w:t>
      </w:r>
      <w:r w:rsidRPr="00F37EC8">
        <w:t xml:space="preserve">.  </w:t>
      </w:r>
    </w:p>
    <w:p w14:paraId="23C671D9" w14:textId="77777777" w:rsidR="00583515" w:rsidRDefault="00583515" w:rsidP="00B97234">
      <w:pPr>
        <w:pStyle w:val="Style11ptLinespacingDouble"/>
      </w:pPr>
    </w:p>
    <w:p w14:paraId="149E542F" w14:textId="4F41A24E" w:rsidR="002F2730" w:rsidRDefault="002F2730" w:rsidP="00583515">
      <w:pPr>
        <w:pStyle w:val="Style11ptLinespacingDouble"/>
        <w:ind w:left="720"/>
      </w:pPr>
      <w:r>
        <w:t xml:space="preserve">A. </w:t>
      </w:r>
      <w:r w:rsidR="000D037B" w:rsidRPr="00F37EC8">
        <w:t xml:space="preserve">The narrative must detail the geographical area to be served and the estimated number of homeless veterans to be served.  </w:t>
      </w:r>
      <w:r w:rsidR="00E01331">
        <w:t xml:space="preserve">The narrative must also describe how during the event the </w:t>
      </w:r>
      <w:r w:rsidR="000F0E77">
        <w:t xml:space="preserve">number of homeless veterans </w:t>
      </w:r>
      <w:r w:rsidR="00E01331">
        <w:t>and other participants will be tracked.  It should also describe how provision of services and take-up rates will be tracked.</w:t>
      </w:r>
      <w:r w:rsidR="008945D5">
        <w:t xml:space="preserve">  Note: Grant recipients will be required to report these outputs during grant close-out.</w:t>
      </w:r>
    </w:p>
    <w:p w14:paraId="014A1CB9" w14:textId="77777777" w:rsidR="00E85F2F" w:rsidRDefault="00E85F2F" w:rsidP="00583515">
      <w:pPr>
        <w:pStyle w:val="Style11ptLinespacingDouble"/>
        <w:ind w:left="720"/>
      </w:pPr>
    </w:p>
    <w:p w14:paraId="6FB6FEF8" w14:textId="4C473ADD" w:rsidR="002F2730" w:rsidRDefault="002F2730" w:rsidP="00583515">
      <w:pPr>
        <w:pStyle w:val="Style11ptLinespacingDouble"/>
        <w:ind w:left="720"/>
      </w:pPr>
      <w:r>
        <w:t xml:space="preserve">B. </w:t>
      </w:r>
      <w:r w:rsidR="006D6804" w:rsidRPr="00F37EC8">
        <w:t>T</w:t>
      </w:r>
      <w:r w:rsidR="000D037B" w:rsidRPr="00F37EC8">
        <w:t xml:space="preserve">he narrative </w:t>
      </w:r>
      <w:r w:rsidR="006D6804" w:rsidRPr="00F37EC8">
        <w:t xml:space="preserve">must </w:t>
      </w:r>
      <w:r w:rsidR="000D037B" w:rsidRPr="00F37EC8">
        <w:t>explain the role of the DVOP specialist</w:t>
      </w:r>
      <w:r w:rsidR="0046237C" w:rsidRPr="00F37EC8">
        <w:t xml:space="preserve"> or</w:t>
      </w:r>
      <w:r w:rsidR="000D037B" w:rsidRPr="00F37EC8">
        <w:t xml:space="preserve"> other AJC staff</w:t>
      </w:r>
      <w:r>
        <w:t>.</w:t>
      </w:r>
      <w:r w:rsidR="000D037B" w:rsidRPr="00F37EC8">
        <w:t xml:space="preserve"> </w:t>
      </w:r>
    </w:p>
    <w:p w14:paraId="4B43B919" w14:textId="5931E03C" w:rsidR="002F2730" w:rsidRDefault="002F2730" w:rsidP="00583515">
      <w:pPr>
        <w:pStyle w:val="NormalWeb"/>
        <w:ind w:left="720"/>
      </w:pPr>
      <w:r w:rsidRPr="00583515">
        <w:t>C. The narrative must describe the activities of the event</w:t>
      </w:r>
      <w:r w:rsidR="00A81806" w:rsidRPr="00583515">
        <w:t>.</w:t>
      </w:r>
      <w:r w:rsidR="0080530C" w:rsidRPr="00583515">
        <w:t xml:space="preserve"> </w:t>
      </w:r>
      <w:r w:rsidR="00A81806" w:rsidRPr="00583515">
        <w:t xml:space="preserve"> Please describe the basic or core </w:t>
      </w:r>
      <w:r w:rsidR="00812F70" w:rsidRPr="00583515">
        <w:t>activities</w:t>
      </w:r>
      <w:r w:rsidR="00A81806" w:rsidRPr="00583515">
        <w:t xml:space="preserve"> </w:t>
      </w:r>
      <w:r w:rsidR="00812F70" w:rsidRPr="00583515">
        <w:t>made available during the event</w:t>
      </w:r>
      <w:r w:rsidR="00374794" w:rsidRPr="00583515">
        <w:t xml:space="preserve"> as described in section I</w:t>
      </w:r>
      <w:r w:rsidR="00812F70" w:rsidRPr="00583515">
        <w:t xml:space="preserve">.  Basic or core services are:  Department of Veterans Affairs (VA)—benefits, medical and mental health services; Department of Labor—State Workforce Agency employment and training services to include Disabled Veterans' Outreach Program (DVOP) specialist or other </w:t>
      </w:r>
      <w:bookmarkStart w:id="0" w:name="_GoBack"/>
      <w:r w:rsidR="00812F70" w:rsidRPr="00583515">
        <w:t>American Job</w:t>
      </w:r>
      <w:r w:rsidR="00E85F2F">
        <w:t xml:space="preserve"> Center staff, </w:t>
      </w:r>
      <w:r w:rsidR="00812F70" w:rsidRPr="00583515">
        <w:t xml:space="preserve">and </w:t>
      </w:r>
      <w:r w:rsidR="00E85F2F">
        <w:t xml:space="preserve"> </w:t>
      </w:r>
      <w:r w:rsidR="00812F70" w:rsidRPr="00583515">
        <w:t xml:space="preserve">referral services to secure </w:t>
      </w:r>
      <w:bookmarkEnd w:id="0"/>
      <w:r w:rsidR="00812F70" w:rsidRPr="00583515">
        <w:t>immediate emergency housing.  Please describe other activities and services made available during the event that cannot be classified as basic or core.</w:t>
      </w:r>
    </w:p>
    <w:p w14:paraId="7DA577D4" w14:textId="1A422BA0" w:rsidR="00F33669" w:rsidRDefault="0080530C" w:rsidP="00583515">
      <w:pPr>
        <w:pStyle w:val="Style11ptLinespacingDouble"/>
        <w:ind w:left="720"/>
      </w:pPr>
      <w:r>
        <w:t>D</w:t>
      </w:r>
      <w:r w:rsidR="002F2730">
        <w:t xml:space="preserve">. The narrative must </w:t>
      </w:r>
      <w:r w:rsidR="000D037B" w:rsidRPr="00F37EC8">
        <w:t>include a timeline for completion of all Stand Down event activities.  The timeline must clearly indicate critical dates in the planning, execution, and follow-up process</w:t>
      </w:r>
      <w:r w:rsidR="003012CD" w:rsidRPr="00F37EC8">
        <w:t>.  I</w:t>
      </w:r>
      <w:r w:rsidR="000D037B" w:rsidRPr="00F37EC8">
        <w:t xml:space="preserve">f applicable, </w:t>
      </w:r>
      <w:r w:rsidR="003012CD" w:rsidRPr="00F37EC8">
        <w:t xml:space="preserve">the timeline will </w:t>
      </w:r>
      <w:r w:rsidR="000D037B" w:rsidRPr="00F37EC8">
        <w:t>demonstrate the need to draw down awarded funding in advance of the event date</w:t>
      </w:r>
      <w:r w:rsidR="003012CD" w:rsidRPr="00F37EC8">
        <w:t xml:space="preserve"> with the purpose and date of the funding need</w:t>
      </w:r>
      <w:r w:rsidR="000D037B" w:rsidRPr="00F37EC8">
        <w:t xml:space="preserve">. </w:t>
      </w:r>
    </w:p>
    <w:p w14:paraId="39CF1D44" w14:textId="77777777" w:rsidR="006D4C84" w:rsidRDefault="006D4C84" w:rsidP="00583515">
      <w:pPr>
        <w:pStyle w:val="Style11ptLinespacingDouble"/>
        <w:ind w:left="720"/>
      </w:pPr>
    </w:p>
    <w:p w14:paraId="08157394" w14:textId="75CC0222" w:rsidR="00E01331" w:rsidRDefault="0080530C" w:rsidP="00583515">
      <w:pPr>
        <w:pStyle w:val="Style11ptLinespacingDouble"/>
        <w:ind w:left="720"/>
      </w:pPr>
      <w:r>
        <w:t>E</w:t>
      </w:r>
      <w:r w:rsidR="00E01331">
        <w:t xml:space="preserve">. The narrative must describe what challenges may arise during event planning and execution and what solutions would be utilized. </w:t>
      </w:r>
    </w:p>
    <w:p w14:paraId="4FF2FC19" w14:textId="77777777" w:rsidR="000D037B" w:rsidRPr="00F37EC8" w:rsidRDefault="000D037B" w:rsidP="00B97234">
      <w:pPr>
        <w:pStyle w:val="Style11ptLinespacingDouble"/>
      </w:pPr>
      <w:r w:rsidRPr="00F37EC8">
        <w:t xml:space="preserve"> </w:t>
      </w:r>
    </w:p>
    <w:p w14:paraId="37BE1D21" w14:textId="77777777" w:rsidR="000D037B" w:rsidRPr="00F37EC8" w:rsidRDefault="000D037B" w:rsidP="00B97234">
      <w:pPr>
        <w:pStyle w:val="Style11ptLinespacingDouble"/>
      </w:pPr>
      <w:r w:rsidRPr="00F37EC8">
        <w:lastRenderedPageBreak/>
        <w:t xml:space="preserve">     3. An original Standard Form (SF) 424, Application for </w:t>
      </w:r>
      <w:r w:rsidR="004A68CB" w:rsidRPr="00F37EC8">
        <w:t>Federal</w:t>
      </w:r>
      <w:r w:rsidRPr="00F37EC8">
        <w:t xml:space="preserve"> Assistance, (OMB No. 4040-0004) </w:t>
      </w:r>
      <w:r w:rsidRPr="00F37EC8">
        <w:rPr>
          <w:u w:val="single"/>
        </w:rPr>
        <w:t>signed in blue ink</w:t>
      </w:r>
      <w:r w:rsidRPr="00F37EC8">
        <w:t xml:space="preserve">.  The SF-424 can be downloaded from </w:t>
      </w:r>
      <w:hyperlink r:id="rId14" w:history="1">
        <w:r w:rsidRPr="00F37EC8">
          <w:rPr>
            <w:rStyle w:val="Hyperlink"/>
          </w:rPr>
          <w:t>www.grants.gov</w:t>
        </w:r>
      </w:hyperlink>
      <w:r w:rsidRPr="00F37EC8">
        <w:t xml:space="preserve"> or at Appendix A as described in</w:t>
      </w:r>
      <w:r w:rsidR="00CE2C61" w:rsidRPr="00F37EC8">
        <w:t xml:space="preserve"> Section</w:t>
      </w:r>
      <w:r w:rsidRPr="00F37EC8">
        <w:t xml:space="preserve"> X below.  NOTE:  The Grant Officer will only accept the most current version of the SF 424.  </w:t>
      </w:r>
    </w:p>
    <w:p w14:paraId="137050DC" w14:textId="77777777" w:rsidR="00AB2837" w:rsidRPr="00F37EC8" w:rsidRDefault="00AB2837" w:rsidP="00B97234">
      <w:pPr>
        <w:pStyle w:val="Style11ptLinespacingDouble"/>
      </w:pPr>
    </w:p>
    <w:p w14:paraId="56DAC18A" w14:textId="77777777" w:rsidR="000D037B" w:rsidRPr="00F37EC8" w:rsidRDefault="000D037B" w:rsidP="00B97234">
      <w:pPr>
        <w:tabs>
          <w:tab w:val="left" w:pos="0"/>
        </w:tabs>
        <w:ind w:firstLine="180"/>
      </w:pPr>
      <w:r w:rsidRPr="00F37EC8">
        <w:t xml:space="preserve">  4. A SF 424A, Budget Information – Non-Construction Programs (OMB No. 4040-0006).  The SF-424A can be downloaded from </w:t>
      </w:r>
      <w:hyperlink r:id="rId15" w:history="1">
        <w:r w:rsidRPr="00F37EC8">
          <w:rPr>
            <w:rStyle w:val="Hyperlink"/>
          </w:rPr>
          <w:t>www.grants.gov</w:t>
        </w:r>
      </w:hyperlink>
      <w:r w:rsidRPr="00F37EC8">
        <w:t xml:space="preserve"> or at Appendix B as described in</w:t>
      </w:r>
      <w:r w:rsidR="00CE2C61" w:rsidRPr="00F37EC8">
        <w:t xml:space="preserve"> Section</w:t>
      </w:r>
      <w:r w:rsidRPr="00F37EC8">
        <w:t xml:space="preserve"> X below</w:t>
      </w:r>
      <w:r w:rsidR="00F40863" w:rsidRPr="00F37EC8">
        <w:t>.</w:t>
      </w:r>
      <w:r w:rsidRPr="00F37EC8">
        <w:t xml:space="preserve"> </w:t>
      </w:r>
    </w:p>
    <w:p w14:paraId="213FBF20" w14:textId="77777777" w:rsidR="000D037B" w:rsidRPr="00F37EC8" w:rsidRDefault="000D037B" w:rsidP="00790B1F">
      <w:pPr>
        <w:tabs>
          <w:tab w:val="left" w:pos="720"/>
        </w:tabs>
        <w:ind w:left="720" w:hanging="540"/>
      </w:pPr>
    </w:p>
    <w:p w14:paraId="2593E8FF" w14:textId="002726CC" w:rsidR="000D037B" w:rsidRPr="00F37EC8" w:rsidRDefault="000D037B" w:rsidP="00B97234">
      <w:pPr>
        <w:pStyle w:val="Style11ptLinespacingDouble"/>
      </w:pPr>
      <w:r w:rsidRPr="00F37EC8">
        <w:t xml:space="preserve">     5. A Budget Narrative – A detailed description of each planned expenditure listed on the SF 424A. The description should describe or indicate the methodology used to determine the cost estimates such as price per quantity, if the item will be purchased or rented, and whether the items will be utilized by the </w:t>
      </w:r>
      <w:r w:rsidR="00AB2837" w:rsidRPr="00F37EC8">
        <w:t xml:space="preserve">homeless veteran </w:t>
      </w:r>
      <w:r w:rsidRPr="00F37EC8">
        <w:t>participants</w:t>
      </w:r>
      <w:r w:rsidR="003012CD" w:rsidRPr="00F37EC8">
        <w:t>, other homeless participants</w:t>
      </w:r>
      <w:r w:rsidRPr="00F37EC8">
        <w:t xml:space="preserve"> or assist the volunteer(s) at the event.  </w:t>
      </w:r>
      <w:proofErr w:type="gramStart"/>
      <w:r w:rsidRPr="00F37EC8">
        <w:t>VETS does</w:t>
      </w:r>
      <w:proofErr w:type="gramEnd"/>
      <w:r w:rsidRPr="00F37EC8">
        <w:t xml:space="preserve"> not accept categories designated </w:t>
      </w:r>
      <w:r w:rsidRPr="00F37EC8">
        <w:rPr>
          <w:u w:val="single"/>
        </w:rPr>
        <w:t>only</w:t>
      </w:r>
      <w:r w:rsidRPr="00F37EC8">
        <w:t xml:space="preserve"> as “Other” or “Miscellaneous.”  Budget narratives must clearly itemize all expenditur</w:t>
      </w:r>
      <w:r w:rsidR="00801C92" w:rsidRPr="00F37EC8">
        <w:t>es.  NOTE: The fair share calculation must be applied for expenditures shared among homeless veteran participants and non-homeless veteran participants</w:t>
      </w:r>
      <w:r w:rsidR="00801C92" w:rsidRPr="003F1E7D">
        <w:t>.</w:t>
      </w:r>
      <w:r w:rsidR="002F2730" w:rsidRPr="003F1E7D">
        <w:t xml:space="preserve"> Please </w:t>
      </w:r>
      <w:r w:rsidR="003F1E7D" w:rsidRPr="003F1E7D">
        <w:t>describe</w:t>
      </w:r>
      <w:r w:rsidR="002F2730" w:rsidRPr="003F1E7D">
        <w:t xml:space="preserve"> any </w:t>
      </w:r>
      <w:r w:rsidR="00583515" w:rsidRPr="003F1E7D">
        <w:t>funds leveraged</w:t>
      </w:r>
      <w:r w:rsidR="003F1E7D" w:rsidRPr="003F1E7D">
        <w:t xml:space="preserve"> for the event that </w:t>
      </w:r>
      <w:r w:rsidR="00583515" w:rsidRPr="003F1E7D">
        <w:t>will be</w:t>
      </w:r>
      <w:r w:rsidR="003F1E7D" w:rsidRPr="003F1E7D">
        <w:t xml:space="preserve"> provided by sources other than the grant</w:t>
      </w:r>
      <w:r w:rsidR="002F2730" w:rsidRPr="003F1E7D">
        <w:t>.</w:t>
      </w:r>
      <w:r w:rsidR="000F0E77" w:rsidRPr="000F0E77">
        <w:t xml:space="preserve"> DOL funds may only be used for homeless veterans.</w:t>
      </w:r>
    </w:p>
    <w:p w14:paraId="365E4538" w14:textId="77777777" w:rsidR="000D037B" w:rsidRPr="00F37EC8" w:rsidRDefault="00AF7A19" w:rsidP="00B97234">
      <w:pPr>
        <w:pStyle w:val="Style11ptLinespacingDouble"/>
      </w:pPr>
      <w:r w:rsidRPr="00F37EC8">
        <w:t xml:space="preserve">   </w:t>
      </w:r>
    </w:p>
    <w:p w14:paraId="5992533A" w14:textId="77777777" w:rsidR="000D037B" w:rsidRPr="00F37EC8" w:rsidRDefault="00AF7A19" w:rsidP="00B97234">
      <w:pPr>
        <w:pStyle w:val="Style11ptLinespacingDouble"/>
        <w:rPr>
          <w:color w:val="FF0000"/>
        </w:rPr>
      </w:pPr>
      <w:r w:rsidRPr="00F37EC8">
        <w:t xml:space="preserve">     </w:t>
      </w:r>
      <w:r w:rsidR="00650A4C" w:rsidRPr="00F37EC8">
        <w:t>6</w:t>
      </w:r>
      <w:r w:rsidR="000D037B" w:rsidRPr="00F37EC8">
        <w:t>. A copy of the SAM Registration</w:t>
      </w:r>
      <w:r w:rsidR="002819CF" w:rsidRPr="00F37EC8">
        <w:t xml:space="preserve"> active through date of event.</w:t>
      </w:r>
    </w:p>
    <w:p w14:paraId="5D8FC8C3" w14:textId="77777777" w:rsidR="000D037B" w:rsidRPr="00F37EC8" w:rsidRDefault="000D037B" w:rsidP="00B97234">
      <w:pPr>
        <w:pStyle w:val="Style11ptLinespacingDouble"/>
      </w:pPr>
    </w:p>
    <w:p w14:paraId="7015C1DF" w14:textId="2127D5EB" w:rsidR="00A8206D" w:rsidRDefault="000D037B" w:rsidP="00B97234">
      <w:pPr>
        <w:pStyle w:val="Style11ptLinespacingDouble"/>
      </w:pPr>
      <w:r w:rsidRPr="00F37EC8">
        <w:t xml:space="preserve">     </w:t>
      </w:r>
      <w:r w:rsidR="00650A4C" w:rsidRPr="00F37EC8">
        <w:t>7</w:t>
      </w:r>
      <w:r w:rsidRPr="00F37EC8">
        <w:t xml:space="preserve">. </w:t>
      </w:r>
      <w:r w:rsidR="004D638C">
        <w:t xml:space="preserve">A minimum of </w:t>
      </w:r>
      <w:r w:rsidR="00A8206D">
        <w:t>four</w:t>
      </w:r>
      <w:r w:rsidR="004D638C">
        <w:t xml:space="preserve"> l</w:t>
      </w:r>
      <w:r w:rsidRPr="00F37EC8">
        <w:t>etters of support</w:t>
      </w:r>
      <w:r w:rsidR="00A8206D">
        <w:t xml:space="preserve"> must be provided</w:t>
      </w:r>
      <w:r w:rsidRPr="00F37EC8">
        <w:t xml:space="preserve">, </w:t>
      </w:r>
      <w:r w:rsidR="00A8206D">
        <w:t>and must include letters from:</w:t>
      </w:r>
    </w:p>
    <w:p w14:paraId="3B752857" w14:textId="77777777" w:rsidR="00583515" w:rsidRDefault="00583515" w:rsidP="00B97234">
      <w:pPr>
        <w:pStyle w:val="Style11ptLinespacingDouble"/>
      </w:pPr>
    </w:p>
    <w:p w14:paraId="0DBB6A79" w14:textId="08EE569B" w:rsidR="00A8206D" w:rsidRPr="00583515" w:rsidRDefault="00A8206D" w:rsidP="00583515">
      <w:pPr>
        <w:pStyle w:val="Style11ptLinespacingDouble"/>
        <w:ind w:left="720"/>
      </w:pPr>
      <w:proofErr w:type="gramStart"/>
      <w:r w:rsidRPr="00583515">
        <w:t xml:space="preserve">A.  </w:t>
      </w:r>
      <w:r w:rsidR="000D037B" w:rsidRPr="00583515">
        <w:t>the</w:t>
      </w:r>
      <w:proofErr w:type="gramEnd"/>
      <w:r w:rsidR="000D037B" w:rsidRPr="00583515">
        <w:t xml:space="preserve"> </w:t>
      </w:r>
      <w:r w:rsidRPr="00583515">
        <w:t xml:space="preserve">state or </w:t>
      </w:r>
      <w:r w:rsidR="000D037B" w:rsidRPr="00583515">
        <w:t>local AJC</w:t>
      </w:r>
      <w:r w:rsidR="008C0361" w:rsidRPr="00583515">
        <w:t xml:space="preserve"> </w:t>
      </w:r>
      <w:r w:rsidR="000D037B" w:rsidRPr="00583515">
        <w:t>and/</w:t>
      </w:r>
      <w:r w:rsidR="00CE2C61" w:rsidRPr="00583515">
        <w:t>or</w:t>
      </w:r>
      <w:r w:rsidR="000D037B" w:rsidRPr="00583515">
        <w:t xml:space="preserve"> DVOP specialist</w:t>
      </w:r>
      <w:r w:rsidRPr="00583515">
        <w:t>(</w:t>
      </w:r>
      <w:r w:rsidR="000D037B" w:rsidRPr="00583515">
        <w:t>s</w:t>
      </w:r>
      <w:r w:rsidRPr="00583515">
        <w:t>) stating they will</w:t>
      </w:r>
      <w:r w:rsidR="00583515" w:rsidRPr="00583515">
        <w:t xml:space="preserve"> </w:t>
      </w:r>
      <w:r w:rsidRPr="00583515">
        <w:t xml:space="preserve">provide </w:t>
      </w:r>
      <w:r w:rsidR="00374794" w:rsidRPr="00583515">
        <w:t xml:space="preserve">Department of Labor-funded </w:t>
      </w:r>
      <w:r w:rsidRPr="00583515">
        <w:t>employment and training services at the Stand Down</w:t>
      </w:r>
      <w:r w:rsidR="00374794" w:rsidRPr="00583515">
        <w:t xml:space="preserve">.  These basic or core services are required </w:t>
      </w:r>
      <w:r w:rsidR="00583515">
        <w:t>in S</w:t>
      </w:r>
      <w:r w:rsidR="00374794" w:rsidRPr="00583515">
        <w:t xml:space="preserve">ection I. </w:t>
      </w:r>
    </w:p>
    <w:p w14:paraId="18996E85" w14:textId="77777777" w:rsidR="00583515" w:rsidRPr="00583515" w:rsidRDefault="00583515" w:rsidP="00583515">
      <w:pPr>
        <w:pStyle w:val="Style11ptLinespacingDouble"/>
        <w:ind w:left="720"/>
      </w:pPr>
    </w:p>
    <w:p w14:paraId="69F04B24" w14:textId="6F532C32" w:rsidR="00A8206D" w:rsidRPr="00583515" w:rsidRDefault="00A8206D" w:rsidP="00583515">
      <w:pPr>
        <w:pStyle w:val="Style11ptLinespacingDouble"/>
        <w:ind w:left="720"/>
      </w:pPr>
      <w:r w:rsidRPr="00583515">
        <w:t xml:space="preserve">B.  the </w:t>
      </w:r>
      <w:r w:rsidR="000D037B" w:rsidRPr="00583515">
        <w:t>VA</w:t>
      </w:r>
      <w:r w:rsidRPr="00583515">
        <w:t xml:space="preserve"> stating what benefits, medical and mental health services</w:t>
      </w:r>
      <w:r w:rsidR="006679C5" w:rsidRPr="00583515">
        <w:t xml:space="preserve"> will be available at the event</w:t>
      </w:r>
      <w:r w:rsidR="00374794" w:rsidRPr="00583515">
        <w:t xml:space="preserve"> as required in </w:t>
      </w:r>
      <w:r w:rsidR="00583515">
        <w:t>S</w:t>
      </w:r>
      <w:r w:rsidR="00374794" w:rsidRPr="00583515">
        <w:t>ection I</w:t>
      </w:r>
      <w:r w:rsidR="000D037B" w:rsidRPr="00583515">
        <w:t xml:space="preserve">, </w:t>
      </w:r>
      <w:r w:rsidRPr="00583515">
        <w:t>and</w:t>
      </w:r>
    </w:p>
    <w:p w14:paraId="5131A0C8" w14:textId="77777777" w:rsidR="00583515" w:rsidRPr="00583515" w:rsidRDefault="00583515" w:rsidP="00583515">
      <w:pPr>
        <w:pStyle w:val="Style11ptLinespacingDouble"/>
        <w:ind w:left="720"/>
      </w:pPr>
    </w:p>
    <w:p w14:paraId="427FA435" w14:textId="208B9401" w:rsidR="006679C5" w:rsidRPr="00583515" w:rsidRDefault="00A8206D" w:rsidP="00583515">
      <w:pPr>
        <w:pStyle w:val="Style11ptLinespacingDouble"/>
        <w:ind w:left="720"/>
      </w:pPr>
      <w:r w:rsidRPr="00583515">
        <w:t xml:space="preserve">C. the organization that will </w:t>
      </w:r>
      <w:r w:rsidR="006679C5" w:rsidRPr="00583515">
        <w:t xml:space="preserve">provide immediate emergency housing based on </w:t>
      </w:r>
      <w:r w:rsidRPr="00583515">
        <w:t xml:space="preserve">referrals from </w:t>
      </w:r>
      <w:r w:rsidR="006679C5" w:rsidRPr="00583515">
        <w:t>the Stand Down event</w:t>
      </w:r>
      <w:r w:rsidR="00374794" w:rsidRPr="00583515">
        <w:t xml:space="preserve"> as required in </w:t>
      </w:r>
      <w:r w:rsidR="00583515">
        <w:t>S</w:t>
      </w:r>
      <w:r w:rsidR="00374794" w:rsidRPr="00583515">
        <w:t>ection I</w:t>
      </w:r>
      <w:r w:rsidR="006679C5" w:rsidRPr="00583515">
        <w:t>.</w:t>
      </w:r>
    </w:p>
    <w:p w14:paraId="77F208E5" w14:textId="77777777" w:rsidR="00583515" w:rsidRPr="00583515" w:rsidRDefault="00583515" w:rsidP="00583515">
      <w:pPr>
        <w:pStyle w:val="Style11ptLinespacingDouble"/>
        <w:ind w:left="720"/>
      </w:pPr>
    </w:p>
    <w:p w14:paraId="53C74783" w14:textId="43E24505" w:rsidR="000D037B" w:rsidRPr="00F37EC8" w:rsidRDefault="006679C5" w:rsidP="00583515">
      <w:pPr>
        <w:pStyle w:val="Style11ptLinespacingDouble"/>
        <w:ind w:left="720"/>
      </w:pPr>
      <w:r w:rsidRPr="00583515">
        <w:t>D. different organization</w:t>
      </w:r>
      <w:r w:rsidR="00583515">
        <w:t>s</w:t>
      </w:r>
      <w:r w:rsidRPr="00583515">
        <w:t xml:space="preserve"> such as </w:t>
      </w:r>
      <w:r w:rsidR="00374794" w:rsidRPr="00583515">
        <w:t xml:space="preserve"> </w:t>
      </w:r>
      <w:r w:rsidR="00A8206D" w:rsidRPr="00583515">
        <w:t xml:space="preserve">the </w:t>
      </w:r>
      <w:r w:rsidR="000D037B" w:rsidRPr="00583515">
        <w:t>Department of Housing and Urban Development</w:t>
      </w:r>
      <w:r w:rsidR="00A8206D" w:rsidRPr="00583515">
        <w:t>,</w:t>
      </w:r>
      <w:r w:rsidR="00583515">
        <w:t xml:space="preserve"> </w:t>
      </w:r>
      <w:r w:rsidR="000D037B" w:rsidRPr="00583515">
        <w:t>the local Continuum of Care, V</w:t>
      </w:r>
      <w:r w:rsidRPr="00583515">
        <w:t xml:space="preserve">eteran </w:t>
      </w:r>
      <w:r w:rsidR="000D037B" w:rsidRPr="00583515">
        <w:t>S</w:t>
      </w:r>
      <w:r w:rsidRPr="00583515">
        <w:t xml:space="preserve">ervice </w:t>
      </w:r>
      <w:r w:rsidR="000D037B" w:rsidRPr="00583515">
        <w:t>O</w:t>
      </w:r>
      <w:r w:rsidRPr="00583515">
        <w:t>rganization</w:t>
      </w:r>
      <w:r w:rsidR="000D037B" w:rsidRPr="00583515">
        <w:t>s, State and local government agencies, local businesses, and local non-profit organizations including community-base</w:t>
      </w:r>
      <w:r w:rsidR="00583515">
        <w:t>d and faith-based organizations that will support the event.</w:t>
      </w:r>
      <w:r w:rsidR="000D037B" w:rsidRPr="00F37EC8">
        <w:t xml:space="preserve">  </w:t>
      </w:r>
    </w:p>
    <w:p w14:paraId="1B4C3D25" w14:textId="77777777" w:rsidR="00583515" w:rsidRDefault="00583515" w:rsidP="00B97234">
      <w:pPr>
        <w:pStyle w:val="Style11ptLinespacingDouble"/>
      </w:pPr>
    </w:p>
    <w:p w14:paraId="1F0F60CE" w14:textId="77777777" w:rsidR="000D037B" w:rsidRPr="00F37EC8" w:rsidRDefault="00AF7A19" w:rsidP="00B97234">
      <w:pPr>
        <w:pStyle w:val="Style11ptLinespacingDouble"/>
      </w:pPr>
      <w:r w:rsidRPr="00F37EC8">
        <w:t xml:space="preserve">    </w:t>
      </w:r>
      <w:r w:rsidR="00650A4C" w:rsidRPr="00F37EC8">
        <w:t>8</w:t>
      </w:r>
      <w:r w:rsidR="000D037B" w:rsidRPr="00F37EC8">
        <w:t>. If applicable, a copy of the Internal Revenue Service documentation indicating approval of non-profit status, for example: 501(c</w:t>
      </w:r>
      <w:r w:rsidR="00F37EC8" w:rsidRPr="00F37EC8">
        <w:t>) (</w:t>
      </w:r>
      <w:r w:rsidR="000D037B" w:rsidRPr="00F37EC8">
        <w:t>3), 501(c</w:t>
      </w:r>
      <w:r w:rsidR="00F37EC8" w:rsidRPr="00F37EC8">
        <w:t>) (</w:t>
      </w:r>
      <w:r w:rsidR="000D037B" w:rsidRPr="00F37EC8">
        <w:t>19)</w:t>
      </w:r>
      <w:r w:rsidR="00823C22" w:rsidRPr="00F37EC8">
        <w:t>.</w:t>
      </w:r>
    </w:p>
    <w:p w14:paraId="2C018E1D" w14:textId="77777777" w:rsidR="00C66B96" w:rsidRPr="00F37EC8" w:rsidRDefault="00C66B96" w:rsidP="00B97234">
      <w:pPr>
        <w:pStyle w:val="Style11ptLinespacingDouble"/>
      </w:pPr>
    </w:p>
    <w:p w14:paraId="52B5A8C1" w14:textId="77777777" w:rsidR="00C66B96" w:rsidRPr="00F37EC8" w:rsidRDefault="00C66B96" w:rsidP="00B97234">
      <w:pPr>
        <w:pStyle w:val="Style11ptLinespacingDouble"/>
      </w:pPr>
      <w:r w:rsidRPr="00F37EC8">
        <w:tab/>
      </w:r>
      <w:r w:rsidR="00650A4C" w:rsidRPr="00F37EC8">
        <w:t>9</w:t>
      </w:r>
      <w:r w:rsidRPr="00F37EC8">
        <w:t xml:space="preserve">. Applicants have the option to use a consolidated Stand Down application that consolidates several of the documents above into one document (see </w:t>
      </w:r>
      <w:r w:rsidR="00CE2C61" w:rsidRPr="00F37EC8">
        <w:t>A</w:t>
      </w:r>
      <w:r w:rsidRPr="00F37EC8">
        <w:t xml:space="preserve">ppendix </w:t>
      </w:r>
      <w:r w:rsidR="00CE2C61" w:rsidRPr="00F37EC8">
        <w:t>C</w:t>
      </w:r>
      <w:r w:rsidRPr="00F37EC8">
        <w:t xml:space="preserve">).  </w:t>
      </w:r>
    </w:p>
    <w:p w14:paraId="1E17D320" w14:textId="77777777" w:rsidR="000D037B" w:rsidRPr="00F37EC8" w:rsidRDefault="000D037B" w:rsidP="00B97234">
      <w:pPr>
        <w:pStyle w:val="Style11ptLinespacingDouble"/>
      </w:pPr>
    </w:p>
    <w:p w14:paraId="130B3264" w14:textId="77777777" w:rsidR="000D037B" w:rsidRPr="00F37EC8" w:rsidRDefault="000D037B" w:rsidP="00944749">
      <w:pPr>
        <w:numPr>
          <w:ilvl w:val="0"/>
          <w:numId w:val="15"/>
        </w:numPr>
        <w:tabs>
          <w:tab w:val="left" w:pos="360"/>
          <w:tab w:val="left" w:pos="540"/>
        </w:tabs>
        <w:rPr>
          <w:b/>
          <w:bCs/>
        </w:rPr>
      </w:pPr>
      <w:r w:rsidRPr="00F37EC8">
        <w:rPr>
          <w:b/>
          <w:bCs/>
        </w:rPr>
        <w:t xml:space="preserve"> Award Administration Information</w:t>
      </w:r>
    </w:p>
    <w:p w14:paraId="2F98EFE9" w14:textId="77777777" w:rsidR="000D037B" w:rsidRPr="00F37EC8" w:rsidRDefault="000D037B" w:rsidP="00541972">
      <w:pPr>
        <w:tabs>
          <w:tab w:val="left" w:pos="360"/>
        </w:tabs>
        <w:ind w:left="-58"/>
        <w:rPr>
          <w:b/>
          <w:bCs/>
        </w:rPr>
      </w:pPr>
    </w:p>
    <w:p w14:paraId="19387F5C" w14:textId="77777777" w:rsidR="000D037B" w:rsidRPr="00F37EC8" w:rsidRDefault="000D037B" w:rsidP="00E53DEF">
      <w:pPr>
        <w:tabs>
          <w:tab w:val="left" w:pos="-1080"/>
        </w:tabs>
      </w:pPr>
      <w:r w:rsidRPr="00F37EC8">
        <w:lastRenderedPageBreak/>
        <w:t>Stand Down funding is a non-competitive grant awarded on a first-come, first-served basis until available funding is exhausted</w:t>
      </w:r>
      <w:r w:rsidR="003012CD" w:rsidRPr="00F37EC8">
        <w:t xml:space="preserve"> for the fiscal year</w:t>
      </w:r>
      <w:r w:rsidRPr="00F37EC8">
        <w:t xml:space="preserve">.  Funding is subject to approval by the Grant Officer and is dependent upon various factors such as urban, rural and geographic balance, the availability of funds, prior performance and proposals that are most advantageous to the </w:t>
      </w:r>
      <w:r w:rsidR="00B462C5" w:rsidRPr="00F37EC8">
        <w:t>g</w:t>
      </w:r>
      <w:r w:rsidRPr="00F37EC8">
        <w:t xml:space="preserve">overnment.  If approved, the Grant Officer will notify the grantee through a </w:t>
      </w:r>
      <w:r w:rsidR="00401BF1" w:rsidRPr="00F37EC8">
        <w:t>Notice of Award</w:t>
      </w:r>
      <w:r w:rsidRPr="00F37EC8">
        <w:t xml:space="preserve">.  </w:t>
      </w:r>
      <w:r w:rsidR="00E23016" w:rsidRPr="00F37EC8">
        <w:t xml:space="preserve">Under no circumstances will a Stand Down event be awarded funding after the event has taken place.  </w:t>
      </w:r>
    </w:p>
    <w:p w14:paraId="277AAB5D" w14:textId="77777777" w:rsidR="00E23016" w:rsidRPr="00F37EC8" w:rsidRDefault="00E23016" w:rsidP="00E53DEF">
      <w:pPr>
        <w:tabs>
          <w:tab w:val="left" w:pos="-1080"/>
        </w:tabs>
      </w:pPr>
    </w:p>
    <w:p w14:paraId="280CD871" w14:textId="77777777" w:rsidR="000D037B" w:rsidRPr="00F37EC8" w:rsidRDefault="00E23016" w:rsidP="00E53DEF">
      <w:pPr>
        <w:tabs>
          <w:tab w:val="left" w:pos="-1080"/>
        </w:tabs>
      </w:pPr>
      <w:r w:rsidRPr="00F37EC8">
        <w:rPr>
          <w:bCs/>
        </w:rPr>
        <w:t xml:space="preserve">Upon award, grantees will receive a Personal Identification Number (PIN) and password for e-Grants, the </w:t>
      </w:r>
      <w:r w:rsidR="004A68CB" w:rsidRPr="00F37EC8">
        <w:rPr>
          <w:bCs/>
        </w:rPr>
        <w:t>Federal</w:t>
      </w:r>
      <w:r w:rsidRPr="00F37EC8">
        <w:rPr>
          <w:bCs/>
        </w:rPr>
        <w:t xml:space="preserve"> financial reporting system, from the </w:t>
      </w:r>
      <w:r w:rsidR="00DF0D2F" w:rsidRPr="00F37EC8">
        <w:rPr>
          <w:bCs/>
        </w:rPr>
        <w:t>G</w:t>
      </w:r>
      <w:r w:rsidRPr="00F37EC8">
        <w:rPr>
          <w:bCs/>
        </w:rPr>
        <w:t xml:space="preserve">rant </w:t>
      </w:r>
      <w:r w:rsidR="00DF0D2F" w:rsidRPr="00F37EC8">
        <w:rPr>
          <w:bCs/>
        </w:rPr>
        <w:t>O</w:t>
      </w:r>
      <w:r w:rsidRPr="00F37EC8">
        <w:rPr>
          <w:bCs/>
        </w:rPr>
        <w:t xml:space="preserve">fficer.  If a grantee does not receive a PIN and password for e-Grants, the grantee must notify </w:t>
      </w:r>
      <w:r w:rsidR="008F2E6F" w:rsidRPr="00F37EC8">
        <w:rPr>
          <w:bCs/>
        </w:rPr>
        <w:t xml:space="preserve">the DVET </w:t>
      </w:r>
      <w:r w:rsidRPr="00F37EC8">
        <w:rPr>
          <w:bCs/>
        </w:rPr>
        <w:t>immediately</w:t>
      </w:r>
      <w:r w:rsidRPr="00F37EC8">
        <w:t xml:space="preserve">.  </w:t>
      </w:r>
      <w:r w:rsidRPr="00F37EC8">
        <w:rPr>
          <w:bCs/>
        </w:rPr>
        <w:t xml:space="preserve">Access to e-Grants is required in order to comply with </w:t>
      </w:r>
      <w:r w:rsidR="004A68CB" w:rsidRPr="00F37EC8">
        <w:rPr>
          <w:bCs/>
        </w:rPr>
        <w:t>Federal</w:t>
      </w:r>
      <w:r w:rsidRPr="00F37EC8">
        <w:rPr>
          <w:bCs/>
        </w:rPr>
        <w:t xml:space="preserve"> financial reporting requirements.  </w:t>
      </w:r>
    </w:p>
    <w:p w14:paraId="0FD82FBC" w14:textId="77777777" w:rsidR="000D037B" w:rsidRPr="00F37EC8" w:rsidRDefault="000D037B" w:rsidP="00BB22AF">
      <w:pPr>
        <w:tabs>
          <w:tab w:val="left" w:pos="-1080"/>
        </w:tabs>
      </w:pPr>
      <w:r w:rsidRPr="00F37EC8">
        <w:t>The grantee will also receive a financial form to complete in order for the USDOL Office of Financial Management Operations to set</w:t>
      </w:r>
      <w:r w:rsidR="009C714F" w:rsidRPr="00F37EC8">
        <w:t xml:space="preserve"> </w:t>
      </w:r>
      <w:r w:rsidRPr="00F37EC8">
        <w:t xml:space="preserve">up an account in the Health and Human Services, Payment Management System (HHS/PMS).  The grantee must submit the completed form as directed in order to electronically draw down awarded funding.  The form should be returned via FedEx, UPS, or other non-U.S. Postal Service provider to avoid processing delays.  Questions or problems relating to </w:t>
      </w:r>
      <w:r w:rsidR="00842902" w:rsidRPr="00F37EC8">
        <w:t xml:space="preserve">accessing funding or the electronic draw down </w:t>
      </w:r>
      <w:r w:rsidR="0089421C" w:rsidRPr="00F37EC8">
        <w:t>process should</w:t>
      </w:r>
      <w:r w:rsidRPr="00F37EC8">
        <w:t xml:space="preserve"> be referred to the USDOL Office of Financial Management Operations at (202) 693-</w:t>
      </w:r>
      <w:r w:rsidR="00FE4BCB" w:rsidRPr="00F37EC8">
        <w:t>6903</w:t>
      </w:r>
      <w:r w:rsidRPr="00F37EC8">
        <w:t>.</w:t>
      </w:r>
    </w:p>
    <w:p w14:paraId="73ABFA1D" w14:textId="77777777" w:rsidR="000D037B" w:rsidRPr="00F37EC8" w:rsidRDefault="000D037B" w:rsidP="00076A64">
      <w:pPr>
        <w:tabs>
          <w:tab w:val="left" w:pos="-1080"/>
        </w:tabs>
      </w:pPr>
    </w:p>
    <w:p w14:paraId="27A71AEE" w14:textId="77777777" w:rsidR="00F9659F" w:rsidRPr="00F37EC8" w:rsidRDefault="000D037B" w:rsidP="00076A64">
      <w:pPr>
        <w:tabs>
          <w:tab w:val="left" w:pos="-1080"/>
        </w:tabs>
      </w:pPr>
      <w:r w:rsidRPr="00F37EC8">
        <w:t xml:space="preserve">After setting up the account, the grantee will be able to draw down funds to reimburse approved expenses incurred </w:t>
      </w:r>
      <w:r w:rsidR="00E23016" w:rsidRPr="00F37EC8">
        <w:t xml:space="preserve">after award </w:t>
      </w:r>
      <w:r w:rsidRPr="00F37EC8">
        <w:t xml:space="preserve">and to cover approved expenses that will be paid within three (3) days of the draw down.  Funds requested for draw down through the HHS/PMS are directly deposited into the designated account within 24 hours of the request. </w:t>
      </w:r>
      <w:r w:rsidR="00A9488C" w:rsidRPr="00F37EC8">
        <w:t xml:space="preserve"> </w:t>
      </w:r>
      <w:r w:rsidR="00D07FFC" w:rsidRPr="00F37EC8">
        <w:t>Funding will be made available for draw down no earlier than 120 days prior to the event date, or as identified in the timeline. The timeline must include the date the post-event report is due to the DVET (30 days following the end of the Federal fiscal quarter in which the Stand Down was held) as explained in Section VIII below</w:t>
      </w:r>
      <w:r w:rsidR="001C4C4A">
        <w:t>.</w:t>
      </w:r>
    </w:p>
    <w:p w14:paraId="50C0E19E" w14:textId="77777777" w:rsidR="000D037B" w:rsidRPr="00F37EC8" w:rsidRDefault="000D037B" w:rsidP="00076A64">
      <w:pPr>
        <w:tabs>
          <w:tab w:val="left" w:pos="-1080"/>
        </w:tabs>
      </w:pPr>
    </w:p>
    <w:p w14:paraId="129C5D57" w14:textId="77777777" w:rsidR="000D037B" w:rsidRPr="00F37EC8" w:rsidRDefault="000D037B" w:rsidP="00334E2B">
      <w:pPr>
        <w:numPr>
          <w:ilvl w:val="0"/>
          <w:numId w:val="15"/>
        </w:numPr>
        <w:tabs>
          <w:tab w:val="left" w:pos="360"/>
        </w:tabs>
        <w:rPr>
          <w:b/>
        </w:rPr>
      </w:pPr>
      <w:r w:rsidRPr="00F37EC8">
        <w:rPr>
          <w:b/>
        </w:rPr>
        <w:t>Required Post-Event Activities and Reporting</w:t>
      </w:r>
    </w:p>
    <w:p w14:paraId="13B59E83" w14:textId="77777777" w:rsidR="000D037B" w:rsidRPr="00F37EC8" w:rsidRDefault="000D037B" w:rsidP="00541972">
      <w:pPr>
        <w:tabs>
          <w:tab w:val="left" w:pos="360"/>
        </w:tabs>
        <w:ind w:left="-58"/>
        <w:rPr>
          <w:b/>
        </w:rPr>
      </w:pPr>
    </w:p>
    <w:p w14:paraId="398EBB24" w14:textId="77777777" w:rsidR="004F4379" w:rsidRPr="00F37EC8" w:rsidRDefault="004F4379" w:rsidP="00334E2B">
      <w:pPr>
        <w:tabs>
          <w:tab w:val="left" w:pos="-1080"/>
        </w:tabs>
      </w:pPr>
      <w:r w:rsidRPr="00F37EC8">
        <w:t xml:space="preserve">After receiving a grant award, the grantee must complete a </w:t>
      </w:r>
      <w:r w:rsidR="004A68CB" w:rsidRPr="00F37EC8">
        <w:t>Federal</w:t>
      </w:r>
      <w:r w:rsidRPr="00F37EC8">
        <w:t xml:space="preserve"> Financial Report (SF 425) no later than 30 days after the end of each </w:t>
      </w:r>
      <w:r w:rsidR="004A68CB" w:rsidRPr="00F37EC8">
        <w:t>Federal</w:t>
      </w:r>
      <w:r w:rsidRPr="00F37EC8">
        <w:t xml:space="preserve"> fiscal quarter (October 3</w:t>
      </w:r>
      <w:r w:rsidR="004B5197" w:rsidRPr="00F37EC8">
        <w:t>1</w:t>
      </w:r>
      <w:r w:rsidRPr="00F37EC8">
        <w:t>, January 3</w:t>
      </w:r>
      <w:r w:rsidR="004B5197" w:rsidRPr="00F37EC8">
        <w:t>1</w:t>
      </w:r>
      <w:r w:rsidRPr="00F37EC8">
        <w:t>, April 30 and July 3</w:t>
      </w:r>
      <w:r w:rsidR="004B5197" w:rsidRPr="00F37EC8">
        <w:t>1</w:t>
      </w:r>
      <w:r w:rsidRPr="00F37EC8">
        <w:t xml:space="preserve">).  Instructions for completing this requirement are provided in the HHS/PMS information packet and are also available at: </w:t>
      </w:r>
      <w:hyperlink r:id="rId16" w:history="1">
        <w:r w:rsidRPr="00F37EC8">
          <w:rPr>
            <w:rStyle w:val="Hyperlink"/>
          </w:rPr>
          <w:t>http://www.dpm.psc.gov/grant_recipient/ffr_info/ffr_info.aspx?explorer.event=true</w:t>
        </w:r>
      </w:hyperlink>
      <w:r w:rsidRPr="00F37EC8">
        <w:t xml:space="preserve">.  </w:t>
      </w:r>
    </w:p>
    <w:p w14:paraId="33AE2CB8" w14:textId="77777777" w:rsidR="004F4379" w:rsidRPr="00F37EC8" w:rsidRDefault="004F4379" w:rsidP="00334E2B">
      <w:pPr>
        <w:tabs>
          <w:tab w:val="left" w:pos="-1080"/>
        </w:tabs>
      </w:pPr>
    </w:p>
    <w:p w14:paraId="3BF6641D" w14:textId="77777777" w:rsidR="000D037B" w:rsidRPr="00F37EC8" w:rsidRDefault="000D037B" w:rsidP="00334E2B">
      <w:pPr>
        <w:tabs>
          <w:tab w:val="left" w:pos="-1080"/>
        </w:tabs>
      </w:pPr>
      <w:r w:rsidRPr="00F37EC8">
        <w:t xml:space="preserve">All </w:t>
      </w:r>
      <w:r w:rsidR="002147E3" w:rsidRPr="00F37EC8">
        <w:t xml:space="preserve">grant </w:t>
      </w:r>
      <w:r w:rsidRPr="00F37EC8">
        <w:t xml:space="preserve">awarded funds must be drawn down by the grantee within 90 calendar days </w:t>
      </w:r>
      <w:r w:rsidR="00D07FFC" w:rsidRPr="00F37EC8">
        <w:t>after</w:t>
      </w:r>
      <w:r w:rsidRPr="00F37EC8">
        <w:t xml:space="preserve"> the </w:t>
      </w:r>
      <w:r w:rsidR="002147E3" w:rsidRPr="00F37EC8">
        <w:t>Stand Down</w:t>
      </w:r>
      <w:r w:rsidRPr="00F37EC8">
        <w:t xml:space="preserve">.  </w:t>
      </w:r>
      <w:r w:rsidR="00A9488C" w:rsidRPr="00F37EC8">
        <w:t>For example</w:t>
      </w:r>
      <w:r w:rsidRPr="00F37EC8">
        <w:t>, if a Stand Down is held on July 12, 201</w:t>
      </w:r>
      <w:r w:rsidR="00F40863" w:rsidRPr="00F37EC8">
        <w:t>4</w:t>
      </w:r>
      <w:r w:rsidRPr="00F37EC8">
        <w:t xml:space="preserve"> (FY 201</w:t>
      </w:r>
      <w:r w:rsidR="00F40863" w:rsidRPr="00F37EC8">
        <w:t>4</w:t>
      </w:r>
      <w:r w:rsidRPr="00F37EC8">
        <w:t>), all funds should be drawn down within 90 days or by October 10, 201</w:t>
      </w:r>
      <w:r w:rsidR="00F40863" w:rsidRPr="00F37EC8">
        <w:t>4</w:t>
      </w:r>
      <w:r w:rsidR="00ED0551" w:rsidRPr="00F37EC8">
        <w:t xml:space="preserve"> (FY</w:t>
      </w:r>
      <w:r w:rsidR="00823C22" w:rsidRPr="00F37EC8">
        <w:t xml:space="preserve"> </w:t>
      </w:r>
      <w:r w:rsidR="00ED0551" w:rsidRPr="00F37EC8">
        <w:t>2015)</w:t>
      </w:r>
      <w:r w:rsidRPr="00F37EC8">
        <w:t xml:space="preserve">.  </w:t>
      </w:r>
    </w:p>
    <w:p w14:paraId="766B7B22" w14:textId="77777777" w:rsidR="000D037B" w:rsidRPr="00F37EC8" w:rsidRDefault="000D037B" w:rsidP="00334E2B">
      <w:pPr>
        <w:tabs>
          <w:tab w:val="left" w:pos="-1080"/>
        </w:tabs>
      </w:pPr>
    </w:p>
    <w:p w14:paraId="145FB5F3" w14:textId="77777777" w:rsidR="004F4379" w:rsidRPr="00F37EC8" w:rsidRDefault="00D24C46" w:rsidP="00F1517F">
      <w:r w:rsidRPr="00F37EC8">
        <w:t>A final SF 425 is due n</w:t>
      </w:r>
      <w:r w:rsidR="000D037B" w:rsidRPr="00F37EC8">
        <w:t xml:space="preserve">o later than thirty (30) calendar days after the end of the </w:t>
      </w:r>
      <w:r w:rsidR="004A68CB" w:rsidRPr="00F37EC8">
        <w:t>Federal</w:t>
      </w:r>
      <w:r w:rsidR="000D037B" w:rsidRPr="00F37EC8">
        <w:t xml:space="preserve"> fiscal quarter in which </w:t>
      </w:r>
      <w:r w:rsidRPr="00F37EC8">
        <w:t xml:space="preserve">all expended funds have been drawn down.  </w:t>
      </w:r>
      <w:r w:rsidR="000D037B" w:rsidRPr="00F37EC8">
        <w:t xml:space="preserve">For example, if a Stand Down is held on July 27 </w:t>
      </w:r>
      <w:r w:rsidRPr="00F37EC8">
        <w:t xml:space="preserve">and the final drawdown of all expended funds </w:t>
      </w:r>
      <w:r w:rsidR="004F4379" w:rsidRPr="00F37EC8">
        <w:t>occurs</w:t>
      </w:r>
      <w:r w:rsidRPr="00F37EC8">
        <w:t xml:space="preserve"> on </w:t>
      </w:r>
      <w:r w:rsidR="007469E2" w:rsidRPr="00F37EC8">
        <w:t>September</w:t>
      </w:r>
      <w:r w:rsidR="004F4379" w:rsidRPr="00F37EC8">
        <w:t xml:space="preserve"> </w:t>
      </w:r>
      <w:r w:rsidRPr="00F37EC8">
        <w:t xml:space="preserve">15, </w:t>
      </w:r>
      <w:r w:rsidR="004F4379" w:rsidRPr="00F37EC8">
        <w:t xml:space="preserve">the </w:t>
      </w:r>
      <w:r w:rsidRPr="00F37EC8">
        <w:t>final FFR is due on</w:t>
      </w:r>
      <w:r w:rsidR="004F4379" w:rsidRPr="00F37EC8">
        <w:t xml:space="preserve"> October 30. </w:t>
      </w:r>
    </w:p>
    <w:p w14:paraId="36D3E2A6" w14:textId="77777777" w:rsidR="004F4379" w:rsidRPr="00F37EC8" w:rsidRDefault="004F4379" w:rsidP="00F1517F"/>
    <w:p w14:paraId="79AADD0F" w14:textId="76BA7111" w:rsidR="000D037B" w:rsidRPr="00F37EC8" w:rsidRDefault="004F4379" w:rsidP="00F1517F">
      <w:pPr>
        <w:rPr>
          <w:bCs/>
        </w:rPr>
      </w:pPr>
      <w:r w:rsidRPr="00583515">
        <w:lastRenderedPageBreak/>
        <w:t xml:space="preserve">In addition to financial reporting, the grantee is required to submit a </w:t>
      </w:r>
      <w:r w:rsidR="003B1B68" w:rsidRPr="00583515">
        <w:t xml:space="preserve">Stand </w:t>
      </w:r>
      <w:proofErr w:type="gramStart"/>
      <w:r w:rsidR="003B1B68" w:rsidRPr="00583515">
        <w:t>Down After</w:t>
      </w:r>
      <w:proofErr w:type="gramEnd"/>
      <w:r w:rsidR="003B1B68" w:rsidRPr="00583515">
        <w:t xml:space="preserve"> Action Report (a </w:t>
      </w:r>
      <w:r w:rsidRPr="00583515">
        <w:t>post-event report</w:t>
      </w:r>
      <w:r w:rsidR="003B1B68" w:rsidRPr="00583515">
        <w:t>)</w:t>
      </w:r>
      <w:r w:rsidRPr="00583515">
        <w:t xml:space="preserve"> to the DVET at the same time the final SF 425 is completed. </w:t>
      </w:r>
      <w:r w:rsidR="00D24C46" w:rsidRPr="00583515">
        <w:t xml:space="preserve"> </w:t>
      </w:r>
      <w:r w:rsidR="003B1B68" w:rsidRPr="00583515">
        <w:t xml:space="preserve">Please refer to Appendix D.  </w:t>
      </w:r>
      <w:r w:rsidR="000D037B" w:rsidRPr="00F37EC8">
        <w:t xml:space="preserve">  </w:t>
      </w:r>
      <w:r w:rsidR="001170F8" w:rsidRPr="00F37EC8">
        <w:rPr>
          <w:bCs/>
        </w:rPr>
        <w:t xml:space="preserve">   </w:t>
      </w:r>
    </w:p>
    <w:p w14:paraId="2AEF71BA" w14:textId="77777777" w:rsidR="00513B2E" w:rsidRPr="00F37EC8" w:rsidRDefault="00513B2E" w:rsidP="00F1517F">
      <w:pPr>
        <w:rPr>
          <w:bCs/>
        </w:rPr>
      </w:pPr>
    </w:p>
    <w:p w14:paraId="3EEAA7FD" w14:textId="77777777" w:rsidR="000D037B" w:rsidRPr="00F37EC8" w:rsidRDefault="000D037B" w:rsidP="00FC3B6C">
      <w:pPr>
        <w:tabs>
          <w:tab w:val="left" w:pos="-1080"/>
        </w:tabs>
      </w:pPr>
      <w:r w:rsidRPr="00F37EC8">
        <w:t xml:space="preserve">Grantees that anticipate </w:t>
      </w:r>
      <w:r w:rsidR="004F4379" w:rsidRPr="00F37EC8">
        <w:t>a</w:t>
      </w:r>
      <w:r w:rsidRPr="00F37EC8">
        <w:t xml:space="preserve"> delay in submitting </w:t>
      </w:r>
      <w:r w:rsidR="004F4379" w:rsidRPr="00F37EC8">
        <w:t xml:space="preserve">any SF 425 report or the post-event report </w:t>
      </w:r>
      <w:r w:rsidRPr="00F37EC8">
        <w:t>should immediately contact the appropriate DVET and provide a justification to request an extension.  If VETS disapproves a particular expenditure,</w:t>
      </w:r>
      <w:r w:rsidR="001170F8" w:rsidRPr="00F37EC8">
        <w:t xml:space="preserve"> and the funds were already drawn down,</w:t>
      </w:r>
      <w:r w:rsidRPr="00F37EC8">
        <w:t xml:space="preserve"> the grantee will be notified in writing with an explanation for the disapproval and instructions to electronically return the funds to the HHS/PMS account within fifteen (15) calendar days of notification from VETS.  </w:t>
      </w:r>
    </w:p>
    <w:p w14:paraId="4B3B7053" w14:textId="77777777" w:rsidR="000D037B" w:rsidRPr="00F37EC8" w:rsidRDefault="000D037B" w:rsidP="00FC3B6C">
      <w:pPr>
        <w:tabs>
          <w:tab w:val="left" w:pos="-1080"/>
        </w:tabs>
      </w:pPr>
    </w:p>
    <w:p w14:paraId="4250EAB5" w14:textId="77777777" w:rsidR="000D037B" w:rsidRPr="00F37EC8" w:rsidRDefault="000D037B" w:rsidP="004F1C3A">
      <w:pPr>
        <w:tabs>
          <w:tab w:val="left" w:pos="-1080"/>
        </w:tabs>
      </w:pPr>
      <w:r w:rsidRPr="00F37EC8">
        <w:t xml:space="preserve">Any failure to comply with the guidance and reporting requirements set forth in the Stand </w:t>
      </w:r>
      <w:proofErr w:type="gramStart"/>
      <w:r w:rsidRPr="00F37EC8">
        <w:t>Down</w:t>
      </w:r>
      <w:proofErr w:type="gramEnd"/>
      <w:r w:rsidRPr="00F37EC8">
        <w:t xml:space="preserve"> Special Grant Provisions provided with the Grant Award letter </w:t>
      </w:r>
      <w:r w:rsidR="002147E3" w:rsidRPr="00F37EC8">
        <w:t xml:space="preserve">will </w:t>
      </w:r>
      <w:r w:rsidRPr="00F37EC8">
        <w:t>be taken into consideration in future funding award decisions by</w:t>
      </w:r>
      <w:r w:rsidR="002C2D20" w:rsidRPr="00F37EC8">
        <w:t xml:space="preserve"> </w:t>
      </w:r>
      <w:r w:rsidR="001170F8" w:rsidRPr="00F37EC8">
        <w:t>USDOL/VETS.</w:t>
      </w:r>
      <w:r w:rsidRPr="00F37EC8">
        <w:t xml:space="preserve">  </w:t>
      </w:r>
    </w:p>
    <w:p w14:paraId="3548F154" w14:textId="77777777" w:rsidR="000D037B" w:rsidRPr="00F37EC8" w:rsidRDefault="000D037B" w:rsidP="00FC3B6C">
      <w:pPr>
        <w:tabs>
          <w:tab w:val="left" w:pos="-1080"/>
        </w:tabs>
      </w:pPr>
    </w:p>
    <w:p w14:paraId="4A5EF99C" w14:textId="77777777" w:rsidR="000D037B" w:rsidRPr="00F37EC8" w:rsidRDefault="000D037B" w:rsidP="00334E2B">
      <w:pPr>
        <w:numPr>
          <w:ilvl w:val="0"/>
          <w:numId w:val="15"/>
        </w:numPr>
        <w:tabs>
          <w:tab w:val="left" w:pos="360"/>
        </w:tabs>
      </w:pPr>
      <w:r w:rsidRPr="00F37EC8">
        <w:rPr>
          <w:b/>
        </w:rPr>
        <w:t xml:space="preserve">  Agency Contacts</w:t>
      </w:r>
    </w:p>
    <w:p w14:paraId="389AA433" w14:textId="77777777" w:rsidR="000D037B" w:rsidRPr="00F37EC8" w:rsidRDefault="000D037B" w:rsidP="00541972">
      <w:pPr>
        <w:tabs>
          <w:tab w:val="left" w:pos="360"/>
        </w:tabs>
        <w:ind w:left="-58"/>
      </w:pPr>
    </w:p>
    <w:p w14:paraId="1F99F9CB" w14:textId="77777777" w:rsidR="000D037B" w:rsidRPr="00F37EC8" w:rsidRDefault="000D037B" w:rsidP="00541972">
      <w:pPr>
        <w:tabs>
          <w:tab w:val="left" w:pos="-1080"/>
        </w:tabs>
      </w:pPr>
      <w:r w:rsidRPr="00F37EC8">
        <w:t xml:space="preserve">Questions regarding this announcement should be directed to the DVET in your </w:t>
      </w:r>
      <w:r w:rsidR="00DF0D2F" w:rsidRPr="00F37EC8">
        <w:t>s</w:t>
      </w:r>
      <w:r w:rsidRPr="00F37EC8">
        <w:t xml:space="preserve">tate.  Contact information for each DVET is located in the VETS Staff Directory at the following webpage: </w:t>
      </w:r>
      <w:hyperlink r:id="rId17" w:history="1">
        <w:r w:rsidR="00D239FD" w:rsidRPr="00F37EC8">
          <w:rPr>
            <w:rStyle w:val="Hyperlink"/>
          </w:rPr>
          <w:t>http://www.dol.gov/vets/aboutvets/contacts/map.htm</w:t>
        </w:r>
      </w:hyperlink>
      <w:r w:rsidR="00D239FD" w:rsidRPr="00F37EC8">
        <w:t>.</w:t>
      </w:r>
    </w:p>
    <w:p w14:paraId="71109C3D" w14:textId="77777777" w:rsidR="008F2E6F" w:rsidRPr="00F37EC8" w:rsidRDefault="008F2E6F" w:rsidP="00541972">
      <w:pPr>
        <w:tabs>
          <w:tab w:val="left" w:pos="-1080"/>
        </w:tabs>
      </w:pPr>
    </w:p>
    <w:p w14:paraId="2546B28B" w14:textId="77777777" w:rsidR="000D037B" w:rsidRPr="00F37EC8" w:rsidRDefault="000D037B" w:rsidP="00334E2B">
      <w:pPr>
        <w:numPr>
          <w:ilvl w:val="0"/>
          <w:numId w:val="15"/>
        </w:numPr>
        <w:tabs>
          <w:tab w:val="left" w:pos="360"/>
        </w:tabs>
        <w:rPr>
          <w:b/>
        </w:rPr>
      </w:pPr>
      <w:r w:rsidRPr="00F37EC8">
        <w:rPr>
          <w:b/>
        </w:rPr>
        <w:t xml:space="preserve"> Other Information</w:t>
      </w:r>
    </w:p>
    <w:p w14:paraId="243C4501" w14:textId="77777777" w:rsidR="005635F1" w:rsidRPr="00F37EC8" w:rsidRDefault="005635F1" w:rsidP="005635F1">
      <w:pPr>
        <w:tabs>
          <w:tab w:val="left" w:pos="360"/>
        </w:tabs>
        <w:rPr>
          <w:b/>
        </w:rPr>
      </w:pPr>
    </w:p>
    <w:p w14:paraId="37300E48" w14:textId="77777777" w:rsidR="005635F1" w:rsidRPr="00F37EC8" w:rsidRDefault="005635F1" w:rsidP="005635F1">
      <w:pPr>
        <w:pStyle w:val="PlainText"/>
        <w:rPr>
          <w:rFonts w:ascii="Times New Roman" w:eastAsia="MS Mincho" w:hAnsi="Times New Roman" w:cs="Times New Roman"/>
          <w:sz w:val="24"/>
          <w:szCs w:val="24"/>
          <w:u w:val="single"/>
        </w:rPr>
      </w:pPr>
      <w:r w:rsidRPr="00F37EC8">
        <w:rPr>
          <w:rFonts w:ascii="Times New Roman" w:eastAsia="MS Mincho" w:hAnsi="Times New Roman" w:cs="Times New Roman"/>
          <w:sz w:val="24"/>
          <w:szCs w:val="24"/>
        </w:rPr>
        <w:t>1.  Acknowledgement of USDOL Funding.</w:t>
      </w:r>
    </w:p>
    <w:p w14:paraId="49A0AE9B" w14:textId="77777777" w:rsidR="005635F1" w:rsidRPr="00F37EC8" w:rsidRDefault="005635F1" w:rsidP="005635F1">
      <w:pPr>
        <w:rPr>
          <w:rFonts w:eastAsia="MS Mincho"/>
        </w:rPr>
      </w:pPr>
      <w:r w:rsidRPr="00F37EC8">
        <w:rPr>
          <w:rFonts w:eastAsia="MS Mincho"/>
        </w:rPr>
        <w:t xml:space="preserve">     </w:t>
      </w:r>
    </w:p>
    <w:p w14:paraId="345750F8" w14:textId="77777777" w:rsidR="005635F1" w:rsidRPr="00F37EC8" w:rsidRDefault="005635F1" w:rsidP="005635F1">
      <w:pPr>
        <w:numPr>
          <w:ilvl w:val="0"/>
          <w:numId w:val="10"/>
        </w:numPr>
      </w:pPr>
      <w:r w:rsidRPr="00F37EC8">
        <w:rPr>
          <w:rFonts w:eastAsia="MS Mincho"/>
        </w:rPr>
        <w:t>Printed Materials / Intellectual Property</w:t>
      </w:r>
      <w:r w:rsidR="003E21A1" w:rsidRPr="00F37EC8">
        <w:rPr>
          <w:rFonts w:eastAsia="MS Mincho"/>
        </w:rPr>
        <w:t>:</w:t>
      </w:r>
      <w:r w:rsidRPr="00F37EC8">
        <w:rPr>
          <w:rFonts w:eastAsia="MS Mincho"/>
        </w:rPr>
        <w:t xml:space="preserve">  In all circumstances, the following must be displayed on printed materials prepared by the grantee while in receipt of USDOL grant funding: “Preparation of this item was funded by the United States Department of Labor under Grant No. [Insert the appropriate grant number].”  All printed materials must also include the following notice: “</w:t>
      </w:r>
      <w:r w:rsidRPr="00F37EC8">
        <w:t>This workforce product was funded by a grant awarded by the U.S. Department of Labor’s Veterans’ Employment and Training Service.  The product was created by the grantee and does not necessarily reflect the official position of the U.S. Department of Labor and/or the Veterans’ Employment and Training Service.  The U.S. Department of Labor and/or the Veterans’ Employment and Training Service makes no guarantees, warranties, or assurances of any kind, expressed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are permissible.  All other uses require the prior authorization of the copyright owner.”</w:t>
      </w:r>
    </w:p>
    <w:p w14:paraId="14C9F9B6" w14:textId="77777777" w:rsidR="005635F1" w:rsidRPr="00F37EC8" w:rsidRDefault="005635F1" w:rsidP="005635F1">
      <w:pPr>
        <w:ind w:left="360"/>
      </w:pPr>
    </w:p>
    <w:p w14:paraId="237D76C3" w14:textId="77777777" w:rsidR="005635F1" w:rsidRPr="00F37EC8" w:rsidRDefault="005635F1" w:rsidP="005635F1">
      <w:pPr>
        <w:widowControl w:val="0"/>
        <w:numPr>
          <w:ilvl w:val="0"/>
          <w:numId w:val="10"/>
        </w:numPr>
        <w:tabs>
          <w:tab w:val="clear" w:pos="720"/>
          <w:tab w:val="num" w:pos="0"/>
        </w:tabs>
        <w:autoSpaceDE w:val="0"/>
        <w:autoSpaceDN w:val="0"/>
        <w:adjustRightInd w:val="0"/>
        <w:spacing w:after="120"/>
      </w:pPr>
      <w:r w:rsidRPr="00F37EC8">
        <w:t xml:space="preserve">Public references to grant:  When issuing statements, press releases, requests for proposals, bid solicitations, and other documents describing projects or programs funded in whole or in part with </w:t>
      </w:r>
      <w:r w:rsidR="004A68CB" w:rsidRPr="00F37EC8">
        <w:t>Federal</w:t>
      </w:r>
      <w:r w:rsidRPr="00F37EC8">
        <w:t xml:space="preserve"> money, all grantees receiving </w:t>
      </w:r>
      <w:r w:rsidR="004A68CB" w:rsidRPr="00F37EC8">
        <w:t>Federal</w:t>
      </w:r>
      <w:r w:rsidRPr="00F37EC8">
        <w:t xml:space="preserve"> funds must clearly state:  </w:t>
      </w:r>
    </w:p>
    <w:p w14:paraId="1F41E0CC" w14:textId="77777777" w:rsidR="005635F1" w:rsidRPr="00F37EC8" w:rsidRDefault="005635F1" w:rsidP="005635F1">
      <w:pPr>
        <w:widowControl w:val="0"/>
        <w:numPr>
          <w:ilvl w:val="1"/>
          <w:numId w:val="10"/>
        </w:numPr>
        <w:tabs>
          <w:tab w:val="clear" w:pos="1440"/>
          <w:tab w:val="num" w:pos="540"/>
        </w:tabs>
        <w:autoSpaceDE w:val="0"/>
        <w:autoSpaceDN w:val="0"/>
        <w:adjustRightInd w:val="0"/>
        <w:spacing w:after="120"/>
        <w:ind w:left="1080"/>
      </w:pPr>
      <w:r w:rsidRPr="00F37EC8">
        <w:lastRenderedPageBreak/>
        <w:t xml:space="preserve">The percentage of the total costs of the program or project that will be financed with </w:t>
      </w:r>
      <w:r w:rsidR="004A68CB" w:rsidRPr="00F37EC8">
        <w:t>Federal</w:t>
      </w:r>
      <w:r w:rsidRPr="00F37EC8">
        <w:t xml:space="preserve"> money;</w:t>
      </w:r>
    </w:p>
    <w:p w14:paraId="3D59B04D" w14:textId="77777777" w:rsidR="005635F1" w:rsidRPr="00F37EC8" w:rsidRDefault="005635F1" w:rsidP="005635F1">
      <w:pPr>
        <w:widowControl w:val="0"/>
        <w:numPr>
          <w:ilvl w:val="1"/>
          <w:numId w:val="10"/>
        </w:numPr>
        <w:tabs>
          <w:tab w:val="clear" w:pos="1440"/>
          <w:tab w:val="num" w:pos="540"/>
        </w:tabs>
        <w:autoSpaceDE w:val="0"/>
        <w:autoSpaceDN w:val="0"/>
        <w:adjustRightInd w:val="0"/>
        <w:spacing w:after="120"/>
        <w:ind w:left="1080"/>
      </w:pPr>
      <w:r w:rsidRPr="00F37EC8">
        <w:t xml:space="preserve">The dollar amount of </w:t>
      </w:r>
      <w:r w:rsidR="004A68CB" w:rsidRPr="00F37EC8">
        <w:t>Federal</w:t>
      </w:r>
      <w:r w:rsidRPr="00F37EC8">
        <w:t xml:space="preserve"> financial assistance for the project or program; and </w:t>
      </w:r>
    </w:p>
    <w:p w14:paraId="34CD4AAC" w14:textId="77777777" w:rsidR="005635F1" w:rsidRPr="00F37EC8" w:rsidRDefault="005635F1" w:rsidP="005635F1">
      <w:pPr>
        <w:widowControl w:val="0"/>
        <w:numPr>
          <w:ilvl w:val="1"/>
          <w:numId w:val="10"/>
        </w:numPr>
        <w:tabs>
          <w:tab w:val="clear" w:pos="1440"/>
          <w:tab w:val="num" w:pos="540"/>
        </w:tabs>
        <w:autoSpaceDE w:val="0"/>
        <w:autoSpaceDN w:val="0"/>
        <w:adjustRightInd w:val="0"/>
        <w:spacing w:after="120"/>
        <w:ind w:left="1080"/>
      </w:pPr>
      <w:r w:rsidRPr="00F37EC8">
        <w:t>The percentage and dollar amount of the total costs of the project or program that will be financed by non-governmental sources.</w:t>
      </w:r>
    </w:p>
    <w:p w14:paraId="42B67403" w14:textId="77777777" w:rsidR="005635F1" w:rsidRPr="00F37EC8" w:rsidRDefault="005635F1" w:rsidP="005635F1">
      <w:pPr>
        <w:ind w:left="720" w:hanging="360"/>
      </w:pPr>
    </w:p>
    <w:p w14:paraId="6C8D7486" w14:textId="77777777" w:rsidR="005635F1" w:rsidRPr="00F37EC8" w:rsidRDefault="005635F1" w:rsidP="005635F1">
      <w:pPr>
        <w:pStyle w:val="PlainText"/>
        <w:tabs>
          <w:tab w:val="left" w:pos="360"/>
          <w:tab w:val="left" w:pos="450"/>
          <w:tab w:val="left" w:pos="540"/>
          <w:tab w:val="left" w:pos="1440"/>
        </w:tabs>
        <w:spacing w:after="120"/>
        <w:ind w:left="720" w:hanging="360"/>
        <w:rPr>
          <w:rFonts w:ascii="Times New Roman" w:eastAsia="MS Mincho" w:hAnsi="Times New Roman" w:cs="Times New Roman"/>
          <w:sz w:val="24"/>
          <w:szCs w:val="24"/>
        </w:rPr>
      </w:pPr>
      <w:r w:rsidRPr="00F37EC8">
        <w:rPr>
          <w:rFonts w:ascii="Times New Roman" w:eastAsia="MS Mincho" w:hAnsi="Times New Roman" w:cs="Times New Roman"/>
          <w:sz w:val="24"/>
          <w:szCs w:val="24"/>
        </w:rPr>
        <w:t>C.   Use of USDOL Logo:  The Grant Officer must approve the use of the USDOL logo.  In addition, once approval is given the following guidance is provided:</w:t>
      </w:r>
    </w:p>
    <w:p w14:paraId="09BC25EE" w14:textId="77777777" w:rsidR="005635F1" w:rsidRPr="00F37EC8" w:rsidRDefault="005635F1" w:rsidP="005635F1">
      <w:pPr>
        <w:widowControl w:val="0"/>
        <w:numPr>
          <w:ilvl w:val="1"/>
          <w:numId w:val="10"/>
        </w:numPr>
        <w:tabs>
          <w:tab w:val="clear" w:pos="1440"/>
          <w:tab w:val="num" w:pos="540"/>
        </w:tabs>
        <w:autoSpaceDE w:val="0"/>
        <w:autoSpaceDN w:val="0"/>
        <w:adjustRightInd w:val="0"/>
        <w:spacing w:after="120"/>
        <w:ind w:left="1080"/>
      </w:pPr>
      <w:r w:rsidRPr="00F37EC8">
        <w:t>The USDOL logo may be applied to USDOL-funded material prepared for distribution, including posters, videos, pamphlets, research documents, national survey results, impact evaluations, best practice reports, and other publications of global interest.  The grantee(s) must consult with USDOL on whether the logo may be used on any such items prior to final draft or final preparation for distribution.  In no event will the USDOL logo be placed on any item until USDOL has given the grantee permission to use the logo on the item.</w:t>
      </w:r>
    </w:p>
    <w:p w14:paraId="1207C8A5" w14:textId="77777777" w:rsidR="005635F1" w:rsidRPr="00F37EC8" w:rsidRDefault="005635F1" w:rsidP="005635F1">
      <w:pPr>
        <w:widowControl w:val="0"/>
        <w:numPr>
          <w:ilvl w:val="1"/>
          <w:numId w:val="10"/>
        </w:numPr>
        <w:tabs>
          <w:tab w:val="clear" w:pos="1440"/>
          <w:tab w:val="num" w:pos="540"/>
        </w:tabs>
        <w:autoSpaceDE w:val="0"/>
        <w:autoSpaceDN w:val="0"/>
        <w:adjustRightInd w:val="0"/>
        <w:ind w:left="1080"/>
      </w:pPr>
      <w:r w:rsidRPr="00F37EC8">
        <w:t>All documents must include the following notice: “This documentation does not necessarily reflect the views or policies of the U.S. Department of Labor, nor does mention of trade names, commercial products, or organizations imply endorsement by the U.S. Government.”</w:t>
      </w:r>
    </w:p>
    <w:p w14:paraId="4FA929B9" w14:textId="77777777" w:rsidR="005635F1" w:rsidRPr="00F37EC8" w:rsidRDefault="005635F1" w:rsidP="005635F1">
      <w:pPr>
        <w:widowControl w:val="0"/>
        <w:autoSpaceDE w:val="0"/>
        <w:autoSpaceDN w:val="0"/>
        <w:adjustRightInd w:val="0"/>
        <w:ind w:left="720"/>
      </w:pPr>
    </w:p>
    <w:p w14:paraId="27B2787F" w14:textId="77777777" w:rsidR="005635F1" w:rsidRPr="00F37EC8" w:rsidRDefault="005635F1" w:rsidP="005635F1">
      <w:pPr>
        <w:pStyle w:val="PlainText"/>
        <w:rPr>
          <w:rFonts w:ascii="Times New Roman" w:eastAsia="MS Mincho" w:hAnsi="Times New Roman" w:cs="Times New Roman"/>
          <w:sz w:val="24"/>
          <w:szCs w:val="24"/>
          <w:u w:val="single"/>
        </w:rPr>
      </w:pPr>
      <w:r w:rsidRPr="00F37EC8">
        <w:rPr>
          <w:rFonts w:ascii="Times New Roman" w:eastAsia="MS Mincho" w:hAnsi="Times New Roman" w:cs="Times New Roman"/>
          <w:sz w:val="24"/>
          <w:szCs w:val="24"/>
        </w:rPr>
        <w:t>2.   Information Collection:</w:t>
      </w:r>
    </w:p>
    <w:p w14:paraId="04C57542" w14:textId="77777777" w:rsidR="005635F1" w:rsidRPr="00F37EC8" w:rsidRDefault="005635F1" w:rsidP="005635F1">
      <w:pPr>
        <w:pStyle w:val="PlainText"/>
        <w:rPr>
          <w:rFonts w:ascii="Times New Roman" w:eastAsia="MS Mincho" w:hAnsi="Times New Roman" w:cs="Times New Roman"/>
          <w:sz w:val="24"/>
          <w:szCs w:val="24"/>
          <w:shd w:val="clear" w:color="auto" w:fill="FFFF00"/>
        </w:rPr>
      </w:pPr>
    </w:p>
    <w:p w14:paraId="263025A4" w14:textId="77777777" w:rsidR="005635F1" w:rsidRPr="00F37EC8" w:rsidRDefault="005635F1" w:rsidP="005635F1">
      <w:pPr>
        <w:pStyle w:val="PlainText"/>
        <w:rPr>
          <w:rFonts w:ascii="Times New Roman" w:eastAsia="MS Mincho" w:hAnsi="Times New Roman" w:cs="Times New Roman"/>
          <w:sz w:val="24"/>
          <w:szCs w:val="24"/>
        </w:rPr>
      </w:pPr>
      <w:r w:rsidRPr="00F37EC8">
        <w:rPr>
          <w:rFonts w:ascii="Times New Roman" w:eastAsia="MS Mincho" w:hAnsi="Times New Roman" w:cs="Times New Roman"/>
          <w:sz w:val="24"/>
          <w:szCs w:val="24"/>
        </w:rPr>
        <w:t xml:space="preserve">     </w:t>
      </w:r>
      <w:r w:rsidRPr="00F37EC8">
        <w:rPr>
          <w:rFonts w:ascii="Times New Roman" w:eastAsia="MS Mincho" w:hAnsi="Times New Roman" w:cs="Times New Roman"/>
          <w:sz w:val="24"/>
          <w:szCs w:val="24"/>
        </w:rPr>
        <w:tab/>
        <w:t>OMB Information Collection No 1225-0086, Expires January 31, 2016.</w:t>
      </w:r>
      <w:r w:rsidR="009C714F" w:rsidRPr="00F37EC8">
        <w:rPr>
          <w:rFonts w:ascii="Times New Roman" w:eastAsia="MS Mincho" w:hAnsi="Times New Roman" w:cs="Times New Roman"/>
          <w:sz w:val="24"/>
          <w:szCs w:val="24"/>
        </w:rPr>
        <w:t xml:space="preserve">  </w:t>
      </w:r>
      <w:r w:rsidRPr="00F37EC8">
        <w:rPr>
          <w:rFonts w:ascii="Times New Roman" w:eastAsia="MS Mincho" w:hAnsi="Times New Roman" w:cs="Times New Roman"/>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t</w:t>
      </w:r>
      <w:r w:rsidR="00752A87" w:rsidRPr="00F37EC8">
        <w:rPr>
          <w:rFonts w:ascii="Times New Roman" w:eastAsia="MS Mincho" w:hAnsi="Times New Roman" w:cs="Times New Roman"/>
          <w:sz w:val="24"/>
          <w:szCs w:val="24"/>
        </w:rPr>
        <w:t>hree</w:t>
      </w:r>
      <w:r w:rsidR="00E7579C" w:rsidRPr="00F37EC8">
        <w:rPr>
          <w:rFonts w:ascii="Times New Roman" w:eastAsia="MS Mincho" w:hAnsi="Times New Roman" w:cs="Times New Roman"/>
          <w:sz w:val="24"/>
          <w:szCs w:val="24"/>
        </w:rPr>
        <w:t xml:space="preserve"> (3)</w:t>
      </w:r>
      <w:r w:rsidRPr="00F37EC8">
        <w:rPr>
          <w:rFonts w:ascii="Times New Roman" w:eastAsia="MS Mincho" w:hAnsi="Times New Roman" w:cs="Times New Roman"/>
          <w:sz w:val="24"/>
          <w:szCs w:val="24"/>
        </w:rPr>
        <w:t xml:space="preserve"> hours per response, including time for reviewing instructions, searching existing data sources, gathering and maintaining the data needed, and completing and reviewing the collection of information.  </w:t>
      </w:r>
      <w:r w:rsidR="00B5677C" w:rsidRPr="00F37EC8">
        <w:rPr>
          <w:rFonts w:ascii="Times New Roman" w:hAnsi="Times New Roman" w:cs="Times New Roman"/>
          <w:sz w:val="24"/>
          <w:szCs w:val="24"/>
        </w:rPr>
        <w:t>The obligation to respond to this collection is voluntary, authority to support such events is in 38 U.S.C. section 2021, which provides that the “Secretary of Labor shall conduct, directly or through grant or contract, such programs as the Secretary determines appropriate to provide job training, counseling, and placement services (including job readiness and literacy and skills training) to expedite the reintegration of homeless veterans into the labor force”.</w:t>
      </w:r>
    </w:p>
    <w:p w14:paraId="2020D50E" w14:textId="77777777" w:rsidR="005635F1" w:rsidRPr="00F37EC8" w:rsidRDefault="005635F1" w:rsidP="005635F1">
      <w:pPr>
        <w:pStyle w:val="PlainText"/>
        <w:rPr>
          <w:rFonts w:ascii="Times New Roman" w:eastAsia="MS Mincho" w:hAnsi="Times New Roman" w:cs="Times New Roman"/>
          <w:sz w:val="24"/>
          <w:szCs w:val="24"/>
        </w:rPr>
      </w:pPr>
      <w:r w:rsidRPr="00F37EC8">
        <w:rPr>
          <w:rFonts w:ascii="Times New Roman" w:eastAsia="MS Mincho" w:hAnsi="Times New Roman" w:cs="Times New Roman"/>
          <w:sz w:val="24"/>
          <w:szCs w:val="24"/>
        </w:rPr>
        <w:t xml:space="preserve">   </w:t>
      </w:r>
    </w:p>
    <w:p w14:paraId="269A30B6" w14:textId="77777777" w:rsidR="005635F1" w:rsidRPr="00F37EC8" w:rsidRDefault="005635F1" w:rsidP="005635F1">
      <w:pPr>
        <w:pStyle w:val="PlainText"/>
        <w:ind w:firstLine="720"/>
        <w:rPr>
          <w:rFonts w:ascii="Times New Roman" w:eastAsia="MS Mincho" w:hAnsi="Times New Roman" w:cs="Times New Roman"/>
          <w:sz w:val="24"/>
          <w:szCs w:val="24"/>
        </w:rPr>
      </w:pPr>
      <w:r w:rsidRPr="00F37EC8">
        <w:rPr>
          <w:rFonts w:ascii="Times New Roman" w:eastAsia="MS Mincho" w:hAnsi="Times New Roman" w:cs="Times New Roman"/>
          <w:sz w:val="24"/>
          <w:szCs w:val="24"/>
        </w:rPr>
        <w:t xml:space="preserve">Send comments regarding the burden estimated or any other aspect of this collection of information, including suggestions for reducing this burden, to the U.S. Department of Labor, to the attention of Michel Smyth, Departmental Clearance Officer, 200 Constitution Avenue NW, Room N1301, </w:t>
      </w:r>
      <w:proofErr w:type="gramStart"/>
      <w:r w:rsidRPr="00F37EC8">
        <w:rPr>
          <w:rFonts w:ascii="Times New Roman" w:eastAsia="MS Mincho" w:hAnsi="Times New Roman" w:cs="Times New Roman"/>
          <w:sz w:val="24"/>
          <w:szCs w:val="24"/>
        </w:rPr>
        <w:t>Washington</w:t>
      </w:r>
      <w:proofErr w:type="gramEnd"/>
      <w:r w:rsidRPr="00F37EC8">
        <w:rPr>
          <w:rFonts w:ascii="Times New Roman" w:eastAsia="MS Mincho" w:hAnsi="Times New Roman" w:cs="Times New Roman"/>
          <w:sz w:val="24"/>
          <w:szCs w:val="24"/>
        </w:rPr>
        <w:t xml:space="preserve">, DC 20210. Comments may also be emailed to </w:t>
      </w:r>
      <w:hyperlink r:id="rId18" w:history="1">
        <w:r w:rsidRPr="00F37EC8">
          <w:rPr>
            <w:rStyle w:val="Hyperlink"/>
            <w:rFonts w:ascii="Times New Roman" w:eastAsia="MS Mincho" w:hAnsi="Times New Roman" w:cs="Times New Roman"/>
            <w:sz w:val="24"/>
            <w:szCs w:val="24"/>
          </w:rPr>
          <w:t>DOL_PRA_PUBLIC@dol.gov</w:t>
        </w:r>
      </w:hyperlink>
      <w:r w:rsidR="003E21A1" w:rsidRPr="00F37EC8">
        <w:rPr>
          <w:rFonts w:ascii="Times New Roman" w:eastAsia="MS Mincho" w:hAnsi="Times New Roman" w:cs="Times New Roman"/>
          <w:sz w:val="24"/>
          <w:szCs w:val="24"/>
        </w:rPr>
        <w:t>.</w:t>
      </w:r>
    </w:p>
    <w:p w14:paraId="044B798E" w14:textId="77777777" w:rsidR="005635F1" w:rsidRPr="00F37EC8" w:rsidRDefault="005635F1" w:rsidP="005635F1">
      <w:pPr>
        <w:pStyle w:val="PlainText"/>
        <w:ind w:hanging="450"/>
        <w:rPr>
          <w:rFonts w:ascii="Times New Roman" w:eastAsia="MS Mincho" w:hAnsi="Times New Roman" w:cs="Times New Roman"/>
          <w:sz w:val="24"/>
          <w:szCs w:val="24"/>
        </w:rPr>
      </w:pPr>
    </w:p>
    <w:p w14:paraId="5E830258" w14:textId="77777777" w:rsidR="005635F1" w:rsidRPr="00F37EC8" w:rsidRDefault="005635F1" w:rsidP="005635F1">
      <w:pPr>
        <w:pStyle w:val="PlainText"/>
        <w:rPr>
          <w:rFonts w:ascii="Times New Roman" w:eastAsia="MS Mincho" w:hAnsi="Times New Roman" w:cs="Times New Roman"/>
          <w:sz w:val="24"/>
          <w:szCs w:val="24"/>
        </w:rPr>
      </w:pPr>
      <w:r w:rsidRPr="00F37EC8">
        <w:rPr>
          <w:rFonts w:ascii="Times New Roman" w:eastAsia="MS Mincho" w:hAnsi="Times New Roman" w:cs="Times New Roman"/>
          <w:sz w:val="24"/>
          <w:szCs w:val="24"/>
        </w:rPr>
        <w:t xml:space="preserve">     </w:t>
      </w:r>
      <w:r w:rsidRPr="00F37EC8">
        <w:rPr>
          <w:rFonts w:ascii="Times New Roman" w:eastAsia="MS Mincho" w:hAnsi="Times New Roman" w:cs="Times New Roman"/>
          <w:sz w:val="24"/>
          <w:szCs w:val="24"/>
        </w:rPr>
        <w:tab/>
        <w:t xml:space="preserve">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w:t>
      </w:r>
      <w:r w:rsidRPr="00F37EC8">
        <w:rPr>
          <w:rFonts w:ascii="Times New Roman" w:eastAsia="MS Mincho" w:hAnsi="Times New Roman" w:cs="Times New Roman"/>
          <w:sz w:val="24"/>
          <w:szCs w:val="24"/>
        </w:rPr>
        <w:lastRenderedPageBreak/>
        <w:t xml:space="preserve">for award of this grant.  Unless otherwise specifically noted in this announcement, information submitted in the respondent’s application is </w:t>
      </w:r>
      <w:r w:rsidRPr="00F37EC8">
        <w:rPr>
          <w:rFonts w:ascii="Times New Roman" w:eastAsia="MS Mincho" w:hAnsi="Times New Roman" w:cs="Times New Roman"/>
          <w:sz w:val="24"/>
          <w:szCs w:val="24"/>
          <w:u w:val="words"/>
        </w:rPr>
        <w:t>not</w:t>
      </w:r>
      <w:r w:rsidRPr="00F37EC8">
        <w:rPr>
          <w:rFonts w:ascii="Times New Roman" w:eastAsia="MS Mincho" w:hAnsi="Times New Roman" w:cs="Times New Roman"/>
          <w:sz w:val="24"/>
          <w:szCs w:val="24"/>
        </w:rPr>
        <w:t xml:space="preserve"> considered to be confidential.</w:t>
      </w:r>
    </w:p>
    <w:p w14:paraId="62FDC7ED" w14:textId="77777777" w:rsidR="005635F1" w:rsidRPr="00F37EC8" w:rsidRDefault="005635F1" w:rsidP="005635F1">
      <w:pPr>
        <w:pStyle w:val="Style11ptLinespacingDouble"/>
      </w:pPr>
      <w:r w:rsidRPr="00F37EC8">
        <w:t>PLEASE DO NOT SEND YOUR COMPLETED APPLICATION TO THE OMB.  SEND IT TO THE SPONSORING AGENCY AS SPECIFIED IN THIS SOLICITATION.</w:t>
      </w:r>
    </w:p>
    <w:p w14:paraId="3CEBC6C2" w14:textId="77777777" w:rsidR="000D037B" w:rsidRPr="00F37EC8" w:rsidRDefault="000D037B" w:rsidP="00541972">
      <w:pPr>
        <w:tabs>
          <w:tab w:val="left" w:pos="360"/>
        </w:tabs>
        <w:ind w:left="-58"/>
        <w:rPr>
          <w:b/>
        </w:rPr>
      </w:pPr>
    </w:p>
    <w:p w14:paraId="3C34DD63" w14:textId="77777777" w:rsidR="005635F1" w:rsidRPr="00F37EC8" w:rsidRDefault="000D037B" w:rsidP="005635F1">
      <w:pPr>
        <w:tabs>
          <w:tab w:val="left" w:pos="-1080"/>
        </w:tabs>
        <w:spacing w:after="120"/>
      </w:pPr>
      <w:r w:rsidRPr="00F37EC8">
        <w:t xml:space="preserve">Appendices: </w:t>
      </w:r>
    </w:p>
    <w:p w14:paraId="531E01CB" w14:textId="77777777" w:rsidR="000D037B" w:rsidRPr="00F37EC8" w:rsidRDefault="000D037B" w:rsidP="005635F1">
      <w:pPr>
        <w:tabs>
          <w:tab w:val="left" w:pos="-1080"/>
        </w:tabs>
        <w:spacing w:after="120"/>
      </w:pPr>
      <w:proofErr w:type="gramStart"/>
      <w:r w:rsidRPr="00F37EC8">
        <w:t xml:space="preserve">(Located on the VETS homepage at: </w:t>
      </w:r>
      <w:hyperlink r:id="rId19" w:history="1">
        <w:r w:rsidRPr="00F37EC8">
          <w:rPr>
            <w:rStyle w:val="Hyperlink"/>
          </w:rPr>
          <w:t>www.dol.gov/vets</w:t>
        </w:r>
      </w:hyperlink>
      <w:r w:rsidRPr="00F37EC8">
        <w:t>.</w:t>
      </w:r>
      <w:proofErr w:type="gramEnd"/>
      <w:r w:rsidRPr="00F37EC8">
        <w:t xml:space="preserve">  Follow </w:t>
      </w:r>
      <w:r w:rsidR="00675EAB" w:rsidRPr="00F37EC8">
        <w:t xml:space="preserve">the </w:t>
      </w:r>
      <w:r w:rsidRPr="00F37EC8">
        <w:t xml:space="preserve">link for Stand </w:t>
      </w:r>
      <w:proofErr w:type="gramStart"/>
      <w:r w:rsidRPr="00F37EC8">
        <w:t>Down</w:t>
      </w:r>
      <w:proofErr w:type="gramEnd"/>
      <w:r w:rsidRPr="00F37EC8">
        <w:t xml:space="preserve"> Grants and Required Forms under Competitive Grants:</w:t>
      </w:r>
    </w:p>
    <w:p w14:paraId="4137B8FD" w14:textId="77777777" w:rsidR="000D037B" w:rsidRPr="00F37EC8" w:rsidRDefault="005635F1" w:rsidP="00B97234">
      <w:pPr>
        <w:pStyle w:val="Style11ptLinespacingDouble"/>
      </w:pPr>
      <w:r w:rsidRPr="00F37EC8">
        <w:tab/>
      </w:r>
      <w:r w:rsidR="000D037B" w:rsidRPr="00F37EC8">
        <w:t xml:space="preserve">Appendix A: Application for </w:t>
      </w:r>
      <w:r w:rsidR="004A68CB" w:rsidRPr="00F37EC8">
        <w:t>Federal</w:t>
      </w:r>
      <w:r w:rsidR="000D037B" w:rsidRPr="00F37EC8">
        <w:t xml:space="preserve"> Assistance, SF-424</w:t>
      </w:r>
    </w:p>
    <w:p w14:paraId="11C09F80" w14:textId="77777777" w:rsidR="000D037B" w:rsidRPr="00F37EC8" w:rsidRDefault="005635F1" w:rsidP="00B97234">
      <w:pPr>
        <w:pStyle w:val="Style11ptLinespacingDouble"/>
      </w:pPr>
      <w:r w:rsidRPr="00F37EC8">
        <w:tab/>
      </w:r>
      <w:r w:rsidR="000D037B" w:rsidRPr="00F37EC8">
        <w:t>Appendix B: Budget Information, SF-424A</w:t>
      </w:r>
    </w:p>
    <w:p w14:paraId="25B39FF5" w14:textId="77777777" w:rsidR="000D037B" w:rsidRDefault="005635F1" w:rsidP="00B97234">
      <w:pPr>
        <w:pStyle w:val="Style11ptLinespacingDouble"/>
        <w:rPr>
          <w:lang w:val="fr-FR"/>
        </w:rPr>
      </w:pPr>
      <w:r w:rsidRPr="00F37EC8">
        <w:rPr>
          <w:lang w:val="fr-FR"/>
        </w:rPr>
        <w:tab/>
      </w:r>
      <w:proofErr w:type="spellStart"/>
      <w:r w:rsidR="000D037B" w:rsidRPr="00F37EC8">
        <w:rPr>
          <w:lang w:val="fr-FR"/>
        </w:rPr>
        <w:t>Appendix</w:t>
      </w:r>
      <w:proofErr w:type="spellEnd"/>
      <w:r w:rsidR="000D037B" w:rsidRPr="00F37EC8">
        <w:rPr>
          <w:lang w:val="fr-FR"/>
        </w:rPr>
        <w:t xml:space="preserve"> C: </w:t>
      </w:r>
      <w:proofErr w:type="spellStart"/>
      <w:r w:rsidR="00C66B96" w:rsidRPr="00F37EC8">
        <w:rPr>
          <w:lang w:val="fr-FR"/>
        </w:rPr>
        <w:t>Consolidated</w:t>
      </w:r>
      <w:proofErr w:type="spellEnd"/>
      <w:r w:rsidR="00C66B96" w:rsidRPr="00F37EC8">
        <w:rPr>
          <w:lang w:val="fr-FR"/>
        </w:rPr>
        <w:t xml:space="preserve"> Stand Down Application</w:t>
      </w:r>
    </w:p>
    <w:p w14:paraId="5AB62833" w14:textId="023F1B75" w:rsidR="00A216A0" w:rsidRPr="00F37EC8" w:rsidRDefault="00A216A0" w:rsidP="00B97234">
      <w:pPr>
        <w:pStyle w:val="Style11ptLinespacingDouble"/>
        <w:rPr>
          <w:lang w:val="fr-FR"/>
        </w:rPr>
      </w:pPr>
      <w:r>
        <w:rPr>
          <w:lang w:val="fr-FR"/>
        </w:rPr>
        <w:tab/>
      </w:r>
      <w:proofErr w:type="spellStart"/>
      <w:r w:rsidRPr="00583515">
        <w:rPr>
          <w:lang w:val="fr-FR"/>
        </w:rPr>
        <w:t>Appendix</w:t>
      </w:r>
      <w:proofErr w:type="spellEnd"/>
      <w:r w:rsidRPr="00583515">
        <w:rPr>
          <w:lang w:val="fr-FR"/>
        </w:rPr>
        <w:t xml:space="preserve"> D : Stand Down </w:t>
      </w:r>
      <w:proofErr w:type="spellStart"/>
      <w:r w:rsidRPr="00583515">
        <w:rPr>
          <w:lang w:val="fr-FR"/>
        </w:rPr>
        <w:t>After</w:t>
      </w:r>
      <w:proofErr w:type="spellEnd"/>
      <w:r w:rsidRPr="00583515">
        <w:rPr>
          <w:lang w:val="fr-FR"/>
        </w:rPr>
        <w:t xml:space="preserve"> Action Report</w:t>
      </w:r>
    </w:p>
    <w:p w14:paraId="770C4527" w14:textId="77777777" w:rsidR="000D037B" w:rsidRPr="00F37EC8" w:rsidRDefault="005635F1" w:rsidP="00B97234">
      <w:pPr>
        <w:pStyle w:val="Style11ptLinespacingDouble"/>
      </w:pPr>
      <w:r w:rsidRPr="00F37EC8">
        <w:tab/>
      </w:r>
    </w:p>
    <w:p w14:paraId="2CC5F07D" w14:textId="77777777" w:rsidR="000D037B" w:rsidRPr="00F37EC8" w:rsidRDefault="000D037B" w:rsidP="00334E2B">
      <w:pPr>
        <w:pStyle w:val="PlainText"/>
        <w:rPr>
          <w:rFonts w:ascii="Times New Roman" w:eastAsia="MS Mincho" w:hAnsi="Times New Roman" w:cs="Times New Roman"/>
          <w:sz w:val="24"/>
          <w:szCs w:val="24"/>
        </w:rPr>
      </w:pPr>
    </w:p>
    <w:p w14:paraId="40A7C70C" w14:textId="77777777" w:rsidR="000D037B" w:rsidRPr="00F37EC8" w:rsidRDefault="000D037B" w:rsidP="00B97234">
      <w:pPr>
        <w:pStyle w:val="Style11ptLinespacingDouble"/>
      </w:pPr>
    </w:p>
    <w:p w14:paraId="7F8BF6D1" w14:textId="77777777" w:rsidR="000D037B" w:rsidRPr="00F37EC8" w:rsidRDefault="000D037B" w:rsidP="00B97234">
      <w:pPr>
        <w:pStyle w:val="Style11ptLinespacingDouble"/>
      </w:pPr>
      <w:r w:rsidRPr="00F37EC8">
        <w:t>Signed at Washington, D.C., this _________day of _____, 201</w:t>
      </w:r>
      <w:r w:rsidR="001F38BA" w:rsidRPr="00F37EC8">
        <w:t>5</w:t>
      </w:r>
    </w:p>
    <w:p w14:paraId="37889980" w14:textId="77777777" w:rsidR="000D037B" w:rsidRPr="00F37EC8" w:rsidRDefault="000D037B" w:rsidP="00B97234">
      <w:pPr>
        <w:pStyle w:val="Style11ptLinespacingDouble"/>
      </w:pPr>
      <w:r w:rsidRPr="00F37EC8">
        <w:t xml:space="preserve">      </w:t>
      </w:r>
    </w:p>
    <w:p w14:paraId="0E759ACB" w14:textId="77777777" w:rsidR="000D037B" w:rsidRPr="00F37EC8" w:rsidRDefault="000D037B" w:rsidP="00B97234">
      <w:pPr>
        <w:pStyle w:val="Style11ptLinespacingDouble"/>
      </w:pPr>
    </w:p>
    <w:p w14:paraId="50C028AC" w14:textId="77777777" w:rsidR="000D037B" w:rsidRPr="00F37EC8" w:rsidRDefault="000D037B" w:rsidP="00B97234">
      <w:pPr>
        <w:pStyle w:val="Style11ptLinespacingDouble"/>
      </w:pPr>
      <w:r w:rsidRPr="00F37EC8">
        <w:tab/>
        <w:t xml:space="preserve">   Cassandra Mitchell</w:t>
      </w:r>
    </w:p>
    <w:p w14:paraId="76E540E6" w14:textId="77777777" w:rsidR="000D037B" w:rsidRPr="00F37EC8" w:rsidRDefault="000D037B" w:rsidP="00B97234">
      <w:pPr>
        <w:pStyle w:val="Style11ptLinespacingDouble"/>
      </w:pPr>
      <w:r w:rsidRPr="00F37EC8">
        <w:t xml:space="preserve">      Grant Officer</w:t>
      </w:r>
    </w:p>
    <w:p w14:paraId="53F79F68" w14:textId="77777777" w:rsidR="000D037B" w:rsidRPr="00F37EC8" w:rsidRDefault="000D037B" w:rsidP="00334E2B">
      <w:pPr>
        <w:tabs>
          <w:tab w:val="left" w:pos="-1080"/>
        </w:tabs>
        <w:outlineLvl w:val="0"/>
        <w:rPr>
          <w:b/>
        </w:rPr>
      </w:pPr>
      <w:r w:rsidRPr="00F37EC8">
        <w:rPr>
          <w:b/>
        </w:rPr>
        <w:t xml:space="preserve">      Billing Code: 4510-79P</w:t>
      </w:r>
    </w:p>
    <w:p w14:paraId="5DAB2954" w14:textId="77777777" w:rsidR="000D037B" w:rsidRPr="00F37EC8" w:rsidRDefault="000D037B" w:rsidP="00334E2B">
      <w:pPr>
        <w:tabs>
          <w:tab w:val="left" w:pos="-1080"/>
        </w:tabs>
      </w:pPr>
    </w:p>
    <w:sectPr w:rsidR="000D037B" w:rsidRPr="00F37EC8" w:rsidSect="00D92C7A">
      <w:footerReference w:type="even" r:id="rId20"/>
      <w:footerReference w:type="default" r:id="rId2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52970" w15:done="0"/>
  <w15:commentEx w15:paraId="1BC1180D" w15:done="0"/>
  <w15:commentEx w15:paraId="57EDB734" w15:done="0"/>
  <w15:commentEx w15:paraId="4D3CF67E" w15:done="0"/>
  <w15:commentEx w15:paraId="36C90CE0" w15:done="0"/>
  <w15:commentEx w15:paraId="2E0D06A8" w15:done="0"/>
  <w15:commentEx w15:paraId="6FB037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0ABD4" w14:textId="77777777" w:rsidR="00873CA0" w:rsidRDefault="00873CA0">
      <w:r>
        <w:separator/>
      </w:r>
    </w:p>
  </w:endnote>
  <w:endnote w:type="continuationSeparator" w:id="0">
    <w:p w14:paraId="25C2A976" w14:textId="77777777" w:rsidR="00873CA0" w:rsidRDefault="0087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1F65" w14:textId="77777777" w:rsidR="005A0538" w:rsidRDefault="00682B4C" w:rsidP="00DB2C32">
    <w:pPr>
      <w:pStyle w:val="Footer"/>
      <w:framePr w:wrap="around" w:vAnchor="text" w:hAnchor="margin" w:xAlign="center" w:y="1"/>
      <w:rPr>
        <w:rStyle w:val="PageNumber"/>
      </w:rPr>
    </w:pPr>
    <w:r>
      <w:rPr>
        <w:rStyle w:val="PageNumber"/>
      </w:rPr>
      <w:fldChar w:fldCharType="begin"/>
    </w:r>
    <w:r w:rsidR="005A0538">
      <w:rPr>
        <w:rStyle w:val="PageNumber"/>
      </w:rPr>
      <w:instrText xml:space="preserve">PAGE  </w:instrText>
    </w:r>
    <w:r>
      <w:rPr>
        <w:rStyle w:val="PageNumber"/>
      </w:rPr>
      <w:fldChar w:fldCharType="end"/>
    </w:r>
  </w:p>
  <w:p w14:paraId="01F32DC7" w14:textId="77777777" w:rsidR="005A0538" w:rsidRDefault="005A0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0CE91" w14:textId="77777777" w:rsidR="005A0538" w:rsidRDefault="00682B4C" w:rsidP="00DB2C32">
    <w:pPr>
      <w:pStyle w:val="Footer"/>
      <w:framePr w:wrap="around" w:vAnchor="text" w:hAnchor="margin" w:xAlign="center" w:y="1"/>
      <w:rPr>
        <w:rStyle w:val="PageNumber"/>
      </w:rPr>
    </w:pPr>
    <w:r>
      <w:rPr>
        <w:rStyle w:val="PageNumber"/>
      </w:rPr>
      <w:fldChar w:fldCharType="begin"/>
    </w:r>
    <w:r w:rsidR="005A0538">
      <w:rPr>
        <w:rStyle w:val="PageNumber"/>
      </w:rPr>
      <w:instrText xml:space="preserve">PAGE  </w:instrText>
    </w:r>
    <w:r>
      <w:rPr>
        <w:rStyle w:val="PageNumber"/>
      </w:rPr>
      <w:fldChar w:fldCharType="separate"/>
    </w:r>
    <w:r w:rsidR="00E2322A">
      <w:rPr>
        <w:rStyle w:val="PageNumber"/>
        <w:noProof/>
      </w:rPr>
      <w:t>5</w:t>
    </w:r>
    <w:r>
      <w:rPr>
        <w:rStyle w:val="PageNumber"/>
      </w:rPr>
      <w:fldChar w:fldCharType="end"/>
    </w:r>
  </w:p>
  <w:p w14:paraId="19019035" w14:textId="77777777" w:rsidR="005A0538" w:rsidRDefault="005A0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38051" w14:textId="77777777" w:rsidR="00873CA0" w:rsidRDefault="00873CA0">
      <w:r>
        <w:separator/>
      </w:r>
    </w:p>
  </w:footnote>
  <w:footnote w:type="continuationSeparator" w:id="0">
    <w:p w14:paraId="543F5589" w14:textId="77777777" w:rsidR="00873CA0" w:rsidRDefault="00873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D3187"/>
    <w:multiLevelType w:val="hybridMultilevel"/>
    <w:tmpl w:val="7FA09614"/>
    <w:lvl w:ilvl="0" w:tplc="2B8AC1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C61F2A"/>
    <w:multiLevelType w:val="hybridMultilevel"/>
    <w:tmpl w:val="8910CE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55C4F"/>
    <w:multiLevelType w:val="hybridMultilevel"/>
    <w:tmpl w:val="14229FF4"/>
    <w:lvl w:ilvl="0" w:tplc="C4D833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D27AF2"/>
    <w:multiLevelType w:val="hybridMultilevel"/>
    <w:tmpl w:val="6CA8DE3C"/>
    <w:lvl w:ilvl="0" w:tplc="37424362">
      <w:start w:val="1"/>
      <w:numFmt w:val="upperRoman"/>
      <w:lvlText w:val="%1."/>
      <w:lvlJc w:val="left"/>
      <w:pPr>
        <w:tabs>
          <w:tab w:val="num" w:pos="-58"/>
        </w:tabs>
        <w:ind w:left="-58" w:firstLine="58"/>
      </w:pPr>
      <w:rPr>
        <w:rFonts w:cs="Times New Roman" w:hint="default"/>
        <w:b/>
        <w:i w:val="0"/>
        <w:u w:val="none"/>
      </w:rPr>
    </w:lvl>
    <w:lvl w:ilvl="1" w:tplc="04090005">
      <w:start w:val="1"/>
      <w:numFmt w:val="bullet"/>
      <w:lvlText w:val=""/>
      <w:lvlJc w:val="left"/>
      <w:pPr>
        <w:tabs>
          <w:tab w:val="num" w:pos="1440"/>
        </w:tabs>
        <w:ind w:left="1440" w:hanging="360"/>
      </w:pPr>
      <w:rPr>
        <w:rFonts w:ascii="Wingdings" w:hAnsi="Wingdings" w:hint="default"/>
        <w:b/>
        <w:i w:val="0"/>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51B33E0"/>
    <w:multiLevelType w:val="hybridMultilevel"/>
    <w:tmpl w:val="95B00B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E1F1E1A"/>
    <w:multiLevelType w:val="hybridMultilevel"/>
    <w:tmpl w:val="A1ACE0FA"/>
    <w:lvl w:ilvl="0" w:tplc="85F81FE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35FC3992"/>
    <w:multiLevelType w:val="multilevel"/>
    <w:tmpl w:val="3CBA3C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BA8696C"/>
    <w:multiLevelType w:val="hybridMultilevel"/>
    <w:tmpl w:val="4508BF36"/>
    <w:lvl w:ilvl="0" w:tplc="FEC80D7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3BE27E80"/>
    <w:multiLevelType w:val="hybridMultilevel"/>
    <w:tmpl w:val="E4C61072"/>
    <w:lvl w:ilvl="0" w:tplc="04090005">
      <w:start w:val="1"/>
      <w:numFmt w:val="bullet"/>
      <w:lvlText w:val=""/>
      <w:lvlJc w:val="left"/>
      <w:pPr>
        <w:tabs>
          <w:tab w:val="num" w:pos="662"/>
        </w:tabs>
        <w:ind w:left="662" w:hanging="360"/>
      </w:pPr>
      <w:rPr>
        <w:rFonts w:ascii="Wingdings" w:hAnsi="Wingdings" w:hint="default"/>
      </w:rPr>
    </w:lvl>
    <w:lvl w:ilvl="1" w:tplc="04090003" w:tentative="1">
      <w:start w:val="1"/>
      <w:numFmt w:val="bullet"/>
      <w:lvlText w:val="o"/>
      <w:lvlJc w:val="left"/>
      <w:pPr>
        <w:tabs>
          <w:tab w:val="num" w:pos="1382"/>
        </w:tabs>
        <w:ind w:left="1382" w:hanging="360"/>
      </w:pPr>
      <w:rPr>
        <w:rFonts w:ascii="Courier New" w:hAnsi="Courier New" w:hint="default"/>
      </w:rPr>
    </w:lvl>
    <w:lvl w:ilvl="2" w:tplc="04090005" w:tentative="1">
      <w:start w:val="1"/>
      <w:numFmt w:val="bullet"/>
      <w:lvlText w:val=""/>
      <w:lvlJc w:val="left"/>
      <w:pPr>
        <w:tabs>
          <w:tab w:val="num" w:pos="2102"/>
        </w:tabs>
        <w:ind w:left="2102" w:hanging="360"/>
      </w:pPr>
      <w:rPr>
        <w:rFonts w:ascii="Wingdings" w:hAnsi="Wingdings" w:hint="default"/>
      </w:rPr>
    </w:lvl>
    <w:lvl w:ilvl="3" w:tplc="04090001" w:tentative="1">
      <w:start w:val="1"/>
      <w:numFmt w:val="bullet"/>
      <w:lvlText w:val=""/>
      <w:lvlJc w:val="left"/>
      <w:pPr>
        <w:tabs>
          <w:tab w:val="num" w:pos="2822"/>
        </w:tabs>
        <w:ind w:left="2822" w:hanging="360"/>
      </w:pPr>
      <w:rPr>
        <w:rFonts w:ascii="Symbol" w:hAnsi="Symbol" w:hint="default"/>
      </w:rPr>
    </w:lvl>
    <w:lvl w:ilvl="4" w:tplc="04090003" w:tentative="1">
      <w:start w:val="1"/>
      <w:numFmt w:val="bullet"/>
      <w:lvlText w:val="o"/>
      <w:lvlJc w:val="left"/>
      <w:pPr>
        <w:tabs>
          <w:tab w:val="num" w:pos="3542"/>
        </w:tabs>
        <w:ind w:left="3542" w:hanging="360"/>
      </w:pPr>
      <w:rPr>
        <w:rFonts w:ascii="Courier New" w:hAnsi="Courier New" w:hint="default"/>
      </w:rPr>
    </w:lvl>
    <w:lvl w:ilvl="5" w:tplc="04090005" w:tentative="1">
      <w:start w:val="1"/>
      <w:numFmt w:val="bullet"/>
      <w:lvlText w:val=""/>
      <w:lvlJc w:val="left"/>
      <w:pPr>
        <w:tabs>
          <w:tab w:val="num" w:pos="4262"/>
        </w:tabs>
        <w:ind w:left="4262" w:hanging="360"/>
      </w:pPr>
      <w:rPr>
        <w:rFonts w:ascii="Wingdings" w:hAnsi="Wingdings" w:hint="default"/>
      </w:rPr>
    </w:lvl>
    <w:lvl w:ilvl="6" w:tplc="04090001" w:tentative="1">
      <w:start w:val="1"/>
      <w:numFmt w:val="bullet"/>
      <w:lvlText w:val=""/>
      <w:lvlJc w:val="left"/>
      <w:pPr>
        <w:tabs>
          <w:tab w:val="num" w:pos="4982"/>
        </w:tabs>
        <w:ind w:left="4982" w:hanging="360"/>
      </w:pPr>
      <w:rPr>
        <w:rFonts w:ascii="Symbol" w:hAnsi="Symbol" w:hint="default"/>
      </w:rPr>
    </w:lvl>
    <w:lvl w:ilvl="7" w:tplc="04090003" w:tentative="1">
      <w:start w:val="1"/>
      <w:numFmt w:val="bullet"/>
      <w:lvlText w:val="o"/>
      <w:lvlJc w:val="left"/>
      <w:pPr>
        <w:tabs>
          <w:tab w:val="num" w:pos="5702"/>
        </w:tabs>
        <w:ind w:left="5702" w:hanging="360"/>
      </w:pPr>
      <w:rPr>
        <w:rFonts w:ascii="Courier New" w:hAnsi="Courier New" w:hint="default"/>
      </w:rPr>
    </w:lvl>
    <w:lvl w:ilvl="8" w:tplc="04090005" w:tentative="1">
      <w:start w:val="1"/>
      <w:numFmt w:val="bullet"/>
      <w:lvlText w:val=""/>
      <w:lvlJc w:val="left"/>
      <w:pPr>
        <w:tabs>
          <w:tab w:val="num" w:pos="6422"/>
        </w:tabs>
        <w:ind w:left="6422" w:hanging="360"/>
      </w:pPr>
      <w:rPr>
        <w:rFonts w:ascii="Wingdings" w:hAnsi="Wingdings" w:hint="default"/>
      </w:rPr>
    </w:lvl>
  </w:abstractNum>
  <w:abstractNum w:abstractNumId="9">
    <w:nsid w:val="4E5024CF"/>
    <w:multiLevelType w:val="hybridMultilevel"/>
    <w:tmpl w:val="B6289416"/>
    <w:lvl w:ilvl="0" w:tplc="04090015">
      <w:start w:val="1"/>
      <w:numFmt w:val="upp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FDE2ABC"/>
    <w:multiLevelType w:val="hybridMultilevel"/>
    <w:tmpl w:val="7676E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27A6A77"/>
    <w:multiLevelType w:val="hybridMultilevel"/>
    <w:tmpl w:val="5A1A09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F30DBE"/>
    <w:multiLevelType w:val="hybridMultilevel"/>
    <w:tmpl w:val="9AF67FBA"/>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abstractNum w:abstractNumId="13">
    <w:nsid w:val="55E4565B"/>
    <w:multiLevelType w:val="hybridMultilevel"/>
    <w:tmpl w:val="8032997C"/>
    <w:lvl w:ilvl="0" w:tplc="AB347A7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B1B747A"/>
    <w:multiLevelType w:val="hybridMultilevel"/>
    <w:tmpl w:val="8B0A6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F290326"/>
    <w:multiLevelType w:val="multilevel"/>
    <w:tmpl w:val="D70A3F52"/>
    <w:lvl w:ilvl="0">
      <w:start w:val="1"/>
      <w:numFmt w:val="upperRoman"/>
      <w:lvlText w:val="%1."/>
      <w:lvlJc w:val="right"/>
      <w:pPr>
        <w:tabs>
          <w:tab w:val="num" w:pos="302"/>
        </w:tabs>
        <w:ind w:left="302" w:hanging="302"/>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D0D5E53"/>
    <w:multiLevelType w:val="hybridMultilevel"/>
    <w:tmpl w:val="E2FA2906"/>
    <w:lvl w:ilvl="0" w:tplc="17EC34DA">
      <w:start w:val="1"/>
      <w:numFmt w:val="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E923151"/>
    <w:multiLevelType w:val="hybridMultilevel"/>
    <w:tmpl w:val="3CBA3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9A5E56"/>
    <w:multiLevelType w:val="hybridMultilevel"/>
    <w:tmpl w:val="957669D2"/>
    <w:lvl w:ilvl="0" w:tplc="8F1816FE">
      <w:start w:val="1"/>
      <w:numFmt w:val="upperRoman"/>
      <w:lvlText w:val="%1."/>
      <w:lvlJc w:val="left"/>
      <w:pPr>
        <w:tabs>
          <w:tab w:val="num" w:pos="720"/>
        </w:tabs>
        <w:ind w:left="720" w:hanging="720"/>
      </w:pPr>
      <w:rPr>
        <w:rFonts w:cs="Times New Roman" w:hint="default"/>
        <w:b/>
      </w:rPr>
    </w:lvl>
    <w:lvl w:ilvl="1" w:tplc="CE3669D2">
      <w:start w:val="1"/>
      <w:numFmt w:val="decimal"/>
      <w:lvlText w:val="%2."/>
      <w:lvlJc w:val="left"/>
      <w:pPr>
        <w:tabs>
          <w:tab w:val="num" w:pos="1440"/>
        </w:tabs>
        <w:ind w:left="1440" w:hanging="360"/>
      </w:pPr>
      <w:rPr>
        <w:rFonts w:cs="Times New Roman" w:hint="default"/>
        <w:b/>
      </w:rPr>
    </w:lvl>
    <w:lvl w:ilvl="2" w:tplc="58900730">
      <w:start w:val="1"/>
      <w:numFmt w:val="upperLetter"/>
      <w:lvlText w:val="%3."/>
      <w:lvlJc w:val="left"/>
      <w:pPr>
        <w:tabs>
          <w:tab w:val="num" w:pos="2340"/>
        </w:tabs>
        <w:ind w:left="2340" w:hanging="360"/>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5FE75DB"/>
    <w:multiLevelType w:val="multilevel"/>
    <w:tmpl w:val="F324460C"/>
    <w:lvl w:ilvl="0">
      <w:start w:val="1"/>
      <w:numFmt w:val="upperRoman"/>
      <w:lvlText w:val="%1."/>
      <w:lvlJc w:val="righ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7A084A8D"/>
    <w:multiLevelType w:val="hybridMultilevel"/>
    <w:tmpl w:val="75C0B95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D836587"/>
    <w:multiLevelType w:val="hybridMultilevel"/>
    <w:tmpl w:val="6B783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10"/>
  </w:num>
  <w:num w:numId="4">
    <w:abstractNumId w:val="14"/>
  </w:num>
  <w:num w:numId="5">
    <w:abstractNumId w:val="21"/>
  </w:num>
  <w:num w:numId="6">
    <w:abstractNumId w:val="0"/>
  </w:num>
  <w:num w:numId="7">
    <w:abstractNumId w:val="2"/>
  </w:num>
  <w:num w:numId="8">
    <w:abstractNumId w:val="13"/>
  </w:num>
  <w:num w:numId="9">
    <w:abstractNumId w:val="4"/>
  </w:num>
  <w:num w:numId="10">
    <w:abstractNumId w:val="9"/>
  </w:num>
  <w:num w:numId="11">
    <w:abstractNumId w:val="12"/>
  </w:num>
  <w:num w:numId="12">
    <w:abstractNumId w:val="16"/>
  </w:num>
  <w:num w:numId="13">
    <w:abstractNumId w:val="7"/>
  </w:num>
  <w:num w:numId="14">
    <w:abstractNumId w:val="1"/>
  </w:num>
  <w:num w:numId="15">
    <w:abstractNumId w:val="3"/>
  </w:num>
  <w:num w:numId="16">
    <w:abstractNumId w:val="15"/>
  </w:num>
  <w:num w:numId="17">
    <w:abstractNumId w:val="19"/>
  </w:num>
  <w:num w:numId="18">
    <w:abstractNumId w:val="17"/>
  </w:num>
  <w:num w:numId="19">
    <w:abstractNumId w:val="6"/>
  </w:num>
  <w:num w:numId="20">
    <w:abstractNumId w:val="11"/>
  </w:num>
  <w:num w:numId="21">
    <w:abstractNumId w:val="8"/>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liedahl, Erika">
    <w15:presenceInfo w15:providerId="AD" w15:userId="S-1-5-21-1454471165-117609710-725345543-419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C32"/>
    <w:rsid w:val="00002373"/>
    <w:rsid w:val="000059AA"/>
    <w:rsid w:val="0000738C"/>
    <w:rsid w:val="00012CD1"/>
    <w:rsid w:val="00022A5F"/>
    <w:rsid w:val="0003208D"/>
    <w:rsid w:val="000327A2"/>
    <w:rsid w:val="00036763"/>
    <w:rsid w:val="00037B19"/>
    <w:rsid w:val="00037DF0"/>
    <w:rsid w:val="00040143"/>
    <w:rsid w:val="00054633"/>
    <w:rsid w:val="00057903"/>
    <w:rsid w:val="00076A64"/>
    <w:rsid w:val="00090059"/>
    <w:rsid w:val="00090C24"/>
    <w:rsid w:val="00093D72"/>
    <w:rsid w:val="00094066"/>
    <w:rsid w:val="000A04E1"/>
    <w:rsid w:val="000A3A54"/>
    <w:rsid w:val="000C3D5F"/>
    <w:rsid w:val="000C6484"/>
    <w:rsid w:val="000D037B"/>
    <w:rsid w:val="000D3B3A"/>
    <w:rsid w:val="000E5C70"/>
    <w:rsid w:val="000F0E77"/>
    <w:rsid w:val="000F147F"/>
    <w:rsid w:val="000F47A1"/>
    <w:rsid w:val="001005D3"/>
    <w:rsid w:val="00104021"/>
    <w:rsid w:val="00111F98"/>
    <w:rsid w:val="00114732"/>
    <w:rsid w:val="00115118"/>
    <w:rsid w:val="001162D0"/>
    <w:rsid w:val="001170F8"/>
    <w:rsid w:val="00123E01"/>
    <w:rsid w:val="00123FDE"/>
    <w:rsid w:val="00127CA9"/>
    <w:rsid w:val="001318D9"/>
    <w:rsid w:val="00133CCE"/>
    <w:rsid w:val="0014083E"/>
    <w:rsid w:val="00141829"/>
    <w:rsid w:val="00146214"/>
    <w:rsid w:val="0015147C"/>
    <w:rsid w:val="00155DF2"/>
    <w:rsid w:val="00160868"/>
    <w:rsid w:val="001617BF"/>
    <w:rsid w:val="0016518F"/>
    <w:rsid w:val="00165FD7"/>
    <w:rsid w:val="001702BD"/>
    <w:rsid w:val="00170D1D"/>
    <w:rsid w:val="001730D0"/>
    <w:rsid w:val="00175DB7"/>
    <w:rsid w:val="0018377A"/>
    <w:rsid w:val="001856C1"/>
    <w:rsid w:val="00194798"/>
    <w:rsid w:val="00195455"/>
    <w:rsid w:val="001A0EEA"/>
    <w:rsid w:val="001A5BD6"/>
    <w:rsid w:val="001A5E7E"/>
    <w:rsid w:val="001A6B39"/>
    <w:rsid w:val="001B3725"/>
    <w:rsid w:val="001B626C"/>
    <w:rsid w:val="001B7C18"/>
    <w:rsid w:val="001B7C82"/>
    <w:rsid w:val="001C0407"/>
    <w:rsid w:val="001C4C4A"/>
    <w:rsid w:val="001C4FA6"/>
    <w:rsid w:val="001C7158"/>
    <w:rsid w:val="001C7EC4"/>
    <w:rsid w:val="001D05D8"/>
    <w:rsid w:val="001D33D6"/>
    <w:rsid w:val="001E4734"/>
    <w:rsid w:val="001E6AE7"/>
    <w:rsid w:val="001E6EE1"/>
    <w:rsid w:val="001F0B61"/>
    <w:rsid w:val="001F38BA"/>
    <w:rsid w:val="001F677F"/>
    <w:rsid w:val="001F6A8E"/>
    <w:rsid w:val="00201782"/>
    <w:rsid w:val="00203FB5"/>
    <w:rsid w:val="002064D9"/>
    <w:rsid w:val="002067BF"/>
    <w:rsid w:val="002147E3"/>
    <w:rsid w:val="0021755D"/>
    <w:rsid w:val="002177E9"/>
    <w:rsid w:val="00221E9C"/>
    <w:rsid w:val="002222D8"/>
    <w:rsid w:val="00237399"/>
    <w:rsid w:val="00242F11"/>
    <w:rsid w:val="002620C8"/>
    <w:rsid w:val="0026532A"/>
    <w:rsid w:val="00273093"/>
    <w:rsid w:val="002772C2"/>
    <w:rsid w:val="00281098"/>
    <w:rsid w:val="002819CF"/>
    <w:rsid w:val="00287653"/>
    <w:rsid w:val="0029277C"/>
    <w:rsid w:val="002940DD"/>
    <w:rsid w:val="0029425C"/>
    <w:rsid w:val="00294855"/>
    <w:rsid w:val="00295EB9"/>
    <w:rsid w:val="00297633"/>
    <w:rsid w:val="002A1C46"/>
    <w:rsid w:val="002A2281"/>
    <w:rsid w:val="002B0358"/>
    <w:rsid w:val="002B44DF"/>
    <w:rsid w:val="002C2D20"/>
    <w:rsid w:val="002C2FFF"/>
    <w:rsid w:val="002D44BA"/>
    <w:rsid w:val="002D48F7"/>
    <w:rsid w:val="002D519A"/>
    <w:rsid w:val="002E282D"/>
    <w:rsid w:val="002E4C07"/>
    <w:rsid w:val="002F2730"/>
    <w:rsid w:val="002F760A"/>
    <w:rsid w:val="002F7701"/>
    <w:rsid w:val="00300E33"/>
    <w:rsid w:val="003012CD"/>
    <w:rsid w:val="00301E36"/>
    <w:rsid w:val="00302777"/>
    <w:rsid w:val="00307D67"/>
    <w:rsid w:val="003219E1"/>
    <w:rsid w:val="003319B0"/>
    <w:rsid w:val="00334E2B"/>
    <w:rsid w:val="003371C8"/>
    <w:rsid w:val="00350248"/>
    <w:rsid w:val="00357463"/>
    <w:rsid w:val="00361DA4"/>
    <w:rsid w:val="003646E4"/>
    <w:rsid w:val="00374794"/>
    <w:rsid w:val="003752BC"/>
    <w:rsid w:val="00376E35"/>
    <w:rsid w:val="00384BC8"/>
    <w:rsid w:val="003858CD"/>
    <w:rsid w:val="0039725A"/>
    <w:rsid w:val="003A7BA6"/>
    <w:rsid w:val="003B050C"/>
    <w:rsid w:val="003B1B68"/>
    <w:rsid w:val="003B300E"/>
    <w:rsid w:val="003B3C9D"/>
    <w:rsid w:val="003B7284"/>
    <w:rsid w:val="003C192D"/>
    <w:rsid w:val="003C25D3"/>
    <w:rsid w:val="003C7DC6"/>
    <w:rsid w:val="003D2E65"/>
    <w:rsid w:val="003D52C2"/>
    <w:rsid w:val="003E21A1"/>
    <w:rsid w:val="003E3F97"/>
    <w:rsid w:val="003E6921"/>
    <w:rsid w:val="003F1E7D"/>
    <w:rsid w:val="00401BF1"/>
    <w:rsid w:val="004046DA"/>
    <w:rsid w:val="00407087"/>
    <w:rsid w:val="00407968"/>
    <w:rsid w:val="00414275"/>
    <w:rsid w:val="00430969"/>
    <w:rsid w:val="00440F76"/>
    <w:rsid w:val="00447BA5"/>
    <w:rsid w:val="0046237C"/>
    <w:rsid w:val="00462391"/>
    <w:rsid w:val="00464BA5"/>
    <w:rsid w:val="00472097"/>
    <w:rsid w:val="00481436"/>
    <w:rsid w:val="00482399"/>
    <w:rsid w:val="004828B6"/>
    <w:rsid w:val="00484072"/>
    <w:rsid w:val="00487EE4"/>
    <w:rsid w:val="0049032A"/>
    <w:rsid w:val="004A18EF"/>
    <w:rsid w:val="004A68CB"/>
    <w:rsid w:val="004A7568"/>
    <w:rsid w:val="004B5197"/>
    <w:rsid w:val="004C351F"/>
    <w:rsid w:val="004C44A1"/>
    <w:rsid w:val="004C58B5"/>
    <w:rsid w:val="004D638C"/>
    <w:rsid w:val="004D6DF5"/>
    <w:rsid w:val="004E0C35"/>
    <w:rsid w:val="004E0CDF"/>
    <w:rsid w:val="004E2984"/>
    <w:rsid w:val="004E442E"/>
    <w:rsid w:val="004E4727"/>
    <w:rsid w:val="004E51D6"/>
    <w:rsid w:val="004F1C3A"/>
    <w:rsid w:val="004F36EE"/>
    <w:rsid w:val="004F4379"/>
    <w:rsid w:val="004F5469"/>
    <w:rsid w:val="00502214"/>
    <w:rsid w:val="00506867"/>
    <w:rsid w:val="00512E0F"/>
    <w:rsid w:val="00513B2E"/>
    <w:rsid w:val="005172FD"/>
    <w:rsid w:val="005218B3"/>
    <w:rsid w:val="005271DF"/>
    <w:rsid w:val="00541972"/>
    <w:rsid w:val="0054208A"/>
    <w:rsid w:val="005433DC"/>
    <w:rsid w:val="00546719"/>
    <w:rsid w:val="00554D40"/>
    <w:rsid w:val="005635F1"/>
    <w:rsid w:val="00563E93"/>
    <w:rsid w:val="00564340"/>
    <w:rsid w:val="00566B2D"/>
    <w:rsid w:val="005678E4"/>
    <w:rsid w:val="00567AF8"/>
    <w:rsid w:val="0057020F"/>
    <w:rsid w:val="00577320"/>
    <w:rsid w:val="00583515"/>
    <w:rsid w:val="00586830"/>
    <w:rsid w:val="005A0538"/>
    <w:rsid w:val="005A5F5C"/>
    <w:rsid w:val="005B72BB"/>
    <w:rsid w:val="005C4247"/>
    <w:rsid w:val="005C7AC6"/>
    <w:rsid w:val="005F3777"/>
    <w:rsid w:val="005F488D"/>
    <w:rsid w:val="00604281"/>
    <w:rsid w:val="00616F88"/>
    <w:rsid w:val="0062246C"/>
    <w:rsid w:val="0062426A"/>
    <w:rsid w:val="0062712A"/>
    <w:rsid w:val="00633F2C"/>
    <w:rsid w:val="006408DF"/>
    <w:rsid w:val="00646317"/>
    <w:rsid w:val="00650A4C"/>
    <w:rsid w:val="00661FEB"/>
    <w:rsid w:val="006679C5"/>
    <w:rsid w:val="00672C88"/>
    <w:rsid w:val="00674EE3"/>
    <w:rsid w:val="0067594B"/>
    <w:rsid w:val="00675EAB"/>
    <w:rsid w:val="00681212"/>
    <w:rsid w:val="00682B4C"/>
    <w:rsid w:val="00694217"/>
    <w:rsid w:val="006A1F8A"/>
    <w:rsid w:val="006A2E73"/>
    <w:rsid w:val="006B19D3"/>
    <w:rsid w:val="006C71DD"/>
    <w:rsid w:val="006D4C84"/>
    <w:rsid w:val="006D6804"/>
    <w:rsid w:val="006E0447"/>
    <w:rsid w:val="006E0C9E"/>
    <w:rsid w:val="006E7ADF"/>
    <w:rsid w:val="006F4F00"/>
    <w:rsid w:val="006F59B0"/>
    <w:rsid w:val="006F698D"/>
    <w:rsid w:val="006F6E0C"/>
    <w:rsid w:val="00707244"/>
    <w:rsid w:val="007138D2"/>
    <w:rsid w:val="0072136E"/>
    <w:rsid w:val="007375BB"/>
    <w:rsid w:val="007462B6"/>
    <w:rsid w:val="007469E2"/>
    <w:rsid w:val="00746F15"/>
    <w:rsid w:val="00752A87"/>
    <w:rsid w:val="007537BD"/>
    <w:rsid w:val="00755E95"/>
    <w:rsid w:val="00756E7C"/>
    <w:rsid w:val="007602C8"/>
    <w:rsid w:val="00760FFE"/>
    <w:rsid w:val="0076445B"/>
    <w:rsid w:val="00767011"/>
    <w:rsid w:val="0077237D"/>
    <w:rsid w:val="00785E08"/>
    <w:rsid w:val="00790B1F"/>
    <w:rsid w:val="00793C01"/>
    <w:rsid w:val="007A3BB6"/>
    <w:rsid w:val="007A55D1"/>
    <w:rsid w:val="007B2B4C"/>
    <w:rsid w:val="007B734D"/>
    <w:rsid w:val="007C354C"/>
    <w:rsid w:val="007D1E1D"/>
    <w:rsid w:val="007D4538"/>
    <w:rsid w:val="007E05F9"/>
    <w:rsid w:val="007E15E0"/>
    <w:rsid w:val="007E6FB3"/>
    <w:rsid w:val="007F2F65"/>
    <w:rsid w:val="007F347C"/>
    <w:rsid w:val="007F3941"/>
    <w:rsid w:val="007F74B4"/>
    <w:rsid w:val="00800F22"/>
    <w:rsid w:val="00801C92"/>
    <w:rsid w:val="008051AD"/>
    <w:rsid w:val="0080530C"/>
    <w:rsid w:val="00812F70"/>
    <w:rsid w:val="00823C22"/>
    <w:rsid w:val="00824714"/>
    <w:rsid w:val="00833944"/>
    <w:rsid w:val="00842902"/>
    <w:rsid w:val="0084615A"/>
    <w:rsid w:val="00856C58"/>
    <w:rsid w:val="00860C03"/>
    <w:rsid w:val="008640A8"/>
    <w:rsid w:val="00867310"/>
    <w:rsid w:val="00873CA0"/>
    <w:rsid w:val="00885A37"/>
    <w:rsid w:val="00893A4A"/>
    <w:rsid w:val="0089421C"/>
    <w:rsid w:val="008945D5"/>
    <w:rsid w:val="00894857"/>
    <w:rsid w:val="00895E8B"/>
    <w:rsid w:val="008A1B32"/>
    <w:rsid w:val="008A7C6E"/>
    <w:rsid w:val="008B7C00"/>
    <w:rsid w:val="008C0361"/>
    <w:rsid w:val="008C58B3"/>
    <w:rsid w:val="008F29CD"/>
    <w:rsid w:val="008F2E6F"/>
    <w:rsid w:val="0091147A"/>
    <w:rsid w:val="009173B0"/>
    <w:rsid w:val="009178BD"/>
    <w:rsid w:val="00921DEF"/>
    <w:rsid w:val="00931E2B"/>
    <w:rsid w:val="00935EB6"/>
    <w:rsid w:val="009426D4"/>
    <w:rsid w:val="00944749"/>
    <w:rsid w:val="009460B1"/>
    <w:rsid w:val="00954C32"/>
    <w:rsid w:val="00967774"/>
    <w:rsid w:val="00972622"/>
    <w:rsid w:val="00977157"/>
    <w:rsid w:val="009778C8"/>
    <w:rsid w:val="00980B88"/>
    <w:rsid w:val="00982ABB"/>
    <w:rsid w:val="00992C4F"/>
    <w:rsid w:val="0099509C"/>
    <w:rsid w:val="0099534A"/>
    <w:rsid w:val="009A4A67"/>
    <w:rsid w:val="009A4B5C"/>
    <w:rsid w:val="009A5A83"/>
    <w:rsid w:val="009A5B13"/>
    <w:rsid w:val="009A77A4"/>
    <w:rsid w:val="009B15DC"/>
    <w:rsid w:val="009B4E8E"/>
    <w:rsid w:val="009B650F"/>
    <w:rsid w:val="009C199A"/>
    <w:rsid w:val="009C714F"/>
    <w:rsid w:val="009D3492"/>
    <w:rsid w:val="009D751F"/>
    <w:rsid w:val="009E1C42"/>
    <w:rsid w:val="009E1E4A"/>
    <w:rsid w:val="009E26CB"/>
    <w:rsid w:val="009F43D3"/>
    <w:rsid w:val="009F5538"/>
    <w:rsid w:val="009F6550"/>
    <w:rsid w:val="00A0551D"/>
    <w:rsid w:val="00A1067D"/>
    <w:rsid w:val="00A12616"/>
    <w:rsid w:val="00A1437D"/>
    <w:rsid w:val="00A170AE"/>
    <w:rsid w:val="00A2013E"/>
    <w:rsid w:val="00A216A0"/>
    <w:rsid w:val="00A351F4"/>
    <w:rsid w:val="00A369C3"/>
    <w:rsid w:val="00A37240"/>
    <w:rsid w:val="00A4339B"/>
    <w:rsid w:val="00A435FB"/>
    <w:rsid w:val="00A55F88"/>
    <w:rsid w:val="00A56C53"/>
    <w:rsid w:val="00A56F85"/>
    <w:rsid w:val="00A57B5A"/>
    <w:rsid w:val="00A6564F"/>
    <w:rsid w:val="00A70FB0"/>
    <w:rsid w:val="00A73757"/>
    <w:rsid w:val="00A74437"/>
    <w:rsid w:val="00A81806"/>
    <w:rsid w:val="00A8206D"/>
    <w:rsid w:val="00A83A9E"/>
    <w:rsid w:val="00A84A95"/>
    <w:rsid w:val="00A8608C"/>
    <w:rsid w:val="00A90457"/>
    <w:rsid w:val="00A9488C"/>
    <w:rsid w:val="00A95A61"/>
    <w:rsid w:val="00AB1348"/>
    <w:rsid w:val="00AB2837"/>
    <w:rsid w:val="00AB6116"/>
    <w:rsid w:val="00AD2877"/>
    <w:rsid w:val="00AD302B"/>
    <w:rsid w:val="00AD3A21"/>
    <w:rsid w:val="00AE2B74"/>
    <w:rsid w:val="00AF468E"/>
    <w:rsid w:val="00AF4C7D"/>
    <w:rsid w:val="00AF7A19"/>
    <w:rsid w:val="00B06198"/>
    <w:rsid w:val="00B25B1F"/>
    <w:rsid w:val="00B3068D"/>
    <w:rsid w:val="00B33D22"/>
    <w:rsid w:val="00B340DC"/>
    <w:rsid w:val="00B412ED"/>
    <w:rsid w:val="00B42594"/>
    <w:rsid w:val="00B462C5"/>
    <w:rsid w:val="00B54340"/>
    <w:rsid w:val="00B55972"/>
    <w:rsid w:val="00B5606B"/>
    <w:rsid w:val="00B5677C"/>
    <w:rsid w:val="00B610CA"/>
    <w:rsid w:val="00B6637E"/>
    <w:rsid w:val="00B720A9"/>
    <w:rsid w:val="00B76066"/>
    <w:rsid w:val="00B779C4"/>
    <w:rsid w:val="00B81679"/>
    <w:rsid w:val="00B82985"/>
    <w:rsid w:val="00B85D11"/>
    <w:rsid w:val="00B924A0"/>
    <w:rsid w:val="00B9494C"/>
    <w:rsid w:val="00B950DA"/>
    <w:rsid w:val="00B97234"/>
    <w:rsid w:val="00BA1D13"/>
    <w:rsid w:val="00BB0EA0"/>
    <w:rsid w:val="00BB22AF"/>
    <w:rsid w:val="00BB68F8"/>
    <w:rsid w:val="00BF0EB5"/>
    <w:rsid w:val="00BF11C9"/>
    <w:rsid w:val="00BF2A4F"/>
    <w:rsid w:val="00BF6FB6"/>
    <w:rsid w:val="00C01C7D"/>
    <w:rsid w:val="00C037F7"/>
    <w:rsid w:val="00C07A43"/>
    <w:rsid w:val="00C1127A"/>
    <w:rsid w:val="00C1774D"/>
    <w:rsid w:val="00C22827"/>
    <w:rsid w:val="00C32142"/>
    <w:rsid w:val="00C51CFC"/>
    <w:rsid w:val="00C545C5"/>
    <w:rsid w:val="00C60D76"/>
    <w:rsid w:val="00C65304"/>
    <w:rsid w:val="00C66908"/>
    <w:rsid w:val="00C66B96"/>
    <w:rsid w:val="00C670FD"/>
    <w:rsid w:val="00C72DE2"/>
    <w:rsid w:val="00C7399F"/>
    <w:rsid w:val="00C80909"/>
    <w:rsid w:val="00C92733"/>
    <w:rsid w:val="00CB0708"/>
    <w:rsid w:val="00CB2C89"/>
    <w:rsid w:val="00CB6AC2"/>
    <w:rsid w:val="00CC61A8"/>
    <w:rsid w:val="00CD559B"/>
    <w:rsid w:val="00CE2140"/>
    <w:rsid w:val="00CE2C61"/>
    <w:rsid w:val="00CE4507"/>
    <w:rsid w:val="00CE5FA3"/>
    <w:rsid w:val="00CF199B"/>
    <w:rsid w:val="00CF3067"/>
    <w:rsid w:val="00CF30A5"/>
    <w:rsid w:val="00D03818"/>
    <w:rsid w:val="00D07FFC"/>
    <w:rsid w:val="00D10393"/>
    <w:rsid w:val="00D239FD"/>
    <w:rsid w:val="00D24C46"/>
    <w:rsid w:val="00D25B29"/>
    <w:rsid w:val="00D327A6"/>
    <w:rsid w:val="00D3581C"/>
    <w:rsid w:val="00D40873"/>
    <w:rsid w:val="00D410E9"/>
    <w:rsid w:val="00D41D17"/>
    <w:rsid w:val="00D52ED5"/>
    <w:rsid w:val="00D5565E"/>
    <w:rsid w:val="00D56F86"/>
    <w:rsid w:val="00D5711C"/>
    <w:rsid w:val="00D57322"/>
    <w:rsid w:val="00D645BF"/>
    <w:rsid w:val="00D7597D"/>
    <w:rsid w:val="00D82E94"/>
    <w:rsid w:val="00D92C7A"/>
    <w:rsid w:val="00DB13C3"/>
    <w:rsid w:val="00DB2C32"/>
    <w:rsid w:val="00DB6178"/>
    <w:rsid w:val="00DD04C4"/>
    <w:rsid w:val="00DD0E29"/>
    <w:rsid w:val="00DD5518"/>
    <w:rsid w:val="00DE2E95"/>
    <w:rsid w:val="00DE3DD2"/>
    <w:rsid w:val="00DF0D2F"/>
    <w:rsid w:val="00E01331"/>
    <w:rsid w:val="00E03E7C"/>
    <w:rsid w:val="00E100BC"/>
    <w:rsid w:val="00E222B9"/>
    <w:rsid w:val="00E23016"/>
    <w:rsid w:val="00E2322A"/>
    <w:rsid w:val="00E24AB4"/>
    <w:rsid w:val="00E24E61"/>
    <w:rsid w:val="00E26690"/>
    <w:rsid w:val="00E277B1"/>
    <w:rsid w:val="00E31B47"/>
    <w:rsid w:val="00E339F4"/>
    <w:rsid w:val="00E346F3"/>
    <w:rsid w:val="00E347E8"/>
    <w:rsid w:val="00E36F94"/>
    <w:rsid w:val="00E40660"/>
    <w:rsid w:val="00E41BBA"/>
    <w:rsid w:val="00E45A2E"/>
    <w:rsid w:val="00E462AD"/>
    <w:rsid w:val="00E503E4"/>
    <w:rsid w:val="00E53DEF"/>
    <w:rsid w:val="00E557EF"/>
    <w:rsid w:val="00E601D2"/>
    <w:rsid w:val="00E603CD"/>
    <w:rsid w:val="00E63FF7"/>
    <w:rsid w:val="00E643DB"/>
    <w:rsid w:val="00E70F5B"/>
    <w:rsid w:val="00E725B3"/>
    <w:rsid w:val="00E7312C"/>
    <w:rsid w:val="00E7579C"/>
    <w:rsid w:val="00E76E5B"/>
    <w:rsid w:val="00E8589C"/>
    <w:rsid w:val="00E85F2F"/>
    <w:rsid w:val="00E90696"/>
    <w:rsid w:val="00E93D8B"/>
    <w:rsid w:val="00E941AC"/>
    <w:rsid w:val="00E95643"/>
    <w:rsid w:val="00EB27F5"/>
    <w:rsid w:val="00EB569B"/>
    <w:rsid w:val="00EC3A22"/>
    <w:rsid w:val="00EC5035"/>
    <w:rsid w:val="00EC59EE"/>
    <w:rsid w:val="00EC5EBD"/>
    <w:rsid w:val="00EC7467"/>
    <w:rsid w:val="00ED006A"/>
    <w:rsid w:val="00ED0551"/>
    <w:rsid w:val="00ED1703"/>
    <w:rsid w:val="00ED2E31"/>
    <w:rsid w:val="00ED56E0"/>
    <w:rsid w:val="00EE063B"/>
    <w:rsid w:val="00EE2F12"/>
    <w:rsid w:val="00EE423B"/>
    <w:rsid w:val="00EF126F"/>
    <w:rsid w:val="00EF17ED"/>
    <w:rsid w:val="00EF3881"/>
    <w:rsid w:val="00F011F2"/>
    <w:rsid w:val="00F0213E"/>
    <w:rsid w:val="00F032E5"/>
    <w:rsid w:val="00F057AD"/>
    <w:rsid w:val="00F070A6"/>
    <w:rsid w:val="00F14A26"/>
    <w:rsid w:val="00F1517F"/>
    <w:rsid w:val="00F23389"/>
    <w:rsid w:val="00F26962"/>
    <w:rsid w:val="00F272A2"/>
    <w:rsid w:val="00F30B01"/>
    <w:rsid w:val="00F31BF2"/>
    <w:rsid w:val="00F32885"/>
    <w:rsid w:val="00F33531"/>
    <w:rsid w:val="00F33669"/>
    <w:rsid w:val="00F3601B"/>
    <w:rsid w:val="00F37EC8"/>
    <w:rsid w:val="00F40863"/>
    <w:rsid w:val="00F41A25"/>
    <w:rsid w:val="00F41ADF"/>
    <w:rsid w:val="00F50BCE"/>
    <w:rsid w:val="00F557ED"/>
    <w:rsid w:val="00F57735"/>
    <w:rsid w:val="00F577A2"/>
    <w:rsid w:val="00F72A66"/>
    <w:rsid w:val="00F731B0"/>
    <w:rsid w:val="00F73BBB"/>
    <w:rsid w:val="00F7538C"/>
    <w:rsid w:val="00F75C9D"/>
    <w:rsid w:val="00F76400"/>
    <w:rsid w:val="00F9564F"/>
    <w:rsid w:val="00F95B3A"/>
    <w:rsid w:val="00F9659F"/>
    <w:rsid w:val="00F96EA4"/>
    <w:rsid w:val="00FA4E99"/>
    <w:rsid w:val="00FB7E4B"/>
    <w:rsid w:val="00FC3B6C"/>
    <w:rsid w:val="00FC4808"/>
    <w:rsid w:val="00FC5D00"/>
    <w:rsid w:val="00FC6718"/>
    <w:rsid w:val="00FD347C"/>
    <w:rsid w:val="00FD4FE4"/>
    <w:rsid w:val="00FE4BCB"/>
    <w:rsid w:val="00FE7340"/>
    <w:rsid w:val="00FF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C24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2C32"/>
    <w:pPr>
      <w:tabs>
        <w:tab w:val="center" w:pos="4320"/>
        <w:tab w:val="right" w:pos="8640"/>
      </w:tabs>
    </w:pPr>
  </w:style>
  <w:style w:type="character" w:customStyle="1" w:styleId="FooterChar">
    <w:name w:val="Footer Char"/>
    <w:basedOn w:val="DefaultParagraphFont"/>
    <w:link w:val="Footer"/>
    <w:uiPriority w:val="99"/>
    <w:semiHidden/>
    <w:rsid w:val="00C12693"/>
    <w:rPr>
      <w:sz w:val="24"/>
      <w:szCs w:val="24"/>
    </w:rPr>
  </w:style>
  <w:style w:type="character" w:styleId="PageNumber">
    <w:name w:val="page number"/>
    <w:basedOn w:val="DefaultParagraphFont"/>
    <w:uiPriority w:val="99"/>
    <w:rsid w:val="00DB2C32"/>
    <w:rPr>
      <w:rFonts w:cs="Times New Roman"/>
    </w:rPr>
  </w:style>
  <w:style w:type="character" w:styleId="Hyperlink">
    <w:name w:val="Hyperlink"/>
    <w:basedOn w:val="DefaultParagraphFont"/>
    <w:uiPriority w:val="99"/>
    <w:rsid w:val="00DB2C32"/>
    <w:rPr>
      <w:color w:val="0000FF"/>
      <w:u w:val="single"/>
    </w:rPr>
  </w:style>
  <w:style w:type="paragraph" w:customStyle="1" w:styleId="Style11ptLinespacingDouble">
    <w:name w:val="Style 11 pt Line spacing:  Double"/>
    <w:basedOn w:val="Normal"/>
    <w:autoRedefine/>
    <w:rsid w:val="00B97234"/>
    <w:pPr>
      <w:tabs>
        <w:tab w:val="left" w:pos="-2520"/>
        <w:tab w:val="left" w:pos="-1080"/>
        <w:tab w:val="left" w:pos="180"/>
        <w:tab w:val="left" w:pos="540"/>
      </w:tabs>
    </w:pPr>
  </w:style>
  <w:style w:type="paragraph" w:styleId="BalloonText">
    <w:name w:val="Balloon Text"/>
    <w:basedOn w:val="Normal"/>
    <w:link w:val="BalloonTextChar"/>
    <w:uiPriority w:val="99"/>
    <w:semiHidden/>
    <w:rsid w:val="00B5677C"/>
    <w:rPr>
      <w:rFonts w:cs="Tahoma"/>
      <w:szCs w:val="16"/>
    </w:rPr>
  </w:style>
  <w:style w:type="character" w:customStyle="1" w:styleId="BalloonTextChar">
    <w:name w:val="Balloon Text Char"/>
    <w:basedOn w:val="DefaultParagraphFont"/>
    <w:link w:val="BalloonText"/>
    <w:uiPriority w:val="99"/>
    <w:semiHidden/>
    <w:rsid w:val="00B5677C"/>
    <w:rPr>
      <w:rFonts w:cs="Tahoma"/>
      <w:sz w:val="24"/>
      <w:szCs w:val="16"/>
    </w:rPr>
  </w:style>
  <w:style w:type="character" w:styleId="CommentReference">
    <w:name w:val="annotation reference"/>
    <w:basedOn w:val="DefaultParagraphFont"/>
    <w:uiPriority w:val="99"/>
    <w:semiHidden/>
    <w:rsid w:val="006F6E0C"/>
    <w:rPr>
      <w:sz w:val="16"/>
    </w:rPr>
  </w:style>
  <w:style w:type="paragraph" w:styleId="CommentText">
    <w:name w:val="annotation text"/>
    <w:basedOn w:val="Normal"/>
    <w:link w:val="CommentTextChar"/>
    <w:semiHidden/>
    <w:rsid w:val="006F6E0C"/>
    <w:rPr>
      <w:sz w:val="20"/>
      <w:szCs w:val="20"/>
    </w:rPr>
  </w:style>
  <w:style w:type="character" w:customStyle="1" w:styleId="CommentTextChar">
    <w:name w:val="Comment Text Char"/>
    <w:basedOn w:val="DefaultParagraphFont"/>
    <w:link w:val="CommentText"/>
    <w:uiPriority w:val="99"/>
    <w:semiHidden/>
    <w:rsid w:val="00C12693"/>
  </w:style>
  <w:style w:type="paragraph" w:styleId="CommentSubject">
    <w:name w:val="annotation subject"/>
    <w:basedOn w:val="CommentText"/>
    <w:next w:val="CommentText"/>
    <w:link w:val="CommentSubjectChar"/>
    <w:uiPriority w:val="99"/>
    <w:semiHidden/>
    <w:rsid w:val="006F6E0C"/>
    <w:rPr>
      <w:b/>
      <w:bCs/>
    </w:rPr>
  </w:style>
  <w:style w:type="character" w:customStyle="1" w:styleId="CommentSubjectChar">
    <w:name w:val="Comment Subject Char"/>
    <w:basedOn w:val="CommentTextChar"/>
    <w:link w:val="CommentSubject"/>
    <w:uiPriority w:val="99"/>
    <w:semiHidden/>
    <w:rsid w:val="00C12693"/>
    <w:rPr>
      <w:b/>
      <w:bCs/>
    </w:rPr>
  </w:style>
  <w:style w:type="paragraph" w:styleId="PlainText">
    <w:name w:val="Plain Text"/>
    <w:basedOn w:val="Normal"/>
    <w:link w:val="PlainTextChar"/>
    <w:uiPriority w:val="99"/>
    <w:rsid w:val="005C424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12693"/>
    <w:rPr>
      <w:rFonts w:ascii="Courier New" w:hAnsi="Courier New" w:cs="Courier New"/>
    </w:rPr>
  </w:style>
  <w:style w:type="character" w:styleId="FollowedHyperlink">
    <w:name w:val="FollowedHyperlink"/>
    <w:basedOn w:val="DefaultParagraphFont"/>
    <w:uiPriority w:val="99"/>
    <w:rsid w:val="007C354C"/>
    <w:rPr>
      <w:color w:val="800080"/>
      <w:u w:val="single"/>
    </w:rPr>
  </w:style>
  <w:style w:type="paragraph" w:styleId="ListParagraph">
    <w:name w:val="List Paragraph"/>
    <w:basedOn w:val="Normal"/>
    <w:uiPriority w:val="34"/>
    <w:qFormat/>
    <w:rsid w:val="001856C1"/>
    <w:pPr>
      <w:ind w:left="720"/>
      <w:contextualSpacing/>
    </w:pPr>
  </w:style>
  <w:style w:type="character" w:styleId="Emphasis">
    <w:name w:val="Emphasis"/>
    <w:basedOn w:val="DefaultParagraphFont"/>
    <w:qFormat/>
    <w:rsid w:val="00EF17ED"/>
    <w:rPr>
      <w:i/>
      <w:iCs/>
    </w:rPr>
  </w:style>
  <w:style w:type="paragraph" w:styleId="Header">
    <w:name w:val="header"/>
    <w:basedOn w:val="Normal"/>
    <w:link w:val="HeaderChar"/>
    <w:rsid w:val="00C1127A"/>
    <w:pPr>
      <w:tabs>
        <w:tab w:val="center" w:pos="4680"/>
        <w:tab w:val="right" w:pos="9360"/>
      </w:tabs>
    </w:pPr>
  </w:style>
  <w:style w:type="character" w:customStyle="1" w:styleId="HeaderChar">
    <w:name w:val="Header Char"/>
    <w:basedOn w:val="DefaultParagraphFont"/>
    <w:link w:val="Header"/>
    <w:rsid w:val="00C1127A"/>
    <w:rPr>
      <w:sz w:val="24"/>
      <w:szCs w:val="24"/>
    </w:rPr>
  </w:style>
  <w:style w:type="paragraph" w:styleId="Revision">
    <w:name w:val="Revision"/>
    <w:hidden/>
    <w:uiPriority w:val="99"/>
    <w:semiHidden/>
    <w:rsid w:val="006408DF"/>
    <w:rPr>
      <w:sz w:val="24"/>
      <w:szCs w:val="24"/>
    </w:rPr>
  </w:style>
  <w:style w:type="paragraph" w:styleId="NormalWeb">
    <w:name w:val="Normal (Web)"/>
    <w:basedOn w:val="Normal"/>
    <w:uiPriority w:val="99"/>
    <w:unhideWhenUsed/>
    <w:rsid w:val="00812F70"/>
    <w:pPr>
      <w:spacing w:before="100" w:beforeAutospacing="1" w:after="100" w:afterAutospacing="1"/>
    </w:pPr>
  </w:style>
  <w:style w:type="character" w:customStyle="1" w:styleId="trigger">
    <w:name w:val="trigger"/>
    <w:basedOn w:val="DefaultParagraphFont"/>
    <w:rsid w:val="00812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2C32"/>
    <w:pPr>
      <w:tabs>
        <w:tab w:val="center" w:pos="4320"/>
        <w:tab w:val="right" w:pos="8640"/>
      </w:tabs>
    </w:pPr>
  </w:style>
  <w:style w:type="character" w:customStyle="1" w:styleId="FooterChar">
    <w:name w:val="Footer Char"/>
    <w:basedOn w:val="DefaultParagraphFont"/>
    <w:link w:val="Footer"/>
    <w:uiPriority w:val="99"/>
    <w:semiHidden/>
    <w:rsid w:val="00C12693"/>
    <w:rPr>
      <w:sz w:val="24"/>
      <w:szCs w:val="24"/>
    </w:rPr>
  </w:style>
  <w:style w:type="character" w:styleId="PageNumber">
    <w:name w:val="page number"/>
    <w:basedOn w:val="DefaultParagraphFont"/>
    <w:uiPriority w:val="99"/>
    <w:rsid w:val="00DB2C32"/>
    <w:rPr>
      <w:rFonts w:cs="Times New Roman"/>
    </w:rPr>
  </w:style>
  <w:style w:type="character" w:styleId="Hyperlink">
    <w:name w:val="Hyperlink"/>
    <w:basedOn w:val="DefaultParagraphFont"/>
    <w:uiPriority w:val="99"/>
    <w:rsid w:val="00DB2C32"/>
    <w:rPr>
      <w:color w:val="0000FF"/>
      <w:u w:val="single"/>
    </w:rPr>
  </w:style>
  <w:style w:type="paragraph" w:customStyle="1" w:styleId="Style11ptLinespacingDouble">
    <w:name w:val="Style 11 pt Line spacing:  Double"/>
    <w:basedOn w:val="Normal"/>
    <w:autoRedefine/>
    <w:rsid w:val="00B97234"/>
    <w:pPr>
      <w:tabs>
        <w:tab w:val="left" w:pos="-2520"/>
        <w:tab w:val="left" w:pos="-1080"/>
        <w:tab w:val="left" w:pos="180"/>
        <w:tab w:val="left" w:pos="540"/>
      </w:tabs>
    </w:pPr>
  </w:style>
  <w:style w:type="paragraph" w:styleId="BalloonText">
    <w:name w:val="Balloon Text"/>
    <w:basedOn w:val="Normal"/>
    <w:link w:val="BalloonTextChar"/>
    <w:uiPriority w:val="99"/>
    <w:semiHidden/>
    <w:rsid w:val="00B5677C"/>
    <w:rPr>
      <w:rFonts w:cs="Tahoma"/>
      <w:szCs w:val="16"/>
    </w:rPr>
  </w:style>
  <w:style w:type="character" w:customStyle="1" w:styleId="BalloonTextChar">
    <w:name w:val="Balloon Text Char"/>
    <w:basedOn w:val="DefaultParagraphFont"/>
    <w:link w:val="BalloonText"/>
    <w:uiPriority w:val="99"/>
    <w:semiHidden/>
    <w:rsid w:val="00B5677C"/>
    <w:rPr>
      <w:rFonts w:cs="Tahoma"/>
      <w:sz w:val="24"/>
      <w:szCs w:val="16"/>
    </w:rPr>
  </w:style>
  <w:style w:type="character" w:styleId="CommentReference">
    <w:name w:val="annotation reference"/>
    <w:basedOn w:val="DefaultParagraphFont"/>
    <w:uiPriority w:val="99"/>
    <w:semiHidden/>
    <w:rsid w:val="006F6E0C"/>
    <w:rPr>
      <w:sz w:val="16"/>
    </w:rPr>
  </w:style>
  <w:style w:type="paragraph" w:styleId="CommentText">
    <w:name w:val="annotation text"/>
    <w:basedOn w:val="Normal"/>
    <w:link w:val="CommentTextChar"/>
    <w:semiHidden/>
    <w:rsid w:val="006F6E0C"/>
    <w:rPr>
      <w:sz w:val="20"/>
      <w:szCs w:val="20"/>
    </w:rPr>
  </w:style>
  <w:style w:type="character" w:customStyle="1" w:styleId="CommentTextChar">
    <w:name w:val="Comment Text Char"/>
    <w:basedOn w:val="DefaultParagraphFont"/>
    <w:link w:val="CommentText"/>
    <w:uiPriority w:val="99"/>
    <w:semiHidden/>
    <w:rsid w:val="00C12693"/>
  </w:style>
  <w:style w:type="paragraph" w:styleId="CommentSubject">
    <w:name w:val="annotation subject"/>
    <w:basedOn w:val="CommentText"/>
    <w:next w:val="CommentText"/>
    <w:link w:val="CommentSubjectChar"/>
    <w:uiPriority w:val="99"/>
    <w:semiHidden/>
    <w:rsid w:val="006F6E0C"/>
    <w:rPr>
      <w:b/>
      <w:bCs/>
    </w:rPr>
  </w:style>
  <w:style w:type="character" w:customStyle="1" w:styleId="CommentSubjectChar">
    <w:name w:val="Comment Subject Char"/>
    <w:basedOn w:val="CommentTextChar"/>
    <w:link w:val="CommentSubject"/>
    <w:uiPriority w:val="99"/>
    <w:semiHidden/>
    <w:rsid w:val="00C12693"/>
    <w:rPr>
      <w:b/>
      <w:bCs/>
    </w:rPr>
  </w:style>
  <w:style w:type="paragraph" w:styleId="PlainText">
    <w:name w:val="Plain Text"/>
    <w:basedOn w:val="Normal"/>
    <w:link w:val="PlainTextChar"/>
    <w:uiPriority w:val="99"/>
    <w:rsid w:val="005C4247"/>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12693"/>
    <w:rPr>
      <w:rFonts w:ascii="Courier New" w:hAnsi="Courier New" w:cs="Courier New"/>
    </w:rPr>
  </w:style>
  <w:style w:type="character" w:styleId="FollowedHyperlink">
    <w:name w:val="FollowedHyperlink"/>
    <w:basedOn w:val="DefaultParagraphFont"/>
    <w:uiPriority w:val="99"/>
    <w:rsid w:val="007C354C"/>
    <w:rPr>
      <w:color w:val="800080"/>
      <w:u w:val="single"/>
    </w:rPr>
  </w:style>
  <w:style w:type="paragraph" w:styleId="ListParagraph">
    <w:name w:val="List Paragraph"/>
    <w:basedOn w:val="Normal"/>
    <w:uiPriority w:val="34"/>
    <w:qFormat/>
    <w:rsid w:val="001856C1"/>
    <w:pPr>
      <w:ind w:left="720"/>
      <w:contextualSpacing/>
    </w:pPr>
  </w:style>
  <w:style w:type="character" w:styleId="Emphasis">
    <w:name w:val="Emphasis"/>
    <w:basedOn w:val="DefaultParagraphFont"/>
    <w:qFormat/>
    <w:rsid w:val="00EF17ED"/>
    <w:rPr>
      <w:i/>
      <w:iCs/>
    </w:rPr>
  </w:style>
  <w:style w:type="paragraph" w:styleId="Header">
    <w:name w:val="header"/>
    <w:basedOn w:val="Normal"/>
    <w:link w:val="HeaderChar"/>
    <w:rsid w:val="00C1127A"/>
    <w:pPr>
      <w:tabs>
        <w:tab w:val="center" w:pos="4680"/>
        <w:tab w:val="right" w:pos="9360"/>
      </w:tabs>
    </w:pPr>
  </w:style>
  <w:style w:type="character" w:customStyle="1" w:styleId="HeaderChar">
    <w:name w:val="Header Char"/>
    <w:basedOn w:val="DefaultParagraphFont"/>
    <w:link w:val="Header"/>
    <w:rsid w:val="00C1127A"/>
    <w:rPr>
      <w:sz w:val="24"/>
      <w:szCs w:val="24"/>
    </w:rPr>
  </w:style>
  <w:style w:type="paragraph" w:styleId="Revision">
    <w:name w:val="Revision"/>
    <w:hidden/>
    <w:uiPriority w:val="99"/>
    <w:semiHidden/>
    <w:rsid w:val="006408DF"/>
    <w:rPr>
      <w:sz w:val="24"/>
      <w:szCs w:val="24"/>
    </w:rPr>
  </w:style>
  <w:style w:type="paragraph" w:styleId="NormalWeb">
    <w:name w:val="Normal (Web)"/>
    <w:basedOn w:val="Normal"/>
    <w:uiPriority w:val="99"/>
    <w:unhideWhenUsed/>
    <w:rsid w:val="00812F70"/>
    <w:pPr>
      <w:spacing w:before="100" w:beforeAutospacing="1" w:after="100" w:afterAutospacing="1"/>
    </w:pPr>
  </w:style>
  <w:style w:type="character" w:customStyle="1" w:styleId="trigger">
    <w:name w:val="trigger"/>
    <w:basedOn w:val="DefaultParagraphFont"/>
    <w:rsid w:val="0081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0228">
      <w:marLeft w:val="0"/>
      <w:marRight w:val="0"/>
      <w:marTop w:val="0"/>
      <w:marBottom w:val="0"/>
      <w:divBdr>
        <w:top w:val="none" w:sz="0" w:space="0" w:color="auto"/>
        <w:left w:val="none" w:sz="0" w:space="0" w:color="auto"/>
        <w:bottom w:val="none" w:sz="0" w:space="0" w:color="auto"/>
        <w:right w:val="none" w:sz="0" w:space="0" w:color="auto"/>
      </w:divBdr>
    </w:div>
    <w:div w:id="319776610">
      <w:bodyDiv w:val="1"/>
      <w:marLeft w:val="0"/>
      <w:marRight w:val="0"/>
      <w:marTop w:val="0"/>
      <w:marBottom w:val="0"/>
      <w:divBdr>
        <w:top w:val="none" w:sz="0" w:space="0" w:color="auto"/>
        <w:left w:val="none" w:sz="0" w:space="0" w:color="auto"/>
        <w:bottom w:val="none" w:sz="0" w:space="0" w:color="auto"/>
        <w:right w:val="none" w:sz="0" w:space="0" w:color="auto"/>
      </w:divBdr>
      <w:divsChild>
        <w:div w:id="573315594">
          <w:marLeft w:val="0"/>
          <w:marRight w:val="0"/>
          <w:marTop w:val="0"/>
          <w:marBottom w:val="0"/>
          <w:divBdr>
            <w:top w:val="none" w:sz="0" w:space="0" w:color="auto"/>
            <w:left w:val="none" w:sz="0" w:space="0" w:color="auto"/>
            <w:bottom w:val="none" w:sz="0" w:space="0" w:color="auto"/>
            <w:right w:val="none" w:sz="0" w:space="0" w:color="auto"/>
          </w:divBdr>
          <w:divsChild>
            <w:div w:id="1516189871">
              <w:marLeft w:val="0"/>
              <w:marRight w:val="0"/>
              <w:marTop w:val="0"/>
              <w:marBottom w:val="0"/>
              <w:divBdr>
                <w:top w:val="none" w:sz="0" w:space="0" w:color="auto"/>
                <w:left w:val="none" w:sz="0" w:space="0" w:color="auto"/>
                <w:bottom w:val="none" w:sz="0" w:space="0" w:color="auto"/>
                <w:right w:val="none" w:sz="0" w:space="0" w:color="auto"/>
              </w:divBdr>
              <w:divsChild>
                <w:div w:id="855970189">
                  <w:marLeft w:val="0"/>
                  <w:marRight w:val="0"/>
                  <w:marTop w:val="0"/>
                  <w:marBottom w:val="0"/>
                  <w:divBdr>
                    <w:top w:val="none" w:sz="0" w:space="0" w:color="auto"/>
                    <w:left w:val="none" w:sz="0" w:space="0" w:color="auto"/>
                    <w:bottom w:val="none" w:sz="0" w:space="0" w:color="auto"/>
                    <w:right w:val="none" w:sz="0" w:space="0" w:color="auto"/>
                  </w:divBdr>
                  <w:divsChild>
                    <w:div w:id="890306848">
                      <w:marLeft w:val="0"/>
                      <w:marRight w:val="0"/>
                      <w:marTop w:val="0"/>
                      <w:marBottom w:val="0"/>
                      <w:divBdr>
                        <w:top w:val="none" w:sz="0" w:space="0" w:color="auto"/>
                        <w:left w:val="none" w:sz="0" w:space="0" w:color="auto"/>
                        <w:bottom w:val="none" w:sz="0" w:space="0" w:color="auto"/>
                        <w:right w:val="none" w:sz="0" w:space="0" w:color="auto"/>
                      </w:divBdr>
                      <w:divsChild>
                        <w:div w:id="24595996">
                          <w:marLeft w:val="0"/>
                          <w:marRight w:val="0"/>
                          <w:marTop w:val="0"/>
                          <w:marBottom w:val="0"/>
                          <w:divBdr>
                            <w:top w:val="none" w:sz="0" w:space="0" w:color="auto"/>
                            <w:left w:val="none" w:sz="0" w:space="0" w:color="auto"/>
                            <w:bottom w:val="none" w:sz="0" w:space="0" w:color="auto"/>
                            <w:right w:val="none" w:sz="0" w:space="0" w:color="auto"/>
                          </w:divBdr>
                          <w:divsChild>
                            <w:div w:id="15920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909218">
      <w:bodyDiv w:val="1"/>
      <w:marLeft w:val="0"/>
      <w:marRight w:val="0"/>
      <w:marTop w:val="0"/>
      <w:marBottom w:val="0"/>
      <w:divBdr>
        <w:top w:val="none" w:sz="0" w:space="0" w:color="auto"/>
        <w:left w:val="none" w:sz="0" w:space="0" w:color="auto"/>
        <w:bottom w:val="none" w:sz="0" w:space="0" w:color="auto"/>
        <w:right w:val="none" w:sz="0" w:space="0" w:color="auto"/>
      </w:divBdr>
      <w:divsChild>
        <w:div w:id="9069025">
          <w:marLeft w:val="0"/>
          <w:marRight w:val="0"/>
          <w:marTop w:val="0"/>
          <w:marBottom w:val="0"/>
          <w:divBdr>
            <w:top w:val="none" w:sz="0" w:space="0" w:color="auto"/>
            <w:left w:val="none" w:sz="0" w:space="0" w:color="auto"/>
            <w:bottom w:val="none" w:sz="0" w:space="0" w:color="auto"/>
            <w:right w:val="none" w:sz="0" w:space="0" w:color="auto"/>
          </w:divBdr>
          <w:divsChild>
            <w:div w:id="1689064342">
              <w:marLeft w:val="0"/>
              <w:marRight w:val="0"/>
              <w:marTop w:val="0"/>
              <w:marBottom w:val="0"/>
              <w:divBdr>
                <w:top w:val="none" w:sz="0" w:space="0" w:color="auto"/>
                <w:left w:val="none" w:sz="0" w:space="0" w:color="auto"/>
                <w:bottom w:val="none" w:sz="0" w:space="0" w:color="auto"/>
                <w:right w:val="none" w:sz="0" w:space="0" w:color="auto"/>
              </w:divBdr>
              <w:divsChild>
                <w:div w:id="2081127242">
                  <w:marLeft w:val="0"/>
                  <w:marRight w:val="0"/>
                  <w:marTop w:val="0"/>
                  <w:marBottom w:val="0"/>
                  <w:divBdr>
                    <w:top w:val="none" w:sz="0" w:space="0" w:color="auto"/>
                    <w:left w:val="none" w:sz="0" w:space="0" w:color="auto"/>
                    <w:bottom w:val="none" w:sz="0" w:space="0" w:color="auto"/>
                    <w:right w:val="none" w:sz="0" w:space="0" w:color="auto"/>
                  </w:divBdr>
                  <w:divsChild>
                    <w:div w:id="1394541304">
                      <w:marLeft w:val="0"/>
                      <w:marRight w:val="0"/>
                      <w:marTop w:val="0"/>
                      <w:marBottom w:val="0"/>
                      <w:divBdr>
                        <w:top w:val="none" w:sz="0" w:space="0" w:color="auto"/>
                        <w:left w:val="none" w:sz="0" w:space="0" w:color="auto"/>
                        <w:bottom w:val="none" w:sz="0" w:space="0" w:color="auto"/>
                        <w:right w:val="none" w:sz="0" w:space="0" w:color="auto"/>
                      </w:divBdr>
                      <w:divsChild>
                        <w:div w:id="295841337">
                          <w:marLeft w:val="0"/>
                          <w:marRight w:val="0"/>
                          <w:marTop w:val="0"/>
                          <w:marBottom w:val="0"/>
                          <w:divBdr>
                            <w:top w:val="none" w:sz="0" w:space="0" w:color="auto"/>
                            <w:left w:val="none" w:sz="0" w:space="0" w:color="auto"/>
                            <w:bottom w:val="none" w:sz="0" w:space="0" w:color="auto"/>
                            <w:right w:val="none" w:sz="0" w:space="0" w:color="auto"/>
                          </w:divBdr>
                          <w:divsChild>
                            <w:div w:id="102656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09209">
      <w:bodyDiv w:val="1"/>
      <w:marLeft w:val="0"/>
      <w:marRight w:val="0"/>
      <w:marTop w:val="0"/>
      <w:marBottom w:val="0"/>
      <w:divBdr>
        <w:top w:val="none" w:sz="0" w:space="0" w:color="auto"/>
        <w:left w:val="none" w:sz="0" w:space="0" w:color="auto"/>
        <w:bottom w:val="none" w:sz="0" w:space="0" w:color="auto"/>
        <w:right w:val="none" w:sz="0" w:space="0" w:color="auto"/>
      </w:divBdr>
      <w:divsChild>
        <w:div w:id="2108505047">
          <w:marLeft w:val="0"/>
          <w:marRight w:val="0"/>
          <w:marTop w:val="0"/>
          <w:marBottom w:val="0"/>
          <w:divBdr>
            <w:top w:val="none" w:sz="0" w:space="0" w:color="auto"/>
            <w:left w:val="none" w:sz="0" w:space="0" w:color="auto"/>
            <w:bottom w:val="none" w:sz="0" w:space="0" w:color="auto"/>
            <w:right w:val="none" w:sz="0" w:space="0" w:color="auto"/>
          </w:divBdr>
          <w:divsChild>
            <w:div w:id="817066936">
              <w:marLeft w:val="0"/>
              <w:marRight w:val="0"/>
              <w:marTop w:val="0"/>
              <w:marBottom w:val="0"/>
              <w:divBdr>
                <w:top w:val="none" w:sz="0" w:space="0" w:color="auto"/>
                <w:left w:val="none" w:sz="0" w:space="0" w:color="auto"/>
                <w:bottom w:val="none" w:sz="0" w:space="0" w:color="auto"/>
                <w:right w:val="none" w:sz="0" w:space="0" w:color="auto"/>
              </w:divBdr>
              <w:divsChild>
                <w:div w:id="1363746936">
                  <w:marLeft w:val="0"/>
                  <w:marRight w:val="0"/>
                  <w:marTop w:val="0"/>
                  <w:marBottom w:val="0"/>
                  <w:divBdr>
                    <w:top w:val="none" w:sz="0" w:space="0" w:color="auto"/>
                    <w:left w:val="none" w:sz="0" w:space="0" w:color="auto"/>
                    <w:bottom w:val="none" w:sz="0" w:space="0" w:color="auto"/>
                    <w:right w:val="none" w:sz="0" w:space="0" w:color="auto"/>
                  </w:divBdr>
                  <w:divsChild>
                    <w:div w:id="423697165">
                      <w:marLeft w:val="0"/>
                      <w:marRight w:val="0"/>
                      <w:marTop w:val="0"/>
                      <w:marBottom w:val="0"/>
                      <w:divBdr>
                        <w:top w:val="none" w:sz="0" w:space="0" w:color="auto"/>
                        <w:left w:val="none" w:sz="0" w:space="0" w:color="auto"/>
                        <w:bottom w:val="none" w:sz="0" w:space="0" w:color="auto"/>
                        <w:right w:val="none" w:sz="0" w:space="0" w:color="auto"/>
                      </w:divBdr>
                      <w:divsChild>
                        <w:div w:id="1710453472">
                          <w:marLeft w:val="0"/>
                          <w:marRight w:val="0"/>
                          <w:marTop w:val="0"/>
                          <w:marBottom w:val="0"/>
                          <w:divBdr>
                            <w:top w:val="none" w:sz="0" w:space="0" w:color="auto"/>
                            <w:left w:val="none" w:sz="0" w:space="0" w:color="auto"/>
                            <w:bottom w:val="none" w:sz="0" w:space="0" w:color="auto"/>
                            <w:right w:val="none" w:sz="0" w:space="0" w:color="auto"/>
                          </w:divBdr>
                          <w:divsChild>
                            <w:div w:id="1534264857">
                              <w:marLeft w:val="0"/>
                              <w:marRight w:val="0"/>
                              <w:marTop w:val="0"/>
                              <w:marBottom w:val="0"/>
                              <w:divBdr>
                                <w:top w:val="none" w:sz="0" w:space="0" w:color="auto"/>
                                <w:left w:val="none" w:sz="0" w:space="0" w:color="auto"/>
                                <w:bottom w:val="none" w:sz="0" w:space="0" w:color="auto"/>
                                <w:right w:val="none" w:sz="0" w:space="0" w:color="auto"/>
                              </w:divBdr>
                              <w:divsChild>
                                <w:div w:id="1454904704">
                                  <w:marLeft w:val="0"/>
                                  <w:marRight w:val="0"/>
                                  <w:marTop w:val="0"/>
                                  <w:marBottom w:val="0"/>
                                  <w:divBdr>
                                    <w:top w:val="none" w:sz="0" w:space="0" w:color="auto"/>
                                    <w:left w:val="none" w:sz="0" w:space="0" w:color="auto"/>
                                    <w:bottom w:val="none" w:sz="0" w:space="0" w:color="auto"/>
                                    <w:right w:val="none" w:sz="0" w:space="0" w:color="auto"/>
                                  </w:divBdr>
                                  <w:divsChild>
                                    <w:div w:id="814951342">
                                      <w:marLeft w:val="0"/>
                                      <w:marRight w:val="0"/>
                                      <w:marTop w:val="0"/>
                                      <w:marBottom w:val="0"/>
                                      <w:divBdr>
                                        <w:top w:val="none" w:sz="0" w:space="0" w:color="auto"/>
                                        <w:left w:val="none" w:sz="0" w:space="0" w:color="auto"/>
                                        <w:bottom w:val="none" w:sz="0" w:space="0" w:color="auto"/>
                                        <w:right w:val="none" w:sz="0" w:space="0" w:color="auto"/>
                                      </w:divBdr>
                                      <w:divsChild>
                                        <w:div w:id="190996388">
                                          <w:marLeft w:val="0"/>
                                          <w:marRight w:val="0"/>
                                          <w:marTop w:val="0"/>
                                          <w:marBottom w:val="0"/>
                                          <w:divBdr>
                                            <w:top w:val="none" w:sz="0" w:space="0" w:color="auto"/>
                                            <w:left w:val="none" w:sz="0" w:space="0" w:color="auto"/>
                                            <w:bottom w:val="none" w:sz="0" w:space="0" w:color="auto"/>
                                            <w:right w:val="none" w:sz="0" w:space="0" w:color="auto"/>
                                          </w:divBdr>
                                          <w:divsChild>
                                            <w:div w:id="771508776">
                                              <w:marLeft w:val="0"/>
                                              <w:marRight w:val="0"/>
                                              <w:marTop w:val="0"/>
                                              <w:marBottom w:val="0"/>
                                              <w:divBdr>
                                                <w:top w:val="none" w:sz="0" w:space="0" w:color="auto"/>
                                                <w:left w:val="none" w:sz="0" w:space="0" w:color="auto"/>
                                                <w:bottom w:val="none" w:sz="0" w:space="0" w:color="auto"/>
                                                <w:right w:val="none" w:sz="0" w:space="0" w:color="auto"/>
                                              </w:divBdr>
                                              <w:divsChild>
                                                <w:div w:id="1209877633">
                                                  <w:marLeft w:val="0"/>
                                                  <w:marRight w:val="0"/>
                                                  <w:marTop w:val="0"/>
                                                  <w:marBottom w:val="0"/>
                                                  <w:divBdr>
                                                    <w:top w:val="none" w:sz="0" w:space="0" w:color="auto"/>
                                                    <w:left w:val="none" w:sz="0" w:space="0" w:color="auto"/>
                                                    <w:bottom w:val="none" w:sz="0" w:space="0" w:color="auto"/>
                                                    <w:right w:val="none" w:sz="0" w:space="0" w:color="auto"/>
                                                  </w:divBdr>
                                                  <w:divsChild>
                                                    <w:div w:id="481625474">
                                                      <w:marLeft w:val="0"/>
                                                      <w:marRight w:val="0"/>
                                                      <w:marTop w:val="0"/>
                                                      <w:marBottom w:val="0"/>
                                                      <w:divBdr>
                                                        <w:top w:val="none" w:sz="0" w:space="0" w:color="auto"/>
                                                        <w:left w:val="none" w:sz="0" w:space="0" w:color="auto"/>
                                                        <w:bottom w:val="none" w:sz="0" w:space="0" w:color="auto"/>
                                                        <w:right w:val="none" w:sz="0" w:space="0" w:color="auto"/>
                                                      </w:divBdr>
                                                      <w:divsChild>
                                                        <w:div w:id="2085564347">
                                                          <w:marLeft w:val="0"/>
                                                          <w:marRight w:val="0"/>
                                                          <w:marTop w:val="0"/>
                                                          <w:marBottom w:val="0"/>
                                                          <w:divBdr>
                                                            <w:top w:val="none" w:sz="0" w:space="0" w:color="auto"/>
                                                            <w:left w:val="none" w:sz="0" w:space="0" w:color="auto"/>
                                                            <w:bottom w:val="none" w:sz="0" w:space="0" w:color="auto"/>
                                                            <w:right w:val="none" w:sz="0" w:space="0" w:color="auto"/>
                                                          </w:divBdr>
                                                          <w:divsChild>
                                                            <w:div w:id="1312710409">
                                                              <w:marLeft w:val="0"/>
                                                              <w:marRight w:val="0"/>
                                                              <w:marTop w:val="0"/>
                                                              <w:marBottom w:val="0"/>
                                                              <w:divBdr>
                                                                <w:top w:val="none" w:sz="0" w:space="0" w:color="auto"/>
                                                                <w:left w:val="none" w:sz="0" w:space="0" w:color="auto"/>
                                                                <w:bottom w:val="none" w:sz="0" w:space="0" w:color="auto"/>
                                                                <w:right w:val="none" w:sz="0" w:space="0" w:color="auto"/>
                                                              </w:divBdr>
                                                              <w:divsChild>
                                                                <w:div w:id="180246910">
                                                                  <w:marLeft w:val="0"/>
                                                                  <w:marRight w:val="0"/>
                                                                  <w:marTop w:val="0"/>
                                                                  <w:marBottom w:val="0"/>
                                                                  <w:divBdr>
                                                                    <w:top w:val="none" w:sz="0" w:space="0" w:color="auto"/>
                                                                    <w:left w:val="none" w:sz="0" w:space="0" w:color="auto"/>
                                                                    <w:bottom w:val="none" w:sz="0" w:space="0" w:color="auto"/>
                                                                    <w:right w:val="none" w:sz="0" w:space="0" w:color="auto"/>
                                                                  </w:divBdr>
                                                                  <w:divsChild>
                                                                    <w:div w:id="15261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992735">
      <w:bodyDiv w:val="1"/>
      <w:marLeft w:val="180"/>
      <w:marRight w:val="0"/>
      <w:marTop w:val="12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com" TargetMode="External"/><Relationship Id="rId18" Type="http://schemas.openxmlformats.org/officeDocument/2006/relationships/hyperlink" Target="mailto:DOL_PRA_PUBLIC@dol.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grants.gov/applicants/org_step2.jsp" TargetMode="External"/><Relationship Id="rId17" Type="http://schemas.openxmlformats.org/officeDocument/2006/relationships/hyperlink" Target="http://www.dol.gov/vets/aboutvets/contacts/map.htm"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dpm.psc.gov/grant_recipient/ffr_info/ffr_info.aspx?explorer.event=tru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retrieveECFR?gp=&amp;SID=70603197f762c585ce32c4cd44155e89&amp;n=pt2.1.200&amp;r=PART&amp;ty=HTML"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theme" Target="theme/theme1.xml"/><Relationship Id="rId10" Type="http://schemas.openxmlformats.org/officeDocument/2006/relationships/hyperlink" Target="http://www.servicelocator.org" TargetMode="External"/><Relationship Id="rId19" Type="http://schemas.openxmlformats.org/officeDocument/2006/relationships/hyperlink" Target="http://www.dol.gov/vets" TargetMode="External"/><Relationship Id="rId4" Type="http://schemas.microsoft.com/office/2007/relationships/stylesWithEffects" Target="stylesWithEffects.xml"/><Relationship Id="rId9" Type="http://schemas.openxmlformats.org/officeDocument/2006/relationships/hyperlink" Target="http://www.dol.gov/vets/aboutvets/contacts/map.htm" TargetMode="External"/><Relationship Id="rId14" Type="http://schemas.openxmlformats.org/officeDocument/2006/relationships/hyperlink" Target="http://www.gran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F8325-5A4D-4B07-8CEF-F548156F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4145</Words>
  <Characters>23632</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U</vt:lpstr>
    </vt:vector>
  </TitlesOfParts>
  <Company>U.S. Department of Labor</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fenner-kenneth</dc:creator>
  <cp:lastModifiedBy>Smyth, Michel - OASAM OCIO</cp:lastModifiedBy>
  <cp:revision>2</cp:revision>
  <cp:lastPrinted>2015-10-02T16:16:00Z</cp:lastPrinted>
  <dcterms:created xsi:type="dcterms:W3CDTF">2015-10-21T15:31:00Z</dcterms:created>
  <dcterms:modified xsi:type="dcterms:W3CDTF">2015-10-21T15:31:00Z</dcterms:modified>
</cp:coreProperties>
</file>