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3F" w:rsidRPr="000F58C2" w:rsidRDefault="00136588" w:rsidP="00DC0F3F">
      <w:pPr>
        <w:jc w:val="center"/>
        <w:rPr>
          <w:rFonts w:ascii="Times New Roman Bold" w:hAnsi="Times New Roman Bold" w:cs="Arial"/>
          <w:b/>
          <w:color w:val="000000"/>
          <w:szCs w:val="22"/>
        </w:rPr>
      </w:pPr>
      <w:r w:rsidRPr="000F58C2">
        <w:rPr>
          <w:rFonts w:ascii="Times New Roman Bold" w:hAnsi="Times New Roman Bold" w:cs="Arial"/>
          <w:b/>
          <w:color w:val="000000"/>
          <w:szCs w:val="22"/>
        </w:rPr>
        <w:t>Generic Solicitation for Grant Applications</w:t>
      </w:r>
    </w:p>
    <w:p w:rsidR="00DC0F3F" w:rsidRDefault="00136588" w:rsidP="00DC0F3F">
      <w:pPr>
        <w:jc w:val="center"/>
        <w:rPr>
          <w:rFonts w:ascii="Times New Roman Bold" w:hAnsi="Times New Roman Bold" w:cs="Arial"/>
          <w:b/>
          <w:color w:val="000000"/>
        </w:rPr>
      </w:pPr>
      <w:r w:rsidRPr="000F58C2">
        <w:rPr>
          <w:rFonts w:ascii="Times New Roman Bold" w:hAnsi="Times New Roman Bold" w:cs="Arial"/>
          <w:b/>
          <w:color w:val="000000"/>
        </w:rPr>
        <w:t xml:space="preserve">Control Number </w:t>
      </w:r>
      <w:r w:rsidR="001E2FF7">
        <w:rPr>
          <w:rFonts w:ascii="Times New Roman Bold" w:hAnsi="Times New Roman Bold" w:cs="Arial"/>
          <w:b/>
          <w:color w:val="000000"/>
        </w:rPr>
        <w:t>1225-0086</w:t>
      </w:r>
    </w:p>
    <w:p w:rsidR="00081BDB" w:rsidRPr="00BA0164" w:rsidRDefault="0002553F" w:rsidP="00DC0F3F">
      <w:pPr>
        <w:jc w:val="center"/>
        <w:rPr>
          <w:rFonts w:ascii="Times New Roman" w:hAnsi="Times New Roman"/>
          <w:b/>
          <w:i/>
          <w:color w:val="000000" w:themeColor="text1"/>
        </w:rPr>
      </w:pPr>
      <w:r>
        <w:rPr>
          <w:rFonts w:ascii="Times New Roman" w:hAnsi="Times New Roman"/>
          <w:b/>
          <w:i/>
          <w:color w:val="000000" w:themeColor="text1"/>
        </w:rPr>
        <w:t>Jobs for Veterans State Grant Program</w:t>
      </w:r>
    </w:p>
    <w:p w:rsidR="00BA0164" w:rsidRPr="00BA0164" w:rsidRDefault="00BA0164" w:rsidP="00DC0F3F">
      <w:pPr>
        <w:jc w:val="center"/>
        <w:rPr>
          <w:rFonts w:ascii="Times New Roman" w:hAnsi="Times New Roman"/>
          <w:b/>
          <w:color w:val="000000" w:themeColor="text1"/>
        </w:rPr>
      </w:pPr>
    </w:p>
    <w:p w:rsidR="00AD4178" w:rsidRDefault="00AD4178" w:rsidP="00486390">
      <w:pPr>
        <w:autoSpaceDE w:val="0"/>
        <w:autoSpaceDN w:val="0"/>
        <w:adjustRightInd w:val="0"/>
        <w:rPr>
          <w:rFonts w:ascii="Times New Roman" w:hAnsi="Times New Roman" w:cs="Arial"/>
          <w:b/>
          <w:color w:val="000000"/>
          <w:u w:val="single"/>
        </w:rPr>
      </w:pPr>
      <w:r w:rsidRPr="00BA0164">
        <w:rPr>
          <w:rFonts w:ascii="Times New Roman" w:hAnsi="Times New Roman"/>
          <w:b/>
          <w:color w:val="000000" w:themeColor="text1"/>
          <w:u w:val="single"/>
        </w:rPr>
        <w:t>Abstract</w:t>
      </w:r>
      <w:r w:rsidRPr="00AD4178">
        <w:rPr>
          <w:rFonts w:ascii="Times New Roman" w:hAnsi="Times New Roman" w:cs="Arial"/>
          <w:b/>
          <w:color w:val="000000"/>
          <w:u w:val="single"/>
        </w:rPr>
        <w:t>:</w:t>
      </w:r>
    </w:p>
    <w:p w:rsidR="004D0319" w:rsidRDefault="004D0319" w:rsidP="00486390">
      <w:pPr>
        <w:autoSpaceDE w:val="0"/>
        <w:autoSpaceDN w:val="0"/>
        <w:adjustRightInd w:val="0"/>
        <w:rPr>
          <w:rFonts w:ascii="Times New Roman" w:hAnsi="Times New Roman" w:cs="Arial"/>
          <w:b/>
          <w:color w:val="000000"/>
          <w:u w:val="single"/>
        </w:rPr>
      </w:pPr>
    </w:p>
    <w:p w:rsidR="004D0319" w:rsidRPr="004D0319" w:rsidRDefault="003A09DD" w:rsidP="004D0319">
      <w:pPr>
        <w:rPr>
          <w:rFonts w:ascii="Times New Roman" w:hAnsi="Times New Roman"/>
          <w:bCs/>
        </w:rPr>
      </w:pPr>
      <w:r>
        <w:rPr>
          <w:rFonts w:ascii="Times New Roman" w:hAnsi="Times New Roman"/>
        </w:rPr>
        <w:t xml:space="preserve">This ICR seeks to clear the unique information collection requirements in the </w:t>
      </w:r>
      <w:r w:rsidR="00F77110">
        <w:rPr>
          <w:rFonts w:ascii="Times New Roman" w:hAnsi="Times New Roman"/>
        </w:rPr>
        <w:t>Jobs for Veterans State Grant (JVSG) Application and Planning Instructions for Fiscal Years 2015-2019</w:t>
      </w:r>
      <w:r>
        <w:rPr>
          <w:rFonts w:ascii="Times New Roman" w:hAnsi="Times New Roman"/>
        </w:rPr>
        <w:t xml:space="preserve">.  </w:t>
      </w:r>
      <w:r w:rsidR="0002553F">
        <w:rPr>
          <w:rFonts w:ascii="Times New Roman" w:hAnsi="Times New Roman"/>
        </w:rPr>
        <w:t>In accordance with 38 U.S.C. § 4102A</w:t>
      </w:r>
      <w:r w:rsidR="00C849C5">
        <w:rPr>
          <w:rFonts w:ascii="Times New Roman" w:hAnsi="Times New Roman"/>
        </w:rPr>
        <w:t xml:space="preserve">, </w:t>
      </w:r>
      <w:r w:rsidR="0002553F">
        <w:rPr>
          <w:rFonts w:ascii="Times New Roman" w:hAnsi="Times New Roman"/>
        </w:rPr>
        <w:t>the Assistant Secretary for Veterans’ Employment</w:t>
      </w:r>
      <w:r w:rsidR="00C849C5">
        <w:rPr>
          <w:rFonts w:ascii="Times New Roman" w:hAnsi="Times New Roman"/>
        </w:rPr>
        <w:t xml:space="preserve"> and Training makes grant funds available for use in each state to support Disabled Veterans’ Outreach Program (DVOP) specialists and Local Veterans’ Employment Representatives (LVER).  In order to receive funding, 38 U.S.C. § 4102A(c) requires states to submit an application for a grant that contains a narrative plan.  The JVSG grants are a non-competitive grant awarded to the State Workforce Agency in each state; the Commonwealth of Puerto Rico; the Governments of the Virgin Islands and Guam; and the District of Columbia.  The JVSG grant amounts are determined based on a funding formula provided at Chapter 20, Part 1001, </w:t>
      </w:r>
      <w:proofErr w:type="gramStart"/>
      <w:r w:rsidR="00C849C5">
        <w:rPr>
          <w:rFonts w:ascii="Times New Roman" w:hAnsi="Times New Roman"/>
        </w:rPr>
        <w:t>Subpart</w:t>
      </w:r>
      <w:proofErr w:type="gramEnd"/>
      <w:r w:rsidR="00C849C5">
        <w:rPr>
          <w:rFonts w:ascii="Times New Roman" w:hAnsi="Times New Roman"/>
        </w:rPr>
        <w:t xml:space="preserve"> F of the Code of Federal Regulations (CFR).</w:t>
      </w:r>
    </w:p>
    <w:p w:rsidR="007C4025" w:rsidRDefault="007C4025" w:rsidP="00486390">
      <w:pPr>
        <w:autoSpaceDE w:val="0"/>
        <w:autoSpaceDN w:val="0"/>
        <w:adjustRightInd w:val="0"/>
        <w:rPr>
          <w:rFonts w:ascii="Times New Roman" w:hAnsi="Times New Roman" w:cs="Arial"/>
          <w:color w:val="000000"/>
        </w:rPr>
      </w:pPr>
    </w:p>
    <w:p w:rsidR="00FE5ABA" w:rsidRPr="002A0046" w:rsidRDefault="0040039D">
      <w:pPr>
        <w:rPr>
          <w:rFonts w:ascii="Times New Roman" w:hAnsi="Times New Roman"/>
          <w:b/>
          <w:color w:val="000000"/>
        </w:rPr>
      </w:pPr>
      <w:r w:rsidRPr="002A0046">
        <w:rPr>
          <w:rFonts w:ascii="Times New Roman" w:hAnsi="Times New Roman"/>
          <w:b/>
          <w:color w:val="000000"/>
        </w:rPr>
        <w:t>Electronic avail</w:t>
      </w:r>
      <w:r w:rsidR="00AB72EF">
        <w:rPr>
          <w:rFonts w:ascii="Times New Roman" w:hAnsi="Times New Roman"/>
          <w:b/>
          <w:color w:val="000000"/>
        </w:rPr>
        <w:t>ability:</w:t>
      </w:r>
    </w:p>
    <w:p w:rsidR="0040039D" w:rsidRDefault="0040039D">
      <w:pPr>
        <w:rPr>
          <w:rFonts w:ascii="Times New Roman" w:hAnsi="Times New Roman"/>
          <w:color w:val="000000"/>
        </w:rPr>
      </w:pPr>
    </w:p>
    <w:p w:rsidR="0040039D" w:rsidRDefault="0040039D">
      <w:pPr>
        <w:rPr>
          <w:rFonts w:ascii="Times New Roman" w:hAnsi="Times New Roman"/>
          <w:color w:val="000000"/>
        </w:rPr>
      </w:pPr>
      <w:r>
        <w:rPr>
          <w:rFonts w:ascii="Times New Roman" w:hAnsi="Times New Roman"/>
          <w:color w:val="000000"/>
        </w:rPr>
        <w:t xml:space="preserve">This grant </w:t>
      </w:r>
      <w:r w:rsidR="00F77110">
        <w:rPr>
          <w:rFonts w:ascii="Times New Roman" w:hAnsi="Times New Roman"/>
          <w:color w:val="000000"/>
        </w:rPr>
        <w:t xml:space="preserve">application and planning instructions will be available on the Veterans’ Employment and Training Service (VETS) </w:t>
      </w:r>
      <w:r w:rsidR="001E2FF7">
        <w:rPr>
          <w:rFonts w:ascii="Times New Roman" w:hAnsi="Times New Roman"/>
          <w:color w:val="000000"/>
        </w:rPr>
        <w:t>W</w:t>
      </w:r>
      <w:r w:rsidR="00F77110">
        <w:rPr>
          <w:rFonts w:ascii="Times New Roman" w:hAnsi="Times New Roman"/>
          <w:color w:val="000000"/>
        </w:rPr>
        <w:t>eb</w:t>
      </w:r>
      <w:r w:rsidR="001E2FF7">
        <w:rPr>
          <w:rFonts w:ascii="Times New Roman" w:hAnsi="Times New Roman"/>
          <w:color w:val="000000"/>
        </w:rPr>
        <w:t xml:space="preserve"> </w:t>
      </w:r>
      <w:r w:rsidR="00F77110">
        <w:rPr>
          <w:rFonts w:ascii="Times New Roman" w:hAnsi="Times New Roman"/>
          <w:color w:val="000000"/>
        </w:rPr>
        <w:t>site.</w:t>
      </w:r>
      <w:r w:rsidR="00A6089A">
        <w:rPr>
          <w:rFonts w:ascii="Times New Roman" w:hAnsi="Times New Roman"/>
          <w:color w:val="000000"/>
        </w:rPr>
        <w:t xml:space="preserve">  Based on past DOL experience, the Department </w:t>
      </w:r>
      <w:r w:rsidR="002A7A11">
        <w:rPr>
          <w:rFonts w:ascii="Times New Roman" w:hAnsi="Times New Roman"/>
          <w:color w:val="000000"/>
        </w:rPr>
        <w:t xml:space="preserve">assumes two thirds of </w:t>
      </w:r>
      <w:bookmarkStart w:id="0" w:name="_GoBack"/>
      <w:bookmarkEnd w:id="0"/>
      <w:r w:rsidR="0052093F">
        <w:rPr>
          <w:rFonts w:ascii="Times New Roman" w:hAnsi="Times New Roman"/>
          <w:color w:val="000000"/>
        </w:rPr>
        <w:t>responses will be submitted electronically</w:t>
      </w:r>
      <w:r w:rsidR="004D3E6B">
        <w:rPr>
          <w:rFonts w:ascii="Times New Roman" w:hAnsi="Times New Roman"/>
          <w:color w:val="000000"/>
        </w:rPr>
        <w:t>; however</w:t>
      </w:r>
      <w:r w:rsidR="00B62E4F">
        <w:rPr>
          <w:rFonts w:ascii="Times New Roman" w:hAnsi="Times New Roman"/>
          <w:color w:val="000000"/>
        </w:rPr>
        <w:t>,</w:t>
      </w:r>
      <w:r w:rsidR="004D3E6B">
        <w:rPr>
          <w:rFonts w:ascii="Times New Roman" w:hAnsi="Times New Roman"/>
          <w:color w:val="000000"/>
        </w:rPr>
        <w:t xml:space="preserve"> a “hardcopy” filing option is available</w:t>
      </w:r>
      <w:r w:rsidR="00F77110">
        <w:rPr>
          <w:rFonts w:ascii="Times New Roman" w:hAnsi="Times New Roman"/>
          <w:color w:val="000000"/>
        </w:rPr>
        <w:t xml:space="preserve"> and acceptable</w:t>
      </w:r>
      <w:r w:rsidR="0052093F">
        <w:rPr>
          <w:rFonts w:ascii="Times New Roman" w:hAnsi="Times New Roman"/>
          <w:color w:val="000000"/>
        </w:rPr>
        <w:t>.</w:t>
      </w:r>
    </w:p>
    <w:p w:rsidR="00AB72EF" w:rsidRDefault="00AB72EF">
      <w:pPr>
        <w:rPr>
          <w:rFonts w:ascii="Times New Roman" w:hAnsi="Times New Roman"/>
          <w:color w:val="000000"/>
        </w:rPr>
      </w:pPr>
    </w:p>
    <w:p w:rsidR="00AB72EF" w:rsidRPr="001D05C3" w:rsidRDefault="00AB72EF">
      <w:pPr>
        <w:rPr>
          <w:rFonts w:ascii="Times New Roman" w:hAnsi="Times New Roman"/>
          <w:b/>
          <w:color w:val="000000"/>
          <w:u w:val="single"/>
        </w:rPr>
      </w:pPr>
      <w:r w:rsidRPr="001D05C3">
        <w:rPr>
          <w:rFonts w:ascii="Times New Roman" w:hAnsi="Times New Roman"/>
          <w:b/>
          <w:color w:val="000000"/>
          <w:u w:val="single"/>
        </w:rPr>
        <w:t>Small Entities:</w:t>
      </w:r>
    </w:p>
    <w:p w:rsidR="00AB72EF" w:rsidRDefault="00AB72EF">
      <w:pPr>
        <w:rPr>
          <w:rFonts w:ascii="Times New Roman" w:hAnsi="Times New Roman"/>
          <w:color w:val="000000"/>
        </w:rPr>
      </w:pPr>
    </w:p>
    <w:p w:rsidR="00AB72EF" w:rsidRDefault="001D05C3">
      <w:pPr>
        <w:rPr>
          <w:rFonts w:ascii="Times New Roman" w:hAnsi="Times New Roman"/>
          <w:color w:val="000000"/>
        </w:rPr>
      </w:pPr>
      <w:r>
        <w:rPr>
          <w:rFonts w:ascii="Times New Roman" w:hAnsi="Times New Roman"/>
          <w:color w:val="000000"/>
        </w:rPr>
        <w:t>This information collection will not have a significant impact on small entities.</w:t>
      </w:r>
    </w:p>
    <w:p w:rsidR="00FE5ABA" w:rsidRPr="00DC0F3F" w:rsidRDefault="00FE5ABA">
      <w:pPr>
        <w:rPr>
          <w:rFonts w:ascii="Times New Roman" w:hAnsi="Times New Roman"/>
          <w:color w:val="000000"/>
        </w:rPr>
      </w:pPr>
    </w:p>
    <w:p w:rsidR="00FE5ABA" w:rsidRPr="00DC0F3F" w:rsidRDefault="00FE5ABA" w:rsidP="00FE5ABA">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00FE5ABA" w:rsidRPr="00DC0F3F" w:rsidRDefault="00FE5ABA" w:rsidP="00FE5ABA">
      <w:pPr>
        <w:rPr>
          <w:rFonts w:ascii="Times New Roman" w:hAnsi="Times New Roman" w:cs="BookAntiqua"/>
          <w:color w:val="000000"/>
        </w:rPr>
      </w:pPr>
    </w:p>
    <w:p w:rsidR="00FE5ABA" w:rsidRDefault="00FE5ABA" w:rsidP="00FE5ABA">
      <w:pPr>
        <w:rPr>
          <w:rFonts w:ascii="Times New Roman" w:hAnsi="Times New Roman" w:cs="BookAntiqua"/>
          <w:color w:val="000000"/>
        </w:rPr>
      </w:pPr>
      <w:r w:rsidRPr="00DC0F3F">
        <w:rPr>
          <w:rFonts w:ascii="Times New Roman" w:hAnsi="Times New Roman" w:cs="BookAntiqua"/>
          <w:color w:val="000000"/>
        </w:rPr>
        <w:t>These grant solicitations do not offer applicants assurances of confidentiality.</w:t>
      </w:r>
    </w:p>
    <w:p w:rsidR="007C4025" w:rsidRDefault="007C4025" w:rsidP="00FE5ABA">
      <w:pPr>
        <w:rPr>
          <w:rFonts w:ascii="Times New Roman" w:hAnsi="Times New Roman" w:cs="BookAntiqua"/>
          <w:color w:val="000000"/>
        </w:rPr>
      </w:pPr>
    </w:p>
    <w:p w:rsidR="00FE5ABA" w:rsidRPr="00DC0F3F" w:rsidRDefault="00FE5ABA" w:rsidP="00FE5ABA">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00FE5ABA" w:rsidRPr="00DC0F3F" w:rsidRDefault="00FE5ABA" w:rsidP="00FE5ABA">
      <w:pPr>
        <w:rPr>
          <w:rFonts w:ascii="Times New Roman" w:hAnsi="Times New Roman" w:cs="BookAntiqua"/>
          <w:color w:val="000000"/>
        </w:rPr>
      </w:pPr>
    </w:p>
    <w:p w:rsidR="00FE5ABA" w:rsidRPr="00DC0F3F" w:rsidRDefault="00FE5ABA" w:rsidP="00FE5ABA">
      <w:pPr>
        <w:rPr>
          <w:rFonts w:ascii="Times New Roman" w:hAnsi="Times New Roman" w:cs="BookAntiqua"/>
          <w:color w:val="000000"/>
        </w:rPr>
      </w:pPr>
      <w:r w:rsidRPr="00DC0F3F">
        <w:rPr>
          <w:rFonts w:ascii="Times New Roman" w:hAnsi="Times New Roman" w:cs="BookAntiqua"/>
          <w:color w:val="000000"/>
        </w:rPr>
        <w:t xml:space="preserve">This information collection complies with </w:t>
      </w:r>
      <w:proofErr w:type="gramStart"/>
      <w:r w:rsidRPr="00DC0F3F">
        <w:rPr>
          <w:rFonts w:ascii="Times New Roman" w:hAnsi="Times New Roman" w:cs="BookAntiqua"/>
          <w:color w:val="000000"/>
        </w:rPr>
        <w:t>5</w:t>
      </w:r>
      <w:proofErr w:type="gramEnd"/>
      <w:r w:rsidRPr="00DC0F3F">
        <w:rPr>
          <w:rFonts w:ascii="Times New Roman" w:hAnsi="Times New Roman" w:cs="BookAntiqua"/>
          <w:color w:val="000000"/>
        </w:rPr>
        <w:t xml:space="preserve"> CFR 1320.5</w:t>
      </w:r>
      <w:r w:rsidR="001E7AE4">
        <w:rPr>
          <w:rFonts w:ascii="Times New Roman" w:hAnsi="Times New Roman" w:cs="BookAntiqua"/>
          <w:color w:val="000000"/>
        </w:rPr>
        <w:t>.</w:t>
      </w:r>
    </w:p>
    <w:p w:rsidR="00FE5ABA" w:rsidRDefault="00FE5ABA" w:rsidP="00121336">
      <w:pPr>
        <w:rPr>
          <w:rFonts w:ascii="Times New Roman" w:hAnsi="Times New Roman"/>
          <w:b/>
          <w:color w:val="000000"/>
          <w:u w:val="single"/>
        </w:rPr>
      </w:pPr>
    </w:p>
    <w:p w:rsidR="00AD4178" w:rsidRPr="00AD4178" w:rsidRDefault="00AD4178" w:rsidP="00121336">
      <w:pPr>
        <w:rPr>
          <w:rFonts w:ascii="Times New Roman" w:hAnsi="Times New Roman"/>
          <w:b/>
          <w:color w:val="000000"/>
          <w:u w:val="single"/>
        </w:rPr>
      </w:pPr>
      <w:r w:rsidRPr="00AD4178">
        <w:rPr>
          <w:rFonts w:ascii="Times New Roman" w:hAnsi="Times New Roman"/>
          <w:b/>
          <w:color w:val="000000"/>
          <w:u w:val="single"/>
        </w:rPr>
        <w:t>Burden:</w:t>
      </w:r>
    </w:p>
    <w:p w:rsidR="00AD4178" w:rsidRDefault="00AD4178" w:rsidP="00121336">
      <w:pPr>
        <w:rPr>
          <w:rFonts w:ascii="Times New Roman" w:hAnsi="Times New Roman"/>
          <w:color w:val="000000"/>
        </w:rPr>
      </w:pPr>
    </w:p>
    <w:p w:rsidR="00CF56F9" w:rsidRPr="00DC0F3F" w:rsidRDefault="00121336" w:rsidP="00CF56F9">
      <w:pPr>
        <w:rPr>
          <w:rFonts w:ascii="Times New Roman" w:hAnsi="Times New Roman"/>
          <w:color w:val="000000"/>
        </w:rPr>
      </w:pPr>
      <w:r w:rsidRPr="00DC0F3F">
        <w:rPr>
          <w:rFonts w:ascii="Times New Roman" w:hAnsi="Times New Roman"/>
          <w:color w:val="000000"/>
        </w:rPr>
        <w:t xml:space="preserve">Based on </w:t>
      </w:r>
      <w:proofErr w:type="gramStart"/>
      <w:r w:rsidRPr="00DC0F3F">
        <w:rPr>
          <w:rFonts w:ascii="Times New Roman" w:hAnsi="Times New Roman"/>
          <w:color w:val="000000"/>
        </w:rPr>
        <w:t xml:space="preserve">past </w:t>
      </w:r>
      <w:r w:rsidR="00395DE3">
        <w:rPr>
          <w:rFonts w:ascii="Times New Roman" w:hAnsi="Times New Roman"/>
          <w:color w:val="000000"/>
        </w:rPr>
        <w:t>experience</w:t>
      </w:r>
      <w:proofErr w:type="gramEnd"/>
      <w:r w:rsidRPr="00DC0F3F">
        <w:rPr>
          <w:rFonts w:ascii="Times New Roman" w:hAnsi="Times New Roman"/>
          <w:color w:val="000000"/>
        </w:rPr>
        <w:t xml:space="preserve">, </w:t>
      </w:r>
      <w:r w:rsidR="00696D63" w:rsidRPr="00DC0F3F">
        <w:rPr>
          <w:rFonts w:ascii="Times New Roman" w:hAnsi="Times New Roman"/>
          <w:color w:val="000000"/>
        </w:rPr>
        <w:t xml:space="preserve">the </w:t>
      </w:r>
      <w:r w:rsidRPr="00DC0F3F">
        <w:rPr>
          <w:rFonts w:ascii="Times New Roman" w:hAnsi="Times New Roman"/>
          <w:color w:val="000000"/>
        </w:rPr>
        <w:t xml:space="preserve">DOL </w:t>
      </w:r>
      <w:r w:rsidR="00696D63" w:rsidRPr="00DC0F3F">
        <w:rPr>
          <w:rFonts w:ascii="Times New Roman" w:hAnsi="Times New Roman"/>
          <w:color w:val="000000"/>
        </w:rPr>
        <w:t>expect</w:t>
      </w:r>
      <w:r w:rsidR="00395DE3">
        <w:rPr>
          <w:rFonts w:ascii="Times New Roman" w:hAnsi="Times New Roman"/>
          <w:color w:val="000000"/>
        </w:rPr>
        <w:t>s</w:t>
      </w:r>
      <w:r w:rsidR="00696D63" w:rsidRPr="00DC0F3F">
        <w:rPr>
          <w:rFonts w:ascii="Times New Roman" w:hAnsi="Times New Roman"/>
          <w:color w:val="000000"/>
        </w:rPr>
        <w:t xml:space="preserve"> to receive </w:t>
      </w:r>
      <w:r w:rsidR="00A64BFE">
        <w:rPr>
          <w:rFonts w:ascii="Times New Roman" w:hAnsi="Times New Roman"/>
          <w:color w:val="000000"/>
        </w:rPr>
        <w:t xml:space="preserve">a total of </w:t>
      </w:r>
      <w:r w:rsidR="00F77110">
        <w:rPr>
          <w:rFonts w:ascii="Times New Roman" w:hAnsi="Times New Roman"/>
          <w:color w:val="000000"/>
        </w:rPr>
        <w:t>54</w:t>
      </w:r>
      <w:r w:rsidR="009310BB">
        <w:rPr>
          <w:rFonts w:ascii="Times New Roman" w:hAnsi="Times New Roman"/>
          <w:color w:val="000000"/>
        </w:rPr>
        <w:t xml:space="preserve"> </w:t>
      </w:r>
      <w:r w:rsidRPr="00DC0F3F">
        <w:rPr>
          <w:rFonts w:ascii="Times New Roman" w:hAnsi="Times New Roman"/>
          <w:color w:val="000000"/>
        </w:rPr>
        <w:t>applica</w:t>
      </w:r>
      <w:r w:rsidR="00696D63" w:rsidRPr="00DC0F3F">
        <w:rPr>
          <w:rFonts w:ascii="Times New Roman" w:hAnsi="Times New Roman"/>
          <w:color w:val="000000"/>
        </w:rPr>
        <w:t>tions</w:t>
      </w:r>
      <w:r w:rsidR="00A64BFE">
        <w:rPr>
          <w:rFonts w:ascii="Times New Roman" w:hAnsi="Times New Roman"/>
          <w:color w:val="000000"/>
        </w:rPr>
        <w:t xml:space="preserve"> from an equal number of respondents</w:t>
      </w:r>
      <w:r w:rsidR="00696D63" w:rsidRPr="00DC0F3F">
        <w:rPr>
          <w:rFonts w:ascii="Times New Roman" w:hAnsi="Times New Roman"/>
          <w:color w:val="000000"/>
        </w:rPr>
        <w:t xml:space="preserve">.  </w:t>
      </w:r>
      <w:r w:rsidR="00CF56F9" w:rsidRPr="00DC0F3F">
        <w:rPr>
          <w:rFonts w:ascii="Times New Roman" w:hAnsi="Times New Roman"/>
          <w:color w:val="000000"/>
        </w:rPr>
        <w:t xml:space="preserve">Public reporting burden for </w:t>
      </w:r>
      <w:r w:rsidR="007F3251">
        <w:rPr>
          <w:rFonts w:ascii="Times New Roman" w:hAnsi="Times New Roman"/>
          <w:color w:val="000000"/>
        </w:rPr>
        <w:t>the information collection</w:t>
      </w:r>
      <w:r w:rsidR="00CF56F9" w:rsidRPr="00DC0F3F">
        <w:rPr>
          <w:rFonts w:ascii="Times New Roman" w:hAnsi="Times New Roman"/>
          <w:color w:val="000000"/>
        </w:rPr>
        <w:t xml:space="preserve"> </w:t>
      </w:r>
      <w:proofErr w:type="gramStart"/>
      <w:r w:rsidR="00CF56F9" w:rsidRPr="00DC0F3F">
        <w:rPr>
          <w:rFonts w:ascii="Times New Roman" w:hAnsi="Times New Roman"/>
          <w:color w:val="000000"/>
        </w:rPr>
        <w:t xml:space="preserve">is </w:t>
      </w:r>
      <w:r w:rsidR="00F77110">
        <w:rPr>
          <w:rFonts w:ascii="Times New Roman" w:hAnsi="Times New Roman"/>
          <w:color w:val="000000"/>
        </w:rPr>
        <w:t>estimated</w:t>
      </w:r>
      <w:proofErr w:type="gramEnd"/>
      <w:r w:rsidR="00F77110">
        <w:rPr>
          <w:rFonts w:ascii="Times New Roman" w:hAnsi="Times New Roman"/>
          <w:color w:val="000000"/>
        </w:rPr>
        <w:t xml:space="preserve"> to average 3</w:t>
      </w:r>
      <w:r w:rsidR="00CF56F9" w:rsidRPr="00DC0F3F">
        <w:rPr>
          <w:rFonts w:ascii="Times New Roman" w:hAnsi="Times New Roman"/>
          <w:color w:val="000000"/>
        </w:rPr>
        <w:t>0 hours per response for reviewing instructions, searching existing data sources, gathering and maintaining the data needed, and completing and reviewing the collection of information</w:t>
      </w:r>
      <w:r w:rsidR="00785449">
        <w:rPr>
          <w:rFonts w:ascii="Times New Roman" w:hAnsi="Times New Roman"/>
          <w:color w:val="000000"/>
        </w:rPr>
        <w:t>.</w:t>
      </w:r>
    </w:p>
    <w:p w:rsidR="00121336" w:rsidRDefault="00121336" w:rsidP="00121336">
      <w:pPr>
        <w:rPr>
          <w:rFonts w:ascii="Times New Roman" w:hAnsi="Times New Roman"/>
          <w:color w:val="000000"/>
        </w:rPr>
      </w:pPr>
    </w:p>
    <w:p w:rsidR="00CA36DA" w:rsidRDefault="00F77110" w:rsidP="00121336">
      <w:pPr>
        <w:rPr>
          <w:rFonts w:ascii="Times New Roman" w:hAnsi="Times New Roman"/>
          <w:color w:val="000000"/>
        </w:rPr>
      </w:pPr>
      <w:proofErr w:type="gramStart"/>
      <w:r>
        <w:rPr>
          <w:rFonts w:ascii="Times New Roman" w:hAnsi="Times New Roman"/>
          <w:color w:val="000000"/>
        </w:rPr>
        <w:t>54</w:t>
      </w:r>
      <w:proofErr w:type="gramEnd"/>
      <w:r w:rsidR="004B39F1">
        <w:rPr>
          <w:rFonts w:ascii="Times New Roman" w:hAnsi="Times New Roman"/>
          <w:color w:val="000000"/>
        </w:rPr>
        <w:t xml:space="preserve"> </w:t>
      </w:r>
      <w:r>
        <w:rPr>
          <w:rFonts w:ascii="Times New Roman" w:hAnsi="Times New Roman"/>
          <w:color w:val="000000"/>
        </w:rPr>
        <w:t>applications x 3</w:t>
      </w:r>
      <w:r w:rsidR="000F58C2">
        <w:rPr>
          <w:rFonts w:ascii="Times New Roman" w:hAnsi="Times New Roman"/>
          <w:color w:val="000000"/>
        </w:rPr>
        <w:t xml:space="preserve">0 hours = </w:t>
      </w:r>
      <w:r>
        <w:rPr>
          <w:rFonts w:ascii="Times New Roman" w:hAnsi="Times New Roman"/>
          <w:color w:val="000000"/>
        </w:rPr>
        <w:t>1,620</w:t>
      </w:r>
      <w:r w:rsidR="000F58C2">
        <w:rPr>
          <w:rFonts w:ascii="Times New Roman" w:hAnsi="Times New Roman"/>
          <w:color w:val="000000"/>
        </w:rPr>
        <w:t xml:space="preserve"> hours</w:t>
      </w:r>
      <w:r w:rsidR="00C93432">
        <w:rPr>
          <w:rFonts w:ascii="Times New Roman" w:hAnsi="Times New Roman"/>
          <w:color w:val="000000"/>
        </w:rPr>
        <w:t>.</w:t>
      </w:r>
    </w:p>
    <w:p w:rsidR="0052093F" w:rsidRPr="00BA447D" w:rsidRDefault="0052093F" w:rsidP="0052093F">
      <w:pPr>
        <w:rPr>
          <w:rFonts w:ascii="Times New Roman" w:hAnsi="Times New Roman"/>
          <w:color w:val="000000"/>
        </w:rPr>
      </w:pPr>
    </w:p>
    <w:p w:rsidR="00486785" w:rsidRPr="000C67BB" w:rsidRDefault="001B052A" w:rsidP="0052093F">
      <w:pPr>
        <w:rPr>
          <w:rFonts w:ascii="Times New Roman" w:hAnsi="Times New Roman"/>
          <w:color w:val="000000"/>
        </w:rPr>
      </w:pPr>
      <w:r>
        <w:rPr>
          <w:rFonts w:ascii="Times New Roman" w:hAnsi="Times New Roman"/>
        </w:rPr>
        <w:t>T</w:t>
      </w:r>
      <w:r w:rsidR="00BA447D" w:rsidRPr="00BA447D">
        <w:rPr>
          <w:rFonts w:ascii="Times New Roman" w:hAnsi="Times New Roman"/>
        </w:rPr>
        <w:t xml:space="preserve">he DOL has increased the average hourly rate non-supervisory employees </w:t>
      </w:r>
      <w:r>
        <w:rPr>
          <w:rFonts w:ascii="Times New Roman" w:hAnsi="Times New Roman"/>
        </w:rPr>
        <w:t>in the professional and business services industry</w:t>
      </w:r>
      <w:r w:rsidR="00BA447D" w:rsidRPr="00BA447D">
        <w:rPr>
          <w:rFonts w:ascii="Times New Roman" w:hAnsi="Times New Roman"/>
        </w:rPr>
        <w:t xml:space="preserve"> for March 2014, of $2</w:t>
      </w:r>
      <w:r w:rsidR="00DD1371">
        <w:rPr>
          <w:rFonts w:ascii="Times New Roman" w:hAnsi="Times New Roman"/>
        </w:rPr>
        <w:t>8.99</w:t>
      </w:r>
      <w:r w:rsidR="00BA447D" w:rsidRPr="00BA447D">
        <w:rPr>
          <w:rFonts w:ascii="Times New Roman" w:hAnsi="Times New Roman"/>
        </w:rPr>
        <w:t xml:space="preserve"> by 40 percent (total rate $</w:t>
      </w:r>
      <w:r w:rsidR="00DD1371">
        <w:rPr>
          <w:rFonts w:ascii="Times New Roman" w:hAnsi="Times New Roman"/>
        </w:rPr>
        <w:t>40.59</w:t>
      </w:r>
      <w:r w:rsidR="00BA447D" w:rsidRPr="00BA447D">
        <w:rPr>
          <w:rFonts w:ascii="Times New Roman" w:hAnsi="Times New Roman"/>
        </w:rPr>
        <w:t xml:space="preserve">), to approximate fringe benefits and overhead costs, to estimate the monetized value of respondent time.  </w:t>
      </w:r>
      <w:r w:rsidR="00BA447D" w:rsidRPr="00BA447D">
        <w:rPr>
          <w:rFonts w:ascii="Times New Roman" w:hAnsi="Times New Roman"/>
          <w:i/>
        </w:rPr>
        <w:t>See The Employment Situation, May 2014</w:t>
      </w:r>
      <w:r w:rsidR="00BA447D" w:rsidRPr="00BA447D">
        <w:rPr>
          <w:rFonts w:ascii="Times New Roman" w:hAnsi="Times New Roman"/>
        </w:rPr>
        <w:t xml:space="preserve">, at 32, Table B-3, DOL, Bureau of Labor Statistics, </w:t>
      </w:r>
      <w:hyperlink r:id="rId7" w:history="1">
        <w:r w:rsidR="00BA447D" w:rsidRPr="00BA447D">
          <w:rPr>
            <w:rStyle w:val="Hyperlink"/>
            <w:rFonts w:ascii="Times New Roman" w:hAnsi="Times New Roman"/>
          </w:rPr>
          <w:t>http://www.bls.gov/news.release/archives/empsit_06062014.pdf</w:t>
        </w:r>
      </w:hyperlink>
      <w:r w:rsidR="00BA447D" w:rsidRPr="00BA447D">
        <w:rPr>
          <w:rFonts w:ascii="Times New Roman" w:hAnsi="Times New Roman"/>
        </w:rPr>
        <w:t>.</w:t>
      </w:r>
    </w:p>
    <w:p w:rsidR="00AB60AC" w:rsidRDefault="00AB60AC" w:rsidP="00121336">
      <w:pPr>
        <w:rPr>
          <w:rFonts w:ascii="Times New Roman" w:hAnsi="Times New Roman"/>
          <w:color w:val="000000"/>
        </w:rPr>
      </w:pPr>
    </w:p>
    <w:p w:rsidR="00AB60AC" w:rsidRDefault="00F77110" w:rsidP="00121336">
      <w:pPr>
        <w:rPr>
          <w:rFonts w:ascii="Times New Roman" w:hAnsi="Times New Roman"/>
          <w:color w:val="000000"/>
        </w:rPr>
      </w:pPr>
      <w:r>
        <w:rPr>
          <w:rFonts w:ascii="Times New Roman" w:hAnsi="Times New Roman"/>
          <w:color w:val="000000"/>
        </w:rPr>
        <w:t>1,620</w:t>
      </w:r>
      <w:r w:rsidR="004B39F1">
        <w:rPr>
          <w:rFonts w:ascii="Times New Roman" w:hAnsi="Times New Roman"/>
          <w:color w:val="000000"/>
        </w:rPr>
        <w:t xml:space="preserve"> </w:t>
      </w:r>
      <w:r w:rsidR="00AB60AC">
        <w:rPr>
          <w:rFonts w:ascii="Times New Roman" w:hAnsi="Times New Roman"/>
          <w:color w:val="000000"/>
        </w:rPr>
        <w:t>hours x $</w:t>
      </w:r>
      <w:r w:rsidR="00DD1371">
        <w:rPr>
          <w:rFonts w:ascii="Times New Roman" w:hAnsi="Times New Roman"/>
          <w:color w:val="000000"/>
        </w:rPr>
        <w:t>40.59</w:t>
      </w:r>
      <w:r w:rsidR="00AB60AC">
        <w:rPr>
          <w:rFonts w:ascii="Times New Roman" w:hAnsi="Times New Roman"/>
          <w:color w:val="000000"/>
        </w:rPr>
        <w:t xml:space="preserve"> = </w:t>
      </w:r>
      <w:r w:rsidR="00E905AF">
        <w:rPr>
          <w:rFonts w:ascii="Times New Roman" w:hAnsi="Times New Roman"/>
          <w:color w:val="000000"/>
        </w:rPr>
        <w:t>$</w:t>
      </w:r>
      <w:r>
        <w:rPr>
          <w:rFonts w:ascii="Times New Roman" w:hAnsi="Times New Roman"/>
          <w:color w:val="000000"/>
        </w:rPr>
        <w:t>6</w:t>
      </w:r>
      <w:r w:rsidR="00A64BFE">
        <w:rPr>
          <w:rFonts w:ascii="Times New Roman" w:hAnsi="Times New Roman"/>
          <w:color w:val="000000"/>
        </w:rPr>
        <w:t>5,756</w:t>
      </w:r>
      <w:r w:rsidR="003A09DD">
        <w:rPr>
          <w:rFonts w:ascii="Times New Roman" w:hAnsi="Times New Roman"/>
          <w:color w:val="000000"/>
        </w:rPr>
        <w:t>.</w:t>
      </w:r>
    </w:p>
    <w:p w:rsidR="005518EA" w:rsidRDefault="005518EA" w:rsidP="00121336">
      <w:pPr>
        <w:rPr>
          <w:rFonts w:ascii="Times New Roman" w:hAnsi="Times New Roman"/>
          <w:color w:val="000000"/>
        </w:rPr>
      </w:pPr>
    </w:p>
    <w:p w:rsidR="00C93432" w:rsidRDefault="00486785" w:rsidP="00121336">
      <w:pPr>
        <w:rPr>
          <w:rFonts w:ascii="Times New Roman" w:hAnsi="Times New Roman"/>
          <w:color w:val="000000"/>
        </w:rPr>
      </w:pPr>
      <w:r>
        <w:rPr>
          <w:rFonts w:ascii="Times New Roman" w:hAnsi="Times New Roman"/>
          <w:color w:val="000000"/>
        </w:rPr>
        <w:t>The DOL associates no other burden costs with this information collection.</w:t>
      </w:r>
    </w:p>
    <w:p w:rsidR="00A10611" w:rsidRDefault="00A10611" w:rsidP="00121336">
      <w:pPr>
        <w:rPr>
          <w:rFonts w:ascii="Times New Roman" w:hAnsi="Times New Roman"/>
          <w:color w:val="000000"/>
        </w:rPr>
      </w:pPr>
    </w:p>
    <w:p w:rsidR="00C93432" w:rsidRPr="00FE5ABA" w:rsidRDefault="00C93432" w:rsidP="00121336">
      <w:pPr>
        <w:rPr>
          <w:rFonts w:ascii="Times New Roman" w:hAnsi="Times New Roman"/>
          <w:i/>
          <w:color w:val="000000"/>
        </w:rPr>
      </w:pPr>
      <w:r w:rsidRPr="00FE5ABA">
        <w:rPr>
          <w:rFonts w:ascii="Times New Roman" w:hAnsi="Times New Roman"/>
          <w:i/>
          <w:color w:val="000000"/>
        </w:rPr>
        <w:t>Total burden</w:t>
      </w:r>
      <w:r w:rsidR="00A6089A">
        <w:rPr>
          <w:rFonts w:ascii="Times New Roman" w:hAnsi="Times New Roman"/>
          <w:i/>
          <w:color w:val="000000"/>
        </w:rPr>
        <w:t>:</w:t>
      </w:r>
      <w:r w:rsidR="000F2A69" w:rsidRPr="00FE5ABA">
        <w:rPr>
          <w:rFonts w:ascii="Times New Roman" w:hAnsi="Times New Roman"/>
          <w:i/>
          <w:color w:val="000000"/>
        </w:rPr>
        <w:t xml:space="preserve"> </w:t>
      </w:r>
      <w:r w:rsidR="00F77110">
        <w:rPr>
          <w:rFonts w:ascii="Times New Roman" w:hAnsi="Times New Roman"/>
          <w:i/>
          <w:color w:val="000000"/>
        </w:rPr>
        <w:t>54</w:t>
      </w:r>
      <w:r w:rsidR="000F2A69" w:rsidRPr="00FE5ABA">
        <w:rPr>
          <w:rFonts w:ascii="Times New Roman" w:hAnsi="Times New Roman"/>
          <w:i/>
          <w:color w:val="000000"/>
        </w:rPr>
        <w:t xml:space="preserve"> respondents</w:t>
      </w:r>
      <w:r w:rsidR="00E7429C">
        <w:rPr>
          <w:rFonts w:ascii="Times New Roman" w:hAnsi="Times New Roman"/>
          <w:i/>
          <w:color w:val="000000"/>
        </w:rPr>
        <w:t>,</w:t>
      </w:r>
      <w:r w:rsidR="000F2A69" w:rsidRPr="00FE5ABA">
        <w:rPr>
          <w:rFonts w:ascii="Times New Roman" w:hAnsi="Times New Roman"/>
          <w:i/>
          <w:color w:val="000000"/>
        </w:rPr>
        <w:t xml:space="preserve"> </w:t>
      </w:r>
      <w:r w:rsidR="00F77110">
        <w:rPr>
          <w:rFonts w:ascii="Times New Roman" w:hAnsi="Times New Roman"/>
          <w:i/>
          <w:color w:val="000000"/>
        </w:rPr>
        <w:t>54</w:t>
      </w:r>
      <w:r w:rsidR="000F2A69" w:rsidRPr="00FE5ABA">
        <w:rPr>
          <w:rFonts w:ascii="Times New Roman" w:hAnsi="Times New Roman"/>
          <w:i/>
          <w:color w:val="000000"/>
        </w:rPr>
        <w:t xml:space="preserve"> responses</w:t>
      </w:r>
      <w:r w:rsidR="00A6089A">
        <w:rPr>
          <w:rFonts w:ascii="Times New Roman" w:hAnsi="Times New Roman"/>
          <w:i/>
          <w:color w:val="000000"/>
        </w:rPr>
        <w:t>,</w:t>
      </w:r>
      <w:r w:rsidR="00D8132E">
        <w:rPr>
          <w:rFonts w:ascii="Times New Roman" w:hAnsi="Times New Roman"/>
          <w:i/>
          <w:color w:val="000000"/>
        </w:rPr>
        <w:t xml:space="preserve"> </w:t>
      </w:r>
      <w:r w:rsidR="00F77110">
        <w:rPr>
          <w:rFonts w:ascii="Times New Roman" w:hAnsi="Times New Roman"/>
          <w:i/>
          <w:color w:val="000000"/>
        </w:rPr>
        <w:t>1,620</w:t>
      </w:r>
      <w:r w:rsidR="000F2A69" w:rsidRPr="00FE5ABA">
        <w:rPr>
          <w:rFonts w:ascii="Times New Roman" w:hAnsi="Times New Roman"/>
          <w:i/>
          <w:color w:val="000000"/>
        </w:rPr>
        <w:t xml:space="preserve"> hours</w:t>
      </w:r>
      <w:r w:rsidR="00A6089A">
        <w:rPr>
          <w:rFonts w:ascii="Times New Roman" w:hAnsi="Times New Roman"/>
          <w:i/>
          <w:color w:val="000000"/>
        </w:rPr>
        <w:t>,</w:t>
      </w:r>
      <w:r w:rsidR="000F2A69" w:rsidRPr="00FE5ABA">
        <w:rPr>
          <w:rFonts w:ascii="Times New Roman" w:hAnsi="Times New Roman"/>
          <w:i/>
          <w:color w:val="000000"/>
        </w:rPr>
        <w:t xml:space="preserve"> $0 other cost burden.</w:t>
      </w:r>
    </w:p>
    <w:p w:rsidR="002A0046" w:rsidRDefault="002A0046" w:rsidP="007254DE">
      <w:pPr>
        <w:rPr>
          <w:rFonts w:ascii="Times New Roman" w:hAnsi="Times New Roman" w:cs="BookAntiqua"/>
          <w:b/>
          <w:color w:val="000000"/>
          <w:u w:val="single"/>
        </w:rPr>
      </w:pPr>
    </w:p>
    <w:p w:rsidR="007254DE" w:rsidRPr="00DC0F3F" w:rsidRDefault="007254DE" w:rsidP="007254DE">
      <w:pPr>
        <w:rPr>
          <w:rFonts w:ascii="Times New Roman" w:hAnsi="Times New Roman" w:cs="BookAntiqua"/>
          <w:b/>
          <w:color w:val="000000"/>
          <w:u w:val="single"/>
        </w:rPr>
      </w:pPr>
      <w:r w:rsidRPr="00DC0F3F">
        <w:rPr>
          <w:rFonts w:ascii="Times New Roman" w:hAnsi="Times New Roman" w:cs="BookAntiqua"/>
          <w:b/>
          <w:color w:val="000000"/>
          <w:u w:val="single"/>
        </w:rPr>
        <w:t>Supporting Statement B; Statistical Methods</w:t>
      </w:r>
    </w:p>
    <w:p w:rsidR="007254DE" w:rsidRPr="00DC0F3F" w:rsidRDefault="007254DE" w:rsidP="007254DE">
      <w:pPr>
        <w:rPr>
          <w:rFonts w:ascii="Times New Roman" w:hAnsi="Times New Roman" w:cs="BookAntiqua"/>
          <w:color w:val="000000"/>
        </w:rPr>
      </w:pPr>
    </w:p>
    <w:p w:rsidR="00121336" w:rsidRPr="00A10611" w:rsidRDefault="007254DE">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sectPr w:rsidR="00121336" w:rsidRPr="00A10611" w:rsidSect="0052093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BFE" w:rsidRDefault="00A64BFE">
      <w:r>
        <w:separator/>
      </w:r>
    </w:p>
  </w:endnote>
  <w:endnote w:type="continuationSeparator" w:id="0">
    <w:p w:rsidR="00A64BFE" w:rsidRDefault="00A6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BFE" w:rsidRDefault="00A64BFE"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4BFE" w:rsidRDefault="00A64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BFE" w:rsidRDefault="00A64BFE"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2A7A11">
      <w:rPr>
        <w:rStyle w:val="PageNumber"/>
        <w:noProof/>
      </w:rPr>
      <w:t>1</w:t>
    </w:r>
    <w:r>
      <w:rPr>
        <w:rStyle w:val="PageNumber"/>
      </w:rPr>
      <w:fldChar w:fldCharType="end"/>
    </w:r>
    <w:r>
      <w:rPr>
        <w:rStyle w:val="PageNumber"/>
      </w:rPr>
      <w:t xml:space="preserve"> -</w:t>
    </w:r>
  </w:p>
  <w:p w:rsidR="00A64BFE" w:rsidRDefault="00A64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BFE" w:rsidRDefault="00A64BFE">
      <w:r>
        <w:separator/>
      </w:r>
    </w:p>
  </w:footnote>
  <w:footnote w:type="continuationSeparator" w:id="0">
    <w:p w:rsidR="00A64BFE" w:rsidRDefault="00A64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2553F"/>
    <w:rsid w:val="00044805"/>
    <w:rsid w:val="00081BDB"/>
    <w:rsid w:val="000A276A"/>
    <w:rsid w:val="000C67BB"/>
    <w:rsid w:val="000F2A69"/>
    <w:rsid w:val="000F58C2"/>
    <w:rsid w:val="00121336"/>
    <w:rsid w:val="00124664"/>
    <w:rsid w:val="001326C1"/>
    <w:rsid w:val="00135C38"/>
    <w:rsid w:val="00136588"/>
    <w:rsid w:val="00157F4B"/>
    <w:rsid w:val="001A4F95"/>
    <w:rsid w:val="001B052A"/>
    <w:rsid w:val="001B25D7"/>
    <w:rsid w:val="001D05C3"/>
    <w:rsid w:val="001D1615"/>
    <w:rsid w:val="001D4E4E"/>
    <w:rsid w:val="001E2FF7"/>
    <w:rsid w:val="001E7AE4"/>
    <w:rsid w:val="001F5340"/>
    <w:rsid w:val="00205003"/>
    <w:rsid w:val="002828B5"/>
    <w:rsid w:val="002A0046"/>
    <w:rsid w:val="002A7A11"/>
    <w:rsid w:val="002D11E1"/>
    <w:rsid w:val="00320B58"/>
    <w:rsid w:val="0038567C"/>
    <w:rsid w:val="00395DE3"/>
    <w:rsid w:val="003A09DD"/>
    <w:rsid w:val="003A2B87"/>
    <w:rsid w:val="003A5C23"/>
    <w:rsid w:val="003D58A7"/>
    <w:rsid w:val="0040039D"/>
    <w:rsid w:val="00405FF5"/>
    <w:rsid w:val="004217B3"/>
    <w:rsid w:val="00422C02"/>
    <w:rsid w:val="00477F77"/>
    <w:rsid w:val="00486390"/>
    <w:rsid w:val="00486785"/>
    <w:rsid w:val="004B39F1"/>
    <w:rsid w:val="004D0319"/>
    <w:rsid w:val="004D3E6B"/>
    <w:rsid w:val="004E0514"/>
    <w:rsid w:val="004F7347"/>
    <w:rsid w:val="00510B21"/>
    <w:rsid w:val="0052093F"/>
    <w:rsid w:val="00520C18"/>
    <w:rsid w:val="00527BB1"/>
    <w:rsid w:val="005518EA"/>
    <w:rsid w:val="005B1B99"/>
    <w:rsid w:val="005C1587"/>
    <w:rsid w:val="005F300B"/>
    <w:rsid w:val="00640429"/>
    <w:rsid w:val="00646B86"/>
    <w:rsid w:val="00661A91"/>
    <w:rsid w:val="00696D63"/>
    <w:rsid w:val="006D2533"/>
    <w:rsid w:val="0070704D"/>
    <w:rsid w:val="007254DE"/>
    <w:rsid w:val="0073288F"/>
    <w:rsid w:val="00760DEE"/>
    <w:rsid w:val="00773321"/>
    <w:rsid w:val="00785449"/>
    <w:rsid w:val="00797BCE"/>
    <w:rsid w:val="007C4025"/>
    <w:rsid w:val="007D2861"/>
    <w:rsid w:val="007D3AB7"/>
    <w:rsid w:val="007E72B8"/>
    <w:rsid w:val="007F3251"/>
    <w:rsid w:val="007F4F73"/>
    <w:rsid w:val="008D2E7C"/>
    <w:rsid w:val="008E1DEF"/>
    <w:rsid w:val="009310BB"/>
    <w:rsid w:val="00983D48"/>
    <w:rsid w:val="009940C9"/>
    <w:rsid w:val="009959D2"/>
    <w:rsid w:val="009C21F2"/>
    <w:rsid w:val="009F6119"/>
    <w:rsid w:val="00A10611"/>
    <w:rsid w:val="00A53F9C"/>
    <w:rsid w:val="00A548AE"/>
    <w:rsid w:val="00A6089A"/>
    <w:rsid w:val="00A64BFE"/>
    <w:rsid w:val="00A77B3E"/>
    <w:rsid w:val="00A90621"/>
    <w:rsid w:val="00AB1BF9"/>
    <w:rsid w:val="00AB60AC"/>
    <w:rsid w:val="00AB72EF"/>
    <w:rsid w:val="00AD4178"/>
    <w:rsid w:val="00AE61B4"/>
    <w:rsid w:val="00B037F4"/>
    <w:rsid w:val="00B26058"/>
    <w:rsid w:val="00B60682"/>
    <w:rsid w:val="00B62E4F"/>
    <w:rsid w:val="00BA0164"/>
    <w:rsid w:val="00BA447D"/>
    <w:rsid w:val="00BA6CBA"/>
    <w:rsid w:val="00C10010"/>
    <w:rsid w:val="00C20805"/>
    <w:rsid w:val="00C73B50"/>
    <w:rsid w:val="00C849C5"/>
    <w:rsid w:val="00C93432"/>
    <w:rsid w:val="00CA36DA"/>
    <w:rsid w:val="00CC6D8D"/>
    <w:rsid w:val="00CD4EB9"/>
    <w:rsid w:val="00CF56F9"/>
    <w:rsid w:val="00CF771C"/>
    <w:rsid w:val="00D114E0"/>
    <w:rsid w:val="00D129DD"/>
    <w:rsid w:val="00D8132E"/>
    <w:rsid w:val="00DA7726"/>
    <w:rsid w:val="00DB16FB"/>
    <w:rsid w:val="00DC0F3F"/>
    <w:rsid w:val="00DC3E02"/>
    <w:rsid w:val="00DD1371"/>
    <w:rsid w:val="00DE4CF0"/>
    <w:rsid w:val="00DE4DE1"/>
    <w:rsid w:val="00E028F2"/>
    <w:rsid w:val="00E7429C"/>
    <w:rsid w:val="00E81126"/>
    <w:rsid w:val="00E905AF"/>
    <w:rsid w:val="00EE5BE7"/>
    <w:rsid w:val="00EF03CF"/>
    <w:rsid w:val="00F040BD"/>
    <w:rsid w:val="00F77110"/>
    <w:rsid w:val="00F811A2"/>
    <w:rsid w:val="00FA28E1"/>
    <w:rsid w:val="00FB5111"/>
    <w:rsid w:val="00FC774B"/>
    <w:rsid w:val="00FE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uiPriority w:val="99"/>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uiPriority w:val="99"/>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archives/empsit_06062014.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2952</CharactersWithSpaces>
  <SharedDoc>false</SharedDoc>
  <HLinks>
    <vt:vector size="6" baseType="variant">
      <vt:variant>
        <vt:i4>6946908</vt:i4>
      </vt:variant>
      <vt:variant>
        <vt:i4>0</vt:i4>
      </vt:variant>
      <vt:variant>
        <vt:i4>0</vt:i4>
      </vt:variant>
      <vt:variant>
        <vt:i4>5</vt:i4>
      </vt:variant>
      <vt:variant>
        <vt:lpwstr>http://www.bls.gov/news.release/archives/empsit_02012013.pdf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feehan.richard</dc:creator>
  <cp:lastModifiedBy>Smyth, Michel - OASAM OCIO</cp:lastModifiedBy>
  <cp:revision>3</cp:revision>
  <dcterms:created xsi:type="dcterms:W3CDTF">2014-06-25T20:27:00Z</dcterms:created>
  <dcterms:modified xsi:type="dcterms:W3CDTF">2014-06-25T20:31:00Z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