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1E" w:rsidRPr="003A57B7" w:rsidRDefault="00930A1E" w:rsidP="00930A1E">
      <w:pPr>
        <w:jc w:val="center"/>
        <w:rPr>
          <w:b/>
        </w:rPr>
      </w:pPr>
      <w:r w:rsidRPr="003A57B7">
        <w:rPr>
          <w:b/>
        </w:rPr>
        <w:t>FINAL NOTICE</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w:t>
      </w:r>
      <w:r w:rsidRPr="00746284">
        <w:rPr>
          <w:i/>
          <w:iCs/>
        </w:rPr>
        <w:t>Date of notice</w:t>
      </w:r>
      <w:r w:rsidRPr="00746284">
        <w:t>]</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Abandoned Plan Coordinator, Office of Enforcement</w:t>
      </w:r>
    </w:p>
    <w:p w:rsidR="00930A1E" w:rsidRPr="00746284" w:rsidRDefault="00930A1E" w:rsidP="00930A1E">
      <w:pPr>
        <w:pStyle w:val="Footer"/>
        <w:tabs>
          <w:tab w:val="clear" w:pos="4320"/>
          <w:tab w:val="clear" w:pos="8640"/>
        </w:tabs>
        <w:jc w:val="both"/>
      </w:pPr>
      <w:r w:rsidRPr="00746284">
        <w:t xml:space="preserve">Employee Benefits Security Administration </w:t>
      </w:r>
    </w:p>
    <w:p w:rsidR="00930A1E" w:rsidRPr="00746284" w:rsidRDefault="00930A1E" w:rsidP="00930A1E">
      <w:pPr>
        <w:pStyle w:val="Footer"/>
        <w:tabs>
          <w:tab w:val="clear" w:pos="4320"/>
          <w:tab w:val="clear" w:pos="8640"/>
        </w:tabs>
        <w:jc w:val="both"/>
      </w:pPr>
      <w:smartTag w:uri="urn:schemas-microsoft-com:office:smarttags" w:element="place">
        <w:smartTag w:uri="urn:schemas-microsoft-com:office:smarttags" w:element="country-region">
          <w:r w:rsidRPr="00746284">
            <w:t>U.S.</w:t>
          </w:r>
        </w:smartTag>
      </w:smartTag>
      <w:r w:rsidRPr="00746284">
        <w:t xml:space="preserve"> Department of Labor</w:t>
      </w:r>
    </w:p>
    <w:p w:rsidR="00930A1E" w:rsidRPr="00746284" w:rsidRDefault="00930A1E" w:rsidP="00930A1E">
      <w:pPr>
        <w:pStyle w:val="Footer"/>
        <w:tabs>
          <w:tab w:val="clear" w:pos="4320"/>
          <w:tab w:val="clear" w:pos="8640"/>
        </w:tabs>
        <w:jc w:val="both"/>
      </w:pPr>
      <w:smartTag w:uri="urn:schemas-microsoft-com:office:smarttags" w:element="Street">
        <w:smartTag w:uri="urn:schemas-microsoft-com:office:smarttags" w:element="address">
          <w:r w:rsidRPr="00746284">
            <w:t>200 Constitution Ave., NW, Suite 600</w:t>
          </w:r>
        </w:smartTag>
      </w:smartTag>
    </w:p>
    <w:p w:rsidR="00930A1E" w:rsidRPr="00746284" w:rsidRDefault="00930A1E" w:rsidP="00930A1E">
      <w:pPr>
        <w:pStyle w:val="Footer"/>
        <w:tabs>
          <w:tab w:val="clear" w:pos="4320"/>
          <w:tab w:val="clear" w:pos="8640"/>
        </w:tabs>
        <w:jc w:val="both"/>
      </w:pPr>
      <w:smartTag w:uri="urn:schemas-microsoft-com:office:smarttags" w:element="place">
        <w:smartTag w:uri="urn:schemas-microsoft-com:office:smarttags" w:element="City">
          <w:r w:rsidRPr="00746284">
            <w:t>Washington</w:t>
          </w:r>
        </w:smartTag>
        <w:r w:rsidRPr="00746284">
          <w:t xml:space="preserve">, </w:t>
        </w:r>
        <w:smartTag w:uri="urn:schemas-microsoft-com:office:smarttags" w:element="State">
          <w:r w:rsidRPr="00746284">
            <w:t>DC</w:t>
          </w:r>
        </w:smartTag>
        <w:r w:rsidRPr="00746284">
          <w:t xml:space="preserve">, </w:t>
        </w:r>
        <w:smartTag w:uri="urn:schemas-microsoft-com:office:smarttags" w:element="PostalCode">
          <w:r w:rsidRPr="00746284">
            <w:t>20210</w:t>
          </w:r>
        </w:smartTag>
      </w:smartTag>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Re:</w:t>
      </w:r>
      <w:r w:rsidRPr="00746284">
        <w:tab/>
      </w:r>
      <w:r w:rsidRPr="00746284">
        <w:rPr>
          <w:u w:val="single"/>
        </w:rPr>
        <w:t>Plan Identification</w:t>
      </w:r>
      <w:r w:rsidRPr="00746284">
        <w:tab/>
      </w:r>
      <w:r w:rsidRPr="00746284">
        <w:tab/>
      </w:r>
      <w:r w:rsidRPr="00746284">
        <w:tab/>
      </w:r>
      <w:r w:rsidRPr="00746284">
        <w:tab/>
      </w:r>
      <w:r w:rsidRPr="00746284">
        <w:rPr>
          <w:u w:val="single"/>
        </w:rPr>
        <w:t>Qualified Termination Administrator</w:t>
      </w:r>
    </w:p>
    <w:p w:rsidR="00930A1E" w:rsidRPr="00746284" w:rsidRDefault="00930A1E" w:rsidP="00930A1E">
      <w:pPr>
        <w:pStyle w:val="Footer"/>
        <w:tabs>
          <w:tab w:val="clear" w:pos="4320"/>
          <w:tab w:val="clear" w:pos="8640"/>
        </w:tabs>
        <w:ind w:firstLine="720"/>
        <w:jc w:val="both"/>
      </w:pPr>
      <w:r w:rsidRPr="00746284">
        <w:t>[</w:t>
      </w:r>
      <w:r w:rsidRPr="00746284">
        <w:rPr>
          <w:i/>
          <w:iCs/>
        </w:rPr>
        <w:t>Plan name and plan number</w:t>
      </w:r>
      <w:r w:rsidRPr="00746284">
        <w:t>]</w:t>
      </w:r>
      <w:r w:rsidRPr="00746284">
        <w:tab/>
      </w:r>
      <w:r w:rsidRPr="00746284">
        <w:tab/>
        <w:t>[</w:t>
      </w:r>
      <w:r w:rsidRPr="00746284">
        <w:rPr>
          <w:i/>
          <w:iCs/>
        </w:rPr>
        <w:t>Name</w:t>
      </w:r>
      <w:r w:rsidRPr="00746284">
        <w:t>]</w:t>
      </w:r>
      <w:r w:rsidRPr="00746284">
        <w:tab/>
      </w:r>
      <w:r w:rsidRPr="00746284">
        <w:tab/>
      </w:r>
    </w:p>
    <w:p w:rsidR="00930A1E" w:rsidRPr="00746284" w:rsidRDefault="00930A1E" w:rsidP="00930A1E">
      <w:pPr>
        <w:pStyle w:val="Footer"/>
        <w:tabs>
          <w:tab w:val="clear" w:pos="4320"/>
          <w:tab w:val="clear" w:pos="8640"/>
        </w:tabs>
        <w:jc w:val="both"/>
      </w:pPr>
      <w:r w:rsidRPr="00746284">
        <w:tab/>
        <w:t>[</w:t>
      </w:r>
      <w:r w:rsidRPr="00746284">
        <w:rPr>
          <w:i/>
          <w:iCs/>
        </w:rPr>
        <w:t>Plan account number</w:t>
      </w:r>
      <w:r w:rsidRPr="00746284">
        <w:t>]</w:t>
      </w:r>
      <w:r w:rsidRPr="00746284">
        <w:tab/>
      </w:r>
      <w:r w:rsidRPr="00746284">
        <w:tab/>
      </w:r>
      <w:r w:rsidRPr="00746284">
        <w:tab/>
        <w:t>[</w:t>
      </w:r>
      <w:r w:rsidRPr="00746284">
        <w:rPr>
          <w:i/>
          <w:iCs/>
        </w:rPr>
        <w:t>Address and e-mail address</w:t>
      </w:r>
      <w:r w:rsidRPr="00746284">
        <w:t>]</w:t>
      </w:r>
    </w:p>
    <w:p w:rsidR="00930A1E" w:rsidRPr="00746284" w:rsidRDefault="00930A1E" w:rsidP="00930A1E">
      <w:pPr>
        <w:pStyle w:val="Footer"/>
        <w:tabs>
          <w:tab w:val="clear" w:pos="4320"/>
          <w:tab w:val="clear" w:pos="8640"/>
        </w:tabs>
        <w:jc w:val="both"/>
      </w:pPr>
      <w:r w:rsidRPr="00746284">
        <w:tab/>
        <w:t>[</w:t>
      </w:r>
      <w:r w:rsidRPr="00746284">
        <w:rPr>
          <w:i/>
          <w:iCs/>
        </w:rPr>
        <w:t>EIN</w:t>
      </w:r>
      <w:r w:rsidRPr="00746284">
        <w:t>]</w:t>
      </w:r>
      <w:r w:rsidRPr="00746284">
        <w:tab/>
      </w:r>
      <w:r w:rsidRPr="00746284">
        <w:tab/>
      </w:r>
      <w:r w:rsidRPr="00746284">
        <w:tab/>
      </w:r>
      <w:r w:rsidRPr="00746284">
        <w:tab/>
      </w:r>
      <w:r w:rsidRPr="00746284">
        <w:tab/>
      </w:r>
      <w:r w:rsidRPr="00746284">
        <w:tab/>
        <w:t>[</w:t>
      </w:r>
      <w:r w:rsidRPr="00746284">
        <w:rPr>
          <w:i/>
          <w:iCs/>
        </w:rPr>
        <w:t>Telephone number</w:t>
      </w:r>
      <w:r w:rsidRPr="00746284">
        <w:t>]</w:t>
      </w:r>
    </w:p>
    <w:p w:rsidR="00930A1E" w:rsidRPr="00746284" w:rsidRDefault="00930A1E" w:rsidP="00930A1E">
      <w:pPr>
        <w:pStyle w:val="Footer"/>
        <w:tabs>
          <w:tab w:val="clear" w:pos="4320"/>
          <w:tab w:val="clear" w:pos="8640"/>
        </w:tabs>
        <w:jc w:val="both"/>
      </w:pPr>
      <w:r w:rsidRPr="00746284">
        <w:tab/>
      </w:r>
      <w:r w:rsidRPr="00746284">
        <w:tab/>
      </w:r>
      <w:r w:rsidRPr="00746284">
        <w:tab/>
      </w:r>
      <w:r w:rsidRPr="00746284">
        <w:tab/>
      </w:r>
      <w:r w:rsidRPr="00746284">
        <w:tab/>
      </w:r>
      <w:r w:rsidRPr="00746284">
        <w:tab/>
      </w:r>
      <w:r w:rsidRPr="00746284">
        <w:tab/>
        <w:t>[</w:t>
      </w:r>
      <w:r w:rsidRPr="00746284">
        <w:rPr>
          <w:i/>
          <w:iCs/>
        </w:rPr>
        <w:t>EIN</w:t>
      </w:r>
      <w:r w:rsidRPr="00746284">
        <w:t>]</w:t>
      </w:r>
    </w:p>
    <w:p w:rsidR="00930A1E" w:rsidRDefault="00930A1E" w:rsidP="00930A1E">
      <w:pPr>
        <w:pStyle w:val="Footer"/>
        <w:tabs>
          <w:tab w:val="clear" w:pos="4320"/>
          <w:tab w:val="clear" w:pos="8640"/>
        </w:tabs>
        <w:jc w:val="both"/>
      </w:pPr>
    </w:p>
    <w:p w:rsidR="00930A1E" w:rsidRDefault="00930A1E" w:rsidP="00930A1E">
      <w:pPr>
        <w:pStyle w:val="Footer"/>
        <w:tabs>
          <w:tab w:val="clear" w:pos="4320"/>
          <w:tab w:val="clear" w:pos="8640"/>
        </w:tabs>
      </w:pPr>
      <w:r>
        <w:t>{</w:t>
      </w:r>
      <w:r>
        <w:rPr>
          <w:i/>
        </w:rPr>
        <w:t>If applicable, complete and include the following pursuant to 29 CFR 2578.1(j</w:t>
      </w:r>
      <w:proofErr w:type="gramStart"/>
      <w:r>
        <w:rPr>
          <w:i/>
        </w:rPr>
        <w:t>)(</w:t>
      </w:r>
      <w:proofErr w:type="gramEnd"/>
      <w:r>
        <w:rPr>
          <w:i/>
        </w:rPr>
        <w:t>3)(iv) unless the same as Qualified Termination Administrator information above</w:t>
      </w:r>
      <w:r>
        <w:t xml:space="preserve"> }:</w:t>
      </w:r>
    </w:p>
    <w:p w:rsidR="00930A1E" w:rsidRDefault="00930A1E" w:rsidP="00930A1E">
      <w:pPr>
        <w:pStyle w:val="Footer"/>
        <w:tabs>
          <w:tab w:val="clear" w:pos="4320"/>
          <w:tab w:val="clear" w:pos="8640"/>
        </w:tabs>
        <w:ind w:left="720" w:hanging="720"/>
        <w:jc w:val="both"/>
      </w:pPr>
      <w:r>
        <w:tab/>
      </w:r>
    </w:p>
    <w:p w:rsidR="00930A1E" w:rsidRPr="00A556E1" w:rsidRDefault="00930A1E" w:rsidP="00930A1E">
      <w:pPr>
        <w:pStyle w:val="Footer"/>
        <w:tabs>
          <w:tab w:val="clear" w:pos="4320"/>
          <w:tab w:val="clear" w:pos="8640"/>
        </w:tabs>
        <w:ind w:left="720"/>
        <w:jc w:val="both"/>
        <w:rPr>
          <w:u w:val="single"/>
        </w:rPr>
      </w:pPr>
      <w:r w:rsidRPr="00A556E1">
        <w:rPr>
          <w:u w:val="single"/>
        </w:rPr>
        <w:t>Bankruptcy Trustee</w:t>
      </w:r>
    </w:p>
    <w:p w:rsidR="00930A1E" w:rsidRDefault="00930A1E" w:rsidP="00930A1E">
      <w:pPr>
        <w:pStyle w:val="Footer"/>
        <w:tabs>
          <w:tab w:val="clear" w:pos="4320"/>
          <w:tab w:val="clear" w:pos="8640"/>
        </w:tabs>
        <w:ind w:left="720" w:hanging="720"/>
        <w:jc w:val="both"/>
      </w:pPr>
      <w:r>
        <w:tab/>
        <w:t>[</w:t>
      </w:r>
      <w:r>
        <w:rPr>
          <w:i/>
        </w:rPr>
        <w:t>Name</w:t>
      </w:r>
      <w:r>
        <w:t>]</w:t>
      </w:r>
    </w:p>
    <w:p w:rsidR="00930A1E" w:rsidRDefault="00930A1E" w:rsidP="00930A1E">
      <w:pPr>
        <w:pStyle w:val="Footer"/>
        <w:tabs>
          <w:tab w:val="clear" w:pos="4320"/>
          <w:tab w:val="clear" w:pos="8640"/>
        </w:tabs>
        <w:ind w:left="720" w:hanging="720"/>
        <w:jc w:val="both"/>
      </w:pPr>
      <w:r>
        <w:tab/>
      </w:r>
      <w:r w:rsidRPr="001B326A">
        <w:t>[</w:t>
      </w:r>
      <w:r w:rsidRPr="001B326A">
        <w:rPr>
          <w:i/>
          <w:iCs/>
        </w:rPr>
        <w:t>Address</w:t>
      </w:r>
      <w:r w:rsidRPr="001B326A">
        <w:t>]</w:t>
      </w:r>
    </w:p>
    <w:p w:rsidR="00930A1E" w:rsidRDefault="00930A1E" w:rsidP="00930A1E">
      <w:pPr>
        <w:pStyle w:val="Footer"/>
        <w:tabs>
          <w:tab w:val="clear" w:pos="4320"/>
          <w:tab w:val="clear" w:pos="8640"/>
        </w:tabs>
        <w:ind w:left="720" w:hanging="720"/>
        <w:jc w:val="both"/>
      </w:pPr>
      <w:r>
        <w:tab/>
      </w:r>
      <w:r w:rsidRPr="001B326A">
        <w:t>[</w:t>
      </w:r>
      <w:r w:rsidRPr="001B326A">
        <w:rPr>
          <w:i/>
          <w:iCs/>
        </w:rPr>
        <w:t>E-mail address</w:t>
      </w:r>
      <w:r w:rsidRPr="001B326A">
        <w:t>]</w:t>
      </w:r>
    </w:p>
    <w:p w:rsidR="00930A1E" w:rsidRDefault="00930A1E" w:rsidP="00930A1E">
      <w:pPr>
        <w:pStyle w:val="Footer"/>
        <w:tabs>
          <w:tab w:val="clear" w:pos="4320"/>
          <w:tab w:val="clear" w:pos="8640"/>
        </w:tabs>
        <w:ind w:left="720" w:hanging="720"/>
        <w:jc w:val="both"/>
      </w:pPr>
      <w:r>
        <w:tab/>
      </w:r>
      <w:r w:rsidRPr="001B326A">
        <w:t>[</w:t>
      </w:r>
      <w:r w:rsidRPr="001B326A">
        <w:rPr>
          <w:i/>
        </w:rPr>
        <w:t>Telephone number</w:t>
      </w:r>
      <w:r w:rsidRPr="001B326A">
        <w:t>]</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Abandoned Plan Coordinator:</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rPr>
          <w:u w:val="single"/>
        </w:rPr>
      </w:pPr>
      <w:r w:rsidRPr="00746284">
        <w:rPr>
          <w:u w:val="single"/>
        </w:rPr>
        <w:t>General Information</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The termination and winding-up process of the subject plan has been completed pursuant to 29 CFR 2578.1.  Benefits were distributed to participants and beneficiaries on the basis of the best available information pursuant to 29 CFR 2578.1(d</w:t>
      </w:r>
      <w:proofErr w:type="gramStart"/>
      <w:r w:rsidRPr="00746284">
        <w:t>)(</w:t>
      </w:r>
      <w:proofErr w:type="gramEnd"/>
      <w:r w:rsidRPr="00746284">
        <w:t>2)(i).  Plan expenses were paid out of plan assets pursuant to 29 CFR 2578.1(d</w:t>
      </w:r>
      <w:proofErr w:type="gramStart"/>
      <w:r w:rsidRPr="00746284">
        <w:t>)(</w:t>
      </w:r>
      <w:proofErr w:type="gramEnd"/>
      <w:r w:rsidRPr="00746284">
        <w:t>2)(v)</w:t>
      </w:r>
      <w:r>
        <w:t xml:space="preserve"> or </w:t>
      </w:r>
      <w:r w:rsidRPr="00746284">
        <w:t>29 CFR 2578.1</w:t>
      </w:r>
      <w:r>
        <w:t>(j)(3)(vi)</w:t>
      </w:r>
      <w:r w:rsidRPr="00746284">
        <w:t>.</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w:t>
      </w:r>
      <w:r w:rsidRPr="00746284">
        <w:rPr>
          <w:i/>
        </w:rPr>
        <w:t>Include and complete the next section, entitled “Contact Person,” only if the contact person is different from the signatory of this notice.</w:t>
      </w:r>
      <w:r w:rsidRPr="00746284">
        <w:t>}</w:t>
      </w:r>
    </w:p>
    <w:p w:rsidR="00930A1E" w:rsidRPr="00746284" w:rsidRDefault="00930A1E" w:rsidP="00930A1E">
      <w:pPr>
        <w:pStyle w:val="Footer"/>
        <w:tabs>
          <w:tab w:val="clear" w:pos="4320"/>
          <w:tab w:val="clear" w:pos="8640"/>
        </w:tabs>
        <w:jc w:val="both"/>
      </w:pPr>
    </w:p>
    <w:p w:rsidR="00930A1E" w:rsidRPr="00746284" w:rsidRDefault="00930A1E" w:rsidP="00930A1E">
      <w:pPr>
        <w:jc w:val="both"/>
        <w:rPr>
          <w:u w:val="single"/>
        </w:rPr>
      </w:pPr>
      <w:r w:rsidRPr="00746284">
        <w:rPr>
          <w:u w:val="single"/>
        </w:rPr>
        <w:t>Contact Person</w:t>
      </w:r>
    </w:p>
    <w:p w:rsidR="00930A1E" w:rsidRPr="00746284" w:rsidRDefault="00930A1E" w:rsidP="00930A1E">
      <w:pPr>
        <w:jc w:val="both"/>
      </w:pPr>
    </w:p>
    <w:tbl>
      <w:tblPr>
        <w:tblStyle w:val="TableGrid"/>
        <w:tblW w:w="0" w:type="auto"/>
        <w:tblLook w:val="01E0" w:firstRow="1" w:lastRow="1" w:firstColumn="1" w:lastColumn="1" w:noHBand="0" w:noVBand="0"/>
      </w:tblPr>
      <w:tblGrid>
        <w:gridCol w:w="9576"/>
      </w:tblGrid>
      <w:tr w:rsidR="00930A1E" w:rsidRPr="00746284" w:rsidTr="00D27F22">
        <w:tc>
          <w:tcPr>
            <w:tcW w:w="11016" w:type="dxa"/>
          </w:tcPr>
          <w:p w:rsidR="00930A1E" w:rsidRPr="00746284" w:rsidRDefault="00930A1E" w:rsidP="00D27F22">
            <w:pPr>
              <w:ind w:left="360"/>
              <w:jc w:val="both"/>
            </w:pPr>
            <w:r w:rsidRPr="00746284">
              <w:t>[</w:t>
            </w:r>
            <w:r w:rsidRPr="00746284">
              <w:rPr>
                <w:i/>
                <w:iCs/>
              </w:rPr>
              <w:t>Name</w:t>
            </w:r>
            <w:r w:rsidRPr="00746284">
              <w:t>]</w:t>
            </w:r>
          </w:p>
          <w:p w:rsidR="00930A1E" w:rsidRPr="00746284" w:rsidRDefault="00930A1E" w:rsidP="00D27F22">
            <w:pPr>
              <w:ind w:left="360"/>
              <w:jc w:val="both"/>
            </w:pPr>
            <w:r w:rsidRPr="00746284">
              <w:t>[</w:t>
            </w:r>
            <w:r w:rsidRPr="00746284">
              <w:rPr>
                <w:i/>
                <w:iCs/>
              </w:rPr>
              <w:t>Address and e-mail address</w:t>
            </w:r>
            <w:r w:rsidRPr="00746284">
              <w:t>]</w:t>
            </w:r>
          </w:p>
          <w:p w:rsidR="00930A1E" w:rsidRPr="00746284" w:rsidRDefault="00930A1E" w:rsidP="00D27F22">
            <w:pPr>
              <w:ind w:left="360"/>
              <w:jc w:val="both"/>
            </w:pPr>
            <w:r w:rsidRPr="00746284">
              <w:t>[</w:t>
            </w:r>
            <w:r w:rsidRPr="00746284">
              <w:rPr>
                <w:i/>
                <w:iCs/>
              </w:rPr>
              <w:t>Telephone number</w:t>
            </w:r>
            <w:r w:rsidRPr="00746284">
              <w:t>]</w:t>
            </w:r>
          </w:p>
        </w:tc>
      </w:tr>
    </w:tbl>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rPr>
          <w:i/>
          <w:iCs/>
        </w:rPr>
      </w:pPr>
      <w:r w:rsidRPr="00746284">
        <w:t>{</w:t>
      </w:r>
      <w:r w:rsidRPr="00746284">
        <w:rPr>
          <w:i/>
          <w:iCs/>
        </w:rPr>
        <w:t xml:space="preserve">Include and complete the next section, entitled “Expenses Paid” only if fees and expenses paid </w:t>
      </w:r>
      <w:r>
        <w:rPr>
          <w:i/>
          <w:iCs/>
        </w:rPr>
        <w:t>by the plan</w:t>
      </w:r>
      <w:r w:rsidRPr="00746284">
        <w:rPr>
          <w:i/>
          <w:iCs/>
        </w:rPr>
        <w:t xml:space="preserve"> exceeded by 20 percent or more the estimate required by 29 CFR 2578.1(c)(3)(v)(B)</w:t>
      </w:r>
      <w:r>
        <w:rPr>
          <w:i/>
          <w:iCs/>
        </w:rPr>
        <w:t xml:space="preserve"> or </w:t>
      </w:r>
      <w:r w:rsidRPr="00746284">
        <w:rPr>
          <w:i/>
          <w:iCs/>
        </w:rPr>
        <w:t>29 CFR 2578.1</w:t>
      </w:r>
      <w:r>
        <w:rPr>
          <w:i/>
          <w:iCs/>
        </w:rPr>
        <w:t>(j)(2)(v)(B)</w:t>
      </w:r>
      <w:r w:rsidRPr="00746284">
        <w:rPr>
          <w:i/>
          <w:iCs/>
        </w:rPr>
        <w:t>.</w:t>
      </w:r>
      <w:r w:rsidRPr="00746284">
        <w:t>}</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rPr>
          <w:u w:val="single"/>
        </w:rPr>
      </w:pPr>
      <w:r w:rsidRPr="00746284">
        <w:rPr>
          <w:u w:val="single"/>
        </w:rPr>
        <w:t xml:space="preserve">Expenses Paid </w:t>
      </w:r>
    </w:p>
    <w:p w:rsidR="00930A1E" w:rsidRPr="00746284" w:rsidRDefault="00930A1E" w:rsidP="00930A1E">
      <w:pPr>
        <w:pStyle w:val="Footer"/>
        <w:tabs>
          <w:tab w:val="clear" w:pos="4320"/>
          <w:tab w:val="clear" w:pos="8640"/>
        </w:tabs>
        <w:jc w:val="both"/>
      </w:pPr>
    </w:p>
    <w:p w:rsidR="00930A1E" w:rsidRPr="00746284" w:rsidRDefault="00930A1E" w:rsidP="00930A1E">
      <w:pPr>
        <w:pStyle w:val="Footer"/>
        <w:tabs>
          <w:tab w:val="clear" w:pos="4320"/>
          <w:tab w:val="clear" w:pos="8640"/>
        </w:tabs>
        <w:jc w:val="both"/>
      </w:pPr>
      <w:r w:rsidRPr="00746284">
        <w:t xml:space="preserve">The actual fees and/or expenses </w:t>
      </w:r>
      <w:r>
        <w:t>paid</w:t>
      </w:r>
      <w:r w:rsidRPr="00746284">
        <w:t xml:space="preserve"> in connection with winding up the Plan exceeded by {</w:t>
      </w:r>
      <w:r w:rsidRPr="00746284">
        <w:rPr>
          <w:i/>
          <w:iCs/>
        </w:rPr>
        <w:t>insert either</w:t>
      </w:r>
      <w:r w:rsidRPr="00746284">
        <w:t xml:space="preserve">: [20 percent or more] </w:t>
      </w:r>
      <w:r w:rsidRPr="00746284">
        <w:rPr>
          <w:i/>
          <w:iCs/>
        </w:rPr>
        <w:t xml:space="preserve">or </w:t>
      </w:r>
      <w:r w:rsidRPr="00746284">
        <w:t>[</w:t>
      </w:r>
      <w:r w:rsidRPr="00746284">
        <w:rPr>
          <w:i/>
        </w:rPr>
        <w:t xml:space="preserve">enter </w:t>
      </w:r>
      <w:r w:rsidRPr="00746284">
        <w:rPr>
          <w:i/>
          <w:iCs/>
        </w:rPr>
        <w:t>the actual percentage</w:t>
      </w:r>
      <w:r w:rsidRPr="00746284">
        <w:t>]} the estimate required by 29 CFR 2578.1(c</w:t>
      </w:r>
      <w:proofErr w:type="gramStart"/>
      <w:r w:rsidRPr="00746284">
        <w:t>)(</w:t>
      </w:r>
      <w:proofErr w:type="gramEnd"/>
      <w:r w:rsidRPr="00746284">
        <w:t>3)(v)(B)</w:t>
      </w:r>
      <w:r>
        <w:t xml:space="preserve"> or </w:t>
      </w:r>
      <w:r w:rsidRPr="00746284">
        <w:t>29 CFR 2578.1</w:t>
      </w:r>
      <w:r>
        <w:t>(j)(2)(v)(B)</w:t>
      </w:r>
      <w:r w:rsidRPr="00746284">
        <w:t>.  The reason or reasons for such additional costs are {</w:t>
      </w:r>
      <w:r w:rsidRPr="00746284">
        <w:rPr>
          <w:i/>
          <w:iCs/>
        </w:rPr>
        <w:t>provide an explanation of the additional costs</w:t>
      </w:r>
      <w:r w:rsidRPr="00746284">
        <w:t>}.</w:t>
      </w:r>
    </w:p>
    <w:p w:rsidR="00930A1E" w:rsidRPr="00746284" w:rsidRDefault="00930A1E" w:rsidP="00930A1E">
      <w:pPr>
        <w:pStyle w:val="Footer"/>
        <w:tabs>
          <w:tab w:val="clear" w:pos="4320"/>
          <w:tab w:val="clear" w:pos="8640"/>
        </w:tabs>
        <w:jc w:val="both"/>
      </w:pPr>
    </w:p>
    <w:p w:rsidR="00930A1E" w:rsidRPr="00746284" w:rsidRDefault="00930A1E" w:rsidP="00930A1E">
      <w:pPr>
        <w:jc w:val="both"/>
        <w:rPr>
          <w:u w:val="single"/>
        </w:rPr>
      </w:pPr>
      <w:r w:rsidRPr="00746284">
        <w:rPr>
          <w:u w:val="single"/>
        </w:rPr>
        <w:t xml:space="preserve">Other </w:t>
      </w:r>
    </w:p>
    <w:p w:rsidR="00930A1E" w:rsidRPr="00746284" w:rsidRDefault="00930A1E" w:rsidP="00930A1E">
      <w:pPr>
        <w:jc w:val="both"/>
        <w:rPr>
          <w:u w:val="single"/>
        </w:rPr>
      </w:pPr>
    </w:p>
    <w:tbl>
      <w:tblPr>
        <w:tblStyle w:val="TableGrid"/>
        <w:tblW w:w="0" w:type="auto"/>
        <w:tblLook w:val="01E0" w:firstRow="1" w:lastRow="1" w:firstColumn="1" w:lastColumn="1" w:noHBand="0" w:noVBand="0"/>
      </w:tblPr>
      <w:tblGrid>
        <w:gridCol w:w="9576"/>
      </w:tblGrid>
      <w:tr w:rsidR="00930A1E" w:rsidRPr="00746284" w:rsidTr="00D27F22">
        <w:tc>
          <w:tcPr>
            <w:tcW w:w="11016" w:type="dxa"/>
          </w:tcPr>
          <w:p w:rsidR="00930A1E" w:rsidRPr="00746284" w:rsidRDefault="00930A1E" w:rsidP="00D27F22">
            <w:pPr>
              <w:ind w:left="360"/>
              <w:jc w:val="both"/>
            </w:pPr>
          </w:p>
          <w:p w:rsidR="00930A1E" w:rsidRPr="00746284" w:rsidRDefault="00BD063B" w:rsidP="00D27F22">
            <w:pPr>
              <w:ind w:left="360"/>
              <w:jc w:val="both"/>
            </w:pPr>
            <w:r>
              <w:pict>
                <v:rect id="_x0000_i1025" style="width:0;height:1.5pt" o:hralign="center" o:hrstd="t" o:hr="t" fillcolor="#aca899" stroked="f"/>
              </w:pict>
            </w:r>
          </w:p>
          <w:p w:rsidR="00930A1E" w:rsidRPr="00746284" w:rsidRDefault="00BD063B" w:rsidP="00D27F22">
            <w:pPr>
              <w:ind w:left="360"/>
              <w:jc w:val="both"/>
            </w:pPr>
            <w:r>
              <w:pict>
                <v:rect id="_x0000_i1026" style="width:0;height:1.5pt" o:hralign="center" o:hrstd="t" o:hr="t" fillcolor="#aca899" stroked="f"/>
              </w:pict>
            </w:r>
          </w:p>
          <w:p w:rsidR="00930A1E" w:rsidRPr="00746284" w:rsidRDefault="00BD063B" w:rsidP="00D27F22">
            <w:pPr>
              <w:ind w:left="360"/>
              <w:jc w:val="both"/>
            </w:pPr>
            <w:r>
              <w:pict>
                <v:rect id="_x0000_i1027" style="width:0;height:1.5pt" o:hralign="center" o:hrstd="t" o:hr="t" fillcolor="#aca899" stroked="f"/>
              </w:pict>
            </w:r>
          </w:p>
          <w:p w:rsidR="00930A1E" w:rsidRPr="00746284" w:rsidRDefault="00930A1E" w:rsidP="00D27F22">
            <w:pPr>
              <w:jc w:val="both"/>
              <w:rPr>
                <w:u w:val="single"/>
              </w:rPr>
            </w:pPr>
          </w:p>
        </w:tc>
      </w:tr>
    </w:tbl>
    <w:p w:rsidR="00930A1E" w:rsidRPr="00746284" w:rsidRDefault="00930A1E" w:rsidP="00930A1E">
      <w:pPr>
        <w:jc w:val="both"/>
      </w:pPr>
    </w:p>
    <w:p w:rsidR="00930A1E" w:rsidRPr="00746284" w:rsidRDefault="00930A1E" w:rsidP="00930A1E">
      <w:pPr>
        <w:jc w:val="both"/>
      </w:pPr>
      <w:r w:rsidRPr="00746284">
        <w:t>Under penalties of perjury, I declare that I have examined this notice and to the best of my knowledge and belief, it is true, correct and complete.</w:t>
      </w:r>
    </w:p>
    <w:p w:rsidR="00930A1E" w:rsidRPr="00746284" w:rsidRDefault="00930A1E" w:rsidP="00930A1E">
      <w:pPr>
        <w:jc w:val="both"/>
      </w:pPr>
    </w:p>
    <w:p w:rsidR="00930A1E" w:rsidRPr="00746284" w:rsidRDefault="00930A1E" w:rsidP="00930A1E">
      <w:pPr>
        <w:jc w:val="both"/>
      </w:pPr>
      <w:r w:rsidRPr="00746284">
        <w:t>[</w:t>
      </w:r>
      <w:r w:rsidRPr="00746284">
        <w:rPr>
          <w:i/>
          <w:iCs/>
        </w:rPr>
        <w:t>Signature</w:t>
      </w:r>
      <w:r w:rsidRPr="00746284">
        <w:t xml:space="preserve">] </w:t>
      </w:r>
    </w:p>
    <w:p w:rsidR="00930A1E" w:rsidRPr="00746284" w:rsidRDefault="00930A1E" w:rsidP="00930A1E">
      <w:pPr>
        <w:jc w:val="both"/>
      </w:pPr>
      <w:r w:rsidRPr="00746284">
        <w:t>[</w:t>
      </w:r>
      <w:r w:rsidRPr="00746284">
        <w:rPr>
          <w:i/>
          <w:iCs/>
        </w:rPr>
        <w:t>Title of person signing on behalf the Qualified Termination Administrator</w:t>
      </w:r>
      <w:r w:rsidRPr="00746284">
        <w:t>]</w:t>
      </w:r>
    </w:p>
    <w:p w:rsidR="00930A1E" w:rsidRPr="00746284" w:rsidRDefault="00930A1E" w:rsidP="00930A1E">
      <w:pPr>
        <w:jc w:val="both"/>
      </w:pPr>
      <w:r w:rsidRPr="00746284">
        <w:t>[</w:t>
      </w:r>
      <w:r w:rsidRPr="00746284">
        <w:rPr>
          <w:i/>
          <w:iCs/>
        </w:rPr>
        <w:t>Address, e-mail address, and telephone number</w:t>
      </w:r>
      <w:r w:rsidRPr="00746284">
        <w:t>]</w:t>
      </w:r>
    </w:p>
    <w:p w:rsidR="00930A1E" w:rsidRDefault="00930A1E" w:rsidP="00930A1E">
      <w:pPr>
        <w:pStyle w:val="BodyTextIndent2"/>
        <w:ind w:left="0"/>
        <w:jc w:val="both"/>
      </w:pPr>
      <w:r w:rsidRPr="00746284">
        <w:t>Attachment</w:t>
      </w:r>
    </w:p>
    <w:p w:rsidR="00517B31" w:rsidRPr="00BD063B" w:rsidRDefault="00517B31" w:rsidP="00517B31">
      <w:pPr>
        <w:autoSpaceDE w:val="0"/>
        <w:autoSpaceDN w:val="0"/>
        <w:adjustRightInd w:val="0"/>
        <w:rPr>
          <w:b/>
          <w:bCs/>
        </w:rPr>
      </w:pPr>
      <w:r w:rsidRPr="00BD063B">
        <w:rPr>
          <w:b/>
          <w:bCs/>
        </w:rPr>
        <w:t>Paperwork Reduction Act Statement</w:t>
      </w:r>
    </w:p>
    <w:p w:rsidR="00517B31" w:rsidRPr="00BD063B" w:rsidRDefault="00517B31" w:rsidP="00517B31">
      <w:pPr>
        <w:autoSpaceDE w:val="0"/>
        <w:autoSpaceDN w:val="0"/>
        <w:adjustRightInd w:val="0"/>
        <w:rPr>
          <w:b/>
          <w:bCs/>
        </w:rPr>
      </w:pPr>
    </w:p>
    <w:p w:rsidR="00517B31" w:rsidRPr="00BD063B" w:rsidRDefault="00517B31" w:rsidP="00B52A26">
      <w:pPr>
        <w:rPr>
          <w:rFonts w:ascii="Arial" w:hAnsi="Arial" w:cs="Arial"/>
          <w:color w:val="0000FF"/>
        </w:rPr>
      </w:pPr>
      <w:bookmarkStart w:id="0" w:name="_GoBack"/>
      <w:r w:rsidRPr="00BD063B">
        <w:t xml:space="preserve">According to the Paperwork Reduction Act of 1995, no persons are required to respond to a </w:t>
      </w:r>
      <w:bookmarkEnd w:id="0"/>
      <w:r w:rsidRPr="00BD063B">
        <w:t xml:space="preserve">collection of information unless such collection displays a valid OMB control number.  </w:t>
      </w:r>
      <w:r w:rsidRPr="00BD063B">
        <w:rPr>
          <w:color w:val="000000"/>
        </w:rPr>
        <w:t xml:space="preserve">Public reporting burden for this collection of information is estimated to average 20 minutes per response, including time for gathering the data needed, and completing and reviewing the collection of information. </w:t>
      </w:r>
      <w:r w:rsidR="00B52A26" w:rsidRPr="00BD063B">
        <w:t>Please send comments regarding the burden estimate or any other aspect of this collection of information, including suggestions for reducing this burden, to the U.S. Department of Labor, Office of Policy and Research, Attention: PRA Official, 200 Constitution Avenue, N.W., Room N-5711, Washington, DC 20210 and reference OMB Control Number 1210-0127</w:t>
      </w:r>
      <w:r w:rsidR="00B52A26" w:rsidRPr="00BD063B">
        <w:t>.</w:t>
      </w:r>
      <w:r w:rsidR="00B52A26" w:rsidRPr="00BD063B">
        <w:rPr>
          <w:rFonts w:cs="Arial"/>
          <w:b/>
          <w:bCs/>
          <w:color w:val="000000"/>
        </w:rPr>
        <w:t xml:space="preserve">  </w:t>
      </w:r>
      <w:r w:rsidRPr="00BD063B">
        <w:rPr>
          <w:rFonts w:cs="Arial"/>
          <w:b/>
          <w:bCs/>
          <w:color w:val="000000"/>
        </w:rPr>
        <w:t>Note</w:t>
      </w:r>
      <w:r w:rsidRPr="00BD063B">
        <w:rPr>
          <w:rFonts w:cs="Arial"/>
          <w:bCs/>
          <w:color w:val="000000"/>
        </w:rPr>
        <w:t>:</w:t>
      </w:r>
      <w:r w:rsidRPr="00BD063B">
        <w:rPr>
          <w:rFonts w:ascii="Arial" w:hAnsi="Arial" w:cs="Arial"/>
          <w:b/>
          <w:bCs/>
          <w:color w:val="FF0000"/>
        </w:rPr>
        <w:t xml:space="preserve"> </w:t>
      </w:r>
      <w:r w:rsidRPr="00BD063B">
        <w:t xml:space="preserve">Please do not return the completed </w:t>
      </w:r>
      <w:r w:rsidR="00010896" w:rsidRPr="00BD063B">
        <w:t>notice</w:t>
      </w:r>
      <w:r w:rsidRPr="00BD063B">
        <w:t xml:space="preserve"> to this address.</w:t>
      </w:r>
    </w:p>
    <w:p w:rsidR="00517B31" w:rsidRDefault="00517B31" w:rsidP="00930A1E">
      <w:pPr>
        <w:pStyle w:val="BodyTextIndent2"/>
        <w:ind w:left="0"/>
        <w:jc w:val="both"/>
      </w:pPr>
    </w:p>
    <w:p w:rsidR="00517B31" w:rsidRDefault="00517B31" w:rsidP="00930A1E">
      <w:pPr>
        <w:pStyle w:val="BodyTextIndent2"/>
        <w:ind w:left="0"/>
        <w:jc w:val="both"/>
      </w:pPr>
    </w:p>
    <w:p w:rsidR="00517B31" w:rsidRDefault="00517B31" w:rsidP="00930A1E">
      <w:pPr>
        <w:pStyle w:val="BodyTextIndent2"/>
        <w:ind w:left="0"/>
        <w:jc w:val="both"/>
      </w:pPr>
    </w:p>
    <w:p w:rsidR="00517B31" w:rsidRDefault="00517B31" w:rsidP="00930A1E">
      <w:pPr>
        <w:pStyle w:val="BodyTextIndent2"/>
        <w:ind w:left="0"/>
        <w:jc w:val="both"/>
      </w:pPr>
    </w:p>
    <w:p w:rsidR="00517B31" w:rsidRPr="00517B31" w:rsidRDefault="00517B31" w:rsidP="00930A1E">
      <w:pPr>
        <w:pStyle w:val="BodyTextIndent2"/>
        <w:ind w:left="0"/>
        <w:jc w:val="both"/>
        <w:rPr>
          <w:sz w:val="20"/>
          <w:szCs w:val="20"/>
        </w:rPr>
      </w:pPr>
      <w:r>
        <w:rPr>
          <w:sz w:val="20"/>
          <w:szCs w:val="20"/>
        </w:rPr>
        <w:t>OMB Control Number 1210-0127: Expiration Date: XX</w:t>
      </w:r>
      <w:r w:rsidR="00010896">
        <w:rPr>
          <w:sz w:val="20"/>
          <w:szCs w:val="20"/>
        </w:rPr>
        <w:t>/</w:t>
      </w:r>
      <w:r>
        <w:rPr>
          <w:sz w:val="20"/>
          <w:szCs w:val="20"/>
        </w:rPr>
        <w:t xml:space="preserve"> XX</w:t>
      </w:r>
      <w:r w:rsidR="00010896">
        <w:rPr>
          <w:sz w:val="20"/>
          <w:szCs w:val="20"/>
        </w:rPr>
        <w:t>/</w:t>
      </w:r>
      <w:r>
        <w:rPr>
          <w:sz w:val="20"/>
          <w:szCs w:val="20"/>
        </w:rPr>
        <w:t>201</w:t>
      </w:r>
      <w:r w:rsidR="00010896">
        <w:rPr>
          <w:sz w:val="20"/>
          <w:szCs w:val="20"/>
        </w:rPr>
        <w:t>3</w:t>
      </w:r>
    </w:p>
    <w:p w:rsidR="00517B31" w:rsidRPr="00746284" w:rsidRDefault="00517B31" w:rsidP="00930A1E">
      <w:pPr>
        <w:pStyle w:val="BodyTextIndent2"/>
        <w:ind w:left="0"/>
        <w:jc w:val="both"/>
      </w:pPr>
    </w:p>
    <w:p w:rsidR="00930A1E" w:rsidRDefault="00930A1E" w:rsidP="00930A1E">
      <w:pPr>
        <w:rPr>
          <w:b/>
          <w:bCs/>
        </w:rPr>
      </w:pPr>
      <w:r>
        <w:br w:type="page"/>
      </w:r>
    </w:p>
    <w:p w:rsidR="007F4F47" w:rsidRPr="00930A1E" w:rsidRDefault="007F4F47" w:rsidP="00930A1E"/>
    <w:sectPr w:rsidR="007F4F47" w:rsidRPr="0093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1E"/>
    <w:rsid w:val="00010896"/>
    <w:rsid w:val="00517B31"/>
    <w:rsid w:val="00796A2E"/>
    <w:rsid w:val="007F4F47"/>
    <w:rsid w:val="00930A1E"/>
    <w:rsid w:val="00AC533D"/>
    <w:rsid w:val="00B52A26"/>
    <w:rsid w:val="00BD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A1E"/>
    <w:pPr>
      <w:tabs>
        <w:tab w:val="center" w:pos="4320"/>
        <w:tab w:val="right" w:pos="8640"/>
      </w:tabs>
    </w:pPr>
  </w:style>
  <w:style w:type="character" w:customStyle="1" w:styleId="FooterChar">
    <w:name w:val="Footer Char"/>
    <w:basedOn w:val="DefaultParagraphFont"/>
    <w:link w:val="Footer"/>
    <w:rsid w:val="00930A1E"/>
    <w:rPr>
      <w:rFonts w:ascii="Times New Roman" w:eastAsia="Times New Roman" w:hAnsi="Times New Roman" w:cs="Times New Roman"/>
      <w:sz w:val="24"/>
      <w:szCs w:val="24"/>
    </w:rPr>
  </w:style>
  <w:style w:type="paragraph" w:styleId="BodyTextIndent2">
    <w:name w:val="Body Text Indent 2"/>
    <w:basedOn w:val="Normal"/>
    <w:link w:val="BodyTextIndent2Char"/>
    <w:rsid w:val="00930A1E"/>
    <w:pPr>
      <w:spacing w:after="120" w:line="480" w:lineRule="auto"/>
      <w:ind w:left="360"/>
    </w:pPr>
  </w:style>
  <w:style w:type="character" w:customStyle="1" w:styleId="BodyTextIndent2Char">
    <w:name w:val="Body Text Indent 2 Char"/>
    <w:basedOn w:val="DefaultParagraphFont"/>
    <w:link w:val="BodyTextIndent2"/>
    <w:rsid w:val="00930A1E"/>
    <w:rPr>
      <w:rFonts w:ascii="Times New Roman" w:eastAsia="Times New Roman" w:hAnsi="Times New Roman" w:cs="Times New Roman"/>
      <w:sz w:val="24"/>
      <w:szCs w:val="24"/>
    </w:rPr>
  </w:style>
  <w:style w:type="table" w:styleId="TableGrid">
    <w:name w:val="Table Grid"/>
    <w:basedOn w:val="TableNormal"/>
    <w:rsid w:val="00930A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A1E"/>
    <w:pPr>
      <w:tabs>
        <w:tab w:val="center" w:pos="4320"/>
        <w:tab w:val="right" w:pos="8640"/>
      </w:tabs>
    </w:pPr>
  </w:style>
  <w:style w:type="character" w:customStyle="1" w:styleId="FooterChar">
    <w:name w:val="Footer Char"/>
    <w:basedOn w:val="DefaultParagraphFont"/>
    <w:link w:val="Footer"/>
    <w:rsid w:val="00930A1E"/>
    <w:rPr>
      <w:rFonts w:ascii="Times New Roman" w:eastAsia="Times New Roman" w:hAnsi="Times New Roman" w:cs="Times New Roman"/>
      <w:sz w:val="24"/>
      <w:szCs w:val="24"/>
    </w:rPr>
  </w:style>
  <w:style w:type="paragraph" w:styleId="BodyTextIndent2">
    <w:name w:val="Body Text Indent 2"/>
    <w:basedOn w:val="Normal"/>
    <w:link w:val="BodyTextIndent2Char"/>
    <w:rsid w:val="00930A1E"/>
    <w:pPr>
      <w:spacing w:after="120" w:line="480" w:lineRule="auto"/>
      <w:ind w:left="360"/>
    </w:pPr>
  </w:style>
  <w:style w:type="character" w:customStyle="1" w:styleId="BodyTextIndent2Char">
    <w:name w:val="Body Text Indent 2 Char"/>
    <w:basedOn w:val="DefaultParagraphFont"/>
    <w:link w:val="BodyTextIndent2"/>
    <w:rsid w:val="00930A1E"/>
    <w:rPr>
      <w:rFonts w:ascii="Times New Roman" w:eastAsia="Times New Roman" w:hAnsi="Times New Roman" w:cs="Times New Roman"/>
      <w:sz w:val="24"/>
      <w:szCs w:val="24"/>
    </w:rPr>
  </w:style>
  <w:style w:type="table" w:styleId="TableGrid">
    <w:name w:val="Table Grid"/>
    <w:basedOn w:val="TableNormal"/>
    <w:rsid w:val="00930A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0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7</cp:revision>
  <dcterms:created xsi:type="dcterms:W3CDTF">2012-12-05T19:29:00Z</dcterms:created>
  <dcterms:modified xsi:type="dcterms:W3CDTF">2012-12-05T20:01:00Z</dcterms:modified>
</cp:coreProperties>
</file>