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0A5" w:rsidRPr="00B94BE7" w:rsidRDefault="007630A5" w:rsidP="007630A5">
      <w:pPr>
        <w:jc w:val="center"/>
        <w:rPr>
          <w:b/>
          <w:bCs/>
          <w:color w:val="000000"/>
          <w:sz w:val="24"/>
          <w:szCs w:val="24"/>
        </w:rPr>
      </w:pPr>
      <w:r w:rsidRPr="00B94BE7">
        <w:rPr>
          <w:b/>
          <w:bCs/>
          <w:color w:val="000000"/>
          <w:sz w:val="24"/>
          <w:szCs w:val="24"/>
        </w:rPr>
        <w:t>SUPPORTING STATEMENT</w:t>
      </w:r>
    </w:p>
    <w:p w:rsidR="007630A5" w:rsidRPr="00B94BE7" w:rsidRDefault="007630A5" w:rsidP="007630A5">
      <w:pPr>
        <w:jc w:val="center"/>
        <w:rPr>
          <w:b/>
          <w:bCs/>
          <w:color w:val="000000"/>
          <w:sz w:val="24"/>
          <w:szCs w:val="24"/>
        </w:rPr>
      </w:pPr>
      <w:smartTag w:uri="urn:schemas-microsoft-com:office:smarttags" w:element="place">
        <w:r w:rsidRPr="00B94BE7">
          <w:rPr>
            <w:b/>
            <w:bCs/>
            <w:color w:val="000000"/>
            <w:sz w:val="24"/>
            <w:szCs w:val="24"/>
          </w:rPr>
          <w:t>GULF OF MEXICO</w:t>
        </w:r>
      </w:smartTag>
      <w:r w:rsidRPr="00B94BE7">
        <w:rPr>
          <w:b/>
          <w:bCs/>
          <w:color w:val="000000"/>
          <w:sz w:val="24"/>
          <w:szCs w:val="24"/>
        </w:rPr>
        <w:t xml:space="preserve"> ELECTRONIC LOGBOOK</w:t>
      </w:r>
    </w:p>
    <w:p w:rsidR="007630A5" w:rsidRPr="00B94BE7" w:rsidRDefault="007630A5" w:rsidP="007630A5">
      <w:pPr>
        <w:jc w:val="center"/>
        <w:rPr>
          <w:b/>
          <w:bCs/>
          <w:color w:val="000000"/>
          <w:sz w:val="24"/>
          <w:szCs w:val="24"/>
        </w:rPr>
      </w:pPr>
      <w:r w:rsidRPr="00B94BE7">
        <w:rPr>
          <w:b/>
          <w:bCs/>
          <w:color w:val="000000"/>
          <w:sz w:val="24"/>
          <w:szCs w:val="24"/>
        </w:rPr>
        <w:t>OMB CONTROL NO. 0648-0543</w:t>
      </w:r>
    </w:p>
    <w:p w:rsidR="007630A5" w:rsidRDefault="007630A5" w:rsidP="007630A5">
      <w:pPr>
        <w:rPr>
          <w:b/>
          <w:bCs/>
          <w:color w:val="000000"/>
          <w:sz w:val="24"/>
          <w:szCs w:val="24"/>
        </w:rPr>
      </w:pPr>
    </w:p>
    <w:p w:rsidR="007630A5" w:rsidRDefault="007630A5" w:rsidP="007630A5">
      <w:pPr>
        <w:rPr>
          <w:b/>
          <w:bCs/>
          <w:color w:val="000000"/>
          <w:sz w:val="24"/>
          <w:szCs w:val="24"/>
        </w:rPr>
      </w:pPr>
    </w:p>
    <w:p w:rsidR="007630A5" w:rsidRPr="00B94BE7" w:rsidRDefault="007630A5" w:rsidP="007630A5">
      <w:pPr>
        <w:rPr>
          <w:color w:val="000000"/>
          <w:sz w:val="24"/>
          <w:szCs w:val="24"/>
        </w:rPr>
      </w:pPr>
      <w:r w:rsidRPr="007630A5">
        <w:rPr>
          <w:b/>
          <w:bCs/>
          <w:color w:val="000000"/>
          <w:sz w:val="24"/>
          <w:szCs w:val="24"/>
        </w:rPr>
        <w:t xml:space="preserve">B.  </w:t>
      </w:r>
      <w:r>
        <w:rPr>
          <w:b/>
          <w:bCs/>
          <w:color w:val="000000"/>
          <w:sz w:val="24"/>
          <w:szCs w:val="24"/>
        </w:rPr>
        <w:tab/>
      </w:r>
      <w:r w:rsidRPr="00B94BE7">
        <w:rPr>
          <w:b/>
          <w:bCs/>
          <w:color w:val="000000"/>
          <w:sz w:val="24"/>
          <w:szCs w:val="24"/>
        </w:rPr>
        <w:t>COLLECTIONS OF INFORMATION EMPLOYING STATISTICAL METHODS</w:t>
      </w:r>
    </w:p>
    <w:p w:rsidR="007630A5" w:rsidRPr="00B94BE7" w:rsidRDefault="007630A5" w:rsidP="007630A5">
      <w:pPr>
        <w:rPr>
          <w:color w:val="000000"/>
          <w:sz w:val="24"/>
          <w:szCs w:val="24"/>
        </w:rPr>
      </w:pPr>
    </w:p>
    <w:p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4"/>
          <w:szCs w:val="24"/>
        </w:rPr>
      </w:pPr>
      <w:r w:rsidRPr="00B94BE7">
        <w:rPr>
          <w:b/>
          <w:bCs/>
          <w:color w:val="000000"/>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B94BE7">
        <w:rPr>
          <w:color w:val="000000"/>
          <w:sz w:val="24"/>
          <w:szCs w:val="24"/>
        </w:rPr>
        <w:t>For the first three years, a random sample of 10%</w:t>
      </w:r>
      <w:r>
        <w:rPr>
          <w:color w:val="000000"/>
          <w:sz w:val="24"/>
          <w:szCs w:val="24"/>
        </w:rPr>
        <w:t xml:space="preserve"> (250)</w:t>
      </w:r>
      <w:r w:rsidRPr="00B94BE7">
        <w:rPr>
          <w:color w:val="000000"/>
          <w:sz w:val="24"/>
          <w:szCs w:val="24"/>
        </w:rPr>
        <w:t xml:space="preserve"> of the</w:t>
      </w:r>
      <w:r>
        <w:rPr>
          <w:color w:val="000000"/>
          <w:sz w:val="24"/>
          <w:szCs w:val="24"/>
        </w:rPr>
        <w:t xml:space="preserve"> then 2,500</w:t>
      </w:r>
      <w:r w:rsidRPr="00B94BE7">
        <w:rPr>
          <w:color w:val="000000"/>
          <w:sz w:val="24"/>
          <w:szCs w:val="24"/>
        </w:rPr>
        <w:t xml:space="preserve"> federally permitted vessels was chosen using the permits database. </w:t>
      </w:r>
      <w:r>
        <w:rPr>
          <w:color w:val="000000"/>
          <w:sz w:val="24"/>
          <w:szCs w:val="24"/>
        </w:rPr>
        <w:t>In the next three years, we</w:t>
      </w:r>
      <w:r w:rsidRPr="00B94BE7">
        <w:rPr>
          <w:color w:val="000000"/>
          <w:sz w:val="24"/>
          <w:szCs w:val="24"/>
        </w:rPr>
        <w:t xml:space="preserve"> doubled the random sample</w:t>
      </w:r>
      <w:r>
        <w:rPr>
          <w:color w:val="000000"/>
          <w:sz w:val="24"/>
          <w:szCs w:val="24"/>
        </w:rPr>
        <w:t xml:space="preserve"> to 500</w:t>
      </w:r>
      <w:r w:rsidRPr="00B94BE7">
        <w:rPr>
          <w:color w:val="000000"/>
          <w:sz w:val="24"/>
          <w:szCs w:val="24"/>
        </w:rPr>
        <w:t xml:space="preserve">. </w:t>
      </w:r>
      <w:r>
        <w:rPr>
          <w:color w:val="000000"/>
          <w:sz w:val="24"/>
          <w:szCs w:val="24"/>
        </w:rPr>
        <w:t xml:space="preserve"> One hundred vessels will be added in 2012 for a total of 600, out of 1,563 vessels.  </w:t>
      </w:r>
      <w:r w:rsidRPr="00B94BE7">
        <w:rPr>
          <w:color w:val="000000"/>
          <w:sz w:val="24"/>
          <w:szCs w:val="24"/>
        </w:rPr>
        <w:t xml:space="preserve">Since the selected vessels are required to have the ELBs installed, the response rate is 100%. </w:t>
      </w:r>
    </w:p>
    <w:p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B94BE7">
        <w:rPr>
          <w:b/>
          <w:bCs/>
          <w:color w:val="000000"/>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B94BE7">
        <w:rPr>
          <w:color w:val="000000"/>
          <w:sz w:val="24"/>
          <w:szCs w:val="24"/>
        </w:rPr>
        <w:t xml:space="preserve">For the current sample, the vessel landings from the two previous years were averaged, giving twice as much weight to the most recent year as to the previous year.  Vessels were assigned to one of nine geographic regions, based on the region where they landed the most times during the most recent year.  The proportion of each region’s landings by permitted vessels to the total landings by permitted vessels was used to assign the number of samples to be drawn randomly from each region.  For any region that had over five samples, the vessels were further stratified by freezer and ice boats, based on the proportion of landings by each in the region.  This </w:t>
      </w:r>
      <w:r>
        <w:rPr>
          <w:color w:val="000000"/>
          <w:sz w:val="24"/>
          <w:szCs w:val="24"/>
        </w:rPr>
        <w:t>led to a total of 14 geographic/</w:t>
      </w:r>
      <w:r w:rsidRPr="00B94BE7">
        <w:rPr>
          <w:color w:val="000000"/>
          <w:sz w:val="24"/>
          <w:szCs w:val="24"/>
        </w:rPr>
        <w:t xml:space="preserve">vessel type strata.  Weighted landings for each vessel were used to influence the selections. </w:t>
      </w:r>
    </w:p>
    <w:p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B94BE7">
        <w:rPr>
          <w:color w:val="000000"/>
          <w:sz w:val="24"/>
          <w:szCs w:val="24"/>
        </w:rPr>
        <w:t>Data is collected continuously, but with no burden to the respondents other than the removal and re-installation of the ELB every 2-3 months.</w:t>
      </w:r>
    </w:p>
    <w:p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B94BE7">
        <w:rPr>
          <w:b/>
          <w:bCs/>
          <w:color w:val="000000"/>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7630A5"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4"/>
          <w:szCs w:val="24"/>
        </w:rPr>
      </w:pPr>
      <w:r w:rsidRPr="00B94BE7">
        <w:rPr>
          <w:color w:val="000000"/>
          <w:sz w:val="24"/>
          <w:szCs w:val="24"/>
        </w:rPr>
        <w:t>As this collection is mandatory</w:t>
      </w:r>
      <w:r>
        <w:rPr>
          <w:color w:val="000000"/>
          <w:sz w:val="24"/>
          <w:szCs w:val="24"/>
        </w:rPr>
        <w:t>,</w:t>
      </w:r>
      <w:r w:rsidRPr="00B94BE7">
        <w:rPr>
          <w:color w:val="000000"/>
          <w:sz w:val="24"/>
          <w:szCs w:val="24"/>
        </w:rPr>
        <w:t xml:space="preserve"> and passive once the ELB is installed, there is no nonresponse. The stratified random sampling method is expected to yield generalizable data.</w:t>
      </w:r>
    </w:p>
    <w:p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b/>
          <w:bCs/>
          <w:color w:val="000000"/>
          <w:sz w:val="24"/>
          <w:szCs w:val="24"/>
        </w:rPr>
        <w:br w:type="page"/>
      </w:r>
      <w:r w:rsidRPr="00B94BE7">
        <w:rPr>
          <w:b/>
          <w:bCs/>
          <w:color w:val="000000"/>
          <w:sz w:val="24"/>
          <w:szCs w:val="24"/>
        </w:rPr>
        <w:lastRenderedPageBreak/>
        <w:t>4.  Describe any tests of procedures or methods to be undertaken. Tests are encouraged as effective means to refine collections, but if ten or more test respondents are involved OMB must give prior approval.</w:t>
      </w:r>
    </w:p>
    <w:p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B94BE7">
        <w:rPr>
          <w:color w:val="000000"/>
          <w:sz w:val="24"/>
          <w:szCs w:val="24"/>
        </w:rPr>
        <w:t>No additional tests will be conducted.</w:t>
      </w:r>
    </w:p>
    <w:p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B94BE7">
        <w:rPr>
          <w:b/>
          <w:bCs/>
          <w:color w:val="000000"/>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7630A5" w:rsidRPr="00B94BE7" w:rsidRDefault="007630A5" w:rsidP="007630A5">
      <w:pPr>
        <w:rPr>
          <w:color w:val="000000"/>
          <w:sz w:val="24"/>
          <w:szCs w:val="24"/>
        </w:rPr>
      </w:pPr>
    </w:p>
    <w:p w:rsidR="007630A5" w:rsidRDefault="007630A5" w:rsidP="007630A5">
      <w:pPr>
        <w:rPr>
          <w:color w:val="000000"/>
          <w:sz w:val="24"/>
          <w:szCs w:val="24"/>
        </w:rPr>
      </w:pPr>
      <w:r w:rsidRPr="00B94BE7">
        <w:rPr>
          <w:color w:val="000000"/>
          <w:sz w:val="24"/>
          <w:szCs w:val="24"/>
        </w:rPr>
        <w:t>Dr. James Nance, NMFS Southeast Region Science Center, Galveston Lab (409) 766-3507</w:t>
      </w:r>
      <w:r w:rsidR="00881F4D">
        <w:rPr>
          <w:color w:val="000000"/>
          <w:sz w:val="24"/>
          <w:szCs w:val="24"/>
        </w:rPr>
        <w:t xml:space="preserve"> will analyze the data and provides consultation on the statistical aspects of the design. </w:t>
      </w:r>
    </w:p>
    <w:p w:rsidR="00B84D12" w:rsidRDefault="00B84D12" w:rsidP="007630A5">
      <w:pPr>
        <w:rPr>
          <w:color w:val="000000"/>
          <w:sz w:val="24"/>
          <w:szCs w:val="24"/>
        </w:rPr>
      </w:pPr>
    </w:p>
    <w:p w:rsidR="00B84D12" w:rsidRPr="00B94BE7" w:rsidRDefault="00B84D12" w:rsidP="007630A5">
      <w:pPr>
        <w:rPr>
          <w:color w:val="000000"/>
          <w:sz w:val="24"/>
          <w:szCs w:val="24"/>
        </w:rPr>
      </w:pPr>
      <w:r>
        <w:rPr>
          <w:color w:val="000000"/>
          <w:sz w:val="24"/>
          <w:szCs w:val="24"/>
        </w:rPr>
        <w:t>The data are collec</w:t>
      </w:r>
      <w:r w:rsidR="00F97FCB">
        <w:rPr>
          <w:color w:val="000000"/>
          <w:sz w:val="24"/>
          <w:szCs w:val="24"/>
        </w:rPr>
        <w:t>ted by NMFS contract personnel, who change according to the re-solicitation for these services.</w:t>
      </w:r>
      <w:bookmarkStart w:id="0" w:name="_GoBack"/>
      <w:bookmarkEnd w:id="0"/>
    </w:p>
    <w:p w:rsidR="00FD5CD6" w:rsidRDefault="00FD5CD6"/>
    <w:sectPr w:rsidR="00FD5CD6" w:rsidSect="007630A5">
      <w:footnotePr>
        <w:numRestart w:val="eachSect"/>
      </w:footnotePr>
      <w:endnotePr>
        <w:numFmt w:val="decimal"/>
      </w:endnotePr>
      <w:pgSz w:w="12240" w:h="15840" w:code="1"/>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0A5"/>
    <w:rsid w:val="007630A5"/>
    <w:rsid w:val="00881F4D"/>
    <w:rsid w:val="00B84D12"/>
    <w:rsid w:val="00F97FCB"/>
    <w:rsid w:val="00FD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0A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0A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4</cp:revision>
  <dcterms:created xsi:type="dcterms:W3CDTF">2012-09-17T13:50:00Z</dcterms:created>
  <dcterms:modified xsi:type="dcterms:W3CDTF">2012-10-01T13:46:00Z</dcterms:modified>
</cp:coreProperties>
</file>