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AE" w:rsidRPr="00F05DF0" w:rsidRDefault="002D63C0">
      <w:pPr>
        <w:jc w:val="center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 </w:t>
      </w:r>
      <w:r w:rsidR="006648AE" w:rsidRPr="00F05DF0">
        <w:rPr>
          <w:color w:val="000080"/>
          <w:sz w:val="24"/>
          <w:szCs w:val="24"/>
        </w:rPr>
        <w:t xml:space="preserve">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6648AE" w:rsidRPr="00F05DF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6648AE" w:rsidRPr="00F05DF0" w:rsidRDefault="006648AE">
            <w:pPr>
              <w:pStyle w:val="Title"/>
              <w:rPr>
                <w:rFonts w:ascii="Times New Roman" w:hAnsi="Times New Roman" w:cs="Times New Roman"/>
                <w:sz w:val="24"/>
              </w:rPr>
            </w:pPr>
            <w:r w:rsidRPr="00F05DF0">
              <w:rPr>
                <w:rFonts w:ascii="Times New Roman" w:hAnsi="Times New Roman" w:cs="Times New Roman"/>
                <w:sz w:val="24"/>
              </w:rPr>
              <w:t>NATIONAL SCIENCE FOUNDATION</w:t>
            </w:r>
          </w:p>
          <w:p w:rsidR="006648AE" w:rsidRPr="00F05DF0" w:rsidRDefault="006648AE">
            <w:pPr>
              <w:jc w:val="center"/>
              <w:rPr>
                <w:color w:val="000080"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F05DF0">
                  <w:rPr>
                    <w:color w:val="000080"/>
                    <w:sz w:val="24"/>
                    <w:szCs w:val="24"/>
                  </w:rPr>
                  <w:t>4201 WILSON BOULEVARD</w:t>
                </w:r>
              </w:smartTag>
            </w:smartTag>
          </w:p>
          <w:p w:rsidR="006648AE" w:rsidRPr="00F05DF0" w:rsidRDefault="006648AE">
            <w:pPr>
              <w:jc w:val="center"/>
              <w:rPr>
                <w:color w:val="000080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F05DF0">
                  <w:rPr>
                    <w:color w:val="000080"/>
                    <w:sz w:val="24"/>
                    <w:szCs w:val="24"/>
                  </w:rPr>
                  <w:t>ARLINGTON</w:t>
                </w:r>
              </w:smartTag>
              <w:r w:rsidRPr="00F05DF0">
                <w:rPr>
                  <w:color w:val="000080"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F05DF0">
                  <w:rPr>
                    <w:color w:val="000080"/>
                    <w:sz w:val="24"/>
                    <w:szCs w:val="24"/>
                  </w:rPr>
                  <w:t>VIRGINIA</w:t>
                </w:r>
              </w:smartTag>
              <w:r w:rsidRPr="00F05DF0">
                <w:rPr>
                  <w:color w:val="000080"/>
                  <w:sz w:val="24"/>
                  <w:szCs w:val="24"/>
                </w:rPr>
                <w:t xml:space="preserve">  </w:t>
              </w:r>
              <w:smartTag w:uri="urn:schemas-microsoft-com:office:smarttags" w:element="PostalCode">
                <w:r w:rsidRPr="00F05DF0">
                  <w:rPr>
                    <w:color w:val="000080"/>
                    <w:sz w:val="24"/>
                    <w:szCs w:val="24"/>
                  </w:rPr>
                  <w:t>22230</w:t>
                </w:r>
              </w:smartTag>
            </w:smartTag>
          </w:p>
        </w:tc>
      </w:tr>
    </w:tbl>
    <w:p w:rsidR="006648AE" w:rsidRPr="00F05DF0" w:rsidRDefault="006648AE">
      <w:pPr>
        <w:jc w:val="center"/>
        <w:rPr>
          <w:color w:val="000080"/>
          <w:sz w:val="24"/>
          <w:szCs w:val="24"/>
        </w:rPr>
      </w:pPr>
    </w:p>
    <w:p w:rsidR="006648AE" w:rsidRDefault="006648AE">
      <w:pPr>
        <w:rPr>
          <w:sz w:val="24"/>
          <w:szCs w:val="24"/>
        </w:rPr>
      </w:pPr>
    </w:p>
    <w:p w:rsidR="0034468E" w:rsidRDefault="0034468E">
      <w:pPr>
        <w:rPr>
          <w:sz w:val="24"/>
          <w:szCs w:val="24"/>
        </w:rPr>
      </w:pPr>
    </w:p>
    <w:p w:rsidR="00277289" w:rsidRPr="00F05DF0" w:rsidRDefault="00277289">
      <w:pPr>
        <w:rPr>
          <w:sz w:val="24"/>
          <w:szCs w:val="24"/>
        </w:rPr>
      </w:pPr>
    </w:p>
    <w:p w:rsidR="006648AE" w:rsidRDefault="003B1188">
      <w:pPr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BE679F">
        <w:rPr>
          <w:sz w:val="24"/>
          <w:szCs w:val="24"/>
        </w:rPr>
        <w:t>28</w:t>
      </w:r>
      <w:r w:rsidR="00E60386">
        <w:rPr>
          <w:sz w:val="24"/>
          <w:szCs w:val="24"/>
        </w:rPr>
        <w:t>,</w:t>
      </w:r>
      <w:r w:rsidR="00FC511B">
        <w:rPr>
          <w:sz w:val="24"/>
          <w:szCs w:val="24"/>
        </w:rPr>
        <w:t xml:space="preserve"> 201</w:t>
      </w:r>
      <w:r w:rsidR="001C6FD0">
        <w:rPr>
          <w:sz w:val="24"/>
          <w:szCs w:val="24"/>
        </w:rPr>
        <w:t>1</w:t>
      </w:r>
    </w:p>
    <w:p w:rsidR="0034468E" w:rsidRPr="00F05DF0" w:rsidRDefault="0034468E">
      <w:pPr>
        <w:rPr>
          <w:sz w:val="24"/>
          <w:szCs w:val="24"/>
        </w:rPr>
      </w:pPr>
    </w:p>
    <w:p w:rsidR="006648AE" w:rsidRPr="00F05DF0" w:rsidRDefault="006648AE">
      <w:pPr>
        <w:rPr>
          <w:sz w:val="24"/>
          <w:szCs w:val="24"/>
        </w:rPr>
      </w:pPr>
    </w:p>
    <w:p w:rsidR="006648AE" w:rsidRPr="00F05DF0" w:rsidRDefault="006648AE">
      <w:pPr>
        <w:rPr>
          <w:sz w:val="24"/>
          <w:szCs w:val="24"/>
        </w:rPr>
      </w:pPr>
      <w:r w:rsidRPr="00F05DF0">
        <w:rPr>
          <w:sz w:val="24"/>
          <w:szCs w:val="24"/>
        </w:rPr>
        <w:t>TO:</w:t>
      </w:r>
      <w:r w:rsidRPr="00F05DF0">
        <w:rPr>
          <w:sz w:val="24"/>
          <w:szCs w:val="24"/>
        </w:rPr>
        <w:tab/>
      </w:r>
      <w:r w:rsidRPr="00F05DF0">
        <w:rPr>
          <w:sz w:val="24"/>
          <w:szCs w:val="24"/>
        </w:rPr>
        <w:tab/>
        <w:t>Office of Information and Regulatory Affairs</w:t>
      </w:r>
    </w:p>
    <w:p w:rsidR="006648AE" w:rsidRPr="00F05DF0" w:rsidRDefault="006648AE">
      <w:pPr>
        <w:rPr>
          <w:sz w:val="24"/>
          <w:szCs w:val="24"/>
        </w:rPr>
      </w:pPr>
      <w:r w:rsidRPr="00F05DF0">
        <w:rPr>
          <w:sz w:val="24"/>
          <w:szCs w:val="24"/>
        </w:rPr>
        <w:tab/>
      </w:r>
      <w:r w:rsidRPr="00F05DF0">
        <w:rPr>
          <w:sz w:val="24"/>
          <w:szCs w:val="24"/>
        </w:rPr>
        <w:tab/>
        <w:t>Office of Management and Budget</w:t>
      </w:r>
    </w:p>
    <w:p w:rsidR="006648AE" w:rsidRPr="00F05DF0" w:rsidRDefault="006648AE">
      <w:pPr>
        <w:ind w:left="720" w:firstLine="720"/>
        <w:rPr>
          <w:sz w:val="24"/>
          <w:szCs w:val="24"/>
        </w:rPr>
      </w:pPr>
      <w:r w:rsidRPr="00F05DF0">
        <w:rPr>
          <w:sz w:val="24"/>
          <w:szCs w:val="24"/>
        </w:rPr>
        <w:t>Docket Library</w:t>
      </w:r>
    </w:p>
    <w:p w:rsidR="006648AE" w:rsidRPr="00F05DF0" w:rsidRDefault="006648AE">
      <w:pPr>
        <w:rPr>
          <w:sz w:val="24"/>
          <w:szCs w:val="24"/>
        </w:rPr>
      </w:pPr>
    </w:p>
    <w:p w:rsidR="006648AE" w:rsidRPr="00F05DF0" w:rsidRDefault="006648AE">
      <w:pPr>
        <w:outlineLvl w:val="0"/>
        <w:rPr>
          <w:sz w:val="24"/>
          <w:szCs w:val="24"/>
        </w:rPr>
      </w:pPr>
      <w:r w:rsidRPr="00F05DF0">
        <w:rPr>
          <w:sz w:val="24"/>
          <w:szCs w:val="24"/>
        </w:rPr>
        <w:t>FROM:</w:t>
      </w:r>
      <w:r w:rsidRPr="00F05DF0">
        <w:rPr>
          <w:sz w:val="24"/>
          <w:szCs w:val="24"/>
        </w:rPr>
        <w:tab/>
      </w:r>
      <w:r w:rsidR="00A91624">
        <w:rPr>
          <w:sz w:val="24"/>
          <w:szCs w:val="24"/>
        </w:rPr>
        <w:t>Suzanne Plimpton</w:t>
      </w:r>
    </w:p>
    <w:p w:rsidR="006648AE" w:rsidRPr="00F05DF0" w:rsidRDefault="006648AE">
      <w:pPr>
        <w:rPr>
          <w:sz w:val="24"/>
          <w:szCs w:val="24"/>
        </w:rPr>
      </w:pPr>
      <w:r w:rsidRPr="00F05DF0">
        <w:rPr>
          <w:sz w:val="24"/>
          <w:szCs w:val="24"/>
        </w:rPr>
        <w:tab/>
      </w:r>
      <w:r w:rsidRPr="00F05DF0">
        <w:rPr>
          <w:sz w:val="24"/>
          <w:szCs w:val="24"/>
        </w:rPr>
        <w:tab/>
        <w:t>Reports Clearance Officer</w:t>
      </w:r>
    </w:p>
    <w:p w:rsidR="006648AE" w:rsidRPr="00F05DF0" w:rsidRDefault="006648AE">
      <w:pPr>
        <w:rPr>
          <w:sz w:val="24"/>
          <w:szCs w:val="24"/>
        </w:rPr>
      </w:pPr>
      <w:r w:rsidRPr="00F05DF0">
        <w:rPr>
          <w:sz w:val="24"/>
          <w:szCs w:val="24"/>
        </w:rPr>
        <w:tab/>
      </w:r>
      <w:r w:rsidRPr="00F05DF0">
        <w:rPr>
          <w:sz w:val="24"/>
          <w:szCs w:val="24"/>
        </w:rPr>
        <w:tab/>
        <w:t>National Science Foundation</w:t>
      </w:r>
    </w:p>
    <w:p w:rsidR="006648AE" w:rsidRPr="00F05DF0" w:rsidRDefault="006648AE">
      <w:pPr>
        <w:rPr>
          <w:sz w:val="24"/>
          <w:szCs w:val="24"/>
        </w:rPr>
      </w:pPr>
    </w:p>
    <w:p w:rsidR="006648AE" w:rsidRPr="00F05DF0" w:rsidRDefault="006648AE" w:rsidP="00A91624">
      <w:pPr>
        <w:pStyle w:val="Heading1"/>
        <w:rPr>
          <w:szCs w:val="24"/>
        </w:rPr>
      </w:pPr>
      <w:r w:rsidRPr="00F05DF0">
        <w:rPr>
          <w:szCs w:val="24"/>
        </w:rPr>
        <w:t>SUBJECT:</w:t>
      </w:r>
      <w:r w:rsidRPr="00F05DF0">
        <w:rPr>
          <w:szCs w:val="24"/>
        </w:rPr>
        <w:tab/>
      </w:r>
      <w:r w:rsidR="004C4794" w:rsidRPr="00F05DF0">
        <w:rPr>
          <w:szCs w:val="24"/>
        </w:rPr>
        <w:t>A</w:t>
      </w:r>
      <w:r w:rsidR="00A91624">
        <w:rPr>
          <w:szCs w:val="24"/>
        </w:rPr>
        <w:t xml:space="preserve">mendment </w:t>
      </w:r>
      <w:r w:rsidR="004C4794" w:rsidRPr="00F05DF0">
        <w:rPr>
          <w:szCs w:val="24"/>
        </w:rPr>
        <w:t>to</w:t>
      </w:r>
      <w:r w:rsidRPr="00F05DF0">
        <w:rPr>
          <w:szCs w:val="24"/>
        </w:rPr>
        <w:t xml:space="preserve"> OMB </w:t>
      </w:r>
      <w:r w:rsidR="00A91624">
        <w:rPr>
          <w:szCs w:val="24"/>
        </w:rPr>
        <w:t>clearance</w:t>
      </w:r>
      <w:r w:rsidR="003F69E4">
        <w:rPr>
          <w:szCs w:val="24"/>
        </w:rPr>
        <w:t xml:space="preserve"> </w:t>
      </w:r>
      <w:r w:rsidR="003F69E4" w:rsidRPr="003F69E4">
        <w:rPr>
          <w:szCs w:val="24"/>
        </w:rPr>
        <w:t>3145-0100</w:t>
      </w:r>
      <w:r w:rsidRPr="00F05DF0">
        <w:rPr>
          <w:szCs w:val="24"/>
        </w:rPr>
        <w:t xml:space="preserve">, “Survey of </w:t>
      </w:r>
      <w:r w:rsidR="003F69E4">
        <w:rPr>
          <w:szCs w:val="24"/>
        </w:rPr>
        <w:t>R&amp;D Expenditures at Universities and Colleges</w:t>
      </w:r>
      <w:r w:rsidRPr="00F05DF0">
        <w:rPr>
          <w:szCs w:val="24"/>
        </w:rPr>
        <w:t xml:space="preserve">” </w:t>
      </w:r>
      <w:r w:rsidR="00A91624">
        <w:rPr>
          <w:szCs w:val="24"/>
        </w:rPr>
        <w:t xml:space="preserve"> </w:t>
      </w:r>
    </w:p>
    <w:p w:rsidR="006648AE" w:rsidRDefault="006648AE">
      <w:pPr>
        <w:ind w:left="720" w:firstLine="720"/>
        <w:rPr>
          <w:sz w:val="24"/>
          <w:szCs w:val="24"/>
        </w:rPr>
      </w:pPr>
    </w:p>
    <w:p w:rsidR="00277289" w:rsidRPr="00F05DF0" w:rsidRDefault="00277289">
      <w:pPr>
        <w:ind w:left="720" w:firstLine="720"/>
        <w:rPr>
          <w:sz w:val="24"/>
          <w:szCs w:val="24"/>
        </w:rPr>
      </w:pPr>
    </w:p>
    <w:p w:rsidR="006648AE" w:rsidRDefault="006648AE">
      <w:pPr>
        <w:rPr>
          <w:sz w:val="24"/>
          <w:szCs w:val="24"/>
        </w:rPr>
      </w:pPr>
      <w:r w:rsidRPr="00F05DF0">
        <w:rPr>
          <w:sz w:val="24"/>
          <w:szCs w:val="24"/>
        </w:rPr>
        <w:t xml:space="preserve">Attached for </w:t>
      </w:r>
      <w:r w:rsidR="004C4794" w:rsidRPr="00F05DF0">
        <w:rPr>
          <w:sz w:val="24"/>
          <w:szCs w:val="24"/>
        </w:rPr>
        <w:t>your records</w:t>
      </w:r>
      <w:r w:rsidRPr="00F05DF0">
        <w:rPr>
          <w:sz w:val="24"/>
          <w:szCs w:val="24"/>
        </w:rPr>
        <w:t xml:space="preserve"> is the electronic submission of the </w:t>
      </w:r>
      <w:r w:rsidR="00A91624">
        <w:rPr>
          <w:sz w:val="24"/>
          <w:szCs w:val="24"/>
        </w:rPr>
        <w:t xml:space="preserve">amendment to the OMB clearance until </w:t>
      </w:r>
      <w:r w:rsidR="00FC511B">
        <w:rPr>
          <w:sz w:val="24"/>
          <w:szCs w:val="24"/>
        </w:rPr>
        <w:t>10</w:t>
      </w:r>
      <w:r w:rsidR="00A91624">
        <w:rPr>
          <w:sz w:val="24"/>
          <w:szCs w:val="24"/>
        </w:rPr>
        <w:t>/</w:t>
      </w:r>
      <w:r w:rsidR="00CE675D">
        <w:rPr>
          <w:sz w:val="24"/>
          <w:szCs w:val="24"/>
        </w:rPr>
        <w:t>31/1</w:t>
      </w:r>
      <w:r w:rsidR="00FC511B">
        <w:rPr>
          <w:sz w:val="24"/>
          <w:szCs w:val="24"/>
        </w:rPr>
        <w:t>3</w:t>
      </w:r>
      <w:r w:rsidR="00A91624">
        <w:rPr>
          <w:sz w:val="24"/>
          <w:szCs w:val="24"/>
        </w:rPr>
        <w:t xml:space="preserve"> of the following collection:</w:t>
      </w:r>
    </w:p>
    <w:p w:rsidR="00A91624" w:rsidRPr="00F05DF0" w:rsidRDefault="00A91624">
      <w:pPr>
        <w:rPr>
          <w:sz w:val="24"/>
          <w:szCs w:val="24"/>
        </w:rPr>
      </w:pPr>
    </w:p>
    <w:p w:rsidR="003F69E4" w:rsidRPr="003F69E4" w:rsidRDefault="003F69E4" w:rsidP="003F69E4">
      <w:pPr>
        <w:numPr>
          <w:ilvl w:val="0"/>
          <w:numId w:val="9"/>
        </w:numPr>
        <w:rPr>
          <w:sz w:val="24"/>
          <w:szCs w:val="24"/>
        </w:rPr>
      </w:pPr>
      <w:r w:rsidRPr="003F69E4">
        <w:rPr>
          <w:sz w:val="24"/>
          <w:szCs w:val="24"/>
        </w:rPr>
        <w:t xml:space="preserve">3145-0100, “Survey of R&amp;D Expenditures at Universities and Colleges”  </w:t>
      </w:r>
    </w:p>
    <w:p w:rsidR="00F05DF0" w:rsidRPr="00F05DF0" w:rsidRDefault="00F05DF0" w:rsidP="003F69E4">
      <w:pPr>
        <w:rPr>
          <w:sz w:val="24"/>
          <w:szCs w:val="24"/>
        </w:rPr>
      </w:pPr>
    </w:p>
    <w:p w:rsidR="003B1188" w:rsidRDefault="00CE268E">
      <w:pPr>
        <w:rPr>
          <w:sz w:val="24"/>
          <w:szCs w:val="24"/>
        </w:rPr>
      </w:pPr>
      <w:r>
        <w:rPr>
          <w:sz w:val="24"/>
          <w:szCs w:val="24"/>
        </w:rPr>
        <w:t xml:space="preserve">This amendment concerns the </w:t>
      </w:r>
      <w:r w:rsidR="00CE675D">
        <w:rPr>
          <w:sz w:val="24"/>
          <w:szCs w:val="24"/>
        </w:rPr>
        <w:t>FY 20</w:t>
      </w:r>
      <w:r w:rsidR="00FC511B">
        <w:rPr>
          <w:sz w:val="24"/>
          <w:szCs w:val="24"/>
        </w:rPr>
        <w:t>1</w:t>
      </w:r>
      <w:r w:rsidR="009968B8">
        <w:rPr>
          <w:sz w:val="24"/>
          <w:szCs w:val="24"/>
        </w:rPr>
        <w:t>1</w:t>
      </w:r>
      <w:r w:rsidR="00CE675D">
        <w:rPr>
          <w:sz w:val="24"/>
          <w:szCs w:val="24"/>
        </w:rPr>
        <w:t xml:space="preserve"> </w:t>
      </w:r>
      <w:r w:rsidR="00BE679F">
        <w:rPr>
          <w:sz w:val="24"/>
          <w:szCs w:val="24"/>
        </w:rPr>
        <w:t>H</w:t>
      </w:r>
      <w:r w:rsidR="001C6FD0">
        <w:rPr>
          <w:sz w:val="24"/>
          <w:szCs w:val="24"/>
        </w:rPr>
        <w:t xml:space="preserve">igher Education R&amp;D (HERD) Survey </w:t>
      </w:r>
      <w:r w:rsidR="00FC511B">
        <w:rPr>
          <w:sz w:val="24"/>
          <w:szCs w:val="24"/>
        </w:rPr>
        <w:t>questionnaire</w:t>
      </w:r>
      <w:r>
        <w:rPr>
          <w:sz w:val="24"/>
          <w:szCs w:val="24"/>
        </w:rPr>
        <w:t xml:space="preserve">. The change requested </w:t>
      </w:r>
      <w:r w:rsidR="00BE679F">
        <w:rPr>
          <w:sz w:val="24"/>
          <w:szCs w:val="24"/>
        </w:rPr>
        <w:t>is</w:t>
      </w:r>
      <w:r>
        <w:rPr>
          <w:sz w:val="24"/>
          <w:szCs w:val="24"/>
        </w:rPr>
        <w:t xml:space="preserve"> to </w:t>
      </w:r>
      <w:r w:rsidR="00AC108E">
        <w:rPr>
          <w:sz w:val="24"/>
          <w:szCs w:val="24"/>
        </w:rPr>
        <w:t xml:space="preserve">modify </w:t>
      </w:r>
      <w:r w:rsidR="001C6FD0">
        <w:rPr>
          <w:sz w:val="24"/>
          <w:szCs w:val="24"/>
        </w:rPr>
        <w:t>two</w:t>
      </w:r>
      <w:r w:rsidR="00AC108E">
        <w:rPr>
          <w:sz w:val="24"/>
          <w:szCs w:val="24"/>
        </w:rPr>
        <w:t xml:space="preserve"> item</w:t>
      </w:r>
      <w:r w:rsidR="001C6FD0">
        <w:rPr>
          <w:sz w:val="24"/>
          <w:szCs w:val="24"/>
        </w:rPr>
        <w:t>s on the HERD survey</w:t>
      </w:r>
      <w:r w:rsidR="00FC511B">
        <w:rPr>
          <w:sz w:val="24"/>
          <w:szCs w:val="24"/>
        </w:rPr>
        <w:t xml:space="preserve">.  </w:t>
      </w:r>
    </w:p>
    <w:p w:rsidR="003B1188" w:rsidRDefault="003B1188">
      <w:pPr>
        <w:rPr>
          <w:sz w:val="24"/>
          <w:szCs w:val="24"/>
        </w:rPr>
      </w:pPr>
    </w:p>
    <w:p w:rsidR="0095637E" w:rsidRDefault="00FC511B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C6FD0">
        <w:rPr>
          <w:sz w:val="24"/>
          <w:szCs w:val="24"/>
        </w:rPr>
        <w:t xml:space="preserve">survey change will expand questions 7 and 8 to include more categories of </w:t>
      </w:r>
      <w:r w:rsidR="009968B8">
        <w:rPr>
          <w:sz w:val="24"/>
          <w:szCs w:val="24"/>
        </w:rPr>
        <w:t xml:space="preserve">pass-through </w:t>
      </w:r>
      <w:r w:rsidR="008A4A86">
        <w:rPr>
          <w:sz w:val="24"/>
          <w:szCs w:val="24"/>
        </w:rPr>
        <w:t>and</w:t>
      </w:r>
      <w:r w:rsidR="009968B8">
        <w:rPr>
          <w:sz w:val="24"/>
          <w:szCs w:val="24"/>
        </w:rPr>
        <w:t xml:space="preserve"> subrecipient entities</w:t>
      </w:r>
      <w:r w:rsidR="001C6FD0">
        <w:rPr>
          <w:sz w:val="24"/>
          <w:szCs w:val="24"/>
        </w:rPr>
        <w:t xml:space="preserve"> in order to obtain more detail </w:t>
      </w:r>
      <w:r w:rsidR="00B137BD">
        <w:rPr>
          <w:sz w:val="24"/>
          <w:szCs w:val="24"/>
        </w:rPr>
        <w:t xml:space="preserve">requested by data users </w:t>
      </w:r>
      <w:r w:rsidR="001C6FD0">
        <w:rPr>
          <w:sz w:val="24"/>
          <w:szCs w:val="24"/>
        </w:rPr>
        <w:t xml:space="preserve">about the </w:t>
      </w:r>
      <w:r w:rsidR="008A4A86">
        <w:rPr>
          <w:sz w:val="24"/>
          <w:szCs w:val="24"/>
        </w:rPr>
        <w:t xml:space="preserve">various </w:t>
      </w:r>
      <w:r w:rsidR="001C6FD0">
        <w:rPr>
          <w:sz w:val="24"/>
          <w:szCs w:val="24"/>
        </w:rPr>
        <w:t xml:space="preserve">types of pass-through arrangements. </w:t>
      </w:r>
      <w:r w:rsidR="009968B8">
        <w:rPr>
          <w:sz w:val="24"/>
          <w:szCs w:val="24"/>
        </w:rPr>
        <w:t xml:space="preserve"> </w:t>
      </w:r>
      <w:r w:rsidR="00766687">
        <w:rPr>
          <w:sz w:val="24"/>
          <w:szCs w:val="24"/>
        </w:rPr>
        <w:t xml:space="preserve">During the survey redesign, there was considerable interest </w:t>
      </w:r>
      <w:proofErr w:type="gramStart"/>
      <w:r w:rsidR="008A4A86">
        <w:rPr>
          <w:sz w:val="24"/>
          <w:szCs w:val="24"/>
        </w:rPr>
        <w:t>at</w:t>
      </w:r>
      <w:proofErr w:type="gramEnd"/>
      <w:r w:rsidR="00267380">
        <w:rPr>
          <w:sz w:val="24"/>
          <w:szCs w:val="24"/>
        </w:rPr>
        <w:t xml:space="preserve"> the data user workshop</w:t>
      </w:r>
      <w:r w:rsidR="00766687">
        <w:rPr>
          <w:sz w:val="24"/>
          <w:szCs w:val="24"/>
        </w:rPr>
        <w:t xml:space="preserve"> in obtaining more detail about industry</w:t>
      </w:r>
      <w:r w:rsidR="00DD5447">
        <w:rPr>
          <w:sz w:val="24"/>
          <w:szCs w:val="24"/>
        </w:rPr>
        <w:t xml:space="preserve"> and university collaboration</w:t>
      </w:r>
      <w:r w:rsidR="008A4A86">
        <w:rPr>
          <w:sz w:val="24"/>
          <w:szCs w:val="24"/>
        </w:rPr>
        <w:t>,</w:t>
      </w:r>
      <w:r w:rsidR="00DD5447">
        <w:rPr>
          <w:sz w:val="24"/>
          <w:szCs w:val="24"/>
        </w:rPr>
        <w:t xml:space="preserve"> but no consensus was reached on how best to measure the collaboration.  D</w:t>
      </w:r>
      <w:r w:rsidR="00766687">
        <w:rPr>
          <w:sz w:val="24"/>
          <w:szCs w:val="24"/>
        </w:rPr>
        <w:t>ue to the number of other changes planned for the survey</w:t>
      </w:r>
      <w:r w:rsidR="008A4A86">
        <w:rPr>
          <w:sz w:val="24"/>
          <w:szCs w:val="24"/>
        </w:rPr>
        <w:t xml:space="preserve"> during the redesign</w:t>
      </w:r>
      <w:r w:rsidR="00766687">
        <w:rPr>
          <w:sz w:val="24"/>
          <w:szCs w:val="24"/>
        </w:rPr>
        <w:t xml:space="preserve">, we did not focus on </w:t>
      </w:r>
      <w:r w:rsidR="00DD5447">
        <w:rPr>
          <w:sz w:val="24"/>
          <w:szCs w:val="24"/>
        </w:rPr>
        <w:t xml:space="preserve">any possible </w:t>
      </w:r>
      <w:r w:rsidR="00766687">
        <w:rPr>
          <w:sz w:val="24"/>
          <w:szCs w:val="24"/>
        </w:rPr>
        <w:t xml:space="preserve">changes to the pass-through and </w:t>
      </w:r>
      <w:proofErr w:type="spellStart"/>
      <w:r w:rsidR="00766687">
        <w:rPr>
          <w:sz w:val="24"/>
          <w:szCs w:val="24"/>
        </w:rPr>
        <w:t>subrecipient</w:t>
      </w:r>
      <w:proofErr w:type="spellEnd"/>
      <w:r w:rsidR="00766687">
        <w:rPr>
          <w:sz w:val="24"/>
          <w:szCs w:val="24"/>
        </w:rPr>
        <w:t xml:space="preserve"> questions.  </w:t>
      </w:r>
      <w:r w:rsidR="00DD5447">
        <w:rPr>
          <w:sz w:val="24"/>
          <w:szCs w:val="24"/>
        </w:rPr>
        <w:t>However, o</w:t>
      </w:r>
      <w:r w:rsidR="00766687">
        <w:rPr>
          <w:sz w:val="24"/>
          <w:szCs w:val="24"/>
        </w:rPr>
        <w:t>nce the project had concluded we were approached by data users from the Michigan University Research Corridor who emphasized that data on pass-</w:t>
      </w:r>
      <w:proofErr w:type="spellStart"/>
      <w:r w:rsidR="00766687">
        <w:rPr>
          <w:sz w:val="24"/>
          <w:szCs w:val="24"/>
        </w:rPr>
        <w:t>throughs</w:t>
      </w:r>
      <w:proofErr w:type="spellEnd"/>
      <w:r w:rsidR="00766687">
        <w:rPr>
          <w:sz w:val="24"/>
          <w:szCs w:val="24"/>
        </w:rPr>
        <w:t xml:space="preserve"> to universities from industry was very important </w:t>
      </w:r>
      <w:r w:rsidR="00C43083">
        <w:rPr>
          <w:sz w:val="24"/>
          <w:szCs w:val="24"/>
        </w:rPr>
        <w:t>and</w:t>
      </w:r>
      <w:r w:rsidR="00766687">
        <w:rPr>
          <w:sz w:val="24"/>
          <w:szCs w:val="24"/>
        </w:rPr>
        <w:t xml:space="preserve"> should be captured if possible. </w:t>
      </w:r>
      <w:r w:rsidR="00923E36">
        <w:rPr>
          <w:sz w:val="24"/>
          <w:szCs w:val="24"/>
        </w:rPr>
        <w:t xml:space="preserve"> A more detailed breakout will be able to show </w:t>
      </w:r>
      <w:r w:rsidR="00DD5447">
        <w:rPr>
          <w:sz w:val="24"/>
          <w:szCs w:val="24"/>
        </w:rPr>
        <w:t xml:space="preserve">the </w:t>
      </w:r>
      <w:r w:rsidR="00923E36">
        <w:rPr>
          <w:sz w:val="24"/>
          <w:szCs w:val="24"/>
        </w:rPr>
        <w:t>collaboration taking place between universities and other universities, business</w:t>
      </w:r>
      <w:r w:rsidR="00DD5447">
        <w:rPr>
          <w:sz w:val="24"/>
          <w:szCs w:val="24"/>
        </w:rPr>
        <w:t>es</w:t>
      </w:r>
      <w:r w:rsidR="00923E36">
        <w:rPr>
          <w:sz w:val="24"/>
          <w:szCs w:val="24"/>
        </w:rPr>
        <w:t>, or nonprof</w:t>
      </w:r>
      <w:r w:rsidR="0021494C">
        <w:rPr>
          <w:sz w:val="24"/>
          <w:szCs w:val="24"/>
        </w:rPr>
        <w:t xml:space="preserve">it organizations.  These data are also </w:t>
      </w:r>
      <w:r w:rsidR="005E6D66">
        <w:rPr>
          <w:sz w:val="24"/>
          <w:szCs w:val="24"/>
        </w:rPr>
        <w:t>valuable</w:t>
      </w:r>
      <w:r w:rsidR="0021494C">
        <w:rPr>
          <w:sz w:val="24"/>
          <w:szCs w:val="24"/>
        </w:rPr>
        <w:t xml:space="preserve"> for universities</w:t>
      </w:r>
      <w:r w:rsidR="005E6D66">
        <w:rPr>
          <w:sz w:val="24"/>
          <w:szCs w:val="24"/>
        </w:rPr>
        <w:t xml:space="preserve"> and states</w:t>
      </w:r>
      <w:r w:rsidR="0021494C">
        <w:rPr>
          <w:sz w:val="24"/>
          <w:szCs w:val="24"/>
        </w:rPr>
        <w:t xml:space="preserve"> to benchmark against each other</w:t>
      </w:r>
      <w:r w:rsidR="008A4A86">
        <w:rPr>
          <w:sz w:val="24"/>
          <w:szCs w:val="24"/>
        </w:rPr>
        <w:t>. F</w:t>
      </w:r>
      <w:r w:rsidR="0021494C">
        <w:rPr>
          <w:sz w:val="24"/>
          <w:szCs w:val="24"/>
        </w:rPr>
        <w:t xml:space="preserve">or example it will show how well each is doing in winning subcontracts from </w:t>
      </w:r>
      <w:r w:rsidR="00AA1707">
        <w:rPr>
          <w:sz w:val="24"/>
          <w:szCs w:val="24"/>
        </w:rPr>
        <w:t>these sources</w:t>
      </w:r>
      <w:r w:rsidR="0021494C">
        <w:rPr>
          <w:sz w:val="24"/>
          <w:szCs w:val="24"/>
        </w:rPr>
        <w:t xml:space="preserve"> </w:t>
      </w:r>
      <w:r w:rsidR="00AA1707">
        <w:rPr>
          <w:sz w:val="24"/>
          <w:szCs w:val="24"/>
        </w:rPr>
        <w:t>in addition to prime awards</w:t>
      </w:r>
      <w:r w:rsidR="0021494C">
        <w:rPr>
          <w:sz w:val="24"/>
          <w:szCs w:val="24"/>
        </w:rPr>
        <w:t xml:space="preserve">. </w:t>
      </w:r>
      <w:r w:rsidR="00DD5447">
        <w:rPr>
          <w:sz w:val="24"/>
          <w:szCs w:val="24"/>
        </w:rPr>
        <w:t xml:space="preserve"> </w:t>
      </w:r>
    </w:p>
    <w:p w:rsidR="0095637E" w:rsidRDefault="0095637E">
      <w:pPr>
        <w:rPr>
          <w:sz w:val="24"/>
          <w:szCs w:val="24"/>
        </w:rPr>
      </w:pPr>
    </w:p>
    <w:p w:rsidR="00CD4E18" w:rsidRDefault="00383C3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Based on these discussions, </w:t>
      </w:r>
      <w:r w:rsidR="008A4A86">
        <w:rPr>
          <w:sz w:val="24"/>
          <w:szCs w:val="24"/>
        </w:rPr>
        <w:t xml:space="preserve">NSF </w:t>
      </w:r>
      <w:r>
        <w:rPr>
          <w:sz w:val="24"/>
          <w:szCs w:val="24"/>
        </w:rPr>
        <w:t xml:space="preserve">decided that expanding the categories on the pass-through and </w:t>
      </w:r>
      <w:proofErr w:type="spellStart"/>
      <w:r>
        <w:rPr>
          <w:sz w:val="24"/>
          <w:szCs w:val="24"/>
        </w:rPr>
        <w:t>subrecipient</w:t>
      </w:r>
      <w:proofErr w:type="spellEnd"/>
      <w:r>
        <w:rPr>
          <w:sz w:val="24"/>
          <w:szCs w:val="24"/>
        </w:rPr>
        <w:t xml:space="preserve"> funding questions would greatly increase the usefulness of the data with minimal increase in burden.  </w:t>
      </w:r>
      <w:r w:rsidR="0095637E">
        <w:rPr>
          <w:sz w:val="24"/>
          <w:szCs w:val="24"/>
        </w:rPr>
        <w:t xml:space="preserve">Because the institutions already need to be able to sort the pass-through and </w:t>
      </w:r>
      <w:proofErr w:type="spellStart"/>
      <w:r w:rsidR="0095637E">
        <w:rPr>
          <w:sz w:val="24"/>
          <w:szCs w:val="24"/>
        </w:rPr>
        <w:t>subrecipient</w:t>
      </w:r>
      <w:proofErr w:type="spellEnd"/>
      <w:r w:rsidR="0095637E">
        <w:rPr>
          <w:sz w:val="24"/>
          <w:szCs w:val="24"/>
        </w:rPr>
        <w:t xml:space="preserve"> expenditures by entity (grouping by higher education</w:t>
      </w:r>
      <w:r w:rsidR="00DD5447">
        <w:rPr>
          <w:sz w:val="24"/>
          <w:szCs w:val="24"/>
        </w:rPr>
        <w:t xml:space="preserve"> </w:t>
      </w:r>
      <w:r w:rsidR="0095637E">
        <w:rPr>
          <w:sz w:val="24"/>
          <w:szCs w:val="24"/>
        </w:rPr>
        <w:t xml:space="preserve">entities vs. all others), we know that the entity type is </w:t>
      </w:r>
      <w:r w:rsidR="00137AE3">
        <w:rPr>
          <w:sz w:val="24"/>
          <w:szCs w:val="24"/>
        </w:rPr>
        <w:t>tracked</w:t>
      </w:r>
      <w:r w:rsidR="0095637E">
        <w:rPr>
          <w:sz w:val="24"/>
          <w:szCs w:val="24"/>
        </w:rPr>
        <w:t xml:space="preserve"> in their accounting system</w:t>
      </w:r>
      <w:r w:rsidR="00137AE3">
        <w:rPr>
          <w:sz w:val="24"/>
          <w:szCs w:val="24"/>
        </w:rPr>
        <w:t>s</w:t>
      </w:r>
      <w:r w:rsidR="0095637E">
        <w:rPr>
          <w:sz w:val="24"/>
          <w:szCs w:val="24"/>
        </w:rPr>
        <w:t xml:space="preserve"> in some form. However,</w:t>
      </w:r>
      <w:r w:rsidR="001C6FD0">
        <w:rPr>
          <w:sz w:val="24"/>
          <w:szCs w:val="24"/>
        </w:rPr>
        <w:t xml:space="preserve"> we recognize that </w:t>
      </w:r>
      <w:r w:rsidR="00137AE3">
        <w:rPr>
          <w:sz w:val="24"/>
          <w:szCs w:val="24"/>
        </w:rPr>
        <w:t>some</w:t>
      </w:r>
      <w:r w:rsidR="001C6FD0">
        <w:rPr>
          <w:sz w:val="24"/>
          <w:szCs w:val="24"/>
        </w:rPr>
        <w:t xml:space="preserve"> institutions </w:t>
      </w:r>
      <w:r w:rsidR="004579CA">
        <w:rPr>
          <w:sz w:val="24"/>
          <w:szCs w:val="24"/>
        </w:rPr>
        <w:t xml:space="preserve">may need to add </w:t>
      </w:r>
      <w:r w:rsidR="0095637E">
        <w:rPr>
          <w:sz w:val="24"/>
          <w:szCs w:val="24"/>
        </w:rPr>
        <w:t xml:space="preserve">more specific </w:t>
      </w:r>
      <w:r w:rsidR="004579CA">
        <w:rPr>
          <w:sz w:val="24"/>
          <w:szCs w:val="24"/>
        </w:rPr>
        <w:t xml:space="preserve">accounting codes in order to provide the </w:t>
      </w:r>
      <w:r w:rsidR="00137AE3">
        <w:rPr>
          <w:sz w:val="24"/>
          <w:szCs w:val="24"/>
        </w:rPr>
        <w:t xml:space="preserve">precise </w:t>
      </w:r>
      <w:r w:rsidR="004579CA">
        <w:rPr>
          <w:sz w:val="24"/>
          <w:szCs w:val="24"/>
        </w:rPr>
        <w:t xml:space="preserve">detail </w:t>
      </w:r>
      <w:r w:rsidR="00137AE3">
        <w:rPr>
          <w:sz w:val="24"/>
          <w:szCs w:val="24"/>
        </w:rPr>
        <w:t>and may not be able to report fully for FY 2011.</w:t>
      </w:r>
      <w:r w:rsidR="0095637E">
        <w:rPr>
          <w:sz w:val="24"/>
          <w:szCs w:val="24"/>
        </w:rPr>
        <w:t xml:space="preserve"> Therefore,</w:t>
      </w:r>
      <w:r w:rsidR="001C6FD0">
        <w:rPr>
          <w:sz w:val="24"/>
          <w:szCs w:val="24"/>
        </w:rPr>
        <w:t xml:space="preserve"> we have included a special notice under the instruct</w:t>
      </w:r>
      <w:r w:rsidR="009968B8">
        <w:rPr>
          <w:sz w:val="24"/>
          <w:szCs w:val="24"/>
        </w:rPr>
        <w:t>ions for each question stating if the breakout is not easy to provide</w:t>
      </w:r>
      <w:r w:rsidR="001C6FD0">
        <w:rPr>
          <w:sz w:val="24"/>
          <w:szCs w:val="24"/>
        </w:rPr>
        <w:t>, they should continue to report by the previous categories of higher education institutions and all other entities</w:t>
      </w:r>
      <w:r w:rsidR="00FC511B">
        <w:rPr>
          <w:sz w:val="24"/>
          <w:szCs w:val="24"/>
        </w:rPr>
        <w:t xml:space="preserve">. </w:t>
      </w:r>
      <w:r w:rsidR="00CD4E18">
        <w:rPr>
          <w:sz w:val="24"/>
          <w:szCs w:val="24"/>
        </w:rPr>
        <w:t>Just as in earlier years when new items have been added</w:t>
      </w:r>
      <w:r w:rsidR="001A0096">
        <w:rPr>
          <w:sz w:val="24"/>
          <w:szCs w:val="24"/>
        </w:rPr>
        <w:t xml:space="preserve"> </w:t>
      </w:r>
      <w:r w:rsidR="00D037EE">
        <w:rPr>
          <w:sz w:val="24"/>
          <w:szCs w:val="24"/>
        </w:rPr>
        <w:t xml:space="preserve">such as federal agency detail or non-science and engineering R&amp;D, </w:t>
      </w:r>
      <w:r w:rsidR="00CD4E18">
        <w:rPr>
          <w:sz w:val="24"/>
          <w:szCs w:val="24"/>
        </w:rPr>
        <w:t xml:space="preserve">we will publish tables showing institution level detail for those who can report by the additional categories, and </w:t>
      </w:r>
      <w:r w:rsidR="00FF43E2">
        <w:rPr>
          <w:sz w:val="24"/>
          <w:szCs w:val="24"/>
        </w:rPr>
        <w:t xml:space="preserve">show N/As </w:t>
      </w:r>
      <w:r w:rsidR="004863C6">
        <w:rPr>
          <w:sz w:val="24"/>
          <w:szCs w:val="24"/>
        </w:rPr>
        <w:t xml:space="preserve">as needed </w:t>
      </w:r>
      <w:r w:rsidR="00FF43E2">
        <w:rPr>
          <w:sz w:val="24"/>
          <w:szCs w:val="24"/>
        </w:rPr>
        <w:t>for those institutions unable to report the detail</w:t>
      </w:r>
      <w:r w:rsidR="00CD4E18">
        <w:rPr>
          <w:sz w:val="24"/>
          <w:szCs w:val="24"/>
        </w:rPr>
        <w:t xml:space="preserve">. </w:t>
      </w:r>
      <w:r w:rsidR="00137AE3">
        <w:rPr>
          <w:sz w:val="24"/>
          <w:szCs w:val="24"/>
        </w:rPr>
        <w:t>We will not impute for missing responses to these categories in the FY 2011 publicly released data.</w:t>
      </w:r>
    </w:p>
    <w:p w:rsidR="00CD4E18" w:rsidRDefault="00CD4E18">
      <w:pPr>
        <w:rPr>
          <w:sz w:val="24"/>
          <w:szCs w:val="24"/>
        </w:rPr>
      </w:pPr>
    </w:p>
    <w:p w:rsidR="00791346" w:rsidRDefault="00BE679F" w:rsidP="00B75764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530697">
        <w:rPr>
          <w:sz w:val="24"/>
          <w:szCs w:val="24"/>
        </w:rPr>
        <w:t xml:space="preserve">e have </w:t>
      </w:r>
      <w:r>
        <w:rPr>
          <w:sz w:val="24"/>
          <w:szCs w:val="24"/>
        </w:rPr>
        <w:t xml:space="preserve">also </w:t>
      </w:r>
      <w:r w:rsidR="00530697">
        <w:rPr>
          <w:sz w:val="24"/>
          <w:szCs w:val="24"/>
        </w:rPr>
        <w:t>revised the instructions in two areas on the FY</w:t>
      </w:r>
      <w:r w:rsidR="0043441D">
        <w:rPr>
          <w:sz w:val="24"/>
          <w:szCs w:val="24"/>
        </w:rPr>
        <w:t xml:space="preserve"> 2011 HERD survey </w:t>
      </w:r>
      <w:r w:rsidR="00B137BD">
        <w:rPr>
          <w:sz w:val="24"/>
          <w:szCs w:val="24"/>
        </w:rPr>
        <w:t>based on feedback received after the FY 2010 survey cycle.</w:t>
      </w:r>
      <w:r w:rsidR="0043441D">
        <w:rPr>
          <w:sz w:val="24"/>
          <w:szCs w:val="24"/>
        </w:rPr>
        <w:t xml:space="preserve"> The definition of institutionally funded research w</w:t>
      </w:r>
      <w:r w:rsidR="00604BFE">
        <w:rPr>
          <w:sz w:val="24"/>
          <w:szCs w:val="24"/>
        </w:rPr>
        <w:t>as</w:t>
      </w:r>
      <w:r w:rsidR="0043441D">
        <w:rPr>
          <w:sz w:val="24"/>
          <w:szCs w:val="24"/>
        </w:rPr>
        <w:t xml:space="preserve"> clarified to </w:t>
      </w:r>
      <w:r w:rsidR="00530697">
        <w:rPr>
          <w:sz w:val="24"/>
          <w:szCs w:val="24"/>
        </w:rPr>
        <w:t>include</w:t>
      </w:r>
      <w:r w:rsidR="0043441D">
        <w:rPr>
          <w:sz w:val="24"/>
          <w:szCs w:val="24"/>
        </w:rPr>
        <w:t xml:space="preserve"> anything expended from an account dedicated to research.  This definition was </w:t>
      </w:r>
      <w:r w:rsidR="00530697">
        <w:rPr>
          <w:sz w:val="24"/>
          <w:szCs w:val="24"/>
        </w:rPr>
        <w:t>reworded</w:t>
      </w:r>
      <w:r w:rsidR="0043441D">
        <w:rPr>
          <w:sz w:val="24"/>
          <w:szCs w:val="24"/>
        </w:rPr>
        <w:t xml:space="preserve"> due to confusion over </w:t>
      </w:r>
      <w:r w:rsidR="00C61366">
        <w:rPr>
          <w:sz w:val="24"/>
          <w:szCs w:val="24"/>
        </w:rPr>
        <w:t xml:space="preserve">the </w:t>
      </w:r>
      <w:r w:rsidR="0043441D">
        <w:rPr>
          <w:sz w:val="24"/>
          <w:szCs w:val="24"/>
        </w:rPr>
        <w:t>term</w:t>
      </w:r>
      <w:r w:rsidR="00C61366">
        <w:rPr>
          <w:sz w:val="24"/>
          <w:szCs w:val="24"/>
        </w:rPr>
        <w:t xml:space="preserve"> “institutionally financed organized research”</w:t>
      </w:r>
      <w:r w:rsidR="0043441D">
        <w:rPr>
          <w:sz w:val="24"/>
          <w:szCs w:val="24"/>
        </w:rPr>
        <w:t xml:space="preserve"> in the FY 2010 survey</w:t>
      </w:r>
      <w:r w:rsidR="00530697">
        <w:rPr>
          <w:sz w:val="24"/>
          <w:szCs w:val="24"/>
        </w:rPr>
        <w:t xml:space="preserve"> which</w:t>
      </w:r>
      <w:r w:rsidR="00B75764">
        <w:rPr>
          <w:sz w:val="24"/>
          <w:szCs w:val="24"/>
        </w:rPr>
        <w:t xml:space="preserve"> prompted several </w:t>
      </w:r>
      <w:r w:rsidR="00530697">
        <w:rPr>
          <w:sz w:val="24"/>
          <w:szCs w:val="24"/>
        </w:rPr>
        <w:t xml:space="preserve">requests for clarification </w:t>
      </w:r>
      <w:r w:rsidR="00B75764">
        <w:rPr>
          <w:sz w:val="24"/>
          <w:szCs w:val="24"/>
        </w:rPr>
        <w:t xml:space="preserve">from survey respondents. </w:t>
      </w:r>
      <w:r w:rsidR="00C61366">
        <w:rPr>
          <w:sz w:val="24"/>
          <w:szCs w:val="24"/>
        </w:rPr>
        <w:t xml:space="preserve"> A few large</w:t>
      </w:r>
      <w:r w:rsidR="00B4796F">
        <w:rPr>
          <w:sz w:val="24"/>
          <w:szCs w:val="24"/>
        </w:rPr>
        <w:t xml:space="preserve"> research </w:t>
      </w:r>
      <w:r w:rsidR="00C61366">
        <w:rPr>
          <w:sz w:val="24"/>
          <w:szCs w:val="24"/>
        </w:rPr>
        <w:t xml:space="preserve">institutions </w:t>
      </w:r>
      <w:r w:rsidR="00B4796F">
        <w:rPr>
          <w:sz w:val="24"/>
          <w:szCs w:val="24"/>
        </w:rPr>
        <w:t>reported that their</w:t>
      </w:r>
      <w:r w:rsidR="00C61366">
        <w:rPr>
          <w:sz w:val="24"/>
          <w:szCs w:val="24"/>
        </w:rPr>
        <w:t xml:space="preserve"> definition of organized research for </w:t>
      </w:r>
      <w:r w:rsidR="00F97692">
        <w:rPr>
          <w:sz w:val="24"/>
          <w:szCs w:val="24"/>
        </w:rPr>
        <w:t xml:space="preserve">OMB </w:t>
      </w:r>
      <w:r w:rsidR="00C61366">
        <w:rPr>
          <w:sz w:val="24"/>
          <w:szCs w:val="24"/>
        </w:rPr>
        <w:t xml:space="preserve">A-21 purposes </w:t>
      </w:r>
      <w:r w:rsidR="00B4796F">
        <w:rPr>
          <w:sz w:val="24"/>
          <w:szCs w:val="24"/>
        </w:rPr>
        <w:t>only</w:t>
      </w:r>
      <w:r w:rsidR="00C61366">
        <w:rPr>
          <w:sz w:val="24"/>
          <w:szCs w:val="24"/>
        </w:rPr>
        <w:t xml:space="preserve"> includes projects that have a proposal and award process </w:t>
      </w:r>
      <w:r w:rsidR="00F97692">
        <w:rPr>
          <w:sz w:val="24"/>
          <w:szCs w:val="24"/>
        </w:rPr>
        <w:t>(</w:t>
      </w:r>
      <w:r w:rsidR="00C61366">
        <w:rPr>
          <w:sz w:val="24"/>
          <w:szCs w:val="24"/>
        </w:rPr>
        <w:t>much like externally sponsored projects</w:t>
      </w:r>
      <w:r w:rsidR="00F97692">
        <w:rPr>
          <w:sz w:val="24"/>
          <w:szCs w:val="24"/>
        </w:rPr>
        <w:t>)</w:t>
      </w:r>
      <w:r w:rsidR="00C61366">
        <w:rPr>
          <w:sz w:val="24"/>
          <w:szCs w:val="24"/>
        </w:rPr>
        <w:t xml:space="preserve">.  NSF </w:t>
      </w:r>
      <w:r w:rsidR="00F97692">
        <w:rPr>
          <w:sz w:val="24"/>
          <w:szCs w:val="24"/>
        </w:rPr>
        <w:t>has always been</w:t>
      </w:r>
      <w:r w:rsidR="00C61366">
        <w:rPr>
          <w:sz w:val="24"/>
          <w:szCs w:val="24"/>
        </w:rPr>
        <w:t xml:space="preserve"> interested in all current operating expenditures used for research, including faculty start up funds and bridge funding</w:t>
      </w:r>
      <w:r w:rsidR="00B4796F">
        <w:rPr>
          <w:sz w:val="24"/>
          <w:szCs w:val="24"/>
        </w:rPr>
        <w:t>, but prior to FY 2010 we were</w:t>
      </w:r>
      <w:r w:rsidR="00F97692">
        <w:rPr>
          <w:sz w:val="24"/>
          <w:szCs w:val="24"/>
        </w:rPr>
        <w:t xml:space="preserve"> unaware of the differences in interpretation surrounding the term “organized research” when it involves institutionally funded projects</w:t>
      </w:r>
      <w:r w:rsidR="00C61366">
        <w:rPr>
          <w:sz w:val="24"/>
          <w:szCs w:val="24"/>
        </w:rPr>
        <w:t xml:space="preserve">. </w:t>
      </w:r>
      <w:r w:rsidR="00B75764">
        <w:rPr>
          <w:sz w:val="24"/>
          <w:szCs w:val="24"/>
        </w:rPr>
        <w:t xml:space="preserve">The goal of </w:t>
      </w:r>
      <w:r w:rsidR="00C61366">
        <w:rPr>
          <w:sz w:val="24"/>
          <w:szCs w:val="24"/>
        </w:rPr>
        <w:t>revising the instructions</w:t>
      </w:r>
      <w:r w:rsidR="00B75764">
        <w:rPr>
          <w:sz w:val="24"/>
          <w:szCs w:val="24"/>
        </w:rPr>
        <w:t xml:space="preserve"> is to reduce ambiguity in the definition used and increase the comparability of the institutional funds reported across institutions. </w:t>
      </w:r>
      <w:r w:rsidR="00C61366">
        <w:rPr>
          <w:sz w:val="24"/>
          <w:szCs w:val="24"/>
        </w:rPr>
        <w:t xml:space="preserve"> </w:t>
      </w:r>
      <w:r w:rsidR="00761A07">
        <w:rPr>
          <w:sz w:val="24"/>
          <w:szCs w:val="24"/>
        </w:rPr>
        <w:t xml:space="preserve">The other change to the instructions was to </w:t>
      </w:r>
      <w:r w:rsidR="008F672D">
        <w:rPr>
          <w:sz w:val="24"/>
          <w:szCs w:val="24"/>
        </w:rPr>
        <w:t>add a bullet under the R&amp;D Does Not Include list on page 2</w:t>
      </w:r>
      <w:r w:rsidR="00761A07">
        <w:rPr>
          <w:sz w:val="24"/>
          <w:szCs w:val="24"/>
        </w:rPr>
        <w:t xml:space="preserve"> reminding respondents that unrecovered indirect costs </w:t>
      </w:r>
      <w:r w:rsidR="008F672D">
        <w:rPr>
          <w:sz w:val="24"/>
          <w:szCs w:val="24"/>
        </w:rPr>
        <w:t>above</w:t>
      </w:r>
      <w:r w:rsidR="00761A07">
        <w:rPr>
          <w:sz w:val="24"/>
          <w:szCs w:val="24"/>
        </w:rPr>
        <w:t xml:space="preserve"> the</w:t>
      </w:r>
      <w:r w:rsidR="008F672D">
        <w:rPr>
          <w:sz w:val="24"/>
          <w:szCs w:val="24"/>
        </w:rPr>
        <w:t>ir</w:t>
      </w:r>
      <w:r w:rsidR="00761A07">
        <w:rPr>
          <w:sz w:val="24"/>
          <w:szCs w:val="24"/>
        </w:rPr>
        <w:t xml:space="preserve"> institution’s federally negotiated rate </w:t>
      </w:r>
      <w:r w:rsidR="008F672D">
        <w:rPr>
          <w:sz w:val="24"/>
          <w:szCs w:val="24"/>
        </w:rPr>
        <w:t>should not be included.  This was due to confusion expressed by a few respondents about whether to calculate unrecovered indirect costs based on their actual (proposed) rate or their final negotiated rate.</w:t>
      </w:r>
      <w:r w:rsidR="005839DA">
        <w:rPr>
          <w:sz w:val="24"/>
          <w:szCs w:val="24"/>
        </w:rPr>
        <w:t xml:space="preserve">  This instruction already exists under question </w:t>
      </w:r>
      <w:proofErr w:type="gramStart"/>
      <w:r w:rsidR="005839DA">
        <w:rPr>
          <w:sz w:val="24"/>
          <w:szCs w:val="24"/>
        </w:rPr>
        <w:t>1,</w:t>
      </w:r>
      <w:proofErr w:type="gramEnd"/>
      <w:r w:rsidR="005839DA">
        <w:rPr>
          <w:sz w:val="24"/>
          <w:szCs w:val="24"/>
        </w:rPr>
        <w:t xml:space="preserve"> we added the instruction to the </w:t>
      </w:r>
      <w:r w:rsidR="00D13950">
        <w:rPr>
          <w:sz w:val="24"/>
          <w:szCs w:val="24"/>
        </w:rPr>
        <w:t xml:space="preserve">R&amp;D </w:t>
      </w:r>
      <w:r w:rsidR="005839DA">
        <w:rPr>
          <w:sz w:val="24"/>
          <w:szCs w:val="24"/>
        </w:rPr>
        <w:t>Does Not Include list simply to increase visibility.</w:t>
      </w:r>
    </w:p>
    <w:p w:rsidR="00B75764" w:rsidRDefault="00B75764" w:rsidP="00B75764">
      <w:pPr>
        <w:rPr>
          <w:sz w:val="24"/>
          <w:szCs w:val="24"/>
        </w:rPr>
      </w:pPr>
    </w:p>
    <w:p w:rsidR="00E60386" w:rsidRDefault="00791346" w:rsidP="00791346">
      <w:pPr>
        <w:rPr>
          <w:sz w:val="24"/>
          <w:szCs w:val="24"/>
        </w:rPr>
      </w:pPr>
      <w:r>
        <w:rPr>
          <w:sz w:val="24"/>
          <w:szCs w:val="24"/>
        </w:rPr>
        <w:t xml:space="preserve">Based on discussions with </w:t>
      </w:r>
      <w:r w:rsidR="009968B8">
        <w:rPr>
          <w:sz w:val="24"/>
          <w:szCs w:val="24"/>
        </w:rPr>
        <w:t>respondents</w:t>
      </w:r>
      <w:r w:rsidR="00C12B24">
        <w:rPr>
          <w:sz w:val="24"/>
          <w:szCs w:val="24"/>
        </w:rPr>
        <w:t xml:space="preserve"> regarding the new items</w:t>
      </w:r>
      <w:r>
        <w:rPr>
          <w:sz w:val="24"/>
          <w:szCs w:val="24"/>
        </w:rPr>
        <w:t xml:space="preserve">, we expect a </w:t>
      </w:r>
      <w:r w:rsidR="005469F8">
        <w:rPr>
          <w:sz w:val="24"/>
          <w:szCs w:val="24"/>
        </w:rPr>
        <w:t>minor increase</w:t>
      </w:r>
      <w:r w:rsidR="00E603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the burden estimate due to these changes. </w:t>
      </w:r>
      <w:r w:rsidR="00E60386">
        <w:rPr>
          <w:sz w:val="24"/>
          <w:szCs w:val="24"/>
        </w:rPr>
        <w:t xml:space="preserve">We estimate these new questions should require </w:t>
      </w:r>
      <w:r w:rsidR="001E36AC">
        <w:rPr>
          <w:sz w:val="24"/>
          <w:szCs w:val="24"/>
        </w:rPr>
        <w:t xml:space="preserve">an average of no </w:t>
      </w:r>
      <w:r w:rsidR="00E60386">
        <w:rPr>
          <w:sz w:val="24"/>
          <w:szCs w:val="24"/>
        </w:rPr>
        <w:t xml:space="preserve">more than </w:t>
      </w:r>
      <w:r w:rsidR="005469F8">
        <w:rPr>
          <w:sz w:val="24"/>
          <w:szCs w:val="24"/>
        </w:rPr>
        <w:t>30</w:t>
      </w:r>
      <w:r w:rsidR="00E60386">
        <w:rPr>
          <w:sz w:val="24"/>
          <w:szCs w:val="24"/>
        </w:rPr>
        <w:t xml:space="preserve"> additional minutes</w:t>
      </w:r>
      <w:r w:rsidR="001E36AC">
        <w:rPr>
          <w:sz w:val="24"/>
          <w:szCs w:val="24"/>
        </w:rPr>
        <w:t xml:space="preserve"> per respondent</w:t>
      </w:r>
      <w:r w:rsidR="00E60386">
        <w:rPr>
          <w:sz w:val="24"/>
          <w:szCs w:val="24"/>
        </w:rPr>
        <w:t xml:space="preserve"> for the FY 2011 survey.</w:t>
      </w:r>
      <w:r>
        <w:rPr>
          <w:sz w:val="24"/>
          <w:szCs w:val="24"/>
        </w:rPr>
        <w:t xml:space="preserve"> </w:t>
      </w:r>
      <w:r w:rsidR="001E36AC">
        <w:rPr>
          <w:sz w:val="24"/>
          <w:szCs w:val="24"/>
        </w:rPr>
        <w:t>This increase totals 4</w:t>
      </w:r>
      <w:r w:rsidR="00F9164C">
        <w:rPr>
          <w:sz w:val="24"/>
          <w:szCs w:val="24"/>
        </w:rPr>
        <w:t>0</w:t>
      </w:r>
      <w:r w:rsidR="001E36AC">
        <w:rPr>
          <w:sz w:val="24"/>
          <w:szCs w:val="24"/>
        </w:rPr>
        <w:t xml:space="preserve">4 hours of additional burden.  </w:t>
      </w:r>
      <w:r w:rsidR="009968B8">
        <w:rPr>
          <w:sz w:val="24"/>
          <w:szCs w:val="24"/>
        </w:rPr>
        <w:t xml:space="preserve">The HERD </w:t>
      </w:r>
      <w:r w:rsidR="00062EE6">
        <w:rPr>
          <w:sz w:val="24"/>
          <w:szCs w:val="24"/>
        </w:rPr>
        <w:t xml:space="preserve">questions 7 and 8 </w:t>
      </w:r>
      <w:r w:rsidR="009968B8">
        <w:rPr>
          <w:sz w:val="24"/>
          <w:szCs w:val="24"/>
        </w:rPr>
        <w:t xml:space="preserve">expansion is optional and should only be reported if it does not require significant additional time to </w:t>
      </w:r>
      <w:r w:rsidR="001E36AC">
        <w:rPr>
          <w:sz w:val="24"/>
          <w:szCs w:val="24"/>
        </w:rPr>
        <w:t>manually compile</w:t>
      </w:r>
      <w:r w:rsidR="009968B8">
        <w:rPr>
          <w:sz w:val="24"/>
          <w:szCs w:val="24"/>
        </w:rPr>
        <w:t xml:space="preserve"> from </w:t>
      </w:r>
      <w:r w:rsidR="005469F8">
        <w:rPr>
          <w:sz w:val="24"/>
          <w:szCs w:val="24"/>
        </w:rPr>
        <w:t>the institutional data systems.</w:t>
      </w:r>
      <w:r w:rsidR="00F35C11">
        <w:rPr>
          <w:sz w:val="24"/>
          <w:szCs w:val="24"/>
        </w:rPr>
        <w:t xml:space="preserve">  </w:t>
      </w:r>
      <w:r w:rsidR="00FD5A73">
        <w:rPr>
          <w:sz w:val="24"/>
          <w:szCs w:val="24"/>
        </w:rPr>
        <w:t>Becaus</w:t>
      </w:r>
      <w:r w:rsidR="00F35C11">
        <w:rPr>
          <w:sz w:val="24"/>
          <w:szCs w:val="24"/>
        </w:rPr>
        <w:t xml:space="preserve">e this increase in </w:t>
      </w:r>
      <w:r w:rsidR="004579CA">
        <w:rPr>
          <w:sz w:val="24"/>
          <w:szCs w:val="24"/>
        </w:rPr>
        <w:t xml:space="preserve">average </w:t>
      </w:r>
      <w:r w:rsidR="00F35C11">
        <w:rPr>
          <w:sz w:val="24"/>
          <w:szCs w:val="24"/>
        </w:rPr>
        <w:t xml:space="preserve">burden is estimated to be </w:t>
      </w:r>
      <w:proofErr w:type="gramStart"/>
      <w:r w:rsidR="00F35C11">
        <w:rPr>
          <w:sz w:val="24"/>
          <w:szCs w:val="24"/>
        </w:rPr>
        <w:t>under</w:t>
      </w:r>
      <w:proofErr w:type="gramEnd"/>
      <w:r w:rsidR="00F35C11">
        <w:rPr>
          <w:sz w:val="24"/>
          <w:szCs w:val="24"/>
        </w:rPr>
        <w:t xml:space="preserve"> one hour, we </w:t>
      </w:r>
      <w:r w:rsidR="0007330F">
        <w:rPr>
          <w:sz w:val="24"/>
          <w:szCs w:val="24"/>
        </w:rPr>
        <w:t>have</w:t>
      </w:r>
      <w:r w:rsidR="00F35C11">
        <w:rPr>
          <w:sz w:val="24"/>
          <w:szCs w:val="24"/>
        </w:rPr>
        <w:t xml:space="preserve"> </w:t>
      </w:r>
      <w:r w:rsidR="00FD5A73">
        <w:rPr>
          <w:sz w:val="24"/>
          <w:szCs w:val="24"/>
        </w:rPr>
        <w:t>retain</w:t>
      </w:r>
      <w:r w:rsidR="0007330F">
        <w:rPr>
          <w:sz w:val="24"/>
          <w:szCs w:val="24"/>
        </w:rPr>
        <w:t>ed</w:t>
      </w:r>
      <w:r w:rsidR="00F35C11">
        <w:rPr>
          <w:sz w:val="24"/>
          <w:szCs w:val="24"/>
        </w:rPr>
        <w:t xml:space="preserve"> the </w:t>
      </w:r>
      <w:r w:rsidR="00FD5A73">
        <w:rPr>
          <w:sz w:val="24"/>
          <w:szCs w:val="24"/>
        </w:rPr>
        <w:t xml:space="preserve">current </w:t>
      </w:r>
      <w:r w:rsidR="00F35C11">
        <w:rPr>
          <w:sz w:val="24"/>
          <w:szCs w:val="24"/>
        </w:rPr>
        <w:t>burde</w:t>
      </w:r>
      <w:r w:rsidR="00FD5A73">
        <w:rPr>
          <w:sz w:val="24"/>
          <w:szCs w:val="24"/>
        </w:rPr>
        <w:t>n estimate</w:t>
      </w:r>
      <w:r w:rsidR="00BE679F">
        <w:rPr>
          <w:sz w:val="24"/>
          <w:szCs w:val="24"/>
        </w:rPr>
        <w:t xml:space="preserve"> </w:t>
      </w:r>
      <w:r w:rsidR="00FD5A73">
        <w:rPr>
          <w:sz w:val="24"/>
          <w:szCs w:val="24"/>
        </w:rPr>
        <w:t>listed in whole hours on the survey form.</w:t>
      </w:r>
    </w:p>
    <w:p w:rsidR="005469F8" w:rsidRDefault="005469F8" w:rsidP="00791346">
      <w:pPr>
        <w:rPr>
          <w:sz w:val="24"/>
          <w:szCs w:val="24"/>
        </w:rPr>
      </w:pPr>
    </w:p>
    <w:p w:rsidR="005469F8" w:rsidRDefault="0007330F" w:rsidP="00791346">
      <w:pPr>
        <w:rPr>
          <w:sz w:val="24"/>
          <w:szCs w:val="24"/>
        </w:rPr>
      </w:pPr>
      <w:r>
        <w:rPr>
          <w:sz w:val="24"/>
          <w:szCs w:val="24"/>
        </w:rPr>
        <w:lastRenderedPageBreak/>
        <w:t>Please note w</w:t>
      </w:r>
      <w:r w:rsidR="005469F8">
        <w:rPr>
          <w:sz w:val="24"/>
          <w:szCs w:val="24"/>
        </w:rPr>
        <w:t>e are c</w:t>
      </w:r>
      <w:r>
        <w:rPr>
          <w:sz w:val="24"/>
          <w:szCs w:val="24"/>
        </w:rPr>
        <w:t>ontinuing to collect</w:t>
      </w:r>
      <w:r w:rsidR="005469F8">
        <w:rPr>
          <w:sz w:val="24"/>
          <w:szCs w:val="24"/>
        </w:rPr>
        <w:t xml:space="preserve"> </w:t>
      </w:r>
      <w:r w:rsidR="003A17CF">
        <w:rPr>
          <w:sz w:val="24"/>
          <w:szCs w:val="24"/>
        </w:rPr>
        <w:t xml:space="preserve">actual </w:t>
      </w:r>
      <w:r w:rsidR="005469F8">
        <w:rPr>
          <w:sz w:val="24"/>
          <w:szCs w:val="24"/>
        </w:rPr>
        <w:t>burden reports</w:t>
      </w:r>
      <w:r>
        <w:rPr>
          <w:sz w:val="24"/>
          <w:szCs w:val="24"/>
        </w:rPr>
        <w:t xml:space="preserve"> from all survey respondents</w:t>
      </w:r>
      <w:r w:rsidR="005469F8">
        <w:rPr>
          <w:sz w:val="24"/>
          <w:szCs w:val="24"/>
        </w:rPr>
        <w:t xml:space="preserve"> in order to provide OMB with a report on the one-time versus recurring burden</w:t>
      </w:r>
      <w:r w:rsidR="00F35C11">
        <w:rPr>
          <w:sz w:val="24"/>
          <w:szCs w:val="24"/>
        </w:rPr>
        <w:t xml:space="preserve"> </w:t>
      </w:r>
      <w:r>
        <w:rPr>
          <w:sz w:val="24"/>
          <w:szCs w:val="24"/>
        </w:rPr>
        <w:t>as part of</w:t>
      </w:r>
      <w:r w:rsidR="00F35C11">
        <w:rPr>
          <w:sz w:val="24"/>
          <w:szCs w:val="24"/>
        </w:rPr>
        <w:t xml:space="preserve"> the next request for Information Collection clearance</w:t>
      </w:r>
      <w:r w:rsidR="005469F8">
        <w:rPr>
          <w:sz w:val="24"/>
          <w:szCs w:val="24"/>
        </w:rPr>
        <w:t xml:space="preserve">. </w:t>
      </w:r>
    </w:p>
    <w:p w:rsidR="00CE268E" w:rsidRDefault="00CE268E">
      <w:pPr>
        <w:rPr>
          <w:sz w:val="24"/>
          <w:szCs w:val="24"/>
        </w:rPr>
      </w:pPr>
    </w:p>
    <w:p w:rsidR="006648AE" w:rsidRPr="00F05DF0" w:rsidRDefault="006648AE">
      <w:pPr>
        <w:rPr>
          <w:sz w:val="24"/>
          <w:szCs w:val="24"/>
        </w:rPr>
      </w:pPr>
      <w:r w:rsidRPr="00F05DF0">
        <w:rPr>
          <w:sz w:val="24"/>
          <w:szCs w:val="24"/>
        </w:rPr>
        <w:t>If you have any questions, please call me at 703-292-</w:t>
      </w:r>
      <w:r w:rsidR="003F69E4">
        <w:rPr>
          <w:sz w:val="24"/>
          <w:szCs w:val="24"/>
        </w:rPr>
        <w:t>7556</w:t>
      </w:r>
      <w:r w:rsidRPr="00F05DF0">
        <w:rPr>
          <w:sz w:val="24"/>
          <w:szCs w:val="24"/>
        </w:rPr>
        <w:t>.</w:t>
      </w:r>
    </w:p>
    <w:p w:rsidR="006648AE" w:rsidRPr="00F05DF0" w:rsidRDefault="006648AE">
      <w:pPr>
        <w:rPr>
          <w:sz w:val="24"/>
          <w:szCs w:val="24"/>
        </w:rPr>
      </w:pPr>
    </w:p>
    <w:p w:rsidR="006648AE" w:rsidRDefault="006648AE">
      <w:pPr>
        <w:rPr>
          <w:sz w:val="24"/>
          <w:szCs w:val="24"/>
        </w:rPr>
      </w:pPr>
    </w:p>
    <w:p w:rsidR="00EF43A7" w:rsidRPr="00F05DF0" w:rsidRDefault="00EF43A7">
      <w:pPr>
        <w:rPr>
          <w:sz w:val="24"/>
          <w:szCs w:val="24"/>
        </w:rPr>
      </w:pPr>
      <w:r>
        <w:rPr>
          <w:sz w:val="24"/>
          <w:szCs w:val="24"/>
        </w:rPr>
        <w:t>Form 83-C</w:t>
      </w:r>
    </w:p>
    <w:p w:rsidR="00EF43A7" w:rsidRPr="00F05DF0" w:rsidRDefault="006648AE">
      <w:pPr>
        <w:rPr>
          <w:sz w:val="24"/>
          <w:szCs w:val="24"/>
        </w:rPr>
      </w:pPr>
      <w:r w:rsidRPr="00F05DF0">
        <w:rPr>
          <w:sz w:val="24"/>
          <w:szCs w:val="24"/>
        </w:rPr>
        <w:t>Attachment</w:t>
      </w:r>
      <w:r w:rsidR="00EF43A7">
        <w:rPr>
          <w:sz w:val="24"/>
          <w:szCs w:val="24"/>
        </w:rPr>
        <w:t xml:space="preserve"> 1: </w:t>
      </w:r>
      <w:r w:rsidR="00FC511B">
        <w:rPr>
          <w:sz w:val="24"/>
          <w:szCs w:val="24"/>
        </w:rPr>
        <w:t>FY 201</w:t>
      </w:r>
      <w:r w:rsidR="009968B8">
        <w:rPr>
          <w:sz w:val="24"/>
          <w:szCs w:val="24"/>
        </w:rPr>
        <w:t>1</w:t>
      </w:r>
      <w:r w:rsidR="00FC511B">
        <w:rPr>
          <w:sz w:val="24"/>
          <w:szCs w:val="24"/>
        </w:rPr>
        <w:t xml:space="preserve"> </w:t>
      </w:r>
      <w:r w:rsidR="009968B8">
        <w:rPr>
          <w:sz w:val="24"/>
          <w:szCs w:val="24"/>
        </w:rPr>
        <w:t>Higher Education R&amp;D Survey</w:t>
      </w:r>
      <w:r w:rsidR="00FC511B">
        <w:rPr>
          <w:sz w:val="24"/>
          <w:szCs w:val="24"/>
        </w:rPr>
        <w:t xml:space="preserve"> </w:t>
      </w:r>
      <w:r w:rsidR="009C38C4">
        <w:rPr>
          <w:sz w:val="24"/>
          <w:szCs w:val="24"/>
        </w:rPr>
        <w:t>instrument</w:t>
      </w:r>
    </w:p>
    <w:sectPr w:rsidR="00EF43A7" w:rsidRPr="00F05DF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4561"/>
    <w:multiLevelType w:val="singleLevel"/>
    <w:tmpl w:val="38D48DF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7AC489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B046759"/>
    <w:multiLevelType w:val="hybridMultilevel"/>
    <w:tmpl w:val="3E049D36"/>
    <w:lvl w:ilvl="0" w:tplc="FE6E60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496A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04C5F8F"/>
    <w:multiLevelType w:val="singleLevel"/>
    <w:tmpl w:val="A5BA7EF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5">
    <w:nsid w:val="4A2A6470"/>
    <w:multiLevelType w:val="singleLevel"/>
    <w:tmpl w:val="A5BA7EF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6">
    <w:nsid w:val="4ED4686D"/>
    <w:multiLevelType w:val="hybridMultilevel"/>
    <w:tmpl w:val="E8F0D650"/>
    <w:lvl w:ilvl="0" w:tplc="FE6E60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20EC7"/>
    <w:multiLevelType w:val="hybridMultilevel"/>
    <w:tmpl w:val="4FD04C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9323F2"/>
    <w:multiLevelType w:val="hybridMultilevel"/>
    <w:tmpl w:val="5E602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17BCC"/>
    <w:rsid w:val="00062EE6"/>
    <w:rsid w:val="00067214"/>
    <w:rsid w:val="0007330F"/>
    <w:rsid w:val="00137AE3"/>
    <w:rsid w:val="001A0096"/>
    <w:rsid w:val="001C6FD0"/>
    <w:rsid w:val="001E36AC"/>
    <w:rsid w:val="0021494C"/>
    <w:rsid w:val="00247256"/>
    <w:rsid w:val="00267380"/>
    <w:rsid w:val="00277289"/>
    <w:rsid w:val="0028367B"/>
    <w:rsid w:val="0029763A"/>
    <w:rsid w:val="00297AA4"/>
    <w:rsid w:val="002D63C0"/>
    <w:rsid w:val="0034468E"/>
    <w:rsid w:val="00383C39"/>
    <w:rsid w:val="003A17CF"/>
    <w:rsid w:val="003A416B"/>
    <w:rsid w:val="003B1188"/>
    <w:rsid w:val="003F39E3"/>
    <w:rsid w:val="003F4FFF"/>
    <w:rsid w:val="003F69E4"/>
    <w:rsid w:val="00400C78"/>
    <w:rsid w:val="00420B0A"/>
    <w:rsid w:val="0043441D"/>
    <w:rsid w:val="00455ED5"/>
    <w:rsid w:val="004579CA"/>
    <w:rsid w:val="004863C6"/>
    <w:rsid w:val="004B3E2F"/>
    <w:rsid w:val="004C4794"/>
    <w:rsid w:val="004D595D"/>
    <w:rsid w:val="004D60AB"/>
    <w:rsid w:val="00522C07"/>
    <w:rsid w:val="00530697"/>
    <w:rsid w:val="005469F8"/>
    <w:rsid w:val="005839DA"/>
    <w:rsid w:val="005C06A4"/>
    <w:rsid w:val="005E6D66"/>
    <w:rsid w:val="00604BFE"/>
    <w:rsid w:val="00617BCC"/>
    <w:rsid w:val="00640CAA"/>
    <w:rsid w:val="006648AE"/>
    <w:rsid w:val="0072568A"/>
    <w:rsid w:val="00760F01"/>
    <w:rsid w:val="00761A07"/>
    <w:rsid w:val="00766687"/>
    <w:rsid w:val="00791346"/>
    <w:rsid w:val="007A176F"/>
    <w:rsid w:val="007C0FF6"/>
    <w:rsid w:val="00802E9F"/>
    <w:rsid w:val="0080705F"/>
    <w:rsid w:val="008A4A86"/>
    <w:rsid w:val="008F672D"/>
    <w:rsid w:val="00923E36"/>
    <w:rsid w:val="009371D2"/>
    <w:rsid w:val="0095637E"/>
    <w:rsid w:val="009968B8"/>
    <w:rsid w:val="009C38C4"/>
    <w:rsid w:val="00A52228"/>
    <w:rsid w:val="00A87225"/>
    <w:rsid w:val="00A91624"/>
    <w:rsid w:val="00AA1707"/>
    <w:rsid w:val="00AC108E"/>
    <w:rsid w:val="00B137BD"/>
    <w:rsid w:val="00B4796F"/>
    <w:rsid w:val="00B75764"/>
    <w:rsid w:val="00BE679F"/>
    <w:rsid w:val="00C12B24"/>
    <w:rsid w:val="00C26972"/>
    <w:rsid w:val="00C43083"/>
    <w:rsid w:val="00C5216F"/>
    <w:rsid w:val="00C57066"/>
    <w:rsid w:val="00C57A20"/>
    <w:rsid w:val="00C61366"/>
    <w:rsid w:val="00CC23B0"/>
    <w:rsid w:val="00CD4E18"/>
    <w:rsid w:val="00CE268E"/>
    <w:rsid w:val="00CE675D"/>
    <w:rsid w:val="00D037EE"/>
    <w:rsid w:val="00D13950"/>
    <w:rsid w:val="00D64D3D"/>
    <w:rsid w:val="00D66A16"/>
    <w:rsid w:val="00DD5447"/>
    <w:rsid w:val="00E60386"/>
    <w:rsid w:val="00E95501"/>
    <w:rsid w:val="00EA27EC"/>
    <w:rsid w:val="00EA28CE"/>
    <w:rsid w:val="00EB2499"/>
    <w:rsid w:val="00EF43A7"/>
    <w:rsid w:val="00F05DF0"/>
    <w:rsid w:val="00F35C11"/>
    <w:rsid w:val="00F37FE7"/>
    <w:rsid w:val="00F9164C"/>
    <w:rsid w:val="00F97692"/>
    <w:rsid w:val="00FA04B9"/>
    <w:rsid w:val="00FC511B"/>
    <w:rsid w:val="00FD5A73"/>
    <w:rsid w:val="00FE2BC8"/>
    <w:rsid w:val="00FF33E2"/>
    <w:rsid w:val="00FF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olor w:val="000080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3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12, 1998</vt:lpstr>
    </vt:vector>
  </TitlesOfParts>
  <Company>National Science Foundation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12, 1998</dc:title>
  <dc:subject/>
  <dc:creator>splimpto</dc:creator>
  <cp:keywords/>
  <cp:lastModifiedBy>splimpto</cp:lastModifiedBy>
  <cp:revision>2</cp:revision>
  <cp:lastPrinted>2011-11-28T19:39:00Z</cp:lastPrinted>
  <dcterms:created xsi:type="dcterms:W3CDTF">2011-11-28T20:14:00Z</dcterms:created>
  <dcterms:modified xsi:type="dcterms:W3CDTF">2011-11-28T20:14:00Z</dcterms:modified>
</cp:coreProperties>
</file>