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FD66F1" w:rsidRDefault="00E65CE0"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FERC-914</w:t>
      </w:r>
      <w:r w:rsidR="00F2118F">
        <w:rPr>
          <w:rFonts w:ascii="Times New Roman" w:hAnsi="Times New Roman" w:cs="Times New Roman"/>
          <w:b/>
          <w:sz w:val="24"/>
          <w:szCs w:val="24"/>
        </w:rPr>
        <w:t>,</w:t>
      </w:r>
      <w:r w:rsidR="00767313">
        <w:rPr>
          <w:rFonts w:ascii="Times New Roman" w:hAnsi="Times New Roman" w:cs="Times New Roman"/>
          <w:b/>
          <w:sz w:val="24"/>
          <w:szCs w:val="24"/>
        </w:rPr>
        <w:t xml:space="preserve"> </w:t>
      </w:r>
      <w:r>
        <w:rPr>
          <w:rFonts w:ascii="Times New Roman" w:hAnsi="Times New Roman" w:cs="Times New Roman"/>
          <w:b/>
          <w:sz w:val="24"/>
          <w:szCs w:val="24"/>
        </w:rPr>
        <w:t>Cogeneration and Small Power Production—Tariff Filings</w:t>
      </w:r>
    </w:p>
    <w:p w:rsidR="00FD66F1" w:rsidRDefault="00FD66F1" w:rsidP="00FD66F1">
      <w:pPr>
        <w:spacing w:after="0"/>
        <w:jc w:val="center"/>
        <w:rPr>
          <w:rFonts w:ascii="Times New Roman" w:hAnsi="Times New Roman" w:cs="Times New Roman"/>
          <w:sz w:val="24"/>
          <w:szCs w:val="24"/>
        </w:rPr>
      </w:pPr>
    </w:p>
    <w:p w:rsidR="00773AEB" w:rsidRDefault="00767313" w:rsidP="00FD66F1">
      <w:pPr>
        <w:spacing w:after="0"/>
        <w:rPr>
          <w:rFonts w:ascii="Times New Roman" w:hAnsi="Times New Roman" w:cs="Times New Roman"/>
          <w:sz w:val="24"/>
          <w:szCs w:val="24"/>
        </w:rPr>
      </w:pPr>
      <w:r w:rsidRPr="00767313">
        <w:rPr>
          <w:rFonts w:ascii="Times New Roman" w:hAnsi="Times New Roman" w:cs="Times New Roman"/>
          <w:sz w:val="24"/>
          <w:szCs w:val="24"/>
        </w:rPr>
        <w:t>The Federal Energy Regulatory Commission (Commission or FERC) requests that the Office of Management and Budget (</w:t>
      </w:r>
      <w:r w:rsidR="00E65CE0">
        <w:rPr>
          <w:rFonts w:ascii="Times New Roman" w:hAnsi="Times New Roman" w:cs="Times New Roman"/>
          <w:sz w:val="24"/>
          <w:szCs w:val="24"/>
        </w:rPr>
        <w:t>OMB) review and approve FERC-914</w:t>
      </w:r>
      <w:r w:rsidRPr="00767313">
        <w:rPr>
          <w:rFonts w:ascii="Times New Roman" w:hAnsi="Times New Roman" w:cs="Times New Roman"/>
          <w:sz w:val="24"/>
          <w:szCs w:val="24"/>
        </w:rPr>
        <w:t xml:space="preserve">, </w:t>
      </w:r>
      <w:r w:rsidR="00E65CE0">
        <w:rPr>
          <w:rFonts w:ascii="Times New Roman" w:hAnsi="Times New Roman" w:cs="Times New Roman"/>
          <w:sz w:val="24"/>
          <w:szCs w:val="24"/>
        </w:rPr>
        <w:t>Cogeneration and Small Power Production</w:t>
      </w:r>
      <w:r w:rsidRPr="00767313">
        <w:rPr>
          <w:rFonts w:ascii="Times New Roman" w:hAnsi="Times New Roman" w:cs="Times New Roman"/>
          <w:sz w:val="24"/>
          <w:szCs w:val="24"/>
        </w:rPr>
        <w:t>, fo</w:t>
      </w:r>
      <w:r w:rsidR="00E65CE0">
        <w:rPr>
          <w:rFonts w:ascii="Times New Roman" w:hAnsi="Times New Roman" w:cs="Times New Roman"/>
          <w:sz w:val="24"/>
          <w:szCs w:val="24"/>
        </w:rPr>
        <w:t>r a three year period.  FERC-914 (OMB Control No. 1902-0231</w:t>
      </w:r>
      <w:r w:rsidRPr="00767313">
        <w:rPr>
          <w:rFonts w:ascii="Times New Roman" w:hAnsi="Times New Roman" w:cs="Times New Roman"/>
          <w:sz w:val="24"/>
          <w:szCs w:val="24"/>
        </w:rPr>
        <w:t>) is an existing Co</w:t>
      </w:r>
      <w:r>
        <w:rPr>
          <w:rFonts w:ascii="Times New Roman" w:hAnsi="Times New Roman" w:cs="Times New Roman"/>
          <w:sz w:val="24"/>
          <w:szCs w:val="24"/>
        </w:rPr>
        <w:t>mmission data collection (reporting</w:t>
      </w:r>
      <w:r w:rsidRPr="00767313">
        <w:rPr>
          <w:rFonts w:ascii="Times New Roman" w:hAnsi="Times New Roman" w:cs="Times New Roman"/>
          <w:sz w:val="24"/>
          <w:szCs w:val="24"/>
        </w:rPr>
        <w:t xml:space="preserve"> requirements), as stated by 18 Code of F</w:t>
      </w:r>
      <w:r w:rsidR="00E65CE0">
        <w:rPr>
          <w:rFonts w:ascii="Times New Roman" w:hAnsi="Times New Roman" w:cs="Times New Roman"/>
          <w:sz w:val="24"/>
          <w:szCs w:val="24"/>
        </w:rPr>
        <w:t>ederal Regulations (CFR) 35</w:t>
      </w:r>
      <w:r w:rsidR="00696062">
        <w:rPr>
          <w:rFonts w:ascii="Times New Roman" w:hAnsi="Times New Roman" w:cs="Times New Roman"/>
          <w:sz w:val="24"/>
          <w:szCs w:val="24"/>
        </w:rPr>
        <w:t>.</w:t>
      </w:r>
      <w:r w:rsidR="00696062" w:rsidRPr="00696062">
        <w:rPr>
          <w:rStyle w:val="FootnoteReference"/>
          <w:rFonts w:ascii="Times New Roman" w:hAnsi="Times New Roman" w:cs="Times New Roman"/>
          <w:sz w:val="24"/>
          <w:szCs w:val="24"/>
          <w:vertAlign w:val="superscript"/>
        </w:rPr>
        <w:footnoteReference w:id="1"/>
      </w:r>
    </w:p>
    <w:p w:rsidR="00A72E7B" w:rsidRDefault="00A72E7B" w:rsidP="00FD66F1">
      <w:pPr>
        <w:spacing w:after="0"/>
        <w:rPr>
          <w:rFonts w:ascii="Times New Roman" w:hAnsi="Times New Roman" w:cs="Times New Roman"/>
          <w:sz w:val="24"/>
          <w:szCs w:val="24"/>
        </w:rPr>
      </w:pPr>
    </w:p>
    <w:p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Default="00A72E7B" w:rsidP="00EB3E6F">
      <w:pPr>
        <w:spacing w:after="0"/>
        <w:rPr>
          <w:rFonts w:ascii="Times New Roman" w:hAnsi="Times New Roman" w:cs="Times New Roman"/>
          <w:sz w:val="24"/>
          <w:szCs w:val="24"/>
        </w:rPr>
      </w:pPr>
    </w:p>
    <w:p w:rsidR="00E65CE0" w:rsidRPr="00E65CE0" w:rsidRDefault="00E65CE0" w:rsidP="00E65CE0">
      <w:pPr>
        <w:spacing w:after="0"/>
        <w:rPr>
          <w:rFonts w:ascii="Times New Roman" w:hAnsi="Times New Roman" w:cs="Times New Roman"/>
          <w:sz w:val="24"/>
          <w:szCs w:val="24"/>
        </w:rPr>
      </w:pPr>
      <w:r w:rsidRPr="00E65CE0">
        <w:rPr>
          <w:rFonts w:ascii="Times New Roman" w:hAnsi="Times New Roman" w:cs="Times New Roman"/>
          <w:sz w:val="24"/>
          <w:szCs w:val="24"/>
        </w:rPr>
        <w:t>Section 1253</w:t>
      </w:r>
      <w:r w:rsidR="009C3198">
        <w:rPr>
          <w:rFonts w:ascii="Times New Roman" w:hAnsi="Times New Roman" w:cs="Times New Roman"/>
          <w:sz w:val="24"/>
          <w:szCs w:val="24"/>
        </w:rPr>
        <w:t>(a) and (b)</w:t>
      </w:r>
      <w:r w:rsidRPr="00E65CE0">
        <w:rPr>
          <w:rFonts w:ascii="Times New Roman" w:hAnsi="Times New Roman" w:cs="Times New Roman"/>
          <w:sz w:val="24"/>
          <w:szCs w:val="24"/>
        </w:rPr>
        <w:t xml:space="preserve"> of the Energy Policy Act of 2005 (EPACT 2005) modified Section 210 </w:t>
      </w:r>
      <w:proofErr w:type="gramStart"/>
      <w:r w:rsidRPr="00E65CE0">
        <w:rPr>
          <w:rFonts w:ascii="Times New Roman" w:hAnsi="Times New Roman" w:cs="Times New Roman"/>
          <w:sz w:val="24"/>
          <w:szCs w:val="24"/>
        </w:rPr>
        <w:t>of</w:t>
      </w:r>
      <w:proofErr w:type="gramEnd"/>
      <w:r w:rsidRPr="00E65CE0">
        <w:rPr>
          <w:rFonts w:ascii="Times New Roman" w:hAnsi="Times New Roman" w:cs="Times New Roman"/>
          <w:sz w:val="24"/>
          <w:szCs w:val="24"/>
        </w:rPr>
        <w:t xml:space="preserve"> the Public Utility Regulatory Policies Act of 1978 (PURPA).  The modification included changing the exemptions from the Federal Power Act (FPA) and from the Public Utilities Holding Company Act (PUHCA) available to qualifying cogeneration and small power production facilities.  </w:t>
      </w:r>
    </w:p>
    <w:p w:rsidR="00E65CE0" w:rsidRDefault="00E65CE0" w:rsidP="00E65CE0">
      <w:pPr>
        <w:spacing w:after="0"/>
        <w:rPr>
          <w:rFonts w:ascii="Times New Roman" w:hAnsi="Times New Roman" w:cs="Times New Roman"/>
          <w:sz w:val="24"/>
          <w:szCs w:val="24"/>
        </w:rPr>
      </w:pPr>
    </w:p>
    <w:p w:rsidR="003B669D" w:rsidRDefault="003B669D" w:rsidP="003B669D">
      <w:pPr>
        <w:spacing w:after="0"/>
        <w:rPr>
          <w:rFonts w:ascii="Times New Roman" w:hAnsi="Times New Roman" w:cs="Times New Roman"/>
          <w:sz w:val="24"/>
          <w:szCs w:val="24"/>
        </w:rPr>
      </w:pPr>
      <w:r>
        <w:rPr>
          <w:rFonts w:ascii="Times New Roman" w:hAnsi="Times New Roman" w:cs="Times New Roman"/>
          <w:sz w:val="24"/>
          <w:szCs w:val="24"/>
        </w:rPr>
        <w:t>The Commission</w:t>
      </w:r>
      <w:r w:rsidRPr="00E65CE0">
        <w:rPr>
          <w:rFonts w:ascii="Times New Roman" w:hAnsi="Times New Roman" w:cs="Times New Roman"/>
          <w:sz w:val="24"/>
          <w:szCs w:val="24"/>
        </w:rPr>
        <w:t xml:space="preserve"> implemented the Congressional mandate of the Energy Policy Act of 2005 (EPAct 2005) to establish criteria for new qualifying cogeneration facilities by:  </w:t>
      </w:r>
    </w:p>
    <w:p w:rsidR="003B669D" w:rsidRDefault="003B669D" w:rsidP="003B669D">
      <w:pPr>
        <w:pStyle w:val="ListParagraph"/>
        <w:numPr>
          <w:ilvl w:val="0"/>
          <w:numId w:val="5"/>
        </w:numPr>
        <w:spacing w:after="0"/>
        <w:rPr>
          <w:rFonts w:ascii="Times New Roman" w:hAnsi="Times New Roman" w:cs="Times New Roman"/>
          <w:sz w:val="24"/>
          <w:szCs w:val="24"/>
        </w:rPr>
      </w:pPr>
      <w:r w:rsidRPr="00CB2792">
        <w:rPr>
          <w:rFonts w:ascii="Times New Roman" w:hAnsi="Times New Roman" w:cs="Times New Roman"/>
          <w:sz w:val="24"/>
          <w:szCs w:val="24"/>
        </w:rPr>
        <w:t>amending the exemptions available to qualifying faciliti</w:t>
      </w:r>
      <w:r>
        <w:rPr>
          <w:rFonts w:ascii="Times New Roman" w:hAnsi="Times New Roman" w:cs="Times New Roman"/>
          <w:sz w:val="24"/>
          <w:szCs w:val="24"/>
        </w:rPr>
        <w:t>es from the FPA and from PUHCA (</w:t>
      </w:r>
      <w:r w:rsidRPr="00CB2792">
        <w:rPr>
          <w:rFonts w:ascii="Times New Roman" w:hAnsi="Times New Roman" w:cs="Times New Roman"/>
          <w:sz w:val="24"/>
          <w:szCs w:val="24"/>
        </w:rPr>
        <w:t xml:space="preserve">resulting in the burden imposed by FERC-914, the </w:t>
      </w:r>
      <w:r>
        <w:rPr>
          <w:rFonts w:ascii="Times New Roman" w:hAnsi="Times New Roman" w:cs="Times New Roman"/>
          <w:sz w:val="24"/>
          <w:szCs w:val="24"/>
        </w:rPr>
        <w:t>subject of this statement);</w:t>
      </w:r>
    </w:p>
    <w:p w:rsidR="003B669D" w:rsidRDefault="003B669D" w:rsidP="003B669D">
      <w:pPr>
        <w:pStyle w:val="ListParagraph"/>
        <w:numPr>
          <w:ilvl w:val="0"/>
          <w:numId w:val="5"/>
        </w:numPr>
        <w:spacing w:after="0"/>
        <w:rPr>
          <w:rFonts w:ascii="Times New Roman" w:hAnsi="Times New Roman" w:cs="Times New Roman"/>
          <w:sz w:val="24"/>
          <w:szCs w:val="24"/>
        </w:rPr>
      </w:pPr>
      <w:r w:rsidRPr="00CB2792">
        <w:rPr>
          <w:rFonts w:ascii="Times New Roman" w:hAnsi="Times New Roman" w:cs="Times New Roman"/>
          <w:sz w:val="24"/>
          <w:szCs w:val="24"/>
        </w:rPr>
        <w:t>ensuring that these facilities are using their thermal output in a productive and beneficial manner; that the electrical, thermal, chemical and mechanical output of new qualifying cogeneration facilities is used fundamentally for industrial, commercial, residential or industrial purposes; and there is continuing progress in the development of efficient electric en</w:t>
      </w:r>
      <w:r>
        <w:rPr>
          <w:rFonts w:ascii="Times New Roman" w:hAnsi="Times New Roman" w:cs="Times New Roman"/>
          <w:sz w:val="24"/>
          <w:szCs w:val="24"/>
        </w:rPr>
        <w:t>ergy generating technology;</w:t>
      </w:r>
    </w:p>
    <w:p w:rsidR="003B669D" w:rsidRDefault="003B669D" w:rsidP="003B669D">
      <w:pPr>
        <w:pStyle w:val="ListParagraph"/>
        <w:numPr>
          <w:ilvl w:val="0"/>
          <w:numId w:val="5"/>
        </w:numPr>
        <w:spacing w:after="0"/>
        <w:rPr>
          <w:rFonts w:ascii="Times New Roman" w:hAnsi="Times New Roman" w:cs="Times New Roman"/>
          <w:sz w:val="24"/>
          <w:szCs w:val="24"/>
        </w:rPr>
      </w:pPr>
      <w:r w:rsidRPr="00CB2792">
        <w:rPr>
          <w:rFonts w:ascii="Times New Roman" w:hAnsi="Times New Roman" w:cs="Times New Roman"/>
          <w:sz w:val="24"/>
          <w:szCs w:val="24"/>
        </w:rPr>
        <w:t>amending the FERC Form 556</w:t>
      </w:r>
      <w:r w:rsidR="00696062">
        <w:rPr>
          <w:rFonts w:ascii="Times New Roman" w:hAnsi="Times New Roman" w:cs="Times New Roman"/>
          <w:sz w:val="24"/>
          <w:szCs w:val="24"/>
        </w:rPr>
        <w:t xml:space="preserve"> (OMB Control No. 1902-0075)</w:t>
      </w:r>
      <w:r w:rsidRPr="00CB2792">
        <w:rPr>
          <w:rFonts w:ascii="Times New Roman" w:hAnsi="Times New Roman" w:cs="Times New Roman"/>
          <w:sz w:val="24"/>
          <w:szCs w:val="24"/>
        </w:rPr>
        <w:t xml:space="preserve">  to reflect the criteria for new qualifying c</w:t>
      </w:r>
      <w:r>
        <w:rPr>
          <w:rFonts w:ascii="Times New Roman" w:hAnsi="Times New Roman" w:cs="Times New Roman"/>
          <w:sz w:val="24"/>
          <w:szCs w:val="24"/>
        </w:rPr>
        <w:t>ogeneration facilities; and</w:t>
      </w:r>
    </w:p>
    <w:p w:rsidR="003B669D" w:rsidRPr="00CB2792" w:rsidRDefault="003B669D" w:rsidP="003B669D">
      <w:pPr>
        <w:pStyle w:val="ListParagraph"/>
        <w:numPr>
          <w:ilvl w:val="0"/>
          <w:numId w:val="5"/>
        </w:numPr>
        <w:spacing w:after="0"/>
        <w:rPr>
          <w:rFonts w:ascii="Times New Roman" w:hAnsi="Times New Roman" w:cs="Times New Roman"/>
          <w:sz w:val="24"/>
          <w:szCs w:val="24"/>
        </w:rPr>
      </w:pPr>
      <w:proofErr w:type="gramStart"/>
      <w:r w:rsidRPr="00CB2792">
        <w:rPr>
          <w:rFonts w:ascii="Times New Roman" w:hAnsi="Times New Roman" w:cs="Times New Roman"/>
          <w:sz w:val="24"/>
          <w:szCs w:val="24"/>
        </w:rPr>
        <w:t>eliminating</w:t>
      </w:r>
      <w:proofErr w:type="gramEnd"/>
      <w:r w:rsidRPr="00CB2792">
        <w:rPr>
          <w:rFonts w:ascii="Times New Roman" w:hAnsi="Times New Roman" w:cs="Times New Roman"/>
          <w:sz w:val="24"/>
          <w:szCs w:val="24"/>
        </w:rPr>
        <w:t xml:space="preserve"> ownership limitations for qualifying cogeneration and small power production facilities.  The Commission satisfied the statutory mandate and its continuing obligation to review its policies encouraging cogeneration and small power production, energy conservation, efficient use of facilities and resources by electric utilities and equitable rates for energy customers.</w:t>
      </w:r>
    </w:p>
    <w:p w:rsidR="003B669D" w:rsidRPr="00E65CE0" w:rsidRDefault="003B669D" w:rsidP="00E65CE0">
      <w:pPr>
        <w:spacing w:after="0"/>
        <w:rPr>
          <w:rFonts w:ascii="Times New Roman" w:hAnsi="Times New Roman" w:cs="Times New Roman"/>
          <w:sz w:val="24"/>
          <w:szCs w:val="24"/>
        </w:rPr>
      </w:pPr>
    </w:p>
    <w:p w:rsidR="00E65CE0" w:rsidRPr="00E65CE0" w:rsidRDefault="00E65CE0" w:rsidP="00E65CE0">
      <w:pPr>
        <w:spacing w:after="0"/>
        <w:rPr>
          <w:rFonts w:ascii="Times New Roman" w:hAnsi="Times New Roman" w:cs="Times New Roman"/>
          <w:sz w:val="24"/>
          <w:szCs w:val="24"/>
        </w:rPr>
      </w:pPr>
      <w:r w:rsidRPr="00E65CE0">
        <w:rPr>
          <w:rFonts w:ascii="Times New Roman" w:hAnsi="Times New Roman" w:cs="Times New Roman"/>
          <w:sz w:val="24"/>
          <w:szCs w:val="24"/>
        </w:rPr>
        <w:t>The Commission issued Orders Nos. 671</w:t>
      </w:r>
      <w:r w:rsidR="00E66729">
        <w:rPr>
          <w:rStyle w:val="FootnoteReference"/>
          <w:rFonts w:ascii="Times New Roman" w:hAnsi="Times New Roman" w:cs="Times New Roman"/>
          <w:sz w:val="24"/>
          <w:szCs w:val="24"/>
        </w:rPr>
        <w:footnoteReference w:id="2"/>
      </w:r>
      <w:r w:rsidRPr="00E65CE0">
        <w:rPr>
          <w:rFonts w:ascii="Times New Roman" w:hAnsi="Times New Roman" w:cs="Times New Roman"/>
          <w:sz w:val="24"/>
          <w:szCs w:val="24"/>
        </w:rPr>
        <w:t xml:space="preserve"> and 671-A   to revise related regulations. The Commission eliminated certain exemptions from rate regulation that were previously available to </w:t>
      </w:r>
      <w:r w:rsidRPr="00E65CE0">
        <w:rPr>
          <w:rFonts w:ascii="Times New Roman" w:hAnsi="Times New Roman" w:cs="Times New Roman"/>
          <w:sz w:val="24"/>
          <w:szCs w:val="24"/>
        </w:rPr>
        <w:lastRenderedPageBreak/>
        <w:t xml:space="preserve">qualifying facilities (QFs).  New </w:t>
      </w:r>
      <w:r w:rsidR="006632B9">
        <w:rPr>
          <w:rFonts w:ascii="Times New Roman" w:hAnsi="Times New Roman" w:cs="Times New Roman"/>
          <w:sz w:val="24"/>
          <w:szCs w:val="24"/>
        </w:rPr>
        <w:t>QFs</w:t>
      </w:r>
      <w:r w:rsidRPr="00E65CE0">
        <w:rPr>
          <w:rFonts w:ascii="Times New Roman" w:hAnsi="Times New Roman" w:cs="Times New Roman"/>
          <w:sz w:val="24"/>
          <w:szCs w:val="24"/>
        </w:rPr>
        <w:t xml:space="preserve"> may need to make tariff filings if they do not meet the new exemption requirements.  </w:t>
      </w:r>
    </w:p>
    <w:p w:rsidR="00E65CE0" w:rsidRPr="00E65CE0" w:rsidRDefault="00E65CE0" w:rsidP="00E65CE0">
      <w:pPr>
        <w:spacing w:after="0"/>
        <w:rPr>
          <w:rFonts w:ascii="Times New Roman" w:hAnsi="Times New Roman" w:cs="Times New Roman"/>
          <w:sz w:val="24"/>
          <w:szCs w:val="24"/>
        </w:rPr>
      </w:pPr>
    </w:p>
    <w:p w:rsidR="00CB2792" w:rsidRDefault="00E65CE0" w:rsidP="00E65CE0">
      <w:pPr>
        <w:spacing w:after="0"/>
        <w:rPr>
          <w:rFonts w:ascii="Times New Roman" w:hAnsi="Times New Roman" w:cs="Times New Roman"/>
          <w:sz w:val="24"/>
          <w:szCs w:val="24"/>
        </w:rPr>
      </w:pPr>
      <w:r w:rsidRPr="00E65CE0">
        <w:rPr>
          <w:rFonts w:ascii="Times New Roman" w:hAnsi="Times New Roman" w:cs="Times New Roman"/>
          <w:sz w:val="24"/>
          <w:szCs w:val="24"/>
        </w:rPr>
        <w:t>In the FERC-914, those qualifying cogeneration and small power production facilities</w:t>
      </w:r>
      <w:r w:rsidR="006632B9">
        <w:rPr>
          <w:rFonts w:ascii="Times New Roman" w:hAnsi="Times New Roman" w:cs="Times New Roman"/>
          <w:sz w:val="24"/>
          <w:szCs w:val="24"/>
        </w:rPr>
        <w:t>,</w:t>
      </w:r>
      <w:r w:rsidRPr="00E65CE0">
        <w:rPr>
          <w:rFonts w:ascii="Times New Roman" w:hAnsi="Times New Roman" w:cs="Times New Roman"/>
          <w:sz w:val="24"/>
          <w:szCs w:val="24"/>
        </w:rPr>
        <w:t xml:space="preserve"> re</w:t>
      </w:r>
      <w:r>
        <w:rPr>
          <w:rFonts w:ascii="Times New Roman" w:hAnsi="Times New Roman" w:cs="Times New Roman"/>
          <w:sz w:val="24"/>
          <w:szCs w:val="24"/>
        </w:rPr>
        <w:t>quired to do so</w:t>
      </w:r>
      <w:r w:rsidR="006632B9">
        <w:rPr>
          <w:rFonts w:ascii="Times New Roman" w:hAnsi="Times New Roman" w:cs="Times New Roman"/>
          <w:sz w:val="24"/>
          <w:szCs w:val="24"/>
        </w:rPr>
        <w:t>, will</w:t>
      </w:r>
      <w:r>
        <w:rPr>
          <w:rFonts w:ascii="Times New Roman" w:hAnsi="Times New Roman" w:cs="Times New Roman"/>
          <w:sz w:val="24"/>
          <w:szCs w:val="24"/>
        </w:rPr>
        <w:t xml:space="preserve"> submit to FERC:</w:t>
      </w:r>
    </w:p>
    <w:p w:rsidR="00CB2792" w:rsidRDefault="00E65CE0" w:rsidP="00E65CE0">
      <w:pPr>
        <w:pStyle w:val="ListParagraph"/>
        <w:numPr>
          <w:ilvl w:val="0"/>
          <w:numId w:val="7"/>
        </w:numPr>
        <w:spacing w:after="0"/>
        <w:rPr>
          <w:rFonts w:ascii="Times New Roman" w:hAnsi="Times New Roman" w:cs="Times New Roman"/>
          <w:sz w:val="24"/>
          <w:szCs w:val="24"/>
        </w:rPr>
      </w:pPr>
      <w:r w:rsidRPr="00CB2792">
        <w:rPr>
          <w:rFonts w:ascii="Times New Roman" w:hAnsi="Times New Roman" w:cs="Times New Roman"/>
          <w:sz w:val="24"/>
          <w:szCs w:val="24"/>
        </w:rPr>
        <w:t xml:space="preserve">FPA Section 205, 206 and 207 filings, </w:t>
      </w:r>
    </w:p>
    <w:p w:rsidR="00E65CE0" w:rsidRPr="00CB2792" w:rsidRDefault="00E65CE0" w:rsidP="00E65CE0">
      <w:pPr>
        <w:pStyle w:val="ListParagraph"/>
        <w:numPr>
          <w:ilvl w:val="0"/>
          <w:numId w:val="7"/>
        </w:numPr>
        <w:spacing w:after="0"/>
        <w:rPr>
          <w:rFonts w:ascii="Times New Roman" w:hAnsi="Times New Roman" w:cs="Times New Roman"/>
          <w:sz w:val="24"/>
          <w:szCs w:val="24"/>
        </w:rPr>
      </w:pPr>
      <w:r w:rsidRPr="00CB2792">
        <w:rPr>
          <w:rFonts w:ascii="Times New Roman" w:hAnsi="Times New Roman" w:cs="Times New Roman"/>
          <w:sz w:val="24"/>
          <w:szCs w:val="24"/>
        </w:rPr>
        <w:t>Change of status notifications.</w:t>
      </w:r>
    </w:p>
    <w:p w:rsidR="00E65CE0" w:rsidRPr="00E65CE0" w:rsidRDefault="00E65CE0" w:rsidP="00E65CE0">
      <w:pPr>
        <w:spacing w:after="0"/>
        <w:rPr>
          <w:rFonts w:ascii="Times New Roman" w:hAnsi="Times New Roman" w:cs="Times New Roman"/>
          <w:sz w:val="24"/>
          <w:szCs w:val="24"/>
        </w:rPr>
      </w:pPr>
    </w:p>
    <w:p w:rsidR="00E65CE0" w:rsidRPr="00E65CE0" w:rsidRDefault="00E65CE0" w:rsidP="00E65CE0">
      <w:pPr>
        <w:spacing w:after="0"/>
        <w:rPr>
          <w:rFonts w:ascii="Times New Roman" w:hAnsi="Times New Roman" w:cs="Times New Roman"/>
          <w:sz w:val="24"/>
          <w:szCs w:val="24"/>
        </w:rPr>
      </w:pPr>
      <w:r w:rsidRPr="00E65CE0">
        <w:rPr>
          <w:rFonts w:ascii="Times New Roman" w:hAnsi="Times New Roman" w:cs="Times New Roman"/>
          <w:sz w:val="24"/>
          <w:szCs w:val="24"/>
        </w:rPr>
        <w:t>Section 205 filings refer to Section 205(c) of the Federal</w:t>
      </w:r>
      <w:r w:rsidR="00187FAB">
        <w:rPr>
          <w:rFonts w:ascii="Times New Roman" w:hAnsi="Times New Roman" w:cs="Times New Roman"/>
          <w:sz w:val="24"/>
          <w:szCs w:val="24"/>
        </w:rPr>
        <w:t xml:space="preserve"> Power Act (FPA)</w:t>
      </w:r>
      <w:r w:rsidRPr="00E65CE0">
        <w:rPr>
          <w:rFonts w:ascii="Times New Roman" w:hAnsi="Times New Roman" w:cs="Times New Roman"/>
          <w:sz w:val="24"/>
          <w:szCs w:val="24"/>
        </w:rPr>
        <w:t xml:space="preserve"> which requires that every public utility have all of its jurisdictional rates and tariffs on file with the Commission and make them available for public inspection, within such time and in such form as the Commission may designate</w:t>
      </w:r>
      <w:r w:rsidR="00187FAB">
        <w:rPr>
          <w:rFonts w:ascii="Times New Roman" w:hAnsi="Times New Roman" w:cs="Times New Roman"/>
          <w:sz w:val="24"/>
          <w:szCs w:val="24"/>
        </w:rPr>
        <w:t>.  Section 205(d)</w:t>
      </w:r>
      <w:r w:rsidRPr="00E65CE0">
        <w:rPr>
          <w:rFonts w:ascii="Times New Roman" w:hAnsi="Times New Roman" w:cs="Times New Roman"/>
          <w:sz w:val="24"/>
          <w:szCs w:val="24"/>
        </w:rPr>
        <w:t xml:space="preserve"> of the FPA requires that every public utility must provide notice to the Commission and the public of any changes to its jurisdictional rates and tariffs, file such changes with the Commission, and make them available for public inspection, in such manner as directed by the Commission.  In addition</w:t>
      </w:r>
      <w:r w:rsidR="00187FAB">
        <w:rPr>
          <w:rFonts w:ascii="Times New Roman" w:hAnsi="Times New Roman" w:cs="Times New Roman"/>
          <w:sz w:val="24"/>
          <w:szCs w:val="24"/>
        </w:rPr>
        <w:t>, FPA section 206</w:t>
      </w:r>
      <w:r w:rsidRPr="00E65CE0">
        <w:rPr>
          <w:rFonts w:ascii="Times New Roman" w:hAnsi="Times New Roman" w:cs="Times New Roman"/>
          <w:sz w:val="24"/>
          <w:szCs w:val="24"/>
        </w:rPr>
        <w:t xml:space="preserve"> requires the Commission, upon complaint or its own motion, to modify existing rates or services that </w:t>
      </w:r>
      <w:r w:rsidR="00187FAB">
        <w:rPr>
          <w:rFonts w:ascii="Times New Roman" w:hAnsi="Times New Roman" w:cs="Times New Roman"/>
          <w:sz w:val="24"/>
          <w:szCs w:val="24"/>
        </w:rPr>
        <w:t xml:space="preserve">the Commission finds </w:t>
      </w:r>
      <w:r w:rsidRPr="00E65CE0">
        <w:rPr>
          <w:rFonts w:ascii="Times New Roman" w:hAnsi="Times New Roman" w:cs="Times New Roman"/>
          <w:sz w:val="24"/>
          <w:szCs w:val="24"/>
        </w:rPr>
        <w:t>to be unjust, unreasonable, unduly discriminatory or preferential.</w:t>
      </w:r>
      <w:r w:rsidR="00187FAB">
        <w:rPr>
          <w:rFonts w:ascii="Times New Roman" w:hAnsi="Times New Roman" w:cs="Times New Roman"/>
          <w:sz w:val="24"/>
          <w:szCs w:val="24"/>
        </w:rPr>
        <w:t xml:space="preserve">  FPA section 207</w:t>
      </w:r>
      <w:r w:rsidRPr="00E65CE0">
        <w:rPr>
          <w:rFonts w:ascii="Times New Roman" w:hAnsi="Times New Roman" w:cs="Times New Roman"/>
          <w:sz w:val="24"/>
          <w:szCs w:val="24"/>
        </w:rPr>
        <w:t xml:space="preserve"> requires the Commission</w:t>
      </w:r>
      <w:r w:rsidR="006632B9">
        <w:rPr>
          <w:rFonts w:ascii="Times New Roman" w:hAnsi="Times New Roman" w:cs="Times New Roman"/>
          <w:sz w:val="24"/>
          <w:szCs w:val="24"/>
        </w:rPr>
        <w:t>,</w:t>
      </w:r>
      <w:r w:rsidRPr="00E65CE0">
        <w:rPr>
          <w:rFonts w:ascii="Times New Roman" w:hAnsi="Times New Roman" w:cs="Times New Roman"/>
          <w:sz w:val="24"/>
          <w:szCs w:val="24"/>
        </w:rPr>
        <w:t xml:space="preserve"> upon complaint by a state commission and a finding of insufficient interstate service, to order the rendering of adequate interstate service by public utilities, the rates for which would be filed in accordance with FPA sections 205 and 206.</w:t>
      </w:r>
    </w:p>
    <w:p w:rsidR="00E65CE0" w:rsidRPr="00E65CE0" w:rsidRDefault="00E65CE0" w:rsidP="00E65CE0">
      <w:pPr>
        <w:spacing w:after="0"/>
        <w:rPr>
          <w:rFonts w:ascii="Times New Roman" w:hAnsi="Times New Roman" w:cs="Times New Roman"/>
          <w:sz w:val="24"/>
          <w:szCs w:val="24"/>
        </w:rPr>
      </w:pPr>
    </w:p>
    <w:p w:rsidR="00E65CE0" w:rsidRPr="00E65CE0" w:rsidRDefault="00E65CE0" w:rsidP="00E65CE0">
      <w:pPr>
        <w:spacing w:after="0"/>
        <w:rPr>
          <w:rFonts w:ascii="Times New Roman" w:hAnsi="Times New Roman" w:cs="Times New Roman"/>
          <w:sz w:val="24"/>
          <w:szCs w:val="24"/>
        </w:rPr>
      </w:pPr>
      <w:r w:rsidRPr="00E65CE0">
        <w:rPr>
          <w:rFonts w:ascii="Times New Roman" w:hAnsi="Times New Roman" w:cs="Times New Roman"/>
          <w:sz w:val="24"/>
          <w:szCs w:val="24"/>
        </w:rPr>
        <w:t>Fina</w:t>
      </w:r>
      <w:r w:rsidR="00CB2792">
        <w:rPr>
          <w:rFonts w:ascii="Times New Roman" w:hAnsi="Times New Roman" w:cs="Times New Roman"/>
          <w:sz w:val="24"/>
          <w:szCs w:val="24"/>
        </w:rPr>
        <w:t>lly, the QFs</w:t>
      </w:r>
      <w:r w:rsidRPr="00E65CE0">
        <w:rPr>
          <w:rFonts w:ascii="Times New Roman" w:hAnsi="Times New Roman" w:cs="Times New Roman"/>
          <w:sz w:val="24"/>
          <w:szCs w:val="24"/>
        </w:rPr>
        <w:t xml:space="preserve"> and small power production facilities must provide the Commission with change of status notifications.</w:t>
      </w:r>
    </w:p>
    <w:p w:rsidR="00E65CE0" w:rsidRPr="00EB3E6F" w:rsidRDefault="00E65CE0" w:rsidP="00E65CE0">
      <w:pPr>
        <w:spacing w:after="0"/>
        <w:rPr>
          <w:rFonts w:ascii="Times New Roman" w:hAnsi="Times New Roman" w:cs="Times New Roman"/>
          <w:sz w:val="24"/>
          <w:szCs w:val="24"/>
        </w:rPr>
      </w:pPr>
    </w:p>
    <w:p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116779" w:rsidRPr="00116779" w:rsidRDefault="00116779" w:rsidP="00116779">
      <w:pPr>
        <w:spacing w:after="0"/>
        <w:rPr>
          <w:rFonts w:ascii="Times New Roman" w:hAnsi="Times New Roman" w:cs="Times New Roman"/>
          <w:sz w:val="24"/>
          <w:szCs w:val="24"/>
        </w:rPr>
      </w:pPr>
    </w:p>
    <w:p w:rsidR="00EB3E6F" w:rsidRDefault="00E65CE0" w:rsidP="00EB3E6F">
      <w:pPr>
        <w:spacing w:after="0"/>
        <w:rPr>
          <w:rFonts w:ascii="Times New Roman" w:hAnsi="Times New Roman" w:cs="Times New Roman"/>
          <w:sz w:val="24"/>
          <w:szCs w:val="24"/>
        </w:rPr>
      </w:pPr>
      <w:r w:rsidRPr="00E65CE0">
        <w:rPr>
          <w:rFonts w:ascii="Times New Roman" w:hAnsi="Times New Roman" w:cs="Times New Roman"/>
          <w:sz w:val="24"/>
          <w:szCs w:val="24"/>
        </w:rPr>
        <w:t xml:space="preserve">The information filed under FERC-914 enables the Commission to exercise its wholesale electric rate and electric power transmission oversight and enforcement responsibilities in accordance with the FPA, </w:t>
      </w:r>
      <w:r w:rsidR="00F2118F">
        <w:rPr>
          <w:rFonts w:ascii="Times New Roman" w:hAnsi="Times New Roman" w:cs="Times New Roman"/>
          <w:sz w:val="24"/>
          <w:szCs w:val="24"/>
        </w:rPr>
        <w:t xml:space="preserve">and </w:t>
      </w:r>
      <w:r w:rsidRPr="00E65CE0">
        <w:rPr>
          <w:rFonts w:ascii="Times New Roman" w:hAnsi="Times New Roman" w:cs="Times New Roman"/>
          <w:sz w:val="24"/>
          <w:szCs w:val="24"/>
        </w:rPr>
        <w:t>the Department of Energy Organization Act and EPAct 2005.  It also allows Commission staff and other parties to examine and eva</w:t>
      </w:r>
      <w:r w:rsidR="00B15847">
        <w:rPr>
          <w:rFonts w:ascii="Times New Roman" w:hAnsi="Times New Roman" w:cs="Times New Roman"/>
          <w:sz w:val="24"/>
          <w:szCs w:val="24"/>
        </w:rPr>
        <w:t>luate the cost element of rates</w:t>
      </w:r>
      <w:r w:rsidRPr="00E65CE0">
        <w:rPr>
          <w:rFonts w:ascii="Times New Roman" w:hAnsi="Times New Roman" w:cs="Times New Roman"/>
          <w:sz w:val="24"/>
          <w:szCs w:val="24"/>
        </w:rPr>
        <w:t xml:space="preserve"> </w:t>
      </w:r>
      <w:r w:rsidR="00B15847">
        <w:rPr>
          <w:rFonts w:ascii="Times New Roman" w:hAnsi="Times New Roman" w:cs="Times New Roman"/>
          <w:sz w:val="24"/>
          <w:szCs w:val="24"/>
        </w:rPr>
        <w:t>(</w:t>
      </w:r>
      <w:r w:rsidRPr="00E65CE0">
        <w:rPr>
          <w:rFonts w:ascii="Times New Roman" w:hAnsi="Times New Roman" w:cs="Times New Roman"/>
          <w:sz w:val="24"/>
          <w:szCs w:val="24"/>
        </w:rPr>
        <w:t>as well as other financial information</w:t>
      </w:r>
      <w:r w:rsidR="00B15847">
        <w:rPr>
          <w:rFonts w:ascii="Times New Roman" w:hAnsi="Times New Roman" w:cs="Times New Roman"/>
          <w:sz w:val="24"/>
          <w:szCs w:val="24"/>
        </w:rPr>
        <w:t>)</w:t>
      </w:r>
      <w:r w:rsidRPr="00E65CE0">
        <w:rPr>
          <w:rFonts w:ascii="Times New Roman" w:hAnsi="Times New Roman" w:cs="Times New Roman"/>
          <w:sz w:val="24"/>
          <w:szCs w:val="24"/>
        </w:rPr>
        <w:t xml:space="preserve"> and to determine whether and how much of these elements should be included in the utility’s rates.  </w:t>
      </w:r>
    </w:p>
    <w:p w:rsidR="00E65CE0" w:rsidRPr="00EB3E6F" w:rsidRDefault="00E65CE0"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Default="00EB3E6F" w:rsidP="00EB3E6F">
      <w:pPr>
        <w:spacing w:after="0"/>
        <w:rPr>
          <w:rFonts w:ascii="Times New Roman" w:hAnsi="Times New Roman" w:cs="Times New Roman"/>
          <w:sz w:val="24"/>
          <w:szCs w:val="24"/>
        </w:rPr>
      </w:pPr>
    </w:p>
    <w:p w:rsidR="00E65CE0" w:rsidRPr="00E65CE0" w:rsidRDefault="00B15847" w:rsidP="00E65CE0">
      <w:pPr>
        <w:spacing w:after="0"/>
        <w:rPr>
          <w:rFonts w:ascii="Times New Roman" w:hAnsi="Times New Roman" w:cs="Times New Roman"/>
          <w:sz w:val="24"/>
          <w:szCs w:val="24"/>
        </w:rPr>
      </w:pPr>
      <w:r>
        <w:rPr>
          <w:rFonts w:ascii="Times New Roman" w:hAnsi="Times New Roman" w:cs="Times New Roman"/>
          <w:sz w:val="24"/>
          <w:szCs w:val="24"/>
        </w:rPr>
        <w:t>The Commission provides</w:t>
      </w:r>
      <w:r w:rsidR="00E65CE0" w:rsidRPr="00E65CE0">
        <w:rPr>
          <w:rFonts w:ascii="Times New Roman" w:hAnsi="Times New Roman" w:cs="Times New Roman"/>
          <w:sz w:val="24"/>
          <w:szCs w:val="24"/>
        </w:rPr>
        <w:t xml:space="preserve"> ongoing effort to apply improved information technology to reduce the burden related to this information collection.  </w:t>
      </w:r>
      <w:r w:rsidR="00696062">
        <w:rPr>
          <w:rFonts w:ascii="Times New Roman" w:hAnsi="Times New Roman" w:cs="Times New Roman"/>
          <w:sz w:val="24"/>
          <w:szCs w:val="24"/>
        </w:rPr>
        <w:t>Most</w:t>
      </w:r>
      <w:r w:rsidR="00E65CE0" w:rsidRPr="00E65CE0">
        <w:rPr>
          <w:rFonts w:ascii="Times New Roman" w:hAnsi="Times New Roman" w:cs="Times New Roman"/>
          <w:sz w:val="24"/>
          <w:szCs w:val="24"/>
        </w:rPr>
        <w:t xml:space="preserve"> documents </w:t>
      </w:r>
      <w:r w:rsidR="00D758B6">
        <w:rPr>
          <w:rFonts w:ascii="Times New Roman" w:hAnsi="Times New Roman" w:cs="Times New Roman"/>
          <w:sz w:val="24"/>
          <w:szCs w:val="24"/>
        </w:rPr>
        <w:t xml:space="preserve">may be filed </w:t>
      </w:r>
      <w:r w:rsidR="00E65CE0" w:rsidRPr="00E65CE0">
        <w:rPr>
          <w:rFonts w:ascii="Times New Roman" w:hAnsi="Times New Roman" w:cs="Times New Roman"/>
          <w:sz w:val="24"/>
          <w:szCs w:val="24"/>
        </w:rPr>
        <w:t xml:space="preserve">electronically </w:t>
      </w:r>
      <w:r w:rsidR="00E65CE0" w:rsidRPr="00E65CE0">
        <w:rPr>
          <w:rFonts w:ascii="Times New Roman" w:hAnsi="Times New Roman" w:cs="Times New Roman"/>
          <w:sz w:val="24"/>
          <w:szCs w:val="24"/>
        </w:rPr>
        <w:lastRenderedPageBreak/>
        <w:t>with the Commission via the Internet</w:t>
      </w:r>
      <w:r w:rsidR="00EF5F66">
        <w:rPr>
          <w:rFonts w:ascii="Times New Roman" w:hAnsi="Times New Roman" w:cs="Times New Roman"/>
          <w:sz w:val="24"/>
          <w:szCs w:val="24"/>
        </w:rPr>
        <w:t xml:space="preserve"> (e.g. </w:t>
      </w:r>
      <w:r w:rsidR="00696062">
        <w:rPr>
          <w:rFonts w:ascii="Times New Roman" w:hAnsi="Times New Roman" w:cs="Times New Roman"/>
          <w:sz w:val="24"/>
          <w:szCs w:val="24"/>
        </w:rPr>
        <w:t xml:space="preserve">via </w:t>
      </w:r>
      <w:r w:rsidR="00EF5F66">
        <w:rPr>
          <w:rFonts w:ascii="Times New Roman" w:hAnsi="Times New Roman" w:cs="Times New Roman"/>
          <w:sz w:val="24"/>
          <w:szCs w:val="24"/>
        </w:rPr>
        <w:t>eFiling, eForms, eTariff)</w:t>
      </w:r>
      <w:r w:rsidR="00E65CE0" w:rsidRPr="00E65CE0">
        <w:rPr>
          <w:rFonts w:ascii="Times New Roman" w:hAnsi="Times New Roman" w:cs="Times New Roman"/>
          <w:sz w:val="24"/>
          <w:szCs w:val="24"/>
        </w:rPr>
        <w:t>.  These efforts are part of FERC compliance with the Paperwork Reduction Act, the Gover</w:t>
      </w:r>
      <w:r w:rsidR="00E65CE0">
        <w:rPr>
          <w:rFonts w:ascii="Times New Roman" w:hAnsi="Times New Roman" w:cs="Times New Roman"/>
          <w:sz w:val="24"/>
          <w:szCs w:val="24"/>
        </w:rPr>
        <w:t>nment Paperwork Elimination Act</w:t>
      </w:r>
      <w:r w:rsidR="00E65CE0" w:rsidRPr="00E65CE0">
        <w:rPr>
          <w:rFonts w:ascii="Times New Roman" w:hAnsi="Times New Roman" w:cs="Times New Roman"/>
          <w:sz w:val="24"/>
          <w:szCs w:val="24"/>
        </w:rPr>
        <w:t xml:space="preserve">, and the E-Government Act of 2002.  </w:t>
      </w:r>
    </w:p>
    <w:p w:rsidR="00E65CE0" w:rsidRPr="00E65CE0" w:rsidRDefault="00E65CE0" w:rsidP="00E65CE0">
      <w:pPr>
        <w:spacing w:after="0"/>
        <w:rPr>
          <w:rFonts w:ascii="Times New Roman" w:hAnsi="Times New Roman" w:cs="Times New Roman"/>
          <w:sz w:val="24"/>
          <w:szCs w:val="24"/>
        </w:rPr>
      </w:pPr>
    </w:p>
    <w:p w:rsidR="009F1894" w:rsidRDefault="00E65CE0" w:rsidP="00E65CE0">
      <w:pPr>
        <w:spacing w:after="0"/>
        <w:rPr>
          <w:rFonts w:ascii="Times New Roman" w:hAnsi="Times New Roman" w:cs="Times New Roman"/>
          <w:sz w:val="24"/>
          <w:szCs w:val="24"/>
        </w:rPr>
      </w:pPr>
      <w:r>
        <w:rPr>
          <w:rFonts w:ascii="Times New Roman" w:hAnsi="Times New Roman" w:cs="Times New Roman"/>
          <w:sz w:val="24"/>
          <w:szCs w:val="24"/>
        </w:rPr>
        <w:t>By issuing Order No. 714</w:t>
      </w:r>
      <w:r w:rsidRPr="00E65CE0">
        <w:rPr>
          <w:rFonts w:ascii="Times New Roman" w:hAnsi="Times New Roman" w:cs="Times New Roman"/>
          <w:sz w:val="24"/>
          <w:szCs w:val="24"/>
        </w:rPr>
        <w:t xml:space="preserve"> in 2008, the Commission revised its regulations to require</w:t>
      </w:r>
      <w:r w:rsidR="009F1894">
        <w:rPr>
          <w:rFonts w:ascii="Times New Roman" w:hAnsi="Times New Roman" w:cs="Times New Roman"/>
          <w:sz w:val="24"/>
          <w:szCs w:val="24"/>
        </w:rPr>
        <w:t xml:space="preserve"> electronic filing of</w:t>
      </w:r>
      <w:r w:rsidRPr="00E65CE0">
        <w:rPr>
          <w:rFonts w:ascii="Times New Roman" w:hAnsi="Times New Roman" w:cs="Times New Roman"/>
          <w:sz w:val="24"/>
          <w:szCs w:val="24"/>
        </w:rPr>
        <w:t xml:space="preserve"> all tariffs, tariff revisions and rate change applications for public utilities, natural gas pipelines, oil pipeli</w:t>
      </w:r>
      <w:r w:rsidR="00B15847">
        <w:rPr>
          <w:rFonts w:ascii="Times New Roman" w:hAnsi="Times New Roman" w:cs="Times New Roman"/>
          <w:sz w:val="24"/>
          <w:szCs w:val="24"/>
        </w:rPr>
        <w:t xml:space="preserve">nes and power administrations </w:t>
      </w:r>
      <w:r w:rsidRPr="00E65CE0">
        <w:rPr>
          <w:rFonts w:ascii="Times New Roman" w:hAnsi="Times New Roman" w:cs="Times New Roman"/>
          <w:sz w:val="24"/>
          <w:szCs w:val="24"/>
        </w:rPr>
        <w:t xml:space="preserve">starting in April 2010.  </w:t>
      </w:r>
    </w:p>
    <w:p w:rsidR="009F1894" w:rsidRDefault="009F1894" w:rsidP="00E65CE0">
      <w:pPr>
        <w:spacing w:after="0"/>
        <w:rPr>
          <w:rFonts w:ascii="Times New Roman" w:hAnsi="Times New Roman" w:cs="Times New Roman"/>
          <w:sz w:val="24"/>
          <w:szCs w:val="24"/>
        </w:rPr>
      </w:pPr>
    </w:p>
    <w:p w:rsidR="00EB3E6F" w:rsidRDefault="00E65CE0" w:rsidP="00E65CE0">
      <w:pPr>
        <w:spacing w:after="0"/>
        <w:rPr>
          <w:rFonts w:ascii="Times New Roman" w:hAnsi="Times New Roman" w:cs="Times New Roman"/>
          <w:sz w:val="24"/>
          <w:szCs w:val="24"/>
        </w:rPr>
      </w:pPr>
      <w:r w:rsidRPr="00E65CE0">
        <w:rPr>
          <w:rFonts w:ascii="Times New Roman" w:hAnsi="Times New Roman" w:cs="Times New Roman"/>
          <w:sz w:val="24"/>
          <w:szCs w:val="24"/>
        </w:rPr>
        <w:t xml:space="preserve">FERC-914 </w:t>
      </w:r>
      <w:r w:rsidR="009F1894">
        <w:rPr>
          <w:rFonts w:ascii="Times New Roman" w:hAnsi="Times New Roman" w:cs="Times New Roman"/>
          <w:sz w:val="24"/>
          <w:szCs w:val="24"/>
        </w:rPr>
        <w:t>data can be embedded</w:t>
      </w:r>
      <w:r w:rsidRPr="00E65CE0">
        <w:rPr>
          <w:rFonts w:ascii="Times New Roman" w:hAnsi="Times New Roman" w:cs="Times New Roman"/>
          <w:sz w:val="24"/>
          <w:szCs w:val="24"/>
        </w:rPr>
        <w:t xml:space="preserve"> within the XML sche</w:t>
      </w:r>
      <w:r w:rsidR="009F1894">
        <w:rPr>
          <w:rFonts w:ascii="Times New Roman" w:hAnsi="Times New Roman" w:cs="Times New Roman"/>
          <w:sz w:val="24"/>
          <w:szCs w:val="24"/>
        </w:rPr>
        <w:t>ma of the new eTariff system.</w:t>
      </w:r>
      <w:r w:rsidR="00E66729">
        <w:rPr>
          <w:rFonts w:ascii="Times New Roman" w:hAnsi="Times New Roman" w:cs="Times New Roman"/>
          <w:sz w:val="24"/>
          <w:szCs w:val="24"/>
        </w:rPr>
        <w:t xml:space="preserve">  </w:t>
      </w:r>
      <w:r w:rsidR="00E66729" w:rsidRPr="00E66729">
        <w:rPr>
          <w:rFonts w:ascii="Times New Roman" w:hAnsi="Times New Roman" w:cs="Times New Roman"/>
          <w:sz w:val="24"/>
          <w:szCs w:val="24"/>
        </w:rPr>
        <w:t>Off-the-shelf software and computers provide all eTariff filers with what they need to prepare the data and submit it within an xml schema.</w:t>
      </w:r>
      <w:r w:rsidR="009F1894">
        <w:rPr>
          <w:rFonts w:ascii="Times New Roman" w:hAnsi="Times New Roman" w:cs="Times New Roman"/>
          <w:sz w:val="24"/>
          <w:szCs w:val="24"/>
        </w:rPr>
        <w:t xml:space="preserve">  </w:t>
      </w:r>
      <w:r w:rsidR="00E66729" w:rsidRPr="00E66729">
        <w:rPr>
          <w:rFonts w:ascii="Times New Roman" w:hAnsi="Times New Roman" w:cs="Times New Roman"/>
          <w:sz w:val="24"/>
          <w:szCs w:val="24"/>
        </w:rPr>
        <w:t>New FERC-914 filers must only request and obtain a Company ID from FERC to login and use the eTariff system for submitting their data.  FERC provides an eTariff viewer and eLibrary so all filed tariff materials can be viewed over the Internet by all interested parties.  Filings in eTariff are also available through the FERC document storage system, eLibrary.  The latter is also easily accessible through the Internet.</w:t>
      </w:r>
      <w:r w:rsidR="00E66729">
        <w:rPr>
          <w:rFonts w:ascii="Times New Roman" w:hAnsi="Times New Roman" w:cs="Times New Roman"/>
          <w:sz w:val="24"/>
          <w:szCs w:val="24"/>
        </w:rPr>
        <w:t xml:space="preserve">  </w:t>
      </w:r>
      <w:r w:rsidRPr="00E65CE0">
        <w:rPr>
          <w:rFonts w:ascii="Times New Roman" w:hAnsi="Times New Roman" w:cs="Times New Roman"/>
          <w:sz w:val="24"/>
          <w:szCs w:val="24"/>
        </w:rPr>
        <w:t>Providing FERC-914 filers with the eTariff syste</w:t>
      </w:r>
      <w:r w:rsidR="009F1894">
        <w:rPr>
          <w:rFonts w:ascii="Times New Roman" w:hAnsi="Times New Roman" w:cs="Times New Roman"/>
          <w:sz w:val="24"/>
          <w:szCs w:val="24"/>
        </w:rPr>
        <w:t>m for submitting information</w:t>
      </w:r>
      <w:r w:rsidRPr="00E65CE0">
        <w:rPr>
          <w:rFonts w:ascii="Times New Roman" w:hAnsi="Times New Roman" w:cs="Times New Roman"/>
          <w:sz w:val="24"/>
          <w:szCs w:val="24"/>
        </w:rPr>
        <w:t xml:space="preserve"> reduced physical storage space needs and document processing time.  It has </w:t>
      </w:r>
      <w:r w:rsidR="009F1894">
        <w:rPr>
          <w:rFonts w:ascii="Times New Roman" w:hAnsi="Times New Roman" w:cs="Times New Roman"/>
          <w:sz w:val="24"/>
          <w:szCs w:val="24"/>
        </w:rPr>
        <w:t xml:space="preserve">also </w:t>
      </w:r>
      <w:r w:rsidRPr="00E65CE0">
        <w:rPr>
          <w:rFonts w:ascii="Times New Roman" w:hAnsi="Times New Roman" w:cs="Times New Roman"/>
          <w:sz w:val="24"/>
          <w:szCs w:val="24"/>
        </w:rPr>
        <w:t xml:space="preserve">provided easier tracking of document filing activity and reduced mailing and courier fees.  The eTariff system allows concurrent access to FERC-914 tariff filings by multiple parties as well as the ability to download and print tariff filings.  It automatically sends filers </w:t>
      </w:r>
      <w:r w:rsidR="009F1894" w:rsidRPr="00E65CE0">
        <w:rPr>
          <w:rFonts w:ascii="Times New Roman" w:hAnsi="Times New Roman" w:cs="Times New Roman"/>
          <w:sz w:val="24"/>
          <w:szCs w:val="24"/>
        </w:rPr>
        <w:t>an email indicating their filing has</w:t>
      </w:r>
      <w:r w:rsidRPr="00E65CE0">
        <w:rPr>
          <w:rFonts w:ascii="Times New Roman" w:hAnsi="Times New Roman" w:cs="Times New Roman"/>
          <w:sz w:val="24"/>
          <w:szCs w:val="24"/>
        </w:rPr>
        <w:t xml:space="preserve"> arrived at FERC and </w:t>
      </w:r>
      <w:r w:rsidR="009F1894">
        <w:rPr>
          <w:rFonts w:ascii="Times New Roman" w:hAnsi="Times New Roman" w:cs="Times New Roman"/>
          <w:sz w:val="24"/>
          <w:szCs w:val="24"/>
        </w:rPr>
        <w:t>of its acceptance</w:t>
      </w:r>
      <w:r w:rsidRPr="00E65CE0">
        <w:rPr>
          <w:rFonts w:ascii="Times New Roman" w:hAnsi="Times New Roman" w:cs="Times New Roman"/>
          <w:sz w:val="24"/>
          <w:szCs w:val="24"/>
        </w:rPr>
        <w:t>.  All FERC-914 filings are also available electronically in FERC’s eLibrary</w:t>
      </w:r>
      <w:r w:rsidR="009F1894">
        <w:rPr>
          <w:rFonts w:ascii="Times New Roman" w:hAnsi="Times New Roman" w:cs="Times New Roman"/>
          <w:sz w:val="24"/>
          <w:szCs w:val="24"/>
        </w:rPr>
        <w:t xml:space="preserve"> system</w:t>
      </w:r>
      <w:r w:rsidRPr="00E65CE0">
        <w:rPr>
          <w:rFonts w:ascii="Times New Roman" w:hAnsi="Times New Roman" w:cs="Times New Roman"/>
          <w:sz w:val="24"/>
          <w:szCs w:val="24"/>
        </w:rPr>
        <w:t>.</w:t>
      </w:r>
    </w:p>
    <w:p w:rsidR="00E65CE0" w:rsidRPr="00EB3E6F" w:rsidRDefault="00E65CE0" w:rsidP="00E65CE0">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 DUPLICATION AND SHOW SPECIFICALLY WHY ANY SIMILAR INFORMATION ALREADY AVAILABLE CANNOT BE USED OR MODIFIED FOR USE FOR THE PURPOSE(S) DESCRIBED IN INSTRUCTION NO. 2</w:t>
      </w:r>
    </w:p>
    <w:p w:rsidR="00EB3E6F" w:rsidRDefault="00EB3E6F" w:rsidP="00EB3E6F">
      <w:pPr>
        <w:spacing w:after="0"/>
        <w:rPr>
          <w:rFonts w:ascii="Times New Roman" w:hAnsi="Times New Roman" w:cs="Times New Roman"/>
          <w:sz w:val="24"/>
          <w:szCs w:val="24"/>
        </w:rPr>
      </w:pPr>
    </w:p>
    <w:p w:rsidR="00EB3E6F" w:rsidRDefault="0086457D" w:rsidP="00571C5E">
      <w:pPr>
        <w:spacing w:after="0"/>
        <w:rPr>
          <w:rFonts w:ascii="Times New Roman" w:hAnsi="Times New Roman" w:cs="Times New Roman"/>
          <w:sz w:val="24"/>
          <w:szCs w:val="24"/>
        </w:rPr>
      </w:pPr>
      <w:r w:rsidRPr="0086457D">
        <w:rPr>
          <w:rFonts w:ascii="Times New Roman" w:hAnsi="Times New Roman" w:cs="Times New Roman"/>
          <w:sz w:val="24"/>
          <w:szCs w:val="24"/>
        </w:rPr>
        <w:t>The Commission published a not</w:t>
      </w:r>
      <w:r w:rsidR="00E65CE0">
        <w:rPr>
          <w:rFonts w:ascii="Times New Roman" w:hAnsi="Times New Roman" w:cs="Times New Roman"/>
          <w:sz w:val="24"/>
          <w:szCs w:val="24"/>
        </w:rPr>
        <w:t>ice within the Federal Register</w:t>
      </w:r>
      <w:r w:rsidR="009F1894" w:rsidRPr="009F1894">
        <w:rPr>
          <w:rFonts w:ascii="Times New Roman" w:hAnsi="Times New Roman" w:cs="Times New Roman"/>
          <w:sz w:val="24"/>
          <w:szCs w:val="24"/>
          <w:vertAlign w:val="superscript"/>
        </w:rPr>
        <w:fldChar w:fldCharType="begin"/>
      </w:r>
      <w:r w:rsidR="009F1894" w:rsidRPr="009F1894">
        <w:rPr>
          <w:rFonts w:ascii="Times New Roman" w:hAnsi="Times New Roman" w:cs="Times New Roman"/>
          <w:sz w:val="24"/>
          <w:szCs w:val="24"/>
          <w:vertAlign w:val="superscript"/>
        </w:rPr>
        <w:instrText xml:space="preserve"> NOTEREF _Ref332712251 \h </w:instrText>
      </w:r>
      <w:r w:rsidR="009F1894">
        <w:rPr>
          <w:rFonts w:ascii="Times New Roman" w:hAnsi="Times New Roman" w:cs="Times New Roman"/>
          <w:sz w:val="24"/>
          <w:szCs w:val="24"/>
          <w:vertAlign w:val="superscript"/>
        </w:rPr>
        <w:instrText xml:space="preserve"> \* MERGEFORMAT </w:instrText>
      </w:r>
      <w:r w:rsidR="009F1894" w:rsidRPr="009F1894">
        <w:rPr>
          <w:rFonts w:ascii="Times New Roman" w:hAnsi="Times New Roman" w:cs="Times New Roman"/>
          <w:sz w:val="24"/>
          <w:szCs w:val="24"/>
          <w:vertAlign w:val="superscript"/>
        </w:rPr>
      </w:r>
      <w:r w:rsidR="009F1894" w:rsidRPr="009F1894">
        <w:rPr>
          <w:rFonts w:ascii="Times New Roman" w:hAnsi="Times New Roman" w:cs="Times New Roman"/>
          <w:sz w:val="24"/>
          <w:szCs w:val="24"/>
          <w:vertAlign w:val="superscript"/>
        </w:rPr>
        <w:fldChar w:fldCharType="separate"/>
      </w:r>
      <w:r w:rsidR="005D04EF">
        <w:rPr>
          <w:rFonts w:ascii="Times New Roman" w:hAnsi="Times New Roman" w:cs="Times New Roman"/>
          <w:sz w:val="24"/>
          <w:szCs w:val="24"/>
          <w:vertAlign w:val="superscript"/>
        </w:rPr>
        <w:t>2</w:t>
      </w:r>
      <w:r w:rsidR="009F1894" w:rsidRPr="009F1894">
        <w:rPr>
          <w:rFonts w:ascii="Times New Roman" w:hAnsi="Times New Roman" w:cs="Times New Roman"/>
          <w:sz w:val="24"/>
          <w:szCs w:val="24"/>
          <w:vertAlign w:val="superscript"/>
        </w:rPr>
        <w:fldChar w:fldCharType="end"/>
      </w:r>
      <w:r w:rsidRPr="0086457D">
        <w:rPr>
          <w:rFonts w:ascii="Times New Roman" w:hAnsi="Times New Roman" w:cs="Times New Roman"/>
          <w:sz w:val="24"/>
          <w:szCs w:val="24"/>
        </w:rPr>
        <w:t xml:space="preserve"> to help identify any duplicatio</w:t>
      </w:r>
      <w:r w:rsidR="00E65CE0">
        <w:rPr>
          <w:rFonts w:ascii="Times New Roman" w:hAnsi="Times New Roman" w:cs="Times New Roman"/>
          <w:sz w:val="24"/>
          <w:szCs w:val="24"/>
        </w:rPr>
        <w:t>n of the information in FERC-</w:t>
      </w:r>
      <w:r w:rsidR="00E65CE0" w:rsidRPr="00E65CE0">
        <w:rPr>
          <w:rFonts w:ascii="Times New Roman" w:hAnsi="Times New Roman" w:cs="Times New Roman"/>
          <w:sz w:val="24"/>
          <w:szCs w:val="24"/>
        </w:rPr>
        <w:t>914</w:t>
      </w:r>
      <w:r w:rsidRPr="00E65CE0">
        <w:rPr>
          <w:rFonts w:ascii="Times New Roman" w:hAnsi="Times New Roman" w:cs="Times New Roman"/>
          <w:sz w:val="24"/>
          <w:szCs w:val="24"/>
        </w:rPr>
        <w:t xml:space="preserve">.  The Commission received no comments </w:t>
      </w:r>
      <w:r>
        <w:rPr>
          <w:rFonts w:ascii="Times New Roman" w:hAnsi="Times New Roman" w:cs="Times New Roman"/>
          <w:sz w:val="24"/>
          <w:szCs w:val="24"/>
        </w:rPr>
        <w:t>regarding this collection</w:t>
      </w:r>
      <w:r w:rsidRPr="0086457D">
        <w:rPr>
          <w:rFonts w:ascii="Times New Roman" w:hAnsi="Times New Roman" w:cs="Times New Roman"/>
          <w:sz w:val="24"/>
          <w:szCs w:val="24"/>
        </w:rPr>
        <w:t xml:space="preserve">.  No similar information can be used or modified. There are no other Federal agencies responsible for </w:t>
      </w:r>
      <w:r w:rsidR="00E65CE0">
        <w:rPr>
          <w:rFonts w:ascii="Times New Roman" w:hAnsi="Times New Roman" w:cs="Times New Roman"/>
          <w:sz w:val="24"/>
          <w:szCs w:val="24"/>
        </w:rPr>
        <w:t>addressing</w:t>
      </w:r>
      <w:r w:rsidR="00E65CE0" w:rsidRPr="00E65CE0">
        <w:rPr>
          <w:rFonts w:ascii="Times New Roman" w:hAnsi="Times New Roman" w:cs="Times New Roman"/>
          <w:sz w:val="24"/>
          <w:szCs w:val="24"/>
        </w:rPr>
        <w:t xml:space="preserve"> the operations of the cogeneration and/or the small power production facility who makes the filing</w:t>
      </w:r>
      <w:r w:rsidR="00E65CE0">
        <w:rPr>
          <w:rFonts w:ascii="Times New Roman" w:hAnsi="Times New Roman" w:cs="Times New Roman"/>
          <w:sz w:val="24"/>
          <w:szCs w:val="24"/>
        </w:rPr>
        <w:t xml:space="preserve"> on behalf of</w:t>
      </w:r>
      <w:r w:rsidR="00E65CE0" w:rsidRPr="00E65CE0">
        <w:rPr>
          <w:rFonts w:ascii="Times New Roman" w:hAnsi="Times New Roman" w:cs="Times New Roman"/>
          <w:sz w:val="24"/>
          <w:szCs w:val="24"/>
        </w:rPr>
        <w:t xml:space="preserve"> its customers as reflected in the related tariff.</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RDefault="00EB3E6F" w:rsidP="00EB3E6F">
      <w:pPr>
        <w:spacing w:after="0"/>
        <w:rPr>
          <w:rFonts w:ascii="Times New Roman" w:hAnsi="Times New Roman" w:cs="Times New Roman"/>
          <w:sz w:val="24"/>
          <w:szCs w:val="24"/>
        </w:rPr>
      </w:pPr>
    </w:p>
    <w:p w:rsidR="00EB3E6F" w:rsidRDefault="0086457D" w:rsidP="00571C5E">
      <w:pPr>
        <w:spacing w:after="0"/>
        <w:rPr>
          <w:rFonts w:ascii="Times New Roman" w:hAnsi="Times New Roman" w:cs="Times New Roman"/>
          <w:sz w:val="24"/>
          <w:szCs w:val="24"/>
        </w:rPr>
      </w:pPr>
      <w:r w:rsidRPr="00E65CE0">
        <w:rPr>
          <w:rFonts w:ascii="Times New Roman" w:hAnsi="Times New Roman" w:cs="Times New Roman"/>
          <w:sz w:val="24"/>
          <w:szCs w:val="24"/>
        </w:rPr>
        <w:t xml:space="preserve">The Commission </w:t>
      </w:r>
      <w:r w:rsidR="00E65CE0">
        <w:rPr>
          <w:rFonts w:ascii="Times New Roman" w:hAnsi="Times New Roman" w:cs="Times New Roman"/>
          <w:sz w:val="24"/>
          <w:szCs w:val="24"/>
        </w:rPr>
        <w:t xml:space="preserve">minimizes burden imposed upon all companies that file the FERC-914 by using a collaborative process to adopt eTariff and permitting a transitive period for </w:t>
      </w:r>
      <w:r w:rsidR="00E65CE0">
        <w:rPr>
          <w:rFonts w:ascii="Times New Roman" w:hAnsi="Times New Roman" w:cs="Times New Roman"/>
          <w:sz w:val="24"/>
          <w:szCs w:val="24"/>
        </w:rPr>
        <w:lastRenderedPageBreak/>
        <w:t>implementation of eTariff.  Addition</w:t>
      </w:r>
      <w:r w:rsidR="00A9638D">
        <w:rPr>
          <w:rFonts w:ascii="Times New Roman" w:hAnsi="Times New Roman" w:cs="Times New Roman"/>
          <w:sz w:val="24"/>
          <w:szCs w:val="24"/>
        </w:rPr>
        <w:t>ally, the Commission attempts to impose the least burden possible upon respondents in any requirements for data and any requisite filings made.</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RDefault="00EB3E6F" w:rsidP="00EB3E6F">
      <w:pPr>
        <w:spacing w:after="0"/>
        <w:rPr>
          <w:rFonts w:ascii="Times New Roman" w:hAnsi="Times New Roman" w:cs="Times New Roman"/>
          <w:sz w:val="24"/>
          <w:szCs w:val="24"/>
        </w:rPr>
      </w:pPr>
    </w:p>
    <w:p w:rsidR="00EB3E6F" w:rsidRDefault="009D6740" w:rsidP="006166FA">
      <w:pPr>
        <w:spacing w:after="0"/>
        <w:rPr>
          <w:rFonts w:ascii="Times New Roman" w:hAnsi="Times New Roman" w:cs="Times New Roman"/>
          <w:sz w:val="24"/>
          <w:szCs w:val="24"/>
        </w:rPr>
      </w:pPr>
      <w:r>
        <w:rPr>
          <w:rFonts w:ascii="Times New Roman" w:hAnsi="Times New Roman" w:cs="Times New Roman"/>
          <w:sz w:val="24"/>
          <w:szCs w:val="24"/>
        </w:rPr>
        <w:t>Any assessment of the frequency of collection of FERC-914 data is irrelevant since there is no set filing cycle.  Once a qualifying cogeneration facility or small power producer submits an initial filing, the Commission requires additional filings only when a change of the tariff is necessary.  The</w:t>
      </w:r>
      <w:r w:rsidR="009F1894">
        <w:rPr>
          <w:rFonts w:ascii="Times New Roman" w:hAnsi="Times New Roman" w:cs="Times New Roman"/>
          <w:sz w:val="24"/>
          <w:szCs w:val="24"/>
        </w:rPr>
        <w:t>re is a no substantial</w:t>
      </w:r>
      <w:r>
        <w:rPr>
          <w:rFonts w:ascii="Times New Roman" w:hAnsi="Times New Roman" w:cs="Times New Roman"/>
          <w:sz w:val="24"/>
          <w:szCs w:val="24"/>
        </w:rPr>
        <w:t xml:space="preserve"> relationship between the collection frequency of FERC-914 data and </w:t>
      </w:r>
      <w:r w:rsidR="007164EF">
        <w:rPr>
          <w:rFonts w:ascii="Times New Roman" w:hAnsi="Times New Roman" w:cs="Times New Roman"/>
          <w:sz w:val="24"/>
          <w:szCs w:val="24"/>
        </w:rPr>
        <w:t xml:space="preserve">the </w:t>
      </w:r>
      <w:r>
        <w:rPr>
          <w:rFonts w:ascii="Times New Roman" w:hAnsi="Times New Roman" w:cs="Times New Roman"/>
          <w:sz w:val="24"/>
          <w:szCs w:val="24"/>
        </w:rPr>
        <w:t>efficacy of the i</w:t>
      </w:r>
      <w:r w:rsidR="007164EF">
        <w:rPr>
          <w:rFonts w:ascii="Times New Roman" w:hAnsi="Times New Roman" w:cs="Times New Roman"/>
          <w:sz w:val="24"/>
          <w:szCs w:val="24"/>
        </w:rPr>
        <w:t>nformation collection</w:t>
      </w:r>
      <w:r>
        <w:rPr>
          <w:rFonts w:ascii="Times New Roman" w:hAnsi="Times New Roman" w:cs="Times New Roman"/>
          <w:sz w:val="24"/>
          <w:szCs w:val="24"/>
        </w:rPr>
        <w:t>.</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RDefault="00EB3E6F" w:rsidP="00EB3E6F">
      <w:pPr>
        <w:spacing w:after="0"/>
        <w:rPr>
          <w:rFonts w:ascii="Times New Roman" w:hAnsi="Times New Roman" w:cs="Times New Roman"/>
          <w:sz w:val="24"/>
          <w:szCs w:val="24"/>
        </w:rPr>
      </w:pPr>
    </w:p>
    <w:p w:rsidR="00EB3E6F" w:rsidRPr="00CA59C3" w:rsidRDefault="00F10526" w:rsidP="00C84FE6">
      <w:pPr>
        <w:spacing w:after="0"/>
        <w:rPr>
          <w:rFonts w:ascii="Times New Roman" w:hAnsi="Times New Roman" w:cs="Times New Roman"/>
          <w:sz w:val="24"/>
          <w:szCs w:val="24"/>
        </w:rPr>
      </w:pPr>
      <w:r>
        <w:rPr>
          <w:rFonts w:ascii="Times New Roman" w:hAnsi="Times New Roman" w:cs="Times New Roman"/>
          <w:sz w:val="24"/>
          <w:szCs w:val="24"/>
        </w:rPr>
        <w:t>The information collection</w:t>
      </w:r>
      <w:r w:rsidR="00C84FE6" w:rsidRPr="00C84FE6">
        <w:rPr>
          <w:rFonts w:ascii="Times New Roman" w:hAnsi="Times New Roman" w:cs="Times New Roman"/>
          <w:sz w:val="24"/>
          <w:szCs w:val="24"/>
        </w:rPr>
        <w:t xml:space="preserve"> meets all of OMB's section 1320.5 requirements.  </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RDefault="00EB3E6F" w:rsidP="00EB3E6F">
      <w:pPr>
        <w:spacing w:after="0"/>
        <w:rPr>
          <w:rFonts w:ascii="Times New Roman" w:hAnsi="Times New Roman" w:cs="Times New Roman"/>
          <w:sz w:val="24"/>
          <w:szCs w:val="24"/>
        </w:rPr>
      </w:pPr>
    </w:p>
    <w:p w:rsidR="00EB3E6F" w:rsidRDefault="00C84FE6" w:rsidP="00C84FE6">
      <w:pPr>
        <w:spacing w:after="0"/>
        <w:rPr>
          <w:rFonts w:ascii="Times New Roman" w:hAnsi="Times New Roman" w:cs="Times New Roman"/>
          <w:sz w:val="24"/>
          <w:szCs w:val="24"/>
        </w:rPr>
      </w:pPr>
      <w:r w:rsidRPr="00C84FE6">
        <w:rPr>
          <w:rFonts w:ascii="Times New Roman" w:hAnsi="Times New Roman" w:cs="Times New Roman"/>
          <w:sz w:val="24"/>
          <w:szCs w:val="24"/>
        </w:rPr>
        <w:t>In a</w:t>
      </w:r>
      <w:r w:rsidR="007164EF">
        <w:rPr>
          <w:rFonts w:ascii="Times New Roman" w:hAnsi="Times New Roman" w:cs="Times New Roman"/>
          <w:sz w:val="24"/>
          <w:szCs w:val="24"/>
        </w:rPr>
        <w:t>ccordance with OMB requirements</w:t>
      </w:r>
      <w:r w:rsidRPr="00C84FE6">
        <w:rPr>
          <w:rFonts w:ascii="Times New Roman" w:hAnsi="Times New Roman" w:cs="Times New Roman"/>
          <w:sz w:val="24"/>
          <w:szCs w:val="24"/>
        </w:rPr>
        <w:t>, the Commission published a 60-day notice</w:t>
      </w:r>
      <w:bookmarkStart w:id="0" w:name="_Ref332712251"/>
      <w:r w:rsidR="007164EF" w:rsidRPr="007164EF">
        <w:rPr>
          <w:rStyle w:val="FootnoteReference"/>
          <w:rFonts w:ascii="Times New Roman" w:hAnsi="Times New Roman" w:cs="Times New Roman"/>
          <w:sz w:val="24"/>
          <w:szCs w:val="24"/>
          <w:vertAlign w:val="superscript"/>
        </w:rPr>
        <w:footnoteReference w:id="3"/>
      </w:r>
      <w:bookmarkEnd w:id="0"/>
      <w:r w:rsidR="007164EF">
        <w:rPr>
          <w:rFonts w:ascii="Times New Roman" w:hAnsi="Times New Roman" w:cs="Times New Roman"/>
          <w:sz w:val="24"/>
          <w:szCs w:val="24"/>
        </w:rPr>
        <w:t xml:space="preserve"> and a 30-day notice</w:t>
      </w:r>
      <w:r w:rsidR="007164EF" w:rsidRPr="007737B1">
        <w:rPr>
          <w:rStyle w:val="FootnoteReference"/>
          <w:rFonts w:ascii="Times New Roman" w:hAnsi="Times New Roman" w:cs="Times New Roman"/>
          <w:sz w:val="24"/>
          <w:szCs w:val="24"/>
          <w:vertAlign w:val="superscript"/>
        </w:rPr>
        <w:footnoteReference w:id="4"/>
      </w:r>
      <w:r w:rsidR="007164EF">
        <w:rPr>
          <w:rFonts w:ascii="Times New Roman" w:hAnsi="Times New Roman" w:cs="Times New Roman"/>
          <w:sz w:val="24"/>
          <w:szCs w:val="24"/>
        </w:rPr>
        <w:t xml:space="preserve"> </w:t>
      </w:r>
      <w:r w:rsidRPr="00C84FE6">
        <w:rPr>
          <w:rFonts w:ascii="Times New Roman" w:hAnsi="Times New Roman" w:cs="Times New Roman"/>
          <w:sz w:val="24"/>
          <w:szCs w:val="24"/>
        </w:rPr>
        <w:t xml:space="preserve">to the public regarding </w:t>
      </w:r>
      <w:r w:rsidR="007164EF">
        <w:rPr>
          <w:rFonts w:ascii="Times New Roman" w:hAnsi="Times New Roman" w:cs="Times New Roman"/>
          <w:sz w:val="24"/>
          <w:szCs w:val="24"/>
        </w:rPr>
        <w:t>this information collection on 5/25/2012 and 8/7</w:t>
      </w:r>
      <w:r w:rsidRPr="00C84FE6">
        <w:rPr>
          <w:rFonts w:ascii="Times New Roman" w:hAnsi="Times New Roman" w:cs="Times New Roman"/>
          <w:sz w:val="24"/>
          <w:szCs w:val="24"/>
        </w:rPr>
        <w:t xml:space="preserve">/2012 respectively. Within the public notice, the Commission noted that it would be requesting a three-year extension of the public reporting burden with no change to the existing requirements concerning the collection of </w:t>
      </w:r>
      <w:r w:rsidR="00F10526">
        <w:rPr>
          <w:rFonts w:ascii="Times New Roman" w:hAnsi="Times New Roman" w:cs="Times New Roman"/>
          <w:sz w:val="24"/>
          <w:szCs w:val="24"/>
        </w:rPr>
        <w:t>data.  The Commission received no comments</w:t>
      </w:r>
      <w:r w:rsidRPr="00C84FE6">
        <w:rPr>
          <w:rFonts w:ascii="Times New Roman" w:hAnsi="Times New Roman" w:cs="Times New Roman"/>
          <w:sz w:val="24"/>
          <w:szCs w:val="24"/>
        </w:rPr>
        <w:t>.</w:t>
      </w:r>
    </w:p>
    <w:p w:rsidR="00EB3E6F" w:rsidRPr="00EB3E6F" w:rsidRDefault="00EB3E6F" w:rsidP="00EB3E6F">
      <w:pPr>
        <w:spacing w:after="0"/>
        <w:rPr>
          <w:rFonts w:ascii="Times New Roman" w:hAnsi="Times New Roman" w:cs="Times New Roman"/>
          <w:sz w:val="24"/>
          <w:szCs w:val="24"/>
        </w:rPr>
      </w:pPr>
    </w:p>
    <w:p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RDefault="00D80FBD" w:rsidP="00D80FBD">
      <w:pPr>
        <w:spacing w:after="0"/>
        <w:rPr>
          <w:rFonts w:ascii="Times New Roman" w:hAnsi="Times New Roman" w:cs="Times New Roman"/>
          <w:sz w:val="24"/>
          <w:szCs w:val="24"/>
        </w:rPr>
      </w:pPr>
    </w:p>
    <w:p w:rsidR="00D80FBD" w:rsidRDefault="00C84FE6" w:rsidP="00F12DC2">
      <w:pPr>
        <w:spacing w:after="0"/>
        <w:rPr>
          <w:rFonts w:ascii="Times New Roman" w:hAnsi="Times New Roman" w:cs="Times New Roman"/>
          <w:sz w:val="24"/>
          <w:szCs w:val="24"/>
        </w:rPr>
      </w:pPr>
      <w:r w:rsidRPr="00C84FE6">
        <w:rPr>
          <w:rFonts w:ascii="Times New Roman" w:hAnsi="Times New Roman" w:cs="Times New Roman"/>
          <w:sz w:val="24"/>
          <w:szCs w:val="24"/>
        </w:rPr>
        <w:t>There are no payments or gifts to FE</w:t>
      </w:r>
      <w:r w:rsidR="006D607B">
        <w:rPr>
          <w:rFonts w:ascii="Times New Roman" w:hAnsi="Times New Roman" w:cs="Times New Roman"/>
          <w:sz w:val="24"/>
          <w:szCs w:val="24"/>
        </w:rPr>
        <w:t>RC-914</w:t>
      </w:r>
      <w:r w:rsidRPr="00C84FE6">
        <w:rPr>
          <w:rFonts w:ascii="Times New Roman" w:hAnsi="Times New Roman" w:cs="Times New Roman"/>
          <w:sz w:val="24"/>
          <w:szCs w:val="24"/>
        </w:rPr>
        <w:t xml:space="preserve"> respondents.</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RDefault="00D80FBD" w:rsidP="00D80FBD">
      <w:pPr>
        <w:spacing w:after="0"/>
        <w:rPr>
          <w:rFonts w:ascii="Times New Roman" w:hAnsi="Times New Roman" w:cs="Times New Roman"/>
          <w:sz w:val="24"/>
          <w:szCs w:val="24"/>
        </w:rPr>
      </w:pPr>
    </w:p>
    <w:p w:rsidR="00D80FBD" w:rsidRDefault="007164EF" w:rsidP="008A21A4">
      <w:pPr>
        <w:spacing w:after="0"/>
        <w:rPr>
          <w:rFonts w:ascii="Times New Roman" w:hAnsi="Times New Roman" w:cs="Times New Roman"/>
          <w:sz w:val="24"/>
          <w:szCs w:val="24"/>
        </w:rPr>
      </w:pPr>
      <w:r>
        <w:rPr>
          <w:rFonts w:ascii="Times New Roman" w:hAnsi="Times New Roman" w:cs="Times New Roman"/>
          <w:sz w:val="24"/>
          <w:szCs w:val="24"/>
        </w:rPr>
        <w:t>The Commission does not consider</w:t>
      </w:r>
      <w:r w:rsidR="00C84FE6" w:rsidRPr="00C84FE6">
        <w:rPr>
          <w:rFonts w:ascii="Times New Roman" w:hAnsi="Times New Roman" w:cs="Times New Roman"/>
          <w:sz w:val="24"/>
          <w:szCs w:val="24"/>
        </w:rPr>
        <w:t xml:space="preserve"> the i</w:t>
      </w:r>
      <w:r>
        <w:rPr>
          <w:rFonts w:ascii="Times New Roman" w:hAnsi="Times New Roman" w:cs="Times New Roman"/>
          <w:sz w:val="24"/>
          <w:szCs w:val="24"/>
        </w:rPr>
        <w:t>nformation collected in FERC-914</w:t>
      </w:r>
      <w:r w:rsidR="00C84FE6" w:rsidRPr="00C84FE6">
        <w:rPr>
          <w:rFonts w:ascii="Times New Roman" w:hAnsi="Times New Roman" w:cs="Times New Roman"/>
          <w:sz w:val="24"/>
          <w:szCs w:val="24"/>
        </w:rPr>
        <w:t xml:space="preserve"> filings to be</w:t>
      </w:r>
      <w:r>
        <w:rPr>
          <w:rFonts w:ascii="Times New Roman" w:hAnsi="Times New Roman" w:cs="Times New Roman"/>
          <w:sz w:val="24"/>
          <w:szCs w:val="24"/>
        </w:rPr>
        <w:t xml:space="preserve"> confidential</w:t>
      </w:r>
      <w:r w:rsidR="00C84FE6" w:rsidRPr="00C84FE6">
        <w:rPr>
          <w:rFonts w:ascii="Times New Roman" w:hAnsi="Times New Roman" w:cs="Times New Roman"/>
          <w:sz w:val="24"/>
          <w:szCs w:val="24"/>
        </w:rPr>
        <w:t xml:space="preserve">. </w:t>
      </w:r>
      <w:r>
        <w:rPr>
          <w:rFonts w:ascii="Times New Roman" w:hAnsi="Times New Roman" w:cs="Times New Roman"/>
          <w:sz w:val="24"/>
          <w:szCs w:val="24"/>
        </w:rPr>
        <w:t xml:space="preserve"> However, the filer may request privileged treatment of a filing that may contain information harmful to the competitive posture of the applicant if released to the general public.</w:t>
      </w:r>
      <w:r w:rsidR="00C84FE6" w:rsidRPr="007164EF">
        <w:rPr>
          <w:rStyle w:val="FootnoteReference"/>
          <w:rFonts w:ascii="Times New Roman" w:hAnsi="Times New Roman" w:cs="Times New Roman"/>
          <w:sz w:val="24"/>
          <w:szCs w:val="24"/>
          <w:vertAlign w:val="superscript"/>
        </w:rPr>
        <w:footnoteReference w:id="5"/>
      </w:r>
      <w:r w:rsidR="00C84FE6" w:rsidRPr="00C84FE6">
        <w:rPr>
          <w:rFonts w:ascii="Times New Roman" w:hAnsi="Times New Roman" w:cs="Times New Roman"/>
          <w:sz w:val="24"/>
          <w:szCs w:val="24"/>
        </w:rPr>
        <w:t xml:space="preserve">  </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PROVIDE ADDITIONAL JUSTIFICATION FOR ANY QUESTIONS OF A SENSITIVE NATURE</w:t>
      </w:r>
    </w:p>
    <w:p w:rsidR="00D80FBD" w:rsidRDefault="00D80FBD" w:rsidP="00D80FBD">
      <w:pPr>
        <w:spacing w:after="0"/>
        <w:rPr>
          <w:rFonts w:ascii="Times New Roman" w:hAnsi="Times New Roman" w:cs="Times New Roman"/>
          <w:sz w:val="24"/>
          <w:szCs w:val="24"/>
        </w:rPr>
      </w:pPr>
    </w:p>
    <w:p w:rsidR="00D80FBD" w:rsidRDefault="00C84FE6" w:rsidP="008A21A4">
      <w:pPr>
        <w:spacing w:after="0"/>
        <w:rPr>
          <w:rFonts w:ascii="Times New Roman" w:hAnsi="Times New Roman" w:cs="Times New Roman"/>
          <w:sz w:val="24"/>
          <w:szCs w:val="24"/>
        </w:rPr>
      </w:pPr>
      <w:r w:rsidRPr="00C84FE6">
        <w:rPr>
          <w:rFonts w:ascii="Times New Roman" w:hAnsi="Times New Roman" w:cs="Times New Roman"/>
          <w:sz w:val="24"/>
          <w:szCs w:val="24"/>
        </w:rPr>
        <w:t>The Commissi</w:t>
      </w:r>
      <w:r w:rsidR="00EB06F5">
        <w:rPr>
          <w:rFonts w:ascii="Times New Roman" w:hAnsi="Times New Roman" w:cs="Times New Roman"/>
          <w:sz w:val="24"/>
          <w:szCs w:val="24"/>
        </w:rPr>
        <w:t xml:space="preserve">on considers the </w:t>
      </w:r>
      <w:r w:rsidRPr="00C84FE6">
        <w:rPr>
          <w:rFonts w:ascii="Times New Roman" w:hAnsi="Times New Roman" w:cs="Times New Roman"/>
          <w:sz w:val="24"/>
          <w:szCs w:val="24"/>
        </w:rPr>
        <w:t>que</w:t>
      </w:r>
      <w:r w:rsidR="00EB06F5">
        <w:rPr>
          <w:rFonts w:ascii="Times New Roman" w:hAnsi="Times New Roman" w:cs="Times New Roman"/>
          <w:sz w:val="24"/>
          <w:szCs w:val="24"/>
        </w:rPr>
        <w:t>stions within the FERC-914 neither sensitive in nature nor private.</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8A21A4" w:rsidRDefault="008A21A4" w:rsidP="00D80FBD">
      <w:pPr>
        <w:spacing w:after="0"/>
        <w:rPr>
          <w:rFonts w:ascii="Times New Roman" w:hAnsi="Times New Roman" w:cs="Times New Roman"/>
          <w:sz w:val="24"/>
          <w:szCs w:val="24"/>
        </w:rPr>
      </w:pPr>
    </w:p>
    <w:p w:rsidR="00D80FBD" w:rsidRDefault="00D80FBD" w:rsidP="00D80FBD">
      <w:pPr>
        <w:spacing w:after="0"/>
        <w:rPr>
          <w:rFonts w:ascii="Times New Roman" w:hAnsi="Times New Roman" w:cs="Times New Roman"/>
          <w:sz w:val="24"/>
          <w:szCs w:val="24"/>
        </w:rPr>
      </w:pPr>
      <w:r>
        <w:rPr>
          <w:rFonts w:ascii="Times New Roman" w:hAnsi="Times New Roman" w:cs="Times New Roman"/>
          <w:sz w:val="24"/>
          <w:szCs w:val="24"/>
        </w:rPr>
        <w:t xml:space="preserve">The Commission estimates the Public Reporting Burden for </w:t>
      </w:r>
      <w:r w:rsidR="00BA7C56">
        <w:rPr>
          <w:rFonts w:ascii="Times New Roman" w:hAnsi="Times New Roman" w:cs="Times New Roman"/>
          <w:sz w:val="24"/>
          <w:szCs w:val="24"/>
        </w:rPr>
        <w:t>this information collection as:</w:t>
      </w:r>
    </w:p>
    <w:tbl>
      <w:tblPr>
        <w:tblpPr w:leftFromText="180" w:rightFromText="180" w:vertAnchor="text" w:horzAnchor="margin" w:tblpX="36" w:tblpY="22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530"/>
        <w:gridCol w:w="1710"/>
        <w:gridCol w:w="1530"/>
        <w:gridCol w:w="1800"/>
        <w:gridCol w:w="1260"/>
      </w:tblGrid>
      <w:tr w:rsidR="00D80FBD" w:rsidRPr="00D80FBD" w:rsidTr="005F1C3C">
        <w:trPr>
          <w:trHeight w:val="347"/>
        </w:trPr>
        <w:tc>
          <w:tcPr>
            <w:tcW w:w="9288" w:type="dxa"/>
            <w:gridSpan w:val="6"/>
            <w:shd w:val="clear" w:color="auto" w:fill="D9D9D9"/>
            <w:vAlign w:val="center"/>
          </w:tcPr>
          <w:p w:rsidR="00D80FBD" w:rsidRPr="00D80FBD" w:rsidRDefault="00D80FBD" w:rsidP="00EB06F5">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EB06F5">
              <w:rPr>
                <w:rFonts w:ascii="Times New Roman" w:hAnsi="Times New Roman" w:cs="Times New Roman"/>
                <w:b/>
                <w:sz w:val="24"/>
                <w:szCs w:val="24"/>
              </w:rPr>
              <w:t>914</w:t>
            </w:r>
            <w:r w:rsidRPr="00D80FBD">
              <w:rPr>
                <w:rFonts w:ascii="Times New Roman" w:hAnsi="Times New Roman" w:cs="Times New Roman"/>
                <w:b/>
                <w:sz w:val="24"/>
                <w:szCs w:val="24"/>
              </w:rPr>
              <w:t xml:space="preserve">: </w:t>
            </w:r>
            <w:r w:rsidRPr="00D80FBD">
              <w:rPr>
                <w:rFonts w:ascii="Times New Roman" w:hAnsi="Times New Roman" w:cs="Times New Roman"/>
                <w:b/>
                <w:bCs/>
                <w:sz w:val="24"/>
                <w:szCs w:val="24"/>
              </w:rPr>
              <w:t xml:space="preserve"> </w:t>
            </w:r>
            <w:r w:rsidR="00EB06F5">
              <w:rPr>
                <w:rFonts w:ascii="Times New Roman" w:hAnsi="Times New Roman" w:cs="Times New Roman"/>
                <w:b/>
                <w:bCs/>
                <w:sz w:val="24"/>
                <w:szCs w:val="24"/>
              </w:rPr>
              <w:t>Cogeneration and Small Power Production—Tariff Filings</w:t>
            </w:r>
          </w:p>
        </w:tc>
      </w:tr>
      <w:tr w:rsidR="00D80FBD" w:rsidRPr="00D80FBD" w:rsidTr="005F1C3C">
        <w:trPr>
          <w:trHeight w:val="1250"/>
        </w:trPr>
        <w:tc>
          <w:tcPr>
            <w:tcW w:w="1458" w:type="dxa"/>
            <w:shd w:val="clear" w:color="auto" w:fill="D9D9D9"/>
            <w:vAlign w:val="bottom"/>
          </w:tcPr>
          <w:p w:rsidR="00D80FBD" w:rsidRPr="00D80FBD" w:rsidRDefault="00D80FBD" w:rsidP="00D80FBD">
            <w:pPr>
              <w:spacing w:after="0" w:line="240" w:lineRule="auto"/>
              <w:rPr>
                <w:rFonts w:ascii="Times New Roman" w:hAnsi="Times New Roman" w:cs="Times New Roman"/>
                <w:b/>
                <w:sz w:val="24"/>
                <w:szCs w:val="24"/>
              </w:rPr>
            </w:pPr>
          </w:p>
        </w:tc>
        <w:tc>
          <w:tcPr>
            <w:tcW w:w="153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Number of Respondents</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w:t>
            </w:r>
          </w:p>
        </w:tc>
        <w:tc>
          <w:tcPr>
            <w:tcW w:w="171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Number of Responses Per Respondent</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(B)</w:t>
            </w:r>
          </w:p>
        </w:tc>
        <w:tc>
          <w:tcPr>
            <w:tcW w:w="153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Number of Responses</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(A)x(B)=(C)</w:t>
            </w:r>
          </w:p>
        </w:tc>
        <w:tc>
          <w:tcPr>
            <w:tcW w:w="180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Average Burden Hours per Response</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(D)</w:t>
            </w:r>
          </w:p>
        </w:tc>
        <w:tc>
          <w:tcPr>
            <w:tcW w:w="126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Estimated Total Annual Burden</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(C)x(D)</w:t>
            </w:r>
          </w:p>
        </w:tc>
      </w:tr>
      <w:tr w:rsidR="00D80FBD" w:rsidRPr="00D80FBD" w:rsidTr="005F1C3C">
        <w:tc>
          <w:tcPr>
            <w:tcW w:w="1458" w:type="dxa"/>
          </w:tcPr>
          <w:p w:rsidR="00D80FBD" w:rsidRPr="00D80FBD" w:rsidRDefault="00EB06F5" w:rsidP="00EB06F5">
            <w:pPr>
              <w:spacing w:after="0" w:line="240" w:lineRule="auto"/>
              <w:rPr>
                <w:rFonts w:ascii="Times New Roman" w:hAnsi="Times New Roman" w:cs="Times New Roman"/>
                <w:sz w:val="24"/>
                <w:szCs w:val="24"/>
              </w:rPr>
            </w:pPr>
            <w:r>
              <w:rPr>
                <w:rFonts w:ascii="Times New Roman" w:hAnsi="Times New Roman" w:cs="Times New Roman"/>
                <w:sz w:val="24"/>
                <w:szCs w:val="24"/>
              </w:rPr>
              <w:t>FPA Section 205 filings</w:t>
            </w:r>
            <w:bookmarkStart w:id="1" w:name="_Ref332703929"/>
            <w:r w:rsidRPr="00EB06F5">
              <w:rPr>
                <w:rStyle w:val="FootnoteReference"/>
                <w:rFonts w:ascii="Times New Roman" w:hAnsi="Times New Roman" w:cs="Times New Roman"/>
                <w:sz w:val="24"/>
                <w:szCs w:val="24"/>
                <w:vertAlign w:val="superscript"/>
              </w:rPr>
              <w:footnoteReference w:id="6"/>
            </w:r>
            <w:bookmarkEnd w:id="1"/>
          </w:p>
        </w:tc>
        <w:tc>
          <w:tcPr>
            <w:tcW w:w="1530" w:type="dxa"/>
            <w:vAlign w:val="bottom"/>
          </w:tcPr>
          <w:p w:rsidR="00D80FBD" w:rsidRPr="00D80FBD" w:rsidRDefault="00E94FFC" w:rsidP="00D80FBD">
            <w:pPr>
              <w:pStyle w:val="LegalFormat"/>
              <w:numPr>
                <w:ilvl w:val="0"/>
                <w:numId w:val="0"/>
              </w:numPr>
              <w:spacing w:line="240" w:lineRule="auto"/>
              <w:jc w:val="right"/>
              <w:rPr>
                <w:sz w:val="24"/>
                <w:u w:val="none"/>
              </w:rPr>
            </w:pPr>
            <w:r>
              <w:rPr>
                <w:sz w:val="24"/>
                <w:u w:val="none"/>
              </w:rPr>
              <w:t>50</w:t>
            </w:r>
          </w:p>
        </w:tc>
        <w:tc>
          <w:tcPr>
            <w:tcW w:w="1710" w:type="dxa"/>
            <w:vAlign w:val="bottom"/>
          </w:tcPr>
          <w:p w:rsidR="00D80FBD" w:rsidRPr="00D80FBD" w:rsidRDefault="00C84FE6" w:rsidP="00D80FBD">
            <w:pPr>
              <w:pStyle w:val="LegalFormat"/>
              <w:numPr>
                <w:ilvl w:val="0"/>
                <w:numId w:val="0"/>
              </w:numPr>
              <w:spacing w:line="240" w:lineRule="auto"/>
              <w:jc w:val="right"/>
              <w:rPr>
                <w:sz w:val="24"/>
                <w:u w:val="none"/>
              </w:rPr>
            </w:pPr>
            <w:r>
              <w:rPr>
                <w:sz w:val="24"/>
                <w:u w:val="none"/>
              </w:rPr>
              <w:t>1</w:t>
            </w:r>
          </w:p>
        </w:tc>
        <w:tc>
          <w:tcPr>
            <w:tcW w:w="1530" w:type="dxa"/>
            <w:vAlign w:val="bottom"/>
          </w:tcPr>
          <w:p w:rsidR="00D80FBD" w:rsidRPr="00D80FBD" w:rsidRDefault="00E94FFC" w:rsidP="00D80FBD">
            <w:pPr>
              <w:pStyle w:val="LegalFormat"/>
              <w:numPr>
                <w:ilvl w:val="0"/>
                <w:numId w:val="0"/>
              </w:numPr>
              <w:spacing w:line="240" w:lineRule="auto"/>
              <w:jc w:val="right"/>
              <w:rPr>
                <w:sz w:val="24"/>
                <w:u w:val="none"/>
              </w:rPr>
            </w:pPr>
            <w:r>
              <w:rPr>
                <w:sz w:val="24"/>
                <w:u w:val="none"/>
              </w:rPr>
              <w:t>50</w:t>
            </w:r>
          </w:p>
        </w:tc>
        <w:tc>
          <w:tcPr>
            <w:tcW w:w="1800" w:type="dxa"/>
            <w:vAlign w:val="bottom"/>
          </w:tcPr>
          <w:p w:rsidR="00D80FBD" w:rsidRPr="00D80FBD" w:rsidRDefault="00EB06F5" w:rsidP="00D80FBD">
            <w:pPr>
              <w:pStyle w:val="LegalFormat"/>
              <w:numPr>
                <w:ilvl w:val="0"/>
                <w:numId w:val="0"/>
              </w:numPr>
              <w:spacing w:line="240" w:lineRule="auto"/>
              <w:jc w:val="right"/>
              <w:rPr>
                <w:sz w:val="24"/>
                <w:u w:val="none"/>
              </w:rPr>
            </w:pPr>
            <w:r>
              <w:rPr>
                <w:sz w:val="24"/>
                <w:u w:val="none"/>
              </w:rPr>
              <w:t>183</w:t>
            </w:r>
          </w:p>
        </w:tc>
        <w:tc>
          <w:tcPr>
            <w:tcW w:w="1260" w:type="dxa"/>
            <w:vAlign w:val="bottom"/>
          </w:tcPr>
          <w:p w:rsidR="00D80FBD" w:rsidRPr="00D80FBD" w:rsidRDefault="00E94FFC" w:rsidP="00D80FBD">
            <w:pPr>
              <w:pStyle w:val="LegalFormat"/>
              <w:numPr>
                <w:ilvl w:val="0"/>
                <w:numId w:val="0"/>
              </w:numPr>
              <w:spacing w:line="240" w:lineRule="auto"/>
              <w:jc w:val="right"/>
              <w:rPr>
                <w:sz w:val="24"/>
                <w:u w:val="none"/>
              </w:rPr>
            </w:pPr>
            <w:r>
              <w:rPr>
                <w:sz w:val="24"/>
                <w:u w:val="none"/>
              </w:rPr>
              <w:t>9,150</w:t>
            </w:r>
          </w:p>
        </w:tc>
      </w:tr>
      <w:tr w:rsidR="00EB06F5" w:rsidRPr="00D80FBD" w:rsidTr="005876C7">
        <w:tc>
          <w:tcPr>
            <w:tcW w:w="1458" w:type="dxa"/>
          </w:tcPr>
          <w:p w:rsidR="00EB06F5" w:rsidRPr="00D80FBD" w:rsidRDefault="00EB06F5" w:rsidP="00C108BB">
            <w:pPr>
              <w:spacing w:after="0" w:line="240" w:lineRule="auto"/>
              <w:rPr>
                <w:rFonts w:ascii="Times New Roman" w:hAnsi="Times New Roman" w:cs="Times New Roman"/>
                <w:sz w:val="24"/>
                <w:szCs w:val="24"/>
              </w:rPr>
            </w:pPr>
            <w:r>
              <w:rPr>
                <w:rFonts w:ascii="Times New Roman" w:hAnsi="Times New Roman" w:cs="Times New Roman"/>
                <w:sz w:val="24"/>
                <w:szCs w:val="24"/>
              </w:rPr>
              <w:t>Change of Status</w:t>
            </w:r>
            <w:r w:rsidR="00C108BB" w:rsidRPr="00C108BB">
              <w:rPr>
                <w:rFonts w:ascii="Times New Roman" w:hAnsi="Times New Roman" w:cs="Times New Roman"/>
                <w:sz w:val="24"/>
                <w:szCs w:val="24"/>
                <w:vertAlign w:val="superscript"/>
              </w:rPr>
              <w:fldChar w:fldCharType="begin"/>
            </w:r>
            <w:r w:rsidR="00C108BB" w:rsidRPr="00C108BB">
              <w:rPr>
                <w:rFonts w:ascii="Times New Roman" w:hAnsi="Times New Roman" w:cs="Times New Roman"/>
                <w:sz w:val="24"/>
                <w:szCs w:val="24"/>
                <w:vertAlign w:val="superscript"/>
              </w:rPr>
              <w:instrText xml:space="preserve"> NOTEREF _Ref332703929 \h </w:instrText>
            </w:r>
            <w:r w:rsidR="00C108BB">
              <w:rPr>
                <w:rFonts w:ascii="Times New Roman" w:hAnsi="Times New Roman" w:cs="Times New Roman"/>
                <w:sz w:val="24"/>
                <w:szCs w:val="24"/>
                <w:vertAlign w:val="superscript"/>
              </w:rPr>
              <w:instrText xml:space="preserve"> \* MERGEFORMAT </w:instrText>
            </w:r>
            <w:r w:rsidR="00C108BB" w:rsidRPr="00C108BB">
              <w:rPr>
                <w:rFonts w:ascii="Times New Roman" w:hAnsi="Times New Roman" w:cs="Times New Roman"/>
                <w:sz w:val="24"/>
                <w:szCs w:val="24"/>
                <w:vertAlign w:val="superscript"/>
              </w:rPr>
            </w:r>
            <w:r w:rsidR="00C108BB" w:rsidRPr="00C108BB">
              <w:rPr>
                <w:rFonts w:ascii="Times New Roman" w:hAnsi="Times New Roman" w:cs="Times New Roman"/>
                <w:sz w:val="24"/>
                <w:szCs w:val="24"/>
                <w:vertAlign w:val="superscript"/>
              </w:rPr>
              <w:fldChar w:fldCharType="separate"/>
            </w:r>
            <w:r w:rsidR="005D04EF">
              <w:rPr>
                <w:rFonts w:ascii="Times New Roman" w:hAnsi="Times New Roman" w:cs="Times New Roman"/>
                <w:sz w:val="24"/>
                <w:szCs w:val="24"/>
                <w:vertAlign w:val="superscript"/>
              </w:rPr>
              <w:t>5</w:t>
            </w:r>
            <w:r w:rsidR="00C108BB" w:rsidRPr="00C108BB">
              <w:rPr>
                <w:rFonts w:ascii="Times New Roman" w:hAnsi="Times New Roman" w:cs="Times New Roman"/>
                <w:sz w:val="24"/>
                <w:szCs w:val="24"/>
                <w:vertAlign w:val="superscript"/>
              </w:rPr>
              <w:fldChar w:fldCharType="end"/>
            </w:r>
          </w:p>
        </w:tc>
        <w:tc>
          <w:tcPr>
            <w:tcW w:w="1530" w:type="dxa"/>
            <w:tcBorders>
              <w:bottom w:val="single" w:sz="4" w:space="0" w:color="auto"/>
            </w:tcBorders>
            <w:vAlign w:val="bottom"/>
          </w:tcPr>
          <w:p w:rsidR="00EB06F5" w:rsidRDefault="00E94FFC" w:rsidP="00D80FBD">
            <w:pPr>
              <w:pStyle w:val="LegalFormat"/>
              <w:numPr>
                <w:ilvl w:val="0"/>
                <w:numId w:val="0"/>
              </w:numPr>
              <w:spacing w:line="240" w:lineRule="auto"/>
              <w:jc w:val="right"/>
              <w:rPr>
                <w:sz w:val="24"/>
                <w:u w:val="none"/>
              </w:rPr>
            </w:pPr>
            <w:r>
              <w:rPr>
                <w:sz w:val="24"/>
                <w:u w:val="none"/>
              </w:rPr>
              <w:t>50</w:t>
            </w:r>
          </w:p>
        </w:tc>
        <w:tc>
          <w:tcPr>
            <w:tcW w:w="1710" w:type="dxa"/>
            <w:tcBorders>
              <w:bottom w:val="single" w:sz="4" w:space="0" w:color="auto"/>
            </w:tcBorders>
            <w:vAlign w:val="bottom"/>
          </w:tcPr>
          <w:p w:rsidR="00EB06F5" w:rsidRDefault="00EB06F5" w:rsidP="00D80FBD">
            <w:pPr>
              <w:pStyle w:val="LegalFormat"/>
              <w:numPr>
                <w:ilvl w:val="0"/>
                <w:numId w:val="0"/>
              </w:numPr>
              <w:spacing w:line="240" w:lineRule="auto"/>
              <w:jc w:val="right"/>
              <w:rPr>
                <w:sz w:val="24"/>
                <w:u w:val="none"/>
              </w:rPr>
            </w:pPr>
            <w:r>
              <w:rPr>
                <w:sz w:val="24"/>
                <w:u w:val="none"/>
              </w:rPr>
              <w:t>1</w:t>
            </w:r>
          </w:p>
        </w:tc>
        <w:tc>
          <w:tcPr>
            <w:tcW w:w="1530" w:type="dxa"/>
            <w:tcBorders>
              <w:bottom w:val="single" w:sz="4" w:space="0" w:color="auto"/>
            </w:tcBorders>
            <w:vAlign w:val="bottom"/>
          </w:tcPr>
          <w:p w:rsidR="00EB06F5" w:rsidRDefault="00E94FFC" w:rsidP="00D80FBD">
            <w:pPr>
              <w:pStyle w:val="LegalFormat"/>
              <w:numPr>
                <w:ilvl w:val="0"/>
                <w:numId w:val="0"/>
              </w:numPr>
              <w:spacing w:line="240" w:lineRule="auto"/>
              <w:jc w:val="right"/>
              <w:rPr>
                <w:sz w:val="24"/>
                <w:u w:val="none"/>
              </w:rPr>
            </w:pPr>
            <w:r>
              <w:rPr>
                <w:sz w:val="24"/>
                <w:u w:val="none"/>
              </w:rPr>
              <w:t>50</w:t>
            </w:r>
          </w:p>
        </w:tc>
        <w:tc>
          <w:tcPr>
            <w:tcW w:w="1800" w:type="dxa"/>
            <w:tcBorders>
              <w:bottom w:val="single" w:sz="4" w:space="0" w:color="auto"/>
            </w:tcBorders>
            <w:vAlign w:val="bottom"/>
          </w:tcPr>
          <w:p w:rsidR="00EB06F5" w:rsidRDefault="00EB06F5" w:rsidP="00D80FBD">
            <w:pPr>
              <w:pStyle w:val="LegalFormat"/>
              <w:numPr>
                <w:ilvl w:val="0"/>
                <w:numId w:val="0"/>
              </w:numPr>
              <w:spacing w:line="240" w:lineRule="auto"/>
              <w:jc w:val="right"/>
              <w:rPr>
                <w:sz w:val="24"/>
                <w:u w:val="none"/>
              </w:rPr>
            </w:pPr>
            <w:r>
              <w:rPr>
                <w:sz w:val="24"/>
                <w:u w:val="none"/>
              </w:rPr>
              <w:t>3</w:t>
            </w:r>
          </w:p>
        </w:tc>
        <w:tc>
          <w:tcPr>
            <w:tcW w:w="1260" w:type="dxa"/>
            <w:vAlign w:val="bottom"/>
          </w:tcPr>
          <w:p w:rsidR="00EB06F5" w:rsidRDefault="00E94FFC" w:rsidP="00D80FBD">
            <w:pPr>
              <w:pStyle w:val="LegalFormat"/>
              <w:numPr>
                <w:ilvl w:val="0"/>
                <w:numId w:val="0"/>
              </w:numPr>
              <w:spacing w:line="240" w:lineRule="auto"/>
              <w:jc w:val="right"/>
              <w:rPr>
                <w:sz w:val="24"/>
                <w:u w:val="none"/>
              </w:rPr>
            </w:pPr>
            <w:r>
              <w:rPr>
                <w:sz w:val="24"/>
                <w:u w:val="none"/>
              </w:rPr>
              <w:t>150</w:t>
            </w:r>
          </w:p>
        </w:tc>
      </w:tr>
      <w:tr w:rsidR="005876C7" w:rsidRPr="00D80FBD" w:rsidTr="005876C7">
        <w:tc>
          <w:tcPr>
            <w:tcW w:w="1458" w:type="dxa"/>
          </w:tcPr>
          <w:p w:rsidR="005876C7" w:rsidRPr="00C108BB" w:rsidRDefault="005876C7" w:rsidP="00D80FBD">
            <w:pPr>
              <w:spacing w:after="0" w:line="240" w:lineRule="auto"/>
              <w:rPr>
                <w:rFonts w:ascii="Times New Roman" w:hAnsi="Times New Roman" w:cs="Times New Roman"/>
                <w:b/>
                <w:sz w:val="24"/>
                <w:szCs w:val="24"/>
              </w:rPr>
            </w:pPr>
            <w:r w:rsidRPr="00C108BB">
              <w:rPr>
                <w:rFonts w:ascii="Times New Roman" w:hAnsi="Times New Roman" w:cs="Times New Roman"/>
                <w:b/>
                <w:sz w:val="24"/>
                <w:szCs w:val="24"/>
              </w:rPr>
              <w:t>TOTAL</w:t>
            </w:r>
          </w:p>
        </w:tc>
        <w:tc>
          <w:tcPr>
            <w:tcW w:w="6570" w:type="dxa"/>
            <w:gridSpan w:val="4"/>
            <w:shd w:val="clear" w:color="auto" w:fill="D9D9D9" w:themeFill="background1" w:themeFillShade="D9"/>
            <w:vAlign w:val="bottom"/>
          </w:tcPr>
          <w:p w:rsidR="005876C7" w:rsidRDefault="005876C7" w:rsidP="00D80FBD">
            <w:pPr>
              <w:pStyle w:val="LegalFormat"/>
              <w:numPr>
                <w:ilvl w:val="0"/>
                <w:numId w:val="0"/>
              </w:numPr>
              <w:spacing w:line="240" w:lineRule="auto"/>
              <w:jc w:val="right"/>
              <w:rPr>
                <w:sz w:val="24"/>
                <w:u w:val="none"/>
              </w:rPr>
            </w:pPr>
          </w:p>
        </w:tc>
        <w:tc>
          <w:tcPr>
            <w:tcW w:w="1260" w:type="dxa"/>
            <w:vAlign w:val="bottom"/>
          </w:tcPr>
          <w:p w:rsidR="005876C7" w:rsidRDefault="00E94FFC" w:rsidP="00D80FBD">
            <w:pPr>
              <w:pStyle w:val="LegalFormat"/>
              <w:numPr>
                <w:ilvl w:val="0"/>
                <w:numId w:val="0"/>
              </w:numPr>
              <w:spacing w:line="240" w:lineRule="auto"/>
              <w:jc w:val="right"/>
              <w:rPr>
                <w:sz w:val="24"/>
                <w:u w:val="none"/>
              </w:rPr>
            </w:pPr>
            <w:r>
              <w:rPr>
                <w:sz w:val="24"/>
                <w:u w:val="none"/>
              </w:rPr>
              <w:t>9,300</w:t>
            </w:r>
          </w:p>
        </w:tc>
      </w:tr>
    </w:tbl>
    <w:p w:rsidR="00D80FBD" w:rsidRDefault="00D80FBD" w:rsidP="00D80FBD">
      <w:pPr>
        <w:spacing w:after="0"/>
        <w:rPr>
          <w:rFonts w:ascii="Times New Roman" w:hAnsi="Times New Roman" w:cs="Times New Roman"/>
          <w:sz w:val="24"/>
          <w:szCs w:val="24"/>
        </w:rPr>
      </w:pPr>
    </w:p>
    <w:p w:rsidR="00E11CA6" w:rsidRDefault="00E11CA6" w:rsidP="00D80FBD">
      <w:pPr>
        <w:spacing w:after="0"/>
        <w:rPr>
          <w:rFonts w:ascii="Times New Roman" w:hAnsi="Times New Roman" w:cs="Times New Roman"/>
          <w:sz w:val="24"/>
          <w:szCs w:val="24"/>
        </w:rPr>
      </w:pPr>
      <w:r>
        <w:rPr>
          <w:rFonts w:ascii="Times New Roman" w:hAnsi="Times New Roman" w:cs="Times New Roman"/>
          <w:sz w:val="24"/>
          <w:szCs w:val="24"/>
        </w:rPr>
        <w:t>The following table shows the labor cost associated with the burden hours.</w:t>
      </w:r>
    </w:p>
    <w:p w:rsidR="00BA7C56" w:rsidRDefault="00BA7C56" w:rsidP="00D80FBD">
      <w:pPr>
        <w:spacing w:after="0"/>
        <w:rPr>
          <w:rFonts w:ascii="Times New Roman" w:hAnsi="Times New Roman" w:cs="Times New Roman"/>
          <w:sz w:val="24"/>
          <w:szCs w:val="24"/>
        </w:rPr>
      </w:pPr>
    </w:p>
    <w:tbl>
      <w:tblPr>
        <w:tblW w:w="9288" w:type="dxa"/>
        <w:tblBorders>
          <w:top w:val="single" w:sz="4" w:space="0" w:color="auto"/>
          <w:left w:val="single" w:sz="4" w:space="0" w:color="auto"/>
          <w:bottom w:val="single" w:sz="6" w:space="0" w:color="auto"/>
          <w:right w:val="single" w:sz="4"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1871"/>
        <w:gridCol w:w="2385"/>
        <w:gridCol w:w="2062"/>
        <w:gridCol w:w="2970"/>
      </w:tblGrid>
      <w:tr w:rsidR="00C01698" w:rsidRPr="00E636D7" w:rsidTr="005F1C3C">
        <w:trPr>
          <w:trHeight w:val="395"/>
          <w:tblHeader/>
        </w:trPr>
        <w:tc>
          <w:tcPr>
            <w:tcW w:w="1871" w:type="dxa"/>
            <w:shd w:val="clear" w:color="auto" w:fill="D9D9D9"/>
            <w:vAlign w:val="bottom"/>
          </w:tcPr>
          <w:p w:rsidR="00C01698" w:rsidRPr="00E636D7" w:rsidRDefault="00C108BB" w:rsidP="005F1C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FERC-914</w:t>
            </w:r>
          </w:p>
        </w:tc>
        <w:tc>
          <w:tcPr>
            <w:tcW w:w="2385" w:type="dxa"/>
            <w:tcBorders>
              <w:bottom w:val="single" w:sz="6" w:space="0" w:color="auto"/>
            </w:tcBorders>
            <w:shd w:val="clear" w:color="auto" w:fill="D9D9D9"/>
            <w:vAlign w:val="bottom"/>
          </w:tcPr>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 xml:space="preserve">Annual Burden Hours </w:t>
            </w:r>
          </w:p>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(1)</w:t>
            </w:r>
          </w:p>
        </w:tc>
        <w:tc>
          <w:tcPr>
            <w:tcW w:w="2062" w:type="dxa"/>
            <w:tcBorders>
              <w:bottom w:val="single" w:sz="6" w:space="0" w:color="auto"/>
            </w:tcBorders>
            <w:shd w:val="clear" w:color="auto" w:fill="D9D9D9"/>
            <w:vAlign w:val="bottom"/>
          </w:tcPr>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Estimated Hourly Cost ($)</w:t>
            </w:r>
          </w:p>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(2)</w:t>
            </w:r>
          </w:p>
        </w:tc>
        <w:tc>
          <w:tcPr>
            <w:tcW w:w="2970" w:type="dxa"/>
            <w:tcBorders>
              <w:bottom w:val="single" w:sz="6" w:space="0" w:color="auto"/>
            </w:tcBorders>
            <w:shd w:val="clear" w:color="auto" w:fill="D9D9D9"/>
            <w:vAlign w:val="bottom"/>
          </w:tcPr>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Estimated Total  Annual Cost to Respondents ($)</w:t>
            </w:r>
          </w:p>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(1) X (2)</w:t>
            </w:r>
          </w:p>
        </w:tc>
      </w:tr>
      <w:tr w:rsidR="00C01698" w:rsidRPr="00E636D7" w:rsidTr="005F1C3C">
        <w:trPr>
          <w:trHeight w:val="395"/>
        </w:trPr>
        <w:tc>
          <w:tcPr>
            <w:tcW w:w="1871" w:type="dxa"/>
            <w:vAlign w:val="center"/>
          </w:tcPr>
          <w:p w:rsidR="00C01698" w:rsidRPr="00E636D7" w:rsidRDefault="00C01698" w:rsidP="005F1C3C">
            <w:pPr>
              <w:spacing w:after="0" w:line="240" w:lineRule="auto"/>
              <w:jc w:val="center"/>
              <w:rPr>
                <w:rFonts w:ascii="Times New Roman" w:hAnsi="Times New Roman" w:cs="Times New Roman"/>
                <w:sz w:val="24"/>
                <w:szCs w:val="24"/>
              </w:rPr>
            </w:pPr>
          </w:p>
        </w:tc>
        <w:tc>
          <w:tcPr>
            <w:tcW w:w="2385" w:type="dxa"/>
            <w:tcBorders>
              <w:top w:val="single" w:sz="6" w:space="0" w:color="auto"/>
            </w:tcBorders>
            <w:shd w:val="clear" w:color="auto" w:fill="auto"/>
            <w:vAlign w:val="center"/>
          </w:tcPr>
          <w:p w:rsidR="00C01698" w:rsidRPr="00E636D7" w:rsidRDefault="00E94FF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9,300</w:t>
            </w:r>
          </w:p>
        </w:tc>
        <w:tc>
          <w:tcPr>
            <w:tcW w:w="2062" w:type="dxa"/>
            <w:tcBorders>
              <w:top w:val="single" w:sz="6" w:space="0" w:color="auto"/>
            </w:tcBorders>
            <w:shd w:val="clear" w:color="auto" w:fill="auto"/>
            <w:vAlign w:val="center"/>
          </w:tcPr>
          <w:p w:rsidR="00C01698" w:rsidRPr="00E636D7" w:rsidRDefault="00C84FE6"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$69.01</w:t>
            </w:r>
            <w:r w:rsidR="001A6397" w:rsidRPr="001A6397">
              <w:rPr>
                <w:rStyle w:val="FootnoteReference"/>
                <w:rFonts w:ascii="Times New Roman" w:hAnsi="Times New Roman" w:cs="Times New Roman"/>
                <w:sz w:val="24"/>
                <w:szCs w:val="24"/>
                <w:vertAlign w:val="superscript"/>
              </w:rPr>
              <w:footnoteReference w:id="7"/>
            </w:r>
          </w:p>
        </w:tc>
        <w:tc>
          <w:tcPr>
            <w:tcW w:w="2970" w:type="dxa"/>
            <w:tcBorders>
              <w:top w:val="single" w:sz="6" w:space="0" w:color="auto"/>
            </w:tcBorders>
            <w:shd w:val="clear" w:color="auto" w:fill="auto"/>
            <w:vAlign w:val="center"/>
          </w:tcPr>
          <w:p w:rsidR="00C01698" w:rsidRPr="00E636D7" w:rsidRDefault="00696062"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E94FFC">
              <w:rPr>
                <w:rFonts w:ascii="Times New Roman" w:hAnsi="Times New Roman" w:cs="Times New Roman"/>
                <w:sz w:val="24"/>
                <w:szCs w:val="24"/>
              </w:rPr>
              <w:t>641,793</w:t>
            </w:r>
          </w:p>
        </w:tc>
      </w:tr>
    </w:tbl>
    <w:p w:rsidR="00D80FBD" w:rsidRDefault="00D80FBD" w:rsidP="00D80FBD">
      <w:pPr>
        <w:spacing w:after="0"/>
        <w:rPr>
          <w:rFonts w:ascii="Times New Roman" w:hAnsi="Times New Roman" w:cs="Times New Roman"/>
          <w:sz w:val="24"/>
          <w:szCs w:val="24"/>
        </w:rPr>
      </w:pPr>
      <w:bookmarkStart w:id="2" w:name="_GoBack"/>
      <w:bookmarkEnd w:id="2"/>
    </w:p>
    <w:p w:rsidR="00267B09" w:rsidRDefault="00566E7C" w:rsidP="00D80FBD">
      <w:pPr>
        <w:spacing w:after="0"/>
        <w:rPr>
          <w:rFonts w:ascii="Times New Roman" w:hAnsi="Times New Roman" w:cs="Times New Roman"/>
          <w:sz w:val="24"/>
          <w:szCs w:val="24"/>
        </w:rPr>
      </w:pPr>
      <w:r>
        <w:rPr>
          <w:rFonts w:ascii="Times New Roman" w:hAnsi="Times New Roman" w:cs="Times New Roman"/>
          <w:sz w:val="24"/>
          <w:szCs w:val="24"/>
        </w:rPr>
        <w:t xml:space="preserve">Commission staff originally estimated the universe of respondents to be 100.  However, The Commission has since revised its burden estimate to 50 after further, more accurate analysis.  </w:t>
      </w:r>
    </w:p>
    <w:p w:rsidR="00991531" w:rsidRDefault="00991531" w:rsidP="00D80FBD">
      <w:pPr>
        <w:spacing w:after="0"/>
        <w:rPr>
          <w:rFonts w:ascii="Times New Roman" w:hAnsi="Times New Roman" w:cs="Times New Roman"/>
          <w:sz w:val="24"/>
          <w:szCs w:val="24"/>
        </w:rPr>
      </w:pPr>
    </w:p>
    <w:p w:rsidR="00991531" w:rsidRDefault="00991531" w:rsidP="00D80FBD">
      <w:pPr>
        <w:spacing w:after="0"/>
        <w:rPr>
          <w:rFonts w:ascii="Times New Roman" w:hAnsi="Times New Roman" w:cs="Times New Roman"/>
          <w:sz w:val="24"/>
          <w:szCs w:val="24"/>
        </w:rPr>
      </w:pPr>
      <w:r>
        <w:rPr>
          <w:rFonts w:ascii="Times New Roman" w:hAnsi="Times New Roman" w:cs="Times New Roman"/>
          <w:sz w:val="24"/>
          <w:szCs w:val="24"/>
        </w:rPr>
        <w:t>Specifically, t</w:t>
      </w:r>
      <w:r w:rsidRPr="00991531">
        <w:rPr>
          <w:rFonts w:ascii="Times New Roman" w:hAnsi="Times New Roman" w:cs="Times New Roman"/>
          <w:sz w:val="24"/>
          <w:szCs w:val="24"/>
        </w:rPr>
        <w:t xml:space="preserve">he change in the number is a result of both the </w:t>
      </w:r>
      <w:r>
        <w:rPr>
          <w:rFonts w:ascii="Times New Roman" w:hAnsi="Times New Roman" w:cs="Times New Roman"/>
          <w:sz w:val="24"/>
          <w:szCs w:val="24"/>
        </w:rPr>
        <w:t>removal</w:t>
      </w:r>
      <w:r w:rsidRPr="00991531">
        <w:rPr>
          <w:rFonts w:ascii="Times New Roman" w:hAnsi="Times New Roman" w:cs="Times New Roman"/>
          <w:sz w:val="24"/>
          <w:szCs w:val="24"/>
        </w:rPr>
        <w:t xml:space="preserve"> of new qualifying facil</w:t>
      </w:r>
      <w:r>
        <w:rPr>
          <w:rFonts w:ascii="Times New Roman" w:hAnsi="Times New Roman" w:cs="Times New Roman"/>
          <w:sz w:val="24"/>
          <w:szCs w:val="24"/>
        </w:rPr>
        <w:t>ities larger than 20 MW</w:t>
      </w:r>
      <w:r w:rsidRPr="00991531">
        <w:rPr>
          <w:rFonts w:ascii="Times New Roman" w:hAnsi="Times New Roman" w:cs="Times New Roman"/>
          <w:sz w:val="24"/>
          <w:szCs w:val="24"/>
        </w:rPr>
        <w:t xml:space="preserve"> and the previous estim</w:t>
      </w:r>
      <w:r>
        <w:rPr>
          <w:rFonts w:ascii="Times New Roman" w:hAnsi="Times New Roman" w:cs="Times New Roman"/>
          <w:sz w:val="24"/>
          <w:szCs w:val="24"/>
        </w:rPr>
        <w:t>ate of 100</w:t>
      </w:r>
      <w:r w:rsidR="00331121">
        <w:rPr>
          <w:rFonts w:ascii="Times New Roman" w:hAnsi="Times New Roman" w:cs="Times New Roman"/>
          <w:sz w:val="24"/>
          <w:szCs w:val="24"/>
        </w:rPr>
        <w:t xml:space="preserve"> respondents erroneously </w:t>
      </w:r>
      <w:r>
        <w:rPr>
          <w:rFonts w:ascii="Times New Roman" w:hAnsi="Times New Roman" w:cs="Times New Roman"/>
          <w:sz w:val="24"/>
          <w:szCs w:val="24"/>
        </w:rPr>
        <w:t>containing</w:t>
      </w:r>
      <w:r w:rsidRPr="00991531">
        <w:rPr>
          <w:rFonts w:ascii="Times New Roman" w:hAnsi="Times New Roman" w:cs="Times New Roman"/>
          <w:sz w:val="24"/>
          <w:szCs w:val="24"/>
        </w:rPr>
        <w:t xml:space="preserve"> small power production facilities larger than 30 MW</w:t>
      </w:r>
      <w:r w:rsidR="00331121">
        <w:rPr>
          <w:rFonts w:ascii="Times New Roman" w:hAnsi="Times New Roman" w:cs="Times New Roman"/>
          <w:sz w:val="24"/>
          <w:szCs w:val="24"/>
        </w:rPr>
        <w:t xml:space="preserve"> [</w:t>
      </w:r>
      <w:r w:rsidRPr="00991531">
        <w:rPr>
          <w:rFonts w:ascii="Times New Roman" w:hAnsi="Times New Roman" w:cs="Times New Roman"/>
          <w:sz w:val="24"/>
          <w:szCs w:val="24"/>
        </w:rPr>
        <w:t>which have always been subject to the requirements of sections 205 an</w:t>
      </w:r>
      <w:r>
        <w:rPr>
          <w:rFonts w:ascii="Times New Roman" w:hAnsi="Times New Roman" w:cs="Times New Roman"/>
          <w:sz w:val="24"/>
          <w:szCs w:val="24"/>
        </w:rPr>
        <w:t xml:space="preserve">d 206 of the Federal Power Act; </w:t>
      </w:r>
      <w:r w:rsidRPr="00991531">
        <w:rPr>
          <w:rFonts w:ascii="Times New Roman" w:hAnsi="Times New Roman" w:cs="Times New Roman"/>
          <w:sz w:val="24"/>
          <w:szCs w:val="24"/>
        </w:rPr>
        <w:t>the Commission does not have statutory authority to exempt qualifying small power production facilities that exceed 30 MW from the require</w:t>
      </w:r>
      <w:r w:rsidR="00331121">
        <w:rPr>
          <w:rFonts w:ascii="Times New Roman" w:hAnsi="Times New Roman" w:cs="Times New Roman"/>
          <w:sz w:val="24"/>
          <w:szCs w:val="24"/>
        </w:rPr>
        <w:t>ments of the Federal Power Act]).</w:t>
      </w:r>
      <w:r w:rsidRPr="00991531">
        <w:rPr>
          <w:rFonts w:ascii="Times New Roman" w:hAnsi="Times New Roman" w:cs="Times New Roman"/>
          <w:sz w:val="24"/>
          <w:szCs w:val="24"/>
        </w:rPr>
        <w:t xml:space="preserve">  The</w:t>
      </w:r>
      <w:r w:rsidR="00724C52">
        <w:rPr>
          <w:rFonts w:ascii="Times New Roman" w:hAnsi="Times New Roman" w:cs="Times New Roman"/>
          <w:sz w:val="24"/>
          <w:szCs w:val="24"/>
        </w:rPr>
        <w:t xml:space="preserve"> Commission bases the maximum number of 50</w:t>
      </w:r>
      <w:r w:rsidRPr="00991531">
        <w:rPr>
          <w:rFonts w:ascii="Times New Roman" w:hAnsi="Times New Roman" w:cs="Times New Roman"/>
          <w:sz w:val="24"/>
          <w:szCs w:val="24"/>
        </w:rPr>
        <w:t xml:space="preserve"> on a two-year average of filings of new qualifying facilities for 2011 and year-to-date 2012 </w:t>
      </w:r>
      <w:r w:rsidRPr="00991531">
        <w:rPr>
          <w:rFonts w:ascii="Times New Roman" w:hAnsi="Times New Roman" w:cs="Times New Roman"/>
          <w:sz w:val="24"/>
          <w:szCs w:val="24"/>
        </w:rPr>
        <w:lastRenderedPageBreak/>
        <w:t>annu</w:t>
      </w:r>
      <w:r w:rsidR="00724C52">
        <w:rPr>
          <w:rFonts w:ascii="Times New Roman" w:hAnsi="Times New Roman" w:cs="Times New Roman"/>
          <w:sz w:val="24"/>
          <w:szCs w:val="24"/>
        </w:rPr>
        <w:t>alized.  It is a maximum number</w:t>
      </w:r>
      <w:r w:rsidRPr="00991531">
        <w:rPr>
          <w:rFonts w:ascii="Times New Roman" w:hAnsi="Times New Roman" w:cs="Times New Roman"/>
          <w:sz w:val="24"/>
          <w:szCs w:val="24"/>
        </w:rPr>
        <w:t xml:space="preserve"> because it assumes that all new qualifying </w:t>
      </w:r>
      <w:proofErr w:type="spellStart"/>
      <w:r w:rsidRPr="00991531">
        <w:rPr>
          <w:rFonts w:ascii="Times New Roman" w:hAnsi="Times New Roman" w:cs="Times New Roman"/>
          <w:sz w:val="24"/>
          <w:szCs w:val="24"/>
        </w:rPr>
        <w:t>cogenerators</w:t>
      </w:r>
      <w:proofErr w:type="spellEnd"/>
      <w:r w:rsidRPr="00991531">
        <w:rPr>
          <w:rFonts w:ascii="Times New Roman" w:hAnsi="Times New Roman" w:cs="Times New Roman"/>
          <w:sz w:val="24"/>
          <w:szCs w:val="24"/>
        </w:rPr>
        <w:t xml:space="preserve"> that exceed 20 MW and all new qualifying small power production facilities larger than 20 MW and up to 30 MW would be subject</w:t>
      </w:r>
      <w:r w:rsidR="00724C52">
        <w:rPr>
          <w:rFonts w:ascii="Times New Roman" w:hAnsi="Times New Roman" w:cs="Times New Roman"/>
          <w:sz w:val="24"/>
          <w:szCs w:val="24"/>
        </w:rPr>
        <w:t xml:space="preserve"> to the filing requirements of S</w:t>
      </w:r>
      <w:r w:rsidRPr="00991531">
        <w:rPr>
          <w:rFonts w:ascii="Times New Roman" w:hAnsi="Times New Roman" w:cs="Times New Roman"/>
          <w:sz w:val="24"/>
          <w:szCs w:val="24"/>
        </w:rPr>
        <w:t>ection 205 a</w:t>
      </w:r>
      <w:r w:rsidR="00724C52">
        <w:rPr>
          <w:rFonts w:ascii="Times New Roman" w:hAnsi="Times New Roman" w:cs="Times New Roman"/>
          <w:sz w:val="24"/>
          <w:szCs w:val="24"/>
        </w:rPr>
        <w:t>nd 206 of the Federal Power Act.  H</w:t>
      </w:r>
      <w:r w:rsidRPr="00991531">
        <w:rPr>
          <w:rFonts w:ascii="Times New Roman" w:hAnsi="Times New Roman" w:cs="Times New Roman"/>
          <w:sz w:val="24"/>
          <w:szCs w:val="24"/>
        </w:rPr>
        <w:t xml:space="preserve">owever, in fact, qualifying </w:t>
      </w:r>
      <w:proofErr w:type="spellStart"/>
      <w:r w:rsidRPr="00991531">
        <w:rPr>
          <w:rFonts w:ascii="Times New Roman" w:hAnsi="Times New Roman" w:cs="Times New Roman"/>
          <w:sz w:val="24"/>
          <w:szCs w:val="24"/>
        </w:rPr>
        <w:t>cogenerators</w:t>
      </w:r>
      <w:proofErr w:type="spellEnd"/>
      <w:r w:rsidRPr="00991531">
        <w:rPr>
          <w:rFonts w:ascii="Times New Roman" w:hAnsi="Times New Roman" w:cs="Times New Roman"/>
          <w:sz w:val="24"/>
          <w:szCs w:val="24"/>
        </w:rPr>
        <w:t xml:space="preserve"> and qualifying small power production facilities that </w:t>
      </w:r>
      <w:r w:rsidR="00724C52">
        <w:rPr>
          <w:rFonts w:ascii="Times New Roman" w:hAnsi="Times New Roman" w:cs="Times New Roman"/>
          <w:sz w:val="24"/>
          <w:szCs w:val="24"/>
        </w:rPr>
        <w:t>do not exceed 30 MW are exempt (by Commission regulation) from the requirements of S</w:t>
      </w:r>
      <w:r w:rsidRPr="00991531">
        <w:rPr>
          <w:rFonts w:ascii="Times New Roman" w:hAnsi="Times New Roman" w:cs="Times New Roman"/>
          <w:sz w:val="24"/>
          <w:szCs w:val="24"/>
        </w:rPr>
        <w:t xml:space="preserve">ections 205 and 206 of the Federal Power Act if the sales are being made pursuant to a State’s implementation of Public Utility Regulatory </w:t>
      </w:r>
      <w:r w:rsidR="00E94FFC">
        <w:rPr>
          <w:rFonts w:ascii="Times New Roman" w:hAnsi="Times New Roman" w:cs="Times New Roman"/>
          <w:sz w:val="24"/>
          <w:szCs w:val="24"/>
        </w:rPr>
        <w:t xml:space="preserve">Policies Act of 1978 (PURPA).  </w:t>
      </w:r>
      <w:proofErr w:type="gramStart"/>
      <w:r w:rsidR="00E94FFC">
        <w:rPr>
          <w:rFonts w:ascii="Times New Roman" w:hAnsi="Times New Roman" w:cs="Times New Roman"/>
          <w:sz w:val="24"/>
          <w:szCs w:val="24"/>
        </w:rPr>
        <w:t>Commission s</w:t>
      </w:r>
      <w:r w:rsidRPr="00991531">
        <w:rPr>
          <w:rFonts w:ascii="Times New Roman" w:hAnsi="Times New Roman" w:cs="Times New Roman"/>
          <w:sz w:val="24"/>
          <w:szCs w:val="24"/>
        </w:rPr>
        <w:t>taff estimat</w:t>
      </w:r>
      <w:r w:rsidR="00E94FFC">
        <w:rPr>
          <w:rFonts w:ascii="Times New Roman" w:hAnsi="Times New Roman" w:cs="Times New Roman"/>
          <w:sz w:val="24"/>
          <w:szCs w:val="24"/>
        </w:rPr>
        <w:t>es that a significant portion</w:t>
      </w:r>
      <w:r w:rsidRPr="00991531">
        <w:rPr>
          <w:rFonts w:ascii="Times New Roman" w:hAnsi="Times New Roman" w:cs="Times New Roman"/>
          <w:sz w:val="24"/>
          <w:szCs w:val="24"/>
        </w:rPr>
        <w:t xml:space="preserve"> of the 50 affected facilities do</w:t>
      </w:r>
      <w:r w:rsidR="00E94FFC">
        <w:rPr>
          <w:rFonts w:ascii="Times New Roman" w:hAnsi="Times New Roman" w:cs="Times New Roman"/>
          <w:sz w:val="24"/>
          <w:szCs w:val="24"/>
        </w:rPr>
        <w:t>,</w:t>
      </w:r>
      <w:r w:rsidRPr="00991531">
        <w:rPr>
          <w:rFonts w:ascii="Times New Roman" w:hAnsi="Times New Roman" w:cs="Times New Roman"/>
          <w:sz w:val="24"/>
          <w:szCs w:val="24"/>
        </w:rPr>
        <w:t xml:space="preserve"> in fact</w:t>
      </w:r>
      <w:r w:rsidR="00E94FFC">
        <w:rPr>
          <w:rFonts w:ascii="Times New Roman" w:hAnsi="Times New Roman" w:cs="Times New Roman"/>
          <w:sz w:val="24"/>
          <w:szCs w:val="24"/>
        </w:rPr>
        <w:t>,</w:t>
      </w:r>
      <w:r w:rsidRPr="00991531">
        <w:rPr>
          <w:rFonts w:ascii="Times New Roman" w:hAnsi="Times New Roman" w:cs="Times New Roman"/>
          <w:sz w:val="24"/>
          <w:szCs w:val="24"/>
        </w:rPr>
        <w:t xml:space="preserve"> sell pursuant to a State’s implementation of PURPA so that the number of facilities affected by the extension of FERC-914 will be fewer than 50 facilities.</w:t>
      </w:r>
      <w:proofErr w:type="gramEnd"/>
    </w:p>
    <w:p w:rsidR="00E94FFC" w:rsidRPr="00E94FFC" w:rsidRDefault="00E94FFC" w:rsidP="00D80FBD">
      <w:pPr>
        <w:spacing w:after="0"/>
        <w:rPr>
          <w:rFonts w:ascii="Times New Roman" w:hAnsi="Times New Roman" w:cs="Times New Roman"/>
          <w:sz w:val="24"/>
          <w:szCs w:val="24"/>
        </w:rPr>
      </w:pPr>
    </w:p>
    <w:p w:rsidR="00E94FFC" w:rsidRPr="00BB048A" w:rsidRDefault="00E94FFC" w:rsidP="00E94FFC">
      <w:pPr>
        <w:rPr>
          <w:rFonts w:ascii="Times New Roman" w:hAnsi="Times New Roman"/>
          <w:color w:val="000000"/>
          <w:sz w:val="24"/>
          <w:szCs w:val="24"/>
        </w:rPr>
      </w:pPr>
      <w:r w:rsidRPr="00BB048A">
        <w:rPr>
          <w:rFonts w:ascii="Times New Roman" w:hAnsi="Times New Roman"/>
          <w:color w:val="000000"/>
          <w:sz w:val="24"/>
          <w:szCs w:val="24"/>
        </w:rPr>
        <w:t xml:space="preserve">FERC issued an errata </w:t>
      </w:r>
      <w:r>
        <w:rPr>
          <w:rFonts w:ascii="Times New Roman" w:hAnsi="Times New Roman"/>
          <w:color w:val="000000"/>
          <w:sz w:val="24"/>
          <w:szCs w:val="24"/>
        </w:rPr>
        <w:t xml:space="preserve">public </w:t>
      </w:r>
      <w:r w:rsidRPr="00BB048A">
        <w:rPr>
          <w:rFonts w:ascii="Times New Roman" w:hAnsi="Times New Roman"/>
          <w:color w:val="000000"/>
          <w:sz w:val="24"/>
          <w:szCs w:val="24"/>
        </w:rPr>
        <w:t>notice on 11/16/12 to correct the estimated number</w:t>
      </w:r>
      <w:r>
        <w:rPr>
          <w:rFonts w:ascii="Times New Roman" w:hAnsi="Times New Roman"/>
          <w:color w:val="000000"/>
          <w:sz w:val="24"/>
          <w:szCs w:val="24"/>
        </w:rPr>
        <w:t xml:space="preserve"> of respondents</w:t>
      </w:r>
      <w:r w:rsidRPr="00BB048A">
        <w:rPr>
          <w:rFonts w:ascii="Times New Roman" w:hAnsi="Times New Roman"/>
          <w:color w:val="000000"/>
          <w:sz w:val="24"/>
          <w:szCs w:val="24"/>
        </w:rPr>
        <w:t xml:space="preserve"> from 100 to 50 facilities (posted at </w:t>
      </w:r>
      <w:hyperlink r:id="rId9" w:history="1">
        <w:r w:rsidRPr="00BB048A">
          <w:rPr>
            <w:rStyle w:val="Hyperlink"/>
            <w:rFonts w:ascii="Times New Roman" w:hAnsi="Times New Roman"/>
            <w:sz w:val="24"/>
            <w:szCs w:val="24"/>
          </w:rPr>
          <w:t>http://elibrary.ferc.gov/idmws/common/OpenNat.asp?fileID=13110534</w:t>
        </w:r>
      </w:hyperlink>
      <w:r w:rsidRPr="00BB048A">
        <w:rPr>
          <w:rFonts w:ascii="Times New Roman" w:hAnsi="Times New Roman"/>
          <w:color w:val="000000"/>
          <w:sz w:val="24"/>
          <w:szCs w:val="24"/>
        </w:rPr>
        <w:t>).</w:t>
      </w:r>
    </w:p>
    <w:p w:rsidR="00E94FFC" w:rsidRPr="00D80FBD" w:rsidRDefault="00E94FFC" w:rsidP="00D80FBD">
      <w:pPr>
        <w:spacing w:after="0"/>
        <w:rPr>
          <w:rFonts w:ascii="Times New Roman" w:hAnsi="Times New Roman" w:cs="Times New Roman"/>
          <w:sz w:val="24"/>
          <w:szCs w:val="24"/>
        </w:rPr>
      </w:pPr>
    </w:p>
    <w:p w:rsidR="0053287C" w:rsidRPr="006D607B" w:rsidRDefault="00E636D7" w:rsidP="006D60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RDefault="00E636D7" w:rsidP="00E636D7">
      <w:pPr>
        <w:spacing w:after="0"/>
        <w:rPr>
          <w:rFonts w:ascii="Times New Roman" w:hAnsi="Times New Roman" w:cs="Times New Roman"/>
          <w:sz w:val="24"/>
          <w:szCs w:val="24"/>
        </w:rPr>
      </w:pPr>
    </w:p>
    <w:p w:rsidR="00E66729" w:rsidRDefault="00E66729" w:rsidP="00E636D7">
      <w:pPr>
        <w:spacing w:after="0"/>
        <w:rPr>
          <w:rFonts w:ascii="Times New Roman" w:hAnsi="Times New Roman" w:cs="Times New Roman"/>
          <w:sz w:val="24"/>
          <w:szCs w:val="24"/>
        </w:rPr>
      </w:pPr>
      <w:r w:rsidRPr="00E66729">
        <w:rPr>
          <w:rFonts w:ascii="Times New Roman" w:hAnsi="Times New Roman" w:cs="Times New Roman"/>
          <w:sz w:val="24"/>
          <w:szCs w:val="24"/>
        </w:rPr>
        <w:t xml:space="preserve">The eTariff system became operational in 2010.  Since then, all public utilities, natural gas pipelines, oil pipelines and power marketing authorities have been required to file tariffs, tariff revisions and rate change applications electronically using an xml schema </w:t>
      </w:r>
      <w:proofErr w:type="gramStart"/>
      <w:r w:rsidRPr="00E66729">
        <w:rPr>
          <w:rFonts w:ascii="Times New Roman" w:hAnsi="Times New Roman" w:cs="Times New Roman"/>
          <w:sz w:val="24"/>
          <w:szCs w:val="24"/>
        </w:rPr>
        <w:t>through  eTariff</w:t>
      </w:r>
      <w:proofErr w:type="gramEnd"/>
      <w:r w:rsidRPr="00E66729">
        <w:rPr>
          <w:rFonts w:ascii="Times New Roman" w:hAnsi="Times New Roman" w:cs="Times New Roman"/>
          <w:sz w:val="24"/>
          <w:szCs w:val="24"/>
        </w:rPr>
        <w:t>.  There have been no changes to using the eTariff process since start up and no changes are planned at this time during the upcoming 2012-2015 reporting period for the FERC-914.  Therefore, projections are there will be no start up and maintenance costs for new respondents using the eTariff system to file FERC-914 tariffs, tariff revisions and rate change applications. Our experience shows that most of the new facilities that would be required to file FERC-914 are affiliated with electric utilities that are already filing in eTariff.</w:t>
      </w:r>
    </w:p>
    <w:p w:rsidR="00E66729" w:rsidRDefault="00E66729" w:rsidP="00E636D7">
      <w:pPr>
        <w:spacing w:after="0"/>
        <w:rPr>
          <w:rFonts w:ascii="Times New Roman" w:hAnsi="Times New Roman" w:cs="Times New Roman"/>
          <w:sz w:val="24"/>
          <w:szCs w:val="24"/>
        </w:rPr>
      </w:pPr>
    </w:p>
    <w:p w:rsidR="00E66729" w:rsidRDefault="00E66729" w:rsidP="00E636D7">
      <w:pPr>
        <w:spacing w:after="0"/>
        <w:rPr>
          <w:rFonts w:ascii="Times New Roman" w:hAnsi="Times New Roman" w:cs="Times New Roman"/>
          <w:sz w:val="24"/>
          <w:szCs w:val="24"/>
        </w:rPr>
      </w:pPr>
      <w:r w:rsidRPr="00E66729">
        <w:rPr>
          <w:rFonts w:ascii="Times New Roman" w:hAnsi="Times New Roman" w:cs="Times New Roman"/>
          <w:sz w:val="24"/>
          <w:szCs w:val="24"/>
        </w:rPr>
        <w:t>FERC-914 respondents incur the costs related to the time and expertise it takes to prepare the contents of FERC 914 filings, i.e. tariffs, tariff revisions, and rate changes.  Depending on the filer, there may be costs, such as legal costs, associated with preparing the tariff filings.</w:t>
      </w:r>
    </w:p>
    <w:p w:rsidR="00E66729" w:rsidRDefault="00E66729" w:rsidP="00E636D7">
      <w:pPr>
        <w:spacing w:after="0"/>
        <w:rPr>
          <w:rFonts w:ascii="Times New Roman" w:hAnsi="Times New Roman" w:cs="Times New Roman"/>
          <w:sz w:val="24"/>
          <w:szCs w:val="24"/>
        </w:rPr>
      </w:pPr>
    </w:p>
    <w:p w:rsidR="005F1C3C" w:rsidRPr="006D607B" w:rsidRDefault="005F1C3C" w:rsidP="00E636D7">
      <w:pPr>
        <w:spacing w:after="0"/>
        <w:rPr>
          <w:rFonts w:ascii="Times New Roman" w:hAnsi="Times New Roman" w:cs="Times New Roman"/>
          <w:sz w:val="24"/>
          <w:szCs w:val="24"/>
        </w:rPr>
      </w:pPr>
      <w:r w:rsidRPr="006D607B">
        <w:rPr>
          <w:rFonts w:ascii="Times New Roman" w:hAnsi="Times New Roman" w:cs="Times New Roman"/>
          <w:sz w:val="24"/>
          <w:szCs w:val="24"/>
        </w:rPr>
        <w:t>Total Capital and Start-up cost: $</w:t>
      </w:r>
      <w:r w:rsidR="006D607B" w:rsidRPr="006D607B">
        <w:rPr>
          <w:rFonts w:ascii="Times New Roman" w:hAnsi="Times New Roman" w:cs="Times New Roman"/>
          <w:sz w:val="24"/>
          <w:szCs w:val="24"/>
        </w:rPr>
        <w:t>0</w:t>
      </w:r>
    </w:p>
    <w:p w:rsidR="00E636D7" w:rsidRDefault="005F1C3C" w:rsidP="00E636D7">
      <w:pPr>
        <w:spacing w:after="0"/>
        <w:rPr>
          <w:rFonts w:ascii="Times New Roman" w:hAnsi="Times New Roman" w:cs="Times New Roman"/>
          <w:sz w:val="24"/>
          <w:szCs w:val="24"/>
        </w:rPr>
      </w:pPr>
      <w:r w:rsidRPr="006D607B">
        <w:rPr>
          <w:rFonts w:ascii="Times New Roman" w:hAnsi="Times New Roman" w:cs="Times New Roman"/>
          <w:sz w:val="24"/>
          <w:szCs w:val="24"/>
        </w:rPr>
        <w:t>Total Operation, Maintenance, and Purchase of Services</w:t>
      </w:r>
      <w:r w:rsidR="00E636D7" w:rsidRPr="006D607B">
        <w:rPr>
          <w:rFonts w:ascii="Times New Roman" w:hAnsi="Times New Roman" w:cs="Times New Roman"/>
          <w:sz w:val="24"/>
          <w:szCs w:val="24"/>
        </w:rPr>
        <w:t>: $</w:t>
      </w:r>
      <w:r w:rsidR="006D607B" w:rsidRPr="006D607B">
        <w:rPr>
          <w:rFonts w:ascii="Times New Roman" w:hAnsi="Times New Roman" w:cs="Times New Roman"/>
          <w:sz w:val="24"/>
          <w:szCs w:val="24"/>
        </w:rPr>
        <w:t>0</w:t>
      </w:r>
    </w:p>
    <w:p w:rsidR="00E636D7" w:rsidRPr="00E636D7" w:rsidRDefault="00E636D7" w:rsidP="00E636D7">
      <w:pPr>
        <w:spacing w:after="0"/>
        <w:rPr>
          <w:rFonts w:ascii="Times New Roman" w:hAnsi="Times New Roman" w:cs="Times New Roman"/>
          <w:sz w:val="24"/>
          <w:szCs w:val="24"/>
        </w:rPr>
      </w:pPr>
    </w:p>
    <w:p w:rsidR="008A21A4" w:rsidRPr="001F5574" w:rsidRDefault="00A276F5" w:rsidP="0053287C">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8A21A4" w:rsidRDefault="008A21A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A276F5" w:rsidRPr="00A276F5" w:rsidTr="005F1C3C">
        <w:tc>
          <w:tcPr>
            <w:tcW w:w="3182" w:type="dxa"/>
            <w:shd w:val="clear" w:color="auto" w:fill="CCCCCC"/>
          </w:tcPr>
          <w:p w:rsidR="00A276F5" w:rsidRPr="00A276F5" w:rsidRDefault="00A276F5" w:rsidP="00A276F5">
            <w:pPr>
              <w:spacing w:after="0" w:line="240" w:lineRule="auto"/>
              <w:rPr>
                <w:rFonts w:ascii="Times New Roman" w:hAnsi="Times New Roman" w:cs="Times New Roman"/>
                <w:sz w:val="24"/>
                <w:szCs w:val="24"/>
              </w:rPr>
            </w:pPr>
          </w:p>
        </w:tc>
        <w:tc>
          <w:tcPr>
            <w:tcW w:w="3201" w:type="dxa"/>
            <w:shd w:val="clear" w:color="auto" w:fill="CCCCCC"/>
          </w:tcPr>
          <w:p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p>
        </w:tc>
        <w:tc>
          <w:tcPr>
            <w:tcW w:w="2995" w:type="dxa"/>
            <w:shd w:val="clear" w:color="auto" w:fill="CCCCCC"/>
          </w:tcPr>
          <w:p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A276F5" w:rsidRPr="00A276F5" w:rsidTr="005F1C3C">
        <w:tc>
          <w:tcPr>
            <w:tcW w:w="3182" w:type="dxa"/>
            <w:shd w:val="clear" w:color="auto" w:fill="auto"/>
          </w:tcPr>
          <w:p w:rsidR="00A276F5" w:rsidRPr="00A276F5" w:rsidRDefault="00A276F5" w:rsidP="00A276F5">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lastRenderedPageBreak/>
              <w:t>Analysis and Processing of filings</w:t>
            </w:r>
            <w:r w:rsidRPr="00A276F5">
              <w:rPr>
                <w:rStyle w:val="FootnoteReference"/>
                <w:rFonts w:ascii="Times New Roman" w:hAnsi="Times New Roman" w:cs="Times New Roman"/>
                <w:sz w:val="24"/>
                <w:szCs w:val="24"/>
                <w:vertAlign w:val="superscript"/>
              </w:rPr>
              <w:footnoteReference w:id="8"/>
            </w:r>
          </w:p>
        </w:tc>
        <w:tc>
          <w:tcPr>
            <w:tcW w:w="3201" w:type="dxa"/>
            <w:tcBorders>
              <w:bottom w:val="single" w:sz="4" w:space="0" w:color="auto"/>
            </w:tcBorders>
            <w:shd w:val="clear" w:color="auto" w:fill="auto"/>
            <w:vAlign w:val="center"/>
          </w:tcPr>
          <w:p w:rsidR="00A276F5" w:rsidRPr="00A276F5" w:rsidRDefault="00C108BB" w:rsidP="00C108B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w:t>
            </w:r>
          </w:p>
        </w:tc>
        <w:tc>
          <w:tcPr>
            <w:tcW w:w="2995" w:type="dxa"/>
            <w:shd w:val="clear" w:color="auto" w:fill="auto"/>
            <w:vAlign w:val="center"/>
          </w:tcPr>
          <w:p w:rsidR="00A276F5" w:rsidRPr="00A276F5" w:rsidRDefault="00EA31AE"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$229,</w:t>
            </w:r>
            <w:r w:rsidR="00C108BB">
              <w:rPr>
                <w:rFonts w:ascii="Times New Roman" w:hAnsi="Times New Roman" w:cs="Times New Roman"/>
                <w:sz w:val="24"/>
                <w:szCs w:val="24"/>
              </w:rPr>
              <w:t>664</w:t>
            </w:r>
          </w:p>
        </w:tc>
      </w:tr>
      <w:tr w:rsidR="005F1C3C" w:rsidRPr="00A276F5" w:rsidTr="005F1C3C">
        <w:tc>
          <w:tcPr>
            <w:tcW w:w="3182" w:type="dxa"/>
            <w:shd w:val="clear" w:color="auto" w:fill="auto"/>
          </w:tcPr>
          <w:p w:rsidR="005F1C3C" w:rsidRPr="00A276F5" w:rsidRDefault="00C42BB2" w:rsidP="00A276F5">
            <w:pPr>
              <w:spacing w:after="0" w:line="240" w:lineRule="auto"/>
              <w:rPr>
                <w:rFonts w:ascii="Times New Roman" w:hAnsi="Times New Roman" w:cs="Times New Roman"/>
                <w:sz w:val="24"/>
                <w:szCs w:val="24"/>
              </w:rPr>
            </w:pPr>
            <w:r>
              <w:rPr>
                <w:rFonts w:ascii="Times New Roman" w:hAnsi="Times New Roman" w:cs="Times New Roman"/>
                <w:sz w:val="24"/>
                <w:szCs w:val="24"/>
              </w:rPr>
              <w:t>PRA</w:t>
            </w:r>
            <w:r w:rsidRPr="0094624A">
              <w:rPr>
                <w:rStyle w:val="FootnoteReference"/>
                <w:rFonts w:ascii="Times New Roman" w:hAnsi="Times New Roman" w:cs="Times New Roman"/>
                <w:sz w:val="24"/>
                <w:szCs w:val="24"/>
                <w:vertAlign w:val="superscript"/>
              </w:rPr>
              <w:footnoteReference w:id="9"/>
            </w:r>
            <w:r>
              <w:rPr>
                <w:rFonts w:ascii="Times New Roman" w:hAnsi="Times New Roman" w:cs="Times New Roman"/>
                <w:sz w:val="24"/>
                <w:szCs w:val="24"/>
              </w:rPr>
              <w:t xml:space="preserve"> Administrative Cost</w:t>
            </w:r>
            <w:r w:rsidR="00EA31AE" w:rsidRPr="0094624A">
              <w:rPr>
                <w:rStyle w:val="FootnoteReference"/>
                <w:rFonts w:ascii="Times New Roman" w:hAnsi="Times New Roman" w:cs="Times New Roman"/>
                <w:sz w:val="24"/>
                <w:szCs w:val="24"/>
                <w:vertAlign w:val="superscript"/>
              </w:rPr>
              <w:footnoteReference w:id="10"/>
            </w:r>
          </w:p>
        </w:tc>
        <w:tc>
          <w:tcPr>
            <w:tcW w:w="3201" w:type="dxa"/>
            <w:vMerge w:val="restart"/>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A276F5" w:rsidRDefault="00F62F79" w:rsidP="00EA31A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EA31AE">
              <w:rPr>
                <w:rFonts w:ascii="Times New Roman" w:hAnsi="Times New Roman" w:cs="Times New Roman"/>
                <w:sz w:val="24"/>
                <w:szCs w:val="24"/>
              </w:rPr>
              <w:t>,</w:t>
            </w:r>
            <w:r>
              <w:rPr>
                <w:rFonts w:ascii="Times New Roman" w:hAnsi="Times New Roman" w:cs="Times New Roman"/>
                <w:sz w:val="24"/>
                <w:szCs w:val="24"/>
              </w:rPr>
              <w:t>588</w:t>
            </w:r>
          </w:p>
        </w:tc>
      </w:tr>
      <w:tr w:rsidR="005F1C3C" w:rsidRPr="00A276F5" w:rsidTr="005F1C3C">
        <w:tc>
          <w:tcPr>
            <w:tcW w:w="3182" w:type="dxa"/>
            <w:shd w:val="clear" w:color="auto" w:fill="auto"/>
          </w:tcPr>
          <w:p w:rsidR="005F1C3C" w:rsidRPr="00A276F5" w:rsidRDefault="005F1C3C"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A276F5" w:rsidRDefault="005F1C3C"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C108BB">
              <w:rPr>
                <w:rFonts w:ascii="Times New Roman" w:hAnsi="Times New Roman" w:cs="Times New Roman"/>
                <w:sz w:val="24"/>
                <w:szCs w:val="24"/>
              </w:rPr>
              <w:t>231,252</w:t>
            </w:r>
          </w:p>
        </w:tc>
      </w:tr>
    </w:tbl>
    <w:p w:rsidR="00A276F5" w:rsidRDefault="00A276F5" w:rsidP="00A276F5">
      <w:pPr>
        <w:spacing w:after="0"/>
        <w:rPr>
          <w:rFonts w:ascii="Times New Roman" w:hAnsi="Times New Roman" w:cs="Times New Roman"/>
          <w:sz w:val="24"/>
          <w:szCs w:val="24"/>
        </w:rPr>
      </w:pPr>
    </w:p>
    <w:p w:rsidR="00A276F5" w:rsidRDefault="00A276F5" w:rsidP="00A276F5">
      <w:pPr>
        <w:spacing w:after="0"/>
        <w:rPr>
          <w:rFonts w:ascii="Times New Roman" w:hAnsi="Times New Roman" w:cs="Times New Roman"/>
          <w:sz w:val="24"/>
          <w:szCs w:val="24"/>
        </w:rPr>
      </w:pPr>
      <w:r>
        <w:rPr>
          <w:rFonts w:ascii="Times New Roman" w:hAnsi="Times New Roman" w:cs="Times New Roman"/>
          <w:sz w:val="24"/>
          <w:szCs w:val="24"/>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A276F5" w:rsidRPr="00A276F5" w:rsidRDefault="00A276F5" w:rsidP="00A276F5">
      <w:pPr>
        <w:spacing w:after="0"/>
        <w:rPr>
          <w:rFonts w:ascii="Times New Roman" w:hAnsi="Times New Roman" w:cs="Times New Roman"/>
          <w:sz w:val="24"/>
          <w:szCs w:val="24"/>
        </w:rPr>
      </w:pPr>
    </w:p>
    <w:p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A276F5" w:rsidRDefault="00A276F5" w:rsidP="00A276F5">
      <w:pPr>
        <w:spacing w:after="0"/>
        <w:rPr>
          <w:rFonts w:ascii="Times New Roman" w:hAnsi="Times New Roman" w:cs="Times New Roman"/>
          <w:sz w:val="24"/>
          <w:szCs w:val="24"/>
        </w:rPr>
      </w:pPr>
    </w:p>
    <w:p w:rsidR="00A50033" w:rsidRDefault="0094624A" w:rsidP="0057700F">
      <w:pPr>
        <w:spacing w:after="0"/>
        <w:rPr>
          <w:rFonts w:ascii="Times New Roman" w:hAnsi="Times New Roman" w:cs="Times New Roman"/>
          <w:sz w:val="24"/>
          <w:szCs w:val="24"/>
        </w:rPr>
      </w:pPr>
      <w:r>
        <w:rPr>
          <w:rFonts w:ascii="Times New Roman" w:hAnsi="Times New Roman" w:cs="Times New Roman"/>
          <w:sz w:val="24"/>
          <w:szCs w:val="24"/>
        </w:rPr>
        <w:t>The requirements within FERC-914</w:t>
      </w:r>
      <w:r w:rsidR="001F5574" w:rsidRPr="001F5574">
        <w:rPr>
          <w:rFonts w:ascii="Times New Roman" w:hAnsi="Times New Roman" w:cs="Times New Roman"/>
          <w:sz w:val="24"/>
          <w:szCs w:val="24"/>
        </w:rPr>
        <w:t xml:space="preserve"> did not change</w:t>
      </w:r>
      <w:r>
        <w:rPr>
          <w:rFonts w:ascii="Times New Roman" w:hAnsi="Times New Roman" w:cs="Times New Roman"/>
          <w:sz w:val="24"/>
          <w:szCs w:val="24"/>
        </w:rPr>
        <w:t xml:space="preserve">.  </w:t>
      </w:r>
      <w:r w:rsidR="003C2060">
        <w:rPr>
          <w:rFonts w:ascii="Times New Roman" w:hAnsi="Times New Roman" w:cs="Times New Roman"/>
          <w:sz w:val="24"/>
          <w:szCs w:val="24"/>
        </w:rPr>
        <w:t>However, previous burden estimates included Electronic Quarterly Reports (EQR) within the burden upon respondents for FERC-914.   The Commission already accounts for the burden of all</w:t>
      </w:r>
      <w:r w:rsidR="005D04EF">
        <w:rPr>
          <w:rFonts w:ascii="Times New Roman" w:hAnsi="Times New Roman" w:cs="Times New Roman"/>
          <w:sz w:val="24"/>
          <w:szCs w:val="24"/>
        </w:rPr>
        <w:t xml:space="preserve"> EQR filings in FERC-920</w:t>
      </w:r>
      <w:r w:rsidR="00A50033">
        <w:rPr>
          <w:rFonts w:ascii="Times New Roman" w:hAnsi="Times New Roman" w:cs="Times New Roman"/>
          <w:sz w:val="24"/>
          <w:szCs w:val="24"/>
        </w:rPr>
        <w:t xml:space="preserve"> (ICR Reference No: </w:t>
      </w:r>
      <w:r w:rsidR="00A50033" w:rsidRPr="00A50033">
        <w:rPr>
          <w:rFonts w:ascii="Times New Roman" w:hAnsi="Times New Roman" w:cs="Times New Roman"/>
          <w:sz w:val="24"/>
          <w:szCs w:val="24"/>
        </w:rPr>
        <w:t>201206-1902-003</w:t>
      </w:r>
      <w:r w:rsidR="00A50033">
        <w:rPr>
          <w:rFonts w:ascii="Times New Roman" w:hAnsi="Times New Roman" w:cs="Times New Roman"/>
          <w:sz w:val="24"/>
          <w:szCs w:val="24"/>
        </w:rPr>
        <w:t>)</w:t>
      </w:r>
      <w:r w:rsidR="003C2060">
        <w:rPr>
          <w:rFonts w:ascii="Times New Roman" w:hAnsi="Times New Roman" w:cs="Times New Roman"/>
          <w:sz w:val="24"/>
          <w:szCs w:val="24"/>
        </w:rPr>
        <w:t xml:space="preserve"> [including any/all burden incurred by </w:t>
      </w:r>
      <w:proofErr w:type="spellStart"/>
      <w:r w:rsidR="003C2060">
        <w:rPr>
          <w:rFonts w:ascii="Times New Roman" w:hAnsi="Times New Roman" w:cs="Times New Roman"/>
          <w:sz w:val="24"/>
          <w:szCs w:val="24"/>
        </w:rPr>
        <w:t>cogenerators</w:t>
      </w:r>
      <w:proofErr w:type="spellEnd"/>
      <w:r w:rsidR="003C2060">
        <w:rPr>
          <w:rFonts w:ascii="Times New Roman" w:hAnsi="Times New Roman" w:cs="Times New Roman"/>
          <w:sz w:val="24"/>
          <w:szCs w:val="24"/>
        </w:rPr>
        <w:t xml:space="preserve"> or small power producers (i.e. any respondent of the FERC-914)].  The Commission proposes the removal of the EQR hourly burden from FER</w:t>
      </w:r>
      <w:r w:rsidR="00005C25">
        <w:rPr>
          <w:rFonts w:ascii="Times New Roman" w:hAnsi="Times New Roman" w:cs="Times New Roman"/>
          <w:sz w:val="24"/>
          <w:szCs w:val="24"/>
        </w:rPr>
        <w:t>C-914 to avoid</w:t>
      </w:r>
      <w:r w:rsidR="003C2060">
        <w:rPr>
          <w:rFonts w:ascii="Times New Roman" w:hAnsi="Times New Roman" w:cs="Times New Roman"/>
          <w:sz w:val="24"/>
          <w:szCs w:val="24"/>
        </w:rPr>
        <w:t xml:space="preserve"> the redundant counting of those burden hours.  </w:t>
      </w:r>
    </w:p>
    <w:p w:rsidR="00A50033" w:rsidRDefault="00A50033" w:rsidP="0057700F">
      <w:pPr>
        <w:spacing w:after="0"/>
        <w:rPr>
          <w:rFonts w:ascii="Times New Roman" w:hAnsi="Times New Roman" w:cs="Times New Roman"/>
          <w:sz w:val="24"/>
          <w:szCs w:val="24"/>
        </w:rPr>
      </w:pPr>
    </w:p>
    <w:p w:rsidR="00A50033" w:rsidRDefault="00A50033" w:rsidP="0057700F">
      <w:pPr>
        <w:spacing w:after="0"/>
        <w:rPr>
          <w:rFonts w:ascii="Times New Roman" w:hAnsi="Times New Roman" w:cs="Times New Roman"/>
          <w:sz w:val="24"/>
          <w:szCs w:val="24"/>
        </w:rPr>
      </w:pPr>
      <w:r>
        <w:rPr>
          <w:rFonts w:ascii="Times New Roman" w:hAnsi="Times New Roman" w:cs="Times New Roman"/>
          <w:sz w:val="24"/>
          <w:szCs w:val="24"/>
        </w:rPr>
        <w:t xml:space="preserve">Additionally, the Commission did not accurately depict the annual aggregate number of responses within earlier clearance packages.  The Commission estimated </w:t>
      </w:r>
      <w:r w:rsidR="009A0F6A">
        <w:rPr>
          <w:rFonts w:ascii="Times New Roman" w:hAnsi="Times New Roman" w:cs="Times New Roman"/>
          <w:sz w:val="24"/>
          <w:szCs w:val="24"/>
        </w:rPr>
        <w:t>four</w:t>
      </w:r>
      <w:r>
        <w:rPr>
          <w:rFonts w:ascii="Times New Roman" w:hAnsi="Times New Roman" w:cs="Times New Roman"/>
          <w:sz w:val="24"/>
          <w:szCs w:val="24"/>
        </w:rPr>
        <w:t xml:space="preserve"> annual responses per respondent for EQR filings for established facilities.  The Commission estimates every other type of filing within this information collection at one annual response per respondent.  These factors result</w:t>
      </w:r>
      <w:r w:rsidR="00CD4E43">
        <w:rPr>
          <w:rFonts w:ascii="Times New Roman" w:hAnsi="Times New Roman" w:cs="Times New Roman"/>
          <w:sz w:val="24"/>
          <w:szCs w:val="24"/>
        </w:rPr>
        <w:t>ed</w:t>
      </w:r>
      <w:r>
        <w:rPr>
          <w:rFonts w:ascii="Times New Roman" w:hAnsi="Times New Roman" w:cs="Times New Roman"/>
          <w:sz w:val="24"/>
          <w:szCs w:val="24"/>
        </w:rPr>
        <w:t xml:space="preserve"> in a total of 600 responses for the FERC-914</w:t>
      </w:r>
      <w:r w:rsidR="008F7B0C">
        <w:rPr>
          <w:rFonts w:ascii="Times New Roman" w:hAnsi="Times New Roman" w:cs="Times New Roman"/>
          <w:sz w:val="24"/>
          <w:szCs w:val="24"/>
        </w:rPr>
        <w:t xml:space="preserve"> over three years</w:t>
      </w:r>
      <w:r>
        <w:rPr>
          <w:rFonts w:ascii="Times New Roman" w:hAnsi="Times New Roman" w:cs="Times New Roman"/>
          <w:sz w:val="24"/>
          <w:szCs w:val="24"/>
        </w:rPr>
        <w:t>, not 400 responses as previously</w:t>
      </w:r>
      <w:r w:rsidR="008F7B0C">
        <w:rPr>
          <w:rFonts w:ascii="Times New Roman" w:hAnsi="Times New Roman" w:cs="Times New Roman"/>
          <w:sz w:val="24"/>
          <w:szCs w:val="24"/>
        </w:rPr>
        <w:t xml:space="preserve"> (</w:t>
      </w:r>
      <w:r w:rsidR="00D7332D">
        <w:rPr>
          <w:rFonts w:ascii="Times New Roman" w:hAnsi="Times New Roman" w:cs="Times New Roman"/>
          <w:sz w:val="24"/>
          <w:szCs w:val="24"/>
        </w:rPr>
        <w:t xml:space="preserve">and </w:t>
      </w:r>
      <w:r w:rsidR="008F7B0C">
        <w:rPr>
          <w:rFonts w:ascii="Times New Roman" w:hAnsi="Times New Roman" w:cs="Times New Roman"/>
          <w:sz w:val="24"/>
          <w:szCs w:val="24"/>
        </w:rPr>
        <w:t>erroneously)</w:t>
      </w:r>
      <w:r>
        <w:rPr>
          <w:rFonts w:ascii="Times New Roman" w:hAnsi="Times New Roman" w:cs="Times New Roman"/>
          <w:sz w:val="24"/>
          <w:szCs w:val="24"/>
        </w:rPr>
        <w:t xml:space="preserve"> presented</w:t>
      </w:r>
      <w:r w:rsidR="008F7B0C">
        <w:rPr>
          <w:rFonts w:ascii="Times New Roman" w:hAnsi="Times New Roman" w:cs="Times New Roman"/>
          <w:sz w:val="24"/>
          <w:szCs w:val="24"/>
        </w:rPr>
        <w:t xml:space="preserve"> as the yearly average</w:t>
      </w:r>
      <w:r>
        <w:rPr>
          <w:rFonts w:ascii="Times New Roman" w:hAnsi="Times New Roman" w:cs="Times New Roman"/>
          <w:sz w:val="24"/>
          <w:szCs w:val="24"/>
        </w:rPr>
        <w:t>.  This</w:t>
      </w:r>
      <w:r w:rsidR="008F7B0C">
        <w:rPr>
          <w:rFonts w:ascii="Times New Roman" w:hAnsi="Times New Roman" w:cs="Times New Roman"/>
          <w:sz w:val="24"/>
          <w:szCs w:val="24"/>
        </w:rPr>
        <w:t xml:space="preserve"> correction</w:t>
      </w:r>
      <w:r>
        <w:rPr>
          <w:rFonts w:ascii="Times New Roman" w:hAnsi="Times New Roman" w:cs="Times New Roman"/>
          <w:sz w:val="24"/>
          <w:szCs w:val="24"/>
        </w:rPr>
        <w:t xml:space="preserve"> along with the </w:t>
      </w:r>
      <w:r w:rsidR="00CD4E43">
        <w:rPr>
          <w:rFonts w:ascii="Times New Roman" w:hAnsi="Times New Roman" w:cs="Times New Roman"/>
          <w:sz w:val="24"/>
          <w:szCs w:val="24"/>
        </w:rPr>
        <w:t xml:space="preserve">aforementioned </w:t>
      </w:r>
      <w:r>
        <w:rPr>
          <w:rFonts w:ascii="Times New Roman" w:hAnsi="Times New Roman" w:cs="Times New Roman"/>
          <w:sz w:val="24"/>
          <w:szCs w:val="24"/>
        </w:rPr>
        <w:t>removal of EQR responses</w:t>
      </w:r>
      <w:r w:rsidR="00E94FFC">
        <w:rPr>
          <w:rFonts w:ascii="Times New Roman" w:hAnsi="Times New Roman" w:cs="Times New Roman"/>
          <w:sz w:val="24"/>
          <w:szCs w:val="24"/>
        </w:rPr>
        <w:t xml:space="preserve"> and subsequent analysis</w:t>
      </w:r>
      <w:r w:rsidR="003F643B" w:rsidRPr="00BB048A">
        <w:rPr>
          <w:rStyle w:val="FootnoteReference"/>
          <w:rFonts w:ascii="Times New Roman" w:hAnsi="Times New Roman" w:cs="Times New Roman"/>
          <w:sz w:val="24"/>
          <w:szCs w:val="24"/>
          <w:vertAlign w:val="superscript"/>
        </w:rPr>
        <w:footnoteReference w:id="11"/>
      </w:r>
      <w:r>
        <w:rPr>
          <w:rFonts w:ascii="Times New Roman" w:hAnsi="Times New Roman" w:cs="Times New Roman"/>
          <w:sz w:val="24"/>
          <w:szCs w:val="24"/>
        </w:rPr>
        <w:t xml:space="preserve"> result</w:t>
      </w:r>
      <w:r w:rsidR="003F643B">
        <w:rPr>
          <w:rFonts w:ascii="Times New Roman" w:hAnsi="Times New Roman" w:cs="Times New Roman"/>
          <w:sz w:val="24"/>
          <w:szCs w:val="24"/>
        </w:rPr>
        <w:t>ed</w:t>
      </w:r>
      <w:r>
        <w:rPr>
          <w:rFonts w:ascii="Times New Roman" w:hAnsi="Times New Roman" w:cs="Times New Roman"/>
          <w:sz w:val="24"/>
          <w:szCs w:val="24"/>
        </w:rPr>
        <w:t xml:space="preserve"> in </w:t>
      </w:r>
      <w:r w:rsidR="003F643B">
        <w:rPr>
          <w:rFonts w:ascii="Times New Roman" w:hAnsi="Times New Roman" w:cs="Times New Roman"/>
          <w:sz w:val="24"/>
          <w:szCs w:val="24"/>
        </w:rPr>
        <w:t>1</w:t>
      </w:r>
      <w:r>
        <w:rPr>
          <w:rFonts w:ascii="Times New Roman" w:hAnsi="Times New Roman" w:cs="Times New Roman"/>
          <w:sz w:val="24"/>
          <w:szCs w:val="24"/>
        </w:rPr>
        <w:t xml:space="preserve">00 total </w:t>
      </w:r>
      <w:r w:rsidR="008F7B0C">
        <w:rPr>
          <w:rFonts w:ascii="Times New Roman" w:hAnsi="Times New Roman" w:cs="Times New Roman"/>
          <w:sz w:val="24"/>
          <w:szCs w:val="24"/>
        </w:rPr>
        <w:t>annual</w:t>
      </w:r>
      <w:r w:rsidR="00D7332D">
        <w:rPr>
          <w:rFonts w:ascii="Times New Roman" w:hAnsi="Times New Roman" w:cs="Times New Roman"/>
          <w:sz w:val="24"/>
          <w:szCs w:val="24"/>
        </w:rPr>
        <w:t xml:space="preserve"> (i.e. total for each year)</w:t>
      </w:r>
      <w:r w:rsidR="008F7B0C">
        <w:rPr>
          <w:rFonts w:ascii="Times New Roman" w:hAnsi="Times New Roman" w:cs="Times New Roman"/>
          <w:sz w:val="24"/>
          <w:szCs w:val="24"/>
        </w:rPr>
        <w:t xml:space="preserve"> </w:t>
      </w:r>
      <w:r>
        <w:rPr>
          <w:rFonts w:ascii="Times New Roman" w:hAnsi="Times New Roman" w:cs="Times New Roman"/>
          <w:sz w:val="24"/>
          <w:szCs w:val="24"/>
        </w:rPr>
        <w:t xml:space="preserve">responses for the </w:t>
      </w:r>
      <w:r w:rsidR="00CD4E43">
        <w:rPr>
          <w:rFonts w:ascii="Times New Roman" w:hAnsi="Times New Roman" w:cs="Times New Roman"/>
          <w:sz w:val="24"/>
          <w:szCs w:val="24"/>
        </w:rPr>
        <w:t xml:space="preserve">current </w:t>
      </w:r>
      <w:r>
        <w:rPr>
          <w:rFonts w:ascii="Times New Roman" w:hAnsi="Times New Roman" w:cs="Times New Roman"/>
          <w:sz w:val="24"/>
          <w:szCs w:val="24"/>
        </w:rPr>
        <w:t>FERC-914</w:t>
      </w:r>
      <w:r w:rsidR="00CD4E43">
        <w:rPr>
          <w:rFonts w:ascii="Times New Roman" w:hAnsi="Times New Roman" w:cs="Times New Roman"/>
          <w:sz w:val="24"/>
          <w:szCs w:val="24"/>
        </w:rPr>
        <w:t xml:space="preserve"> clearance package</w:t>
      </w:r>
      <w:r>
        <w:rPr>
          <w:rFonts w:ascii="Times New Roman" w:hAnsi="Times New Roman" w:cs="Times New Roman"/>
          <w:sz w:val="24"/>
          <w:szCs w:val="24"/>
        </w:rPr>
        <w:t>.</w:t>
      </w:r>
    </w:p>
    <w:p w:rsidR="00A50033" w:rsidRDefault="00A50033" w:rsidP="0057700F">
      <w:pPr>
        <w:spacing w:after="0"/>
        <w:rPr>
          <w:rFonts w:ascii="Times New Roman" w:hAnsi="Times New Roman" w:cs="Times New Roman"/>
          <w:sz w:val="24"/>
          <w:szCs w:val="24"/>
        </w:rPr>
      </w:pPr>
    </w:p>
    <w:p w:rsidR="0057700F" w:rsidRDefault="003C2060" w:rsidP="0057700F">
      <w:pPr>
        <w:spacing w:after="0"/>
        <w:rPr>
          <w:rFonts w:ascii="Times New Roman" w:hAnsi="Times New Roman" w:cs="Times New Roman"/>
          <w:sz w:val="24"/>
          <w:szCs w:val="24"/>
        </w:rPr>
      </w:pPr>
      <w:r>
        <w:rPr>
          <w:rFonts w:ascii="Times New Roman" w:hAnsi="Times New Roman" w:cs="Times New Roman"/>
          <w:sz w:val="24"/>
          <w:szCs w:val="24"/>
        </w:rPr>
        <w:t xml:space="preserve">The table below illustrates the aggregate burden (and any corresponding changes). </w:t>
      </w:r>
    </w:p>
    <w:p w:rsidR="00A276F5" w:rsidRDefault="00A276F5"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C01698" w:rsidRPr="00D80FBD" w:rsidTr="005F1C3C">
        <w:trPr>
          <w:trHeight w:val="870"/>
        </w:trPr>
        <w:tc>
          <w:tcPr>
            <w:tcW w:w="2679"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94624A">
              <w:rPr>
                <w:rFonts w:ascii="Times New Roman" w:hAnsi="Times New Roman" w:cs="Times New Roman"/>
                <w:b/>
                <w:sz w:val="24"/>
                <w:szCs w:val="24"/>
              </w:rPr>
              <w:t>914</w:t>
            </w:r>
          </w:p>
        </w:tc>
        <w:tc>
          <w:tcPr>
            <w:tcW w:w="1461"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C01698" w:rsidRPr="00D80FBD" w:rsidTr="005F1C3C">
        <w:trPr>
          <w:trHeight w:val="591"/>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rsidR="00C01698" w:rsidRPr="00D80FBD" w:rsidRDefault="00E94FF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w:t>
            </w:r>
          </w:p>
        </w:tc>
        <w:tc>
          <w:tcPr>
            <w:tcW w:w="1620" w:type="dxa"/>
            <w:shd w:val="clear" w:color="auto" w:fill="auto"/>
            <w:vAlign w:val="center"/>
          </w:tcPr>
          <w:p w:rsidR="00C01698" w:rsidRPr="00D80FBD" w:rsidRDefault="00D46243"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400</w:t>
            </w:r>
          </w:p>
        </w:tc>
        <w:tc>
          <w:tcPr>
            <w:tcW w:w="1800" w:type="dxa"/>
            <w:shd w:val="clear" w:color="auto" w:fill="auto"/>
            <w:vAlign w:val="center"/>
          </w:tcPr>
          <w:p w:rsidR="00C01698" w:rsidRPr="00D80FBD" w:rsidRDefault="00696062"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3F643B">
              <w:rPr>
                <w:rFonts w:ascii="Times New Roman" w:hAnsi="Times New Roman" w:cs="Times New Roman"/>
                <w:sz w:val="24"/>
                <w:szCs w:val="24"/>
              </w:rPr>
              <w:t>3</w:t>
            </w:r>
            <w:r w:rsidR="0096365B">
              <w:rPr>
                <w:rFonts w:ascii="Times New Roman" w:hAnsi="Times New Roman" w:cs="Times New Roman"/>
                <w:sz w:val="24"/>
                <w:szCs w:val="24"/>
              </w:rPr>
              <w:t>00</w:t>
            </w:r>
          </w:p>
        </w:tc>
        <w:tc>
          <w:tcPr>
            <w:tcW w:w="1800" w:type="dxa"/>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C01698" w:rsidRPr="00D80FBD" w:rsidTr="005F1C3C">
        <w:trPr>
          <w:trHeight w:val="575"/>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lastRenderedPageBreak/>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rsidR="00C01698" w:rsidRPr="00D80FBD" w:rsidRDefault="00E94FF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9,300</w:t>
            </w:r>
          </w:p>
        </w:tc>
        <w:tc>
          <w:tcPr>
            <w:tcW w:w="1620" w:type="dxa"/>
            <w:shd w:val="clear" w:color="auto" w:fill="auto"/>
            <w:vAlign w:val="center"/>
          </w:tcPr>
          <w:p w:rsidR="00C01698" w:rsidRPr="00D80FBD" w:rsidRDefault="0094624A"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43,400</w:t>
            </w:r>
          </w:p>
        </w:tc>
        <w:tc>
          <w:tcPr>
            <w:tcW w:w="1800" w:type="dxa"/>
            <w:shd w:val="clear" w:color="auto" w:fill="auto"/>
            <w:vAlign w:val="center"/>
          </w:tcPr>
          <w:p w:rsidR="00C01698" w:rsidRPr="00D80FBD" w:rsidRDefault="00005C25"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3F643B">
              <w:rPr>
                <w:rFonts w:ascii="Times New Roman" w:hAnsi="Times New Roman" w:cs="Times New Roman"/>
                <w:sz w:val="24"/>
                <w:szCs w:val="24"/>
              </w:rPr>
              <w:t>3</w:t>
            </w:r>
            <w:r>
              <w:rPr>
                <w:rFonts w:ascii="Times New Roman" w:hAnsi="Times New Roman" w:cs="Times New Roman"/>
                <w:sz w:val="24"/>
                <w:szCs w:val="24"/>
              </w:rPr>
              <w:t>4,</w:t>
            </w:r>
            <w:r w:rsidR="003F643B">
              <w:rPr>
                <w:rFonts w:ascii="Times New Roman" w:hAnsi="Times New Roman" w:cs="Times New Roman"/>
                <w:sz w:val="24"/>
                <w:szCs w:val="24"/>
              </w:rPr>
              <w:t>1</w:t>
            </w:r>
            <w:r w:rsidR="00696062">
              <w:rPr>
                <w:rFonts w:ascii="Times New Roman" w:hAnsi="Times New Roman" w:cs="Times New Roman"/>
                <w:sz w:val="24"/>
                <w:szCs w:val="24"/>
              </w:rPr>
              <w:t>00</w:t>
            </w:r>
          </w:p>
        </w:tc>
        <w:tc>
          <w:tcPr>
            <w:tcW w:w="1800" w:type="dxa"/>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C01698" w:rsidRPr="00D80FBD" w:rsidTr="005F1C3C">
        <w:trPr>
          <w:trHeight w:val="295"/>
        </w:trPr>
        <w:tc>
          <w:tcPr>
            <w:tcW w:w="2679" w:type="dxa"/>
            <w:tcBorders>
              <w:bottom w:val="single" w:sz="4" w:space="0" w:color="auto"/>
            </w:tcBorders>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rsidR="00C01698" w:rsidRPr="00D80FBD" w:rsidRDefault="001F5574" w:rsidP="009462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94624A">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rsidR="00C01698" w:rsidRPr="00D80FBD" w:rsidRDefault="001F5574" w:rsidP="009462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96365B">
              <w:rPr>
                <w:rFonts w:ascii="Times New Roman" w:hAnsi="Times New Roman" w:cs="Times New Roman"/>
                <w:sz w:val="24"/>
                <w:szCs w:val="24"/>
              </w:rPr>
              <w:t>2,676,966</w:t>
            </w:r>
          </w:p>
        </w:tc>
        <w:tc>
          <w:tcPr>
            <w:tcW w:w="1800" w:type="dxa"/>
            <w:tcBorders>
              <w:bottom w:val="single" w:sz="4" w:space="0" w:color="auto"/>
            </w:tcBorders>
            <w:shd w:val="clear" w:color="auto" w:fill="auto"/>
            <w:vAlign w:val="center"/>
          </w:tcPr>
          <w:p w:rsidR="00C01698" w:rsidRPr="00D80FBD" w:rsidRDefault="005876C7" w:rsidP="009462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1F5574">
              <w:rPr>
                <w:rFonts w:ascii="Times New Roman" w:hAnsi="Times New Roman" w:cs="Times New Roman"/>
                <w:sz w:val="24"/>
                <w:szCs w:val="24"/>
              </w:rPr>
              <w:t>$</w:t>
            </w:r>
            <w:r>
              <w:rPr>
                <w:rFonts w:ascii="Times New Roman" w:hAnsi="Times New Roman" w:cs="Times New Roman"/>
                <w:sz w:val="24"/>
                <w:szCs w:val="24"/>
              </w:rPr>
              <w:t>2,676,966</w:t>
            </w:r>
          </w:p>
        </w:tc>
        <w:tc>
          <w:tcPr>
            <w:tcW w:w="1800" w:type="dxa"/>
            <w:tcBorders>
              <w:bottom w:val="single" w:sz="4" w:space="0" w:color="auto"/>
            </w:tcBorders>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rsidR="00BA3C9E" w:rsidRDefault="00BA3C9E" w:rsidP="00A276F5">
      <w:pPr>
        <w:spacing w:after="0"/>
        <w:rPr>
          <w:rFonts w:ascii="Times New Roman" w:hAnsi="Times New Roman" w:cs="Times New Roman"/>
          <w:sz w:val="24"/>
          <w:szCs w:val="24"/>
        </w:rPr>
      </w:pPr>
    </w:p>
    <w:p w:rsidR="00C01698" w:rsidRDefault="00CD4E43" w:rsidP="00A276F5">
      <w:pPr>
        <w:spacing w:after="0"/>
        <w:rPr>
          <w:rFonts w:ascii="Times New Roman" w:hAnsi="Times New Roman" w:cs="Times New Roman"/>
          <w:sz w:val="24"/>
          <w:szCs w:val="24"/>
        </w:rPr>
      </w:pPr>
      <w:r>
        <w:rPr>
          <w:rFonts w:ascii="Times New Roman" w:hAnsi="Times New Roman" w:cs="Times New Roman"/>
          <w:sz w:val="24"/>
          <w:szCs w:val="24"/>
        </w:rPr>
        <w:t>With the clearance package</w:t>
      </w:r>
      <w:r w:rsidR="0041113E" w:rsidRPr="0041113E">
        <w:rPr>
          <w:rFonts w:ascii="Times New Roman" w:hAnsi="Times New Roman" w:cs="Times New Roman"/>
          <w:sz w:val="24"/>
          <w:szCs w:val="24"/>
        </w:rPr>
        <w:t>, the cost to industry is displayed using the unit of burden hours.  In accordance with the “ROCIS HOW TO Guide for Agency Users of the Information Collection Request (ICR) Module”, users should not report as a dollar cost any burden reported in ho</w:t>
      </w:r>
      <w:r w:rsidR="004236FE">
        <w:rPr>
          <w:rFonts w:ascii="Times New Roman" w:hAnsi="Times New Roman" w:cs="Times New Roman"/>
          <w:sz w:val="24"/>
          <w:szCs w:val="24"/>
        </w:rPr>
        <w:t>urs</w:t>
      </w:r>
      <w:r w:rsidR="004236FE" w:rsidRPr="004236FE">
        <w:rPr>
          <w:rStyle w:val="FootnoteReference"/>
          <w:rFonts w:ascii="Times New Roman" w:hAnsi="Times New Roman" w:cs="Times New Roman"/>
          <w:sz w:val="24"/>
          <w:szCs w:val="24"/>
          <w:vertAlign w:val="superscript"/>
        </w:rPr>
        <w:footnoteReference w:id="12"/>
      </w:r>
      <w:r w:rsidR="0041113E">
        <w:rPr>
          <w:rFonts w:ascii="Times New Roman" w:hAnsi="Times New Roman" w:cs="Times New Roman"/>
          <w:sz w:val="24"/>
          <w:szCs w:val="24"/>
        </w:rPr>
        <w:t>.  Therefore, Commission staff</w:t>
      </w:r>
      <w:r w:rsidR="0041113E" w:rsidRPr="0041113E">
        <w:rPr>
          <w:rFonts w:ascii="Times New Roman" w:hAnsi="Times New Roman" w:cs="Times New Roman"/>
          <w:sz w:val="24"/>
          <w:szCs w:val="24"/>
        </w:rPr>
        <w:t xml:space="preserve"> corrected the industry’s annual cost burden within the ROCIS metadata to show that the Commission associates no cost to capital investment or other non-labor costs.  </w:t>
      </w:r>
      <w:r w:rsidR="0041113E">
        <w:rPr>
          <w:rFonts w:ascii="Times New Roman" w:hAnsi="Times New Roman" w:cs="Times New Roman"/>
          <w:sz w:val="24"/>
          <w:szCs w:val="24"/>
        </w:rPr>
        <w:t>The Commission estimates t</w:t>
      </w:r>
      <w:r w:rsidR="0041113E" w:rsidRPr="0041113E">
        <w:rPr>
          <w:rFonts w:ascii="Times New Roman" w:hAnsi="Times New Roman" w:cs="Times New Roman"/>
          <w:sz w:val="24"/>
          <w:szCs w:val="24"/>
        </w:rPr>
        <w:t xml:space="preserve">he monetary cost related to the burden hours in #13 (above).  This was done </w:t>
      </w:r>
      <w:r w:rsidR="0041113E">
        <w:rPr>
          <w:rFonts w:ascii="Times New Roman" w:hAnsi="Times New Roman" w:cs="Times New Roman"/>
          <w:sz w:val="24"/>
          <w:szCs w:val="24"/>
        </w:rPr>
        <w:t>erroneously in previous FERC-914</w:t>
      </w:r>
      <w:r w:rsidR="004236FE">
        <w:rPr>
          <w:rFonts w:ascii="Times New Roman" w:hAnsi="Times New Roman" w:cs="Times New Roman"/>
          <w:sz w:val="24"/>
          <w:szCs w:val="24"/>
        </w:rPr>
        <w:t xml:space="preserve"> supporting statements.  Commission staff corrected the error</w:t>
      </w:r>
      <w:r w:rsidR="0041113E" w:rsidRPr="0041113E">
        <w:rPr>
          <w:rFonts w:ascii="Times New Roman" w:hAnsi="Times New Roman" w:cs="Times New Roman"/>
          <w:sz w:val="24"/>
          <w:szCs w:val="24"/>
        </w:rPr>
        <w:t xml:space="preserve"> within the current proposed clearance package</w:t>
      </w:r>
      <w:r w:rsidR="0041113E">
        <w:rPr>
          <w:rFonts w:ascii="Times New Roman" w:hAnsi="Times New Roman" w:cs="Times New Roman"/>
          <w:sz w:val="24"/>
          <w:szCs w:val="24"/>
        </w:rPr>
        <w:t>.</w:t>
      </w:r>
    </w:p>
    <w:p w:rsidR="0041113E" w:rsidRDefault="0041113E" w:rsidP="00A276F5">
      <w:pPr>
        <w:spacing w:after="0"/>
        <w:rPr>
          <w:rFonts w:ascii="Times New Roman" w:hAnsi="Times New Roman" w:cs="Times New Roman"/>
          <w:sz w:val="24"/>
          <w:szCs w:val="24"/>
        </w:rPr>
      </w:pPr>
    </w:p>
    <w:p w:rsidR="00C01698" w:rsidRDefault="00970FE4" w:rsidP="00A276F5">
      <w:pPr>
        <w:spacing w:after="0"/>
        <w:rPr>
          <w:rFonts w:ascii="Times New Roman" w:hAnsi="Times New Roman" w:cs="Times New Roman"/>
          <w:sz w:val="24"/>
          <w:szCs w:val="24"/>
        </w:rPr>
      </w:pPr>
      <w:r>
        <w:rPr>
          <w:rFonts w:ascii="Times New Roman" w:hAnsi="Times New Roman" w:cs="Times New Roman"/>
          <w:sz w:val="24"/>
          <w:szCs w:val="24"/>
        </w:rPr>
        <w:t>The format, label, and definitions of the table above follow the ROCIS system’s “ICR Summar</w:t>
      </w:r>
      <w:r w:rsidR="00BA7C56">
        <w:rPr>
          <w:rFonts w:ascii="Times New Roman" w:hAnsi="Times New Roman" w:cs="Times New Roman"/>
          <w:sz w:val="24"/>
          <w:szCs w:val="24"/>
        </w:rPr>
        <w:t>y of Burden” for the meta-data.</w:t>
      </w:r>
    </w:p>
    <w:p w:rsidR="00970FE4" w:rsidRPr="00A276F5" w:rsidRDefault="00970FE4" w:rsidP="00A276F5">
      <w:pPr>
        <w:spacing w:after="0"/>
        <w:rPr>
          <w:rFonts w:ascii="Times New Roman" w:hAnsi="Times New Roman" w:cs="Times New Roman"/>
          <w:sz w:val="24"/>
          <w:szCs w:val="24"/>
        </w:rPr>
      </w:pPr>
    </w:p>
    <w:p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RDefault="00414F32" w:rsidP="00414F32">
      <w:pPr>
        <w:spacing w:after="0"/>
        <w:rPr>
          <w:rFonts w:ascii="Times New Roman" w:hAnsi="Times New Roman" w:cs="Times New Roman"/>
          <w:sz w:val="24"/>
          <w:szCs w:val="24"/>
        </w:rPr>
      </w:pPr>
    </w:p>
    <w:p w:rsidR="0057700F" w:rsidRDefault="001F5574" w:rsidP="0057700F">
      <w:pPr>
        <w:spacing w:after="0"/>
        <w:rPr>
          <w:rFonts w:ascii="Times New Roman" w:hAnsi="Times New Roman" w:cs="Times New Roman"/>
          <w:sz w:val="24"/>
          <w:szCs w:val="24"/>
        </w:rPr>
      </w:pPr>
      <w:r w:rsidRPr="001F5574">
        <w:rPr>
          <w:rFonts w:ascii="Times New Roman" w:hAnsi="Times New Roman" w:cs="Times New Roman"/>
          <w:sz w:val="24"/>
          <w:szCs w:val="24"/>
        </w:rPr>
        <w:t>There are no tabulating, statistical or tabulating analysis or publication plans for the collection of information.  The</w:t>
      </w:r>
      <w:r w:rsidR="00220CF1">
        <w:rPr>
          <w:rFonts w:ascii="Times New Roman" w:hAnsi="Times New Roman" w:cs="Times New Roman"/>
          <w:sz w:val="24"/>
          <w:szCs w:val="24"/>
        </w:rPr>
        <w:t xml:space="preserve"> Commission uses the</w:t>
      </w:r>
      <w:r w:rsidRPr="001F5574">
        <w:rPr>
          <w:rFonts w:ascii="Times New Roman" w:hAnsi="Times New Roman" w:cs="Times New Roman"/>
          <w:sz w:val="24"/>
          <w:szCs w:val="24"/>
        </w:rPr>
        <w:t xml:space="preserve"> data for regulatory purposes only.</w:t>
      </w:r>
    </w:p>
    <w:p w:rsidR="00414F32" w:rsidRPr="00414F32" w:rsidRDefault="00414F32" w:rsidP="00414F32">
      <w:pPr>
        <w:spacing w:after="0"/>
        <w:rPr>
          <w:rFonts w:ascii="Times New Roman" w:hAnsi="Times New Roman" w:cs="Times New Roman"/>
          <w:sz w:val="24"/>
          <w:szCs w:val="24"/>
        </w:rPr>
      </w:pPr>
    </w:p>
    <w:p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RDefault="00414F32" w:rsidP="00414F32">
      <w:pPr>
        <w:spacing w:after="0"/>
        <w:rPr>
          <w:rFonts w:ascii="Times New Roman" w:hAnsi="Times New Roman" w:cs="Times New Roman"/>
          <w:sz w:val="24"/>
          <w:szCs w:val="24"/>
        </w:rPr>
      </w:pPr>
    </w:p>
    <w:p w:rsidR="0057700F" w:rsidRDefault="001F5574" w:rsidP="0057700F">
      <w:pPr>
        <w:spacing w:after="0"/>
        <w:rPr>
          <w:rFonts w:ascii="Times New Roman" w:hAnsi="Times New Roman" w:cs="Times New Roman"/>
          <w:sz w:val="24"/>
          <w:szCs w:val="24"/>
        </w:rPr>
      </w:pPr>
      <w:r w:rsidRPr="00E15F00">
        <w:rPr>
          <w:rFonts w:ascii="Times New Roman" w:hAnsi="Times New Roman" w:cs="Times New Roman"/>
          <w:sz w:val="24"/>
          <w:szCs w:val="24"/>
        </w:rPr>
        <w:t>It is not appropriate to display the expiration date for OMB approval of the information collection.  The Commission does not collect the information upon a standard form which would facilitate the display of the expiration date for OMB approval.</w:t>
      </w:r>
    </w:p>
    <w:p w:rsidR="00414F32" w:rsidRPr="00414F32" w:rsidRDefault="00414F32" w:rsidP="00414F32">
      <w:pPr>
        <w:spacing w:after="0"/>
        <w:rPr>
          <w:rFonts w:ascii="Times New Roman" w:hAnsi="Times New Roman" w:cs="Times New Roman"/>
          <w:sz w:val="24"/>
          <w:szCs w:val="24"/>
        </w:rPr>
      </w:pPr>
    </w:p>
    <w:p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RDefault="0057700F" w:rsidP="0057700F">
      <w:pPr>
        <w:spacing w:after="0"/>
        <w:rPr>
          <w:rFonts w:ascii="Times New Roman" w:hAnsi="Times New Roman" w:cs="Times New Roman"/>
          <w:b/>
          <w:sz w:val="24"/>
          <w:szCs w:val="24"/>
        </w:rPr>
      </w:pPr>
    </w:p>
    <w:p w:rsidR="00414F32" w:rsidRPr="007A2F92" w:rsidRDefault="001F5574" w:rsidP="007A2F92">
      <w:pPr>
        <w:spacing w:after="0"/>
        <w:rPr>
          <w:rFonts w:ascii="Times New Roman" w:hAnsi="Times New Roman" w:cs="Times New Roman"/>
          <w:sz w:val="24"/>
          <w:szCs w:val="24"/>
        </w:rPr>
      </w:pPr>
      <w:r w:rsidRPr="001F5574">
        <w:rPr>
          <w:rFonts w:ascii="Times New Roman" w:hAnsi="Times New Roman" w:cs="Times New Roman"/>
          <w:sz w:val="24"/>
          <w:szCs w:val="24"/>
        </w:rPr>
        <w:t>The Commission does not use the data collected for this reporting requirement for statistical purposes.  Therefore, the Commission does not use as stated in item (</w:t>
      </w:r>
      <w:proofErr w:type="spellStart"/>
      <w:r w:rsidRPr="001F5574">
        <w:rPr>
          <w:rFonts w:ascii="Times New Roman" w:hAnsi="Times New Roman" w:cs="Times New Roman"/>
          <w:sz w:val="24"/>
          <w:szCs w:val="24"/>
        </w:rPr>
        <w:t>i</w:t>
      </w:r>
      <w:proofErr w:type="spellEnd"/>
      <w:r w:rsidRPr="001F5574">
        <w:rPr>
          <w:rFonts w:ascii="Times New Roman" w:hAnsi="Times New Roman" w:cs="Times New Roman"/>
          <w:sz w:val="24"/>
          <w:szCs w:val="24"/>
        </w:rPr>
        <w:t>) of the certification to OMB "effective and efficient statistical survey methodology."  The information collected is case specific to each information collection.</w:t>
      </w:r>
    </w:p>
    <w:sectPr w:rsidR="00414F32" w:rsidRPr="007A2F9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FFC" w:rsidRDefault="00E94FFC" w:rsidP="00FD66F1">
      <w:pPr>
        <w:spacing w:after="0" w:line="240" w:lineRule="auto"/>
      </w:pPr>
      <w:r>
        <w:separator/>
      </w:r>
    </w:p>
  </w:endnote>
  <w:endnote w:type="continuationSeparator" w:id="0">
    <w:p w:rsidR="00E94FFC" w:rsidRDefault="00E94FFC"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FFC" w:rsidRDefault="00E94FFC" w:rsidP="00FD66F1">
      <w:pPr>
        <w:spacing w:after="0" w:line="240" w:lineRule="auto"/>
      </w:pPr>
      <w:r>
        <w:separator/>
      </w:r>
    </w:p>
  </w:footnote>
  <w:footnote w:type="continuationSeparator" w:id="0">
    <w:p w:rsidR="00E94FFC" w:rsidRDefault="00E94FFC" w:rsidP="00FD66F1">
      <w:pPr>
        <w:spacing w:after="0" w:line="240" w:lineRule="auto"/>
      </w:pPr>
      <w:r>
        <w:continuationSeparator/>
      </w:r>
    </w:p>
  </w:footnote>
  <w:footnote w:id="1">
    <w:p w:rsidR="00E94FFC" w:rsidRPr="003F643B" w:rsidRDefault="00E94FFC">
      <w:pPr>
        <w:pStyle w:val="FootnoteText"/>
      </w:pPr>
      <w:r w:rsidRPr="003F643B">
        <w:rPr>
          <w:rStyle w:val="FootnoteReference"/>
        </w:rPr>
        <w:footnoteRef/>
      </w:r>
      <w:r w:rsidRPr="003F643B">
        <w:t xml:space="preserve"> Includes filers not exempted by 18 CFR 292</w:t>
      </w:r>
    </w:p>
  </w:footnote>
  <w:footnote w:id="2">
    <w:p w:rsidR="00E94FFC" w:rsidRPr="003F643B" w:rsidRDefault="00E94FFC">
      <w:pPr>
        <w:pStyle w:val="FootnoteText"/>
      </w:pPr>
      <w:r w:rsidRPr="003F643B">
        <w:rPr>
          <w:rStyle w:val="FootnoteReference"/>
        </w:rPr>
        <w:footnoteRef/>
      </w:r>
      <w:r w:rsidRPr="003F643B">
        <w:t xml:space="preserve"> Order 671 and 671A were issued in February 2006 and May 2006 respectively. Neither of these orders expanded the number of qualifying </w:t>
      </w:r>
      <w:proofErr w:type="spellStart"/>
      <w:r w:rsidRPr="003F643B">
        <w:t>cogenerators</w:t>
      </w:r>
      <w:proofErr w:type="spellEnd"/>
      <w:r w:rsidRPr="003F643B">
        <w:t xml:space="preserve"> and small power production facilities required to report to the FERC-914.</w:t>
      </w:r>
    </w:p>
  </w:footnote>
  <w:footnote w:id="3">
    <w:p w:rsidR="00E94FFC" w:rsidRPr="003F643B" w:rsidRDefault="00E94FFC">
      <w:pPr>
        <w:pStyle w:val="FootnoteText"/>
      </w:pPr>
      <w:r w:rsidRPr="003F643B">
        <w:rPr>
          <w:rStyle w:val="FootnoteReference"/>
        </w:rPr>
        <w:footnoteRef/>
      </w:r>
      <w:r w:rsidRPr="003F643B">
        <w:t xml:space="preserve"> 77 FR 31342</w:t>
      </w:r>
    </w:p>
  </w:footnote>
  <w:footnote w:id="4">
    <w:p w:rsidR="00E94FFC" w:rsidRPr="003F643B" w:rsidRDefault="00E94FFC">
      <w:pPr>
        <w:pStyle w:val="FootnoteText"/>
      </w:pPr>
      <w:r w:rsidRPr="003F643B">
        <w:rPr>
          <w:rStyle w:val="FootnoteReference"/>
        </w:rPr>
        <w:footnoteRef/>
      </w:r>
      <w:r w:rsidRPr="003F643B">
        <w:t xml:space="preserve"> 77 FR 47049</w:t>
      </w:r>
    </w:p>
  </w:footnote>
  <w:footnote w:id="5">
    <w:p w:rsidR="00E94FFC" w:rsidRPr="003F643B" w:rsidRDefault="00E94FFC">
      <w:pPr>
        <w:pStyle w:val="FootnoteText"/>
      </w:pPr>
      <w:r w:rsidRPr="003F643B">
        <w:rPr>
          <w:rStyle w:val="FootnoteReference"/>
        </w:rPr>
        <w:footnoteRef/>
      </w:r>
      <w:r w:rsidRPr="003F643B">
        <w:t xml:space="preserve"> 18 CFR 388.112</w:t>
      </w:r>
    </w:p>
  </w:footnote>
  <w:footnote w:id="6">
    <w:p w:rsidR="00E94FFC" w:rsidRPr="003F643B" w:rsidRDefault="00E94FFC">
      <w:pPr>
        <w:pStyle w:val="FootnoteText"/>
      </w:pPr>
      <w:r w:rsidRPr="003F643B">
        <w:rPr>
          <w:rStyle w:val="FootnoteReference"/>
        </w:rPr>
        <w:footnoteRef/>
      </w:r>
      <w:r w:rsidRPr="003F643B">
        <w:t xml:space="preserve"> For qualifying facilities and small power producers</w:t>
      </w:r>
    </w:p>
  </w:footnote>
  <w:footnote w:id="7">
    <w:p w:rsidR="00E94FFC" w:rsidRPr="003F643B" w:rsidRDefault="00E94FFC">
      <w:pPr>
        <w:pStyle w:val="FootnoteText"/>
      </w:pPr>
      <w:r w:rsidRPr="003F643B">
        <w:rPr>
          <w:rStyle w:val="FootnoteReference"/>
        </w:rPr>
        <w:footnoteRef/>
      </w:r>
      <w:r w:rsidRPr="003F643B">
        <w:t xml:space="preserve"> This figure is rounded to the nearest cent</w:t>
      </w:r>
    </w:p>
  </w:footnote>
  <w:footnote w:id="8">
    <w:p w:rsidR="00E94FFC" w:rsidRPr="003F643B" w:rsidRDefault="00E94FFC" w:rsidP="00A276F5">
      <w:pPr>
        <w:pStyle w:val="FootnoteText"/>
      </w:pPr>
      <w:r w:rsidRPr="003F643B">
        <w:rPr>
          <w:rStyle w:val="FootnoteReference"/>
        </w:rPr>
        <w:footnoteRef/>
      </w:r>
      <w:r w:rsidRPr="003F643B">
        <w:t xml:space="preserve"> Based upon 2012 FTE average salary ($143,540)</w:t>
      </w:r>
    </w:p>
  </w:footnote>
  <w:footnote w:id="9">
    <w:p w:rsidR="00E94FFC" w:rsidRPr="003F643B" w:rsidRDefault="00E94FFC">
      <w:pPr>
        <w:pStyle w:val="FootnoteText"/>
      </w:pPr>
      <w:r w:rsidRPr="003F643B">
        <w:rPr>
          <w:rStyle w:val="FootnoteReference"/>
        </w:rPr>
        <w:footnoteRef/>
      </w:r>
      <w:r w:rsidRPr="003F643B">
        <w:t xml:space="preserve"> Paperwork Reduction Act of 1995 (PRA)</w:t>
      </w:r>
    </w:p>
  </w:footnote>
  <w:footnote w:id="10">
    <w:p w:rsidR="00E94FFC" w:rsidRPr="003F643B" w:rsidRDefault="00E94FFC" w:rsidP="00EA31AE">
      <w:pPr>
        <w:pStyle w:val="FootnoteText"/>
      </w:pPr>
      <w:r w:rsidRPr="003F643B">
        <w:rPr>
          <w:rStyle w:val="FootnoteReference"/>
        </w:rPr>
        <w:footnoteRef/>
      </w:r>
      <w:r w:rsidRPr="003F643B">
        <w:t xml:space="preserve"> Based upon 24 hours of Commission staff time/effort</w:t>
      </w:r>
    </w:p>
  </w:footnote>
  <w:footnote w:id="11">
    <w:p w:rsidR="003F643B" w:rsidRPr="003F643B" w:rsidRDefault="003F643B">
      <w:pPr>
        <w:pStyle w:val="FootnoteText"/>
      </w:pPr>
      <w:r w:rsidRPr="003F643B">
        <w:rPr>
          <w:rStyle w:val="FootnoteReference"/>
        </w:rPr>
        <w:footnoteRef/>
      </w:r>
      <w:r w:rsidRPr="003F643B">
        <w:t xml:space="preserve"> </w:t>
      </w:r>
      <w:hyperlink r:id="rId1" w:history="1">
        <w:r w:rsidRPr="00BB048A">
          <w:rPr>
            <w:rStyle w:val="Hyperlink"/>
          </w:rPr>
          <w:t>http://elibrary.ferc.gov/idmws/common/OpenNat.asp?fileID=13110534</w:t>
        </w:r>
      </w:hyperlink>
    </w:p>
  </w:footnote>
  <w:footnote w:id="12">
    <w:p w:rsidR="00E94FFC" w:rsidRPr="003F643B" w:rsidRDefault="00E94FFC">
      <w:pPr>
        <w:pStyle w:val="FootnoteText"/>
      </w:pPr>
      <w:r w:rsidRPr="003F643B">
        <w:rPr>
          <w:rStyle w:val="FootnoteReference"/>
        </w:rPr>
        <w:footnoteRef/>
      </w:r>
      <w:r w:rsidRPr="003F643B">
        <w:t xml:space="preserve"> </w:t>
      </w:r>
      <w:hyperlink r:id="rId2" w:history="1">
        <w:r w:rsidRPr="003F643B">
          <w:rPr>
            <w:rStyle w:val="Hyperlink"/>
          </w:rPr>
          <w:t>https://www.rocis.gov/rocis/jsp/common/ROCIS_HOW_TO_Guide_for_AGENCY_Users_of_ICR_Module-03192012_v2.pdf</w:t>
        </w:r>
      </w:hyperlink>
      <w:r w:rsidRPr="003F643B">
        <w:t>, p.37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FFC" w:rsidRDefault="00E94FFC">
    <w:pPr>
      <w:pStyle w:val="Header"/>
      <w:rPr>
        <w:rFonts w:ascii="Times New Roman" w:hAnsi="Times New Roman" w:cs="Times New Roman"/>
        <w:sz w:val="24"/>
        <w:szCs w:val="24"/>
      </w:rPr>
    </w:pPr>
    <w:r>
      <w:rPr>
        <w:rFonts w:ascii="Times New Roman" w:hAnsi="Times New Roman" w:cs="Times New Roman"/>
        <w:sz w:val="24"/>
        <w:szCs w:val="24"/>
      </w:rPr>
      <w:t>FERC-914 (OMB Control No. 1902-0231)</w:t>
    </w:r>
  </w:p>
  <w:p w:rsidR="00932B29" w:rsidRDefault="00932B29">
    <w:pPr>
      <w:pStyle w:val="Header"/>
    </w:pPr>
    <w:proofErr w:type="gramStart"/>
    <w:r>
      <w:rPr>
        <w:rFonts w:ascii="Times New Roman" w:hAnsi="Times New Roman" w:cs="Times New Roman"/>
        <w:sz w:val="24"/>
        <w:szCs w:val="24"/>
      </w:rPr>
      <w:t>updated</w:t>
    </w:r>
    <w:proofErr w:type="gramEnd"/>
    <w:r>
      <w:rPr>
        <w:rFonts w:ascii="Times New Roman" w:hAnsi="Times New Roman" w:cs="Times New Roman"/>
        <w:sz w:val="24"/>
        <w:szCs w:val="24"/>
      </w:rPr>
      <w:t xml:space="preserve"> 11/20/2012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36CD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1542E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C046D5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D50A70E"/>
    <w:lvl w:ilvl="0">
      <w:start w:val="1"/>
      <w:numFmt w:val="decimal"/>
      <w:pStyle w:val="ListNumber2"/>
      <w:lvlText w:val="%1."/>
      <w:lvlJc w:val="left"/>
      <w:pPr>
        <w:tabs>
          <w:tab w:val="num" w:pos="720"/>
        </w:tabs>
        <w:ind w:left="720" w:hanging="360"/>
      </w:pPr>
    </w:lvl>
  </w:abstractNum>
  <w:abstractNum w:abstractNumId="4">
    <w:nsid w:val="FFFFFF80"/>
    <w:multiLevelType w:val="singleLevel"/>
    <w:tmpl w:val="C9DC7C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EF4F8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2CAAB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386D20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4E2BE68"/>
    <w:lvl w:ilvl="0">
      <w:start w:val="1"/>
      <w:numFmt w:val="decimal"/>
      <w:pStyle w:val="ListNumber"/>
      <w:lvlText w:val="%1."/>
      <w:lvlJc w:val="left"/>
      <w:pPr>
        <w:tabs>
          <w:tab w:val="num" w:pos="360"/>
        </w:tabs>
        <w:ind w:left="360" w:hanging="360"/>
      </w:pPr>
    </w:lvl>
  </w:abstractNum>
  <w:abstractNum w:abstractNumId="9">
    <w:nsid w:val="FFFFFF89"/>
    <w:multiLevelType w:val="singleLevel"/>
    <w:tmpl w:val="ECDC437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19636A"/>
    <w:multiLevelType w:val="hybridMultilevel"/>
    <w:tmpl w:val="32F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C72697"/>
    <w:multiLevelType w:val="hybridMultilevel"/>
    <w:tmpl w:val="48B48014"/>
    <w:lvl w:ilvl="0" w:tplc="8084D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3">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D13B06"/>
    <w:multiLevelType w:val="hybridMultilevel"/>
    <w:tmpl w:val="0946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5"/>
  </w:num>
  <w:num w:numId="4">
    <w:abstractNumId w:val="16"/>
  </w:num>
  <w:num w:numId="5">
    <w:abstractNumId w:val="14"/>
  </w:num>
  <w:num w:numId="6">
    <w:abstractNumId w:val="11"/>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5C25"/>
    <w:rsid w:val="00035845"/>
    <w:rsid w:val="0007328D"/>
    <w:rsid w:val="000A2EC8"/>
    <w:rsid w:val="000B0C37"/>
    <w:rsid w:val="00116779"/>
    <w:rsid w:val="00143103"/>
    <w:rsid w:val="00181727"/>
    <w:rsid w:val="00185730"/>
    <w:rsid w:val="00187FAB"/>
    <w:rsid w:val="001A6397"/>
    <w:rsid w:val="001F5574"/>
    <w:rsid w:val="00220CF1"/>
    <w:rsid w:val="0026674D"/>
    <w:rsid w:val="00267B09"/>
    <w:rsid w:val="00331121"/>
    <w:rsid w:val="003B669D"/>
    <w:rsid w:val="003C2060"/>
    <w:rsid w:val="003C6A9D"/>
    <w:rsid w:val="003D3823"/>
    <w:rsid w:val="003F643B"/>
    <w:rsid w:val="0041113E"/>
    <w:rsid w:val="00414F32"/>
    <w:rsid w:val="004236FE"/>
    <w:rsid w:val="004C4C89"/>
    <w:rsid w:val="004F6977"/>
    <w:rsid w:val="00522F69"/>
    <w:rsid w:val="0053287C"/>
    <w:rsid w:val="00566E7C"/>
    <w:rsid w:val="00571C5E"/>
    <w:rsid w:val="0057700F"/>
    <w:rsid w:val="005876C7"/>
    <w:rsid w:val="005A2149"/>
    <w:rsid w:val="005A2792"/>
    <w:rsid w:val="005B77CE"/>
    <w:rsid w:val="005D04EF"/>
    <w:rsid w:val="005F1C3C"/>
    <w:rsid w:val="006166FA"/>
    <w:rsid w:val="006632B9"/>
    <w:rsid w:val="00664BC0"/>
    <w:rsid w:val="00672E19"/>
    <w:rsid w:val="00690136"/>
    <w:rsid w:val="00696062"/>
    <w:rsid w:val="006D607B"/>
    <w:rsid w:val="007164EF"/>
    <w:rsid w:val="00724C52"/>
    <w:rsid w:val="00767313"/>
    <w:rsid w:val="007737B1"/>
    <w:rsid w:val="00773AEB"/>
    <w:rsid w:val="00787670"/>
    <w:rsid w:val="007A2F92"/>
    <w:rsid w:val="007E7C0F"/>
    <w:rsid w:val="008619E1"/>
    <w:rsid w:val="0086457D"/>
    <w:rsid w:val="00876F75"/>
    <w:rsid w:val="008A21A4"/>
    <w:rsid w:val="008A22DB"/>
    <w:rsid w:val="008C288D"/>
    <w:rsid w:val="008E70CD"/>
    <w:rsid w:val="008F7B0C"/>
    <w:rsid w:val="00906893"/>
    <w:rsid w:val="00913A8B"/>
    <w:rsid w:val="00932B29"/>
    <w:rsid w:val="0094624A"/>
    <w:rsid w:val="0096365B"/>
    <w:rsid w:val="00970FE4"/>
    <w:rsid w:val="00991531"/>
    <w:rsid w:val="009A0F6A"/>
    <w:rsid w:val="009C3198"/>
    <w:rsid w:val="009D6740"/>
    <w:rsid w:val="009E1190"/>
    <w:rsid w:val="009F1894"/>
    <w:rsid w:val="00A1158C"/>
    <w:rsid w:val="00A276F5"/>
    <w:rsid w:val="00A50033"/>
    <w:rsid w:val="00A72E7B"/>
    <w:rsid w:val="00A83085"/>
    <w:rsid w:val="00A9638D"/>
    <w:rsid w:val="00A96B65"/>
    <w:rsid w:val="00AD3DE5"/>
    <w:rsid w:val="00AD7361"/>
    <w:rsid w:val="00B15847"/>
    <w:rsid w:val="00BA1C7D"/>
    <w:rsid w:val="00BA3C9E"/>
    <w:rsid w:val="00BA7C56"/>
    <w:rsid w:val="00BB048A"/>
    <w:rsid w:val="00C01698"/>
    <w:rsid w:val="00C108BB"/>
    <w:rsid w:val="00C246F9"/>
    <w:rsid w:val="00C42BB2"/>
    <w:rsid w:val="00C510DD"/>
    <w:rsid w:val="00C84FE6"/>
    <w:rsid w:val="00CA59C3"/>
    <w:rsid w:val="00CB2792"/>
    <w:rsid w:val="00CD4E43"/>
    <w:rsid w:val="00D46243"/>
    <w:rsid w:val="00D7332D"/>
    <w:rsid w:val="00D758B6"/>
    <w:rsid w:val="00D80FBD"/>
    <w:rsid w:val="00D940DB"/>
    <w:rsid w:val="00DC4E36"/>
    <w:rsid w:val="00E105BF"/>
    <w:rsid w:val="00E11CA6"/>
    <w:rsid w:val="00E14565"/>
    <w:rsid w:val="00E15F00"/>
    <w:rsid w:val="00E20612"/>
    <w:rsid w:val="00E44F77"/>
    <w:rsid w:val="00E636D7"/>
    <w:rsid w:val="00E65CE0"/>
    <w:rsid w:val="00E66729"/>
    <w:rsid w:val="00E87A4F"/>
    <w:rsid w:val="00E94FFC"/>
    <w:rsid w:val="00EA31AE"/>
    <w:rsid w:val="00EB06F5"/>
    <w:rsid w:val="00EB3E6F"/>
    <w:rsid w:val="00EB7488"/>
    <w:rsid w:val="00ED5560"/>
    <w:rsid w:val="00EF35DC"/>
    <w:rsid w:val="00EF5F66"/>
    <w:rsid w:val="00F10526"/>
    <w:rsid w:val="00F12DC2"/>
    <w:rsid w:val="00F152DF"/>
    <w:rsid w:val="00F2118F"/>
    <w:rsid w:val="00F62F79"/>
    <w:rsid w:val="00FB1323"/>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5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758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58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758B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758B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8B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8B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8B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8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116779"/>
    <w:rPr>
      <w:color w:val="0000FF" w:themeColor="hyperlink"/>
      <w:u w:val="single"/>
    </w:rPr>
  </w:style>
  <w:style w:type="character" w:styleId="FollowedHyperlink">
    <w:name w:val="FollowedHyperlink"/>
    <w:basedOn w:val="DefaultParagraphFont"/>
    <w:uiPriority w:val="99"/>
    <w:semiHidden/>
    <w:unhideWhenUsed/>
    <w:rsid w:val="004236FE"/>
    <w:rPr>
      <w:color w:val="800080" w:themeColor="followedHyperlink"/>
      <w:u w:val="single"/>
    </w:rPr>
  </w:style>
  <w:style w:type="paragraph" w:styleId="Bibliography">
    <w:name w:val="Bibliography"/>
    <w:basedOn w:val="Normal"/>
    <w:next w:val="Normal"/>
    <w:uiPriority w:val="37"/>
    <w:semiHidden/>
    <w:unhideWhenUsed/>
    <w:rsid w:val="00D758B6"/>
  </w:style>
  <w:style w:type="paragraph" w:styleId="BlockText">
    <w:name w:val="Block Text"/>
    <w:basedOn w:val="Normal"/>
    <w:uiPriority w:val="99"/>
    <w:semiHidden/>
    <w:unhideWhenUsed/>
    <w:rsid w:val="00D758B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D758B6"/>
    <w:pPr>
      <w:spacing w:after="120"/>
    </w:pPr>
  </w:style>
  <w:style w:type="character" w:customStyle="1" w:styleId="BodyTextChar">
    <w:name w:val="Body Text Char"/>
    <w:basedOn w:val="DefaultParagraphFont"/>
    <w:link w:val="BodyText"/>
    <w:uiPriority w:val="99"/>
    <w:semiHidden/>
    <w:rsid w:val="00D758B6"/>
  </w:style>
  <w:style w:type="paragraph" w:styleId="BodyText2">
    <w:name w:val="Body Text 2"/>
    <w:basedOn w:val="Normal"/>
    <w:link w:val="BodyText2Char"/>
    <w:uiPriority w:val="99"/>
    <w:semiHidden/>
    <w:unhideWhenUsed/>
    <w:rsid w:val="00D758B6"/>
    <w:pPr>
      <w:spacing w:after="120" w:line="480" w:lineRule="auto"/>
    </w:pPr>
  </w:style>
  <w:style w:type="character" w:customStyle="1" w:styleId="BodyText2Char">
    <w:name w:val="Body Text 2 Char"/>
    <w:basedOn w:val="DefaultParagraphFont"/>
    <w:link w:val="BodyText2"/>
    <w:uiPriority w:val="99"/>
    <w:semiHidden/>
    <w:rsid w:val="00D758B6"/>
  </w:style>
  <w:style w:type="paragraph" w:styleId="BodyText3">
    <w:name w:val="Body Text 3"/>
    <w:basedOn w:val="Normal"/>
    <w:link w:val="BodyText3Char"/>
    <w:uiPriority w:val="99"/>
    <w:semiHidden/>
    <w:unhideWhenUsed/>
    <w:rsid w:val="00D758B6"/>
    <w:pPr>
      <w:spacing w:after="120"/>
    </w:pPr>
    <w:rPr>
      <w:sz w:val="16"/>
      <w:szCs w:val="16"/>
    </w:rPr>
  </w:style>
  <w:style w:type="character" w:customStyle="1" w:styleId="BodyText3Char">
    <w:name w:val="Body Text 3 Char"/>
    <w:basedOn w:val="DefaultParagraphFont"/>
    <w:link w:val="BodyText3"/>
    <w:uiPriority w:val="99"/>
    <w:semiHidden/>
    <w:rsid w:val="00D758B6"/>
    <w:rPr>
      <w:sz w:val="16"/>
      <w:szCs w:val="16"/>
    </w:rPr>
  </w:style>
  <w:style w:type="paragraph" w:styleId="BodyTextFirstIndent">
    <w:name w:val="Body Text First Indent"/>
    <w:basedOn w:val="BodyText"/>
    <w:link w:val="BodyTextFirstIndentChar"/>
    <w:uiPriority w:val="99"/>
    <w:semiHidden/>
    <w:unhideWhenUsed/>
    <w:rsid w:val="00D758B6"/>
    <w:pPr>
      <w:spacing w:after="200"/>
      <w:ind w:firstLine="360"/>
    </w:pPr>
  </w:style>
  <w:style w:type="character" w:customStyle="1" w:styleId="BodyTextFirstIndentChar">
    <w:name w:val="Body Text First Indent Char"/>
    <w:basedOn w:val="BodyTextChar"/>
    <w:link w:val="BodyTextFirstIndent"/>
    <w:uiPriority w:val="99"/>
    <w:semiHidden/>
    <w:rsid w:val="00D758B6"/>
  </w:style>
  <w:style w:type="paragraph" w:styleId="BodyTextIndent">
    <w:name w:val="Body Text Indent"/>
    <w:basedOn w:val="Normal"/>
    <w:link w:val="BodyTextIndentChar"/>
    <w:uiPriority w:val="99"/>
    <w:semiHidden/>
    <w:unhideWhenUsed/>
    <w:rsid w:val="00D758B6"/>
    <w:pPr>
      <w:spacing w:after="120"/>
      <w:ind w:left="360"/>
    </w:pPr>
  </w:style>
  <w:style w:type="character" w:customStyle="1" w:styleId="BodyTextIndentChar">
    <w:name w:val="Body Text Indent Char"/>
    <w:basedOn w:val="DefaultParagraphFont"/>
    <w:link w:val="BodyTextIndent"/>
    <w:uiPriority w:val="99"/>
    <w:semiHidden/>
    <w:rsid w:val="00D758B6"/>
  </w:style>
  <w:style w:type="paragraph" w:styleId="BodyTextFirstIndent2">
    <w:name w:val="Body Text First Indent 2"/>
    <w:basedOn w:val="BodyTextIndent"/>
    <w:link w:val="BodyTextFirstIndent2Char"/>
    <w:uiPriority w:val="99"/>
    <w:semiHidden/>
    <w:unhideWhenUsed/>
    <w:rsid w:val="00D758B6"/>
    <w:pPr>
      <w:spacing w:after="200"/>
      <w:ind w:firstLine="360"/>
    </w:pPr>
  </w:style>
  <w:style w:type="character" w:customStyle="1" w:styleId="BodyTextFirstIndent2Char">
    <w:name w:val="Body Text First Indent 2 Char"/>
    <w:basedOn w:val="BodyTextIndentChar"/>
    <w:link w:val="BodyTextFirstIndent2"/>
    <w:uiPriority w:val="99"/>
    <w:semiHidden/>
    <w:rsid w:val="00D758B6"/>
  </w:style>
  <w:style w:type="paragraph" w:styleId="BodyTextIndent2">
    <w:name w:val="Body Text Indent 2"/>
    <w:basedOn w:val="Normal"/>
    <w:link w:val="BodyTextIndent2Char"/>
    <w:uiPriority w:val="99"/>
    <w:semiHidden/>
    <w:unhideWhenUsed/>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rsid w:val="00D758B6"/>
  </w:style>
  <w:style w:type="paragraph" w:styleId="BodyTextIndent3">
    <w:name w:val="Body Text Indent 3"/>
    <w:basedOn w:val="Normal"/>
    <w:link w:val="BodyTextIndent3Char"/>
    <w:uiPriority w:val="99"/>
    <w:semiHidden/>
    <w:unhideWhenUsed/>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758B6"/>
    <w:rPr>
      <w:sz w:val="16"/>
      <w:szCs w:val="16"/>
    </w:rPr>
  </w:style>
  <w:style w:type="paragraph" w:styleId="Caption">
    <w:name w:val="caption"/>
    <w:basedOn w:val="Normal"/>
    <w:next w:val="Normal"/>
    <w:uiPriority w:val="35"/>
    <w:semiHidden/>
    <w:unhideWhenUsed/>
    <w:qFormat/>
    <w:rsid w:val="00D758B6"/>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D758B6"/>
    <w:pPr>
      <w:spacing w:after="0" w:line="240" w:lineRule="auto"/>
      <w:ind w:left="4320"/>
    </w:pPr>
  </w:style>
  <w:style w:type="character" w:customStyle="1" w:styleId="ClosingChar">
    <w:name w:val="Closing Char"/>
    <w:basedOn w:val="DefaultParagraphFont"/>
    <w:link w:val="Closing"/>
    <w:uiPriority w:val="99"/>
    <w:semiHidden/>
    <w:rsid w:val="00D758B6"/>
  </w:style>
  <w:style w:type="paragraph" w:styleId="Date">
    <w:name w:val="Date"/>
    <w:basedOn w:val="Normal"/>
    <w:next w:val="Normal"/>
    <w:link w:val="DateChar"/>
    <w:uiPriority w:val="99"/>
    <w:semiHidden/>
    <w:unhideWhenUsed/>
    <w:rsid w:val="00D758B6"/>
  </w:style>
  <w:style w:type="character" w:customStyle="1" w:styleId="DateChar">
    <w:name w:val="Date Char"/>
    <w:basedOn w:val="DefaultParagraphFont"/>
    <w:link w:val="Date"/>
    <w:uiPriority w:val="99"/>
    <w:semiHidden/>
    <w:rsid w:val="00D758B6"/>
  </w:style>
  <w:style w:type="paragraph" w:styleId="DocumentMap">
    <w:name w:val="Document Map"/>
    <w:basedOn w:val="Normal"/>
    <w:link w:val="DocumentMapChar"/>
    <w:uiPriority w:val="99"/>
    <w:semiHidden/>
    <w:unhideWhenUsed/>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58B6"/>
    <w:rPr>
      <w:rFonts w:ascii="Tahoma" w:hAnsi="Tahoma" w:cs="Tahoma"/>
      <w:sz w:val="16"/>
      <w:szCs w:val="16"/>
    </w:rPr>
  </w:style>
  <w:style w:type="paragraph" w:styleId="E-mailSignature">
    <w:name w:val="E-mail Signature"/>
    <w:basedOn w:val="Normal"/>
    <w:link w:val="E-mailSignatureChar"/>
    <w:uiPriority w:val="99"/>
    <w:semiHidden/>
    <w:unhideWhenUsed/>
    <w:rsid w:val="00D758B6"/>
    <w:pPr>
      <w:spacing w:after="0" w:line="240" w:lineRule="auto"/>
    </w:pPr>
  </w:style>
  <w:style w:type="character" w:customStyle="1" w:styleId="E-mailSignatureChar">
    <w:name w:val="E-mail Signature Char"/>
    <w:basedOn w:val="DefaultParagraphFont"/>
    <w:link w:val="E-mailSignature"/>
    <w:uiPriority w:val="99"/>
    <w:semiHidden/>
    <w:rsid w:val="00D758B6"/>
  </w:style>
  <w:style w:type="paragraph" w:styleId="EndnoteText">
    <w:name w:val="endnote text"/>
    <w:basedOn w:val="Normal"/>
    <w:link w:val="EndnoteTextChar"/>
    <w:uiPriority w:val="99"/>
    <w:semiHidden/>
    <w:unhideWhenUsed/>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58B6"/>
    <w:rPr>
      <w:sz w:val="20"/>
      <w:szCs w:val="20"/>
    </w:rPr>
  </w:style>
  <w:style w:type="paragraph" w:styleId="EnvelopeAddress">
    <w:name w:val="envelope address"/>
    <w:basedOn w:val="Normal"/>
    <w:uiPriority w:val="99"/>
    <w:semiHidden/>
    <w:unhideWhenUsed/>
    <w:rsid w:val="00D758B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758B6"/>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D758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758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758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758B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758B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758B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758B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58B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58B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D758B6"/>
    <w:pPr>
      <w:spacing w:after="0" w:line="240" w:lineRule="auto"/>
    </w:pPr>
    <w:rPr>
      <w:i/>
      <w:iCs/>
    </w:rPr>
  </w:style>
  <w:style w:type="character" w:customStyle="1" w:styleId="HTMLAddressChar">
    <w:name w:val="HTML Address Char"/>
    <w:basedOn w:val="DefaultParagraphFont"/>
    <w:link w:val="HTMLAddress"/>
    <w:uiPriority w:val="99"/>
    <w:semiHidden/>
    <w:rsid w:val="00D758B6"/>
    <w:rPr>
      <w:i/>
      <w:iCs/>
    </w:rPr>
  </w:style>
  <w:style w:type="paragraph" w:styleId="HTMLPreformatted">
    <w:name w:val="HTML Preformatted"/>
    <w:basedOn w:val="Normal"/>
    <w:link w:val="HTMLPreformattedChar"/>
    <w:uiPriority w:val="99"/>
    <w:semiHidden/>
    <w:unhideWhenUsed/>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58B6"/>
    <w:rPr>
      <w:rFonts w:ascii="Consolas" w:hAnsi="Consolas"/>
      <w:sz w:val="20"/>
      <w:szCs w:val="20"/>
    </w:rPr>
  </w:style>
  <w:style w:type="paragraph" w:styleId="Index1">
    <w:name w:val="index 1"/>
    <w:basedOn w:val="Normal"/>
    <w:next w:val="Normal"/>
    <w:uiPriority w:val="99"/>
    <w:semiHidden/>
    <w:unhideWhenUsed/>
    <w:rsid w:val="00D758B6"/>
    <w:pPr>
      <w:spacing w:after="0" w:line="240" w:lineRule="auto"/>
      <w:ind w:left="220" w:hanging="220"/>
    </w:pPr>
  </w:style>
  <w:style w:type="paragraph" w:styleId="Index2">
    <w:name w:val="index 2"/>
    <w:basedOn w:val="Normal"/>
    <w:next w:val="Normal"/>
    <w:uiPriority w:val="99"/>
    <w:semiHidden/>
    <w:unhideWhenUsed/>
    <w:rsid w:val="00D758B6"/>
    <w:pPr>
      <w:spacing w:after="0" w:line="240" w:lineRule="auto"/>
      <w:ind w:left="440" w:hanging="220"/>
    </w:pPr>
  </w:style>
  <w:style w:type="paragraph" w:styleId="Index3">
    <w:name w:val="index 3"/>
    <w:basedOn w:val="Normal"/>
    <w:next w:val="Normal"/>
    <w:uiPriority w:val="99"/>
    <w:semiHidden/>
    <w:unhideWhenUsed/>
    <w:rsid w:val="00D758B6"/>
    <w:pPr>
      <w:spacing w:after="0" w:line="240" w:lineRule="auto"/>
      <w:ind w:left="660" w:hanging="220"/>
    </w:pPr>
  </w:style>
  <w:style w:type="paragraph" w:styleId="Index4">
    <w:name w:val="index 4"/>
    <w:basedOn w:val="Normal"/>
    <w:next w:val="Normal"/>
    <w:uiPriority w:val="99"/>
    <w:semiHidden/>
    <w:unhideWhenUsed/>
    <w:rsid w:val="00D758B6"/>
    <w:pPr>
      <w:spacing w:after="0" w:line="240" w:lineRule="auto"/>
      <w:ind w:left="880" w:hanging="220"/>
    </w:pPr>
  </w:style>
  <w:style w:type="paragraph" w:styleId="Index5">
    <w:name w:val="index 5"/>
    <w:basedOn w:val="Normal"/>
    <w:next w:val="Normal"/>
    <w:uiPriority w:val="99"/>
    <w:semiHidden/>
    <w:unhideWhenUsed/>
    <w:rsid w:val="00D758B6"/>
    <w:pPr>
      <w:spacing w:after="0" w:line="240" w:lineRule="auto"/>
      <w:ind w:left="1100" w:hanging="220"/>
    </w:pPr>
  </w:style>
  <w:style w:type="paragraph" w:styleId="Index6">
    <w:name w:val="index 6"/>
    <w:basedOn w:val="Normal"/>
    <w:next w:val="Normal"/>
    <w:uiPriority w:val="99"/>
    <w:semiHidden/>
    <w:unhideWhenUsed/>
    <w:rsid w:val="00D758B6"/>
    <w:pPr>
      <w:spacing w:after="0" w:line="240" w:lineRule="auto"/>
      <w:ind w:left="1320" w:hanging="220"/>
    </w:pPr>
  </w:style>
  <w:style w:type="paragraph" w:styleId="Index7">
    <w:name w:val="index 7"/>
    <w:basedOn w:val="Normal"/>
    <w:next w:val="Normal"/>
    <w:uiPriority w:val="99"/>
    <w:semiHidden/>
    <w:unhideWhenUsed/>
    <w:rsid w:val="00D758B6"/>
    <w:pPr>
      <w:spacing w:after="0" w:line="240" w:lineRule="auto"/>
      <w:ind w:left="1540" w:hanging="220"/>
    </w:pPr>
  </w:style>
  <w:style w:type="paragraph" w:styleId="Index8">
    <w:name w:val="index 8"/>
    <w:basedOn w:val="Normal"/>
    <w:next w:val="Normal"/>
    <w:uiPriority w:val="99"/>
    <w:semiHidden/>
    <w:unhideWhenUsed/>
    <w:rsid w:val="00D758B6"/>
    <w:pPr>
      <w:spacing w:after="0" w:line="240" w:lineRule="auto"/>
      <w:ind w:left="1760" w:hanging="220"/>
    </w:pPr>
  </w:style>
  <w:style w:type="paragraph" w:styleId="Index9">
    <w:name w:val="index 9"/>
    <w:basedOn w:val="Normal"/>
    <w:next w:val="Normal"/>
    <w:uiPriority w:val="99"/>
    <w:semiHidden/>
    <w:unhideWhenUsed/>
    <w:rsid w:val="00D758B6"/>
    <w:pPr>
      <w:spacing w:after="0" w:line="240" w:lineRule="auto"/>
      <w:ind w:left="1980" w:hanging="220"/>
    </w:pPr>
  </w:style>
  <w:style w:type="paragraph" w:styleId="IndexHeading">
    <w:name w:val="index heading"/>
    <w:basedOn w:val="Normal"/>
    <w:next w:val="Index1"/>
    <w:uiPriority w:val="99"/>
    <w:semiHidden/>
    <w:unhideWhenUsed/>
    <w:rsid w:val="00D758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58B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758B6"/>
    <w:rPr>
      <w:b/>
      <w:bCs/>
      <w:i/>
      <w:iCs/>
      <w:color w:val="4F81BD" w:themeColor="accent1"/>
    </w:rPr>
  </w:style>
  <w:style w:type="paragraph" w:styleId="List">
    <w:name w:val="List"/>
    <w:basedOn w:val="Normal"/>
    <w:uiPriority w:val="99"/>
    <w:semiHidden/>
    <w:unhideWhenUsed/>
    <w:rsid w:val="00D758B6"/>
    <w:pPr>
      <w:ind w:left="360" w:hanging="360"/>
      <w:contextualSpacing/>
    </w:pPr>
  </w:style>
  <w:style w:type="paragraph" w:styleId="List2">
    <w:name w:val="List 2"/>
    <w:basedOn w:val="Normal"/>
    <w:uiPriority w:val="99"/>
    <w:semiHidden/>
    <w:unhideWhenUsed/>
    <w:rsid w:val="00D758B6"/>
    <w:pPr>
      <w:ind w:left="720" w:hanging="360"/>
      <w:contextualSpacing/>
    </w:pPr>
  </w:style>
  <w:style w:type="paragraph" w:styleId="List3">
    <w:name w:val="List 3"/>
    <w:basedOn w:val="Normal"/>
    <w:uiPriority w:val="99"/>
    <w:semiHidden/>
    <w:unhideWhenUsed/>
    <w:rsid w:val="00D758B6"/>
    <w:pPr>
      <w:ind w:left="1080" w:hanging="360"/>
      <w:contextualSpacing/>
    </w:pPr>
  </w:style>
  <w:style w:type="paragraph" w:styleId="List4">
    <w:name w:val="List 4"/>
    <w:basedOn w:val="Normal"/>
    <w:uiPriority w:val="99"/>
    <w:semiHidden/>
    <w:unhideWhenUsed/>
    <w:rsid w:val="00D758B6"/>
    <w:pPr>
      <w:ind w:left="1440" w:hanging="360"/>
      <w:contextualSpacing/>
    </w:pPr>
  </w:style>
  <w:style w:type="paragraph" w:styleId="List5">
    <w:name w:val="List 5"/>
    <w:basedOn w:val="Normal"/>
    <w:uiPriority w:val="99"/>
    <w:semiHidden/>
    <w:unhideWhenUsed/>
    <w:rsid w:val="00D758B6"/>
    <w:pPr>
      <w:ind w:left="1800" w:hanging="360"/>
      <w:contextualSpacing/>
    </w:pPr>
  </w:style>
  <w:style w:type="paragraph" w:styleId="ListBullet">
    <w:name w:val="List Bullet"/>
    <w:basedOn w:val="Normal"/>
    <w:uiPriority w:val="99"/>
    <w:semiHidden/>
    <w:unhideWhenUsed/>
    <w:rsid w:val="00D758B6"/>
    <w:pPr>
      <w:numPr>
        <w:numId w:val="8"/>
      </w:numPr>
      <w:contextualSpacing/>
    </w:pPr>
  </w:style>
  <w:style w:type="paragraph" w:styleId="ListBullet2">
    <w:name w:val="List Bullet 2"/>
    <w:basedOn w:val="Normal"/>
    <w:uiPriority w:val="99"/>
    <w:semiHidden/>
    <w:unhideWhenUsed/>
    <w:rsid w:val="00D758B6"/>
    <w:pPr>
      <w:numPr>
        <w:numId w:val="9"/>
      </w:numPr>
      <w:contextualSpacing/>
    </w:pPr>
  </w:style>
  <w:style w:type="paragraph" w:styleId="ListBullet3">
    <w:name w:val="List Bullet 3"/>
    <w:basedOn w:val="Normal"/>
    <w:uiPriority w:val="99"/>
    <w:semiHidden/>
    <w:unhideWhenUsed/>
    <w:rsid w:val="00D758B6"/>
    <w:pPr>
      <w:numPr>
        <w:numId w:val="10"/>
      </w:numPr>
      <w:contextualSpacing/>
    </w:pPr>
  </w:style>
  <w:style w:type="paragraph" w:styleId="ListBullet4">
    <w:name w:val="List Bullet 4"/>
    <w:basedOn w:val="Normal"/>
    <w:uiPriority w:val="99"/>
    <w:semiHidden/>
    <w:unhideWhenUsed/>
    <w:rsid w:val="00D758B6"/>
    <w:pPr>
      <w:numPr>
        <w:numId w:val="11"/>
      </w:numPr>
      <w:contextualSpacing/>
    </w:pPr>
  </w:style>
  <w:style w:type="paragraph" w:styleId="ListBullet5">
    <w:name w:val="List Bullet 5"/>
    <w:basedOn w:val="Normal"/>
    <w:uiPriority w:val="99"/>
    <w:semiHidden/>
    <w:unhideWhenUsed/>
    <w:rsid w:val="00D758B6"/>
    <w:pPr>
      <w:numPr>
        <w:numId w:val="12"/>
      </w:numPr>
      <w:contextualSpacing/>
    </w:pPr>
  </w:style>
  <w:style w:type="paragraph" w:styleId="ListContinue2">
    <w:name w:val="List Continue 2"/>
    <w:basedOn w:val="Normal"/>
    <w:uiPriority w:val="99"/>
    <w:semiHidden/>
    <w:unhideWhenUsed/>
    <w:rsid w:val="00D758B6"/>
    <w:pPr>
      <w:spacing w:after="120"/>
      <w:ind w:left="720"/>
      <w:contextualSpacing/>
    </w:pPr>
  </w:style>
  <w:style w:type="paragraph" w:styleId="ListContinue3">
    <w:name w:val="List Continue 3"/>
    <w:basedOn w:val="Normal"/>
    <w:uiPriority w:val="99"/>
    <w:semiHidden/>
    <w:unhideWhenUsed/>
    <w:rsid w:val="00D758B6"/>
    <w:pPr>
      <w:spacing w:after="120"/>
      <w:ind w:left="1080"/>
      <w:contextualSpacing/>
    </w:pPr>
  </w:style>
  <w:style w:type="paragraph" w:styleId="ListContinue4">
    <w:name w:val="List Continue 4"/>
    <w:basedOn w:val="Normal"/>
    <w:uiPriority w:val="99"/>
    <w:semiHidden/>
    <w:unhideWhenUsed/>
    <w:rsid w:val="00D758B6"/>
    <w:pPr>
      <w:spacing w:after="120"/>
      <w:ind w:left="1440"/>
      <w:contextualSpacing/>
    </w:pPr>
  </w:style>
  <w:style w:type="paragraph" w:styleId="ListContinue5">
    <w:name w:val="List Continue 5"/>
    <w:basedOn w:val="Normal"/>
    <w:uiPriority w:val="99"/>
    <w:semiHidden/>
    <w:unhideWhenUsed/>
    <w:rsid w:val="00D758B6"/>
    <w:pPr>
      <w:spacing w:after="120"/>
      <w:ind w:left="1800"/>
      <w:contextualSpacing/>
    </w:pPr>
  </w:style>
  <w:style w:type="paragraph" w:styleId="ListNumber">
    <w:name w:val="List Number"/>
    <w:basedOn w:val="Normal"/>
    <w:uiPriority w:val="99"/>
    <w:semiHidden/>
    <w:unhideWhenUsed/>
    <w:rsid w:val="00D758B6"/>
    <w:pPr>
      <w:numPr>
        <w:numId w:val="13"/>
      </w:numPr>
      <w:contextualSpacing/>
    </w:pPr>
  </w:style>
  <w:style w:type="paragraph" w:styleId="ListNumber2">
    <w:name w:val="List Number 2"/>
    <w:basedOn w:val="Normal"/>
    <w:uiPriority w:val="99"/>
    <w:semiHidden/>
    <w:unhideWhenUsed/>
    <w:rsid w:val="00D758B6"/>
    <w:pPr>
      <w:numPr>
        <w:numId w:val="14"/>
      </w:numPr>
      <w:contextualSpacing/>
    </w:pPr>
  </w:style>
  <w:style w:type="paragraph" w:styleId="ListNumber3">
    <w:name w:val="List Number 3"/>
    <w:basedOn w:val="Normal"/>
    <w:uiPriority w:val="99"/>
    <w:semiHidden/>
    <w:unhideWhenUsed/>
    <w:rsid w:val="00D758B6"/>
    <w:pPr>
      <w:numPr>
        <w:numId w:val="15"/>
      </w:numPr>
      <w:contextualSpacing/>
    </w:pPr>
  </w:style>
  <w:style w:type="paragraph" w:styleId="ListNumber4">
    <w:name w:val="List Number 4"/>
    <w:basedOn w:val="Normal"/>
    <w:uiPriority w:val="99"/>
    <w:semiHidden/>
    <w:unhideWhenUsed/>
    <w:rsid w:val="00D758B6"/>
    <w:pPr>
      <w:numPr>
        <w:numId w:val="16"/>
      </w:numPr>
      <w:contextualSpacing/>
    </w:pPr>
  </w:style>
  <w:style w:type="paragraph" w:styleId="ListNumber5">
    <w:name w:val="List Number 5"/>
    <w:basedOn w:val="Normal"/>
    <w:uiPriority w:val="99"/>
    <w:semiHidden/>
    <w:unhideWhenUsed/>
    <w:rsid w:val="00D758B6"/>
    <w:pPr>
      <w:numPr>
        <w:numId w:val="17"/>
      </w:numPr>
      <w:contextualSpacing/>
    </w:pPr>
  </w:style>
  <w:style w:type="paragraph" w:styleId="MacroText">
    <w:name w:val="macro"/>
    <w:link w:val="MacroTextChar"/>
    <w:uiPriority w:val="99"/>
    <w:semiHidden/>
    <w:unhideWhenUsed/>
    <w:rsid w:val="00D758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758B6"/>
    <w:rPr>
      <w:rFonts w:ascii="Consolas" w:hAnsi="Consolas"/>
      <w:sz w:val="20"/>
      <w:szCs w:val="20"/>
    </w:rPr>
  </w:style>
  <w:style w:type="paragraph" w:styleId="MessageHeader">
    <w:name w:val="Message Header"/>
    <w:basedOn w:val="Normal"/>
    <w:link w:val="MessageHeaderChar"/>
    <w:uiPriority w:val="99"/>
    <w:semiHidden/>
    <w:unhideWhenUsed/>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758B6"/>
    <w:rPr>
      <w:rFonts w:asciiTheme="majorHAnsi" w:eastAsiaTheme="majorEastAsia" w:hAnsiTheme="majorHAnsi" w:cstheme="majorBidi"/>
      <w:sz w:val="24"/>
      <w:szCs w:val="24"/>
      <w:shd w:val="pct20" w:color="auto" w:fill="auto"/>
    </w:rPr>
  </w:style>
  <w:style w:type="paragraph" w:styleId="NoSpacing">
    <w:name w:val="No Spacing"/>
    <w:uiPriority w:val="1"/>
    <w:qFormat/>
    <w:rsid w:val="00D758B6"/>
    <w:pPr>
      <w:spacing w:after="0" w:line="240" w:lineRule="auto"/>
    </w:pPr>
  </w:style>
  <w:style w:type="paragraph" w:styleId="NormalWeb">
    <w:name w:val="Normal (Web)"/>
    <w:basedOn w:val="Normal"/>
    <w:uiPriority w:val="99"/>
    <w:semiHidden/>
    <w:unhideWhenUsed/>
    <w:rsid w:val="00D758B6"/>
    <w:rPr>
      <w:rFonts w:ascii="Times New Roman" w:hAnsi="Times New Roman" w:cs="Times New Roman"/>
      <w:sz w:val="24"/>
      <w:szCs w:val="24"/>
    </w:rPr>
  </w:style>
  <w:style w:type="paragraph" w:styleId="NormalIndent">
    <w:name w:val="Normal Indent"/>
    <w:basedOn w:val="Normal"/>
    <w:uiPriority w:val="99"/>
    <w:semiHidden/>
    <w:unhideWhenUsed/>
    <w:rsid w:val="00D758B6"/>
    <w:pPr>
      <w:ind w:left="720"/>
    </w:pPr>
  </w:style>
  <w:style w:type="paragraph" w:styleId="NoteHeading">
    <w:name w:val="Note Heading"/>
    <w:basedOn w:val="Normal"/>
    <w:next w:val="Normal"/>
    <w:link w:val="NoteHeadingChar"/>
    <w:uiPriority w:val="99"/>
    <w:semiHidden/>
    <w:unhideWhenUsed/>
    <w:rsid w:val="00D758B6"/>
    <w:pPr>
      <w:spacing w:after="0" w:line="240" w:lineRule="auto"/>
    </w:pPr>
  </w:style>
  <w:style w:type="character" w:customStyle="1" w:styleId="NoteHeadingChar">
    <w:name w:val="Note Heading Char"/>
    <w:basedOn w:val="DefaultParagraphFont"/>
    <w:link w:val="NoteHeading"/>
    <w:uiPriority w:val="99"/>
    <w:semiHidden/>
    <w:rsid w:val="00D758B6"/>
  </w:style>
  <w:style w:type="paragraph" w:styleId="PlainText">
    <w:name w:val="Plain Text"/>
    <w:basedOn w:val="Normal"/>
    <w:link w:val="PlainTextChar"/>
    <w:uiPriority w:val="99"/>
    <w:semiHidden/>
    <w:unhideWhenUsed/>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758B6"/>
    <w:rPr>
      <w:rFonts w:ascii="Consolas" w:hAnsi="Consolas"/>
      <w:sz w:val="21"/>
      <w:szCs w:val="21"/>
    </w:rPr>
  </w:style>
  <w:style w:type="paragraph" w:styleId="Quote">
    <w:name w:val="Quote"/>
    <w:basedOn w:val="Normal"/>
    <w:next w:val="Normal"/>
    <w:link w:val="QuoteChar"/>
    <w:uiPriority w:val="29"/>
    <w:qFormat/>
    <w:rsid w:val="00D758B6"/>
    <w:rPr>
      <w:i/>
      <w:iCs/>
      <w:color w:val="000000" w:themeColor="text1"/>
    </w:rPr>
  </w:style>
  <w:style w:type="character" w:customStyle="1" w:styleId="QuoteChar">
    <w:name w:val="Quote Char"/>
    <w:basedOn w:val="DefaultParagraphFont"/>
    <w:link w:val="Quote"/>
    <w:uiPriority w:val="29"/>
    <w:rsid w:val="00D758B6"/>
    <w:rPr>
      <w:i/>
      <w:iCs/>
      <w:color w:val="000000" w:themeColor="text1"/>
    </w:rPr>
  </w:style>
  <w:style w:type="paragraph" w:styleId="Salutation">
    <w:name w:val="Salutation"/>
    <w:basedOn w:val="Normal"/>
    <w:next w:val="Normal"/>
    <w:link w:val="SalutationChar"/>
    <w:uiPriority w:val="99"/>
    <w:semiHidden/>
    <w:unhideWhenUsed/>
    <w:rsid w:val="00D758B6"/>
  </w:style>
  <w:style w:type="character" w:customStyle="1" w:styleId="SalutationChar">
    <w:name w:val="Salutation Char"/>
    <w:basedOn w:val="DefaultParagraphFont"/>
    <w:link w:val="Salutation"/>
    <w:uiPriority w:val="99"/>
    <w:semiHidden/>
    <w:rsid w:val="00D758B6"/>
  </w:style>
  <w:style w:type="paragraph" w:styleId="Signature">
    <w:name w:val="Signature"/>
    <w:basedOn w:val="Normal"/>
    <w:link w:val="SignatureChar"/>
    <w:uiPriority w:val="99"/>
    <w:semiHidden/>
    <w:unhideWhenUsed/>
    <w:rsid w:val="00D758B6"/>
    <w:pPr>
      <w:spacing w:after="0" w:line="240" w:lineRule="auto"/>
      <w:ind w:left="4320"/>
    </w:pPr>
  </w:style>
  <w:style w:type="character" w:customStyle="1" w:styleId="SignatureChar">
    <w:name w:val="Signature Char"/>
    <w:basedOn w:val="DefaultParagraphFont"/>
    <w:link w:val="Signature"/>
    <w:uiPriority w:val="99"/>
    <w:semiHidden/>
    <w:rsid w:val="00D758B6"/>
  </w:style>
  <w:style w:type="paragraph" w:styleId="Subtitle">
    <w:name w:val="Subtitle"/>
    <w:basedOn w:val="Normal"/>
    <w:next w:val="Normal"/>
    <w:link w:val="SubtitleChar"/>
    <w:uiPriority w:val="11"/>
    <w:qFormat/>
    <w:rsid w:val="00D758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58B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D758B6"/>
    <w:pPr>
      <w:spacing w:after="0"/>
      <w:ind w:left="220" w:hanging="220"/>
    </w:pPr>
  </w:style>
  <w:style w:type="paragraph" w:styleId="TableofFigures">
    <w:name w:val="table of figures"/>
    <w:basedOn w:val="Normal"/>
    <w:next w:val="Normal"/>
    <w:uiPriority w:val="99"/>
    <w:semiHidden/>
    <w:unhideWhenUsed/>
    <w:rsid w:val="00D758B6"/>
    <w:pPr>
      <w:spacing w:after="0"/>
    </w:pPr>
  </w:style>
  <w:style w:type="paragraph" w:styleId="Title">
    <w:name w:val="Title"/>
    <w:basedOn w:val="Normal"/>
    <w:next w:val="Normal"/>
    <w:link w:val="TitleChar"/>
    <w:uiPriority w:val="10"/>
    <w:qFormat/>
    <w:rsid w:val="00D75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58B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D758B6"/>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D758B6"/>
    <w:pPr>
      <w:spacing w:after="100"/>
    </w:pPr>
  </w:style>
  <w:style w:type="paragraph" w:styleId="TOC2">
    <w:name w:val="toc 2"/>
    <w:basedOn w:val="Normal"/>
    <w:next w:val="Normal"/>
    <w:uiPriority w:val="39"/>
    <w:semiHidden/>
    <w:unhideWhenUsed/>
    <w:rsid w:val="00D758B6"/>
    <w:pPr>
      <w:spacing w:after="100"/>
      <w:ind w:left="220"/>
    </w:pPr>
  </w:style>
  <w:style w:type="paragraph" w:styleId="TOC3">
    <w:name w:val="toc 3"/>
    <w:basedOn w:val="Normal"/>
    <w:next w:val="Normal"/>
    <w:uiPriority w:val="39"/>
    <w:semiHidden/>
    <w:unhideWhenUsed/>
    <w:rsid w:val="00D758B6"/>
    <w:pPr>
      <w:spacing w:after="100"/>
      <w:ind w:left="440"/>
    </w:pPr>
  </w:style>
  <w:style w:type="paragraph" w:styleId="TOC4">
    <w:name w:val="toc 4"/>
    <w:basedOn w:val="Normal"/>
    <w:next w:val="Normal"/>
    <w:uiPriority w:val="39"/>
    <w:semiHidden/>
    <w:unhideWhenUsed/>
    <w:rsid w:val="00D758B6"/>
    <w:pPr>
      <w:spacing w:after="100"/>
      <w:ind w:left="660"/>
    </w:pPr>
  </w:style>
  <w:style w:type="paragraph" w:styleId="TOC5">
    <w:name w:val="toc 5"/>
    <w:basedOn w:val="Normal"/>
    <w:next w:val="Normal"/>
    <w:uiPriority w:val="39"/>
    <w:semiHidden/>
    <w:unhideWhenUsed/>
    <w:rsid w:val="00D758B6"/>
    <w:pPr>
      <w:spacing w:after="100"/>
      <w:ind w:left="880"/>
    </w:pPr>
  </w:style>
  <w:style w:type="paragraph" w:styleId="TOC6">
    <w:name w:val="toc 6"/>
    <w:basedOn w:val="Normal"/>
    <w:next w:val="Normal"/>
    <w:uiPriority w:val="39"/>
    <w:semiHidden/>
    <w:unhideWhenUsed/>
    <w:rsid w:val="00D758B6"/>
    <w:pPr>
      <w:spacing w:after="100"/>
      <w:ind w:left="1100"/>
    </w:pPr>
  </w:style>
  <w:style w:type="paragraph" w:styleId="TOC7">
    <w:name w:val="toc 7"/>
    <w:basedOn w:val="Normal"/>
    <w:next w:val="Normal"/>
    <w:uiPriority w:val="39"/>
    <w:semiHidden/>
    <w:unhideWhenUsed/>
    <w:rsid w:val="00D758B6"/>
    <w:pPr>
      <w:spacing w:after="100"/>
      <w:ind w:left="1320"/>
    </w:pPr>
  </w:style>
  <w:style w:type="paragraph" w:styleId="TOC8">
    <w:name w:val="toc 8"/>
    <w:basedOn w:val="Normal"/>
    <w:next w:val="Normal"/>
    <w:uiPriority w:val="39"/>
    <w:semiHidden/>
    <w:unhideWhenUsed/>
    <w:rsid w:val="00D758B6"/>
    <w:pPr>
      <w:spacing w:after="100"/>
      <w:ind w:left="1540"/>
    </w:pPr>
  </w:style>
  <w:style w:type="paragraph" w:styleId="TOC9">
    <w:name w:val="toc 9"/>
    <w:basedOn w:val="Normal"/>
    <w:next w:val="Normal"/>
    <w:uiPriority w:val="39"/>
    <w:semiHidden/>
    <w:unhideWhenUsed/>
    <w:rsid w:val="00D758B6"/>
    <w:pPr>
      <w:spacing w:after="100"/>
      <w:ind w:left="1760"/>
    </w:pPr>
  </w:style>
  <w:style w:type="paragraph" w:styleId="TOCHeading">
    <w:name w:val="TOC Heading"/>
    <w:basedOn w:val="Heading1"/>
    <w:next w:val="Normal"/>
    <w:uiPriority w:val="39"/>
    <w:semiHidden/>
    <w:unhideWhenUsed/>
    <w:qFormat/>
    <w:rsid w:val="00D758B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5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758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58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758B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758B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8B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8B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8B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8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116779"/>
    <w:rPr>
      <w:color w:val="0000FF" w:themeColor="hyperlink"/>
      <w:u w:val="single"/>
    </w:rPr>
  </w:style>
  <w:style w:type="character" w:styleId="FollowedHyperlink">
    <w:name w:val="FollowedHyperlink"/>
    <w:basedOn w:val="DefaultParagraphFont"/>
    <w:uiPriority w:val="99"/>
    <w:semiHidden/>
    <w:unhideWhenUsed/>
    <w:rsid w:val="004236FE"/>
    <w:rPr>
      <w:color w:val="800080" w:themeColor="followedHyperlink"/>
      <w:u w:val="single"/>
    </w:rPr>
  </w:style>
  <w:style w:type="paragraph" w:styleId="Bibliography">
    <w:name w:val="Bibliography"/>
    <w:basedOn w:val="Normal"/>
    <w:next w:val="Normal"/>
    <w:uiPriority w:val="37"/>
    <w:semiHidden/>
    <w:unhideWhenUsed/>
    <w:rsid w:val="00D758B6"/>
  </w:style>
  <w:style w:type="paragraph" w:styleId="BlockText">
    <w:name w:val="Block Text"/>
    <w:basedOn w:val="Normal"/>
    <w:uiPriority w:val="99"/>
    <w:semiHidden/>
    <w:unhideWhenUsed/>
    <w:rsid w:val="00D758B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D758B6"/>
    <w:pPr>
      <w:spacing w:after="120"/>
    </w:pPr>
  </w:style>
  <w:style w:type="character" w:customStyle="1" w:styleId="BodyTextChar">
    <w:name w:val="Body Text Char"/>
    <w:basedOn w:val="DefaultParagraphFont"/>
    <w:link w:val="BodyText"/>
    <w:uiPriority w:val="99"/>
    <w:semiHidden/>
    <w:rsid w:val="00D758B6"/>
  </w:style>
  <w:style w:type="paragraph" w:styleId="BodyText2">
    <w:name w:val="Body Text 2"/>
    <w:basedOn w:val="Normal"/>
    <w:link w:val="BodyText2Char"/>
    <w:uiPriority w:val="99"/>
    <w:semiHidden/>
    <w:unhideWhenUsed/>
    <w:rsid w:val="00D758B6"/>
    <w:pPr>
      <w:spacing w:after="120" w:line="480" w:lineRule="auto"/>
    </w:pPr>
  </w:style>
  <w:style w:type="character" w:customStyle="1" w:styleId="BodyText2Char">
    <w:name w:val="Body Text 2 Char"/>
    <w:basedOn w:val="DefaultParagraphFont"/>
    <w:link w:val="BodyText2"/>
    <w:uiPriority w:val="99"/>
    <w:semiHidden/>
    <w:rsid w:val="00D758B6"/>
  </w:style>
  <w:style w:type="paragraph" w:styleId="BodyText3">
    <w:name w:val="Body Text 3"/>
    <w:basedOn w:val="Normal"/>
    <w:link w:val="BodyText3Char"/>
    <w:uiPriority w:val="99"/>
    <w:semiHidden/>
    <w:unhideWhenUsed/>
    <w:rsid w:val="00D758B6"/>
    <w:pPr>
      <w:spacing w:after="120"/>
    </w:pPr>
    <w:rPr>
      <w:sz w:val="16"/>
      <w:szCs w:val="16"/>
    </w:rPr>
  </w:style>
  <w:style w:type="character" w:customStyle="1" w:styleId="BodyText3Char">
    <w:name w:val="Body Text 3 Char"/>
    <w:basedOn w:val="DefaultParagraphFont"/>
    <w:link w:val="BodyText3"/>
    <w:uiPriority w:val="99"/>
    <w:semiHidden/>
    <w:rsid w:val="00D758B6"/>
    <w:rPr>
      <w:sz w:val="16"/>
      <w:szCs w:val="16"/>
    </w:rPr>
  </w:style>
  <w:style w:type="paragraph" w:styleId="BodyTextFirstIndent">
    <w:name w:val="Body Text First Indent"/>
    <w:basedOn w:val="BodyText"/>
    <w:link w:val="BodyTextFirstIndentChar"/>
    <w:uiPriority w:val="99"/>
    <w:semiHidden/>
    <w:unhideWhenUsed/>
    <w:rsid w:val="00D758B6"/>
    <w:pPr>
      <w:spacing w:after="200"/>
      <w:ind w:firstLine="360"/>
    </w:pPr>
  </w:style>
  <w:style w:type="character" w:customStyle="1" w:styleId="BodyTextFirstIndentChar">
    <w:name w:val="Body Text First Indent Char"/>
    <w:basedOn w:val="BodyTextChar"/>
    <w:link w:val="BodyTextFirstIndent"/>
    <w:uiPriority w:val="99"/>
    <w:semiHidden/>
    <w:rsid w:val="00D758B6"/>
  </w:style>
  <w:style w:type="paragraph" w:styleId="BodyTextIndent">
    <w:name w:val="Body Text Indent"/>
    <w:basedOn w:val="Normal"/>
    <w:link w:val="BodyTextIndentChar"/>
    <w:uiPriority w:val="99"/>
    <w:semiHidden/>
    <w:unhideWhenUsed/>
    <w:rsid w:val="00D758B6"/>
    <w:pPr>
      <w:spacing w:after="120"/>
      <w:ind w:left="360"/>
    </w:pPr>
  </w:style>
  <w:style w:type="character" w:customStyle="1" w:styleId="BodyTextIndentChar">
    <w:name w:val="Body Text Indent Char"/>
    <w:basedOn w:val="DefaultParagraphFont"/>
    <w:link w:val="BodyTextIndent"/>
    <w:uiPriority w:val="99"/>
    <w:semiHidden/>
    <w:rsid w:val="00D758B6"/>
  </w:style>
  <w:style w:type="paragraph" w:styleId="BodyTextFirstIndent2">
    <w:name w:val="Body Text First Indent 2"/>
    <w:basedOn w:val="BodyTextIndent"/>
    <w:link w:val="BodyTextFirstIndent2Char"/>
    <w:uiPriority w:val="99"/>
    <w:semiHidden/>
    <w:unhideWhenUsed/>
    <w:rsid w:val="00D758B6"/>
    <w:pPr>
      <w:spacing w:after="200"/>
      <w:ind w:firstLine="360"/>
    </w:pPr>
  </w:style>
  <w:style w:type="character" w:customStyle="1" w:styleId="BodyTextFirstIndent2Char">
    <w:name w:val="Body Text First Indent 2 Char"/>
    <w:basedOn w:val="BodyTextIndentChar"/>
    <w:link w:val="BodyTextFirstIndent2"/>
    <w:uiPriority w:val="99"/>
    <w:semiHidden/>
    <w:rsid w:val="00D758B6"/>
  </w:style>
  <w:style w:type="paragraph" w:styleId="BodyTextIndent2">
    <w:name w:val="Body Text Indent 2"/>
    <w:basedOn w:val="Normal"/>
    <w:link w:val="BodyTextIndent2Char"/>
    <w:uiPriority w:val="99"/>
    <w:semiHidden/>
    <w:unhideWhenUsed/>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rsid w:val="00D758B6"/>
  </w:style>
  <w:style w:type="paragraph" w:styleId="BodyTextIndent3">
    <w:name w:val="Body Text Indent 3"/>
    <w:basedOn w:val="Normal"/>
    <w:link w:val="BodyTextIndent3Char"/>
    <w:uiPriority w:val="99"/>
    <w:semiHidden/>
    <w:unhideWhenUsed/>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758B6"/>
    <w:rPr>
      <w:sz w:val="16"/>
      <w:szCs w:val="16"/>
    </w:rPr>
  </w:style>
  <w:style w:type="paragraph" w:styleId="Caption">
    <w:name w:val="caption"/>
    <w:basedOn w:val="Normal"/>
    <w:next w:val="Normal"/>
    <w:uiPriority w:val="35"/>
    <w:semiHidden/>
    <w:unhideWhenUsed/>
    <w:qFormat/>
    <w:rsid w:val="00D758B6"/>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D758B6"/>
    <w:pPr>
      <w:spacing w:after="0" w:line="240" w:lineRule="auto"/>
      <w:ind w:left="4320"/>
    </w:pPr>
  </w:style>
  <w:style w:type="character" w:customStyle="1" w:styleId="ClosingChar">
    <w:name w:val="Closing Char"/>
    <w:basedOn w:val="DefaultParagraphFont"/>
    <w:link w:val="Closing"/>
    <w:uiPriority w:val="99"/>
    <w:semiHidden/>
    <w:rsid w:val="00D758B6"/>
  </w:style>
  <w:style w:type="paragraph" w:styleId="Date">
    <w:name w:val="Date"/>
    <w:basedOn w:val="Normal"/>
    <w:next w:val="Normal"/>
    <w:link w:val="DateChar"/>
    <w:uiPriority w:val="99"/>
    <w:semiHidden/>
    <w:unhideWhenUsed/>
    <w:rsid w:val="00D758B6"/>
  </w:style>
  <w:style w:type="character" w:customStyle="1" w:styleId="DateChar">
    <w:name w:val="Date Char"/>
    <w:basedOn w:val="DefaultParagraphFont"/>
    <w:link w:val="Date"/>
    <w:uiPriority w:val="99"/>
    <w:semiHidden/>
    <w:rsid w:val="00D758B6"/>
  </w:style>
  <w:style w:type="paragraph" w:styleId="DocumentMap">
    <w:name w:val="Document Map"/>
    <w:basedOn w:val="Normal"/>
    <w:link w:val="DocumentMapChar"/>
    <w:uiPriority w:val="99"/>
    <w:semiHidden/>
    <w:unhideWhenUsed/>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58B6"/>
    <w:rPr>
      <w:rFonts w:ascii="Tahoma" w:hAnsi="Tahoma" w:cs="Tahoma"/>
      <w:sz w:val="16"/>
      <w:szCs w:val="16"/>
    </w:rPr>
  </w:style>
  <w:style w:type="paragraph" w:styleId="E-mailSignature">
    <w:name w:val="E-mail Signature"/>
    <w:basedOn w:val="Normal"/>
    <w:link w:val="E-mailSignatureChar"/>
    <w:uiPriority w:val="99"/>
    <w:semiHidden/>
    <w:unhideWhenUsed/>
    <w:rsid w:val="00D758B6"/>
    <w:pPr>
      <w:spacing w:after="0" w:line="240" w:lineRule="auto"/>
    </w:pPr>
  </w:style>
  <w:style w:type="character" w:customStyle="1" w:styleId="E-mailSignatureChar">
    <w:name w:val="E-mail Signature Char"/>
    <w:basedOn w:val="DefaultParagraphFont"/>
    <w:link w:val="E-mailSignature"/>
    <w:uiPriority w:val="99"/>
    <w:semiHidden/>
    <w:rsid w:val="00D758B6"/>
  </w:style>
  <w:style w:type="paragraph" w:styleId="EndnoteText">
    <w:name w:val="endnote text"/>
    <w:basedOn w:val="Normal"/>
    <w:link w:val="EndnoteTextChar"/>
    <w:uiPriority w:val="99"/>
    <w:semiHidden/>
    <w:unhideWhenUsed/>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58B6"/>
    <w:rPr>
      <w:sz w:val="20"/>
      <w:szCs w:val="20"/>
    </w:rPr>
  </w:style>
  <w:style w:type="paragraph" w:styleId="EnvelopeAddress">
    <w:name w:val="envelope address"/>
    <w:basedOn w:val="Normal"/>
    <w:uiPriority w:val="99"/>
    <w:semiHidden/>
    <w:unhideWhenUsed/>
    <w:rsid w:val="00D758B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758B6"/>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D758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758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758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758B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758B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758B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758B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58B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58B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D758B6"/>
    <w:pPr>
      <w:spacing w:after="0" w:line="240" w:lineRule="auto"/>
    </w:pPr>
    <w:rPr>
      <w:i/>
      <w:iCs/>
    </w:rPr>
  </w:style>
  <w:style w:type="character" w:customStyle="1" w:styleId="HTMLAddressChar">
    <w:name w:val="HTML Address Char"/>
    <w:basedOn w:val="DefaultParagraphFont"/>
    <w:link w:val="HTMLAddress"/>
    <w:uiPriority w:val="99"/>
    <w:semiHidden/>
    <w:rsid w:val="00D758B6"/>
    <w:rPr>
      <w:i/>
      <w:iCs/>
    </w:rPr>
  </w:style>
  <w:style w:type="paragraph" w:styleId="HTMLPreformatted">
    <w:name w:val="HTML Preformatted"/>
    <w:basedOn w:val="Normal"/>
    <w:link w:val="HTMLPreformattedChar"/>
    <w:uiPriority w:val="99"/>
    <w:semiHidden/>
    <w:unhideWhenUsed/>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58B6"/>
    <w:rPr>
      <w:rFonts w:ascii="Consolas" w:hAnsi="Consolas"/>
      <w:sz w:val="20"/>
      <w:szCs w:val="20"/>
    </w:rPr>
  </w:style>
  <w:style w:type="paragraph" w:styleId="Index1">
    <w:name w:val="index 1"/>
    <w:basedOn w:val="Normal"/>
    <w:next w:val="Normal"/>
    <w:uiPriority w:val="99"/>
    <w:semiHidden/>
    <w:unhideWhenUsed/>
    <w:rsid w:val="00D758B6"/>
    <w:pPr>
      <w:spacing w:after="0" w:line="240" w:lineRule="auto"/>
      <w:ind w:left="220" w:hanging="220"/>
    </w:pPr>
  </w:style>
  <w:style w:type="paragraph" w:styleId="Index2">
    <w:name w:val="index 2"/>
    <w:basedOn w:val="Normal"/>
    <w:next w:val="Normal"/>
    <w:uiPriority w:val="99"/>
    <w:semiHidden/>
    <w:unhideWhenUsed/>
    <w:rsid w:val="00D758B6"/>
    <w:pPr>
      <w:spacing w:after="0" w:line="240" w:lineRule="auto"/>
      <w:ind w:left="440" w:hanging="220"/>
    </w:pPr>
  </w:style>
  <w:style w:type="paragraph" w:styleId="Index3">
    <w:name w:val="index 3"/>
    <w:basedOn w:val="Normal"/>
    <w:next w:val="Normal"/>
    <w:uiPriority w:val="99"/>
    <w:semiHidden/>
    <w:unhideWhenUsed/>
    <w:rsid w:val="00D758B6"/>
    <w:pPr>
      <w:spacing w:after="0" w:line="240" w:lineRule="auto"/>
      <w:ind w:left="660" w:hanging="220"/>
    </w:pPr>
  </w:style>
  <w:style w:type="paragraph" w:styleId="Index4">
    <w:name w:val="index 4"/>
    <w:basedOn w:val="Normal"/>
    <w:next w:val="Normal"/>
    <w:uiPriority w:val="99"/>
    <w:semiHidden/>
    <w:unhideWhenUsed/>
    <w:rsid w:val="00D758B6"/>
    <w:pPr>
      <w:spacing w:after="0" w:line="240" w:lineRule="auto"/>
      <w:ind w:left="880" w:hanging="220"/>
    </w:pPr>
  </w:style>
  <w:style w:type="paragraph" w:styleId="Index5">
    <w:name w:val="index 5"/>
    <w:basedOn w:val="Normal"/>
    <w:next w:val="Normal"/>
    <w:uiPriority w:val="99"/>
    <w:semiHidden/>
    <w:unhideWhenUsed/>
    <w:rsid w:val="00D758B6"/>
    <w:pPr>
      <w:spacing w:after="0" w:line="240" w:lineRule="auto"/>
      <w:ind w:left="1100" w:hanging="220"/>
    </w:pPr>
  </w:style>
  <w:style w:type="paragraph" w:styleId="Index6">
    <w:name w:val="index 6"/>
    <w:basedOn w:val="Normal"/>
    <w:next w:val="Normal"/>
    <w:uiPriority w:val="99"/>
    <w:semiHidden/>
    <w:unhideWhenUsed/>
    <w:rsid w:val="00D758B6"/>
    <w:pPr>
      <w:spacing w:after="0" w:line="240" w:lineRule="auto"/>
      <w:ind w:left="1320" w:hanging="220"/>
    </w:pPr>
  </w:style>
  <w:style w:type="paragraph" w:styleId="Index7">
    <w:name w:val="index 7"/>
    <w:basedOn w:val="Normal"/>
    <w:next w:val="Normal"/>
    <w:uiPriority w:val="99"/>
    <w:semiHidden/>
    <w:unhideWhenUsed/>
    <w:rsid w:val="00D758B6"/>
    <w:pPr>
      <w:spacing w:after="0" w:line="240" w:lineRule="auto"/>
      <w:ind w:left="1540" w:hanging="220"/>
    </w:pPr>
  </w:style>
  <w:style w:type="paragraph" w:styleId="Index8">
    <w:name w:val="index 8"/>
    <w:basedOn w:val="Normal"/>
    <w:next w:val="Normal"/>
    <w:uiPriority w:val="99"/>
    <w:semiHidden/>
    <w:unhideWhenUsed/>
    <w:rsid w:val="00D758B6"/>
    <w:pPr>
      <w:spacing w:after="0" w:line="240" w:lineRule="auto"/>
      <w:ind w:left="1760" w:hanging="220"/>
    </w:pPr>
  </w:style>
  <w:style w:type="paragraph" w:styleId="Index9">
    <w:name w:val="index 9"/>
    <w:basedOn w:val="Normal"/>
    <w:next w:val="Normal"/>
    <w:uiPriority w:val="99"/>
    <w:semiHidden/>
    <w:unhideWhenUsed/>
    <w:rsid w:val="00D758B6"/>
    <w:pPr>
      <w:spacing w:after="0" w:line="240" w:lineRule="auto"/>
      <w:ind w:left="1980" w:hanging="220"/>
    </w:pPr>
  </w:style>
  <w:style w:type="paragraph" w:styleId="IndexHeading">
    <w:name w:val="index heading"/>
    <w:basedOn w:val="Normal"/>
    <w:next w:val="Index1"/>
    <w:uiPriority w:val="99"/>
    <w:semiHidden/>
    <w:unhideWhenUsed/>
    <w:rsid w:val="00D758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58B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758B6"/>
    <w:rPr>
      <w:b/>
      <w:bCs/>
      <w:i/>
      <w:iCs/>
      <w:color w:val="4F81BD" w:themeColor="accent1"/>
    </w:rPr>
  </w:style>
  <w:style w:type="paragraph" w:styleId="List">
    <w:name w:val="List"/>
    <w:basedOn w:val="Normal"/>
    <w:uiPriority w:val="99"/>
    <w:semiHidden/>
    <w:unhideWhenUsed/>
    <w:rsid w:val="00D758B6"/>
    <w:pPr>
      <w:ind w:left="360" w:hanging="360"/>
      <w:contextualSpacing/>
    </w:pPr>
  </w:style>
  <w:style w:type="paragraph" w:styleId="List2">
    <w:name w:val="List 2"/>
    <w:basedOn w:val="Normal"/>
    <w:uiPriority w:val="99"/>
    <w:semiHidden/>
    <w:unhideWhenUsed/>
    <w:rsid w:val="00D758B6"/>
    <w:pPr>
      <w:ind w:left="720" w:hanging="360"/>
      <w:contextualSpacing/>
    </w:pPr>
  </w:style>
  <w:style w:type="paragraph" w:styleId="List3">
    <w:name w:val="List 3"/>
    <w:basedOn w:val="Normal"/>
    <w:uiPriority w:val="99"/>
    <w:semiHidden/>
    <w:unhideWhenUsed/>
    <w:rsid w:val="00D758B6"/>
    <w:pPr>
      <w:ind w:left="1080" w:hanging="360"/>
      <w:contextualSpacing/>
    </w:pPr>
  </w:style>
  <w:style w:type="paragraph" w:styleId="List4">
    <w:name w:val="List 4"/>
    <w:basedOn w:val="Normal"/>
    <w:uiPriority w:val="99"/>
    <w:semiHidden/>
    <w:unhideWhenUsed/>
    <w:rsid w:val="00D758B6"/>
    <w:pPr>
      <w:ind w:left="1440" w:hanging="360"/>
      <w:contextualSpacing/>
    </w:pPr>
  </w:style>
  <w:style w:type="paragraph" w:styleId="List5">
    <w:name w:val="List 5"/>
    <w:basedOn w:val="Normal"/>
    <w:uiPriority w:val="99"/>
    <w:semiHidden/>
    <w:unhideWhenUsed/>
    <w:rsid w:val="00D758B6"/>
    <w:pPr>
      <w:ind w:left="1800" w:hanging="360"/>
      <w:contextualSpacing/>
    </w:pPr>
  </w:style>
  <w:style w:type="paragraph" w:styleId="ListBullet">
    <w:name w:val="List Bullet"/>
    <w:basedOn w:val="Normal"/>
    <w:uiPriority w:val="99"/>
    <w:semiHidden/>
    <w:unhideWhenUsed/>
    <w:rsid w:val="00D758B6"/>
    <w:pPr>
      <w:numPr>
        <w:numId w:val="8"/>
      </w:numPr>
      <w:contextualSpacing/>
    </w:pPr>
  </w:style>
  <w:style w:type="paragraph" w:styleId="ListBullet2">
    <w:name w:val="List Bullet 2"/>
    <w:basedOn w:val="Normal"/>
    <w:uiPriority w:val="99"/>
    <w:semiHidden/>
    <w:unhideWhenUsed/>
    <w:rsid w:val="00D758B6"/>
    <w:pPr>
      <w:numPr>
        <w:numId w:val="9"/>
      </w:numPr>
      <w:contextualSpacing/>
    </w:pPr>
  </w:style>
  <w:style w:type="paragraph" w:styleId="ListBullet3">
    <w:name w:val="List Bullet 3"/>
    <w:basedOn w:val="Normal"/>
    <w:uiPriority w:val="99"/>
    <w:semiHidden/>
    <w:unhideWhenUsed/>
    <w:rsid w:val="00D758B6"/>
    <w:pPr>
      <w:numPr>
        <w:numId w:val="10"/>
      </w:numPr>
      <w:contextualSpacing/>
    </w:pPr>
  </w:style>
  <w:style w:type="paragraph" w:styleId="ListBullet4">
    <w:name w:val="List Bullet 4"/>
    <w:basedOn w:val="Normal"/>
    <w:uiPriority w:val="99"/>
    <w:semiHidden/>
    <w:unhideWhenUsed/>
    <w:rsid w:val="00D758B6"/>
    <w:pPr>
      <w:numPr>
        <w:numId w:val="11"/>
      </w:numPr>
      <w:contextualSpacing/>
    </w:pPr>
  </w:style>
  <w:style w:type="paragraph" w:styleId="ListBullet5">
    <w:name w:val="List Bullet 5"/>
    <w:basedOn w:val="Normal"/>
    <w:uiPriority w:val="99"/>
    <w:semiHidden/>
    <w:unhideWhenUsed/>
    <w:rsid w:val="00D758B6"/>
    <w:pPr>
      <w:numPr>
        <w:numId w:val="12"/>
      </w:numPr>
      <w:contextualSpacing/>
    </w:pPr>
  </w:style>
  <w:style w:type="paragraph" w:styleId="ListContinue2">
    <w:name w:val="List Continue 2"/>
    <w:basedOn w:val="Normal"/>
    <w:uiPriority w:val="99"/>
    <w:semiHidden/>
    <w:unhideWhenUsed/>
    <w:rsid w:val="00D758B6"/>
    <w:pPr>
      <w:spacing w:after="120"/>
      <w:ind w:left="720"/>
      <w:contextualSpacing/>
    </w:pPr>
  </w:style>
  <w:style w:type="paragraph" w:styleId="ListContinue3">
    <w:name w:val="List Continue 3"/>
    <w:basedOn w:val="Normal"/>
    <w:uiPriority w:val="99"/>
    <w:semiHidden/>
    <w:unhideWhenUsed/>
    <w:rsid w:val="00D758B6"/>
    <w:pPr>
      <w:spacing w:after="120"/>
      <w:ind w:left="1080"/>
      <w:contextualSpacing/>
    </w:pPr>
  </w:style>
  <w:style w:type="paragraph" w:styleId="ListContinue4">
    <w:name w:val="List Continue 4"/>
    <w:basedOn w:val="Normal"/>
    <w:uiPriority w:val="99"/>
    <w:semiHidden/>
    <w:unhideWhenUsed/>
    <w:rsid w:val="00D758B6"/>
    <w:pPr>
      <w:spacing w:after="120"/>
      <w:ind w:left="1440"/>
      <w:contextualSpacing/>
    </w:pPr>
  </w:style>
  <w:style w:type="paragraph" w:styleId="ListContinue5">
    <w:name w:val="List Continue 5"/>
    <w:basedOn w:val="Normal"/>
    <w:uiPriority w:val="99"/>
    <w:semiHidden/>
    <w:unhideWhenUsed/>
    <w:rsid w:val="00D758B6"/>
    <w:pPr>
      <w:spacing w:after="120"/>
      <w:ind w:left="1800"/>
      <w:contextualSpacing/>
    </w:pPr>
  </w:style>
  <w:style w:type="paragraph" w:styleId="ListNumber">
    <w:name w:val="List Number"/>
    <w:basedOn w:val="Normal"/>
    <w:uiPriority w:val="99"/>
    <w:semiHidden/>
    <w:unhideWhenUsed/>
    <w:rsid w:val="00D758B6"/>
    <w:pPr>
      <w:numPr>
        <w:numId w:val="13"/>
      </w:numPr>
      <w:contextualSpacing/>
    </w:pPr>
  </w:style>
  <w:style w:type="paragraph" w:styleId="ListNumber2">
    <w:name w:val="List Number 2"/>
    <w:basedOn w:val="Normal"/>
    <w:uiPriority w:val="99"/>
    <w:semiHidden/>
    <w:unhideWhenUsed/>
    <w:rsid w:val="00D758B6"/>
    <w:pPr>
      <w:numPr>
        <w:numId w:val="14"/>
      </w:numPr>
      <w:contextualSpacing/>
    </w:pPr>
  </w:style>
  <w:style w:type="paragraph" w:styleId="ListNumber3">
    <w:name w:val="List Number 3"/>
    <w:basedOn w:val="Normal"/>
    <w:uiPriority w:val="99"/>
    <w:semiHidden/>
    <w:unhideWhenUsed/>
    <w:rsid w:val="00D758B6"/>
    <w:pPr>
      <w:numPr>
        <w:numId w:val="15"/>
      </w:numPr>
      <w:contextualSpacing/>
    </w:pPr>
  </w:style>
  <w:style w:type="paragraph" w:styleId="ListNumber4">
    <w:name w:val="List Number 4"/>
    <w:basedOn w:val="Normal"/>
    <w:uiPriority w:val="99"/>
    <w:semiHidden/>
    <w:unhideWhenUsed/>
    <w:rsid w:val="00D758B6"/>
    <w:pPr>
      <w:numPr>
        <w:numId w:val="16"/>
      </w:numPr>
      <w:contextualSpacing/>
    </w:pPr>
  </w:style>
  <w:style w:type="paragraph" w:styleId="ListNumber5">
    <w:name w:val="List Number 5"/>
    <w:basedOn w:val="Normal"/>
    <w:uiPriority w:val="99"/>
    <w:semiHidden/>
    <w:unhideWhenUsed/>
    <w:rsid w:val="00D758B6"/>
    <w:pPr>
      <w:numPr>
        <w:numId w:val="17"/>
      </w:numPr>
      <w:contextualSpacing/>
    </w:pPr>
  </w:style>
  <w:style w:type="paragraph" w:styleId="MacroText">
    <w:name w:val="macro"/>
    <w:link w:val="MacroTextChar"/>
    <w:uiPriority w:val="99"/>
    <w:semiHidden/>
    <w:unhideWhenUsed/>
    <w:rsid w:val="00D758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758B6"/>
    <w:rPr>
      <w:rFonts w:ascii="Consolas" w:hAnsi="Consolas"/>
      <w:sz w:val="20"/>
      <w:szCs w:val="20"/>
    </w:rPr>
  </w:style>
  <w:style w:type="paragraph" w:styleId="MessageHeader">
    <w:name w:val="Message Header"/>
    <w:basedOn w:val="Normal"/>
    <w:link w:val="MessageHeaderChar"/>
    <w:uiPriority w:val="99"/>
    <w:semiHidden/>
    <w:unhideWhenUsed/>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758B6"/>
    <w:rPr>
      <w:rFonts w:asciiTheme="majorHAnsi" w:eastAsiaTheme="majorEastAsia" w:hAnsiTheme="majorHAnsi" w:cstheme="majorBidi"/>
      <w:sz w:val="24"/>
      <w:szCs w:val="24"/>
      <w:shd w:val="pct20" w:color="auto" w:fill="auto"/>
    </w:rPr>
  </w:style>
  <w:style w:type="paragraph" w:styleId="NoSpacing">
    <w:name w:val="No Spacing"/>
    <w:uiPriority w:val="1"/>
    <w:qFormat/>
    <w:rsid w:val="00D758B6"/>
    <w:pPr>
      <w:spacing w:after="0" w:line="240" w:lineRule="auto"/>
    </w:pPr>
  </w:style>
  <w:style w:type="paragraph" w:styleId="NormalWeb">
    <w:name w:val="Normal (Web)"/>
    <w:basedOn w:val="Normal"/>
    <w:uiPriority w:val="99"/>
    <w:semiHidden/>
    <w:unhideWhenUsed/>
    <w:rsid w:val="00D758B6"/>
    <w:rPr>
      <w:rFonts w:ascii="Times New Roman" w:hAnsi="Times New Roman" w:cs="Times New Roman"/>
      <w:sz w:val="24"/>
      <w:szCs w:val="24"/>
    </w:rPr>
  </w:style>
  <w:style w:type="paragraph" w:styleId="NormalIndent">
    <w:name w:val="Normal Indent"/>
    <w:basedOn w:val="Normal"/>
    <w:uiPriority w:val="99"/>
    <w:semiHidden/>
    <w:unhideWhenUsed/>
    <w:rsid w:val="00D758B6"/>
    <w:pPr>
      <w:ind w:left="720"/>
    </w:pPr>
  </w:style>
  <w:style w:type="paragraph" w:styleId="NoteHeading">
    <w:name w:val="Note Heading"/>
    <w:basedOn w:val="Normal"/>
    <w:next w:val="Normal"/>
    <w:link w:val="NoteHeadingChar"/>
    <w:uiPriority w:val="99"/>
    <w:semiHidden/>
    <w:unhideWhenUsed/>
    <w:rsid w:val="00D758B6"/>
    <w:pPr>
      <w:spacing w:after="0" w:line="240" w:lineRule="auto"/>
    </w:pPr>
  </w:style>
  <w:style w:type="character" w:customStyle="1" w:styleId="NoteHeadingChar">
    <w:name w:val="Note Heading Char"/>
    <w:basedOn w:val="DefaultParagraphFont"/>
    <w:link w:val="NoteHeading"/>
    <w:uiPriority w:val="99"/>
    <w:semiHidden/>
    <w:rsid w:val="00D758B6"/>
  </w:style>
  <w:style w:type="paragraph" w:styleId="PlainText">
    <w:name w:val="Plain Text"/>
    <w:basedOn w:val="Normal"/>
    <w:link w:val="PlainTextChar"/>
    <w:uiPriority w:val="99"/>
    <w:semiHidden/>
    <w:unhideWhenUsed/>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758B6"/>
    <w:rPr>
      <w:rFonts w:ascii="Consolas" w:hAnsi="Consolas"/>
      <w:sz w:val="21"/>
      <w:szCs w:val="21"/>
    </w:rPr>
  </w:style>
  <w:style w:type="paragraph" w:styleId="Quote">
    <w:name w:val="Quote"/>
    <w:basedOn w:val="Normal"/>
    <w:next w:val="Normal"/>
    <w:link w:val="QuoteChar"/>
    <w:uiPriority w:val="29"/>
    <w:qFormat/>
    <w:rsid w:val="00D758B6"/>
    <w:rPr>
      <w:i/>
      <w:iCs/>
      <w:color w:val="000000" w:themeColor="text1"/>
    </w:rPr>
  </w:style>
  <w:style w:type="character" w:customStyle="1" w:styleId="QuoteChar">
    <w:name w:val="Quote Char"/>
    <w:basedOn w:val="DefaultParagraphFont"/>
    <w:link w:val="Quote"/>
    <w:uiPriority w:val="29"/>
    <w:rsid w:val="00D758B6"/>
    <w:rPr>
      <w:i/>
      <w:iCs/>
      <w:color w:val="000000" w:themeColor="text1"/>
    </w:rPr>
  </w:style>
  <w:style w:type="paragraph" w:styleId="Salutation">
    <w:name w:val="Salutation"/>
    <w:basedOn w:val="Normal"/>
    <w:next w:val="Normal"/>
    <w:link w:val="SalutationChar"/>
    <w:uiPriority w:val="99"/>
    <w:semiHidden/>
    <w:unhideWhenUsed/>
    <w:rsid w:val="00D758B6"/>
  </w:style>
  <w:style w:type="character" w:customStyle="1" w:styleId="SalutationChar">
    <w:name w:val="Salutation Char"/>
    <w:basedOn w:val="DefaultParagraphFont"/>
    <w:link w:val="Salutation"/>
    <w:uiPriority w:val="99"/>
    <w:semiHidden/>
    <w:rsid w:val="00D758B6"/>
  </w:style>
  <w:style w:type="paragraph" w:styleId="Signature">
    <w:name w:val="Signature"/>
    <w:basedOn w:val="Normal"/>
    <w:link w:val="SignatureChar"/>
    <w:uiPriority w:val="99"/>
    <w:semiHidden/>
    <w:unhideWhenUsed/>
    <w:rsid w:val="00D758B6"/>
    <w:pPr>
      <w:spacing w:after="0" w:line="240" w:lineRule="auto"/>
      <w:ind w:left="4320"/>
    </w:pPr>
  </w:style>
  <w:style w:type="character" w:customStyle="1" w:styleId="SignatureChar">
    <w:name w:val="Signature Char"/>
    <w:basedOn w:val="DefaultParagraphFont"/>
    <w:link w:val="Signature"/>
    <w:uiPriority w:val="99"/>
    <w:semiHidden/>
    <w:rsid w:val="00D758B6"/>
  </w:style>
  <w:style w:type="paragraph" w:styleId="Subtitle">
    <w:name w:val="Subtitle"/>
    <w:basedOn w:val="Normal"/>
    <w:next w:val="Normal"/>
    <w:link w:val="SubtitleChar"/>
    <w:uiPriority w:val="11"/>
    <w:qFormat/>
    <w:rsid w:val="00D758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58B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D758B6"/>
    <w:pPr>
      <w:spacing w:after="0"/>
      <w:ind w:left="220" w:hanging="220"/>
    </w:pPr>
  </w:style>
  <w:style w:type="paragraph" w:styleId="TableofFigures">
    <w:name w:val="table of figures"/>
    <w:basedOn w:val="Normal"/>
    <w:next w:val="Normal"/>
    <w:uiPriority w:val="99"/>
    <w:semiHidden/>
    <w:unhideWhenUsed/>
    <w:rsid w:val="00D758B6"/>
    <w:pPr>
      <w:spacing w:after="0"/>
    </w:pPr>
  </w:style>
  <w:style w:type="paragraph" w:styleId="Title">
    <w:name w:val="Title"/>
    <w:basedOn w:val="Normal"/>
    <w:next w:val="Normal"/>
    <w:link w:val="TitleChar"/>
    <w:uiPriority w:val="10"/>
    <w:qFormat/>
    <w:rsid w:val="00D75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58B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D758B6"/>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D758B6"/>
    <w:pPr>
      <w:spacing w:after="100"/>
    </w:pPr>
  </w:style>
  <w:style w:type="paragraph" w:styleId="TOC2">
    <w:name w:val="toc 2"/>
    <w:basedOn w:val="Normal"/>
    <w:next w:val="Normal"/>
    <w:uiPriority w:val="39"/>
    <w:semiHidden/>
    <w:unhideWhenUsed/>
    <w:rsid w:val="00D758B6"/>
    <w:pPr>
      <w:spacing w:after="100"/>
      <w:ind w:left="220"/>
    </w:pPr>
  </w:style>
  <w:style w:type="paragraph" w:styleId="TOC3">
    <w:name w:val="toc 3"/>
    <w:basedOn w:val="Normal"/>
    <w:next w:val="Normal"/>
    <w:uiPriority w:val="39"/>
    <w:semiHidden/>
    <w:unhideWhenUsed/>
    <w:rsid w:val="00D758B6"/>
    <w:pPr>
      <w:spacing w:after="100"/>
      <w:ind w:left="440"/>
    </w:pPr>
  </w:style>
  <w:style w:type="paragraph" w:styleId="TOC4">
    <w:name w:val="toc 4"/>
    <w:basedOn w:val="Normal"/>
    <w:next w:val="Normal"/>
    <w:uiPriority w:val="39"/>
    <w:semiHidden/>
    <w:unhideWhenUsed/>
    <w:rsid w:val="00D758B6"/>
    <w:pPr>
      <w:spacing w:after="100"/>
      <w:ind w:left="660"/>
    </w:pPr>
  </w:style>
  <w:style w:type="paragraph" w:styleId="TOC5">
    <w:name w:val="toc 5"/>
    <w:basedOn w:val="Normal"/>
    <w:next w:val="Normal"/>
    <w:uiPriority w:val="39"/>
    <w:semiHidden/>
    <w:unhideWhenUsed/>
    <w:rsid w:val="00D758B6"/>
    <w:pPr>
      <w:spacing w:after="100"/>
      <w:ind w:left="880"/>
    </w:pPr>
  </w:style>
  <w:style w:type="paragraph" w:styleId="TOC6">
    <w:name w:val="toc 6"/>
    <w:basedOn w:val="Normal"/>
    <w:next w:val="Normal"/>
    <w:uiPriority w:val="39"/>
    <w:semiHidden/>
    <w:unhideWhenUsed/>
    <w:rsid w:val="00D758B6"/>
    <w:pPr>
      <w:spacing w:after="100"/>
      <w:ind w:left="1100"/>
    </w:pPr>
  </w:style>
  <w:style w:type="paragraph" w:styleId="TOC7">
    <w:name w:val="toc 7"/>
    <w:basedOn w:val="Normal"/>
    <w:next w:val="Normal"/>
    <w:uiPriority w:val="39"/>
    <w:semiHidden/>
    <w:unhideWhenUsed/>
    <w:rsid w:val="00D758B6"/>
    <w:pPr>
      <w:spacing w:after="100"/>
      <w:ind w:left="1320"/>
    </w:pPr>
  </w:style>
  <w:style w:type="paragraph" w:styleId="TOC8">
    <w:name w:val="toc 8"/>
    <w:basedOn w:val="Normal"/>
    <w:next w:val="Normal"/>
    <w:uiPriority w:val="39"/>
    <w:semiHidden/>
    <w:unhideWhenUsed/>
    <w:rsid w:val="00D758B6"/>
    <w:pPr>
      <w:spacing w:after="100"/>
      <w:ind w:left="1540"/>
    </w:pPr>
  </w:style>
  <w:style w:type="paragraph" w:styleId="TOC9">
    <w:name w:val="toc 9"/>
    <w:basedOn w:val="Normal"/>
    <w:next w:val="Normal"/>
    <w:uiPriority w:val="39"/>
    <w:semiHidden/>
    <w:unhideWhenUsed/>
    <w:rsid w:val="00D758B6"/>
    <w:pPr>
      <w:spacing w:after="100"/>
      <w:ind w:left="1760"/>
    </w:pPr>
  </w:style>
  <w:style w:type="paragraph" w:styleId="TOCHeading">
    <w:name w:val="TOC Heading"/>
    <w:basedOn w:val="Heading1"/>
    <w:next w:val="Normal"/>
    <w:uiPriority w:val="39"/>
    <w:semiHidden/>
    <w:unhideWhenUsed/>
    <w:qFormat/>
    <w:rsid w:val="00D758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library.ferc.gov/idmws/common/OpenNat.asp?fileID=1311053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ocis.gov/rocis/jsp/common/ROCIS_HOW_TO_Guide_for_AGENCY_Users_of_ICR_Module-03192012_v2.pdf" TargetMode="External"/><Relationship Id="rId1" Type="http://schemas.openxmlformats.org/officeDocument/2006/relationships/hyperlink" Target="http://elibrary.ferc.gov/idmws/common/OpenNat.asp?fileID=13110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4BE37-4FCE-436A-8AB3-7C2F6C9C7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2</cp:revision>
  <cp:lastPrinted>2012-08-21T18:07:00Z</cp:lastPrinted>
  <dcterms:created xsi:type="dcterms:W3CDTF">2012-11-20T21:07:00Z</dcterms:created>
  <dcterms:modified xsi:type="dcterms:W3CDTF">2012-11-20T21:07:00Z</dcterms:modified>
</cp:coreProperties>
</file>