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B0" w:rsidRPr="00265354" w:rsidRDefault="00F051B0" w:rsidP="00F051B0">
      <w:pPr>
        <w:pStyle w:val="AppendixTitle"/>
        <w:rPr>
          <w:rStyle w:val="AppendixTitleChar"/>
          <w:szCs w:val="24"/>
        </w:rPr>
      </w:pPr>
      <w:bookmarkStart w:id="0" w:name="_Toc146530942"/>
      <w:bookmarkStart w:id="1" w:name="_Toc152499742"/>
      <w:r w:rsidRPr="00BA70B7">
        <w:t>App</w:t>
      </w:r>
      <w:r w:rsidRPr="00BA70B7">
        <w:rPr>
          <w:rStyle w:val="AppendixTitleChar"/>
          <w:b/>
        </w:rPr>
        <w:t>endix 1</w:t>
      </w:r>
      <w:r w:rsidRPr="00265354">
        <w:rPr>
          <w:rStyle w:val="AppendixTitleChar"/>
        </w:rPr>
        <w:br/>
      </w:r>
      <w:bookmarkEnd w:id="0"/>
      <w:bookmarkEnd w:id="1"/>
      <w:r w:rsidR="00486B5D">
        <w:rPr>
          <w:rStyle w:val="AppendixTitleChar"/>
          <w:szCs w:val="24"/>
        </w:rPr>
        <w:br/>
      </w:r>
      <w:r w:rsidR="00BA70B7">
        <w:rPr>
          <w:rStyle w:val="AppendixTitleChar"/>
          <w:szCs w:val="24"/>
        </w:rPr>
        <w:t xml:space="preserve">Transcript </w:t>
      </w:r>
      <w:r w:rsidR="00486B5D">
        <w:rPr>
          <w:rStyle w:val="AppendixTitleChar"/>
          <w:szCs w:val="24"/>
        </w:rPr>
        <w:t>Data Request Materials and Prompting</w:t>
      </w:r>
    </w:p>
    <w:p w:rsidR="004A0D16" w:rsidRDefault="004A0D16" w:rsidP="00F051B0">
      <w:pPr>
        <w:jc w:val="right"/>
        <w:rPr>
          <w:rFonts w:ascii="Calibri" w:hAnsi="Calibri"/>
          <w:b/>
          <w:bCs/>
          <w:szCs w:val="24"/>
        </w:rPr>
        <w:sectPr w:rsidR="004A0D16"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p>
    <w:p w:rsidR="00486B5D" w:rsidRPr="00263A42" w:rsidRDefault="00486B5D" w:rsidP="00486B5D">
      <w:pPr>
        <w:tabs>
          <w:tab w:val="left" w:pos="2520"/>
        </w:tabs>
        <w:jc w:val="center"/>
      </w:pPr>
      <w:r w:rsidRPr="00263A42">
        <w:lastRenderedPageBreak/>
        <w:t>Transcript Collection Request Letter from RTI</w:t>
      </w:r>
    </w:p>
    <w:p w:rsidR="00486B5D" w:rsidRPr="00263A42" w:rsidRDefault="00486B5D" w:rsidP="00486B5D">
      <w:pPr>
        <w:tabs>
          <w:tab w:val="left" w:pos="2520"/>
        </w:tabs>
        <w:rPr>
          <w:sz w:val="21"/>
          <w:szCs w:val="21"/>
        </w:rPr>
      </w:pPr>
      <w:r w:rsidRPr="00DF7E24">
        <w:rPr>
          <w:sz w:val="28"/>
          <w:szCs w:val="28"/>
        </w:rPr>
        <w:tab/>
      </w:r>
    </w:p>
    <w:p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t>{date}</w:t>
      </w:r>
    </w:p>
    <w:p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rsidR="00486B5D" w:rsidRPr="00263A42" w:rsidRDefault="00486B5D" w:rsidP="00486B5D">
      <w:pPr>
        <w:rPr>
          <w:szCs w:val="22"/>
        </w:rPr>
      </w:pPr>
      <w:r w:rsidRPr="00263A42">
        <w:rPr>
          <w:szCs w:val="22"/>
        </w:rPr>
        <w:t>{inst_addr1}</w:t>
      </w:r>
    </w:p>
    <w:p w:rsidR="00486B5D" w:rsidRPr="00263A42" w:rsidRDefault="00486B5D" w:rsidP="00486B5D">
      <w:pPr>
        <w:rPr>
          <w:szCs w:val="22"/>
        </w:rPr>
      </w:pPr>
      <w:r w:rsidRPr="00263A42">
        <w:rPr>
          <w:szCs w:val="22"/>
        </w:rPr>
        <w:t>{inst_adr2}</w:t>
      </w:r>
    </w:p>
    <w:p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rsidR="00486B5D" w:rsidRPr="00263A42" w:rsidRDefault="00486B5D" w:rsidP="00486B5D">
      <w:pPr>
        <w:rPr>
          <w:szCs w:val="22"/>
        </w:rPr>
      </w:pPr>
    </w:p>
    <w:p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rsidR="00486B5D" w:rsidRPr="00263A42" w:rsidRDefault="00486B5D" w:rsidP="00486B5D">
      <w:pPr>
        <w:rPr>
          <w:sz w:val="21"/>
          <w:szCs w:val="21"/>
        </w:rPr>
      </w:pPr>
    </w:p>
    <w:p w:rsidR="00486B5D" w:rsidRPr="00D26E0D" w:rsidRDefault="00486B5D" w:rsidP="00D26E0D">
      <w:pPr>
        <w:autoSpaceDE w:val="0"/>
        <w:autoSpaceDN w:val="0"/>
        <w:adjustRightInd w:val="0"/>
        <w:rPr>
          <w:rFonts w:ascii="MS Shell Dlg 2" w:hAnsi="MS Shell Dlg 2" w:cs="MS Shell Dlg 2"/>
          <w:sz w:val="16"/>
          <w:szCs w:val="16"/>
        </w:rPr>
      </w:pPr>
      <w:r w:rsidRPr="00263A42">
        <w:rPr>
          <w:szCs w:val="22"/>
        </w:rPr>
        <w:t xml:space="preserve">We greatly appreciate your cooperation in the Education Longitudinal Study of 2002 (ELS:2002) </w:t>
      </w:r>
      <w:r>
        <w:rPr>
          <w:szCs w:val="22"/>
        </w:rPr>
        <w:t>Postsecondary Education T</w:t>
      </w:r>
      <w:r w:rsidRPr="00263A42">
        <w:rPr>
          <w:szCs w:val="22"/>
        </w:rPr>
        <w:t xml:space="preserve">ranscript </w:t>
      </w:r>
      <w:r>
        <w:rPr>
          <w:szCs w:val="22"/>
        </w:rPr>
        <w:t>Study</w:t>
      </w:r>
      <w:r w:rsidRPr="00263A42">
        <w:rPr>
          <w:szCs w:val="22"/>
        </w:rPr>
        <w:t xml:space="preserve">. </w:t>
      </w:r>
      <w:r w:rsidRPr="00F73824">
        <w:rPr>
          <w:szCs w:val="22"/>
        </w:rPr>
        <w:t>As Jeffrey Owings, Associate Commissioner for the Elementary/Secondary &amp; Libraries Studies Division of the National Center for Education Statistics, indicates</w:t>
      </w:r>
      <w:r w:rsidRPr="00263A42">
        <w:rPr>
          <w:szCs w:val="22"/>
        </w:rPr>
        <w:t xml:space="preserve"> in the enclosed letter, this study is designed to collect transcript data for students participating in ELS:2002 that attended your institution. </w:t>
      </w:r>
      <w:r w:rsidRPr="00FC5AB4">
        <w:rPr>
          <w:szCs w:val="22"/>
        </w:rPr>
        <w:t>Authorized by federal law (</w:t>
      </w:r>
      <w:r w:rsidR="00D26E0D">
        <w:rPr>
          <w:szCs w:val="22"/>
        </w:rPr>
        <w:t>Education Sciences Reform Act of 2002, 20 U.S.C</w:t>
      </w:r>
      <w:r w:rsidRPr="00FC5AB4">
        <w:rPr>
          <w:szCs w:val="22"/>
        </w:rPr>
        <w:t xml:space="preserve">. </w:t>
      </w:r>
      <w:r w:rsidR="00D26E0D" w:rsidRPr="00D26E0D">
        <w:rPr>
          <w:szCs w:val="22"/>
        </w:rPr>
        <w:t>§ 9543</w:t>
      </w:r>
      <w:r w:rsidRPr="00FC5AB4">
        <w:rPr>
          <w:szCs w:val="22"/>
        </w:rPr>
        <w:t>), ELS:2002 data will provide researchers, educators, and policymakers with critical information to better understand young adults’ education and work experiences during and after high school.</w:t>
      </w:r>
      <w:r w:rsidRPr="00263A42">
        <w:rPr>
          <w:szCs w:val="22"/>
        </w:rPr>
        <w:t xml:space="preserve">  </w:t>
      </w:r>
    </w:p>
    <w:p w:rsidR="00486B5D" w:rsidRPr="00263A42" w:rsidRDefault="00486B5D" w:rsidP="00486B5D">
      <w:pPr>
        <w:rPr>
          <w:szCs w:val="22"/>
        </w:rPr>
      </w:pPr>
    </w:p>
    <w:p w:rsidR="00486B5D" w:rsidRPr="00263A42" w:rsidRDefault="00486B5D" w:rsidP="00486B5D">
      <w:pPr>
        <w:rPr>
          <w:szCs w:val="22"/>
        </w:rPr>
      </w:pPr>
      <w:r w:rsidRPr="00263A42">
        <w:rPr>
          <w:szCs w:val="22"/>
        </w:rPr>
        <w:t>I am writing to request transcripts for {</w:t>
      </w:r>
      <w:proofErr w:type="spellStart"/>
      <w:r w:rsidRPr="00263A42">
        <w:rPr>
          <w:szCs w:val="22"/>
        </w:rPr>
        <w:t>sch_num</w:t>
      </w:r>
      <w:proofErr w:type="spellEnd"/>
      <w:r w:rsidRPr="00263A42">
        <w:rPr>
          <w:szCs w:val="22"/>
        </w:rPr>
        <w:t>} sample member{s} who attended your institution.  To facilitate our coding of your institution’s transcripts, it would be helpful to also receive a mapping of your institution’s degree programs and courses to the Classification of Instructional Programs, if such a mapping exists. Included with this package are detailed instructions for preparing and transmitting transcript data to RTI.  A list of students for whom transcripts are requested is posted, with their student ID numbers and dates of birth, at the secure study website listed in the box below.  To gain access to the site, you will need to log in using the username and password printed at the bottom of this letter.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rsidR="00486B5D" w:rsidRPr="00263A42" w:rsidRDefault="00486B5D" w:rsidP="00486B5D">
      <w:pPr>
        <w:rPr>
          <w:szCs w:val="22"/>
        </w:rPr>
      </w:pPr>
    </w:p>
    <w:p w:rsidR="00486B5D" w:rsidRPr="00263A42" w:rsidRDefault="00486B5D" w:rsidP="00486B5D">
      <w:pPr>
        <w:rPr>
          <w:szCs w:val="22"/>
        </w:rPr>
      </w:pPr>
      <w:r w:rsidRPr="00263A42">
        <w:rPr>
          <w:szCs w:val="22"/>
        </w:rPr>
        <w:t>Thank you in advance for your timely participation in this important effort.  Please feel free to contact me for additional information.  You can reach me by telephone at 1-8</w:t>
      </w:r>
      <w:r>
        <w:rPr>
          <w:szCs w:val="22"/>
        </w:rPr>
        <w:t>66</w:t>
      </w:r>
      <w:r w:rsidRPr="00263A42">
        <w:rPr>
          <w:szCs w:val="22"/>
        </w:rPr>
        <w:t xml:space="preserve">-860-5229 or e-mail at </w:t>
      </w:r>
      <w:r w:rsidRPr="00263A42">
        <w:rPr>
          <w:szCs w:val="22"/>
          <w:u w:val="single"/>
        </w:rPr>
        <w:t>els@rti.org</w:t>
      </w:r>
      <w:r w:rsidRPr="00263A42">
        <w:rPr>
          <w:szCs w:val="22"/>
        </w:rPr>
        <w:t>.</w:t>
      </w:r>
    </w:p>
    <w:p w:rsidR="00486B5D" w:rsidRPr="00263A42" w:rsidRDefault="00486B5D" w:rsidP="00486B5D">
      <w:pPr>
        <w:rPr>
          <w:szCs w:val="22"/>
        </w:rPr>
      </w:pPr>
    </w:p>
    <w:p w:rsidR="00486B5D" w:rsidRPr="00263A42" w:rsidRDefault="00486B5D" w:rsidP="00486B5D">
      <w:pPr>
        <w:tabs>
          <w:tab w:val="left" w:pos="0"/>
        </w:tabs>
        <w:rPr>
          <w:szCs w:val="22"/>
        </w:rPr>
      </w:pPr>
      <w:r w:rsidRPr="00263A42">
        <w:rPr>
          <w:szCs w:val="22"/>
        </w:rPr>
        <w:t>Sincerely,</w:t>
      </w:r>
      <w:r w:rsidRPr="00263A42">
        <w:rPr>
          <w:rFonts w:ascii="Arial" w:hAnsi="Arial" w:cs="Arial"/>
          <w:color w:val="0000FF"/>
          <w:szCs w:val="22"/>
        </w:rPr>
        <w:t xml:space="preserve"> </w:t>
      </w:r>
    </w:p>
    <w:p w:rsidR="00486B5D" w:rsidRPr="00263A42" w:rsidRDefault="00486B5D" w:rsidP="00486B5D">
      <w:pPr>
        <w:rPr>
          <w:szCs w:val="22"/>
        </w:rPr>
      </w:pPr>
    </w:p>
    <w:p w:rsidR="00486B5D" w:rsidRPr="00263A42" w:rsidRDefault="00486B5D" w:rsidP="00486B5D">
      <w:pPr>
        <w:rPr>
          <w:szCs w:val="22"/>
        </w:rPr>
      </w:pPr>
    </w:p>
    <w:p w:rsidR="00486B5D" w:rsidRPr="00263A42" w:rsidRDefault="001A78D0" w:rsidP="00486B5D">
      <w:pPr>
        <w:rPr>
          <w:szCs w:val="22"/>
        </w:rPr>
      </w:pPr>
      <w:r>
        <w:rPr>
          <w:noProof/>
          <w:szCs w:val="22"/>
        </w:rPr>
        <mc:AlternateContent>
          <mc:Choice Requires="wps">
            <w:drawing>
              <wp:anchor distT="0" distB="0" distL="114300" distR="114300" simplePos="0" relativeHeight="251657728" behindDoc="0" locked="0" layoutInCell="1" allowOverlap="1">
                <wp:simplePos x="0" y="0"/>
                <wp:positionH relativeFrom="column">
                  <wp:posOffset>2628900</wp:posOffset>
                </wp:positionH>
                <wp:positionV relativeFrom="paragraph">
                  <wp:posOffset>38735</wp:posOffset>
                </wp:positionV>
                <wp:extent cx="3086100" cy="1600200"/>
                <wp:effectExtent l="9525" t="10160" r="952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0D16" w:rsidRDefault="004A0D16" w:rsidP="00486B5D">
                            <w:pPr>
                              <w:jc w:val="center"/>
                            </w:pPr>
                          </w:p>
                          <w:p w:rsidR="004A0D16" w:rsidRPr="00BB574C" w:rsidRDefault="004A0D16" w:rsidP="00486B5D">
                            <w:pPr>
                              <w:jc w:val="center"/>
                              <w:rPr>
                                <w:sz w:val="20"/>
                              </w:rPr>
                            </w:pPr>
                            <w:r>
                              <w:rPr>
                                <w:sz w:val="20"/>
                              </w:rPr>
                              <w:t>Please visit the study website for more information</w:t>
                            </w:r>
                            <w:r w:rsidRPr="00BB574C">
                              <w:rPr>
                                <w:sz w:val="20"/>
                              </w:rPr>
                              <w:t>:</w:t>
                            </w:r>
                          </w:p>
                          <w:p w:rsidR="004A0D16" w:rsidRPr="00BB574C" w:rsidRDefault="004A0D16" w:rsidP="00486B5D">
                            <w:pPr>
                              <w:rPr>
                                <w:sz w:val="20"/>
                              </w:rPr>
                            </w:pPr>
                          </w:p>
                          <w:p w:rsidR="004A0D16" w:rsidRPr="00CA0DB0" w:rsidRDefault="004A0D16" w:rsidP="00486B5D">
                            <w:pPr>
                              <w:jc w:val="center"/>
                              <w:rPr>
                                <w:rStyle w:val="Hyperlink"/>
                                <w:color w:val="000000"/>
                                <w:sz w:val="20"/>
                              </w:rPr>
                            </w:pPr>
                            <w:r w:rsidRPr="00130224">
                              <w:rPr>
                                <w:rFonts w:ascii="Arial" w:hAnsi="Arial" w:cs="Arial"/>
                                <w:color w:val="0000FF"/>
                                <w:sz w:val="20"/>
                              </w:rPr>
                              <w:t xml:space="preserve"> </w:t>
                            </w:r>
                            <w:r w:rsidRPr="00130224">
                              <w:rPr>
                                <w:color w:val="000000"/>
                                <w:sz w:val="20"/>
                                <w:u w:val="single"/>
                              </w:rPr>
                              <w:t>https://surveys.nces.ed.gov/</w:t>
                            </w:r>
                            <w:r>
                              <w:rPr>
                                <w:color w:val="000000"/>
                                <w:sz w:val="20"/>
                                <w:u w:val="single"/>
                              </w:rPr>
                              <w:t>els</w:t>
                            </w:r>
                          </w:p>
                          <w:p w:rsidR="004A0D16" w:rsidRPr="00CA0DB0" w:rsidRDefault="004A0D16" w:rsidP="00486B5D">
                            <w:pPr>
                              <w:jc w:val="center"/>
                              <w:rPr>
                                <w:rStyle w:val="Hyperlink"/>
                                <w:sz w:val="20"/>
                              </w:rPr>
                            </w:pPr>
                          </w:p>
                          <w:p w:rsidR="004A0D16" w:rsidRPr="00CA0DB0" w:rsidRDefault="004A0D16"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4A0D16" w:rsidRPr="00CA0DB0" w:rsidRDefault="004A0D16" w:rsidP="00486B5D">
                            <w:pPr>
                              <w:jc w:val="center"/>
                              <w:rPr>
                                <w:rStyle w:val="Hyperlink"/>
                                <w:sz w:val="20"/>
                              </w:rPr>
                            </w:pPr>
                          </w:p>
                          <w:p w:rsidR="004A0D16" w:rsidRPr="00BB574C" w:rsidRDefault="004A0D16" w:rsidP="00486B5D">
                            <w:pPr>
                              <w:jc w:val="center"/>
                              <w:rPr>
                                <w:sz w:val="20"/>
                              </w:rPr>
                            </w:pPr>
                            <w:r w:rsidRPr="00BB574C">
                              <w:rPr>
                                <w:sz w:val="20"/>
                              </w:rPr>
                              <w:t xml:space="preserve">Your IPEDS UNITID: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4A0D16" w:rsidRPr="00BB574C" w:rsidRDefault="004A0D16" w:rsidP="00486B5D">
                            <w:pPr>
                              <w:spacing w:after="120"/>
                              <w:jc w:val="center"/>
                              <w:rPr>
                                <w:sz w:val="20"/>
                              </w:rPr>
                            </w:pPr>
                            <w:r w:rsidRPr="00BB574C">
                              <w:rPr>
                                <w:sz w:val="20"/>
                              </w:rPr>
                              <w:t xml:space="preserve">Your password: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4A0D16" w:rsidRDefault="004A0D16" w:rsidP="00486B5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3.05pt;width:243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">
                <v:textbox inset="0,0,0,0">
                  <w:txbxContent>
                    <w:p w:rsidR="004A0D16" w:rsidRDefault="004A0D16" w:rsidP="00486B5D">
                      <w:pPr>
                        <w:jc w:val="center"/>
                      </w:pPr>
                    </w:p>
                    <w:p w:rsidR="004A0D16" w:rsidRPr="00BB574C" w:rsidRDefault="004A0D16" w:rsidP="00486B5D">
                      <w:pPr>
                        <w:jc w:val="center"/>
                        <w:rPr>
                          <w:sz w:val="20"/>
                        </w:rPr>
                      </w:pPr>
                      <w:r>
                        <w:rPr>
                          <w:sz w:val="20"/>
                        </w:rPr>
                        <w:t>Please visit the study website for more information</w:t>
                      </w:r>
                      <w:r w:rsidRPr="00BB574C">
                        <w:rPr>
                          <w:sz w:val="20"/>
                        </w:rPr>
                        <w:t>:</w:t>
                      </w:r>
                    </w:p>
                    <w:p w:rsidR="004A0D16" w:rsidRPr="00BB574C" w:rsidRDefault="004A0D16" w:rsidP="00486B5D">
                      <w:pPr>
                        <w:rPr>
                          <w:sz w:val="20"/>
                        </w:rPr>
                      </w:pPr>
                    </w:p>
                    <w:p w:rsidR="004A0D16" w:rsidRPr="00CA0DB0" w:rsidRDefault="004A0D16" w:rsidP="00486B5D">
                      <w:pPr>
                        <w:jc w:val="center"/>
                        <w:rPr>
                          <w:rStyle w:val="Hyperlink"/>
                          <w:color w:val="000000"/>
                          <w:sz w:val="20"/>
                        </w:rPr>
                      </w:pPr>
                      <w:r w:rsidRPr="00130224">
                        <w:rPr>
                          <w:rFonts w:ascii="Arial" w:hAnsi="Arial" w:cs="Arial"/>
                          <w:color w:val="0000FF"/>
                          <w:sz w:val="20"/>
                        </w:rPr>
                        <w:t xml:space="preserve"> </w:t>
                      </w:r>
                      <w:r w:rsidRPr="00130224">
                        <w:rPr>
                          <w:color w:val="000000"/>
                          <w:sz w:val="20"/>
                          <w:u w:val="single"/>
                        </w:rPr>
                        <w:t>https://surveys.nces.ed.gov/</w:t>
                      </w:r>
                      <w:r>
                        <w:rPr>
                          <w:color w:val="000000"/>
                          <w:sz w:val="20"/>
                          <w:u w:val="single"/>
                        </w:rPr>
                        <w:t>els</w:t>
                      </w:r>
                    </w:p>
                    <w:p w:rsidR="004A0D16" w:rsidRPr="00CA0DB0" w:rsidRDefault="004A0D16" w:rsidP="00486B5D">
                      <w:pPr>
                        <w:jc w:val="center"/>
                        <w:rPr>
                          <w:rStyle w:val="Hyperlink"/>
                          <w:sz w:val="20"/>
                        </w:rPr>
                      </w:pPr>
                    </w:p>
                    <w:p w:rsidR="004A0D16" w:rsidRPr="00CA0DB0" w:rsidRDefault="004A0D16"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4A0D16" w:rsidRPr="00CA0DB0" w:rsidRDefault="004A0D16" w:rsidP="00486B5D">
                      <w:pPr>
                        <w:jc w:val="center"/>
                        <w:rPr>
                          <w:rStyle w:val="Hyperlink"/>
                          <w:sz w:val="20"/>
                        </w:rPr>
                      </w:pPr>
                    </w:p>
                    <w:p w:rsidR="004A0D16" w:rsidRPr="00BB574C" w:rsidRDefault="004A0D16" w:rsidP="00486B5D">
                      <w:pPr>
                        <w:jc w:val="center"/>
                        <w:rPr>
                          <w:sz w:val="20"/>
                        </w:rPr>
                      </w:pPr>
                      <w:r w:rsidRPr="00BB574C">
                        <w:rPr>
                          <w:sz w:val="20"/>
                        </w:rPr>
                        <w:t xml:space="preserve">Your IPEDS UNITID: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4A0D16" w:rsidRPr="00BB574C" w:rsidRDefault="004A0D16" w:rsidP="00486B5D">
                      <w:pPr>
                        <w:spacing w:after="120"/>
                        <w:jc w:val="center"/>
                        <w:rPr>
                          <w:sz w:val="20"/>
                        </w:rPr>
                      </w:pPr>
                      <w:r w:rsidRPr="00BB574C">
                        <w:rPr>
                          <w:sz w:val="20"/>
                        </w:rPr>
                        <w:t xml:space="preserve">Your password: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4A0D16" w:rsidRDefault="004A0D16" w:rsidP="00486B5D">
                      <w:pPr>
                        <w:jc w:val="center"/>
                      </w:pPr>
                    </w:p>
                  </w:txbxContent>
                </v:textbox>
              </v:rect>
            </w:pict>
          </mc:Fallback>
        </mc:AlternateContent>
      </w:r>
    </w:p>
    <w:p w:rsidR="00486B5D" w:rsidRPr="00263A42" w:rsidRDefault="00486B5D" w:rsidP="00486B5D">
      <w:pPr>
        <w:tabs>
          <w:tab w:val="left" w:pos="0"/>
        </w:tabs>
        <w:rPr>
          <w:szCs w:val="22"/>
        </w:rPr>
      </w:pPr>
      <w:r w:rsidRPr="00263A42">
        <w:rPr>
          <w:szCs w:val="22"/>
        </w:rPr>
        <w:t>Daniel Pratt</w:t>
      </w:r>
    </w:p>
    <w:p w:rsidR="00486B5D" w:rsidRPr="00263A42" w:rsidRDefault="00486B5D" w:rsidP="00486B5D">
      <w:pPr>
        <w:tabs>
          <w:tab w:val="left" w:pos="0"/>
        </w:tabs>
        <w:rPr>
          <w:szCs w:val="22"/>
        </w:rPr>
      </w:pPr>
      <w:r w:rsidRPr="00263A42">
        <w:rPr>
          <w:szCs w:val="22"/>
        </w:rPr>
        <w:t>ELS:2002 Project Director</w:t>
      </w:r>
    </w:p>
    <w:p w:rsidR="00486B5D" w:rsidRDefault="00486B5D" w:rsidP="00486B5D">
      <w:pPr>
        <w:rPr>
          <w:rFonts w:ascii="Calibri" w:hAnsi="Calibri"/>
          <w:b/>
          <w:bCs/>
          <w:szCs w:val="24"/>
        </w:rPr>
        <w:sectPr w:rsidR="00486B5D" w:rsidSect="00CA0DB0">
          <w:headerReference w:type="even" r:id="rId13"/>
          <w:footerReference w:type="even" r:id="rId14"/>
          <w:footerReference w:type="default" r:id="rId15"/>
          <w:pgSz w:w="12240" w:h="15840"/>
          <w:pgMar w:top="1080" w:right="1800" w:bottom="1080" w:left="1800" w:header="720" w:footer="720" w:gutter="0"/>
          <w:pgNumType w:start="1"/>
          <w:cols w:space="720"/>
          <w:docGrid w:linePitch="360"/>
        </w:sectPr>
      </w:pPr>
    </w:p>
    <w:p w:rsidR="00486B5D" w:rsidRDefault="00486B5D" w:rsidP="00486B5D">
      <w:pPr>
        <w:jc w:val="center"/>
        <w:rPr>
          <w:sz w:val="20"/>
        </w:rPr>
      </w:pPr>
      <w:r w:rsidRPr="00263A42">
        <w:lastRenderedPageBreak/>
        <w:t xml:space="preserve">Transcript Collection Request Letter from </w:t>
      </w:r>
      <w:r>
        <w:t>NCES</w:t>
      </w:r>
    </w:p>
    <w:p w:rsidR="00486B5D" w:rsidRDefault="00486B5D">
      <w:pPr>
        <w:jc w:val="right"/>
        <w:rPr>
          <w:sz w:val="20"/>
        </w:rPr>
      </w:pPr>
      <w:r>
        <w:rPr>
          <w:sz w:val="20"/>
        </w:rPr>
        <w:t>&lt;date&gt;</w:t>
      </w:r>
    </w:p>
    <w:p w:rsidR="00486B5D" w:rsidRDefault="00486B5D">
      <w:pPr>
        <w:rPr>
          <w:sz w:val="20"/>
        </w:rPr>
      </w:pPr>
    </w:p>
    <w:p w:rsidR="00486B5D" w:rsidRDefault="00486B5D" w:rsidP="00486B5D">
      <w:pPr>
        <w:rPr>
          <w:szCs w:val="22"/>
        </w:rPr>
      </w:pPr>
      <w:r>
        <w:rPr>
          <w:szCs w:val="22"/>
        </w:rPr>
        <w:t>Dear Registrars and Officials:</w:t>
      </w:r>
    </w:p>
    <w:p w:rsidR="00486B5D" w:rsidRDefault="00486B5D">
      <w:pPr>
        <w:rPr>
          <w:szCs w:val="22"/>
        </w:rPr>
      </w:pPr>
    </w:p>
    <w:p w:rsidR="00486B5D" w:rsidRDefault="00486B5D" w:rsidP="00486B5D">
      <w:pPr>
        <w:rPr>
          <w:szCs w:val="22"/>
        </w:rPr>
      </w:pPr>
      <w:r>
        <w:rPr>
          <w:szCs w:val="22"/>
        </w:rPr>
        <w:t>«</w:t>
      </w:r>
      <w:proofErr w:type="spellStart"/>
      <w:r>
        <w:rPr>
          <w:szCs w:val="22"/>
        </w:rPr>
        <w:t>entity_name</w:t>
      </w:r>
      <w:proofErr w:type="spellEnd"/>
      <w:r>
        <w:rPr>
          <w:szCs w:val="22"/>
        </w:rPr>
        <w:t>» has been selected to participate in the Education Longitudinal Study of 2002 (ELS:2002) Postsecondary Education Transcript Study. The goal is to collect transcript data for students participating in a longitudinal study being conducted for the National Center for Education Statistics (NCES), U.S. Department of Education. ELS:2002 collects information on individuals who were sampled from their high schools as 10</w:t>
      </w:r>
      <w:r w:rsidRPr="0053650A">
        <w:rPr>
          <w:szCs w:val="22"/>
          <w:vertAlign w:val="superscript"/>
        </w:rPr>
        <w:t>th</w:t>
      </w:r>
      <w:r>
        <w:rPr>
          <w:szCs w:val="22"/>
        </w:rPr>
        <w:t xml:space="preserve"> graders in 2002 or 12</w:t>
      </w:r>
      <w:r w:rsidRPr="0053650A">
        <w:rPr>
          <w:szCs w:val="22"/>
          <w:vertAlign w:val="superscript"/>
        </w:rPr>
        <w:t>th</w:t>
      </w:r>
      <w:r>
        <w:rPr>
          <w:szCs w:val="22"/>
        </w:rPr>
        <w:t xml:space="preserve"> graders in 2004. Their questionnaire asks about their work and further schooling experiences.</w:t>
      </w:r>
    </w:p>
    <w:p w:rsidR="00486B5D" w:rsidRDefault="00486B5D" w:rsidP="00486B5D">
      <w:pPr>
        <w:rPr>
          <w:szCs w:val="22"/>
        </w:rPr>
      </w:pPr>
    </w:p>
    <w:p w:rsidR="00486B5D" w:rsidRDefault="00486B5D" w:rsidP="00486B5D">
      <w:pPr>
        <w:rPr>
          <w:szCs w:val="22"/>
        </w:rPr>
      </w:pPr>
      <w:r>
        <w:rPr>
          <w:szCs w:val="22"/>
        </w:rPr>
        <w:t>As part of this study, NCES is requesting transcripts for ELS:2002 sample members who have attended your institution.  As the collection continues, there may be additional sample members who we learn attended your institution; therefore, we may contact you again in the future.  Many secure options are available to you for providing transcript data.  These options and instructions are included in this package.</w:t>
      </w:r>
    </w:p>
    <w:p w:rsidR="00486B5D" w:rsidRDefault="00486B5D">
      <w:pPr>
        <w:rPr>
          <w:szCs w:val="22"/>
        </w:rPr>
      </w:pPr>
    </w:p>
    <w:p w:rsidR="00486B5D" w:rsidRDefault="00486B5D" w:rsidP="00486B5D">
      <w:pPr>
        <w:rPr>
          <w:color w:val="000000"/>
          <w:szCs w:val="22"/>
        </w:rPr>
      </w:pPr>
      <w:r>
        <w:rPr>
          <w:szCs w:val="22"/>
        </w:rPr>
        <w:t xml:space="preserve">Linking student transcript data, interview data and other administrative record information will result in a dataset that researchers can use to better understand the relationship between students’ education and their subsequent career paths and graduate/professional study.  NCES </w:t>
      </w:r>
      <w:r>
        <w:rPr>
          <w:color w:val="000000"/>
          <w:szCs w:val="22"/>
        </w:rPr>
        <w:t xml:space="preserve">publications from previous rounds of ELS:2002 are available at </w:t>
      </w:r>
      <w:hyperlink r:id="rId16" w:history="1">
        <w:r w:rsidRPr="00B75CB8">
          <w:rPr>
            <w:rStyle w:val="Hyperlink"/>
            <w:szCs w:val="22"/>
          </w:rPr>
          <w:t>http://nces.ed.gov/surveys/els2002/</w:t>
        </w:r>
      </w:hyperlink>
      <w:r w:rsidRPr="00EA7D24">
        <w:rPr>
          <w:color w:val="000000"/>
          <w:szCs w:val="22"/>
        </w:rPr>
        <w:t>.</w:t>
      </w:r>
    </w:p>
    <w:p w:rsidR="00486B5D" w:rsidRDefault="00486B5D">
      <w:pPr>
        <w:rPr>
          <w:szCs w:val="22"/>
        </w:rPr>
      </w:pPr>
    </w:p>
    <w:p w:rsidR="00486B5D" w:rsidRDefault="00486B5D" w:rsidP="00486B5D">
      <w:pPr>
        <w:rPr>
          <w:szCs w:val="22"/>
        </w:rPr>
      </w:pPr>
      <w:r>
        <w:rPr>
          <w:szCs w:val="22"/>
        </w:rPr>
        <w:t xml:space="preserve">Transcript data will be collected under the provisions of the </w:t>
      </w:r>
      <w:r>
        <w:rPr>
          <w:i/>
          <w:szCs w:val="22"/>
        </w:rPr>
        <w:t xml:space="preserve">Family Educational Rights and Privacy Act </w:t>
      </w:r>
      <w:r>
        <w:rPr>
          <w:szCs w:val="22"/>
        </w:rPr>
        <w:t>(FERPA) that allow the release of student records to the Secretary of Education or his agent without prior written consent from students. The purposes of the study and the manner in which the transcript data will be acquired comply fully with FERPA requirements.  We have included in this package the relevant passages of the legislation that authorize the transcript data collection.</w:t>
      </w:r>
    </w:p>
    <w:p w:rsidR="00486B5D" w:rsidRDefault="00486B5D">
      <w:pPr>
        <w:rPr>
          <w:szCs w:val="22"/>
        </w:rPr>
      </w:pPr>
    </w:p>
    <w:p w:rsidR="00486B5D" w:rsidRDefault="00486B5D">
      <w:pPr>
        <w:rPr>
          <w:szCs w:val="22"/>
        </w:rPr>
      </w:pPr>
      <w:r>
        <w:rPr>
          <w:szCs w:val="22"/>
        </w:rPr>
        <w:t xml:space="preserve">Let me assure you that very stringent measures are in place to safeguard the confidentiality of participants </w:t>
      </w:r>
      <w:r>
        <w:rPr>
          <w:iCs/>
          <w:szCs w:val="22"/>
        </w:rPr>
        <w:t>(see enclosed “Disclosure Notice”)</w:t>
      </w:r>
      <w:r>
        <w:rPr>
          <w:szCs w:val="22"/>
        </w:rPr>
        <w:t xml:space="preserve">.  </w:t>
      </w:r>
    </w:p>
    <w:p w:rsidR="00486B5D" w:rsidRDefault="00486B5D">
      <w:pPr>
        <w:rPr>
          <w:szCs w:val="22"/>
        </w:rPr>
      </w:pPr>
    </w:p>
    <w:p w:rsidR="00486B5D" w:rsidRDefault="00486B5D" w:rsidP="00486B5D">
      <w:pPr>
        <w:rPr>
          <w:szCs w:val="22"/>
        </w:rPr>
      </w:pPr>
      <w:r>
        <w:rPr>
          <w:szCs w:val="22"/>
        </w:rPr>
        <w:t xml:space="preserve">NCES has contracted with RTI International (RTI) to </w:t>
      </w:r>
      <w:r w:rsidR="00644E6C">
        <w:rPr>
          <w:szCs w:val="22"/>
        </w:rPr>
        <w:t>collect</w:t>
      </w:r>
      <w:r>
        <w:rPr>
          <w:szCs w:val="22"/>
        </w:rPr>
        <w:t xml:space="preserve"> ELS:2002</w:t>
      </w:r>
      <w:r w:rsidR="00644E6C">
        <w:rPr>
          <w:szCs w:val="22"/>
        </w:rPr>
        <w:t xml:space="preserve"> data</w:t>
      </w:r>
      <w:r>
        <w:rPr>
          <w:szCs w:val="22"/>
        </w:rPr>
        <w:t xml:space="preserve">.  Your cooperation with RTI in this important study is greatly appreciated.  For further information or questions, please contact the RTI project director, Daniel Pratt, at (919) 541-6615 or </w:t>
      </w:r>
      <w:r w:rsidRPr="00A66CB3">
        <w:rPr>
          <w:szCs w:val="22"/>
          <w:u w:val="single"/>
        </w:rPr>
        <w:t>djp</w:t>
      </w:r>
      <w:r>
        <w:rPr>
          <w:szCs w:val="22"/>
          <w:u w:val="single"/>
        </w:rPr>
        <w:t>@rti.org</w:t>
      </w:r>
      <w:r>
        <w:rPr>
          <w:szCs w:val="22"/>
        </w:rPr>
        <w:t xml:space="preserve">. You may also contact the NCES Project Officer Elise Christopher at (202)502-7899 or </w:t>
      </w:r>
      <w:r w:rsidRPr="008312B9">
        <w:rPr>
          <w:szCs w:val="22"/>
          <w:u w:val="single"/>
        </w:rPr>
        <w:t>elise.christopher@ed.gov</w:t>
      </w:r>
      <w:r>
        <w:rPr>
          <w:szCs w:val="22"/>
        </w:rPr>
        <w:t xml:space="preserve">.  </w:t>
      </w:r>
    </w:p>
    <w:p w:rsidR="00486B5D" w:rsidRDefault="00486B5D">
      <w:pPr>
        <w:rPr>
          <w:szCs w:val="22"/>
        </w:rPr>
      </w:pPr>
    </w:p>
    <w:p w:rsidR="00486B5D" w:rsidRDefault="00486B5D">
      <w:pPr>
        <w:tabs>
          <w:tab w:val="left" w:pos="5760"/>
        </w:tabs>
        <w:rPr>
          <w:szCs w:val="22"/>
        </w:rPr>
      </w:pPr>
      <w:r>
        <w:rPr>
          <w:szCs w:val="22"/>
        </w:rPr>
        <w:t>Sincerely,</w:t>
      </w:r>
    </w:p>
    <w:p w:rsidR="00486B5D" w:rsidRDefault="00486B5D">
      <w:pPr>
        <w:rPr>
          <w:szCs w:val="22"/>
        </w:rPr>
      </w:pPr>
    </w:p>
    <w:p w:rsidR="00486B5D" w:rsidRDefault="00486B5D">
      <w:pPr>
        <w:tabs>
          <w:tab w:val="left" w:pos="5760"/>
        </w:tabs>
        <w:rPr>
          <w:szCs w:val="22"/>
        </w:rPr>
      </w:pPr>
      <w:r>
        <w:rPr>
          <w:szCs w:val="22"/>
        </w:rPr>
        <w:tab/>
      </w:r>
    </w:p>
    <w:p w:rsidR="00486B5D" w:rsidRPr="00054678" w:rsidRDefault="00486B5D" w:rsidP="00486B5D">
      <w:pPr>
        <w:tabs>
          <w:tab w:val="left" w:pos="5760"/>
        </w:tabs>
        <w:rPr>
          <w:szCs w:val="22"/>
        </w:rPr>
      </w:pPr>
      <w:r w:rsidRPr="00054678">
        <w:rPr>
          <w:szCs w:val="22"/>
        </w:rPr>
        <w:t>Jeffrey Owings</w:t>
      </w:r>
    </w:p>
    <w:p w:rsidR="00486B5D" w:rsidRPr="00054678" w:rsidRDefault="00486B5D">
      <w:pPr>
        <w:tabs>
          <w:tab w:val="left" w:pos="5760"/>
        </w:tabs>
        <w:rPr>
          <w:szCs w:val="22"/>
        </w:rPr>
      </w:pPr>
      <w:r w:rsidRPr="00054678">
        <w:rPr>
          <w:szCs w:val="22"/>
        </w:rPr>
        <w:t>Associate Commissioner</w:t>
      </w:r>
    </w:p>
    <w:p w:rsidR="00486B5D" w:rsidRPr="00054678" w:rsidRDefault="00486B5D" w:rsidP="00054678">
      <w:pPr>
        <w:tabs>
          <w:tab w:val="left" w:pos="5760"/>
        </w:tabs>
        <w:rPr>
          <w:szCs w:val="22"/>
        </w:rPr>
      </w:pPr>
      <w:r w:rsidRPr="00054678">
        <w:rPr>
          <w:szCs w:val="22"/>
        </w:rPr>
        <w:t xml:space="preserve">Elementary/Secondary &amp; Libraries </w:t>
      </w:r>
    </w:p>
    <w:p w:rsidR="00486B5D" w:rsidRPr="00054678" w:rsidRDefault="00486B5D" w:rsidP="00054678">
      <w:pPr>
        <w:tabs>
          <w:tab w:val="left" w:pos="5760"/>
        </w:tabs>
        <w:rPr>
          <w:szCs w:val="22"/>
        </w:rPr>
      </w:pPr>
      <w:r w:rsidRPr="00054678">
        <w:rPr>
          <w:szCs w:val="22"/>
        </w:rPr>
        <w:t>Studies Division</w:t>
      </w:r>
    </w:p>
    <w:p w:rsidR="00486B5D" w:rsidRDefault="00486B5D" w:rsidP="00054678">
      <w:pPr>
        <w:tabs>
          <w:tab w:val="left" w:pos="5760"/>
        </w:tabs>
        <w:rPr>
          <w:szCs w:val="22"/>
        </w:rPr>
      </w:pPr>
      <w:r w:rsidRPr="00054678">
        <w:rPr>
          <w:szCs w:val="22"/>
        </w:rPr>
        <w:t>National Center for Education Statistics</w:t>
      </w:r>
    </w:p>
    <w:p w:rsidR="00486B5D" w:rsidRDefault="00486B5D">
      <w:pPr>
        <w:tabs>
          <w:tab w:val="left" w:pos="5760"/>
        </w:tabs>
        <w:ind w:left="4320" w:firstLine="720"/>
        <w:rPr>
          <w:szCs w:val="22"/>
        </w:rPr>
      </w:pPr>
    </w:p>
    <w:p w:rsidR="00486B5D" w:rsidRDefault="00486B5D" w:rsidP="00486B5D">
      <w:pPr>
        <w:rPr>
          <w:rFonts w:ascii="Calibri" w:hAnsi="Calibri"/>
          <w:b/>
          <w:bCs/>
          <w:szCs w:val="24"/>
        </w:rPr>
        <w:sectPr w:rsidR="00486B5D" w:rsidSect="008E21AF">
          <w:pgSz w:w="12240" w:h="15840"/>
          <w:pgMar w:top="1080" w:right="1800" w:bottom="1080" w:left="1800" w:header="720" w:footer="720" w:gutter="0"/>
          <w:cols w:space="720"/>
          <w:docGrid w:linePitch="360"/>
        </w:sectPr>
      </w:pPr>
    </w:p>
    <w:p w:rsidR="00486B5D" w:rsidRDefault="00486B5D">
      <w:pPr>
        <w:autoSpaceDE w:val="0"/>
        <w:autoSpaceDN w:val="0"/>
        <w:adjustRightInd w:val="0"/>
        <w:rPr>
          <w:rFonts w:ascii="Arial" w:hAnsi="Arial" w:cs="Times-Roman"/>
        </w:rPr>
      </w:pPr>
      <w:r>
        <w:rPr>
          <w:rFonts w:ascii="Arial" w:hAnsi="Arial" w:cs="Times-Roman"/>
        </w:rPr>
        <w:lastRenderedPageBreak/>
        <w:t>Dear Colleague:</w:t>
      </w:r>
    </w:p>
    <w:p w:rsidR="00486B5D" w:rsidRDefault="00486B5D">
      <w:pPr>
        <w:autoSpaceDE w:val="0"/>
        <w:autoSpaceDN w:val="0"/>
        <w:adjustRightInd w:val="0"/>
        <w:rPr>
          <w:rFonts w:ascii="Arial" w:hAnsi="Arial" w:cs="Times-Roman"/>
        </w:rPr>
      </w:pPr>
    </w:p>
    <w:p w:rsidR="00486B5D"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Pr="003135A9">
        <w:rPr>
          <w:rFonts w:ascii="Arial" w:hAnsi="Arial" w:cs="Times-Roman"/>
        </w:rPr>
        <w:t xml:space="preserve">Education Longitudinal Study </w:t>
      </w:r>
      <w:r>
        <w:rPr>
          <w:rFonts w:ascii="Arial" w:hAnsi="Arial" w:cs="Times-Roman"/>
        </w:rPr>
        <w:t xml:space="preserve">of 2002 </w:t>
      </w:r>
      <w:r w:rsidRPr="003135A9">
        <w:rPr>
          <w:rFonts w:ascii="Arial" w:hAnsi="Arial" w:cs="Times-Roman"/>
        </w:rPr>
        <w:t xml:space="preserve">(ELS:2002)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ELS:2002 seeks transcript data from postsecondary institutions to supplement student interview data collected for an important longitudinal study </w:t>
      </w:r>
      <w:r w:rsidRPr="0082604C">
        <w:rPr>
          <w:rFonts w:ascii="Arial" w:hAnsi="Arial" w:cs="Times-Roman"/>
        </w:rPr>
        <w:t>that is endorsed by AACRAO.</w:t>
      </w:r>
      <w:r>
        <w:rPr>
          <w:rFonts w:ascii="Arial" w:hAnsi="Arial" w:cs="Times-Roman"/>
        </w:rPr>
        <w:t xml:space="preserve"> </w:t>
      </w:r>
    </w:p>
    <w:p w:rsidR="00486B5D" w:rsidRDefault="00486B5D">
      <w:pPr>
        <w:autoSpaceDE w:val="0"/>
        <w:autoSpaceDN w:val="0"/>
        <w:adjustRightInd w:val="0"/>
        <w:rPr>
          <w:rFonts w:ascii="Arial" w:hAnsi="Arial" w:cs="Times-Roman"/>
        </w:rPr>
      </w:pPr>
    </w:p>
    <w:p w:rsidR="00486B5D" w:rsidRDefault="00486B5D" w:rsidP="00486B5D">
      <w:pPr>
        <w:spacing w:after="240"/>
        <w:rPr>
          <w:rFonts w:ascii="Arial" w:hAnsi="Arial"/>
          <w:color w:val="000000"/>
          <w:szCs w:val="22"/>
        </w:rPr>
      </w:pPr>
      <w:r>
        <w:rPr>
          <w:rFonts w:ascii="Arial" w:hAnsi="Arial"/>
          <w:color w:val="000000"/>
          <w:szCs w:val="22"/>
        </w:rPr>
        <w:t>ELS:2002 collects data on a cohort of students that were sampled as 10</w:t>
      </w:r>
      <w:r w:rsidRPr="003135A9">
        <w:rPr>
          <w:rFonts w:ascii="Arial" w:hAnsi="Arial"/>
          <w:color w:val="000000"/>
          <w:szCs w:val="22"/>
          <w:vertAlign w:val="superscript"/>
        </w:rPr>
        <w:t>th</w:t>
      </w:r>
      <w:r>
        <w:rPr>
          <w:rFonts w:ascii="Arial" w:hAnsi="Arial"/>
          <w:color w:val="000000"/>
          <w:szCs w:val="22"/>
        </w:rPr>
        <w:t xml:space="preserve"> graders in 2002 or 12</w:t>
      </w:r>
      <w:r w:rsidRPr="003135A9">
        <w:rPr>
          <w:rFonts w:ascii="Arial" w:hAnsi="Arial"/>
          <w:color w:val="000000"/>
          <w:szCs w:val="22"/>
          <w:vertAlign w:val="superscript"/>
        </w:rPr>
        <w:t>th</w:t>
      </w:r>
      <w:r>
        <w:rPr>
          <w:rFonts w:ascii="Arial" w:hAnsi="Arial"/>
          <w:color w:val="000000"/>
          <w:szCs w:val="22"/>
        </w:rPr>
        <w:t xml:space="preserve"> graders in 2004 and then follows their educational and employment experiences over time. </w:t>
      </w:r>
      <w:r>
        <w:rPr>
          <w:rFonts w:ascii="Arial" w:hAnsi="Arial" w:cs="Times-Roman"/>
        </w:rPr>
        <w:t xml:space="preserve">The </w:t>
      </w:r>
      <w:r w:rsidR="0014389A">
        <w:rPr>
          <w:rFonts w:ascii="Arial" w:hAnsi="Arial" w:cs="Times-Roman"/>
        </w:rPr>
        <w:t>data are collected</w:t>
      </w:r>
      <w:r>
        <w:rPr>
          <w:rFonts w:ascii="Arial" w:hAnsi="Arial" w:cs="Times-Roman"/>
        </w:rPr>
        <w:t xml:space="preserve"> by RTI International for the National Center for Education Statistics (NCES) in the U.S. Department of Education’s Institute of Education Sciences.</w:t>
      </w:r>
    </w:p>
    <w:p w:rsidR="00486B5D" w:rsidRDefault="00486B5D" w:rsidP="00486B5D">
      <w:pPr>
        <w:autoSpaceDE w:val="0"/>
        <w:autoSpaceDN w:val="0"/>
        <w:adjustRightInd w:val="0"/>
        <w:rPr>
          <w:rFonts w:ascii="Arial" w:hAnsi="Arial" w:cs="Times-Roman"/>
        </w:rPr>
      </w:pPr>
      <w:r>
        <w:rPr>
          <w:rFonts w:ascii="Arial" w:hAnsi="Arial" w:cs="Times-Roman"/>
        </w:rPr>
        <w:t>ELS:2002 postsecondary transcript data will be combined with data from student interviews, other institution records, and administrative databases to provide a total picture of the cohort. The enclosed materials describe the uses of the data.</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 that allow the release of student records to the Secretary of Education or his/her agent without prior written consent from students. Both the purposes of the study and the manner in which the transcript data will be acquired comply fully with FERPA requirements.</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Sincerely,</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Jerome H. Sullivan</w:t>
      </w:r>
    </w:p>
    <w:p w:rsidR="00486B5D" w:rsidRDefault="00486B5D">
      <w:pPr>
        <w:rPr>
          <w:rFonts w:ascii="Arial" w:hAnsi="Arial"/>
        </w:rPr>
      </w:pPr>
      <w:r>
        <w:rPr>
          <w:rFonts w:ascii="Arial" w:hAnsi="Arial" w:cs="Times-Roman"/>
        </w:rPr>
        <w:t>Executive Director</w:t>
      </w:r>
    </w:p>
    <w:p w:rsidR="00486B5D" w:rsidRDefault="00486B5D" w:rsidP="00486B5D">
      <w:pPr>
        <w:rPr>
          <w:rFonts w:ascii="Calibri" w:hAnsi="Calibri"/>
          <w:b/>
          <w:bCs/>
          <w:szCs w:val="24"/>
        </w:rPr>
        <w:sectPr w:rsidR="00486B5D" w:rsidSect="008E21AF">
          <w:pgSz w:w="12240" w:h="15840"/>
          <w:pgMar w:top="1080" w:right="1800" w:bottom="1080" w:left="1800" w:header="720" w:footer="720" w:gutter="0"/>
          <w:cols w:space="720"/>
          <w:docGrid w:linePitch="360"/>
        </w:sectPr>
      </w:pPr>
    </w:p>
    <w:p w:rsidR="00BB1B4F" w:rsidRPr="005C6379" w:rsidRDefault="00601464" w:rsidP="003A3207">
      <w:pPr>
        <w:jc w:val="center"/>
        <w:rPr>
          <w:b/>
          <w:sz w:val="28"/>
          <w:szCs w:val="28"/>
        </w:rPr>
      </w:pPr>
      <w:r>
        <w:rPr>
          <w:b/>
          <w:sz w:val="28"/>
          <w:szCs w:val="28"/>
        </w:rPr>
        <w:lastRenderedPageBreak/>
        <w:t>Recommended</w:t>
      </w:r>
      <w:r w:rsidR="008D5351" w:rsidRPr="005C6379">
        <w:rPr>
          <w:b/>
          <w:sz w:val="28"/>
          <w:szCs w:val="28"/>
        </w:rPr>
        <w:t xml:space="preserve"> </w:t>
      </w:r>
      <w:r w:rsidR="00BB1B4F" w:rsidRPr="005C6379">
        <w:rPr>
          <w:b/>
          <w:sz w:val="28"/>
          <w:szCs w:val="28"/>
        </w:rPr>
        <w:t>Endorsements from Associations and Organizations</w:t>
      </w:r>
      <w:r w:rsidR="00BB1B4F" w:rsidRPr="005C6379">
        <w:rPr>
          <w:b/>
          <w:sz w:val="28"/>
          <w:szCs w:val="28"/>
        </w:rPr>
        <w:br/>
      </w:r>
    </w:p>
    <w:p w:rsidR="00BB1B4F" w:rsidRPr="006C3824"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 xml:space="preserve">strars and Admissions Officers </w:t>
      </w:r>
    </w:p>
    <w:p w:rsidR="005905A3" w:rsidRDefault="005905A3" w:rsidP="005905A3">
      <w:pPr>
        <w:spacing w:before="120" w:after="120"/>
        <w:rPr>
          <w:sz w:val="24"/>
          <w:szCs w:val="24"/>
        </w:rPr>
      </w:pPr>
      <w:r w:rsidRPr="005905A3">
        <w:rPr>
          <w:sz w:val="24"/>
          <w:szCs w:val="24"/>
        </w:rPr>
        <w:t>American Association of Community Colleges</w:t>
      </w:r>
    </w:p>
    <w:p w:rsidR="005905A3" w:rsidRPr="005905A3" w:rsidRDefault="005905A3" w:rsidP="005905A3">
      <w:pPr>
        <w:spacing w:before="120" w:after="120"/>
        <w:rPr>
          <w:sz w:val="24"/>
          <w:szCs w:val="24"/>
        </w:rPr>
      </w:pPr>
      <w:r w:rsidRPr="005905A3">
        <w:rPr>
          <w:sz w:val="24"/>
          <w:szCs w:val="24"/>
        </w:rPr>
        <w:t>American Association of State Colleges and Universities</w:t>
      </w:r>
    </w:p>
    <w:p w:rsidR="005905A3" w:rsidRPr="005905A3" w:rsidRDefault="005905A3" w:rsidP="005905A3">
      <w:pPr>
        <w:spacing w:before="120" w:after="120"/>
        <w:rPr>
          <w:sz w:val="24"/>
          <w:szCs w:val="24"/>
        </w:rPr>
      </w:pPr>
      <w:r w:rsidRPr="005905A3">
        <w:rPr>
          <w:sz w:val="24"/>
          <w:szCs w:val="24"/>
        </w:rPr>
        <w:t>American Council on Education</w:t>
      </w:r>
    </w:p>
    <w:p w:rsidR="005905A3" w:rsidRPr="005905A3" w:rsidRDefault="005905A3" w:rsidP="005905A3">
      <w:pPr>
        <w:spacing w:before="120" w:after="120"/>
        <w:rPr>
          <w:sz w:val="24"/>
          <w:szCs w:val="24"/>
        </w:rPr>
      </w:pPr>
      <w:r w:rsidRPr="005905A3">
        <w:rPr>
          <w:sz w:val="24"/>
          <w:szCs w:val="24"/>
        </w:rPr>
        <w:t>Association for Institutional Research</w:t>
      </w:r>
    </w:p>
    <w:p w:rsidR="005905A3" w:rsidRPr="005905A3" w:rsidRDefault="005905A3" w:rsidP="005905A3">
      <w:pPr>
        <w:spacing w:before="120" w:after="120"/>
        <w:rPr>
          <w:sz w:val="24"/>
          <w:szCs w:val="24"/>
        </w:rPr>
      </w:pPr>
      <w:r w:rsidRPr="005905A3">
        <w:rPr>
          <w:sz w:val="24"/>
          <w:szCs w:val="24"/>
        </w:rPr>
        <w:t>Association of Allied Schools of Health Professions</w:t>
      </w:r>
    </w:p>
    <w:p w:rsidR="005905A3" w:rsidRPr="005905A3" w:rsidRDefault="005905A3" w:rsidP="005905A3">
      <w:pPr>
        <w:spacing w:before="120" w:after="120"/>
        <w:rPr>
          <w:sz w:val="24"/>
          <w:szCs w:val="24"/>
        </w:rPr>
      </w:pPr>
      <w:r w:rsidRPr="005905A3">
        <w:rPr>
          <w:sz w:val="24"/>
          <w:szCs w:val="24"/>
        </w:rPr>
        <w:t>Association of American Colleges and Universities</w:t>
      </w:r>
    </w:p>
    <w:p w:rsidR="005905A3" w:rsidRPr="005905A3" w:rsidRDefault="005905A3" w:rsidP="005905A3">
      <w:pPr>
        <w:spacing w:before="120" w:after="120"/>
        <w:rPr>
          <w:sz w:val="24"/>
          <w:szCs w:val="24"/>
        </w:rPr>
      </w:pPr>
      <w:r w:rsidRPr="005905A3">
        <w:rPr>
          <w:sz w:val="24"/>
          <w:szCs w:val="24"/>
        </w:rPr>
        <w:t>Association of Catholic Colleges and Universities</w:t>
      </w:r>
    </w:p>
    <w:p w:rsidR="000953D1" w:rsidRPr="000953D1" w:rsidRDefault="000953D1" w:rsidP="000953D1">
      <w:pPr>
        <w:spacing w:before="120" w:after="120"/>
        <w:rPr>
          <w:sz w:val="24"/>
          <w:szCs w:val="24"/>
        </w:rPr>
      </w:pPr>
      <w:r w:rsidRPr="000953D1">
        <w:rPr>
          <w:sz w:val="24"/>
          <w:szCs w:val="24"/>
        </w:rPr>
        <w:t>Association of Private Sector Colleges and Universities</w:t>
      </w:r>
    </w:p>
    <w:p w:rsidR="000953D1" w:rsidRPr="000953D1" w:rsidRDefault="000953D1" w:rsidP="000953D1">
      <w:pPr>
        <w:spacing w:before="120" w:after="120"/>
        <w:rPr>
          <w:sz w:val="24"/>
          <w:szCs w:val="24"/>
        </w:rPr>
      </w:pPr>
      <w:r w:rsidRPr="000953D1">
        <w:rPr>
          <w:sz w:val="24"/>
          <w:szCs w:val="24"/>
        </w:rPr>
        <w:t>Association of Public and Land-grant Universities</w:t>
      </w:r>
    </w:p>
    <w:p w:rsidR="000953D1" w:rsidRPr="000953D1" w:rsidRDefault="000953D1" w:rsidP="000953D1">
      <w:pPr>
        <w:spacing w:before="120" w:after="120"/>
        <w:rPr>
          <w:sz w:val="24"/>
          <w:szCs w:val="24"/>
        </w:rPr>
      </w:pPr>
      <w:r w:rsidRPr="000953D1">
        <w:rPr>
          <w:sz w:val="24"/>
          <w:szCs w:val="24"/>
        </w:rPr>
        <w:t>Association of Schools of Allied Health Professions</w:t>
      </w:r>
    </w:p>
    <w:p w:rsidR="005905A3" w:rsidRPr="005905A3" w:rsidRDefault="005905A3" w:rsidP="005905A3">
      <w:pPr>
        <w:spacing w:before="120" w:after="120"/>
        <w:rPr>
          <w:sz w:val="24"/>
          <w:szCs w:val="24"/>
        </w:rPr>
      </w:pPr>
      <w:r w:rsidRPr="005905A3">
        <w:rPr>
          <w:sz w:val="24"/>
          <w:szCs w:val="24"/>
        </w:rPr>
        <w:t>Career College Association</w:t>
      </w:r>
    </w:p>
    <w:p w:rsidR="005905A3" w:rsidRDefault="005905A3" w:rsidP="005905A3">
      <w:pPr>
        <w:spacing w:before="120" w:after="120"/>
        <w:rPr>
          <w:sz w:val="24"/>
          <w:szCs w:val="24"/>
        </w:rPr>
      </w:pPr>
      <w:r w:rsidRPr="005905A3">
        <w:rPr>
          <w:sz w:val="24"/>
          <w:szCs w:val="24"/>
        </w:rPr>
        <w:t>The Carnegie Foundation for the Advancement of Teaching</w:t>
      </w:r>
    </w:p>
    <w:p w:rsidR="000953D1" w:rsidRPr="000953D1" w:rsidRDefault="000953D1" w:rsidP="000953D1">
      <w:pPr>
        <w:spacing w:before="120" w:after="120"/>
        <w:rPr>
          <w:sz w:val="24"/>
          <w:szCs w:val="24"/>
        </w:rPr>
      </w:pPr>
      <w:r w:rsidRPr="000953D1">
        <w:rPr>
          <w:sz w:val="24"/>
          <w:szCs w:val="24"/>
        </w:rPr>
        <w:t>The College Board</w:t>
      </w:r>
    </w:p>
    <w:p w:rsidR="000953D1" w:rsidRPr="000953D1" w:rsidRDefault="000953D1" w:rsidP="000953D1">
      <w:pPr>
        <w:spacing w:before="120" w:after="120"/>
        <w:rPr>
          <w:sz w:val="24"/>
          <w:szCs w:val="24"/>
        </w:rPr>
      </w:pPr>
      <w:r w:rsidRPr="000953D1">
        <w:rPr>
          <w:sz w:val="24"/>
          <w:szCs w:val="24"/>
        </w:rPr>
        <w:t>Council of Graduate Schools</w:t>
      </w:r>
    </w:p>
    <w:p w:rsidR="005905A3" w:rsidRPr="005905A3" w:rsidRDefault="005905A3" w:rsidP="005905A3">
      <w:pPr>
        <w:spacing w:before="120" w:after="120"/>
        <w:rPr>
          <w:sz w:val="24"/>
          <w:szCs w:val="24"/>
        </w:rPr>
      </w:pPr>
      <w:r w:rsidRPr="005905A3">
        <w:rPr>
          <w:sz w:val="24"/>
          <w:szCs w:val="24"/>
        </w:rPr>
        <w:t>Council of Independent Colleges</w:t>
      </w:r>
    </w:p>
    <w:p w:rsidR="005905A3" w:rsidRPr="005905A3" w:rsidRDefault="005905A3" w:rsidP="005905A3">
      <w:pPr>
        <w:spacing w:before="120" w:after="120"/>
        <w:rPr>
          <w:sz w:val="24"/>
          <w:szCs w:val="24"/>
        </w:rPr>
      </w:pPr>
      <w:r w:rsidRPr="005905A3">
        <w:rPr>
          <w:sz w:val="24"/>
          <w:szCs w:val="24"/>
        </w:rPr>
        <w:t>Hispanic Association of Colleges and Universities</w:t>
      </w:r>
    </w:p>
    <w:p w:rsidR="000953D1" w:rsidRPr="000953D1" w:rsidRDefault="000953D1" w:rsidP="000953D1">
      <w:pPr>
        <w:spacing w:before="120" w:after="120"/>
        <w:rPr>
          <w:sz w:val="24"/>
          <w:szCs w:val="24"/>
        </w:rPr>
      </w:pPr>
      <w:r w:rsidRPr="000953D1">
        <w:rPr>
          <w:sz w:val="24"/>
          <w:szCs w:val="24"/>
        </w:rPr>
        <w:t>Midwestern Higher Education Compact</w:t>
      </w:r>
    </w:p>
    <w:p w:rsidR="005905A3" w:rsidRPr="005905A3" w:rsidRDefault="005905A3" w:rsidP="005905A3">
      <w:pPr>
        <w:spacing w:before="120" w:after="120"/>
        <w:rPr>
          <w:sz w:val="24"/>
          <w:szCs w:val="24"/>
        </w:rPr>
      </w:pPr>
      <w:r w:rsidRPr="005905A3">
        <w:rPr>
          <w:sz w:val="24"/>
          <w:szCs w:val="24"/>
        </w:rPr>
        <w:t>National Accrediting Commission of Cosmetology Arts and Sciences</w:t>
      </w:r>
    </w:p>
    <w:p w:rsidR="000953D1" w:rsidRPr="000953D1" w:rsidRDefault="000953D1" w:rsidP="000953D1">
      <w:pPr>
        <w:spacing w:before="120" w:after="120"/>
        <w:rPr>
          <w:sz w:val="24"/>
          <w:szCs w:val="24"/>
        </w:rPr>
      </w:pPr>
      <w:r w:rsidRPr="000953D1">
        <w:rPr>
          <w:sz w:val="24"/>
          <w:szCs w:val="24"/>
        </w:rPr>
        <w:t>National Association of College and University Business Officers</w:t>
      </w:r>
    </w:p>
    <w:p w:rsidR="005905A3" w:rsidRPr="005905A3" w:rsidRDefault="005905A3" w:rsidP="005905A3">
      <w:pPr>
        <w:spacing w:before="120" w:after="120"/>
        <w:rPr>
          <w:sz w:val="24"/>
          <w:szCs w:val="24"/>
        </w:rPr>
      </w:pPr>
      <w:r w:rsidRPr="005905A3">
        <w:rPr>
          <w:sz w:val="24"/>
          <w:szCs w:val="24"/>
        </w:rPr>
        <w:t>National Association for Equal Opportunity in Higher Education</w:t>
      </w:r>
    </w:p>
    <w:p w:rsidR="000953D1" w:rsidRPr="000953D1" w:rsidRDefault="000953D1" w:rsidP="000953D1">
      <w:pPr>
        <w:spacing w:before="120" w:after="120"/>
        <w:rPr>
          <w:sz w:val="24"/>
          <w:szCs w:val="24"/>
        </w:rPr>
      </w:pPr>
      <w:r w:rsidRPr="000953D1">
        <w:rPr>
          <w:sz w:val="24"/>
          <w:szCs w:val="24"/>
        </w:rPr>
        <w:t>National Association of Independent Colleges and Universities</w:t>
      </w:r>
    </w:p>
    <w:p w:rsidR="005905A3" w:rsidRPr="005905A3" w:rsidRDefault="005905A3" w:rsidP="005905A3">
      <w:pPr>
        <w:spacing w:before="120" w:after="120"/>
        <w:rPr>
          <w:sz w:val="24"/>
          <w:szCs w:val="24"/>
        </w:rPr>
      </w:pPr>
      <w:r w:rsidRPr="005905A3">
        <w:rPr>
          <w:sz w:val="24"/>
          <w:szCs w:val="24"/>
        </w:rPr>
        <w:t>National Association of State Universities and Land Grant Colleges</w:t>
      </w:r>
    </w:p>
    <w:p w:rsidR="000953D1" w:rsidRPr="000953D1" w:rsidRDefault="000953D1" w:rsidP="000953D1">
      <w:pPr>
        <w:spacing w:before="120" w:after="120"/>
        <w:rPr>
          <w:sz w:val="24"/>
          <w:szCs w:val="24"/>
        </w:rPr>
      </w:pPr>
      <w:r w:rsidRPr="000953D1">
        <w:rPr>
          <w:sz w:val="24"/>
          <w:szCs w:val="24"/>
        </w:rPr>
        <w:t>National Association of Student Financial Aid Administrators</w:t>
      </w:r>
    </w:p>
    <w:p w:rsidR="000953D1" w:rsidRPr="000953D1" w:rsidRDefault="000953D1" w:rsidP="000953D1">
      <w:pPr>
        <w:spacing w:before="120" w:after="120"/>
        <w:rPr>
          <w:sz w:val="24"/>
          <w:szCs w:val="24"/>
        </w:rPr>
      </w:pPr>
      <w:r w:rsidRPr="000953D1">
        <w:rPr>
          <w:sz w:val="24"/>
          <w:szCs w:val="24"/>
        </w:rPr>
        <w:t>New England Board of Higher Education</w:t>
      </w:r>
    </w:p>
    <w:p w:rsidR="000953D1" w:rsidRPr="000953D1" w:rsidRDefault="000953D1" w:rsidP="000953D1">
      <w:pPr>
        <w:spacing w:before="120" w:after="120"/>
        <w:rPr>
          <w:sz w:val="24"/>
          <w:szCs w:val="24"/>
        </w:rPr>
      </w:pPr>
      <w:r w:rsidRPr="000953D1">
        <w:rPr>
          <w:sz w:val="24"/>
          <w:szCs w:val="24"/>
        </w:rPr>
        <w:t>Southern Regional Education Board</w:t>
      </w:r>
    </w:p>
    <w:p w:rsidR="005905A3" w:rsidRPr="005905A3" w:rsidRDefault="005905A3" w:rsidP="005905A3">
      <w:pPr>
        <w:spacing w:before="120" w:after="120"/>
        <w:rPr>
          <w:sz w:val="24"/>
          <w:szCs w:val="24"/>
        </w:rPr>
      </w:pPr>
      <w:r w:rsidRPr="005905A3">
        <w:rPr>
          <w:sz w:val="24"/>
          <w:szCs w:val="24"/>
        </w:rPr>
        <w:t>State Higher Education Executive Officers</w:t>
      </w:r>
    </w:p>
    <w:p w:rsidR="005905A3" w:rsidRPr="005905A3" w:rsidRDefault="005905A3" w:rsidP="005905A3">
      <w:pPr>
        <w:spacing w:before="120" w:after="120"/>
        <w:rPr>
          <w:sz w:val="24"/>
          <w:szCs w:val="24"/>
        </w:rPr>
      </w:pPr>
      <w:r w:rsidRPr="005905A3">
        <w:rPr>
          <w:sz w:val="24"/>
          <w:szCs w:val="24"/>
        </w:rPr>
        <w:t>United Negro College Fund</w:t>
      </w:r>
    </w:p>
    <w:p w:rsidR="00486B5D" w:rsidRDefault="000953D1" w:rsidP="000953D1">
      <w:pPr>
        <w:spacing w:before="120" w:after="120"/>
        <w:rPr>
          <w:sz w:val="24"/>
          <w:szCs w:val="24"/>
        </w:rPr>
        <w:sectPr w:rsidR="00486B5D" w:rsidSect="008E21AF">
          <w:pgSz w:w="12240" w:h="15840"/>
          <w:pgMar w:top="1080" w:right="1800" w:bottom="1080" w:left="1800" w:header="720" w:footer="720" w:gutter="0"/>
          <w:cols w:space="720"/>
          <w:docGrid w:linePitch="360"/>
        </w:sectPr>
      </w:pPr>
      <w:r w:rsidRPr="000953D1">
        <w:rPr>
          <w:sz w:val="24"/>
          <w:szCs w:val="24"/>
        </w:rPr>
        <w:t>Western Interstate Commission for Higher Education</w:t>
      </w:r>
    </w:p>
    <w:p w:rsidR="0067325C" w:rsidRDefault="0067325C" w:rsidP="0067325C">
      <w:pPr>
        <w:pStyle w:val="Header"/>
        <w:tabs>
          <w:tab w:val="clear" w:pos="4320"/>
          <w:tab w:val="clear" w:pos="8640"/>
          <w:tab w:val="right" w:pos="10080"/>
        </w:tabs>
        <w:spacing w:after="120"/>
        <w:jc w:val="center"/>
        <w:rPr>
          <w:rFonts w:ascii="Garamond" w:hAnsi="Garamond"/>
          <w:b/>
          <w:bCs/>
        </w:rPr>
      </w:pPr>
      <w:r>
        <w:rPr>
          <w:color w:val="FFFFFF"/>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2" type="#_x0000_t136" style="width:467.6pt;height:19.9pt" fillcolor="#9c0" stroked="f">
            <v:fill color2="navy" angle="-135" focus="100%" type="gradientRadial">
              <o:fill v:ext="view" type="gradientCenter"/>
            </v:fill>
            <v:shadow on="t" color="silver" opacity="52429f"/>
            <v:textpath style="font-family:&quot;Impact&quot;;font-size:18pt;v-text-kern:t" trim="t" fitpath="t" string="Guide to the 2009 Postsecondary Education Transcript Study (PETS:09)"/>
          </v:shape>
        </w:pict>
      </w:r>
    </w:p>
    <w:p w:rsidR="0067325C" w:rsidRDefault="0067325C" w:rsidP="004A0D16">
      <w:pPr>
        <w:pStyle w:val="Style"/>
        <w:jc w:val="center"/>
        <w:rPr>
          <w:szCs w:val="20"/>
        </w:rPr>
      </w:pPr>
      <w:r>
        <w:rPr>
          <w:rFonts w:ascii="Garamond" w:hAnsi="Garamond"/>
          <w:b/>
          <w:bCs/>
          <w:noProof/>
        </w:rPr>
        <w:drawing>
          <wp:inline distT="0" distB="0" distL="0" distR="0" wp14:anchorId="36BAA82F" wp14:editId="31D2EE57">
            <wp:extent cx="2355850" cy="10414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5850" cy="1041400"/>
                    </a:xfrm>
                    <a:prstGeom prst="rect">
                      <a:avLst/>
                    </a:prstGeom>
                    <a:noFill/>
                    <a:ln>
                      <a:noFill/>
                    </a:ln>
                  </pic:spPr>
                </pic:pic>
              </a:graphicData>
            </a:graphic>
          </wp:inline>
        </w:drawing>
      </w:r>
    </w:p>
    <w:p w:rsidR="004A0D16" w:rsidRDefault="004A0D16" w:rsidP="004A0D16">
      <w:pPr>
        <w:pStyle w:val="Style"/>
        <w:jc w:val="center"/>
        <w:rPr>
          <w:szCs w:val="20"/>
        </w:rPr>
      </w:pPr>
      <w:r>
        <w:rPr>
          <w:szCs w:val="20"/>
        </w:rPr>
        <w:t>Text for the ELS:2002 PETS Instructions for Sending Data</w:t>
      </w:r>
    </w:p>
    <w:p w:rsidR="004A0D16" w:rsidRDefault="004A0D16" w:rsidP="004A0D16">
      <w:pPr>
        <w:pStyle w:val="Style"/>
        <w:rPr>
          <w:szCs w:val="20"/>
        </w:rPr>
      </w:pPr>
      <w:r w:rsidRPr="00F755F1">
        <w:rPr>
          <w:szCs w:val="20"/>
        </w:rPr>
        <w:t xml:space="preserve">There are </w:t>
      </w:r>
      <w:r>
        <w:rPr>
          <w:szCs w:val="20"/>
        </w:rPr>
        <w:t>5</w:t>
      </w:r>
      <w:r w:rsidRPr="00F755F1">
        <w:rPr>
          <w:szCs w:val="20"/>
        </w:rPr>
        <w:t xml:space="preserve"> primary steps for providing data. </w:t>
      </w:r>
      <w:r>
        <w:rPr>
          <w:szCs w:val="20"/>
        </w:rPr>
        <w:t>Y</w:t>
      </w:r>
      <w:r w:rsidRPr="00F755F1">
        <w:rPr>
          <w:szCs w:val="20"/>
        </w:rPr>
        <w:t xml:space="preserve">ou will need to access the secure </w:t>
      </w:r>
      <w:r>
        <w:rPr>
          <w:szCs w:val="20"/>
        </w:rPr>
        <w:t xml:space="preserve">study website at </w:t>
      </w:r>
      <w:r>
        <w:rPr>
          <w:szCs w:val="20"/>
          <w:u w:val="single"/>
        </w:rPr>
        <w:t>https://surveys.</w:t>
      </w:r>
      <w:r w:rsidRPr="003B3CE2">
        <w:rPr>
          <w:szCs w:val="20"/>
          <w:u w:val="single"/>
        </w:rPr>
        <w:t>nces.ed.gov/</w:t>
      </w:r>
      <w:r>
        <w:rPr>
          <w:szCs w:val="20"/>
          <w:u w:val="single"/>
        </w:rPr>
        <w:t>els</w:t>
      </w:r>
      <w:r>
        <w:rPr>
          <w:szCs w:val="20"/>
        </w:rPr>
        <w:t xml:space="preserve">. </w:t>
      </w:r>
      <w:r w:rsidRPr="00F755F1">
        <w:rPr>
          <w:szCs w:val="20"/>
        </w:rPr>
        <w:t>Log in using the username and password printed at the bottom of the letter you received from RTI.</w:t>
      </w:r>
      <w:r>
        <w:rPr>
          <w:szCs w:val="20"/>
        </w:rPr>
        <w:t xml:space="preserve"> </w:t>
      </w:r>
    </w:p>
    <w:p w:rsidR="004A0D16" w:rsidRPr="00F755F1" w:rsidRDefault="004A0D16" w:rsidP="004A0D16">
      <w:pPr>
        <w:pStyle w:val="Style"/>
        <w:rPr>
          <w:szCs w:val="20"/>
        </w:rPr>
      </w:pPr>
      <w:r w:rsidRPr="003B3CE2">
        <w:rPr>
          <w:i/>
          <w:iCs/>
          <w:szCs w:val="20"/>
        </w:rPr>
        <w:t>NOTE: You will need your username and password each time you log in to the website.</w:t>
      </w:r>
    </w:p>
    <w:p w:rsidR="004A0D16" w:rsidRPr="00F755F1" w:rsidRDefault="004A0D16" w:rsidP="004A0D16">
      <w:pPr>
        <w:pStyle w:val="topic"/>
        <w:rPr>
          <w:b/>
          <w:bCs/>
        </w:rPr>
      </w:pPr>
      <w:r w:rsidRPr="00B06966">
        <w:rPr>
          <w:sz w:val="40"/>
          <w:szCs w:val="40"/>
        </w:rPr>
        <w:t>1</w:t>
      </w:r>
      <w:r w:rsidRPr="00F755F1">
        <w:rPr>
          <w:b/>
          <w:bCs/>
        </w:rPr>
        <w:t xml:space="preserve"> </w:t>
      </w:r>
      <w:r w:rsidRPr="00B06966">
        <w:t>Complete the Institution Information pag</w:t>
      </w:r>
      <w:r w:rsidRPr="00F755F1">
        <w:rPr>
          <w:b/>
          <w:bCs/>
        </w:rPr>
        <w:t>e</w:t>
      </w:r>
    </w:p>
    <w:p w:rsidR="004A0D16" w:rsidRDefault="004A0D16" w:rsidP="004A0D16">
      <w:pPr>
        <w:pStyle w:val="Style"/>
      </w:pPr>
      <w:r>
        <w:t xml:space="preserve">On this page, you will provide or confirm selected information about your institution including GPA scale and grading system. This page is accessible from the </w:t>
      </w:r>
      <w:r w:rsidRPr="00493278">
        <w:t>Main Menu</w:t>
      </w:r>
      <w:r>
        <w:t>.</w:t>
      </w:r>
    </w:p>
    <w:p w:rsidR="004A0D16" w:rsidRPr="00F755F1" w:rsidRDefault="004A0D16" w:rsidP="004A0D16">
      <w:pPr>
        <w:pStyle w:val="topic"/>
        <w:rPr>
          <w:b/>
          <w:bCs/>
        </w:rPr>
      </w:pPr>
      <w:r w:rsidRPr="00B06966">
        <w:rPr>
          <w:sz w:val="40"/>
          <w:szCs w:val="40"/>
        </w:rPr>
        <w:t>2</w:t>
      </w:r>
      <w:r w:rsidRPr="00B06966">
        <w:t xml:space="preserve"> Complete the Transcript Data Transmission page</w:t>
      </w:r>
    </w:p>
    <w:p w:rsidR="004A0D16" w:rsidRPr="001E12A7" w:rsidRDefault="004A0D16" w:rsidP="004A0D16">
      <w:pPr>
        <w:pStyle w:val="Style"/>
        <w:spacing w:after="160"/>
        <w:rPr>
          <w:i/>
          <w:iCs/>
          <w:sz w:val="16"/>
          <w:szCs w:val="16"/>
        </w:rPr>
      </w:pPr>
      <w:r>
        <w:t xml:space="preserve">Each student's name, student ID number (if known), and date of birth will be listed on the transmission page.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Pr="00493278">
        <w:t xml:space="preserve">Please print and retain a copy for your records. </w:t>
      </w:r>
    </w:p>
    <w:p w:rsidR="004A0D16" w:rsidRPr="00F755F1" w:rsidRDefault="004A0D16" w:rsidP="004A0D16">
      <w:pPr>
        <w:pStyle w:val="topic"/>
        <w:rPr>
          <w:b/>
          <w:bCs/>
        </w:rPr>
      </w:pPr>
      <w:r w:rsidRPr="00B06966">
        <w:rPr>
          <w:sz w:val="40"/>
          <w:szCs w:val="40"/>
        </w:rPr>
        <w:t>3</w:t>
      </w:r>
      <w:r w:rsidRPr="00B06966">
        <w:t xml:space="preserve"> Transmit Transcript Data</w:t>
      </w:r>
    </w:p>
    <w:p w:rsidR="004A0D16" w:rsidRDefault="004A0D16" w:rsidP="004A0D16">
      <w:pPr>
        <w:pStyle w:val="Style"/>
      </w:pPr>
      <w:r>
        <w:t>A number of options are available for transmitting transcript data to RTI. Each is described below.</w:t>
      </w:r>
    </w:p>
    <w:p w:rsidR="004A0D16" w:rsidRDefault="004A0D16" w:rsidP="004A0D16">
      <w:pPr>
        <w:pStyle w:val="Style"/>
        <w:ind w:left="720"/>
        <w:rPr>
          <w:i/>
          <w:iCs/>
        </w:rPr>
      </w:pPr>
      <w:r>
        <w:rPr>
          <w:b/>
          <w:bCs/>
        </w:rPr>
        <w:t>Uploading to the Secure Study 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Pr="00FD67D2">
        <w:t>Main Menu</w:t>
      </w:r>
      <w:r>
        <w:t xml:space="preserve">. However, if you are unable to reformat the transcript data to match the file specifications, we will accept them in their existing electronic format. </w:t>
      </w:r>
      <w:r w:rsidRPr="004B41AD">
        <w:rPr>
          <w:i/>
          <w:iCs/>
        </w:rPr>
        <w:t xml:space="preserve">NOTE: The XML formatted transcript should adhere to the </w:t>
      </w:r>
      <w:r w:rsidRPr="00FD67D2">
        <w:rPr>
          <w:i/>
          <w:iCs/>
        </w:rPr>
        <w:t>PESC XML standard format for college transcript</w:t>
      </w:r>
      <w:r w:rsidRPr="004B41AD">
        <w:rPr>
          <w:i/>
          <w:iCs/>
        </w:rPr>
        <w:t xml:space="preserve">, version 1.0.0. The EDI formatted transcript should adhere to the </w:t>
      </w:r>
      <w:r w:rsidRPr="00FD67D2">
        <w:rPr>
          <w:i/>
          <w:iCs/>
        </w:rPr>
        <w:t>PESC EDI standard format for Student Educational Record (Transcript)</w:t>
      </w:r>
      <w:r w:rsidRPr="004B41AD">
        <w:rPr>
          <w:i/>
          <w:iCs/>
        </w:rPr>
        <w:t>.</w:t>
      </w:r>
    </w:p>
    <w:p w:rsidR="004A0D16" w:rsidRDefault="004A0D16" w:rsidP="004A0D16">
      <w:pPr>
        <w:pStyle w:val="Style"/>
        <w:ind w:left="720"/>
      </w:pPr>
      <w:r>
        <w:rPr>
          <w:b/>
          <w:bCs/>
        </w:rPr>
        <w:t>Sending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t xml:space="preserve"> (select the option Use FIPS 140 Mode), to ensure they are transmitted securely. </w:t>
      </w:r>
      <w:proofErr w:type="spellStart"/>
      <w:r>
        <w:t>SecureZIP</w:t>
      </w:r>
      <w:proofErr w:type="spellEnd"/>
      <w:r>
        <w:t xml:space="preserve"> can be downloaded free of charge from the website: </w:t>
      </w:r>
      <w:hyperlink r:id="rId18" w:tgtFrame="_blank" w:tooltip="SecureZIP" w:history="1">
        <w:r w:rsidRPr="00FD67D2">
          <w:rPr>
            <w:rStyle w:val="Hyperlink"/>
          </w:rPr>
          <w:t>http://www.securezip.com</w:t>
        </w:r>
      </w:hyperlink>
      <w:r>
        <w:t xml:space="preserve">. Detailed instructions for downloading and using </w:t>
      </w:r>
      <w:proofErr w:type="spellStart"/>
      <w:r>
        <w:t>SecureZIP</w:t>
      </w:r>
      <w:proofErr w:type="spellEnd"/>
      <w:r>
        <w:t xml:space="preserve"> can be accessed from the link "Email transcript data as an encrypted attachment." If you choose to use encryption software other than </w:t>
      </w:r>
      <w:proofErr w:type="spellStart"/>
      <w:r>
        <w:t>SecureZIP</w:t>
      </w:r>
      <w:proofErr w:type="spellEnd"/>
      <w:r>
        <w:t xml:space="preserve">, please contact the Help Desk to ensure that the software complies with our security standards. </w:t>
      </w:r>
    </w:p>
    <w:p w:rsidR="004A0D16" w:rsidRPr="00FD67D2" w:rsidRDefault="004A0D16" w:rsidP="004A0D16">
      <w:pPr>
        <w:pStyle w:val="Style"/>
        <w:ind w:left="720"/>
      </w:pPr>
      <w:r>
        <w:t>Once the attachment is encrypted</w:t>
      </w:r>
      <w:r w:rsidRPr="00FD67D2">
        <w:t xml:space="preserve">, send to </w:t>
      </w:r>
      <w:hyperlink r:id="rId19" w:history="1">
        <w:r>
          <w:rPr>
            <w:rStyle w:val="Hyperlink"/>
          </w:rPr>
          <w:t>els@</w:t>
        </w:r>
        <w:r w:rsidRPr="00FD67D2">
          <w:rPr>
            <w:rStyle w:val="Hyperlink"/>
          </w:rPr>
          <w:t>rti.org</w:t>
        </w:r>
      </w:hyperlink>
      <w:r w:rsidRPr="00FD67D2">
        <w:t xml:space="preserve"> and include the file names and descriptions. If you need assistance with this process, please contact the Help Desk toll-free at </w:t>
      </w:r>
      <w:r>
        <w:t>1-866-860-5229 or via e</w:t>
      </w:r>
      <w:r w:rsidRPr="00FD67D2">
        <w:t xml:space="preserve">mail at </w:t>
      </w:r>
      <w:hyperlink r:id="rId20" w:history="1">
        <w:r>
          <w:rPr>
            <w:rStyle w:val="Hyperlink"/>
          </w:rPr>
          <w:t>els@</w:t>
        </w:r>
        <w:r w:rsidRPr="00FD67D2">
          <w:rPr>
            <w:rStyle w:val="Hyperlink"/>
          </w:rPr>
          <w:t>rti.org</w:t>
        </w:r>
      </w:hyperlink>
      <w:r w:rsidRPr="00FD67D2">
        <w:t>.</w:t>
      </w:r>
    </w:p>
    <w:p w:rsidR="004A0D16" w:rsidRDefault="004A0D16" w:rsidP="004A0D16">
      <w:pPr>
        <w:pStyle w:val="indented"/>
      </w:pPr>
      <w:r w:rsidRPr="00FD67D2">
        <w:rPr>
          <w:b/>
          <w:bCs/>
        </w:rPr>
        <w:t>Sending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The Help Desk may be reached toll-free at </w:t>
      </w:r>
      <w:r>
        <w:t xml:space="preserve">1-866-860-5229 or </w:t>
      </w:r>
      <w:r>
        <w:lastRenderedPageBreak/>
        <w:t>via e</w:t>
      </w:r>
      <w:r w:rsidRPr="00FD67D2">
        <w:t xml:space="preserve">mail at </w:t>
      </w:r>
      <w:hyperlink r:id="rId21" w:history="1">
        <w:r>
          <w:rPr>
            <w:rStyle w:val="Hyperlink"/>
          </w:rPr>
          <w:t>els@</w:t>
        </w:r>
        <w:r w:rsidRPr="00FD67D2">
          <w:rPr>
            <w:rStyle w:val="Hyperlink"/>
          </w:rPr>
          <w:t>rti.org</w:t>
        </w:r>
      </w:hyperlink>
      <w:r w:rsidRPr="00FD67D2">
        <w:t xml:space="preserve">.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t>sFTP</w:t>
      </w:r>
      <w:proofErr w:type="spellEnd"/>
      <w:r>
        <w:t xml:space="preserve"> server, please send an e</w:t>
      </w:r>
      <w:r w:rsidRPr="00FD67D2">
        <w:t xml:space="preserve">mail to </w:t>
      </w:r>
      <w:hyperlink r:id="rId22" w:history="1">
        <w:r>
          <w:rPr>
            <w:rStyle w:val="Hyperlink"/>
          </w:rPr>
          <w:t>els@</w:t>
        </w:r>
        <w:r w:rsidRPr="00FD67D2">
          <w:rPr>
            <w:rStyle w:val="Hyperlink"/>
          </w:rPr>
          <w:t>rti.org</w:t>
        </w:r>
      </w:hyperlink>
      <w:r w:rsidRPr="00FD67D2">
        <w:t xml:space="preserve"> with the</w:t>
      </w:r>
      <w:r>
        <w:t xml:space="preserve"> names of the files and their structure.</w:t>
      </w:r>
    </w:p>
    <w:p w:rsidR="004A0D16" w:rsidRDefault="004A0D16" w:rsidP="004A0D16">
      <w:pPr>
        <w:pStyle w:val="indented"/>
      </w:pPr>
      <w:r w:rsidRPr="00FD67D2">
        <w:rPr>
          <w:b/>
          <w:bCs/>
        </w:rPr>
        <w:t>Sending Transcript Data</w:t>
      </w:r>
      <w:r>
        <w:rPr>
          <w:b/>
          <w:bCs/>
        </w:rPr>
        <w:t xml:space="preserve"> via </w:t>
      </w:r>
      <w:proofErr w:type="spellStart"/>
      <w:r>
        <w:rPr>
          <w:b/>
          <w:bCs/>
        </w:rPr>
        <w:t>eSCRIP</w:t>
      </w:r>
      <w:proofErr w:type="spellEnd"/>
      <w:r>
        <w:rPr>
          <w:b/>
          <w:bCs/>
        </w:rPr>
        <w:t>-SAFE</w:t>
      </w:r>
      <w:r w:rsidRPr="00A7334D">
        <w:rPr>
          <w:b/>
          <w:bCs/>
        </w:rPr>
        <w:t>™</w:t>
      </w:r>
      <w:r>
        <w:t xml:space="preserve">: If you are a registered </w:t>
      </w:r>
      <w:proofErr w:type="spellStart"/>
      <w:r>
        <w:t>eSCRIP</w:t>
      </w:r>
      <w:proofErr w:type="spellEnd"/>
      <w:r>
        <w:t xml:space="preserve">-SAFE™ sender and wish to use </w:t>
      </w:r>
      <w:proofErr w:type="spellStart"/>
      <w:r>
        <w:t>eSCRIP</w:t>
      </w:r>
      <w:proofErr w:type="spellEnd"/>
      <w:r>
        <w:t xml:space="preserve">-SAFE™ to send your transcripts, please select RTI International, U.S. Department of Education Longitudinal Studies as the transcript recipient.             </w:t>
      </w:r>
    </w:p>
    <w:p w:rsidR="004A0D16" w:rsidRDefault="004A0D16" w:rsidP="004A0D16">
      <w:pPr>
        <w:pStyle w:val="indented"/>
      </w:pPr>
      <w:r w:rsidRPr="00945CA3">
        <w:rPr>
          <w:b/>
          <w:bCs/>
        </w:rPr>
        <w:t>Faxing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 xml:space="preserve">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rsidR="004A0D16" w:rsidRDefault="004A0D16" w:rsidP="004A0D16">
      <w:pPr>
        <w:pStyle w:val="Style"/>
      </w:pPr>
      <w:r w:rsidRPr="00AE300B">
        <w:t xml:space="preserve">Once you have sent the transcript data, click </w:t>
      </w:r>
      <w:r w:rsidRPr="00FD6223">
        <w:t>Submit</w:t>
      </w:r>
      <w:r w:rsidRPr="00AE300B">
        <w:t xml:space="preserve"> on the Transcript Data Transmission page.</w:t>
      </w:r>
      <w:r>
        <w:t xml:space="preserve"> </w:t>
      </w:r>
    </w:p>
    <w:p w:rsidR="004A0D16" w:rsidRPr="00F755F1" w:rsidRDefault="004A0D16" w:rsidP="004A0D16">
      <w:pPr>
        <w:pStyle w:val="topic"/>
        <w:rPr>
          <w:b/>
        </w:rPr>
      </w:pPr>
      <w:r w:rsidRPr="00B06966">
        <w:rPr>
          <w:sz w:val="40"/>
          <w:szCs w:val="40"/>
        </w:rPr>
        <w:t xml:space="preserve">4 </w:t>
      </w:r>
      <w:r w:rsidRPr="00B06966">
        <w:t>Provide CIP Code Mappings</w:t>
      </w:r>
    </w:p>
    <w:p w:rsidR="004A0D16" w:rsidRDefault="004A0D16" w:rsidP="004A0D16">
      <w:pPr>
        <w:pStyle w:val="Style"/>
      </w:pPr>
      <w:r>
        <w:t xml:space="preserve">Once transcript data are received, the individual courses and degree programs reported in the transcript data will be coded using a classification system based on the National Center for Education Statistics' (NCES) Classification of Instructional Programs (CIP). The mapping(s) can be transmitted to RTI by uploading to the secure study website or sending via email to </w:t>
      </w:r>
      <w:hyperlink r:id="rId23" w:history="1">
        <w:r>
          <w:rPr>
            <w:rStyle w:val="Hyperlink"/>
            <w:color w:val="000000"/>
          </w:rPr>
          <w:t>els@</w:t>
        </w:r>
        <w:r w:rsidRPr="00CC3B7C">
          <w:rPr>
            <w:rStyle w:val="Hyperlink"/>
            <w:color w:val="000000"/>
          </w:rPr>
          <w:t>rti.org</w:t>
        </w:r>
      </w:hyperlink>
      <w:r>
        <w:t xml:space="preserve">. If you choose to upload the mappings, please select “Upload CIP code mappings” from the </w:t>
      </w:r>
      <w:r w:rsidRPr="00FD6223">
        <w:t>Main Menu</w:t>
      </w:r>
      <w:r>
        <w:t xml:space="preserve">. </w:t>
      </w:r>
    </w:p>
    <w:p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rsidR="00E43C07" w:rsidRDefault="00E43C07">
      <w:pPr>
        <w:rPr>
          <w:color w:val="000000"/>
          <w:szCs w:val="22"/>
        </w:rPr>
      </w:pPr>
      <w:r>
        <w:rPr>
          <w:color w:val="000000"/>
          <w:szCs w:val="22"/>
        </w:rPr>
        <w:br w:type="page"/>
      </w:r>
    </w:p>
    <w:p w:rsidR="00E43C07" w:rsidRPr="00E43C07" w:rsidRDefault="00E43C07" w:rsidP="00E43C07">
      <w:pPr>
        <w:autoSpaceDE w:val="0"/>
        <w:autoSpaceDN w:val="0"/>
        <w:adjustRightInd w:val="0"/>
        <w:jc w:val="center"/>
        <w:rPr>
          <w:b/>
          <w:i/>
          <w:color w:val="000000"/>
          <w:szCs w:val="22"/>
        </w:rPr>
      </w:pPr>
      <w:r w:rsidRPr="00E43C07">
        <w:rPr>
          <w:b/>
          <w:i/>
          <w:color w:val="000000"/>
          <w:szCs w:val="22"/>
        </w:rPr>
        <w:lastRenderedPageBreak/>
        <w:t xml:space="preserve">Text for the Education Longitudinal Study of 2002 (ELS:2002) </w:t>
      </w:r>
    </w:p>
    <w:p w:rsidR="00E43C07" w:rsidRDefault="00E43C07" w:rsidP="00E43C07">
      <w:pPr>
        <w:autoSpaceDE w:val="0"/>
        <w:autoSpaceDN w:val="0"/>
        <w:adjustRightInd w:val="0"/>
        <w:jc w:val="center"/>
        <w:rPr>
          <w:b/>
          <w:bCs/>
          <w:color w:val="000000"/>
          <w:szCs w:val="22"/>
        </w:rPr>
      </w:pPr>
      <w:r w:rsidRPr="00E43C07">
        <w:rPr>
          <w:b/>
          <w:i/>
          <w:color w:val="000000"/>
          <w:szCs w:val="22"/>
        </w:rPr>
        <w:t>Postsecondary Education Transcript Study (PETS) Brochure</w:t>
      </w:r>
      <w:r w:rsidRPr="00E43C07">
        <w:rPr>
          <w:b/>
          <w:bCs/>
          <w:i/>
          <w:color w:val="000000"/>
          <w:szCs w:val="22"/>
        </w:rPr>
        <w:br w:type="textWrapping" w:clear="all"/>
      </w:r>
    </w:p>
    <w:p w:rsidR="00E43C07" w:rsidRPr="008A3120" w:rsidRDefault="00E43C07" w:rsidP="008A3120">
      <w:pPr>
        <w:autoSpaceDE w:val="0"/>
        <w:autoSpaceDN w:val="0"/>
        <w:adjustRightInd w:val="0"/>
        <w:rPr>
          <w:rFonts w:ascii="MS Shell Dlg 2" w:hAnsi="MS Shell Dlg 2" w:cs="MS Shell Dlg 2"/>
          <w:sz w:val="16"/>
          <w:szCs w:val="16"/>
        </w:rPr>
      </w:pPr>
      <w:r>
        <w:rPr>
          <w:rFonts w:cs="Arial"/>
          <w:szCs w:val="22"/>
        </w:rPr>
        <w:t>The National Center for Education Statistics (NCES), U.S. Department of Education, is conducting the Education Longitudinal Study of 2002 (ELS:2002).  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  ELS:2002 data, collected under authority of the Education Sciences Reform Act of 2002 (</w:t>
      </w:r>
      <w:r w:rsidR="008A3120">
        <w:rPr>
          <w:rFonts w:cs="Arial"/>
          <w:szCs w:val="22"/>
        </w:rPr>
        <w:t xml:space="preserve">20 U.S.C. </w:t>
      </w:r>
      <w:r w:rsidR="008A3120" w:rsidRPr="008A3120">
        <w:rPr>
          <w:rFonts w:cs="Arial"/>
          <w:szCs w:val="22"/>
        </w:rPr>
        <w:t>§ 9543</w:t>
      </w:r>
      <w:r>
        <w:rPr>
          <w:rFonts w:cs="Arial"/>
          <w:szCs w:val="22"/>
        </w:rPr>
        <w:t>), will be used to provide information that will be used by Congress, researchers and policymakers to monitor and improve the quality of education.  NCES has contracted with RTI International</w:t>
      </w:r>
      <w:r w:rsidR="000D5EA9">
        <w:rPr>
          <w:rFonts w:cs="Arial"/>
          <w:szCs w:val="22"/>
        </w:rPr>
        <w:t xml:space="preserve"> (</w:t>
      </w:r>
      <w:r w:rsidR="000D5EA9" w:rsidRPr="000D5EA9">
        <w:rPr>
          <w:rFonts w:cs="Arial"/>
          <w:szCs w:val="22"/>
        </w:rPr>
        <w:t>a trade name of Research Triangle Institute</w:t>
      </w:r>
      <w:r w:rsidR="000D5EA9">
        <w:rPr>
          <w:rFonts w:cs="Arial"/>
          <w:szCs w:val="22"/>
        </w:rPr>
        <w:t>)</w:t>
      </w:r>
      <w:r>
        <w:rPr>
          <w:rFonts w:cs="Arial"/>
          <w:szCs w:val="22"/>
        </w:rPr>
        <w:t xml:space="preserve">, a university-affiliated nonprofit research organization, to collect the transcript data on its behalf.  </w:t>
      </w:r>
    </w:p>
    <w:p w:rsidR="00E43C07" w:rsidRDefault="00E43C07" w:rsidP="00E43C07">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transcript information for students who have voluntarily participated in ELS:2002.  </w:t>
      </w:r>
      <w:r>
        <w:rPr>
          <w:color w:val="000000"/>
          <w:sz w:val="22"/>
          <w:szCs w:val="22"/>
        </w:rPr>
        <w:t xml:space="preserve">The information we will collect from the transcript includes dates of enrollment, grade point average, degree program, and, for each course taken, course number and title, number of credits earned, and grade assigned.    </w:t>
      </w:r>
    </w:p>
    <w:p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rsidR="00E43C07" w:rsidRDefault="00E43C07" w:rsidP="00E43C07">
      <w:pPr>
        <w:spacing w:before="100" w:beforeAutospacing="1" w:after="100" w:afterAutospacing="1"/>
        <w:rPr>
          <w:szCs w:val="22"/>
        </w:rPr>
      </w:pPr>
      <w:r>
        <w:rPr>
          <w:szCs w:val="22"/>
        </w:rPr>
        <w:t xml:space="preserve">ELS:2002 data are made available to researchers, counselors, policymakers, and others in various ways, each of which is designed to protect the confidentiality of individually-identifying information: </w:t>
      </w:r>
    </w:p>
    <w:p w:rsidR="00E43C07" w:rsidRDefault="00E43C07" w:rsidP="00E43C07">
      <w:pPr>
        <w:numPr>
          <w:ilvl w:val="0"/>
          <w:numId w:val="2"/>
        </w:numPr>
        <w:spacing w:before="100" w:beforeAutospacing="1" w:after="100" w:afterAutospacing="1"/>
        <w:rPr>
          <w:szCs w:val="22"/>
        </w:rPr>
      </w:pPr>
      <w:r>
        <w:rPr>
          <w:szCs w:val="22"/>
        </w:rPr>
        <w:t xml:space="preserve">Descriptive reports are published by NCES on selected topics.  ELS:2002 publications and data can also be accessed electronically through </w:t>
      </w:r>
      <w:r>
        <w:rPr>
          <w:color w:val="000000"/>
          <w:szCs w:val="22"/>
        </w:rPr>
        <w:t xml:space="preserve">NCES’s ELS:2002 website: </w:t>
      </w:r>
      <w:r>
        <w:rPr>
          <w:szCs w:val="22"/>
          <w:u w:val="single"/>
        </w:rPr>
        <w:t>http://nces.ed.gov/surveys/els2002/</w:t>
      </w:r>
      <w:r>
        <w:rPr>
          <w:szCs w:val="22"/>
        </w:rPr>
        <w:t xml:space="preserve">.  A bibliography of ELS:2002 publications is posted there as well. </w:t>
      </w:r>
    </w:p>
    <w:p w:rsidR="00E43C07" w:rsidRDefault="00E43C07" w:rsidP="00E43C07">
      <w:pPr>
        <w:numPr>
          <w:ilvl w:val="0"/>
          <w:numId w:val="2"/>
        </w:numPr>
        <w:spacing w:before="100" w:beforeAutospacing="1" w:after="100" w:afterAutospacing="1"/>
        <w:rPr>
          <w:szCs w:val="22"/>
        </w:rPr>
      </w:pPr>
      <w:r>
        <w:rPr>
          <w:szCs w:val="22"/>
        </w:rPr>
        <w:t xml:space="preserve">Data files (without identifying information) are available. </w:t>
      </w:r>
    </w:p>
    <w:p w:rsidR="00E43C07" w:rsidRDefault="00E43C07" w:rsidP="00E43C07">
      <w:pPr>
        <w:numPr>
          <w:ilvl w:val="0"/>
          <w:numId w:val="2"/>
        </w:numPr>
        <w:spacing w:before="100" w:beforeAutospacing="1" w:after="100" w:afterAutospacing="1"/>
        <w:rPr>
          <w:szCs w:val="22"/>
        </w:rPr>
      </w:pPr>
      <w:r>
        <w:rPr>
          <w:szCs w:val="22"/>
        </w:rPr>
        <w:t xml:space="preserve">Presentations on study findings are made at conferences. </w:t>
      </w:r>
    </w:p>
    <w:p w:rsidR="00E43C07" w:rsidRDefault="00E43C07" w:rsidP="00E43C07">
      <w:pPr>
        <w:spacing w:before="100" w:beforeAutospacing="1" w:after="100" w:afterAutospacing="1"/>
        <w:rPr>
          <w:szCs w:val="22"/>
        </w:rPr>
      </w:pPr>
      <w:r>
        <w:rPr>
          <w:szCs w:val="22"/>
        </w:rPr>
        <w:t>Researchers from a variety of fields have used the data collected in ELS:2002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 </w:t>
      </w:r>
    </w:p>
    <w:p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rsidR="00E43C07" w:rsidRDefault="00E43C07" w:rsidP="00E43C07">
      <w:pPr>
        <w:autoSpaceDE w:val="0"/>
        <w:autoSpaceDN w:val="0"/>
        <w:adjustRightInd w:val="0"/>
        <w:spacing w:after="120"/>
        <w:rPr>
          <w:color w:val="000000"/>
          <w:szCs w:val="22"/>
        </w:rPr>
      </w:pPr>
      <w:r>
        <w:rPr>
          <w:szCs w:val="22"/>
        </w:rPr>
        <w:t xml:space="preserve">ELS:2002 is </w:t>
      </w:r>
      <w:r w:rsidR="00B546BA">
        <w:rPr>
          <w:szCs w:val="22"/>
        </w:rPr>
        <w:t>conducted</w:t>
      </w:r>
      <w:r>
        <w:rPr>
          <w:szCs w:val="22"/>
        </w:rPr>
        <w:t xml:space="preserve"> by the National Center for Education Statistics (NCES), United States Department of Education.   The study is authorized by federal law under the Education Sciences Reform Act of 2002 (</w:t>
      </w:r>
      <w:r w:rsidR="00B546BA">
        <w:rPr>
          <w:rFonts w:cs="Arial"/>
          <w:szCs w:val="22"/>
        </w:rPr>
        <w:t xml:space="preserve">20 U.S.C. </w:t>
      </w:r>
      <w:r w:rsidR="00B546BA" w:rsidRPr="008A3120">
        <w:rPr>
          <w:rFonts w:cs="Arial"/>
          <w:szCs w:val="22"/>
        </w:rPr>
        <w:t>§ 9543</w:t>
      </w:r>
      <w:r>
        <w:rPr>
          <w:szCs w:val="22"/>
        </w:rPr>
        <w:t xml:space="preserve">). </w:t>
      </w:r>
      <w:r w:rsidR="00B546BA">
        <w:rPr>
          <w:szCs w:val="22"/>
        </w:rPr>
        <w:t xml:space="preserve">ELS:2002 data are collected </w:t>
      </w:r>
      <w:r>
        <w:rPr>
          <w:szCs w:val="22"/>
        </w:rPr>
        <w:t>for NCES by RTI International.</w:t>
      </w:r>
    </w:p>
    <w:p w:rsidR="00E43C07" w:rsidRDefault="00E43C07" w:rsidP="00E43C07">
      <w:pPr>
        <w:pStyle w:val="NormalWeb"/>
        <w:tabs>
          <w:tab w:val="left" w:pos="150"/>
        </w:tabs>
        <w:spacing w:after="120" w:afterAutospacing="0"/>
        <w:rPr>
          <w:b/>
          <w:bCs/>
          <w:sz w:val="22"/>
          <w:szCs w:val="22"/>
        </w:rPr>
      </w:pPr>
      <w:r>
        <w:rPr>
          <w:b/>
          <w:bCs/>
          <w:sz w:val="22"/>
          <w:szCs w:val="22"/>
        </w:rPr>
        <w:t xml:space="preserve"> Transcript Collection Procedures </w:t>
      </w:r>
    </w:p>
    <w:p w:rsidR="00E43C07" w:rsidRDefault="00E43C07" w:rsidP="00E43C07">
      <w:pPr>
        <w:autoSpaceDE w:val="0"/>
        <w:autoSpaceDN w:val="0"/>
        <w:adjustRightInd w:val="0"/>
        <w:spacing w:after="120"/>
        <w:rPr>
          <w:szCs w:val="22"/>
        </w:rPr>
      </w:pPr>
      <w:r>
        <w:rPr>
          <w:szCs w:val="22"/>
        </w:rPr>
        <w:t>All known institutions attended by ELS:2002 participants will be contacted for the first time beginning in January 2013.  The ELS:2002 website (</w:t>
      </w:r>
      <w:r>
        <w:rPr>
          <w:szCs w:val="22"/>
          <w:u w:val="single"/>
        </w:rPr>
        <w:t>https://surveys.nces.ed.gov/&lt;insert_url&gt;/</w:t>
      </w:r>
      <w:r>
        <w:rPr>
          <w:szCs w:val="22"/>
        </w:rPr>
        <w:t xml:space="preserve">)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  New students may be added to an institution’s transcript request list if new enrollment is discovered from collected transcripts. </w:t>
      </w:r>
    </w:p>
    <w:p w:rsidR="00E43C07" w:rsidRDefault="00E43C07" w:rsidP="00E43C07">
      <w:pPr>
        <w:autoSpaceDE w:val="0"/>
        <w:autoSpaceDN w:val="0"/>
        <w:adjustRightInd w:val="0"/>
        <w:spacing w:after="120"/>
        <w:rPr>
          <w:szCs w:val="22"/>
        </w:rPr>
      </w:pPr>
      <w:r>
        <w:rPr>
          <w:color w:val="000000"/>
          <w:szCs w:val="22"/>
        </w:rPr>
        <w:lastRenderedPageBreak/>
        <w:t>Transcripts will be requested from an estimated 3,000 institutions associated with the proportion of the approximately 16,000 ELS:2002 sample members who have attended postsecondary institutions</w:t>
      </w:r>
      <w:r>
        <w:rPr>
          <w:szCs w:val="22"/>
        </w:rPr>
        <w:t>. Institutions can submit transcripts for their students using any of several methods (in order of preference):  uploading to the ELS:2002 website, e-mailing the transcripts as an encrypted attachment, sending by secure File Transfer Protocol (</w:t>
      </w:r>
      <w:proofErr w:type="spellStart"/>
      <w:r>
        <w:rPr>
          <w:szCs w:val="22"/>
        </w:rPr>
        <w:t>sFTP</w:t>
      </w:r>
      <w:proofErr w:type="spellEnd"/>
      <w:r>
        <w:rPr>
          <w:szCs w:val="22"/>
        </w:rPr>
        <w:t xml:space="preserve">), or faxing to a secure fax machine.  Instructions are provided in the </w:t>
      </w:r>
      <w:r>
        <w:rPr>
          <w:iCs/>
          <w:szCs w:val="22"/>
        </w:rPr>
        <w:t xml:space="preserve">packets sent </w:t>
      </w:r>
      <w:r w:rsidR="00C158EF">
        <w:rPr>
          <w:iCs/>
          <w:szCs w:val="22"/>
        </w:rPr>
        <w:t xml:space="preserve">to </w:t>
      </w:r>
      <w:r>
        <w:rPr>
          <w:iCs/>
          <w:szCs w:val="22"/>
        </w:rPr>
        <w:t>institutions</w:t>
      </w:r>
      <w:r>
        <w:rPr>
          <w:szCs w:val="22"/>
        </w:rPr>
        <w:t xml:space="preserve">, and the ELS:2002 Help Desk will respond to any questions or problems (1-866-860-5229; </w:t>
      </w:r>
      <w:hyperlink r:id="rId24" w:history="1">
        <w:r>
          <w:rPr>
            <w:rStyle w:val="Hyperlink"/>
            <w:szCs w:val="22"/>
          </w:rPr>
          <w:t>els@rti.org</w:t>
        </w:r>
      </w:hyperlink>
      <w:r>
        <w:rPr>
          <w:szCs w:val="22"/>
        </w:rPr>
        <w:t>).</w:t>
      </w:r>
    </w:p>
    <w:p w:rsidR="00E43C07"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1"/>
      </w:r>
      <w:r>
        <w:rPr>
          <w:szCs w:val="22"/>
        </w:rPr>
        <w:t xml:space="preserve">, a postsecondary coding taxonomy.  </w:t>
      </w:r>
    </w:p>
    <w:p w:rsidR="00E43C07" w:rsidRDefault="00E43C07" w:rsidP="00E43C07">
      <w:pPr>
        <w:autoSpaceDE w:val="0"/>
        <w:autoSpaceDN w:val="0"/>
        <w:adjustRightInd w:val="0"/>
        <w:spacing w:after="120"/>
        <w:rPr>
          <w:b/>
          <w:bCs/>
          <w:szCs w:val="22"/>
        </w:rPr>
      </w:pPr>
      <w:r>
        <w:rPr>
          <w:b/>
          <w:bCs/>
          <w:szCs w:val="22"/>
        </w:rPr>
        <w:t xml:space="preserve">Confidentiality </w:t>
      </w:r>
    </w:p>
    <w:p w:rsidR="00E43C07" w:rsidRDefault="00E43C07" w:rsidP="00E43C07">
      <w:pPr>
        <w:autoSpaceDE w:val="0"/>
        <w:autoSpaceDN w:val="0"/>
        <w:adjustRightInd w:val="0"/>
        <w:spacing w:after="120"/>
        <w:rPr>
          <w:szCs w:val="22"/>
        </w:rPr>
      </w:pPr>
      <w:r>
        <w:rPr>
          <w:szCs w:val="22"/>
        </w:rPr>
        <w:t>The Education Longitudinal Study of 2002 is being conducted under the authority of the Education Sciences Reform Act of 2002 (ESRA) (20 U.S.C. § 95</w:t>
      </w:r>
      <w:r w:rsidR="00C158EF">
        <w:rPr>
          <w:szCs w:val="22"/>
        </w:rPr>
        <w:t>43</w:t>
      </w:r>
      <w:r>
        <w:rPr>
          <w:szCs w:val="22"/>
        </w:rPr>
        <w:t xml:space="preserve">). Under ESRA, NCES, within the U.S. Department of Education’s Institute of Education Sciences, is authorized to collect and disseminate information about education in the United States. Collection is most often done through surveys. NCES is required to follow strict procedures to protect the confidentiality of persons in the </w:t>
      </w:r>
      <w:r>
        <w:rPr>
          <w:b/>
          <w:bCs/>
          <w:szCs w:val="22"/>
        </w:rPr>
        <w:t xml:space="preserve">collection, reporting, and publication of data </w:t>
      </w:r>
      <w:r>
        <w:rPr>
          <w:szCs w:val="22"/>
        </w:rPr>
        <w:t>and</w:t>
      </w:r>
      <w:r>
        <w:rPr>
          <w:b/>
          <w:bCs/>
          <w:szCs w:val="22"/>
        </w:rPr>
        <w:t xml:space="preserve"> </w:t>
      </w:r>
      <w:r>
        <w:rPr>
          <w:szCs w:val="22"/>
        </w:rPr>
        <w:t xml:space="preserve">adheres to the guidelines issued by the Office of Management and Budget in the </w:t>
      </w:r>
      <w:r>
        <w:rPr>
          <w:i/>
          <w:iCs/>
          <w:szCs w:val="22"/>
        </w:rPr>
        <w:t xml:space="preserve">Federal Statistical Confidentiality Order of 1997 </w:t>
      </w:r>
      <w:r>
        <w:rPr>
          <w:szCs w:val="22"/>
        </w:rPr>
        <w:t xml:space="preserve">for ensuring the privacy and confidentiality of data collected for statistical purposes. </w:t>
      </w:r>
    </w:p>
    <w:p w:rsidR="00E43C07" w:rsidRDefault="00E43C07" w:rsidP="00E43C07">
      <w:pPr>
        <w:autoSpaceDE w:val="0"/>
        <w:autoSpaceDN w:val="0"/>
        <w:adjustRightInd w:val="0"/>
        <w:spacing w:after="120"/>
        <w:rPr>
          <w:szCs w:val="22"/>
        </w:rPr>
      </w:pPr>
      <w:r>
        <w:rPr>
          <w:szCs w:val="22"/>
        </w:rPr>
        <w:t xml:space="preserve">The Family Educational Rights and Privacy Act of 1974 (FERPA) (20 U.S.C. 1232g) allows for the release of institution record information to the Secretary of Education or his agent without prior consent of survey members (20 U.S.C. 1232g[b][3]). RTI International, as the contractor for NCES, has been given the authority to collect information from institution records under federal law. </w:t>
      </w:r>
    </w:p>
    <w:p w:rsidR="00E43C07" w:rsidRDefault="00E43C07" w:rsidP="00E43C07">
      <w:pPr>
        <w:autoSpaceDE w:val="0"/>
        <w:autoSpaceDN w:val="0"/>
        <w:adjustRightInd w:val="0"/>
        <w:spacing w:after="120"/>
        <w:rPr>
          <w:szCs w:val="22"/>
        </w:rPr>
      </w:pPr>
      <w:r>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(ESRA 2002), 20 U.S.C. § 9573)).</w:t>
      </w:r>
    </w:p>
    <w:p w:rsidR="00E43C07" w:rsidRDefault="00E43C07" w:rsidP="00E43C07">
      <w:pPr>
        <w:autoSpaceDE w:val="0"/>
        <w:autoSpaceDN w:val="0"/>
        <w:adjustRightInd w:val="0"/>
        <w:spacing w:before="240" w:after="120"/>
        <w:rPr>
          <w:b/>
          <w:bCs/>
          <w:szCs w:val="22"/>
        </w:rPr>
      </w:pPr>
      <w:r>
        <w:rPr>
          <w:b/>
          <w:bCs/>
          <w:szCs w:val="22"/>
        </w:rPr>
        <w:t xml:space="preserve">Protection of Electronic Files </w:t>
      </w:r>
    </w:p>
    <w:p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confidential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  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confidential data. To prevent unauthorized user access, the system automatically log</w:t>
      </w:r>
      <w:r w:rsidR="00C158EF">
        <w:rPr>
          <w:szCs w:val="22"/>
        </w:rPr>
        <w:t>s</w:t>
      </w:r>
      <w:r>
        <w:rPr>
          <w:szCs w:val="22"/>
        </w:rPr>
        <w:t xml:space="preserve"> the user out after 30 minutes of inactivity.</w:t>
      </w:r>
    </w:p>
    <w:p w:rsidR="00E43C07" w:rsidRDefault="00E43C07" w:rsidP="00E43C07">
      <w:pPr>
        <w:autoSpaceDE w:val="0"/>
        <w:autoSpaceDN w:val="0"/>
        <w:adjustRightInd w:val="0"/>
        <w:spacing w:before="240" w:after="120"/>
        <w:rPr>
          <w:b/>
          <w:bCs/>
          <w:szCs w:val="22"/>
        </w:rPr>
      </w:pPr>
      <w:r>
        <w:rPr>
          <w:b/>
          <w:bCs/>
          <w:szCs w:val="22"/>
        </w:rPr>
        <w:t>Protection of Paper Records</w:t>
      </w:r>
    </w:p>
    <w:p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confidential data.</w:t>
      </w:r>
    </w:p>
    <w:p w:rsidR="00E43C07" w:rsidRDefault="00E43C07" w:rsidP="00E43C07">
      <w:pPr>
        <w:autoSpaceDE w:val="0"/>
        <w:autoSpaceDN w:val="0"/>
        <w:adjustRightInd w:val="0"/>
        <w:spacing w:before="240" w:after="120"/>
        <w:rPr>
          <w:b/>
          <w:bCs/>
          <w:szCs w:val="22"/>
        </w:rPr>
      </w:pPr>
      <w:r>
        <w:rPr>
          <w:b/>
          <w:bCs/>
          <w:szCs w:val="22"/>
        </w:rPr>
        <w:t>Preparation of Data for Public Release</w:t>
      </w:r>
    </w:p>
    <w:p w:rsidR="00E43C07" w:rsidRDefault="00E43C07" w:rsidP="00E43C07">
      <w:pPr>
        <w:autoSpaceDE w:val="0"/>
        <w:autoSpaceDN w:val="0"/>
        <w:adjustRightInd w:val="0"/>
        <w:spacing w:after="120"/>
        <w:rPr>
          <w:szCs w:val="22"/>
        </w:rPr>
      </w:pPr>
      <w:r>
        <w:rPr>
          <w:szCs w:val="22"/>
        </w:rPr>
        <w:lastRenderedPageBreak/>
        <w:t>All data released to the general public (for example, statistical tables) will be designed so that it will not be possible to identify specific individuals.</w:t>
      </w:r>
    </w:p>
    <w:p w:rsidR="00E43C07" w:rsidRDefault="00E43C07" w:rsidP="00E43C07">
      <w:pPr>
        <w:autoSpaceDE w:val="0"/>
        <w:autoSpaceDN w:val="0"/>
        <w:adjustRightInd w:val="0"/>
        <w:spacing w:before="240" w:after="120"/>
        <w:rPr>
          <w:b/>
          <w:bCs/>
          <w:szCs w:val="22"/>
        </w:rPr>
      </w:pPr>
      <w:r>
        <w:rPr>
          <w:b/>
          <w:bCs/>
          <w:szCs w:val="22"/>
        </w:rPr>
        <w:t>Violations</w:t>
      </w:r>
    </w:p>
    <w:p w:rsidR="00E43C07" w:rsidRDefault="00E43C07" w:rsidP="00E43C07">
      <w:pPr>
        <w:pStyle w:val="NormalWeb"/>
        <w:shd w:val="clear" w:color="auto" w:fill="FFFFFF"/>
        <w:spacing w:before="0" w:beforeAutospacing="0" w:after="120" w:afterAutospacing="0"/>
        <w:rPr>
          <w:sz w:val="22"/>
          <w:szCs w:val="22"/>
        </w:rPr>
      </w:pPr>
      <w:r>
        <w:rPr>
          <w:sz w:val="22"/>
          <w:szCs w:val="22"/>
        </w:rPr>
        <w:t>All personnel with access to individual data will be required to sign a confidentiality agreement and an affidavit of nondisclosure. Anyone who violates ESRA’s confidentiality provisions when using the data will be found guilty of a Class E felony and may be imprisoned for up to 5 years and/or fined up to $250,000.</w:t>
      </w:r>
    </w:p>
    <w:p w:rsidR="00E43C07" w:rsidRDefault="00E43C07" w:rsidP="00E43C07">
      <w:pPr>
        <w:pStyle w:val="NormalWeb"/>
        <w:shd w:val="clear" w:color="auto" w:fill="FFFFFF"/>
        <w:spacing w:before="0" w:beforeAutospacing="0" w:after="120" w:afterAutospacing="0"/>
        <w:rPr>
          <w:color w:val="000000"/>
          <w:sz w:val="22"/>
          <w:szCs w:val="22"/>
        </w:rPr>
      </w:pPr>
    </w:p>
    <w:p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t>For assistance with the ELS:2002 Postsecondary Education Transcript Study, please contact:</w:t>
      </w:r>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b/>
          <w:bCs/>
          <w:color w:val="000000"/>
          <w:szCs w:val="22"/>
        </w:rPr>
      </w:pPr>
      <w:r>
        <w:rPr>
          <w:b/>
          <w:bCs/>
          <w:color w:val="000000"/>
          <w:szCs w:val="22"/>
        </w:rPr>
        <w:t>ELS:2002 Help Desk</w:t>
      </w:r>
    </w:p>
    <w:p w:rsidR="00E43C07" w:rsidRDefault="00E43C07" w:rsidP="00E43C07">
      <w:pPr>
        <w:autoSpaceDE w:val="0"/>
        <w:autoSpaceDN w:val="0"/>
        <w:adjustRightInd w:val="0"/>
        <w:jc w:val="center"/>
        <w:rPr>
          <w:szCs w:val="22"/>
        </w:rPr>
      </w:pPr>
      <w:r>
        <w:rPr>
          <w:color w:val="000000"/>
          <w:szCs w:val="22"/>
        </w:rPr>
        <w:t>1-866-</w:t>
      </w:r>
      <w:r>
        <w:rPr>
          <w:szCs w:val="22"/>
        </w:rPr>
        <w:t>860-5229 (toll-free)</w:t>
      </w:r>
    </w:p>
    <w:p w:rsidR="00E43C07" w:rsidRDefault="00E43C07" w:rsidP="00E43C07">
      <w:pPr>
        <w:autoSpaceDE w:val="0"/>
        <w:autoSpaceDN w:val="0"/>
        <w:adjustRightInd w:val="0"/>
        <w:jc w:val="center"/>
        <w:rPr>
          <w:szCs w:val="22"/>
        </w:rPr>
      </w:pPr>
    </w:p>
    <w:p w:rsidR="00E43C07" w:rsidRDefault="00E43C07" w:rsidP="00E43C07">
      <w:pPr>
        <w:autoSpaceDE w:val="0"/>
        <w:autoSpaceDN w:val="0"/>
        <w:adjustRightInd w:val="0"/>
        <w:rPr>
          <w:b/>
          <w:bCs/>
          <w:szCs w:val="22"/>
        </w:rPr>
      </w:pPr>
      <w:r>
        <w:rPr>
          <w:szCs w:val="22"/>
        </w:rPr>
        <w:tab/>
      </w:r>
      <w:r>
        <w:rPr>
          <w:szCs w:val="22"/>
        </w:rPr>
        <w:tab/>
      </w:r>
      <w:r>
        <w:rPr>
          <w:b/>
          <w:bCs/>
          <w:szCs w:val="22"/>
        </w:rPr>
        <w:t>At RTI International</w:t>
      </w:r>
    </w:p>
    <w:p w:rsidR="00E43C07" w:rsidRDefault="00E43C07" w:rsidP="00E43C07">
      <w:pPr>
        <w:autoSpaceDE w:val="0"/>
        <w:autoSpaceDN w:val="0"/>
        <w:adjustRightInd w:val="0"/>
        <w:jc w:val="center"/>
        <w:rPr>
          <w:color w:val="000000"/>
          <w:szCs w:val="22"/>
        </w:rPr>
      </w:pPr>
      <w:r>
        <w:rPr>
          <w:color w:val="000000"/>
          <w:szCs w:val="22"/>
        </w:rPr>
        <w:t>Tiffany Mattox</w:t>
      </w:r>
    </w:p>
    <w:p w:rsidR="00E43C07" w:rsidRDefault="00E43C07" w:rsidP="00E43C07">
      <w:pPr>
        <w:autoSpaceDE w:val="0"/>
        <w:autoSpaceDN w:val="0"/>
        <w:adjustRightInd w:val="0"/>
        <w:jc w:val="center"/>
        <w:rPr>
          <w:color w:val="000000"/>
          <w:szCs w:val="22"/>
        </w:rPr>
      </w:pPr>
      <w:r>
        <w:rPr>
          <w:color w:val="000000"/>
          <w:szCs w:val="22"/>
        </w:rPr>
        <w:t>Transcript Collection Manager, ELS:2002</w:t>
      </w:r>
    </w:p>
    <w:p w:rsidR="00E43C07" w:rsidRDefault="00E43C07" w:rsidP="00E43C07">
      <w:pPr>
        <w:autoSpaceDE w:val="0"/>
        <w:autoSpaceDN w:val="0"/>
        <w:adjustRightInd w:val="0"/>
        <w:jc w:val="center"/>
        <w:rPr>
          <w:color w:val="000000"/>
          <w:szCs w:val="22"/>
        </w:rPr>
      </w:pPr>
      <w:r>
        <w:rPr>
          <w:color w:val="000000"/>
          <w:szCs w:val="22"/>
        </w:rPr>
        <w:t>1-919-485-7791</w:t>
      </w:r>
    </w:p>
    <w:p w:rsidR="00E43C07" w:rsidRDefault="0067325C" w:rsidP="00E43C07">
      <w:pPr>
        <w:autoSpaceDE w:val="0"/>
        <w:autoSpaceDN w:val="0"/>
        <w:adjustRightInd w:val="0"/>
        <w:jc w:val="center"/>
        <w:rPr>
          <w:color w:val="000000"/>
          <w:szCs w:val="22"/>
        </w:rPr>
      </w:pPr>
      <w:hyperlink r:id="rId25" w:history="1">
        <w:r w:rsidR="00E43C07">
          <w:rPr>
            <w:rStyle w:val="Hyperlink"/>
            <w:szCs w:val="22"/>
          </w:rPr>
          <w:t>els@rti.org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Daniel Pratt</w:t>
      </w:r>
    </w:p>
    <w:p w:rsidR="00E43C07" w:rsidRDefault="00E43C07" w:rsidP="00E43C07">
      <w:pPr>
        <w:autoSpaceDE w:val="0"/>
        <w:autoSpaceDN w:val="0"/>
        <w:adjustRightInd w:val="0"/>
        <w:jc w:val="center"/>
        <w:rPr>
          <w:color w:val="000000"/>
          <w:szCs w:val="22"/>
        </w:rPr>
      </w:pPr>
      <w:r>
        <w:rPr>
          <w:color w:val="000000"/>
          <w:szCs w:val="22"/>
        </w:rPr>
        <w:t>Project Director, ELS:2002</w:t>
      </w:r>
    </w:p>
    <w:p w:rsidR="00E43C07" w:rsidRDefault="00E43C07" w:rsidP="00E43C07">
      <w:pPr>
        <w:autoSpaceDE w:val="0"/>
        <w:autoSpaceDN w:val="0"/>
        <w:adjustRightInd w:val="0"/>
        <w:jc w:val="center"/>
        <w:rPr>
          <w:color w:val="000000"/>
          <w:szCs w:val="22"/>
        </w:rPr>
      </w:pPr>
      <w:r>
        <w:rPr>
          <w:color w:val="000000"/>
          <w:szCs w:val="22"/>
        </w:rPr>
        <w:t>1-919-541-6615</w:t>
      </w:r>
    </w:p>
    <w:p w:rsidR="00E43C07" w:rsidRDefault="0067325C" w:rsidP="00E43C07">
      <w:pPr>
        <w:autoSpaceDE w:val="0"/>
        <w:autoSpaceDN w:val="0"/>
        <w:adjustRightInd w:val="0"/>
        <w:jc w:val="center"/>
        <w:rPr>
          <w:color w:val="000000"/>
          <w:szCs w:val="22"/>
        </w:rPr>
      </w:pPr>
      <w:hyperlink r:id="rId26" w:history="1">
        <w:r w:rsidR="00E43C07">
          <w:rPr>
            <w:rStyle w:val="Hyperlink"/>
            <w:szCs w:val="22"/>
          </w:rPr>
          <w:t>djp@rti.org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rsidR="00E43C07" w:rsidRDefault="00E43C07" w:rsidP="00E43C07">
      <w:pPr>
        <w:autoSpaceDE w:val="0"/>
        <w:autoSpaceDN w:val="0"/>
        <w:adjustRightInd w:val="0"/>
        <w:jc w:val="center"/>
        <w:rPr>
          <w:color w:val="000000"/>
          <w:szCs w:val="22"/>
        </w:rPr>
      </w:pPr>
      <w:r>
        <w:rPr>
          <w:color w:val="000000"/>
          <w:szCs w:val="22"/>
        </w:rPr>
        <w:t>Elise Christopher</w:t>
      </w:r>
    </w:p>
    <w:p w:rsidR="00E43C07" w:rsidRDefault="00E43C07" w:rsidP="00E43C07">
      <w:pPr>
        <w:autoSpaceDE w:val="0"/>
        <w:autoSpaceDN w:val="0"/>
        <w:adjustRightInd w:val="0"/>
        <w:jc w:val="center"/>
        <w:rPr>
          <w:color w:val="000000"/>
          <w:szCs w:val="22"/>
        </w:rPr>
      </w:pPr>
      <w:r>
        <w:rPr>
          <w:color w:val="000000"/>
          <w:szCs w:val="22"/>
        </w:rPr>
        <w:t xml:space="preserve">Project Officer, ELS:2002 </w:t>
      </w:r>
    </w:p>
    <w:p w:rsidR="00E43C07" w:rsidRDefault="00E43C07" w:rsidP="00E43C07">
      <w:pPr>
        <w:autoSpaceDE w:val="0"/>
        <w:autoSpaceDN w:val="0"/>
        <w:adjustRightInd w:val="0"/>
        <w:jc w:val="center"/>
        <w:rPr>
          <w:color w:val="000000"/>
          <w:szCs w:val="22"/>
        </w:rPr>
      </w:pPr>
      <w:r>
        <w:rPr>
          <w:color w:val="000000"/>
          <w:szCs w:val="22"/>
        </w:rPr>
        <w:t>1-202-502-7899</w:t>
      </w:r>
    </w:p>
    <w:p w:rsidR="00E43C07" w:rsidRDefault="0067325C" w:rsidP="00E43C07">
      <w:pPr>
        <w:autoSpaceDE w:val="0"/>
        <w:autoSpaceDN w:val="0"/>
        <w:adjustRightInd w:val="0"/>
        <w:jc w:val="center"/>
        <w:rPr>
          <w:color w:val="000000"/>
          <w:szCs w:val="22"/>
        </w:rPr>
      </w:pPr>
      <w:hyperlink r:id="rId27" w:history="1">
        <w:r w:rsidR="00E43C07">
          <w:rPr>
            <w:rStyle w:val="Hyperlink"/>
            <w:szCs w:val="22"/>
          </w:rPr>
          <w:t>elise.christopher@ed.gov</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Sponsored by</w:t>
      </w:r>
    </w:p>
    <w:p w:rsidR="00E43C07" w:rsidRDefault="00E43C07" w:rsidP="00E43C07">
      <w:pPr>
        <w:autoSpaceDE w:val="0"/>
        <w:autoSpaceDN w:val="0"/>
        <w:adjustRightInd w:val="0"/>
        <w:jc w:val="center"/>
        <w:rPr>
          <w:color w:val="000000"/>
          <w:szCs w:val="22"/>
        </w:rPr>
      </w:pPr>
      <w:r>
        <w:rPr>
          <w:color w:val="000000"/>
          <w:szCs w:val="22"/>
        </w:rPr>
        <w:t>U.S. Department of Education</w:t>
      </w:r>
    </w:p>
    <w:p w:rsidR="00E43C07" w:rsidRDefault="00E43C07" w:rsidP="00E43C07">
      <w:pPr>
        <w:autoSpaceDE w:val="0"/>
        <w:autoSpaceDN w:val="0"/>
        <w:adjustRightInd w:val="0"/>
        <w:jc w:val="center"/>
        <w:rPr>
          <w:color w:val="000000"/>
          <w:szCs w:val="22"/>
        </w:rPr>
      </w:pPr>
      <w:r>
        <w:rPr>
          <w:color w:val="000000"/>
          <w:szCs w:val="22"/>
        </w:rPr>
        <w:t>National Center for Education Statistics</w:t>
      </w:r>
    </w:p>
    <w:p w:rsidR="00E43C07" w:rsidRDefault="00E43C07" w:rsidP="00E43C07">
      <w:pPr>
        <w:autoSpaceDE w:val="0"/>
        <w:autoSpaceDN w:val="0"/>
        <w:adjustRightInd w:val="0"/>
        <w:jc w:val="center"/>
        <w:rPr>
          <w:color w:val="000000"/>
          <w:szCs w:val="22"/>
        </w:rPr>
      </w:pPr>
      <w:r>
        <w:rPr>
          <w:color w:val="000000"/>
          <w:szCs w:val="22"/>
        </w:rPr>
        <w:t>Washington, DC</w:t>
      </w:r>
    </w:p>
    <w:p w:rsidR="00E43C07" w:rsidRDefault="0067325C" w:rsidP="00E43C07">
      <w:pPr>
        <w:autoSpaceDE w:val="0"/>
        <w:autoSpaceDN w:val="0"/>
        <w:adjustRightInd w:val="0"/>
        <w:jc w:val="center"/>
        <w:rPr>
          <w:color w:val="000000"/>
          <w:szCs w:val="22"/>
        </w:rPr>
      </w:pPr>
      <w:hyperlink r:id="rId28" w:history="1">
        <w:r w:rsidR="00E43C07">
          <w:rPr>
            <w:rStyle w:val="Hyperlink"/>
            <w:szCs w:val="22"/>
          </w:rPr>
          <w:t>http://nces.ed.gov</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January 2013</w:t>
      </w:r>
    </w:p>
    <w:p w:rsidR="00E43C07" w:rsidRDefault="00E43C07" w:rsidP="00E43C07">
      <w:pPr>
        <w:autoSpaceDE w:val="0"/>
        <w:autoSpaceDN w:val="0"/>
        <w:adjustRightInd w:val="0"/>
        <w:jc w:val="center"/>
        <w:rPr>
          <w:color w:val="000000"/>
          <w:szCs w:val="22"/>
        </w:rPr>
      </w:pPr>
    </w:p>
    <w:p w:rsidR="00E43C07" w:rsidRDefault="00E43C07" w:rsidP="00E43C07">
      <w:pPr>
        <w:rPr>
          <w:color w:val="000000"/>
          <w:szCs w:val="22"/>
        </w:rPr>
        <w:sectPr w:rsidR="00E43C07">
          <w:pgSz w:w="12240" w:h="15840"/>
          <w:pgMar w:top="1260" w:right="1440" w:bottom="1440" w:left="1440" w:header="720" w:footer="720" w:gutter="0"/>
          <w:pgNumType w:start="1"/>
          <w:cols w:space="720"/>
        </w:sect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rsidTr="00E43C07">
        <w:tc>
          <w:tcPr>
            <w:tcW w:w="8460" w:type="dxa"/>
            <w:tcBorders>
              <w:top w:val="single" w:sz="4" w:space="0" w:color="auto"/>
              <w:left w:val="single" w:sz="4" w:space="0" w:color="auto"/>
              <w:bottom w:val="single" w:sz="4" w:space="0" w:color="auto"/>
              <w:right w:val="single" w:sz="4" w:space="0" w:color="auto"/>
            </w:tcBorders>
          </w:tcPr>
          <w:p w:rsidR="00E43C07" w:rsidRDefault="00E43C07">
            <w:pPr>
              <w:pStyle w:val="Subtitle"/>
              <w:rPr>
                <w:u w:val="none"/>
              </w:rPr>
            </w:pPr>
          </w:p>
          <w:p w:rsidR="00E43C07" w:rsidRDefault="00E43C07">
            <w:pPr>
              <w:pStyle w:val="Subtitle"/>
              <w:tabs>
                <w:tab w:val="clear" w:pos="0"/>
                <w:tab w:val="left" w:pos="-288"/>
              </w:tabs>
              <w:ind w:left="-288" w:right="-288"/>
              <w:jc w:val="center"/>
              <w:rPr>
                <w:b w:val="0"/>
                <w:u w:val="none"/>
              </w:rPr>
            </w:pPr>
            <w:r>
              <w:rPr>
                <w:u w:val="none"/>
              </w:rPr>
              <w:t>DISCLOSURE NOTICE</w:t>
            </w:r>
          </w:p>
          <w:p w:rsidR="00E43C07" w:rsidRDefault="00E43C07">
            <w:pPr>
              <w:pStyle w:val="Subtitle"/>
              <w:rPr>
                <w:b w:val="0"/>
                <w:u w:val="none"/>
              </w:rPr>
            </w:pPr>
          </w:p>
          <w:p w:rsidR="00E43C07" w:rsidRDefault="00E43C07">
            <w:pPr>
              <w:pStyle w:val="Subtitle"/>
              <w:tabs>
                <w:tab w:val="clear" w:pos="0"/>
                <w:tab w:val="left" w:pos="360"/>
              </w:tabs>
              <w:ind w:left="360" w:right="360"/>
              <w:rPr>
                <w:b w:val="0"/>
                <w:sz w:val="24"/>
                <w:u w:val="none"/>
              </w:rPr>
            </w:pPr>
            <w:r>
              <w:rPr>
                <w:b w:val="0"/>
                <w:sz w:val="24"/>
                <w:u w:val="none"/>
              </w:rPr>
              <w:t>The transcript data for this student have been provided to RTI International, a nonprofit research organization and agent for the U.S. Department of Education,</w:t>
            </w:r>
            <w:r>
              <w:rPr>
                <w:sz w:val="24"/>
                <w:u w:val="none"/>
              </w:rPr>
              <w:t xml:space="preserve"> </w:t>
            </w:r>
            <w:r>
              <w:rPr>
                <w:b w:val="0"/>
                <w:sz w:val="24"/>
                <w:u w:val="none"/>
              </w:rPr>
              <w:t xml:space="preserve">National Center for Education Statistics (NCES).  This disclosure statement fulfills the requirements of 34 CFR 99.32(a) pursuant to the </w:t>
            </w:r>
            <w:r>
              <w:rPr>
                <w:b w:val="0"/>
                <w:i/>
                <w:sz w:val="24"/>
                <w:u w:val="none"/>
              </w:rPr>
              <w:t>Family Educational Rights and Privacy Act</w:t>
            </w:r>
            <w:r>
              <w:rPr>
                <w:b w:val="0"/>
                <w:sz w:val="24"/>
                <w:u w:val="none"/>
              </w:rPr>
              <w:t xml:space="preserve"> (FERPA) (20 U.S.C. 1232g).</w:t>
            </w:r>
          </w:p>
          <w:p w:rsidR="00E43C07" w:rsidRDefault="00E43C07">
            <w:pPr>
              <w:pStyle w:val="Subtitle"/>
              <w:tabs>
                <w:tab w:val="clear" w:pos="0"/>
                <w:tab w:val="left" w:pos="360"/>
              </w:tabs>
              <w:ind w:left="360" w:right="360"/>
              <w:rPr>
                <w:b w:val="0"/>
                <w:sz w:val="24"/>
                <w:u w:val="none"/>
              </w:rPr>
            </w:pPr>
          </w:p>
          <w:p w:rsidR="00E43C07" w:rsidRDefault="00E43C07">
            <w:pPr>
              <w:pStyle w:val="Subtitle"/>
              <w:tabs>
                <w:tab w:val="clear" w:pos="0"/>
                <w:tab w:val="left" w:pos="360"/>
              </w:tabs>
              <w:ind w:left="360" w:right="360"/>
              <w:rPr>
                <w:b w:val="0"/>
                <w:sz w:val="24"/>
                <w:u w:val="none"/>
              </w:rPr>
            </w:pPr>
            <w:r>
              <w:rPr>
                <w:b w:val="0"/>
                <w:sz w:val="24"/>
                <w:u w:val="none"/>
              </w:rPr>
              <w:t xml:space="preserve">The transcript data were requested for the Education Longitudinal Study of 2002 Postsecondary Education Transcript Study.  NCES is authorized by federal law to conduct this </w:t>
            </w:r>
            <w:r w:rsidR="009C360B">
              <w:rPr>
                <w:b w:val="0"/>
                <w:sz w:val="24"/>
                <w:u w:val="none"/>
              </w:rPr>
              <w:t xml:space="preserve">voluntary </w:t>
            </w:r>
            <w:r>
              <w:rPr>
                <w:b w:val="0"/>
                <w:sz w:val="24"/>
                <w:u w:val="none"/>
              </w:rPr>
              <w:t>study. Responses and student record information may be used only for statistical purposes and will not be disclosed, or used, in identifiable form for any other purpose, except as required by law (ESRA 2002, 20 U.S.C., § 9573).  Data from these records will be combined with others into statistical summaries and tables.</w:t>
            </w:r>
            <w:r>
              <w:rPr>
                <w:sz w:val="24"/>
                <w:u w:val="none"/>
              </w:rPr>
              <w:t xml:space="preserve"> </w:t>
            </w:r>
            <w:r>
              <w:rPr>
                <w:b w:val="0"/>
                <w:sz w:val="24"/>
                <w:u w:val="none"/>
              </w:rPr>
              <w:t>No individual data (e.g., names or addresses) will be reported.</w:t>
            </w:r>
          </w:p>
          <w:p w:rsidR="00E43C07" w:rsidRDefault="00E43C07">
            <w:pPr>
              <w:pStyle w:val="Subtitle"/>
              <w:rPr>
                <w:b w:val="0"/>
                <w:u w:val="none"/>
              </w:rPr>
            </w:pPr>
          </w:p>
          <w:tbl>
            <w:tblPr>
              <w:tblW w:w="11970" w:type="dxa"/>
              <w:tblInd w:w="247" w:type="dxa"/>
              <w:tblLayout w:type="fixed"/>
              <w:tblLook w:val="01E0" w:firstRow="1" w:lastRow="1" w:firstColumn="1" w:lastColumn="1" w:noHBand="0" w:noVBand="0"/>
            </w:tblPr>
            <w:tblGrid>
              <w:gridCol w:w="3825"/>
              <w:gridCol w:w="3825"/>
              <w:gridCol w:w="4320"/>
            </w:tblGrid>
            <w:tr w:rsidR="00E43C07">
              <w:tc>
                <w:tcPr>
                  <w:tcW w:w="3825" w:type="dxa"/>
                  <w:hideMark/>
                </w:tcPr>
                <w:p w:rsidR="00E43C07" w:rsidRDefault="00E43C07">
                  <w:pPr>
                    <w:pStyle w:val="Subtitle"/>
                    <w:rPr>
                      <w:b w:val="0"/>
                      <w:bCs/>
                      <w:u w:val="none"/>
                    </w:rPr>
                  </w:pPr>
                  <w:r>
                    <w:rPr>
                      <w:b w:val="0"/>
                      <w:bCs/>
                      <w:sz w:val="24"/>
                      <w:szCs w:val="24"/>
                      <w:u w:val="none"/>
                    </w:rPr>
                    <w:t>OMB # 1850-0652</w:t>
                  </w:r>
                </w:p>
              </w:tc>
              <w:tc>
                <w:tcPr>
                  <w:tcW w:w="3825" w:type="dxa"/>
                </w:tcPr>
                <w:p w:rsidR="00E43C07" w:rsidRDefault="00E43C07">
                  <w:pPr>
                    <w:pStyle w:val="Subtitle"/>
                    <w:rPr>
                      <w:b w:val="0"/>
                      <w:bCs/>
                      <w:sz w:val="24"/>
                      <w:szCs w:val="24"/>
                      <w:u w:val="none"/>
                    </w:rPr>
                  </w:pPr>
                </w:p>
              </w:tc>
              <w:tc>
                <w:tcPr>
                  <w:tcW w:w="4320" w:type="dxa"/>
                </w:tcPr>
                <w:p w:rsidR="00E43C07" w:rsidRDefault="00E43C07">
                  <w:pPr>
                    <w:pStyle w:val="Subtitle"/>
                    <w:rPr>
                      <w:b w:val="0"/>
                      <w:u w:val="none"/>
                    </w:rPr>
                  </w:pPr>
                </w:p>
              </w:tc>
            </w:tr>
            <w:tr w:rsidR="00E43C07">
              <w:tc>
                <w:tcPr>
                  <w:tcW w:w="3825" w:type="dxa"/>
                  <w:hideMark/>
                </w:tcPr>
                <w:p w:rsidR="00E43C07" w:rsidRDefault="00E43C07">
                  <w:pPr>
                    <w:pStyle w:val="Subtitle"/>
                    <w:rPr>
                      <w:b w:val="0"/>
                      <w:bCs/>
                      <w:u w:val="none"/>
                    </w:rPr>
                  </w:pPr>
                  <w:r>
                    <w:rPr>
                      <w:b w:val="0"/>
                      <w:bCs/>
                      <w:sz w:val="24"/>
                      <w:szCs w:val="24"/>
                      <w:u w:val="none"/>
                    </w:rPr>
                    <w:t>Expiration Date: &lt;insert date&gt;</w:t>
                  </w:r>
                </w:p>
              </w:tc>
              <w:tc>
                <w:tcPr>
                  <w:tcW w:w="3825" w:type="dxa"/>
                </w:tcPr>
                <w:p w:rsidR="00E43C07" w:rsidRDefault="00E43C07">
                  <w:pPr>
                    <w:pStyle w:val="Subtitle"/>
                    <w:rPr>
                      <w:b w:val="0"/>
                      <w:bCs/>
                      <w:sz w:val="24"/>
                      <w:szCs w:val="24"/>
                      <w:u w:val="none"/>
                    </w:rPr>
                  </w:pPr>
                </w:p>
              </w:tc>
              <w:tc>
                <w:tcPr>
                  <w:tcW w:w="4320" w:type="dxa"/>
                </w:tcPr>
                <w:p w:rsidR="00E43C07" w:rsidRDefault="00E43C07">
                  <w:pPr>
                    <w:pStyle w:val="Subtitle"/>
                    <w:rPr>
                      <w:b w:val="0"/>
                      <w:u w:val="none"/>
                    </w:rPr>
                  </w:pPr>
                </w:p>
                <w:p w:rsidR="00E43C07" w:rsidRDefault="00E43C07">
                  <w:pPr>
                    <w:pStyle w:val="Subtitle"/>
                    <w:rPr>
                      <w:b w:val="0"/>
                      <w:u w:val="none"/>
                    </w:rPr>
                  </w:pPr>
                </w:p>
              </w:tc>
            </w:tr>
          </w:tbl>
          <w:p w:rsidR="00E43C07" w:rsidRDefault="00E43C07">
            <w:pPr>
              <w:pStyle w:val="Subtitle"/>
              <w:rPr>
                <w:b w:val="0"/>
                <w:u w:val="none"/>
              </w:rPr>
            </w:pPr>
          </w:p>
        </w:tc>
      </w:tr>
    </w:tbl>
    <w:p w:rsidR="00E43C07" w:rsidRDefault="00E43C07" w:rsidP="00E43C07">
      <w:pPr>
        <w:pStyle w:val="Subtitle"/>
      </w:pPr>
    </w:p>
    <w:p w:rsidR="00E43C07" w:rsidRDefault="00E43C07" w:rsidP="00E43C07">
      <w:pPr>
        <w:pStyle w:val="Subtitle"/>
      </w:pPr>
    </w:p>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E43C07">
      <w:pPr>
        <w:pStyle w:val="Title"/>
        <w:rPr>
          <w:sz w:val="28"/>
          <w:szCs w:val="28"/>
        </w:rPr>
      </w:pPr>
      <w:r>
        <w:rPr>
          <w:sz w:val="28"/>
          <w:szCs w:val="28"/>
        </w:rPr>
        <w:lastRenderedPageBreak/>
        <w:t>Student Transcript Fax Test Page</w:t>
      </w:r>
    </w:p>
    <w:p w:rsidR="00E43C07" w:rsidRDefault="0067325C"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rsidTr="00E43C07">
        <w:trPr>
          <w:cantSplit/>
        </w:trPr>
        <w:tc>
          <w:tcPr>
            <w:tcW w:w="6948" w:type="dxa"/>
            <w:hideMark/>
          </w:tcPr>
          <w:p w:rsidR="00E43C07" w:rsidRDefault="00E43C07">
            <w:pPr>
              <w:rPr>
                <w:sz w:val="24"/>
                <w:szCs w:val="24"/>
              </w:rPr>
            </w:pPr>
            <w:r>
              <w:t xml:space="preserve">IPEDS ID#: </w:t>
            </w:r>
            <w:r w:rsidR="0067325C">
              <w:fldChar w:fldCharType="begin"/>
            </w:r>
            <w:r w:rsidR="0067325C">
              <w:instrText xml:space="preserve"> MERGEFIELD School_ID </w:instrText>
            </w:r>
            <w:r w:rsidR="0067325C">
              <w:fldChar w:fldCharType="separate"/>
            </w:r>
            <w:r>
              <w:rPr>
                <w:noProof/>
              </w:rPr>
              <w:t>«School_ID»</w:t>
            </w:r>
            <w:r w:rsidR="0067325C">
              <w:rPr>
                <w:noProof/>
              </w:rPr>
              <w:fldChar w:fldCharType="end"/>
            </w:r>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rPr>
          <w:sz w:val="24"/>
          <w:szCs w:val="24"/>
        </w:rPr>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pPr>
    </w:p>
    <w:p w:rsidR="00E43C07" w:rsidRDefault="00E43C07" w:rsidP="00E43C07">
      <w:pPr>
        <w:tabs>
          <w:tab w:val="left" w:pos="0"/>
        </w:tabs>
        <w:suppressAutoHyphens/>
      </w:pPr>
    </w:p>
    <w:p w:rsidR="00E43C07" w:rsidRDefault="00E43C07" w:rsidP="00E43C07">
      <w:pPr>
        <w:tabs>
          <w:tab w:val="left" w:pos="0"/>
        </w:tabs>
        <w:suppressAutoHyphens/>
      </w:pPr>
    </w:p>
    <w:p w:rsidR="00E43C07" w:rsidRDefault="00E43C07" w:rsidP="00E43C07">
      <w:pPr>
        <w:tabs>
          <w:tab w:val="left" w:pos="0"/>
        </w:tabs>
        <w:suppressAutoHyphens/>
      </w:pPr>
      <w:r>
        <w:rPr>
          <w:b/>
          <w:bCs/>
        </w:rPr>
        <w:t>Instructions</w:t>
      </w:r>
      <w:r>
        <w:t xml:space="preserve">:  </w:t>
      </w:r>
    </w:p>
    <w:p w:rsidR="00E43C07" w:rsidRDefault="00E43C07" w:rsidP="00E43C07">
      <w:pPr>
        <w:tabs>
          <w:tab w:val="left" w:pos="0"/>
        </w:tabs>
        <w:suppressAutoHyphens/>
      </w:pPr>
    </w:p>
    <w:p w:rsidR="00E43C07" w:rsidRDefault="00E43C07" w:rsidP="00E43C07">
      <w:r>
        <w:t>Please fax this document to &lt;</w:t>
      </w:r>
      <w:proofErr w:type="spellStart"/>
      <w:r>
        <w:t>faxnumber</w:t>
      </w:r>
      <w:proofErr w:type="spellEnd"/>
      <w:r>
        <w:t xml:space="preserve">&gt; as a test page. </w:t>
      </w:r>
    </w:p>
    <w:p w:rsidR="00E43C07" w:rsidRDefault="00E43C07" w:rsidP="00E43C07"/>
    <w:p w:rsidR="00E43C07" w:rsidRDefault="00E43C07" w:rsidP="00E43C07">
      <w:r>
        <w:t xml:space="preserve">You will receive a confirmation that we received your fax. Once you have our confirmation, please fax the completed Student Transcript Fax Transmittal Sheet that you received in your packet and your students’ transcripts to the same number.  </w:t>
      </w:r>
    </w:p>
    <w:p w:rsidR="00E43C07" w:rsidRDefault="00E43C07" w:rsidP="00E43C07"/>
    <w:p w:rsidR="00E43C07" w:rsidRDefault="00E43C07" w:rsidP="00E43C07">
      <w:r>
        <w:t>If you need assistance, please contact our Fax Helpline at 1-866-860-5229.</w:t>
      </w:r>
    </w:p>
    <w:p w:rsidR="00E43C07" w:rsidRDefault="00E43C07" w:rsidP="00E43C07"/>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333AE2">
      <w:pPr>
        <w:pStyle w:val="Header"/>
        <w:ind w:left="-360" w:right="-360"/>
        <w:jc w:val="center"/>
        <w:rPr>
          <w:b/>
          <w:sz w:val="21"/>
          <w:szCs w:val="21"/>
        </w:rPr>
      </w:pPr>
      <w:r>
        <w:rPr>
          <w:b/>
          <w:sz w:val="21"/>
          <w:szCs w:val="21"/>
        </w:rPr>
        <w:lastRenderedPageBreak/>
        <w:t>**WARNING: This transmission contains confidential information. Please exercise appropriate security. **</w:t>
      </w:r>
    </w:p>
    <w:p w:rsidR="00E43C07" w:rsidRDefault="00E43C07" w:rsidP="00E43C07">
      <w:pPr>
        <w:pStyle w:val="Header"/>
        <w:jc w:val="center"/>
        <w:rPr>
          <w:b/>
          <w:sz w:val="21"/>
          <w:szCs w:val="21"/>
        </w:rPr>
      </w:pPr>
    </w:p>
    <w:p w:rsidR="00E43C07" w:rsidRDefault="00E43C07" w:rsidP="00E43C07">
      <w:pPr>
        <w:pStyle w:val="Title"/>
        <w:rPr>
          <w:sz w:val="28"/>
          <w:szCs w:val="28"/>
        </w:rPr>
      </w:pPr>
      <w:r>
        <w:rPr>
          <w:sz w:val="28"/>
          <w:szCs w:val="28"/>
        </w:rPr>
        <w:t>Student Transcript Fax Transmittal Sheet</w:t>
      </w:r>
    </w:p>
    <w:p w:rsidR="00E43C07" w:rsidRDefault="0067325C" w:rsidP="00E43C07">
      <w:pPr>
        <w:jc w:val="center"/>
        <w:rPr>
          <w:sz w:val="24"/>
          <w:szCs w:val="24"/>
        </w:rPr>
      </w:pPr>
      <w:r>
        <w:fldChar w:fldCharType="begin"/>
      </w:r>
      <w:r>
        <w:instrText xml:space="preserve"> MERGEFIELD School_ID </w:instrText>
      </w:r>
      <w:r>
        <w:fldChar w:fldCharType="separate"/>
      </w:r>
      <w:r w:rsidR="00E43C07">
        <w:rPr>
          <w:noProof/>
        </w:rPr>
        <w:t>«ProjectCode»</w:t>
      </w:r>
      <w:r>
        <w:rPr>
          <w:noProof/>
        </w:rPr>
        <w:fldChar w:fldCharType="end"/>
      </w:r>
    </w:p>
    <w:p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rsidTr="00E43C07">
        <w:trPr>
          <w:cantSplit/>
        </w:trPr>
        <w:tc>
          <w:tcPr>
            <w:tcW w:w="6948" w:type="dxa"/>
            <w:hideMark/>
          </w:tcPr>
          <w:p w:rsidR="00E43C07" w:rsidRDefault="00E43C07">
            <w:pPr>
              <w:rPr>
                <w:sz w:val="24"/>
                <w:szCs w:val="24"/>
              </w:rPr>
            </w:pPr>
            <w:r>
              <w:t xml:space="preserve">IPEDS ID#: </w:t>
            </w:r>
            <w:r w:rsidR="0067325C">
              <w:fldChar w:fldCharType="begin"/>
            </w:r>
            <w:r w:rsidR="0067325C">
              <w:instrText xml:space="preserve"> MERGEFIELD School_ID </w:instrText>
            </w:r>
            <w:r w:rsidR="0067325C">
              <w:fldChar w:fldCharType="separate"/>
            </w:r>
            <w:r>
              <w:rPr>
                <w:noProof/>
              </w:rPr>
              <w:t>«School_ID»</w:t>
            </w:r>
            <w:r w:rsidR="0067325C">
              <w:rPr>
                <w:noProof/>
              </w:rPr>
              <w:fldChar w:fldCharType="end"/>
            </w:r>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spacing w:before="60"/>
      </w:pPr>
    </w:p>
    <w:p w:rsidR="00E43C07" w:rsidRDefault="00E43C07" w:rsidP="00E43C07">
      <w:pPr>
        <w:tabs>
          <w:tab w:val="left" w:pos="0"/>
        </w:tabs>
        <w:suppressAutoHyphens/>
        <w:spacing w:before="60"/>
      </w:pPr>
      <w:r>
        <w:t>Number of pages (including this transmittal sheet): ________</w:t>
      </w:r>
    </w:p>
    <w:p w:rsidR="00E43C07" w:rsidRDefault="00E43C07" w:rsidP="00E43C07">
      <w:pPr>
        <w:tabs>
          <w:tab w:val="left" w:pos="0"/>
        </w:tabs>
        <w:suppressAutoHyphens/>
        <w:spacing w:before="60"/>
      </w:pPr>
      <w:r>
        <w:t xml:space="preserve">Number of students whose transcripts were requested: </w:t>
      </w:r>
      <w:r w:rsidR="0067325C">
        <w:fldChar w:fldCharType="begin"/>
      </w:r>
      <w:r w:rsidR="0067325C">
        <w:instrText xml:space="preserve"> MERGEFIELD school_name </w:instrText>
      </w:r>
      <w:r w:rsidR="0067325C">
        <w:fldChar w:fldCharType="separate"/>
      </w:r>
      <w:r>
        <w:rPr>
          <w:noProof/>
        </w:rPr>
        <w:t>«tot_cnt»</w:t>
      </w:r>
      <w:r w:rsidR="0067325C">
        <w:rPr>
          <w:noProof/>
        </w:rPr>
        <w:fldChar w:fldCharType="end"/>
      </w:r>
    </w:p>
    <w:p w:rsidR="00E43C07" w:rsidRDefault="00E43C07" w:rsidP="00E43C07">
      <w:pPr>
        <w:tabs>
          <w:tab w:val="left" w:pos="0"/>
        </w:tabs>
        <w:suppressAutoHyphens/>
        <w:spacing w:before="60"/>
      </w:pPr>
      <w:r>
        <w:t>Number of students whose transcripts you are sending: ________</w:t>
      </w:r>
    </w:p>
    <w:p w:rsidR="00E43C07" w:rsidRDefault="00E43C07" w:rsidP="00E43C07">
      <w:pPr>
        <w:tabs>
          <w:tab w:val="left" w:pos="0"/>
        </w:tabs>
        <w:suppressAutoHyphens/>
        <w:spacing w:before="60"/>
      </w:pPr>
      <w:r>
        <w:t>Number of transcripts you are sending (there could be multiple per student): ________</w:t>
      </w:r>
    </w:p>
    <w:p w:rsidR="00E43C07" w:rsidRDefault="00E43C07" w:rsidP="00E43C07">
      <w:pPr>
        <w:tabs>
          <w:tab w:val="left" w:pos="0"/>
        </w:tabs>
        <w:suppressAutoHyphens/>
      </w:pPr>
    </w:p>
    <w:p w:rsidR="00E43C07" w:rsidRDefault="00E43C07" w:rsidP="00E43C07">
      <w:pPr>
        <w:tabs>
          <w:tab w:val="left" w:pos="0"/>
        </w:tabs>
        <w:suppressAutoHyphens/>
        <w:rPr>
          <w:b/>
          <w:bCs/>
        </w:rPr>
      </w:pPr>
      <w:r>
        <w:rPr>
          <w:b/>
          <w:bCs/>
        </w:rPr>
        <w:t xml:space="preserve">Instructions:  </w:t>
      </w:r>
    </w:p>
    <w:p w:rsidR="00E43C07" w:rsidRDefault="00E43C07" w:rsidP="00E43C07">
      <w:pPr>
        <w:tabs>
          <w:tab w:val="left" w:pos="0"/>
        </w:tabs>
        <w:suppressAutoHyphens/>
      </w:pPr>
    </w:p>
    <w:p w:rsidR="00E43C07" w:rsidRDefault="00E43C07" w:rsidP="00E43C07">
      <w:pPr>
        <w:rPr>
          <w:b/>
        </w:rPr>
      </w:pPr>
      <w:r>
        <w:rPr>
          <w:b/>
        </w:rPr>
        <w:t xml:space="preserve">Be sure that you have faxed the Student Transcript Fax Test Page and </w:t>
      </w:r>
      <w:r w:rsidR="00333AE2">
        <w:rPr>
          <w:b/>
        </w:rPr>
        <w:t xml:space="preserve">have </w:t>
      </w:r>
      <w:r>
        <w:rPr>
          <w:b/>
        </w:rPr>
        <w:t xml:space="preserve">been contacted to confirm its receipt before sending this page or the transcripts. </w:t>
      </w:r>
    </w:p>
    <w:p w:rsidR="00E43C07" w:rsidRDefault="00E43C07" w:rsidP="00E43C07">
      <w:pPr>
        <w:rPr>
          <w:b/>
        </w:rPr>
      </w:pPr>
    </w:p>
    <w:p w:rsidR="00E43C07" w:rsidRDefault="00E43C07" w:rsidP="00E43C07">
      <w:r>
        <w:t xml:space="preserve">If a student transferred to your institution from another institution, please also send copies of any transcripts that you have from other institutions (unless that information is already included on the transcript from your institution).  </w:t>
      </w:r>
    </w:p>
    <w:p w:rsidR="00E43C07" w:rsidRDefault="00E43C07" w:rsidP="00E43C07"/>
    <w:p w:rsidR="00E43C07" w:rsidRDefault="00E43C07" w:rsidP="00E43C07">
      <w:r>
        <w:t xml:space="preserve">Once you have filled out the top of this document, please fax it and student transcripts to &lt;fax number&gt;. </w:t>
      </w:r>
    </w:p>
    <w:p w:rsidR="00E43C07" w:rsidRDefault="00E43C07" w:rsidP="00E43C07"/>
    <w:p w:rsidR="00E43C07" w:rsidRDefault="00E43C07" w:rsidP="00E43C07">
      <w:r>
        <w:t>If you need assistance, please contact our Fax Helpline at 1-866-860-5229.</w:t>
      </w:r>
    </w:p>
    <w:p w:rsidR="00E43C07" w:rsidRDefault="00E43C07" w:rsidP="00E43C07"/>
    <w:p w:rsidR="00E43C07" w:rsidRDefault="00E43C07" w:rsidP="00E43C07"/>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E43C07">
      <w:pPr>
        <w:pStyle w:val="Title"/>
        <w:rPr>
          <w:szCs w:val="22"/>
        </w:rPr>
      </w:pPr>
      <w:r>
        <w:rPr>
          <w:szCs w:val="22"/>
        </w:rPr>
        <w:lastRenderedPageBreak/>
        <w:t>Catalog Transmittal Sheet</w:t>
      </w:r>
    </w:p>
    <w:p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rsidR="00E43C07" w:rsidRDefault="00E43C07" w:rsidP="00E43C07">
      <w:pPr>
        <w:jc w:val="center"/>
        <w:rPr>
          <w:szCs w:val="24"/>
        </w:rPr>
      </w:pPr>
    </w:p>
    <w:tbl>
      <w:tblPr>
        <w:tblW w:w="13900" w:type="dxa"/>
        <w:tblLayout w:type="fixed"/>
        <w:tblLook w:val="04A0" w:firstRow="1" w:lastRow="0" w:firstColumn="1" w:lastColumn="0" w:noHBand="0" w:noVBand="1"/>
      </w:tblPr>
      <w:tblGrid>
        <w:gridCol w:w="5419"/>
        <w:gridCol w:w="270"/>
        <w:gridCol w:w="2746"/>
        <w:gridCol w:w="2746"/>
        <w:gridCol w:w="270"/>
        <w:gridCol w:w="2449"/>
      </w:tblGrid>
      <w:tr w:rsidR="00E43C07" w:rsidTr="00E43C07">
        <w:trPr>
          <w:cantSplit/>
        </w:trPr>
        <w:tc>
          <w:tcPr>
            <w:tcW w:w="5418" w:type="dxa"/>
            <w:hideMark/>
          </w:tcPr>
          <w:p w:rsidR="00E43C07" w:rsidRDefault="00E43C07">
            <w:pPr>
              <w:rPr>
                <w:szCs w:val="22"/>
              </w:rPr>
            </w:pPr>
            <w:r>
              <w:rPr>
                <w:szCs w:val="22"/>
              </w:rPr>
              <w:t xml:space="preserve">IPEDS ID#: </w:t>
            </w:r>
            <w:r>
              <w:rPr>
                <w:szCs w:val="22"/>
              </w:rPr>
              <w:fldChar w:fldCharType="begin"/>
            </w:r>
            <w:r>
              <w:rPr>
                <w:szCs w:val="22"/>
              </w:rPr>
              <w:instrText xml:space="preserve"> MERGEFIELD School_ID </w:instrText>
            </w:r>
            <w:r>
              <w:rPr>
                <w:szCs w:val="22"/>
              </w:rPr>
              <w:fldChar w:fldCharType="separate"/>
            </w:r>
            <w:r>
              <w:rPr>
                <w:noProof/>
                <w:szCs w:val="22"/>
              </w:rPr>
              <w:t>«School_ID»</w:t>
            </w:r>
            <w:r>
              <w:rPr>
                <w:szCs w:val="22"/>
              </w:rPr>
              <w:fldChar w:fldCharType="end"/>
            </w:r>
          </w:p>
        </w:tc>
        <w:tc>
          <w:tcPr>
            <w:tcW w:w="270" w:type="dxa"/>
          </w:tcPr>
          <w:p w:rsidR="00E43C07" w:rsidRDefault="00E43C07">
            <w:pPr>
              <w:rPr>
                <w:szCs w:val="22"/>
              </w:rPr>
            </w:pPr>
          </w:p>
        </w:tc>
        <w:tc>
          <w:tcPr>
            <w:tcW w:w="2745" w:type="dxa"/>
          </w:tcPr>
          <w:p w:rsidR="00E43C07" w:rsidRDefault="00E43C07">
            <w:pPr>
              <w:rPr>
                <w:szCs w:val="22"/>
              </w:rPr>
            </w:pPr>
          </w:p>
        </w:tc>
        <w:tc>
          <w:tcPr>
            <w:tcW w:w="2745" w:type="dxa"/>
          </w:tcPr>
          <w:p w:rsidR="00E43C07" w:rsidRDefault="00E43C07">
            <w:pPr>
              <w:rPr>
                <w:szCs w:val="22"/>
              </w:rPr>
            </w:pPr>
          </w:p>
        </w:tc>
        <w:tc>
          <w:tcPr>
            <w:tcW w:w="270" w:type="dxa"/>
          </w:tcPr>
          <w:p w:rsidR="00E43C07" w:rsidRDefault="00E43C07">
            <w:pPr>
              <w:rPr>
                <w:szCs w:val="22"/>
              </w:rPr>
            </w:pPr>
          </w:p>
        </w:tc>
        <w:tc>
          <w:tcPr>
            <w:tcW w:w="2448" w:type="dxa"/>
          </w:tcPr>
          <w:p w:rsidR="00E43C07" w:rsidRDefault="00E43C07">
            <w:pPr>
              <w:rPr>
                <w:szCs w:val="22"/>
              </w:rPr>
            </w:pPr>
          </w:p>
        </w:tc>
      </w:tr>
    </w:tbl>
    <w:p w:rsidR="00E43C07" w:rsidRDefault="00E43C07" w:rsidP="00E43C07">
      <w:pPr>
        <w:tabs>
          <w:tab w:val="left" w:pos="0"/>
        </w:tabs>
        <w:suppressAutoHyphens/>
        <w:spacing w:before="60"/>
        <w:rPr>
          <w:szCs w:val="22"/>
        </w:rPr>
      </w:pPr>
      <w:r>
        <w:rPr>
          <w:szCs w:val="22"/>
        </w:rPr>
        <w:t>Name of Sender: ____________________________________</w:t>
      </w:r>
    </w:p>
    <w:p w:rsidR="00E43C07" w:rsidRDefault="00E43C07" w:rsidP="00E43C07">
      <w:pPr>
        <w:tabs>
          <w:tab w:val="left" w:pos="0"/>
        </w:tabs>
        <w:suppressAutoHyphens/>
        <w:spacing w:before="60"/>
        <w:rPr>
          <w:szCs w:val="22"/>
        </w:rPr>
      </w:pPr>
      <w:r>
        <w:rPr>
          <w:szCs w:val="22"/>
        </w:rPr>
        <w:t>Date: ___________________________</w:t>
      </w:r>
    </w:p>
    <w:p w:rsidR="00E43C07" w:rsidRDefault="00E43C07" w:rsidP="00E43C07">
      <w:pPr>
        <w:tabs>
          <w:tab w:val="left" w:pos="0"/>
        </w:tabs>
        <w:suppressAutoHyphens/>
        <w:spacing w:before="60"/>
        <w:rPr>
          <w:szCs w:val="22"/>
        </w:rPr>
      </w:pPr>
      <w:r>
        <w:rPr>
          <w:szCs w:val="22"/>
        </w:rPr>
        <w:t>Telephone number: __________________________________</w:t>
      </w:r>
    </w:p>
    <w:p w:rsidR="00E43C07" w:rsidRDefault="00E43C07" w:rsidP="00E43C07">
      <w:pPr>
        <w:rPr>
          <w:szCs w:val="22"/>
        </w:rPr>
      </w:pPr>
    </w:p>
    <w:p w:rsidR="00E43C07" w:rsidRDefault="00E43C07" w:rsidP="00E43C07">
      <w:pPr>
        <w:tabs>
          <w:tab w:val="left" w:pos="0"/>
          <w:tab w:val="left" w:pos="9360"/>
        </w:tabs>
        <w:suppressAutoHyphens/>
        <w:rPr>
          <w:szCs w:val="22"/>
        </w:rPr>
      </w:pPr>
      <w:r>
        <w:rPr>
          <w:szCs w:val="22"/>
        </w:rPr>
        <w:t xml:space="preserve">In order to properly code the transcript data we will receive for your students, we need to obtain a copy of your institution’s course catalogs, bulletins, or other materials that describe the course offerings for each academic year listed below.  </w:t>
      </w:r>
    </w:p>
    <w:p w:rsidR="00E43C07" w:rsidRDefault="00E43C07" w:rsidP="00E43C07">
      <w:pPr>
        <w:tabs>
          <w:tab w:val="left" w:pos="0"/>
          <w:tab w:val="left" w:pos="9360"/>
        </w:tabs>
        <w:suppressAutoHyphens/>
        <w:rPr>
          <w:szCs w:val="22"/>
        </w:rPr>
      </w:pPr>
    </w:p>
    <w:tbl>
      <w:tblPr>
        <w:tblW w:w="21960" w:type="dxa"/>
        <w:tblLook w:val="01E0" w:firstRow="1" w:lastRow="1" w:firstColumn="1" w:lastColumn="1" w:noHBand="0" w:noVBand="0"/>
      </w:tblPr>
      <w:tblGrid>
        <w:gridCol w:w="4392"/>
        <w:gridCol w:w="4392"/>
        <w:gridCol w:w="4392"/>
        <w:gridCol w:w="4392"/>
        <w:gridCol w:w="4392"/>
      </w:tblGrid>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bl>
    <w:p w:rsidR="00E43C07" w:rsidRDefault="00E43C07" w:rsidP="00E43C07">
      <w:pPr>
        <w:tabs>
          <w:tab w:val="left" w:pos="0"/>
          <w:tab w:val="left" w:pos="9360"/>
        </w:tabs>
        <w:suppressAutoHyphens/>
        <w:rPr>
          <w:szCs w:val="22"/>
        </w:rPr>
      </w:pPr>
    </w:p>
    <w:p w:rsidR="00E43C07" w:rsidRDefault="00E43C07" w:rsidP="00E43C07">
      <w:pPr>
        <w:tabs>
          <w:tab w:val="left" w:pos="0"/>
          <w:tab w:val="left" w:pos="9360"/>
        </w:tabs>
        <w:suppressAutoHyphens/>
        <w:rPr>
          <w:b/>
          <w:bCs/>
          <w:szCs w:val="22"/>
        </w:rPr>
      </w:pPr>
      <w:r>
        <w:rPr>
          <w:b/>
          <w:bCs/>
          <w:szCs w:val="22"/>
        </w:rPr>
        <w:t xml:space="preserve">Instructions:  </w:t>
      </w:r>
    </w:p>
    <w:p w:rsidR="00E43C07" w:rsidRDefault="00E43C07" w:rsidP="00E43C07">
      <w:pPr>
        <w:tabs>
          <w:tab w:val="left" w:pos="0"/>
          <w:tab w:val="left" w:pos="9360"/>
        </w:tabs>
        <w:suppressAutoHyphens/>
        <w:rPr>
          <w:szCs w:val="22"/>
        </w:rPr>
      </w:pPr>
      <w:r>
        <w:rPr>
          <w:szCs w:val="22"/>
        </w:rPr>
        <w:t xml:space="preserve">If the catalog(s) exist electronically, please send an e-mail to </w:t>
      </w:r>
      <w:r>
        <w:rPr>
          <w:szCs w:val="22"/>
          <w:u w:val="single"/>
        </w:rPr>
        <w:t>els@rti.org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 </w:t>
      </w:r>
    </w:p>
    <w:p w:rsidR="00E43C07" w:rsidRDefault="00E43C07" w:rsidP="00E43C07">
      <w:pPr>
        <w:tabs>
          <w:tab w:val="left" w:pos="0"/>
          <w:tab w:val="left" w:pos="9360"/>
        </w:tabs>
        <w:suppressAutoHyphens/>
        <w:rPr>
          <w:szCs w:val="22"/>
        </w:rPr>
      </w:pPr>
    </w:p>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40"/>
        <w:gridCol w:w="1545"/>
        <w:gridCol w:w="1334"/>
        <w:gridCol w:w="5126"/>
      </w:tblGrid>
      <w:tr w:rsidR="00E43C07" w:rsidTr="00E43C07">
        <w:trPr>
          <w:trHeight w:val="288"/>
          <w:jc w:val="center"/>
        </w:trPr>
        <w:tc>
          <w:tcPr>
            <w:tcW w:w="1496" w:type="dxa"/>
            <w:vMerge w:val="restar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Cs w:val="22"/>
              </w:rPr>
            </w:pPr>
          </w:p>
          <w:p w:rsidR="00E43C07" w:rsidRDefault="00E43C07">
            <w:pPr>
              <w:rPr>
                <w:szCs w:val="22"/>
              </w:rPr>
            </w:pPr>
          </w:p>
          <w:p w:rsidR="00E43C07" w:rsidRDefault="00E43C07">
            <w:pPr>
              <w:rPr>
                <w:szCs w:val="22"/>
              </w:rPr>
            </w:pPr>
            <w:r>
              <w:rPr>
                <w:szCs w:val="22"/>
              </w:rPr>
              <w:t>Academic Year</w:t>
            </w:r>
          </w:p>
        </w:tc>
        <w:tc>
          <w:tcPr>
            <w:tcW w:w="9448" w:type="dxa"/>
            <w:gridSpan w:val="4"/>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jc w:val="center"/>
              <w:rPr>
                <w:szCs w:val="22"/>
              </w:rPr>
            </w:pPr>
            <w:r>
              <w:rPr>
                <w:szCs w:val="22"/>
              </w:rPr>
              <w:t xml:space="preserve">Type of catalog provided </w:t>
            </w:r>
            <w:r>
              <w:rPr>
                <w:i/>
                <w:szCs w:val="22"/>
              </w:rPr>
              <w:t>(please place checks or comments as appropriate)</w:t>
            </w:r>
          </w:p>
        </w:tc>
      </w:tr>
      <w:tr w:rsidR="00E43C07" w:rsidTr="00E43C07">
        <w:trPr>
          <w:trHeight w:val="144"/>
          <w:jc w:val="center"/>
        </w:trPr>
        <w:tc>
          <w:tcPr>
            <w:tcW w:w="1496" w:type="dxa"/>
            <w:vMerge/>
            <w:tcBorders>
              <w:top w:val="single" w:sz="4" w:space="0" w:color="auto"/>
              <w:left w:val="single" w:sz="4" w:space="0" w:color="auto"/>
              <w:bottom w:val="single" w:sz="4" w:space="0" w:color="auto"/>
              <w:right w:val="single" w:sz="4" w:space="0" w:color="auto"/>
            </w:tcBorders>
            <w:vAlign w:val="center"/>
            <w:hideMark/>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hideMark/>
          </w:tcPr>
          <w:p w:rsidR="00E43C07" w:rsidRDefault="00E43C07">
            <w:pPr>
              <w:rPr>
                <w:sz w:val="24"/>
                <w:szCs w:val="24"/>
              </w:rPr>
            </w:pPr>
            <w:r>
              <w:rPr>
                <w:szCs w:val="22"/>
              </w:rPr>
              <w:t>Institution-wide/general</w:t>
            </w: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Undergraduate</w:t>
            </w: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Graduate</w:t>
            </w: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 xml:space="preserve">Other school/program </w:t>
            </w:r>
            <w:r>
              <w:rPr>
                <w:i/>
                <w:szCs w:val="22"/>
              </w:rPr>
              <w:t>(please specify)</w:t>
            </w: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bl>
    <w:p w:rsidR="00E43C07" w:rsidRDefault="00E43C07" w:rsidP="00E43C07">
      <w:pPr>
        <w:tabs>
          <w:tab w:val="left" w:pos="0"/>
          <w:tab w:val="left" w:pos="9360"/>
        </w:tabs>
        <w:suppressAutoHyphens/>
        <w:rPr>
          <w:szCs w:val="22"/>
        </w:rPr>
      </w:pPr>
    </w:p>
    <w:p w:rsidR="0067325C" w:rsidRDefault="0067325C" w:rsidP="00CA0DB0">
      <w:pPr>
        <w:pStyle w:val="Style"/>
        <w:rPr>
          <w:sz w:val="24"/>
        </w:rPr>
        <w:sectPr w:rsidR="0067325C" w:rsidSect="004A0D16">
          <w:headerReference w:type="even" r:id="rId29"/>
          <w:headerReference w:type="default" r:id="rId30"/>
          <w:footerReference w:type="default" r:id="rId31"/>
          <w:headerReference w:type="first" r:id="rId32"/>
          <w:pgSz w:w="12240" w:h="15840"/>
          <w:pgMar w:top="1080" w:right="1800" w:bottom="1080" w:left="1800" w:header="720" w:footer="720" w:gutter="0"/>
          <w:cols w:space="720"/>
          <w:docGrid w:linePitch="360"/>
        </w:sectPr>
      </w:pPr>
    </w:p>
    <w:p w:rsidR="0067325C" w:rsidRPr="0067325C" w:rsidRDefault="0067325C" w:rsidP="0067325C">
      <w:pPr>
        <w:spacing w:before="120" w:after="120" w:line="360" w:lineRule="auto"/>
        <w:jc w:val="center"/>
        <w:rPr>
          <w:b/>
          <w:szCs w:val="24"/>
        </w:rPr>
      </w:pPr>
      <w:r w:rsidRPr="0067325C">
        <w:rPr>
          <w:b/>
        </w:rPr>
        <w:t>ELS:2002 Postsecondary Education Transcripts (ELS:2002 PETS)</w:t>
      </w:r>
    </w:p>
    <w:p w:rsidR="0067325C" w:rsidRDefault="0067325C" w:rsidP="0067325C">
      <w:pPr>
        <w:spacing w:before="120" w:after="120" w:line="360" w:lineRule="auto"/>
        <w:ind w:firstLine="720"/>
        <w:rPr>
          <w:szCs w:val="24"/>
        </w:rPr>
      </w:pPr>
    </w:p>
    <w:p w:rsidR="0067325C" w:rsidRPr="00A471AB" w:rsidRDefault="0067325C" w:rsidP="0067325C">
      <w:pPr>
        <w:spacing w:before="120" w:after="120" w:line="360" w:lineRule="auto"/>
        <w:ind w:firstLine="720"/>
        <w:rPr>
          <w:szCs w:val="24"/>
        </w:rPr>
      </w:pPr>
      <w:r w:rsidRPr="00A471AB">
        <w:rPr>
          <w:szCs w:val="24"/>
        </w:rPr>
        <w:t xml:space="preserve">The analysis topics for the </w:t>
      </w:r>
      <w:r>
        <w:t>ELS:2002 PETS</w:t>
      </w:r>
      <w:bookmarkStart w:id="2" w:name="_GoBack"/>
      <w:bookmarkEnd w:id="2"/>
      <w:r>
        <w:t xml:space="preserve"> </w:t>
      </w:r>
      <w:r w:rsidRPr="00A471AB">
        <w:rPr>
          <w:szCs w:val="24"/>
        </w:rPr>
        <w:t>were outlined in the research and policy issues presented in section A.2 above. The ELS:2002</w:t>
      </w:r>
      <w:r>
        <w:rPr>
          <w:szCs w:val="24"/>
        </w:rPr>
        <w:t xml:space="preserve"> PETS</w:t>
      </w:r>
      <w:r w:rsidRPr="00A471AB">
        <w:rPr>
          <w:szCs w:val="24"/>
        </w:rPr>
        <w:t xml:space="preserve">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rsidR="0067325C" w:rsidRPr="00A471AB" w:rsidRDefault="0067325C" w:rsidP="0067325C">
      <w:pPr>
        <w:spacing w:before="120" w:after="120"/>
        <w:rPr>
          <w:szCs w:val="24"/>
        </w:rPr>
      </w:pPr>
      <w:r w:rsidRPr="00A471AB">
        <w:rPr>
          <w:szCs w:val="24"/>
        </w:rPr>
        <w:t>Course data elements</w:t>
      </w:r>
    </w:p>
    <w:p w:rsidR="0067325C" w:rsidRPr="00610D9B" w:rsidRDefault="0067325C" w:rsidP="0067325C">
      <w:pPr>
        <w:pStyle w:val="ListParagraph"/>
        <w:numPr>
          <w:ilvl w:val="0"/>
          <w:numId w:val="3"/>
        </w:numPr>
        <w:contextualSpacing w:val="0"/>
        <w:rPr>
          <w:szCs w:val="24"/>
        </w:rPr>
      </w:pPr>
      <w:r w:rsidRPr="00610D9B">
        <w:rPr>
          <w:szCs w:val="24"/>
        </w:rPr>
        <w:t>Course name and number</w:t>
      </w:r>
    </w:p>
    <w:p w:rsidR="0067325C" w:rsidRPr="00610D9B" w:rsidRDefault="0067325C" w:rsidP="0067325C">
      <w:pPr>
        <w:pStyle w:val="ListParagraph"/>
        <w:numPr>
          <w:ilvl w:val="0"/>
          <w:numId w:val="3"/>
        </w:numPr>
        <w:contextualSpacing w:val="0"/>
        <w:rPr>
          <w:szCs w:val="24"/>
        </w:rPr>
      </w:pPr>
      <w:r w:rsidRPr="00610D9B">
        <w:rPr>
          <w:szCs w:val="24"/>
        </w:rPr>
        <w:t>Course code (coded using College Course Map:2010)</w:t>
      </w:r>
      <w:r>
        <w:rPr>
          <w:rStyle w:val="FootnoteReference"/>
          <w:szCs w:val="24"/>
        </w:rPr>
        <w:footnoteReference w:id="2"/>
      </w:r>
    </w:p>
    <w:p w:rsidR="0067325C" w:rsidRPr="00610D9B" w:rsidRDefault="0067325C" w:rsidP="0067325C">
      <w:pPr>
        <w:pStyle w:val="ListParagraph"/>
        <w:numPr>
          <w:ilvl w:val="0"/>
          <w:numId w:val="3"/>
        </w:numPr>
        <w:contextualSpacing w:val="0"/>
        <w:rPr>
          <w:szCs w:val="24"/>
        </w:rPr>
      </w:pPr>
      <w:r w:rsidRPr="00610D9B">
        <w:rPr>
          <w:szCs w:val="24"/>
        </w:rPr>
        <w:t>Course start and end dates</w:t>
      </w:r>
    </w:p>
    <w:p w:rsidR="0067325C" w:rsidRPr="00610D9B" w:rsidRDefault="0067325C" w:rsidP="0067325C">
      <w:pPr>
        <w:pStyle w:val="ListParagraph"/>
        <w:numPr>
          <w:ilvl w:val="0"/>
          <w:numId w:val="3"/>
        </w:numPr>
        <w:contextualSpacing w:val="0"/>
        <w:rPr>
          <w:szCs w:val="24"/>
        </w:rPr>
      </w:pPr>
      <w:r w:rsidRPr="00610D9B">
        <w:rPr>
          <w:szCs w:val="24"/>
        </w:rPr>
        <w:t>Course grade (letter, number or other)</w:t>
      </w:r>
    </w:p>
    <w:p w:rsidR="0067325C" w:rsidRPr="00610D9B" w:rsidRDefault="0067325C" w:rsidP="0067325C">
      <w:pPr>
        <w:pStyle w:val="ListParagraph"/>
        <w:numPr>
          <w:ilvl w:val="0"/>
          <w:numId w:val="3"/>
        </w:numPr>
        <w:contextualSpacing w:val="0"/>
        <w:rPr>
          <w:szCs w:val="24"/>
        </w:rPr>
      </w:pPr>
      <w:r w:rsidRPr="00610D9B">
        <w:rPr>
          <w:szCs w:val="24"/>
        </w:rPr>
        <w:t>Credit or clock hours awarded</w:t>
      </w:r>
    </w:p>
    <w:p w:rsidR="0067325C" w:rsidRPr="00610D9B" w:rsidRDefault="0067325C" w:rsidP="0067325C">
      <w:pPr>
        <w:pStyle w:val="ListParagraph"/>
        <w:numPr>
          <w:ilvl w:val="0"/>
          <w:numId w:val="3"/>
        </w:numPr>
        <w:contextualSpacing w:val="0"/>
        <w:rPr>
          <w:szCs w:val="24"/>
        </w:rPr>
      </w:pPr>
      <w:r w:rsidRPr="00610D9B">
        <w:rPr>
          <w:szCs w:val="24"/>
        </w:rPr>
        <w:t>Grade points</w:t>
      </w:r>
    </w:p>
    <w:p w:rsidR="0067325C" w:rsidRPr="00610D9B" w:rsidRDefault="0067325C" w:rsidP="0067325C">
      <w:pPr>
        <w:pStyle w:val="ListParagraph"/>
        <w:numPr>
          <w:ilvl w:val="0"/>
          <w:numId w:val="3"/>
        </w:numPr>
        <w:contextualSpacing w:val="0"/>
        <w:rPr>
          <w:szCs w:val="24"/>
        </w:rPr>
      </w:pPr>
      <w:r w:rsidRPr="00610D9B">
        <w:rPr>
          <w:szCs w:val="24"/>
        </w:rPr>
        <w:t>Alternative course credit (e.g. for military service, work experience, advanced placement tests)</w:t>
      </w:r>
    </w:p>
    <w:p w:rsidR="0067325C" w:rsidRPr="00610D9B" w:rsidRDefault="0067325C" w:rsidP="0067325C">
      <w:pPr>
        <w:pStyle w:val="ListParagraph"/>
        <w:numPr>
          <w:ilvl w:val="0"/>
          <w:numId w:val="3"/>
        </w:numPr>
        <w:contextualSpacing w:val="0"/>
        <w:rPr>
          <w:szCs w:val="24"/>
        </w:rPr>
      </w:pPr>
      <w:r w:rsidRPr="00610D9B">
        <w:rPr>
          <w:szCs w:val="24"/>
        </w:rPr>
        <w:t>Transfer course and credits</w:t>
      </w:r>
    </w:p>
    <w:p w:rsidR="0067325C" w:rsidRPr="00610D9B" w:rsidRDefault="0067325C" w:rsidP="0067325C">
      <w:pPr>
        <w:pStyle w:val="ListParagraph"/>
        <w:spacing w:before="120" w:after="120"/>
        <w:rPr>
          <w:szCs w:val="24"/>
        </w:rPr>
      </w:pPr>
    </w:p>
    <w:p w:rsidR="0067325C" w:rsidRPr="00610D9B" w:rsidRDefault="0067325C" w:rsidP="0067325C">
      <w:pPr>
        <w:spacing w:before="120" w:after="120"/>
        <w:rPr>
          <w:szCs w:val="24"/>
        </w:rPr>
      </w:pPr>
      <w:r w:rsidRPr="00610D9B">
        <w:rPr>
          <w:szCs w:val="24"/>
        </w:rPr>
        <w:t>Term data elements</w:t>
      </w:r>
    </w:p>
    <w:p w:rsidR="0067325C" w:rsidRPr="00610D9B" w:rsidRDefault="0067325C" w:rsidP="0067325C">
      <w:pPr>
        <w:pStyle w:val="ListParagraph"/>
        <w:numPr>
          <w:ilvl w:val="0"/>
          <w:numId w:val="5"/>
        </w:numPr>
        <w:contextualSpacing w:val="0"/>
        <w:rPr>
          <w:szCs w:val="24"/>
        </w:rPr>
      </w:pPr>
      <w:r w:rsidRPr="00610D9B">
        <w:rPr>
          <w:szCs w:val="24"/>
        </w:rPr>
        <w:t>Term start and end dates</w:t>
      </w:r>
    </w:p>
    <w:p w:rsidR="0067325C" w:rsidRPr="00610D9B" w:rsidRDefault="0067325C" w:rsidP="0067325C">
      <w:pPr>
        <w:pStyle w:val="ListParagraph"/>
        <w:numPr>
          <w:ilvl w:val="0"/>
          <w:numId w:val="5"/>
        </w:numPr>
        <w:contextualSpacing w:val="0"/>
        <w:rPr>
          <w:szCs w:val="24"/>
        </w:rPr>
      </w:pPr>
      <w:r w:rsidRPr="00610D9B">
        <w:rPr>
          <w:szCs w:val="24"/>
        </w:rPr>
        <w:t>Number of courses/credits attempted and earned during a term</w:t>
      </w:r>
    </w:p>
    <w:p w:rsidR="0067325C" w:rsidRPr="00610D9B" w:rsidRDefault="0067325C" w:rsidP="0067325C">
      <w:pPr>
        <w:pStyle w:val="ListParagraph"/>
        <w:numPr>
          <w:ilvl w:val="0"/>
          <w:numId w:val="5"/>
        </w:numPr>
        <w:contextualSpacing w:val="0"/>
        <w:rPr>
          <w:szCs w:val="24"/>
        </w:rPr>
      </w:pPr>
      <w:r w:rsidRPr="00610D9B">
        <w:rPr>
          <w:szCs w:val="24"/>
        </w:rPr>
        <w:t>Term GPA</w:t>
      </w:r>
    </w:p>
    <w:p w:rsidR="0067325C" w:rsidRDefault="0067325C" w:rsidP="0067325C"/>
    <w:p w:rsidR="0067325C" w:rsidRPr="00610D9B" w:rsidRDefault="0067325C" w:rsidP="0067325C">
      <w:pPr>
        <w:rPr>
          <w:szCs w:val="24"/>
        </w:rPr>
      </w:pPr>
      <w:r w:rsidRPr="00610D9B">
        <w:rPr>
          <w:szCs w:val="24"/>
        </w:rPr>
        <w:t>Degree data elements</w:t>
      </w:r>
    </w:p>
    <w:p w:rsidR="0067325C" w:rsidRPr="00610D9B" w:rsidRDefault="0067325C" w:rsidP="0067325C">
      <w:pPr>
        <w:pStyle w:val="ListParagraph"/>
        <w:numPr>
          <w:ilvl w:val="0"/>
          <w:numId w:val="6"/>
        </w:numPr>
        <w:contextualSpacing w:val="0"/>
        <w:rPr>
          <w:szCs w:val="24"/>
        </w:rPr>
      </w:pPr>
      <w:r w:rsidRPr="00610D9B">
        <w:rPr>
          <w:szCs w:val="24"/>
        </w:rPr>
        <w:t>Program type, including type of AA or BA</w:t>
      </w:r>
    </w:p>
    <w:p w:rsidR="0067325C" w:rsidRPr="00610D9B" w:rsidRDefault="0067325C" w:rsidP="0067325C">
      <w:pPr>
        <w:pStyle w:val="ListParagraph"/>
        <w:numPr>
          <w:ilvl w:val="0"/>
          <w:numId w:val="6"/>
        </w:numPr>
        <w:contextualSpacing w:val="0"/>
        <w:rPr>
          <w:szCs w:val="24"/>
        </w:rPr>
      </w:pPr>
      <w:r w:rsidRPr="00610D9B">
        <w:rPr>
          <w:szCs w:val="24"/>
        </w:rPr>
        <w:t>Degree award, including dates</w:t>
      </w:r>
    </w:p>
    <w:p w:rsidR="0067325C" w:rsidRPr="00610D9B" w:rsidRDefault="0067325C" w:rsidP="0067325C">
      <w:pPr>
        <w:pStyle w:val="ListParagraph"/>
        <w:numPr>
          <w:ilvl w:val="0"/>
          <w:numId w:val="6"/>
        </w:numPr>
        <w:contextualSpacing w:val="0"/>
        <w:rPr>
          <w:szCs w:val="24"/>
        </w:rPr>
      </w:pPr>
      <w:r w:rsidRPr="00610D9B">
        <w:rPr>
          <w:szCs w:val="24"/>
        </w:rPr>
        <w:t xml:space="preserve">Major field of study, including codes (coded using the 2010 Classification of Instructional Programs codes, </w:t>
      </w:r>
      <w:hyperlink r:id="rId33" w:history="1">
        <w:r w:rsidRPr="00610D9B">
          <w:rPr>
            <w:rStyle w:val="Hyperlink"/>
            <w:szCs w:val="24"/>
          </w:rPr>
          <w:t>http://nces.ed.gov/ipeds/cipcode/Default.aspx?y=55</w:t>
        </w:r>
      </w:hyperlink>
      <w:r w:rsidRPr="00610D9B">
        <w:rPr>
          <w:szCs w:val="24"/>
        </w:rPr>
        <w:t xml:space="preserve"> ) for up to two majors and minors, and concentration. </w:t>
      </w:r>
    </w:p>
    <w:p w:rsidR="0067325C" w:rsidRPr="00610D9B" w:rsidRDefault="0067325C" w:rsidP="0067325C">
      <w:pPr>
        <w:pStyle w:val="ListParagraph"/>
        <w:rPr>
          <w:szCs w:val="24"/>
        </w:rPr>
      </w:pPr>
    </w:p>
    <w:p w:rsidR="0067325C" w:rsidRPr="00610D9B" w:rsidRDefault="0067325C" w:rsidP="0067325C">
      <w:pPr>
        <w:rPr>
          <w:szCs w:val="24"/>
        </w:rPr>
      </w:pPr>
      <w:r w:rsidRPr="00610D9B">
        <w:rPr>
          <w:szCs w:val="24"/>
        </w:rPr>
        <w:t>Institution data elements</w:t>
      </w:r>
    </w:p>
    <w:p w:rsidR="0067325C" w:rsidRPr="00610D9B" w:rsidRDefault="0067325C" w:rsidP="0067325C">
      <w:pPr>
        <w:pStyle w:val="ListParagraph"/>
        <w:numPr>
          <w:ilvl w:val="0"/>
          <w:numId w:val="4"/>
        </w:numPr>
        <w:contextualSpacing w:val="0"/>
        <w:rPr>
          <w:szCs w:val="24"/>
        </w:rPr>
      </w:pPr>
      <w:r w:rsidRPr="00610D9B">
        <w:rPr>
          <w:szCs w:val="24"/>
        </w:rPr>
        <w:t>Grading system and GPA scale</w:t>
      </w:r>
    </w:p>
    <w:p w:rsidR="0067325C" w:rsidRPr="00610D9B" w:rsidRDefault="0067325C" w:rsidP="0067325C">
      <w:pPr>
        <w:pStyle w:val="ListParagraph"/>
        <w:numPr>
          <w:ilvl w:val="0"/>
          <w:numId w:val="4"/>
        </w:numPr>
        <w:contextualSpacing w:val="0"/>
        <w:rPr>
          <w:szCs w:val="24"/>
        </w:rPr>
      </w:pPr>
      <w:r w:rsidRPr="00610D9B">
        <w:rPr>
          <w:szCs w:val="24"/>
        </w:rPr>
        <w:t>Clock or credit hours</w:t>
      </w:r>
    </w:p>
    <w:p w:rsidR="00E43C07" w:rsidRPr="0067325C" w:rsidRDefault="00E43C07" w:rsidP="0067325C">
      <w:pPr>
        <w:pStyle w:val="Style"/>
        <w:spacing w:after="0" w:line="240" w:lineRule="auto"/>
        <w:rPr>
          <w:sz w:val="14"/>
          <w:szCs w:val="14"/>
        </w:rPr>
      </w:pPr>
    </w:p>
    <w:sectPr w:rsidR="00E43C07" w:rsidRPr="0067325C" w:rsidSect="004A0D16">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43" w:rsidRDefault="00B22143">
      <w:r>
        <w:separator/>
      </w:r>
    </w:p>
  </w:endnote>
  <w:endnote w:type="continuationSeparator" w:id="0">
    <w:p w:rsidR="00B22143" w:rsidRDefault="00B2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ITC Avant Garde Std Bk">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Shell Dlg 2">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Pr>
        <w:noProof/>
      </w:rPr>
      <w:t>2</w:t>
    </w:r>
    <w:r>
      <w:fldChar w:fldCharType="end"/>
    </w:r>
  </w:p>
  <w:p w:rsidR="004A0D16" w:rsidRPr="00CA0DB0" w:rsidRDefault="004A0D16" w:rsidP="00CA0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sidR="0067325C">
      <w:rPr>
        <w:noProof/>
      </w:rPr>
      <w:t>10</w:t>
    </w:r>
    <w:r>
      <w:fldChar w:fldCharType="end"/>
    </w:r>
  </w:p>
  <w:p w:rsidR="00CA0DB0" w:rsidRPr="00CA0DB0" w:rsidRDefault="00CA0DB0" w:rsidP="00CA0D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sidR="0067325C">
      <w:rPr>
        <w:noProof/>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440B26" w:rsidRDefault="004A0D16" w:rsidP="004A0D16">
    <w:pPr>
      <w:pStyle w:val="Header"/>
      <w:tabs>
        <w:tab w:val="clear" w:pos="4320"/>
        <w:tab w:val="clear" w:pos="8640"/>
        <w:tab w:val="right" w:pos="10080"/>
      </w:tabs>
      <w:spacing w:after="120"/>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43" w:rsidRDefault="00B22143">
      <w:r>
        <w:separator/>
      </w:r>
    </w:p>
  </w:footnote>
  <w:footnote w:type="continuationSeparator" w:id="0">
    <w:p w:rsidR="00B22143" w:rsidRDefault="00B22143">
      <w:r>
        <w:continuationSeparator/>
      </w:r>
    </w:p>
  </w:footnote>
  <w:footnote w:id="1">
    <w:p w:rsidR="00E43C07" w:rsidRDefault="00E43C07"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rsidR="00E43C07" w:rsidRDefault="00E43C07" w:rsidP="00E43C07">
      <w:pPr>
        <w:pStyle w:val="FootnoteText"/>
      </w:pPr>
    </w:p>
  </w:footnote>
  <w:footnote w:id="2">
    <w:p w:rsidR="0067325C" w:rsidRDefault="0067325C" w:rsidP="0067325C">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433AE8" w:rsidRDefault="004A0D16" w:rsidP="00F051B0">
    <w:pPr>
      <w:pStyle w:val="NCESheaderodd"/>
      <w:jc w:val="left"/>
    </w:pPr>
    <w:r w:rsidRPr="005B1E8A">
      <w:t>App</w:t>
    </w:r>
    <w:r w:rsidRPr="005B1E8A">
      <w:rPr>
        <w:rStyle w:val="AppendixTitleChar"/>
      </w:rPr>
      <w:t xml:space="preserve">endix </w:t>
    </w:r>
    <w:r>
      <w:rPr>
        <w:rStyle w:val="AppendixTitleChar"/>
      </w:rPr>
      <w:t>G. Letters and Contacting Materials</w:t>
    </w:r>
    <w:r w:rsidR="001A78D0">
      <mc:AlternateContent>
        <mc:Choice Requires="wps">
          <w:drawing>
            <wp:anchor distT="0" distB="0" distL="114300" distR="114300" simplePos="0" relativeHeight="251657728" behindDoc="1" locked="0" layoutInCell="1" allowOverlap="1" wp14:anchorId="7DB4B763" wp14:editId="18EC3A18">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D16" w:rsidRPr="009C5606" w:rsidRDefault="004A0D16"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94.2pt;margin-top:46.05pt;width:27.05pt;height:4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rsidR="004A0D16" w:rsidRPr="009C5606" w:rsidRDefault="004A0D16" w:rsidP="00F051B0">
                    <w:pPr>
                      <w:pStyle w:val="NCESheadereven"/>
                      <w:jc w:val="right"/>
                      <w:rPr>
                        <w:noProof/>
                      </w:rPr>
                    </w:pPr>
                    <w:r>
                      <w:t>Appendix F. Letters and Contacting Material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rsidP="00CA0DB0">
    <w:pPr>
      <w:pStyle w:val="NCESheadereven"/>
    </w:pPr>
    <w:r>
      <w:t xml:space="preserve">Appendix 1. Transcript Data Request Materials and Prompting </w:t>
    </w:r>
  </w:p>
  <w:p w:rsidR="00CA0DB0" w:rsidRDefault="00CA0D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Default="004A0D16" w:rsidP="004A0D16">
    <w:pPr>
      <w:pStyle w:val="NCESheadereven"/>
      <w:jc w:val="right"/>
    </w:pPr>
    <w:r>
      <w:t xml:space="preserve">Appendix 1. Transcript Data Request Materials and Prompting </w:t>
    </w:r>
  </w:p>
  <w:p w:rsidR="004A0D16" w:rsidRPr="004A0D16" w:rsidRDefault="004A0D16" w:rsidP="004A0D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67325C" w:rsidRDefault="004A0D16" w:rsidP="006732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rsidP="00CA0DB0">
    <w:pPr>
      <w:pStyle w:val="NCESheadereven"/>
    </w:pPr>
    <w:r>
      <w:t xml:space="preserve">Appendix 1. Transcript Data Request Materials and Prompting </w:t>
    </w:r>
  </w:p>
  <w:p w:rsidR="004A0D16" w:rsidRPr="003037B7" w:rsidRDefault="004A0D16" w:rsidP="004A0D16">
    <w:pPr>
      <w:pStyle w:val="Header"/>
      <w:tabs>
        <w:tab w:val="clear" w:pos="4320"/>
        <w:tab w:val="clear" w:pos="8640"/>
        <w:tab w:val="right" w:pos="10080"/>
      </w:tabs>
      <w:spacing w:after="24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Default="0067325C" w:rsidP="004A0D16">
    <w:pPr>
      <w:pStyle w:val="Header"/>
      <w:tabs>
        <w:tab w:val="clear" w:pos="4320"/>
        <w:tab w:val="clear" w:pos="8640"/>
        <w:tab w:val="right" w:pos="10080"/>
      </w:tabs>
      <w:spacing w:after="120"/>
      <w:jc w:val="center"/>
      <w:rPr>
        <w:rFonts w:ascii="Garamond" w:hAnsi="Garamond"/>
        <w:b/>
        <w:bCs/>
      </w:rPr>
    </w:pPr>
    <w:r>
      <w:rPr>
        <w:color w:val="FFFFF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0" type="#_x0000_t136" style="width:511.6pt;height:21.75pt" fillcolor="#9c0" stroked="f">
          <v:fill color2="navy" angle="-135" focus="100%" type="gradientRadial">
            <o:fill v:ext="view" type="gradientCenter"/>
          </v:fill>
          <v:shadow on="t" color="silver" opacity="52429f"/>
          <v:textpath style="font-family:&quot;Impact&quot;;font-size:18pt;v-text-kern:t" trim="t" fitpath="t" string="Guide to the 2009 Postsecondary Education Transcript Study (PETS:09)"/>
        </v:shape>
      </w:pict>
    </w:r>
  </w:p>
  <w:p w:rsidR="004A0D16" w:rsidRPr="003B3CE2" w:rsidRDefault="001A78D0" w:rsidP="004A0D16">
    <w:pPr>
      <w:pStyle w:val="Header"/>
      <w:tabs>
        <w:tab w:val="clear" w:pos="4320"/>
        <w:tab w:val="clear" w:pos="8640"/>
        <w:tab w:val="right" w:pos="10080"/>
      </w:tabs>
      <w:spacing w:after="240"/>
      <w:jc w:val="center"/>
      <w:rPr>
        <w:rFonts w:ascii="Garamond" w:hAnsi="Garamond"/>
        <w:b/>
        <w:bCs/>
      </w:rPr>
    </w:pPr>
    <w:r>
      <w:rPr>
        <w:rFonts w:ascii="Garamond" w:hAnsi="Garamond"/>
        <w:b/>
        <w:bCs/>
        <w:noProof/>
      </w:rPr>
      <w:drawing>
        <wp:inline distT="0" distB="0" distL="0" distR="0" wp14:anchorId="39BFB3DC" wp14:editId="0A63E02F">
          <wp:extent cx="2355850" cy="10414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1041400"/>
                  </a:xfrm>
                  <a:prstGeom prst="rect">
                    <a:avLst/>
                  </a:prstGeom>
                  <a:noFill/>
                  <a:ln>
                    <a:noFill/>
                  </a:ln>
                </pic:spPr>
              </pic:pic>
            </a:graphicData>
          </a:graphic>
        </wp:inline>
      </w:drawing>
    </w:r>
  </w:p>
  <w:p w:rsidR="004A0D16" w:rsidRDefault="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14B3F"/>
    <w:multiLevelType w:val="hybridMultilevel"/>
    <w:tmpl w:val="DBA27F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3345D"/>
    <w:rsid w:val="00054678"/>
    <w:rsid w:val="000953D1"/>
    <w:rsid w:val="000D5EA9"/>
    <w:rsid w:val="000F6A9F"/>
    <w:rsid w:val="0014389A"/>
    <w:rsid w:val="001506F4"/>
    <w:rsid w:val="00160B25"/>
    <w:rsid w:val="00163B3C"/>
    <w:rsid w:val="001A78D0"/>
    <w:rsid w:val="00237085"/>
    <w:rsid w:val="002512F9"/>
    <w:rsid w:val="00274C99"/>
    <w:rsid w:val="0028278F"/>
    <w:rsid w:val="002A08A4"/>
    <w:rsid w:val="00315167"/>
    <w:rsid w:val="00317263"/>
    <w:rsid w:val="00333AE2"/>
    <w:rsid w:val="00376143"/>
    <w:rsid w:val="003A3207"/>
    <w:rsid w:val="004447D3"/>
    <w:rsid w:val="00486B5D"/>
    <w:rsid w:val="00492C7E"/>
    <w:rsid w:val="00494245"/>
    <w:rsid w:val="004A0D16"/>
    <w:rsid w:val="004F1421"/>
    <w:rsid w:val="005905A3"/>
    <w:rsid w:val="005C6379"/>
    <w:rsid w:val="00601464"/>
    <w:rsid w:val="00644E6C"/>
    <w:rsid w:val="00646E6F"/>
    <w:rsid w:val="0067325C"/>
    <w:rsid w:val="0069789A"/>
    <w:rsid w:val="006C3824"/>
    <w:rsid w:val="006E7852"/>
    <w:rsid w:val="00700972"/>
    <w:rsid w:val="007717B3"/>
    <w:rsid w:val="0077219C"/>
    <w:rsid w:val="007C04CD"/>
    <w:rsid w:val="007F327E"/>
    <w:rsid w:val="008844F8"/>
    <w:rsid w:val="008A3120"/>
    <w:rsid w:val="008D5351"/>
    <w:rsid w:val="008E21AF"/>
    <w:rsid w:val="009535AD"/>
    <w:rsid w:val="00960085"/>
    <w:rsid w:val="00975481"/>
    <w:rsid w:val="009C360B"/>
    <w:rsid w:val="00A1440C"/>
    <w:rsid w:val="00A5116B"/>
    <w:rsid w:val="00AD113E"/>
    <w:rsid w:val="00AD6A3B"/>
    <w:rsid w:val="00B10B1B"/>
    <w:rsid w:val="00B22143"/>
    <w:rsid w:val="00B32305"/>
    <w:rsid w:val="00B546BA"/>
    <w:rsid w:val="00BA70B7"/>
    <w:rsid w:val="00BB1B4F"/>
    <w:rsid w:val="00BB4D56"/>
    <w:rsid w:val="00BC7371"/>
    <w:rsid w:val="00C158EF"/>
    <w:rsid w:val="00CA0DB0"/>
    <w:rsid w:val="00CA1878"/>
    <w:rsid w:val="00D00A78"/>
    <w:rsid w:val="00D17FE8"/>
    <w:rsid w:val="00D26E0D"/>
    <w:rsid w:val="00DC27B1"/>
    <w:rsid w:val="00E214CD"/>
    <w:rsid w:val="00E43C07"/>
    <w:rsid w:val="00E745FC"/>
    <w:rsid w:val="00EB0656"/>
    <w:rsid w:val="00EE2418"/>
    <w:rsid w:val="00F051B0"/>
    <w:rsid w:val="00F064A9"/>
    <w:rsid w:val="00F73824"/>
    <w:rsid w:val="00F9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4F"/>
    <w:rPr>
      <w:sz w:val="22"/>
    </w:rPr>
  </w:style>
  <w:style w:type="paragraph" w:styleId="Heading1">
    <w:name w:val="heading 1"/>
    <w:basedOn w:val="Normal"/>
    <w:next w:val="Normal"/>
    <w:link w:val="Heading1Char"/>
    <w:qFormat/>
    <w:rsid w:val="00F051B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uiPriority w:val="99"/>
    <w:rsid w:val="00F051B0"/>
    <w:pPr>
      <w:pBdr>
        <w:bottom w:val="thinThickSmallGap" w:sz="24" w:space="1" w:color="auto"/>
      </w:pBdr>
      <w:spacing w:before="5000" w:after="120"/>
      <w:jc w:val="right"/>
    </w:pPr>
    <w:rPr>
      <w:rFonts w:ascii="Arial" w:hAnsi="Arial"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uiPriority w:val="99"/>
    <w:locked/>
    <w:rsid w:val="00F051B0"/>
    <w:rPr>
      <w:rFonts w:ascii="Arial" w:hAnsi="Arial" w:cs="Arial"/>
      <w:b/>
      <w:sz w:val="40"/>
      <w:szCs w:val="28"/>
    </w:rPr>
  </w:style>
  <w:style w:type="character" w:customStyle="1" w:styleId="Heading1Char">
    <w:name w:val="Heading 1 Char"/>
    <w:link w:val="Heading1"/>
    <w:rsid w:val="00F051B0"/>
    <w:rPr>
      <w:rFonts w:ascii="Cambria" w:eastAsia="Times New Roman" w:hAnsi="Cambria" w:cs="Times New Roman"/>
      <w:b/>
      <w:bCs/>
      <w:kern w:val="32"/>
      <w:sz w:val="32"/>
      <w:szCs w:val="32"/>
    </w:rPr>
  </w:style>
  <w:style w:type="character" w:styleId="Hyperlink">
    <w:name w:val="Hyperlink"/>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uiPriority w:val="99"/>
    <w:locked/>
    <w:rsid w:val="00E43C07"/>
  </w:style>
  <w:style w:type="paragraph" w:styleId="FootnoteText">
    <w:name w:val="footnote text"/>
    <w:aliases w:val="ft,fo,footnote text Char,footnote text"/>
    <w:basedOn w:val="Normal"/>
    <w:link w:val="FootnoteTextChar"/>
    <w:uiPriority w:val="99"/>
    <w:unhideWhenUsed/>
    <w:rsid w:val="00E43C07"/>
    <w:rPr>
      <w:sz w:val="20"/>
    </w:rPr>
  </w:style>
  <w:style w:type="character" w:customStyle="1" w:styleId="FootnoteTextChar1">
    <w:name w:val="Footnote Text Char1"/>
    <w:basedOn w:val="DefaultParagraphFont"/>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qFormat/>
    <w:rsid w:val="00E43C07"/>
    <w:pPr>
      <w:jc w:val="center"/>
    </w:pPr>
    <w:rPr>
      <w:b/>
    </w:rPr>
  </w:style>
  <w:style w:type="character" w:customStyle="1" w:styleId="TitleChar">
    <w:name w:val="Title Char"/>
    <w:basedOn w:val="DefaultParagraphFont"/>
    <w:link w:val="Title"/>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rsid w:val="00E43C07"/>
    <w:rPr>
      <w:sz w:val="24"/>
      <w:szCs w:val="24"/>
    </w:rPr>
  </w:style>
  <w:style w:type="paragraph" w:styleId="Subtitle">
    <w:name w:val="Subtitle"/>
    <w:basedOn w:val="Normal"/>
    <w:link w:val="SubtitleChar"/>
    <w:uiPriority w:val="99"/>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
    <w:uiPriority w:val="99"/>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4F"/>
    <w:rPr>
      <w:sz w:val="22"/>
    </w:rPr>
  </w:style>
  <w:style w:type="paragraph" w:styleId="Heading1">
    <w:name w:val="heading 1"/>
    <w:basedOn w:val="Normal"/>
    <w:next w:val="Normal"/>
    <w:link w:val="Heading1Char"/>
    <w:qFormat/>
    <w:rsid w:val="00F051B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uiPriority w:val="99"/>
    <w:rsid w:val="00F051B0"/>
    <w:pPr>
      <w:pBdr>
        <w:bottom w:val="thinThickSmallGap" w:sz="24" w:space="1" w:color="auto"/>
      </w:pBdr>
      <w:spacing w:before="5000" w:after="120"/>
      <w:jc w:val="right"/>
    </w:pPr>
    <w:rPr>
      <w:rFonts w:ascii="Arial" w:hAnsi="Arial"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uiPriority w:val="99"/>
    <w:locked/>
    <w:rsid w:val="00F051B0"/>
    <w:rPr>
      <w:rFonts w:ascii="Arial" w:hAnsi="Arial" w:cs="Arial"/>
      <w:b/>
      <w:sz w:val="40"/>
      <w:szCs w:val="28"/>
    </w:rPr>
  </w:style>
  <w:style w:type="character" w:customStyle="1" w:styleId="Heading1Char">
    <w:name w:val="Heading 1 Char"/>
    <w:link w:val="Heading1"/>
    <w:rsid w:val="00F051B0"/>
    <w:rPr>
      <w:rFonts w:ascii="Cambria" w:eastAsia="Times New Roman" w:hAnsi="Cambria" w:cs="Times New Roman"/>
      <w:b/>
      <w:bCs/>
      <w:kern w:val="32"/>
      <w:sz w:val="32"/>
      <w:szCs w:val="32"/>
    </w:rPr>
  </w:style>
  <w:style w:type="character" w:styleId="Hyperlink">
    <w:name w:val="Hyperlink"/>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uiPriority w:val="99"/>
    <w:locked/>
    <w:rsid w:val="00E43C07"/>
  </w:style>
  <w:style w:type="paragraph" w:styleId="FootnoteText">
    <w:name w:val="footnote text"/>
    <w:aliases w:val="ft,fo,footnote text Char,footnote text"/>
    <w:basedOn w:val="Normal"/>
    <w:link w:val="FootnoteTextChar"/>
    <w:uiPriority w:val="99"/>
    <w:unhideWhenUsed/>
    <w:rsid w:val="00E43C07"/>
    <w:rPr>
      <w:sz w:val="20"/>
    </w:rPr>
  </w:style>
  <w:style w:type="character" w:customStyle="1" w:styleId="FootnoteTextChar1">
    <w:name w:val="Footnote Text Char1"/>
    <w:basedOn w:val="DefaultParagraphFont"/>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qFormat/>
    <w:rsid w:val="00E43C07"/>
    <w:pPr>
      <w:jc w:val="center"/>
    </w:pPr>
    <w:rPr>
      <w:b/>
    </w:rPr>
  </w:style>
  <w:style w:type="character" w:customStyle="1" w:styleId="TitleChar">
    <w:name w:val="Title Char"/>
    <w:basedOn w:val="DefaultParagraphFont"/>
    <w:link w:val="Title"/>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rsid w:val="00E43C07"/>
    <w:rPr>
      <w:sz w:val="24"/>
      <w:szCs w:val="24"/>
    </w:rPr>
  </w:style>
  <w:style w:type="paragraph" w:styleId="Subtitle">
    <w:name w:val="Subtitle"/>
    <w:basedOn w:val="Normal"/>
    <w:link w:val="SubtitleChar"/>
    <w:uiPriority w:val="99"/>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
    <w:uiPriority w:val="99"/>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securezip.com" TargetMode="External"/><Relationship Id="rId26" Type="http://schemas.openxmlformats.org/officeDocument/2006/relationships/hyperlink" Target="mailto:djp@rti.org" TargetMode="External"/><Relationship Id="rId3" Type="http://schemas.openxmlformats.org/officeDocument/2006/relationships/styles" Target="styles.xml"/><Relationship Id="rId21" Type="http://schemas.openxmlformats.org/officeDocument/2006/relationships/hyperlink" Target="mailto:PETS09@rti.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yperlink" Target="mailto:els@rti.org" TargetMode="External"/><Relationship Id="rId33" Type="http://schemas.openxmlformats.org/officeDocument/2006/relationships/hyperlink" Target="http://nces.ed.gov/ipeds/cipcode/Default.aspx?y=55" TargetMode="External"/><Relationship Id="rId2" Type="http://schemas.openxmlformats.org/officeDocument/2006/relationships/numbering" Target="numbering.xml"/><Relationship Id="rId16" Type="http://schemas.openxmlformats.org/officeDocument/2006/relationships/hyperlink" Target="http://nces.ed.gov/surveys/els2002/" TargetMode="External"/><Relationship Id="rId20" Type="http://schemas.openxmlformats.org/officeDocument/2006/relationships/hyperlink" Target="mailto:PETS09@rti.or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els@rti.org"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PETS09@rti.org" TargetMode="External"/><Relationship Id="rId28" Type="http://schemas.openxmlformats.org/officeDocument/2006/relationships/hyperlink" Target="http://nces.ed.gov" TargetMode="External"/><Relationship Id="rId10" Type="http://schemas.openxmlformats.org/officeDocument/2006/relationships/header" Target="header2.xml"/><Relationship Id="rId19" Type="http://schemas.openxmlformats.org/officeDocument/2006/relationships/hyperlink" Target="mailto:PETS09@rti.org"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ETS09@rti.org" TargetMode="External"/><Relationship Id="rId27" Type="http://schemas.openxmlformats.org/officeDocument/2006/relationships/hyperlink" Target="mailto:elise.christopher@ed.gov" TargetMode="External"/><Relationship Id="rId30" Type="http://schemas.openxmlformats.org/officeDocument/2006/relationships/header" Target="head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2218-F651-4807-838A-FBD80950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3986</Words>
  <Characters>24449</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28379</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kashka.kubzdela</cp:lastModifiedBy>
  <cp:revision>18</cp:revision>
  <cp:lastPrinted>2007-08-10T15:45:00Z</cp:lastPrinted>
  <dcterms:created xsi:type="dcterms:W3CDTF">2012-06-14T15:16:00Z</dcterms:created>
  <dcterms:modified xsi:type="dcterms:W3CDTF">2012-08-21T22:29:00Z</dcterms:modified>
</cp:coreProperties>
</file>