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FF9" w:rsidRPr="00B94864" w:rsidRDefault="00B47FF9" w:rsidP="00B47FF9">
      <w:pPr>
        <w:pStyle w:val="NoSpacing"/>
        <w:jc w:val="center"/>
        <w:rPr>
          <w:rFonts w:ascii="Times New Roman" w:hAnsi="Times New Roman" w:cs="Times New Roman"/>
          <w:b/>
          <w:sz w:val="24"/>
          <w:szCs w:val="24"/>
        </w:rPr>
      </w:pPr>
      <w:bookmarkStart w:id="0" w:name="_Toc323559358"/>
      <w:bookmarkStart w:id="1" w:name="_Toc324345106"/>
      <w:r w:rsidRPr="00B94864">
        <w:rPr>
          <w:rFonts w:ascii="Times New Roman" w:hAnsi="Times New Roman" w:cs="Times New Roman"/>
          <w:b/>
          <w:sz w:val="24"/>
          <w:szCs w:val="24"/>
        </w:rPr>
        <w:t xml:space="preserve">SUPPORTING STATEMENT </w:t>
      </w:r>
      <w:r w:rsidR="00C508FD">
        <w:rPr>
          <w:rFonts w:ascii="Times New Roman" w:hAnsi="Times New Roman" w:cs="Times New Roman"/>
          <w:b/>
          <w:sz w:val="24"/>
          <w:szCs w:val="24"/>
        </w:rPr>
        <w:t>B</w:t>
      </w:r>
      <w:r>
        <w:rPr>
          <w:rFonts w:ascii="Times New Roman" w:hAnsi="Times New Roman" w:cs="Times New Roman"/>
          <w:b/>
          <w:sz w:val="24"/>
          <w:szCs w:val="24"/>
        </w:rPr>
        <w:t xml:space="preserve"> </w:t>
      </w:r>
      <w:r w:rsidRPr="00B94864">
        <w:rPr>
          <w:rFonts w:ascii="Times New Roman" w:hAnsi="Times New Roman" w:cs="Times New Roman"/>
          <w:b/>
          <w:sz w:val="24"/>
          <w:szCs w:val="24"/>
        </w:rPr>
        <w:t>FOR</w:t>
      </w:r>
    </w:p>
    <w:p w:rsidR="00B47FF9" w:rsidRPr="00B94864" w:rsidRDefault="00B47FF9" w:rsidP="00B47FF9">
      <w:pPr>
        <w:pStyle w:val="NoSpacing"/>
        <w:jc w:val="center"/>
        <w:rPr>
          <w:rFonts w:ascii="Times New Roman" w:hAnsi="Times New Roman" w:cs="Times New Roman"/>
          <w:b/>
          <w:sz w:val="24"/>
          <w:szCs w:val="24"/>
        </w:rPr>
      </w:pPr>
    </w:p>
    <w:p w:rsidR="00B47FF9" w:rsidRPr="00B94864" w:rsidRDefault="00B47FF9" w:rsidP="00B47FF9">
      <w:pPr>
        <w:jc w:val="center"/>
        <w:rPr>
          <w:rFonts w:ascii="Times New Roman" w:hAnsi="Times New Roman"/>
          <w:b/>
          <w:szCs w:val="24"/>
        </w:rPr>
      </w:pPr>
      <w:r w:rsidRPr="00B94864">
        <w:rPr>
          <w:rFonts w:ascii="Times New Roman" w:hAnsi="Times New Roman"/>
          <w:b/>
          <w:szCs w:val="24"/>
        </w:rPr>
        <w:t>Study of Organizations Providing or Administering SNAP Incentives at Farmer’s Market</w:t>
      </w:r>
    </w:p>
    <w:p w:rsidR="00B47FF9" w:rsidRPr="00B94864" w:rsidRDefault="00B47FF9" w:rsidP="00B47FF9">
      <w:pPr>
        <w:jc w:val="center"/>
        <w:rPr>
          <w:rFonts w:ascii="Times New Roman" w:hAnsi="Times New Roman"/>
          <w:b/>
          <w:szCs w:val="24"/>
        </w:rPr>
      </w:pPr>
      <w:r w:rsidRPr="00B94864">
        <w:rPr>
          <w:rFonts w:ascii="Times New Roman" w:hAnsi="Times New Roman"/>
          <w:b/>
          <w:szCs w:val="24"/>
        </w:rPr>
        <w:t>(Farmers Market Incentive Provider Study (FMIPS))</w:t>
      </w:r>
    </w:p>
    <w:p w:rsidR="00B47FF9" w:rsidRPr="00B94864" w:rsidRDefault="00B47FF9" w:rsidP="00B47FF9">
      <w:pPr>
        <w:pStyle w:val="NoSpacing"/>
        <w:jc w:val="center"/>
        <w:rPr>
          <w:rFonts w:ascii="Times New Roman" w:hAnsi="Times New Roman" w:cs="Times New Roman"/>
          <w:b/>
          <w:sz w:val="24"/>
          <w:szCs w:val="24"/>
        </w:rPr>
      </w:pPr>
    </w:p>
    <w:p w:rsidR="00B47FF9" w:rsidRPr="00B94864" w:rsidRDefault="00B47FF9" w:rsidP="00B47FF9">
      <w:pPr>
        <w:pStyle w:val="NoSpacing"/>
        <w:jc w:val="center"/>
        <w:rPr>
          <w:rFonts w:ascii="Times New Roman" w:hAnsi="Times New Roman" w:cs="Times New Roman"/>
          <w:b/>
          <w:sz w:val="24"/>
          <w:szCs w:val="24"/>
        </w:rPr>
      </w:pP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Eric Williams</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Office of Research and Analysis</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Food and Nutrition Service</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US Department of Agriculture</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3101 Park Center Drive</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Alexandria, VA 22302</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Phone: 703-305-2640</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Fax: 703-305-2576</w:t>
      </w:r>
    </w:p>
    <w:p w:rsidR="00B47FF9" w:rsidRPr="00B94864" w:rsidRDefault="00B47FF9" w:rsidP="00B47FF9">
      <w:pPr>
        <w:pStyle w:val="NoSpacing"/>
        <w:jc w:val="center"/>
        <w:rPr>
          <w:rFonts w:ascii="Times New Roman" w:hAnsi="Times New Roman" w:cs="Times New Roman"/>
          <w:b/>
          <w:sz w:val="24"/>
          <w:szCs w:val="24"/>
        </w:rPr>
      </w:pPr>
      <w:r w:rsidRPr="00B94864">
        <w:rPr>
          <w:rFonts w:ascii="Times New Roman" w:hAnsi="Times New Roman" w:cs="Times New Roman"/>
          <w:b/>
          <w:sz w:val="24"/>
          <w:szCs w:val="24"/>
        </w:rPr>
        <w:t>E-mail: Eric.Williams@fns.usda.gov</w:t>
      </w:r>
    </w:p>
    <w:p w:rsidR="00B47FF9" w:rsidRPr="00B94864" w:rsidRDefault="00B47FF9" w:rsidP="00B47FF9">
      <w:pPr>
        <w:pStyle w:val="NoSpacing"/>
        <w:jc w:val="center"/>
        <w:rPr>
          <w:rFonts w:ascii="Times New Roman" w:hAnsi="Times New Roman" w:cs="Times New Roman"/>
          <w:b/>
          <w:sz w:val="24"/>
          <w:szCs w:val="24"/>
        </w:rPr>
      </w:pPr>
    </w:p>
    <w:p w:rsidR="00B47FF9" w:rsidRPr="00B94864" w:rsidRDefault="00B47FF9" w:rsidP="00B47FF9">
      <w:pPr>
        <w:pStyle w:val="NoSpacing"/>
        <w:jc w:val="center"/>
        <w:rPr>
          <w:rFonts w:ascii="Times New Roman" w:hAnsi="Times New Roman" w:cs="Times New Roman"/>
          <w:b/>
          <w:sz w:val="24"/>
          <w:szCs w:val="24"/>
        </w:rPr>
      </w:pPr>
    </w:p>
    <w:p w:rsidR="00B47FF9" w:rsidRPr="00B94864" w:rsidRDefault="00B47FF9" w:rsidP="00B47FF9">
      <w:pPr>
        <w:pStyle w:val="NoSpacing"/>
        <w:jc w:val="center"/>
        <w:rPr>
          <w:rFonts w:ascii="Times New Roman" w:hAnsi="Times New Roman" w:cs="Times New Roman"/>
          <w:b/>
          <w:sz w:val="24"/>
          <w:szCs w:val="24"/>
        </w:rPr>
        <w:sectPr w:rsidR="00B47FF9" w:rsidRPr="00B94864" w:rsidSect="00860D80">
          <w:footerReference w:type="default" r:id="rId8"/>
          <w:pgSz w:w="12240" w:h="15840" w:code="1"/>
          <w:pgMar w:top="1440" w:right="1440" w:bottom="1440" w:left="1440" w:header="720" w:footer="576" w:gutter="0"/>
          <w:pgNumType w:fmt="lowerRoman"/>
          <w:cols w:space="720"/>
          <w:vAlign w:val="center"/>
          <w:titlePg/>
          <w:docGrid w:linePitch="360"/>
        </w:sectPr>
      </w:pPr>
      <w:r>
        <w:rPr>
          <w:rFonts w:ascii="Times New Roman" w:hAnsi="Times New Roman" w:cs="Times New Roman"/>
          <w:b/>
          <w:sz w:val="24"/>
          <w:szCs w:val="24"/>
        </w:rPr>
        <w:t>August 2</w:t>
      </w:r>
      <w:r w:rsidRPr="00B94864">
        <w:rPr>
          <w:rFonts w:ascii="Times New Roman" w:hAnsi="Times New Roman" w:cs="Times New Roman"/>
          <w:b/>
          <w:sz w:val="24"/>
          <w:szCs w:val="24"/>
        </w:rPr>
        <w:t>, 2012</w:t>
      </w:r>
    </w:p>
    <w:sdt>
      <w:sdtPr>
        <w:rPr>
          <w:rFonts w:ascii="Garamond" w:eastAsia="Times New Roman" w:hAnsi="Garamond" w:cs="Times New Roman"/>
          <w:b w:val="0"/>
          <w:bCs w:val="0"/>
          <w:color w:val="auto"/>
          <w:sz w:val="24"/>
          <w:szCs w:val="20"/>
          <w:lang w:eastAsia="en-US"/>
        </w:rPr>
        <w:id w:val="-306715398"/>
        <w:docPartObj>
          <w:docPartGallery w:val="Table of Contents"/>
          <w:docPartUnique/>
        </w:docPartObj>
      </w:sdtPr>
      <w:sdtEndPr>
        <w:rPr>
          <w:noProof/>
        </w:rPr>
      </w:sdtEndPr>
      <w:sdtContent>
        <w:p w:rsidR="00350D2A" w:rsidRDefault="00350D2A">
          <w:pPr>
            <w:pStyle w:val="TOCHeading"/>
          </w:pPr>
          <w:r>
            <w:t>Contents</w:t>
          </w:r>
        </w:p>
        <w:p w:rsidR="00350D2A" w:rsidRDefault="00F3610D" w:rsidP="00C508FD">
          <w:pPr>
            <w:pStyle w:val="TOC1"/>
            <w:tabs>
              <w:tab w:val="left" w:pos="1100"/>
              <w:tab w:val="right" w:leader="dot" w:pos="9350"/>
            </w:tabs>
            <w:rPr>
              <w:rFonts w:asciiTheme="minorHAnsi" w:eastAsiaTheme="minorEastAsia" w:hAnsiTheme="minorHAnsi" w:cstheme="minorBidi"/>
              <w:noProof/>
              <w:sz w:val="22"/>
              <w:szCs w:val="22"/>
            </w:rPr>
          </w:pPr>
          <w:r w:rsidRPr="00F3610D">
            <w:fldChar w:fldCharType="begin"/>
          </w:r>
          <w:r w:rsidR="00350D2A">
            <w:instrText xml:space="preserve"> TOC \o "1-3" \h \z \u </w:instrText>
          </w:r>
          <w:r w:rsidRPr="00F3610D">
            <w:fldChar w:fldCharType="separate"/>
          </w:r>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08" w:history="1">
            <w:r w:rsidR="00350D2A" w:rsidRPr="00032B7C">
              <w:rPr>
                <w:rStyle w:val="Hyperlink"/>
                <w:rFonts w:ascii="Times New Roman" w:hAnsi="Times New Roman"/>
                <w:noProof/>
              </w:rPr>
              <w:t>B.1.1.</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Respondent Universe</w:t>
            </w:r>
            <w:r w:rsidR="00350D2A">
              <w:rPr>
                <w:noProof/>
                <w:webHidden/>
              </w:rPr>
              <w:tab/>
            </w:r>
            <w:r>
              <w:rPr>
                <w:noProof/>
                <w:webHidden/>
              </w:rPr>
              <w:fldChar w:fldCharType="begin"/>
            </w:r>
            <w:r w:rsidR="00350D2A">
              <w:rPr>
                <w:noProof/>
                <w:webHidden/>
              </w:rPr>
              <w:instrText xml:space="preserve"> PAGEREF _Toc331687208 \h </w:instrText>
            </w:r>
            <w:r>
              <w:rPr>
                <w:noProof/>
                <w:webHidden/>
              </w:rPr>
            </w:r>
            <w:r>
              <w:rPr>
                <w:noProof/>
                <w:webHidden/>
              </w:rPr>
              <w:fldChar w:fldCharType="separate"/>
            </w:r>
            <w:r w:rsidR="00251250">
              <w:rPr>
                <w:noProof/>
                <w:webHidden/>
              </w:rPr>
              <w:t>2</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09" w:history="1">
            <w:r w:rsidR="00350D2A" w:rsidRPr="00032B7C">
              <w:rPr>
                <w:rStyle w:val="Hyperlink"/>
                <w:rFonts w:ascii="Times New Roman" w:hAnsi="Times New Roman"/>
                <w:noProof/>
              </w:rPr>
              <w:t>B.1.2.</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Sampling Methods</w:t>
            </w:r>
            <w:r w:rsidR="00350D2A">
              <w:rPr>
                <w:noProof/>
                <w:webHidden/>
              </w:rPr>
              <w:tab/>
            </w:r>
            <w:r>
              <w:rPr>
                <w:noProof/>
                <w:webHidden/>
              </w:rPr>
              <w:fldChar w:fldCharType="begin"/>
            </w:r>
            <w:r w:rsidR="00350D2A">
              <w:rPr>
                <w:noProof/>
                <w:webHidden/>
              </w:rPr>
              <w:instrText xml:space="preserve"> PAGEREF _Toc331687209 \h </w:instrText>
            </w:r>
            <w:r>
              <w:rPr>
                <w:noProof/>
                <w:webHidden/>
              </w:rPr>
            </w:r>
            <w:r>
              <w:rPr>
                <w:noProof/>
                <w:webHidden/>
              </w:rPr>
              <w:fldChar w:fldCharType="separate"/>
            </w:r>
            <w:r w:rsidR="00251250">
              <w:rPr>
                <w:noProof/>
                <w:webHidden/>
              </w:rPr>
              <w:t>2</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18" w:history="1">
            <w:r w:rsidR="00350D2A" w:rsidRPr="00032B7C">
              <w:rPr>
                <w:rStyle w:val="Hyperlink"/>
                <w:rFonts w:ascii="Times New Roman" w:hAnsi="Times New Roman"/>
                <w:noProof/>
              </w:rPr>
              <w:t>B.1.3.</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Response Rates, Sample Size, and Non-Response Analysis</w:t>
            </w:r>
            <w:r w:rsidR="00350D2A">
              <w:rPr>
                <w:noProof/>
                <w:webHidden/>
              </w:rPr>
              <w:tab/>
            </w:r>
            <w:r>
              <w:rPr>
                <w:noProof/>
                <w:webHidden/>
              </w:rPr>
              <w:fldChar w:fldCharType="begin"/>
            </w:r>
            <w:r w:rsidR="00350D2A">
              <w:rPr>
                <w:noProof/>
                <w:webHidden/>
              </w:rPr>
              <w:instrText xml:space="preserve"> PAGEREF _Toc331687218 \h </w:instrText>
            </w:r>
            <w:r>
              <w:rPr>
                <w:noProof/>
                <w:webHidden/>
              </w:rPr>
            </w:r>
            <w:r>
              <w:rPr>
                <w:noProof/>
                <w:webHidden/>
              </w:rPr>
              <w:fldChar w:fldCharType="separate"/>
            </w:r>
            <w:r w:rsidR="00251250">
              <w:rPr>
                <w:noProof/>
                <w:webHidden/>
              </w:rPr>
              <w:t>6</w:t>
            </w:r>
            <w:r>
              <w:rPr>
                <w:noProof/>
                <w:webHidden/>
              </w:rPr>
              <w:fldChar w:fldCharType="end"/>
            </w:r>
          </w:hyperlink>
        </w:p>
        <w:p w:rsidR="00350D2A" w:rsidRDefault="00F3610D">
          <w:pPr>
            <w:pStyle w:val="TOC2"/>
            <w:tabs>
              <w:tab w:val="left" w:pos="880"/>
              <w:tab w:val="right" w:leader="dot" w:pos="9350"/>
            </w:tabs>
            <w:rPr>
              <w:rFonts w:asciiTheme="minorHAnsi" w:eastAsiaTheme="minorEastAsia" w:hAnsiTheme="minorHAnsi" w:cstheme="minorBidi"/>
              <w:noProof/>
              <w:sz w:val="22"/>
              <w:szCs w:val="22"/>
            </w:rPr>
          </w:pPr>
          <w:hyperlink w:anchor="_Toc331687219" w:history="1">
            <w:r w:rsidR="00350D2A" w:rsidRPr="00032B7C">
              <w:rPr>
                <w:rStyle w:val="Hyperlink"/>
                <w:rFonts w:ascii="Times New Roman" w:hAnsi="Times New Roman"/>
                <w:noProof/>
              </w:rPr>
              <w:t>B.2.</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Describe the Procedures for the Collection of Information including:</w:t>
            </w:r>
            <w:r w:rsidR="00350D2A">
              <w:rPr>
                <w:noProof/>
                <w:webHidden/>
              </w:rPr>
              <w:tab/>
            </w:r>
            <w:r>
              <w:rPr>
                <w:noProof/>
                <w:webHidden/>
              </w:rPr>
              <w:fldChar w:fldCharType="begin"/>
            </w:r>
            <w:r w:rsidR="00350D2A">
              <w:rPr>
                <w:noProof/>
                <w:webHidden/>
              </w:rPr>
              <w:instrText xml:space="preserve"> PAGEREF _Toc331687219 \h </w:instrText>
            </w:r>
            <w:r>
              <w:rPr>
                <w:noProof/>
                <w:webHidden/>
              </w:rPr>
            </w:r>
            <w:r>
              <w:rPr>
                <w:noProof/>
                <w:webHidden/>
              </w:rPr>
              <w:fldChar w:fldCharType="separate"/>
            </w:r>
            <w:r w:rsidR="00251250">
              <w:rPr>
                <w:noProof/>
                <w:webHidden/>
              </w:rPr>
              <w:t>6</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25" w:history="1">
            <w:r w:rsidR="00350D2A" w:rsidRPr="00032B7C">
              <w:rPr>
                <w:rStyle w:val="Hyperlink"/>
                <w:rFonts w:ascii="Times New Roman" w:hAnsi="Times New Roman"/>
                <w:noProof/>
              </w:rPr>
              <w:t>B.2.1.</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Statistical Methodology for Stratification and Sample Selection</w:t>
            </w:r>
            <w:r w:rsidR="00350D2A">
              <w:rPr>
                <w:noProof/>
                <w:webHidden/>
              </w:rPr>
              <w:tab/>
            </w:r>
            <w:r>
              <w:rPr>
                <w:noProof/>
                <w:webHidden/>
              </w:rPr>
              <w:fldChar w:fldCharType="begin"/>
            </w:r>
            <w:r w:rsidR="00350D2A">
              <w:rPr>
                <w:noProof/>
                <w:webHidden/>
              </w:rPr>
              <w:instrText xml:space="preserve"> PAGEREF _Toc331687225 \h </w:instrText>
            </w:r>
            <w:r>
              <w:rPr>
                <w:noProof/>
                <w:webHidden/>
              </w:rPr>
            </w:r>
            <w:r>
              <w:rPr>
                <w:noProof/>
                <w:webHidden/>
              </w:rPr>
              <w:fldChar w:fldCharType="separate"/>
            </w:r>
            <w:r w:rsidR="00251250">
              <w:rPr>
                <w:noProof/>
                <w:webHidden/>
              </w:rPr>
              <w:t>7</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26" w:history="1">
            <w:r w:rsidR="00350D2A" w:rsidRPr="00032B7C">
              <w:rPr>
                <w:rStyle w:val="Hyperlink"/>
                <w:rFonts w:ascii="Times New Roman" w:hAnsi="Times New Roman"/>
                <w:noProof/>
              </w:rPr>
              <w:t>B.2.2.</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Estimation Procedures</w:t>
            </w:r>
            <w:r w:rsidR="00350D2A">
              <w:rPr>
                <w:noProof/>
                <w:webHidden/>
              </w:rPr>
              <w:tab/>
            </w:r>
            <w:r>
              <w:rPr>
                <w:noProof/>
                <w:webHidden/>
              </w:rPr>
              <w:fldChar w:fldCharType="begin"/>
            </w:r>
            <w:r w:rsidR="00350D2A">
              <w:rPr>
                <w:noProof/>
                <w:webHidden/>
              </w:rPr>
              <w:instrText xml:space="preserve"> PAGEREF _Toc331687226 \h </w:instrText>
            </w:r>
            <w:r>
              <w:rPr>
                <w:noProof/>
                <w:webHidden/>
              </w:rPr>
            </w:r>
            <w:r>
              <w:rPr>
                <w:noProof/>
                <w:webHidden/>
              </w:rPr>
              <w:fldChar w:fldCharType="separate"/>
            </w:r>
            <w:r w:rsidR="00251250">
              <w:rPr>
                <w:noProof/>
                <w:webHidden/>
              </w:rPr>
              <w:t>7</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27" w:history="1">
            <w:r w:rsidR="00350D2A" w:rsidRPr="00032B7C">
              <w:rPr>
                <w:rStyle w:val="Hyperlink"/>
                <w:rFonts w:ascii="Times New Roman" w:hAnsi="Times New Roman"/>
                <w:noProof/>
              </w:rPr>
              <w:t>B.2.3.</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Degree of Precision Needed for the Purpose Described in the Justification</w:t>
            </w:r>
            <w:r w:rsidR="00350D2A">
              <w:rPr>
                <w:noProof/>
                <w:webHidden/>
              </w:rPr>
              <w:tab/>
            </w:r>
            <w:r>
              <w:rPr>
                <w:noProof/>
                <w:webHidden/>
              </w:rPr>
              <w:fldChar w:fldCharType="begin"/>
            </w:r>
            <w:r w:rsidR="00350D2A">
              <w:rPr>
                <w:noProof/>
                <w:webHidden/>
              </w:rPr>
              <w:instrText xml:space="preserve"> PAGEREF _Toc331687227 \h </w:instrText>
            </w:r>
            <w:r>
              <w:rPr>
                <w:noProof/>
                <w:webHidden/>
              </w:rPr>
            </w:r>
            <w:r>
              <w:rPr>
                <w:noProof/>
                <w:webHidden/>
              </w:rPr>
              <w:fldChar w:fldCharType="separate"/>
            </w:r>
            <w:r w:rsidR="00251250">
              <w:rPr>
                <w:noProof/>
                <w:webHidden/>
              </w:rPr>
              <w:t>8</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28" w:history="1">
            <w:r w:rsidR="00350D2A" w:rsidRPr="00032B7C">
              <w:rPr>
                <w:rStyle w:val="Hyperlink"/>
                <w:rFonts w:ascii="Times New Roman" w:hAnsi="Times New Roman"/>
                <w:noProof/>
              </w:rPr>
              <w:t>B.2.4.</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Unusual Problems Requiring Specialized Sampling Procedures</w:t>
            </w:r>
            <w:r w:rsidR="00350D2A">
              <w:rPr>
                <w:noProof/>
                <w:webHidden/>
              </w:rPr>
              <w:tab/>
            </w:r>
            <w:r>
              <w:rPr>
                <w:noProof/>
                <w:webHidden/>
              </w:rPr>
              <w:fldChar w:fldCharType="begin"/>
            </w:r>
            <w:r w:rsidR="00350D2A">
              <w:rPr>
                <w:noProof/>
                <w:webHidden/>
              </w:rPr>
              <w:instrText xml:space="preserve"> PAGEREF _Toc331687228 \h </w:instrText>
            </w:r>
            <w:r>
              <w:rPr>
                <w:noProof/>
                <w:webHidden/>
              </w:rPr>
            </w:r>
            <w:r>
              <w:rPr>
                <w:noProof/>
                <w:webHidden/>
              </w:rPr>
              <w:fldChar w:fldCharType="separate"/>
            </w:r>
            <w:r w:rsidR="00251250">
              <w:rPr>
                <w:noProof/>
                <w:webHidden/>
              </w:rPr>
              <w:t>8</w:t>
            </w:r>
            <w:r>
              <w:rPr>
                <w:noProof/>
                <w:webHidden/>
              </w:rPr>
              <w:fldChar w:fldCharType="end"/>
            </w:r>
          </w:hyperlink>
        </w:p>
        <w:p w:rsidR="00350D2A" w:rsidRDefault="00F3610D">
          <w:pPr>
            <w:pStyle w:val="TOC3"/>
            <w:tabs>
              <w:tab w:val="left" w:pos="1320"/>
              <w:tab w:val="right" w:leader="dot" w:pos="9350"/>
            </w:tabs>
            <w:rPr>
              <w:rFonts w:asciiTheme="minorHAnsi" w:eastAsiaTheme="minorEastAsia" w:hAnsiTheme="minorHAnsi" w:cstheme="minorBidi"/>
              <w:noProof/>
              <w:sz w:val="22"/>
              <w:szCs w:val="22"/>
            </w:rPr>
          </w:pPr>
          <w:hyperlink w:anchor="_Toc331687229" w:history="1">
            <w:r w:rsidR="00350D2A" w:rsidRPr="00032B7C">
              <w:rPr>
                <w:rStyle w:val="Hyperlink"/>
                <w:rFonts w:ascii="Times New Roman" w:hAnsi="Times New Roman"/>
                <w:noProof/>
              </w:rPr>
              <w:t>B.2.5.</w:t>
            </w:r>
            <w:r w:rsidR="00350D2A">
              <w:rPr>
                <w:rFonts w:asciiTheme="minorHAnsi" w:eastAsiaTheme="minorEastAsia" w:hAnsiTheme="minorHAnsi" w:cstheme="minorBidi"/>
                <w:noProof/>
                <w:sz w:val="22"/>
                <w:szCs w:val="22"/>
              </w:rPr>
              <w:tab/>
            </w:r>
            <w:r w:rsidR="00350D2A" w:rsidRPr="00032B7C">
              <w:rPr>
                <w:rStyle w:val="Hyperlink"/>
                <w:rFonts w:ascii="Times New Roman" w:hAnsi="Times New Roman"/>
                <w:noProof/>
              </w:rPr>
              <w:t>Any use of Periodic (less frequent than annual) Data Collection Cycles to Reduce Burden</w:t>
            </w:r>
            <w:r w:rsidR="00304081">
              <w:rPr>
                <w:rStyle w:val="Hyperlink"/>
                <w:rFonts w:ascii="Times New Roman" w:hAnsi="Times New Roman"/>
                <w:noProof/>
              </w:rPr>
              <w:t>…….</w:t>
            </w:r>
            <w:r w:rsidR="00350D2A">
              <w:rPr>
                <w:noProof/>
                <w:webHidden/>
              </w:rPr>
              <w:tab/>
            </w:r>
            <w:r>
              <w:rPr>
                <w:noProof/>
                <w:webHidden/>
              </w:rPr>
              <w:fldChar w:fldCharType="begin"/>
            </w:r>
            <w:r w:rsidR="00350D2A">
              <w:rPr>
                <w:noProof/>
                <w:webHidden/>
              </w:rPr>
              <w:instrText xml:space="preserve"> PAGEREF _Toc331687229 \h </w:instrText>
            </w:r>
            <w:r>
              <w:rPr>
                <w:noProof/>
                <w:webHidden/>
              </w:rPr>
            </w:r>
            <w:r>
              <w:rPr>
                <w:noProof/>
                <w:webHidden/>
              </w:rPr>
              <w:fldChar w:fldCharType="separate"/>
            </w:r>
            <w:r w:rsidR="00251250">
              <w:rPr>
                <w:noProof/>
                <w:webHidden/>
              </w:rPr>
              <w:t>8</w:t>
            </w:r>
            <w:r>
              <w:rPr>
                <w:noProof/>
                <w:webHidden/>
              </w:rPr>
              <w:fldChar w:fldCharType="end"/>
            </w:r>
          </w:hyperlink>
        </w:p>
        <w:p w:rsidR="00350D2A" w:rsidRDefault="00F3610D">
          <w:r>
            <w:rPr>
              <w:b/>
              <w:bCs/>
              <w:noProof/>
            </w:rPr>
            <w:fldChar w:fldCharType="end"/>
          </w:r>
        </w:p>
      </w:sdtContent>
    </w:sdt>
    <w:p w:rsidR="00CD5372" w:rsidRPr="00B94864" w:rsidRDefault="00CD5372" w:rsidP="00CD5372">
      <w:pPr>
        <w:rPr>
          <w:rFonts w:ascii="Times New Roman" w:eastAsiaTheme="majorEastAsia" w:hAnsi="Times New Roman"/>
          <w:b/>
          <w:bCs/>
          <w:color w:val="365F91" w:themeColor="accent1" w:themeShade="BF"/>
          <w:szCs w:val="24"/>
          <w:lang w:eastAsia="ja-JP"/>
        </w:rPr>
      </w:pPr>
    </w:p>
    <w:p w:rsidR="00350D2A" w:rsidRDefault="00350D2A" w:rsidP="00350D2A">
      <w:pPr>
        <w:rPr>
          <w:rFonts w:ascii="Times New Roman" w:eastAsiaTheme="majorEastAsia" w:hAnsi="Times New Roman"/>
          <w:b/>
          <w:bCs/>
          <w:color w:val="365F91" w:themeColor="accent1" w:themeShade="BF"/>
          <w:sz w:val="28"/>
          <w:szCs w:val="28"/>
          <w:lang w:eastAsia="ja-JP"/>
        </w:rPr>
      </w:pPr>
      <w:r w:rsidRPr="00B94864">
        <w:rPr>
          <w:rFonts w:ascii="Times New Roman" w:eastAsiaTheme="majorEastAsia" w:hAnsi="Times New Roman"/>
          <w:b/>
          <w:bCs/>
          <w:color w:val="365F91" w:themeColor="accent1" w:themeShade="BF"/>
          <w:sz w:val="28"/>
          <w:szCs w:val="28"/>
          <w:lang w:eastAsia="ja-JP"/>
        </w:rPr>
        <w:t>Tables</w:t>
      </w:r>
    </w:p>
    <w:p w:rsidR="00350D2A" w:rsidRPr="00B94864" w:rsidRDefault="00350D2A" w:rsidP="00350D2A">
      <w:pPr>
        <w:rPr>
          <w:rFonts w:ascii="Times New Roman" w:eastAsiaTheme="majorEastAsia" w:hAnsi="Times New Roman"/>
          <w:b/>
          <w:bCs/>
          <w:color w:val="365F91" w:themeColor="accent1" w:themeShade="BF"/>
          <w:sz w:val="28"/>
          <w:szCs w:val="28"/>
          <w:lang w:eastAsia="ja-JP"/>
        </w:rPr>
      </w:pPr>
    </w:p>
    <w:p w:rsidR="00350D2A" w:rsidRPr="00B94864" w:rsidRDefault="00350D2A" w:rsidP="00350D2A">
      <w:pPr>
        <w:spacing w:after="100" w:line="240" w:lineRule="auto"/>
        <w:rPr>
          <w:rFonts w:ascii="Times New Roman" w:hAnsi="Times New Roman"/>
          <w:szCs w:val="24"/>
        </w:rPr>
      </w:pPr>
      <w:r>
        <w:rPr>
          <w:rFonts w:ascii="Times New Roman" w:hAnsi="Times New Roman"/>
          <w:szCs w:val="24"/>
        </w:rPr>
        <w:t>B</w:t>
      </w:r>
      <w:r w:rsidRPr="00B94864">
        <w:rPr>
          <w:rFonts w:ascii="Times New Roman" w:hAnsi="Times New Roman"/>
          <w:szCs w:val="24"/>
        </w:rPr>
        <w:t>1.</w:t>
      </w:r>
      <w:r w:rsidRPr="00B94864">
        <w:rPr>
          <w:rFonts w:ascii="Times New Roman" w:hAnsi="Times New Roman"/>
          <w:szCs w:val="24"/>
        </w:rPr>
        <w:tab/>
      </w:r>
      <w:r>
        <w:rPr>
          <w:rFonts w:ascii="Times New Roman" w:hAnsi="Times New Roman"/>
          <w:szCs w:val="24"/>
        </w:rPr>
        <w:t>Steps for Building the Sample Frame</w:t>
      </w:r>
      <w:proofErr w:type="gramStart"/>
      <w:r>
        <w:rPr>
          <w:rFonts w:ascii="Times New Roman" w:hAnsi="Times New Roman"/>
          <w:szCs w:val="24"/>
        </w:rPr>
        <w:t>..</w:t>
      </w:r>
      <w:r w:rsidRPr="00B94864">
        <w:rPr>
          <w:rFonts w:ascii="Times New Roman" w:hAnsi="Times New Roman"/>
          <w:szCs w:val="24"/>
        </w:rPr>
        <w:t>………………………………………………..…</w:t>
      </w:r>
      <w:proofErr w:type="gramEnd"/>
      <w:r>
        <w:rPr>
          <w:rFonts w:ascii="Times New Roman" w:hAnsi="Times New Roman"/>
          <w:szCs w:val="24"/>
        </w:rPr>
        <w:t>..3</w:t>
      </w:r>
    </w:p>
    <w:p w:rsidR="00350D2A" w:rsidRPr="00B94864" w:rsidRDefault="00350D2A" w:rsidP="00350D2A">
      <w:pPr>
        <w:spacing w:after="100" w:line="240" w:lineRule="auto"/>
        <w:rPr>
          <w:rFonts w:ascii="Times New Roman" w:hAnsi="Times New Roman"/>
          <w:szCs w:val="24"/>
        </w:rPr>
      </w:pPr>
      <w:r>
        <w:rPr>
          <w:rFonts w:ascii="Times New Roman" w:hAnsi="Times New Roman"/>
          <w:szCs w:val="24"/>
        </w:rPr>
        <w:t>B</w:t>
      </w:r>
      <w:r w:rsidRPr="00B94864">
        <w:rPr>
          <w:rFonts w:ascii="Times New Roman" w:hAnsi="Times New Roman"/>
          <w:szCs w:val="24"/>
        </w:rPr>
        <w:t>2.</w:t>
      </w:r>
      <w:r w:rsidRPr="00B94864">
        <w:rPr>
          <w:rFonts w:ascii="Times New Roman" w:hAnsi="Times New Roman"/>
          <w:szCs w:val="24"/>
        </w:rPr>
        <w:tab/>
      </w:r>
      <w:r>
        <w:rPr>
          <w:rFonts w:ascii="Times New Roman" w:hAnsi="Times New Roman"/>
          <w:szCs w:val="24"/>
        </w:rPr>
        <w:t>Sample Design for Interviews with Supporting Organizations</w:t>
      </w:r>
      <w:proofErr w:type="gramStart"/>
      <w:r>
        <w:rPr>
          <w:rFonts w:ascii="Times New Roman" w:hAnsi="Times New Roman"/>
          <w:szCs w:val="24"/>
        </w:rPr>
        <w:t>..</w:t>
      </w:r>
      <w:proofErr w:type="gramEnd"/>
      <w:r w:rsidRPr="00B94864">
        <w:rPr>
          <w:rFonts w:ascii="Times New Roman" w:hAnsi="Times New Roman"/>
          <w:szCs w:val="24"/>
        </w:rPr>
        <w:t>………………………...</w:t>
      </w:r>
      <w:r>
        <w:rPr>
          <w:rFonts w:ascii="Times New Roman" w:hAnsi="Times New Roman"/>
          <w:szCs w:val="24"/>
        </w:rPr>
        <w:t>..6</w:t>
      </w:r>
    </w:p>
    <w:p w:rsidR="00350D2A" w:rsidRPr="00B94864" w:rsidRDefault="00350D2A" w:rsidP="00350D2A">
      <w:pPr>
        <w:spacing w:after="100" w:line="240" w:lineRule="auto"/>
        <w:rPr>
          <w:rFonts w:ascii="Times New Roman" w:hAnsi="Times New Roman"/>
          <w:szCs w:val="24"/>
        </w:rPr>
      </w:pPr>
      <w:r>
        <w:rPr>
          <w:rFonts w:ascii="Times New Roman" w:hAnsi="Times New Roman"/>
          <w:szCs w:val="24"/>
        </w:rPr>
        <w:t>B3</w:t>
      </w:r>
      <w:r w:rsidRPr="00B94864">
        <w:rPr>
          <w:rFonts w:ascii="Times New Roman" w:hAnsi="Times New Roman"/>
          <w:szCs w:val="24"/>
        </w:rPr>
        <w:t>.</w:t>
      </w:r>
      <w:r w:rsidRPr="00B94864">
        <w:rPr>
          <w:rFonts w:ascii="Times New Roman" w:hAnsi="Times New Roman"/>
          <w:szCs w:val="24"/>
        </w:rPr>
        <w:tab/>
      </w:r>
      <w:r>
        <w:rPr>
          <w:rFonts w:ascii="Times New Roman" w:hAnsi="Times New Roman"/>
          <w:szCs w:val="24"/>
        </w:rPr>
        <w:t>Individuals Consulted on Statistical Aspects of the Design</w:t>
      </w:r>
      <w:r w:rsidRPr="00B94864">
        <w:rPr>
          <w:rFonts w:ascii="Times New Roman" w:hAnsi="Times New Roman"/>
          <w:szCs w:val="24"/>
        </w:rPr>
        <w:t>…</w:t>
      </w:r>
      <w:r>
        <w:rPr>
          <w:rFonts w:ascii="Times New Roman" w:hAnsi="Times New Roman"/>
          <w:szCs w:val="24"/>
        </w:rPr>
        <w:t>...</w:t>
      </w:r>
      <w:proofErr w:type="gramStart"/>
      <w:r w:rsidRPr="00B94864">
        <w:rPr>
          <w:rFonts w:ascii="Times New Roman" w:hAnsi="Times New Roman"/>
          <w:szCs w:val="24"/>
        </w:rPr>
        <w:t>………………………...1</w:t>
      </w:r>
      <w:r>
        <w:rPr>
          <w:rFonts w:ascii="Times New Roman" w:hAnsi="Times New Roman"/>
          <w:szCs w:val="24"/>
        </w:rPr>
        <w:t>1</w:t>
      </w:r>
      <w:proofErr w:type="gramEnd"/>
    </w:p>
    <w:p w:rsidR="00CD5372" w:rsidRPr="00B94864" w:rsidRDefault="00CD5372" w:rsidP="00CD5372">
      <w:pPr>
        <w:rPr>
          <w:rFonts w:ascii="Times New Roman" w:eastAsiaTheme="majorEastAsia" w:hAnsi="Times New Roman"/>
          <w:b/>
          <w:bCs/>
          <w:color w:val="365F91" w:themeColor="accent1" w:themeShade="BF"/>
          <w:szCs w:val="24"/>
          <w:lang w:eastAsia="ja-JP"/>
        </w:rPr>
      </w:pPr>
    </w:p>
    <w:p w:rsidR="00CD5372" w:rsidRPr="00B94864" w:rsidRDefault="00CD5372" w:rsidP="00CD5372">
      <w:pPr>
        <w:rPr>
          <w:rFonts w:ascii="Times New Roman" w:eastAsiaTheme="majorEastAsia" w:hAnsi="Times New Roman"/>
          <w:b/>
          <w:bCs/>
          <w:color w:val="365F91" w:themeColor="accent1" w:themeShade="BF"/>
          <w:szCs w:val="24"/>
          <w:lang w:eastAsia="ja-JP"/>
        </w:rPr>
      </w:pPr>
    </w:p>
    <w:p w:rsidR="00477E6A" w:rsidRPr="0002256E" w:rsidRDefault="00477E6A" w:rsidP="00477E6A">
      <w:pPr>
        <w:pStyle w:val="Heading1"/>
        <w:rPr>
          <w:rFonts w:ascii="Times New Roman" w:hAnsi="Times New Roman"/>
          <w:color w:val="auto"/>
        </w:rPr>
      </w:pPr>
      <w:bookmarkStart w:id="2" w:name="_Toc331687205"/>
      <w:r w:rsidRPr="0002256E">
        <w:rPr>
          <w:rFonts w:ascii="Times New Roman" w:hAnsi="Times New Roman"/>
          <w:color w:val="auto"/>
          <w:spacing w:val="-20"/>
        </w:rPr>
        <w:t>PART</w:t>
      </w:r>
      <w:r w:rsidRPr="0002256E">
        <w:rPr>
          <w:rFonts w:ascii="Times New Roman" w:hAnsi="Times New Roman"/>
          <w:color w:val="auto"/>
        </w:rPr>
        <w:t xml:space="preserve"> B.</w:t>
      </w:r>
      <w:r w:rsidRPr="0002256E">
        <w:rPr>
          <w:rFonts w:ascii="Times New Roman" w:hAnsi="Times New Roman"/>
          <w:color w:val="auto"/>
        </w:rPr>
        <w:tab/>
        <w:t>COLLECTIONS OF INFORMATION EMPLOYING STATISTICAL METHODS</w:t>
      </w:r>
      <w:bookmarkEnd w:id="2"/>
      <w:bookmarkEnd w:id="0"/>
      <w:bookmarkEnd w:id="1"/>
    </w:p>
    <w:p w:rsidR="00477E6A" w:rsidRPr="0002256E" w:rsidRDefault="00477E6A" w:rsidP="00477E6A">
      <w:pPr>
        <w:pStyle w:val="Heading2"/>
        <w:rPr>
          <w:rFonts w:ascii="Times New Roman" w:hAnsi="Times New Roman"/>
          <w:color w:val="auto"/>
        </w:rPr>
      </w:pPr>
      <w:bookmarkStart w:id="3" w:name="_Toc323559359"/>
      <w:bookmarkStart w:id="4" w:name="_Toc324345107"/>
      <w:bookmarkStart w:id="5" w:name="_Toc331687206"/>
      <w:r w:rsidRPr="0002256E">
        <w:rPr>
          <w:rFonts w:ascii="Times New Roman" w:hAnsi="Times New Roman"/>
          <w:color w:val="auto"/>
        </w:rPr>
        <w:t>B.1.</w:t>
      </w:r>
      <w:r w:rsidRPr="0002256E">
        <w:rPr>
          <w:rFonts w:ascii="Times New Roman" w:hAnsi="Times New Roman"/>
          <w:color w:val="auto"/>
        </w:rPr>
        <w:tab/>
        <w:t xml:space="preserve"> Describe (including a numerical estimate) the Potential Respondent Universe and any </w:t>
      </w:r>
      <w:proofErr w:type="gramStart"/>
      <w:r w:rsidRPr="0002256E">
        <w:rPr>
          <w:rFonts w:ascii="Times New Roman" w:hAnsi="Times New Roman"/>
          <w:color w:val="auto"/>
        </w:rPr>
        <w:t>Sampling</w:t>
      </w:r>
      <w:proofErr w:type="gramEnd"/>
      <w:r w:rsidRPr="0002256E">
        <w:rPr>
          <w:rFonts w:ascii="Times New Roman" w:hAnsi="Times New Roman"/>
          <w:color w:val="auto"/>
        </w:rPr>
        <w:t xml:space="preserve"> or Other Respondent Selection Method to be Used.</w:t>
      </w:r>
      <w:bookmarkEnd w:id="3"/>
      <w:bookmarkEnd w:id="4"/>
      <w:bookmarkEnd w:id="5"/>
    </w:p>
    <w:p w:rsidR="00477E6A" w:rsidRPr="0002256E" w:rsidRDefault="00477E6A" w:rsidP="00477E6A">
      <w:pPr>
        <w:pStyle w:val="Heading2"/>
        <w:rPr>
          <w:rFonts w:ascii="Times New Roman" w:hAnsi="Times New Roman"/>
          <w:color w:val="auto"/>
        </w:rPr>
      </w:pPr>
      <w:r w:rsidRPr="0002256E">
        <w:rPr>
          <w:rFonts w:ascii="Times New Roman" w:hAnsi="Times New Roman"/>
          <w:color w:val="auto"/>
        </w:rPr>
        <w:tab/>
      </w:r>
      <w:bookmarkStart w:id="6" w:name="_Toc323559360"/>
      <w:bookmarkStart w:id="7" w:name="_Toc324345108"/>
      <w:bookmarkStart w:id="8" w:name="_Toc331687207"/>
      <w:r w:rsidRPr="0002256E">
        <w:rPr>
          <w:rFonts w:ascii="Times New Roman" w:hAnsi="Times New Roman"/>
          <w:color w:val="auto"/>
        </w:rPr>
        <w:t xml:space="preserve">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02256E">
        <w:rPr>
          <w:rFonts w:ascii="Times New Roman" w:hAnsi="Times New Roman"/>
          <w:color w:val="auto"/>
        </w:rPr>
        <w:lastRenderedPageBreak/>
        <w:t>collection</w:t>
      </w:r>
      <w:proofErr w:type="gramEnd"/>
      <w:r w:rsidRPr="0002256E">
        <w:rPr>
          <w:rFonts w:ascii="Times New Roman" w:hAnsi="Times New Roman"/>
          <w:color w:val="auto"/>
        </w:rPr>
        <w:t xml:space="preserve"> as a whole. If the collection had been conducted previously, include the actual response rate achieved during the last collection.</w:t>
      </w:r>
      <w:bookmarkEnd w:id="6"/>
      <w:bookmarkEnd w:id="7"/>
      <w:bookmarkEnd w:id="8"/>
    </w:p>
    <w:p w:rsidR="00477E6A" w:rsidRPr="0002256E" w:rsidRDefault="00477E6A" w:rsidP="00477E6A">
      <w:pPr>
        <w:pStyle w:val="Heading3"/>
        <w:rPr>
          <w:rFonts w:ascii="Times New Roman" w:hAnsi="Times New Roman"/>
          <w:color w:val="auto"/>
        </w:rPr>
      </w:pPr>
      <w:bookmarkStart w:id="9" w:name="_Toc290021779"/>
      <w:bookmarkStart w:id="10" w:name="_Toc323559361"/>
      <w:bookmarkStart w:id="11" w:name="_Toc324345109"/>
      <w:bookmarkStart w:id="12" w:name="_Toc331687208"/>
      <w:r w:rsidRPr="0002256E">
        <w:rPr>
          <w:rFonts w:ascii="Times New Roman" w:hAnsi="Times New Roman"/>
          <w:color w:val="auto"/>
        </w:rPr>
        <w:t>B.1.1.</w:t>
      </w:r>
      <w:r w:rsidRPr="0002256E">
        <w:rPr>
          <w:rFonts w:ascii="Times New Roman" w:hAnsi="Times New Roman"/>
          <w:color w:val="auto"/>
        </w:rPr>
        <w:tab/>
        <w:t>Respondent Universe</w:t>
      </w:r>
      <w:bookmarkEnd w:id="9"/>
      <w:bookmarkEnd w:id="10"/>
      <w:bookmarkEnd w:id="11"/>
      <w:bookmarkEnd w:id="12"/>
    </w:p>
    <w:p w:rsidR="00477E6A" w:rsidRPr="0002256E" w:rsidRDefault="00477E6A" w:rsidP="00477E6A">
      <w:pPr>
        <w:pStyle w:val="P1-StandPara"/>
        <w:ind w:firstLine="720"/>
        <w:jc w:val="both"/>
        <w:rPr>
          <w:rFonts w:ascii="Times New Roman" w:hAnsi="Times New Roman"/>
        </w:rPr>
      </w:pPr>
      <w:bookmarkStart w:id="13" w:name="_Toc290021780"/>
      <w:r w:rsidRPr="0002256E">
        <w:rPr>
          <w:rFonts w:ascii="Times New Roman" w:hAnsi="Times New Roman"/>
        </w:rPr>
        <w:t xml:space="preserve">The respondent universe will include </w:t>
      </w:r>
      <w:r w:rsidRPr="0002256E">
        <w:rPr>
          <w:rFonts w:ascii="Times New Roman" w:hAnsi="Times New Roman"/>
          <w:szCs w:val="22"/>
        </w:rPr>
        <w:t xml:space="preserve">key staff at selected organizations that agree to participate.  </w:t>
      </w:r>
      <w:r w:rsidRPr="0002256E">
        <w:rPr>
          <w:rFonts w:ascii="Times New Roman" w:hAnsi="Times New Roman"/>
          <w:szCs w:val="24"/>
        </w:rPr>
        <w:t>The total number of respondents is 225 individuals at 115 organizations.  This includes up to 3 individuals working for each of the 15 Type I and 40 Type II organizations, and 1 individual at each of the 45 Type III organizations</w:t>
      </w:r>
      <w:r w:rsidR="00E21F0B" w:rsidRPr="0002256E">
        <w:rPr>
          <w:rFonts w:ascii="Times New Roman" w:hAnsi="Times New Roman"/>
          <w:szCs w:val="24"/>
        </w:rPr>
        <w:t xml:space="preserve">.  </w:t>
      </w:r>
      <w:r w:rsidRPr="0002256E">
        <w:rPr>
          <w:rFonts w:ascii="Times New Roman" w:hAnsi="Times New Roman"/>
          <w:szCs w:val="24"/>
        </w:rPr>
        <w:t>It is estimated that 10 percent of each type of organizations invited to participate, a total of 15 organizations, will refuse (2.5 Type I, 8 Type II, and 4.5 Type III organizations).  If a selected organization refuses to participate, another similar organization will be selected as a replacement</w:t>
      </w:r>
      <w:r w:rsidR="00E21F0B" w:rsidRPr="0002256E">
        <w:rPr>
          <w:rFonts w:ascii="Times New Roman" w:hAnsi="Times New Roman"/>
          <w:szCs w:val="24"/>
        </w:rPr>
        <w:t xml:space="preserve">.  </w:t>
      </w:r>
      <w:r w:rsidRPr="0002256E">
        <w:rPr>
          <w:rFonts w:ascii="Times New Roman" w:hAnsi="Times New Roman"/>
        </w:rPr>
        <w:t>We have developed these numbers based on the best possible information currently available.  Little is known about the interrelations and operations of incentive organizations; thus, there is minimal empirical grounding from which to build estimated numbers for a sampling plan.</w:t>
      </w:r>
    </w:p>
    <w:p w:rsidR="00477E6A" w:rsidRPr="0002256E" w:rsidRDefault="00477E6A" w:rsidP="00477E6A">
      <w:pPr>
        <w:pStyle w:val="Heading3"/>
        <w:rPr>
          <w:rFonts w:ascii="Times New Roman" w:hAnsi="Times New Roman"/>
          <w:color w:val="auto"/>
        </w:rPr>
      </w:pPr>
      <w:bookmarkStart w:id="14" w:name="_Toc323559362"/>
      <w:bookmarkStart w:id="15" w:name="_Toc324345110"/>
      <w:bookmarkStart w:id="16" w:name="_Toc331687209"/>
      <w:r w:rsidRPr="0002256E">
        <w:rPr>
          <w:rFonts w:ascii="Times New Roman" w:hAnsi="Times New Roman"/>
          <w:color w:val="auto"/>
        </w:rPr>
        <w:t>B.1.2.</w:t>
      </w:r>
      <w:r w:rsidRPr="0002256E">
        <w:rPr>
          <w:rFonts w:ascii="Times New Roman" w:hAnsi="Times New Roman"/>
          <w:color w:val="auto"/>
        </w:rPr>
        <w:tab/>
        <w:t>Sampling Methods</w:t>
      </w:r>
      <w:bookmarkEnd w:id="14"/>
      <w:bookmarkEnd w:id="15"/>
      <w:bookmarkEnd w:id="16"/>
    </w:p>
    <w:p w:rsidR="00477E6A" w:rsidRPr="0002256E" w:rsidRDefault="00477E6A" w:rsidP="00477E6A">
      <w:pPr>
        <w:rPr>
          <w:rFonts w:ascii="Times New Roman" w:hAnsi="Times New Roman"/>
        </w:rPr>
      </w:pPr>
    </w:p>
    <w:p w:rsidR="00477E6A" w:rsidRPr="0002256E" w:rsidRDefault="00477E6A" w:rsidP="00477E6A">
      <w:pPr>
        <w:pStyle w:val="Heading3"/>
        <w:spacing w:line="480" w:lineRule="auto"/>
        <w:rPr>
          <w:rFonts w:ascii="Times New Roman" w:hAnsi="Times New Roman"/>
          <w:i/>
          <w:color w:val="auto"/>
          <w:sz w:val="24"/>
          <w:szCs w:val="24"/>
        </w:rPr>
      </w:pPr>
      <w:r w:rsidRPr="0002256E">
        <w:rPr>
          <w:rFonts w:ascii="Times New Roman" w:hAnsi="Times New Roman"/>
          <w:i/>
          <w:color w:val="auto"/>
          <w:sz w:val="24"/>
          <w:szCs w:val="24"/>
        </w:rPr>
        <w:tab/>
      </w:r>
      <w:bookmarkStart w:id="17" w:name="_Toc323504320"/>
      <w:bookmarkStart w:id="18" w:name="_Toc323504688"/>
      <w:bookmarkStart w:id="19" w:name="_Toc323559363"/>
      <w:bookmarkStart w:id="20" w:name="_Toc324345111"/>
      <w:bookmarkStart w:id="21" w:name="_Toc331687210"/>
      <w:r w:rsidRPr="0002256E">
        <w:rPr>
          <w:rFonts w:ascii="Times New Roman" w:hAnsi="Times New Roman"/>
          <w:i/>
          <w:color w:val="auto"/>
          <w:sz w:val="24"/>
          <w:szCs w:val="24"/>
        </w:rPr>
        <w:t>Sampling Frame</w:t>
      </w:r>
      <w:bookmarkEnd w:id="17"/>
      <w:bookmarkEnd w:id="18"/>
      <w:bookmarkEnd w:id="19"/>
      <w:bookmarkEnd w:id="20"/>
      <w:bookmarkEnd w:id="21"/>
    </w:p>
    <w:p w:rsidR="00477E6A" w:rsidRDefault="00477E6A" w:rsidP="00477E6A">
      <w:pPr>
        <w:pStyle w:val="P1-StandPara"/>
        <w:ind w:firstLine="720"/>
        <w:jc w:val="both"/>
        <w:rPr>
          <w:rFonts w:ascii="Times New Roman" w:hAnsi="Times New Roman"/>
        </w:rPr>
      </w:pPr>
      <w:bookmarkStart w:id="22" w:name="_Toc290021781"/>
      <w:bookmarkEnd w:id="13"/>
      <w:r w:rsidRPr="0002256E">
        <w:rPr>
          <w:rFonts w:ascii="Times New Roman" w:hAnsi="Times New Roman"/>
        </w:rPr>
        <w:t xml:space="preserve">The sampling procedure is summarized in Table B1.  The unit of analysis for the </w:t>
      </w:r>
      <w:r w:rsidR="007901F8" w:rsidRPr="0002256E">
        <w:rPr>
          <w:rFonts w:ascii="Times New Roman" w:hAnsi="Times New Roman"/>
          <w:i/>
        </w:rPr>
        <w:t xml:space="preserve">Study of Organizations </w:t>
      </w:r>
      <w:proofErr w:type="gramStart"/>
      <w:r w:rsidR="007901F8" w:rsidRPr="0002256E">
        <w:rPr>
          <w:rFonts w:ascii="Times New Roman" w:hAnsi="Times New Roman"/>
          <w:i/>
        </w:rPr>
        <w:t>Providing</w:t>
      </w:r>
      <w:proofErr w:type="gramEnd"/>
      <w:r w:rsidR="007901F8" w:rsidRPr="0002256E">
        <w:rPr>
          <w:rFonts w:ascii="Times New Roman" w:hAnsi="Times New Roman"/>
          <w:i/>
        </w:rPr>
        <w:t xml:space="preserve"> or Administering SNAP Incentives at Farmer’s Market (Farmers Market Incentive Provider Study, FMIPS)</w:t>
      </w:r>
      <w:r w:rsidR="007901F8" w:rsidRPr="0002256E">
        <w:rPr>
          <w:rFonts w:ascii="Times New Roman" w:hAnsi="Times New Roman"/>
        </w:rPr>
        <w:t xml:space="preserve"> </w:t>
      </w:r>
      <w:r w:rsidRPr="0002256E">
        <w:rPr>
          <w:rFonts w:ascii="Times New Roman" w:hAnsi="Times New Roman"/>
        </w:rPr>
        <w:t xml:space="preserve">will be the cluster of organizations serving a particular geographic area. Development of a frame of organizations to be included in the FMIPS will be drawn from the </w:t>
      </w:r>
      <w:r w:rsidR="007901F8" w:rsidRPr="0002256E">
        <w:rPr>
          <w:rFonts w:ascii="Times New Roman" w:hAnsi="Times New Roman"/>
          <w:i/>
        </w:rPr>
        <w:t xml:space="preserve">Nutrition Assistance in Farmers Markets: Understanding Current Operations </w:t>
      </w:r>
      <w:r w:rsidRPr="0002256E">
        <w:rPr>
          <w:rFonts w:ascii="Times New Roman" w:hAnsi="Times New Roman"/>
        </w:rPr>
        <w:t xml:space="preserve">(FM Ops).  The FM Ops Survey includes a stratified random sample of all FMs with four strata: </w:t>
      </w:r>
      <w:r w:rsidRPr="0002256E">
        <w:rPr>
          <w:rFonts w:ascii="Times New Roman" w:hAnsi="Times New Roman"/>
        </w:rPr>
        <w:lastRenderedPageBreak/>
        <w:t>(1) SNAP authorized FMs and direct marketing (DM) farmers that redeemed benefits during the last 12 months; (2) SNAP authorized FMs and DM farmers that did not redeem benefits during the last 12 months; (3) FMs and DM farmers that were SNAP-authorized sometime during the last 5 years, but not authorized during the last 12 months; and (4) FMs that have never been authorized to redeem SNAP benefits.  Stratum 1 will be the starting point for selecting the sample for the FMIPS.</w:t>
      </w:r>
    </w:p>
    <w:p w:rsidR="00C508FD" w:rsidRPr="0002256E" w:rsidRDefault="00C508FD" w:rsidP="00477E6A">
      <w:pPr>
        <w:pStyle w:val="P1-StandPara"/>
        <w:ind w:firstLine="720"/>
        <w:jc w:val="both"/>
        <w:rPr>
          <w:rFonts w:ascii="Times New Roman" w:hAnsi="Times New Roman"/>
        </w:rPr>
      </w:pPr>
    </w:p>
    <w:p w:rsidR="00477E6A" w:rsidRPr="0002256E" w:rsidRDefault="00477E6A" w:rsidP="00477E6A">
      <w:pPr>
        <w:pStyle w:val="NoSpacing"/>
        <w:rPr>
          <w:rFonts w:ascii="Times New Roman" w:hAnsi="Times New Roman" w:cs="Times New Roman"/>
          <w:b/>
          <w:sz w:val="24"/>
          <w:szCs w:val="24"/>
        </w:rPr>
      </w:pPr>
      <w:r w:rsidRPr="0002256E">
        <w:rPr>
          <w:rFonts w:ascii="Times New Roman" w:hAnsi="Times New Roman" w:cs="Times New Roman"/>
          <w:b/>
          <w:sz w:val="24"/>
          <w:szCs w:val="24"/>
        </w:rPr>
        <w:t>Table B1.  Steps for Building the Sampling Frame</w:t>
      </w:r>
    </w:p>
    <w:tbl>
      <w:tblPr>
        <w:tblStyle w:val="TableGrid"/>
        <w:tblW w:w="10114" w:type="dxa"/>
        <w:tblLook w:val="04A0"/>
      </w:tblPr>
      <w:tblGrid>
        <w:gridCol w:w="685"/>
        <w:gridCol w:w="9429"/>
      </w:tblGrid>
      <w:tr w:rsidR="00477E6A" w:rsidRPr="0002256E" w:rsidTr="00B34396">
        <w:trPr>
          <w:trHeight w:val="176"/>
        </w:trPr>
        <w:tc>
          <w:tcPr>
            <w:tcW w:w="685" w:type="dxa"/>
            <w:shd w:val="clear" w:color="auto" w:fill="C6D9F1" w:themeFill="text2" w:themeFillTint="33"/>
            <w:vAlign w:val="center"/>
          </w:tcPr>
          <w:p w:rsidR="00477E6A" w:rsidRPr="0002256E" w:rsidRDefault="00477E6A" w:rsidP="007901F8">
            <w:pPr>
              <w:pStyle w:val="NoSpacing"/>
              <w:jc w:val="center"/>
              <w:rPr>
                <w:rFonts w:ascii="Times New Roman" w:hAnsi="Times New Roman" w:cs="Times New Roman"/>
                <w:b/>
                <w:sz w:val="20"/>
                <w:szCs w:val="20"/>
              </w:rPr>
            </w:pPr>
            <w:r w:rsidRPr="0002256E">
              <w:rPr>
                <w:rFonts w:ascii="Times New Roman" w:hAnsi="Times New Roman" w:cs="Times New Roman"/>
                <w:b/>
                <w:sz w:val="20"/>
                <w:szCs w:val="20"/>
              </w:rPr>
              <w:t>Step</w:t>
            </w:r>
          </w:p>
        </w:tc>
        <w:tc>
          <w:tcPr>
            <w:tcW w:w="9429" w:type="dxa"/>
            <w:shd w:val="clear" w:color="auto" w:fill="C6D9F1" w:themeFill="text2" w:themeFillTint="33"/>
            <w:vAlign w:val="center"/>
          </w:tcPr>
          <w:p w:rsidR="00477E6A" w:rsidRPr="0002256E" w:rsidRDefault="00477E6A" w:rsidP="007901F8">
            <w:pPr>
              <w:pStyle w:val="NoSpacing"/>
              <w:jc w:val="center"/>
              <w:rPr>
                <w:rFonts w:ascii="Times New Roman" w:hAnsi="Times New Roman" w:cs="Times New Roman"/>
                <w:b/>
                <w:sz w:val="20"/>
                <w:szCs w:val="20"/>
              </w:rPr>
            </w:pPr>
            <w:r w:rsidRPr="0002256E">
              <w:rPr>
                <w:rFonts w:ascii="Times New Roman" w:hAnsi="Times New Roman" w:cs="Times New Roman"/>
                <w:b/>
                <w:sz w:val="20"/>
                <w:szCs w:val="20"/>
              </w:rPr>
              <w:t>Activity</w:t>
            </w:r>
          </w:p>
        </w:tc>
      </w:tr>
      <w:tr w:rsidR="00477E6A" w:rsidRPr="0002256E" w:rsidTr="00B34396">
        <w:trPr>
          <w:trHeight w:val="1093"/>
        </w:trPr>
        <w:tc>
          <w:tcPr>
            <w:tcW w:w="685" w:type="dxa"/>
            <w:vAlign w:val="center"/>
          </w:tcPr>
          <w:p w:rsidR="00477E6A" w:rsidRPr="0002256E" w:rsidRDefault="00477E6A" w:rsidP="007901F8">
            <w:pPr>
              <w:pStyle w:val="NoSpacing"/>
              <w:jc w:val="center"/>
              <w:rPr>
                <w:rFonts w:ascii="Times New Roman" w:hAnsi="Times New Roman" w:cs="Times New Roman"/>
                <w:sz w:val="20"/>
                <w:szCs w:val="20"/>
              </w:rPr>
            </w:pPr>
            <w:r w:rsidRPr="0002256E">
              <w:rPr>
                <w:rFonts w:ascii="Times New Roman" w:hAnsi="Times New Roman" w:cs="Times New Roman"/>
                <w:sz w:val="20"/>
                <w:szCs w:val="20"/>
              </w:rPr>
              <w:t>1.</w:t>
            </w:r>
          </w:p>
        </w:tc>
        <w:tc>
          <w:tcPr>
            <w:tcW w:w="9429" w:type="dxa"/>
          </w:tcPr>
          <w:p w:rsidR="001F336A" w:rsidRPr="0002256E" w:rsidRDefault="00477E6A" w:rsidP="001F336A">
            <w:pPr>
              <w:spacing w:after="200"/>
              <w:rPr>
                <w:rFonts w:ascii="Times New Roman" w:hAnsi="Times New Roman"/>
                <w:sz w:val="20"/>
              </w:rPr>
            </w:pPr>
            <w:r w:rsidRPr="0002256E">
              <w:rPr>
                <w:rFonts w:ascii="Times New Roman" w:hAnsi="Times New Roman"/>
                <w:sz w:val="20"/>
              </w:rPr>
              <w:t xml:space="preserve">Using FM Ops data, build a list of FMs offering SNAP financial incentives.  </w:t>
            </w:r>
          </w:p>
          <w:p w:rsidR="00477E6A" w:rsidRPr="0002256E" w:rsidRDefault="00477E6A" w:rsidP="001F336A">
            <w:pPr>
              <w:spacing w:after="200"/>
              <w:rPr>
                <w:rFonts w:ascii="Times New Roman" w:hAnsi="Times New Roman"/>
                <w:sz w:val="20"/>
              </w:rPr>
            </w:pPr>
            <w:r w:rsidRPr="0002256E">
              <w:rPr>
                <w:rFonts w:ascii="Times New Roman" w:hAnsi="Times New Roman"/>
                <w:sz w:val="20"/>
              </w:rPr>
              <w:t xml:space="preserve">[If Question D1 equals “offered financial incentives’, then output to list 1, which will include record ID, D3 (# orgs providing support to incentives); D4 Names of top 3 orgs providing support); D5 (what do you do to see if incentives are successful.  Additional data from table in Section E will be extracted as well)]  </w:t>
            </w:r>
          </w:p>
        </w:tc>
      </w:tr>
      <w:tr w:rsidR="00477E6A" w:rsidRPr="0002256E" w:rsidTr="00B34396">
        <w:trPr>
          <w:trHeight w:val="351"/>
        </w:trPr>
        <w:tc>
          <w:tcPr>
            <w:tcW w:w="685" w:type="dxa"/>
            <w:vAlign w:val="center"/>
          </w:tcPr>
          <w:p w:rsidR="00477E6A" w:rsidRPr="0002256E" w:rsidRDefault="00477E6A" w:rsidP="007901F8">
            <w:pPr>
              <w:pStyle w:val="NoSpacing"/>
              <w:jc w:val="center"/>
              <w:rPr>
                <w:rFonts w:ascii="Times New Roman" w:hAnsi="Times New Roman" w:cs="Times New Roman"/>
                <w:sz w:val="20"/>
                <w:szCs w:val="20"/>
              </w:rPr>
            </w:pPr>
            <w:r w:rsidRPr="0002256E">
              <w:rPr>
                <w:rFonts w:ascii="Times New Roman" w:hAnsi="Times New Roman" w:cs="Times New Roman"/>
                <w:sz w:val="20"/>
                <w:szCs w:val="20"/>
              </w:rPr>
              <w:t>2.</w:t>
            </w:r>
          </w:p>
        </w:tc>
        <w:tc>
          <w:tcPr>
            <w:tcW w:w="9429" w:type="dxa"/>
          </w:tcPr>
          <w:p w:rsidR="00477E6A" w:rsidRPr="0002256E" w:rsidRDefault="00477E6A" w:rsidP="007901F8">
            <w:pPr>
              <w:spacing w:after="200"/>
              <w:rPr>
                <w:rFonts w:ascii="Times New Roman" w:hAnsi="Times New Roman"/>
                <w:sz w:val="20"/>
              </w:rPr>
            </w:pPr>
            <w:r w:rsidRPr="0002256E">
              <w:rPr>
                <w:rFonts w:ascii="Times New Roman" w:hAnsi="Times New Roman"/>
                <w:sz w:val="20"/>
              </w:rPr>
              <w:t>Convert list by FM to list by organization</w:t>
            </w:r>
          </w:p>
        </w:tc>
      </w:tr>
      <w:tr w:rsidR="00477E6A" w:rsidRPr="0002256E" w:rsidTr="00B34396">
        <w:trPr>
          <w:trHeight w:val="351"/>
        </w:trPr>
        <w:tc>
          <w:tcPr>
            <w:tcW w:w="685" w:type="dxa"/>
            <w:vAlign w:val="center"/>
          </w:tcPr>
          <w:p w:rsidR="00477E6A" w:rsidRPr="0002256E" w:rsidRDefault="00477E6A" w:rsidP="007901F8">
            <w:pPr>
              <w:pStyle w:val="NoSpacing"/>
              <w:jc w:val="center"/>
              <w:rPr>
                <w:rFonts w:ascii="Times New Roman" w:hAnsi="Times New Roman" w:cs="Times New Roman"/>
                <w:sz w:val="20"/>
                <w:szCs w:val="20"/>
              </w:rPr>
            </w:pPr>
            <w:r w:rsidRPr="0002256E">
              <w:rPr>
                <w:rFonts w:ascii="Times New Roman" w:hAnsi="Times New Roman" w:cs="Times New Roman"/>
                <w:sz w:val="20"/>
                <w:szCs w:val="20"/>
              </w:rPr>
              <w:t>3.</w:t>
            </w:r>
          </w:p>
        </w:tc>
        <w:tc>
          <w:tcPr>
            <w:tcW w:w="9429" w:type="dxa"/>
          </w:tcPr>
          <w:p w:rsidR="00477E6A" w:rsidRPr="0002256E" w:rsidRDefault="00477E6A" w:rsidP="007901F8">
            <w:pPr>
              <w:spacing w:after="200"/>
              <w:rPr>
                <w:rFonts w:ascii="Times New Roman" w:hAnsi="Times New Roman"/>
                <w:sz w:val="20"/>
              </w:rPr>
            </w:pPr>
            <w:r w:rsidRPr="0002256E">
              <w:rPr>
                <w:rFonts w:ascii="Times New Roman" w:hAnsi="Times New Roman"/>
                <w:sz w:val="20"/>
              </w:rPr>
              <w:t xml:space="preserve">Sort by organization name and record ID;  </w:t>
            </w:r>
          </w:p>
        </w:tc>
      </w:tr>
      <w:tr w:rsidR="00477E6A" w:rsidRPr="0002256E" w:rsidTr="00B34396">
        <w:trPr>
          <w:trHeight w:val="323"/>
        </w:trPr>
        <w:tc>
          <w:tcPr>
            <w:tcW w:w="685" w:type="dxa"/>
            <w:vAlign w:val="center"/>
          </w:tcPr>
          <w:p w:rsidR="00477E6A" w:rsidRPr="0002256E" w:rsidRDefault="00477E6A" w:rsidP="007901F8">
            <w:pPr>
              <w:pStyle w:val="NoSpacing"/>
              <w:jc w:val="center"/>
              <w:rPr>
                <w:rFonts w:ascii="Times New Roman" w:hAnsi="Times New Roman" w:cs="Times New Roman"/>
                <w:sz w:val="20"/>
                <w:szCs w:val="20"/>
              </w:rPr>
            </w:pPr>
            <w:r w:rsidRPr="0002256E">
              <w:rPr>
                <w:rFonts w:ascii="Times New Roman" w:hAnsi="Times New Roman" w:cs="Times New Roman"/>
                <w:sz w:val="20"/>
                <w:szCs w:val="20"/>
              </w:rPr>
              <w:t>4.</w:t>
            </w:r>
          </w:p>
        </w:tc>
        <w:tc>
          <w:tcPr>
            <w:tcW w:w="9429" w:type="dxa"/>
          </w:tcPr>
          <w:p w:rsidR="00477E6A" w:rsidRPr="0002256E" w:rsidRDefault="00477E6A" w:rsidP="007901F8">
            <w:pPr>
              <w:spacing w:after="200"/>
              <w:rPr>
                <w:rFonts w:ascii="Times New Roman" w:hAnsi="Times New Roman"/>
                <w:sz w:val="20"/>
              </w:rPr>
            </w:pPr>
            <w:r w:rsidRPr="0002256E">
              <w:rPr>
                <w:rFonts w:ascii="Times New Roman" w:hAnsi="Times New Roman"/>
                <w:sz w:val="20"/>
              </w:rPr>
              <w:t xml:space="preserve">Clean list and remove duplicates </w:t>
            </w:r>
          </w:p>
        </w:tc>
      </w:tr>
      <w:tr w:rsidR="00477E6A" w:rsidRPr="0002256E" w:rsidTr="00B34396">
        <w:trPr>
          <w:trHeight w:val="351"/>
        </w:trPr>
        <w:tc>
          <w:tcPr>
            <w:tcW w:w="685" w:type="dxa"/>
            <w:vAlign w:val="center"/>
          </w:tcPr>
          <w:p w:rsidR="00477E6A" w:rsidRPr="0002256E" w:rsidRDefault="00477E6A" w:rsidP="007901F8">
            <w:pPr>
              <w:pStyle w:val="NoSpacing"/>
              <w:jc w:val="center"/>
              <w:rPr>
                <w:rFonts w:ascii="Times New Roman" w:hAnsi="Times New Roman" w:cs="Times New Roman"/>
                <w:sz w:val="20"/>
                <w:szCs w:val="20"/>
              </w:rPr>
            </w:pPr>
            <w:r w:rsidRPr="0002256E">
              <w:rPr>
                <w:rFonts w:ascii="Times New Roman" w:hAnsi="Times New Roman" w:cs="Times New Roman"/>
                <w:sz w:val="20"/>
                <w:szCs w:val="20"/>
              </w:rPr>
              <w:t>5.</w:t>
            </w:r>
          </w:p>
        </w:tc>
        <w:tc>
          <w:tcPr>
            <w:tcW w:w="9429" w:type="dxa"/>
          </w:tcPr>
          <w:p w:rsidR="00477E6A" w:rsidRPr="0002256E" w:rsidRDefault="00477E6A" w:rsidP="007901F8">
            <w:pPr>
              <w:spacing w:after="200"/>
              <w:rPr>
                <w:rFonts w:ascii="Times New Roman" w:hAnsi="Times New Roman"/>
                <w:sz w:val="20"/>
              </w:rPr>
            </w:pPr>
            <w:r w:rsidRPr="0002256E">
              <w:rPr>
                <w:rFonts w:ascii="Times New Roman" w:hAnsi="Times New Roman"/>
                <w:sz w:val="20"/>
              </w:rPr>
              <w:t xml:space="preserve">Output a new list in which the unit of analysis is the organization to include the name of the organization </w:t>
            </w:r>
          </w:p>
        </w:tc>
      </w:tr>
      <w:tr w:rsidR="00477E6A" w:rsidRPr="0002256E" w:rsidTr="00B34396">
        <w:trPr>
          <w:trHeight w:val="189"/>
        </w:trPr>
        <w:tc>
          <w:tcPr>
            <w:tcW w:w="685" w:type="dxa"/>
            <w:vAlign w:val="center"/>
          </w:tcPr>
          <w:p w:rsidR="00477E6A" w:rsidRPr="0002256E" w:rsidRDefault="00477E6A" w:rsidP="007901F8">
            <w:pPr>
              <w:pStyle w:val="NoSpacing"/>
              <w:jc w:val="center"/>
              <w:rPr>
                <w:rFonts w:ascii="Times New Roman" w:hAnsi="Times New Roman" w:cs="Times New Roman"/>
                <w:sz w:val="20"/>
                <w:szCs w:val="20"/>
              </w:rPr>
            </w:pPr>
            <w:r w:rsidRPr="0002256E">
              <w:rPr>
                <w:rFonts w:ascii="Times New Roman" w:hAnsi="Times New Roman" w:cs="Times New Roman"/>
                <w:sz w:val="20"/>
                <w:szCs w:val="20"/>
              </w:rPr>
              <w:t>6.</w:t>
            </w:r>
          </w:p>
        </w:tc>
        <w:tc>
          <w:tcPr>
            <w:tcW w:w="9429" w:type="dxa"/>
          </w:tcPr>
          <w:p w:rsidR="00477E6A" w:rsidRPr="0002256E" w:rsidRDefault="00477E6A" w:rsidP="007901F8">
            <w:pPr>
              <w:spacing w:after="200"/>
              <w:rPr>
                <w:rFonts w:ascii="Times New Roman" w:hAnsi="Times New Roman"/>
                <w:sz w:val="20"/>
              </w:rPr>
            </w:pPr>
            <w:r w:rsidRPr="0002256E">
              <w:rPr>
                <w:rFonts w:ascii="Times New Roman" w:hAnsi="Times New Roman"/>
                <w:sz w:val="20"/>
              </w:rPr>
              <w:t>Conduct internet search to complete and finalize the list with information for sampling (e.g. geographic region, type; communities served, contact information.</w:t>
            </w:r>
            <w:r w:rsidR="00B34396" w:rsidRPr="0002256E">
              <w:rPr>
                <w:rFonts w:ascii="Times New Roman" w:hAnsi="Times New Roman"/>
                <w:sz w:val="20"/>
              </w:rPr>
              <w:t>)</w:t>
            </w:r>
            <w:r w:rsidRPr="0002256E">
              <w:rPr>
                <w:rFonts w:ascii="Times New Roman" w:hAnsi="Times New Roman"/>
                <w:sz w:val="20"/>
              </w:rPr>
              <w:t xml:space="preserve">  Work closely with FMC and FNS to refine the list. </w:t>
            </w:r>
          </w:p>
        </w:tc>
      </w:tr>
    </w:tbl>
    <w:p w:rsidR="00477E6A" w:rsidRPr="0002256E" w:rsidRDefault="00477E6A" w:rsidP="00477E6A">
      <w:pPr>
        <w:pStyle w:val="L1-FlLSp12"/>
        <w:spacing w:line="480" w:lineRule="auto"/>
        <w:rPr>
          <w:rFonts w:ascii="Times New Roman" w:hAnsi="Times New Roman"/>
        </w:rPr>
      </w:pPr>
    </w:p>
    <w:p w:rsidR="00477E6A" w:rsidRPr="0002256E" w:rsidRDefault="00477E6A" w:rsidP="00477E6A">
      <w:pPr>
        <w:pStyle w:val="L1-FlLSp12"/>
        <w:tabs>
          <w:tab w:val="clear" w:pos="1152"/>
          <w:tab w:val="left" w:pos="0"/>
        </w:tabs>
        <w:spacing w:line="480" w:lineRule="auto"/>
        <w:ind w:firstLine="720"/>
        <w:jc w:val="both"/>
        <w:rPr>
          <w:rFonts w:ascii="Times New Roman" w:hAnsi="Times New Roman"/>
        </w:rPr>
      </w:pPr>
      <w:r w:rsidRPr="0002256E">
        <w:rPr>
          <w:rFonts w:ascii="Times New Roman" w:hAnsi="Times New Roman"/>
        </w:rPr>
        <w:t>The sampling frame will be formed by responses to specific questions on the FM Ops survey regarding the names of organizations that provide or administer SNAP incentives for use at their markets</w:t>
      </w:r>
      <w:r w:rsidR="007901F8" w:rsidRPr="0002256E">
        <w:rPr>
          <w:rFonts w:ascii="Times New Roman" w:hAnsi="Times New Roman"/>
        </w:rPr>
        <w:t xml:space="preserve">.  </w:t>
      </w:r>
      <w:r w:rsidRPr="0002256E">
        <w:rPr>
          <w:rFonts w:ascii="Times New Roman" w:hAnsi="Times New Roman"/>
        </w:rPr>
        <w:t>Many FMs will provide more than one organization in their response</w:t>
      </w:r>
      <w:r w:rsidR="007901F8" w:rsidRPr="0002256E">
        <w:rPr>
          <w:rFonts w:ascii="Times New Roman" w:hAnsi="Times New Roman"/>
        </w:rPr>
        <w:t>.  Thus,</w:t>
      </w:r>
      <w:r w:rsidRPr="0002256E">
        <w:rPr>
          <w:rFonts w:ascii="Times New Roman" w:hAnsi="Times New Roman"/>
        </w:rPr>
        <w:t xml:space="preserve"> the size of the FMIPS sampling frame is currently somewhat ambiguous.    </w:t>
      </w:r>
    </w:p>
    <w:p w:rsidR="00477E6A" w:rsidRPr="0002256E" w:rsidRDefault="00477E6A" w:rsidP="00477E6A">
      <w:pPr>
        <w:pStyle w:val="NoSpacing"/>
        <w:rPr>
          <w:rFonts w:ascii="Times New Roman" w:hAnsi="Times New Roman" w:cs="Times New Roman"/>
          <w:b/>
        </w:rPr>
      </w:pPr>
    </w:p>
    <w:p w:rsidR="00477E6A" w:rsidRPr="0002256E" w:rsidRDefault="00477E6A" w:rsidP="00477E6A">
      <w:pPr>
        <w:pStyle w:val="NoSpacing"/>
        <w:rPr>
          <w:rFonts w:ascii="Times New Roman" w:hAnsi="Times New Roman" w:cs="Times New Roman"/>
          <w:b/>
        </w:rPr>
      </w:pPr>
    </w:p>
    <w:p w:rsidR="00477E6A" w:rsidRDefault="00477E6A" w:rsidP="005A54F3">
      <w:pPr>
        <w:pStyle w:val="L1-FlLSp12"/>
        <w:tabs>
          <w:tab w:val="clear" w:pos="1152"/>
          <w:tab w:val="left" w:pos="0"/>
        </w:tabs>
        <w:spacing w:line="480" w:lineRule="auto"/>
        <w:ind w:firstLine="720"/>
        <w:jc w:val="both"/>
        <w:rPr>
          <w:rFonts w:ascii="Times New Roman" w:hAnsi="Times New Roman"/>
        </w:rPr>
      </w:pPr>
      <w:r w:rsidRPr="0002256E">
        <w:rPr>
          <w:rFonts w:ascii="Times New Roman" w:hAnsi="Times New Roman"/>
        </w:rPr>
        <w:t xml:space="preserve">One of the goals of this study is to obtain the data needed to build a typology of organizations involved with the funding and administration of SNAP incentives in FMs.  </w:t>
      </w:r>
      <w:r w:rsidR="005A54F3" w:rsidRPr="0002256E">
        <w:rPr>
          <w:rFonts w:ascii="Times New Roman" w:hAnsi="Times New Roman"/>
        </w:rPr>
        <w:t xml:space="preserve">The technical working group (TWG) of experts that was formed for this study was consulted, along </w:t>
      </w:r>
      <w:r w:rsidR="005A54F3" w:rsidRPr="0002256E">
        <w:rPr>
          <w:rFonts w:ascii="Times New Roman" w:hAnsi="Times New Roman"/>
        </w:rPr>
        <w:lastRenderedPageBreak/>
        <w:t xml:space="preserve">with an additional </w:t>
      </w:r>
      <w:r w:rsidRPr="0002256E">
        <w:rPr>
          <w:rFonts w:ascii="Times New Roman" w:hAnsi="Times New Roman"/>
        </w:rPr>
        <w:t>expert</w:t>
      </w:r>
      <w:r w:rsidR="005A54F3" w:rsidRPr="0002256E">
        <w:rPr>
          <w:rFonts w:ascii="Times New Roman" w:hAnsi="Times New Roman"/>
        </w:rPr>
        <w:t xml:space="preserve">, Ms. Stay Miller of the Farmers Market Coalition, on the number and types of organizations that participate in SNAP incentive programs.  The consensus was that these characteristics would </w:t>
      </w:r>
      <w:r w:rsidRPr="0002256E">
        <w:rPr>
          <w:rFonts w:ascii="Times New Roman" w:hAnsi="Times New Roman"/>
        </w:rPr>
        <w:t>vary significantly within and between communities</w:t>
      </w:r>
      <w:r w:rsidR="005A54F3" w:rsidRPr="0002256E">
        <w:rPr>
          <w:rFonts w:ascii="Times New Roman" w:hAnsi="Times New Roman"/>
        </w:rPr>
        <w:t xml:space="preserve">, as well as </w:t>
      </w:r>
      <w:r w:rsidRPr="0002256E">
        <w:rPr>
          <w:rFonts w:ascii="Times New Roman" w:hAnsi="Times New Roman"/>
        </w:rPr>
        <w:t xml:space="preserve">in different parts of the country.  Given this variation, it has proven difficult to develop an a priori typology of organizations for sampling because not enough is known about the organizations and the interrelationships of stakeholders involved in SNAP incentive administration and operations. </w:t>
      </w:r>
      <w:r w:rsidR="005A54F3" w:rsidRPr="0002256E">
        <w:rPr>
          <w:rFonts w:ascii="Times New Roman" w:hAnsi="Times New Roman"/>
        </w:rPr>
        <w:t xml:space="preserve"> Summaries of the meeting and conference call held with the TWG are included in Attachments 4a and 4b.</w:t>
      </w:r>
    </w:p>
    <w:p w:rsidR="00350D2A" w:rsidRDefault="00350D2A" w:rsidP="005A54F3">
      <w:pPr>
        <w:pStyle w:val="L1-FlLSp12"/>
        <w:tabs>
          <w:tab w:val="clear" w:pos="1152"/>
          <w:tab w:val="left" w:pos="0"/>
        </w:tabs>
        <w:spacing w:line="480" w:lineRule="auto"/>
        <w:ind w:firstLine="720"/>
        <w:jc w:val="both"/>
        <w:rPr>
          <w:rFonts w:ascii="Times New Roman" w:hAnsi="Times New Roman"/>
        </w:rPr>
      </w:pPr>
    </w:p>
    <w:p w:rsidR="00350D2A" w:rsidRPr="0002256E" w:rsidRDefault="00350D2A" w:rsidP="005A54F3">
      <w:pPr>
        <w:pStyle w:val="L1-FlLSp12"/>
        <w:tabs>
          <w:tab w:val="clear" w:pos="1152"/>
          <w:tab w:val="left" w:pos="0"/>
        </w:tabs>
        <w:spacing w:line="480" w:lineRule="auto"/>
        <w:ind w:firstLine="720"/>
        <w:jc w:val="both"/>
        <w:rPr>
          <w:rFonts w:ascii="Times New Roman" w:hAnsi="Times New Roman"/>
          <w:sz w:val="22"/>
          <w:szCs w:val="22"/>
        </w:rPr>
      </w:pPr>
    </w:p>
    <w:p w:rsidR="00477E6A" w:rsidRPr="0002256E" w:rsidRDefault="00477E6A" w:rsidP="00477E6A">
      <w:pPr>
        <w:pStyle w:val="Heading2"/>
        <w:tabs>
          <w:tab w:val="clear" w:pos="1152"/>
          <w:tab w:val="left" w:pos="1260"/>
        </w:tabs>
        <w:spacing w:line="240" w:lineRule="auto"/>
        <w:ind w:left="720" w:hanging="720"/>
        <w:rPr>
          <w:rFonts w:ascii="Times New Roman" w:hAnsi="Times New Roman"/>
          <w:i/>
          <w:color w:val="auto"/>
          <w:sz w:val="22"/>
          <w:szCs w:val="22"/>
        </w:rPr>
      </w:pPr>
      <w:bookmarkStart w:id="23" w:name="_Toc323504321"/>
      <w:bookmarkStart w:id="24" w:name="_Toc323504689"/>
      <w:r w:rsidRPr="0002256E">
        <w:rPr>
          <w:rFonts w:ascii="Times New Roman" w:hAnsi="Times New Roman"/>
          <w:color w:val="auto"/>
          <w:sz w:val="22"/>
          <w:szCs w:val="22"/>
        </w:rPr>
        <w:tab/>
      </w:r>
      <w:bookmarkStart w:id="25" w:name="_Toc323559364"/>
      <w:bookmarkStart w:id="26" w:name="_Toc324345112"/>
      <w:bookmarkStart w:id="27" w:name="_Toc331687211"/>
      <w:r w:rsidRPr="0002256E">
        <w:rPr>
          <w:rFonts w:ascii="Times New Roman" w:hAnsi="Times New Roman"/>
          <w:i/>
          <w:color w:val="auto"/>
          <w:sz w:val="24"/>
          <w:szCs w:val="24"/>
        </w:rPr>
        <w:t>Selection</w:t>
      </w:r>
      <w:r w:rsidRPr="0002256E">
        <w:rPr>
          <w:rFonts w:ascii="Times New Roman" w:hAnsi="Times New Roman"/>
          <w:i/>
          <w:color w:val="auto"/>
          <w:sz w:val="22"/>
          <w:szCs w:val="22"/>
        </w:rPr>
        <w:t xml:space="preserve"> of Organizations</w:t>
      </w:r>
      <w:bookmarkEnd w:id="23"/>
      <w:bookmarkEnd w:id="24"/>
      <w:bookmarkEnd w:id="25"/>
      <w:bookmarkEnd w:id="26"/>
      <w:bookmarkEnd w:id="27"/>
    </w:p>
    <w:p w:rsidR="00477E6A" w:rsidRPr="0002256E" w:rsidRDefault="00477E6A" w:rsidP="00477E6A">
      <w:pPr>
        <w:pStyle w:val="P1-StandPara"/>
        <w:spacing w:line="240" w:lineRule="auto"/>
        <w:ind w:firstLine="0"/>
        <w:jc w:val="both"/>
        <w:rPr>
          <w:rFonts w:ascii="Times New Roman" w:hAnsi="Times New Roman"/>
        </w:rPr>
      </w:pPr>
    </w:p>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 xml:space="preserve">As described in Supporting Statement </w:t>
      </w:r>
      <w:proofErr w:type="gramStart"/>
      <w:r w:rsidRPr="0002256E">
        <w:rPr>
          <w:rFonts w:ascii="Times New Roman" w:hAnsi="Times New Roman"/>
        </w:rPr>
        <w:t>A</w:t>
      </w:r>
      <w:proofErr w:type="gramEnd"/>
      <w:r w:rsidRPr="0002256E">
        <w:rPr>
          <w:rFonts w:ascii="Times New Roman" w:hAnsi="Times New Roman"/>
        </w:rPr>
        <w:t xml:space="preserve">, three types of organizations will be interviewed.  There will be two stages of sampling.  Stage one will begin by sampling 15 </w:t>
      </w:r>
      <w:r w:rsidR="0002469E">
        <w:rPr>
          <w:rFonts w:ascii="Times New Roman" w:hAnsi="Times New Roman"/>
        </w:rPr>
        <w:t>Type I</w:t>
      </w:r>
      <w:r w:rsidR="00C264C0">
        <w:rPr>
          <w:rFonts w:ascii="Times New Roman" w:hAnsi="Times New Roman"/>
        </w:rPr>
        <w:t xml:space="preserve"> </w:t>
      </w:r>
      <w:r w:rsidR="0002469E">
        <w:rPr>
          <w:rFonts w:ascii="Times New Roman" w:hAnsi="Times New Roman"/>
        </w:rPr>
        <w:t>(</w:t>
      </w:r>
      <w:r w:rsidRPr="0002256E">
        <w:rPr>
          <w:rFonts w:ascii="Times New Roman" w:hAnsi="Times New Roman"/>
        </w:rPr>
        <w:t>large incentive granting</w:t>
      </w:r>
      <w:r w:rsidR="0002469E">
        <w:rPr>
          <w:rFonts w:ascii="Times New Roman" w:hAnsi="Times New Roman"/>
        </w:rPr>
        <w:t>)</w:t>
      </w:r>
      <w:r w:rsidRPr="0002256E">
        <w:rPr>
          <w:rFonts w:ascii="Times New Roman" w:hAnsi="Times New Roman"/>
        </w:rPr>
        <w:t xml:space="preserve"> organizations that serve multiple FMs based on the responses received in FM Ops (Table B1).  One of the unique traits of these organizations will be that they provide incentive grants to other organizations.  The second stage will be to build the remainder of the sample by directly identifying candidate organizations in interviews with the Executive Director and the person in charge of the incentive program in the sampled Type I organizations.  As part of the interview, Type I participants will be asked to identify organizations with which they work as part of the incentive program.  The Executive Director of these smaller organizations will then be contacted and asked to be interviewed about their organization and their relationship to the larger organization.  In this way, the participation of these organizations in SNAP incentive </w:t>
      </w:r>
      <w:r w:rsidRPr="0002256E">
        <w:rPr>
          <w:rFonts w:ascii="Times New Roman" w:hAnsi="Times New Roman"/>
        </w:rPr>
        <w:lastRenderedPageBreak/>
        <w:t xml:space="preserve">programs and the division of support among the organizations will be an empirical question that will be explored as part of the study rather than an a priori site selection criterion.  </w:t>
      </w:r>
    </w:p>
    <w:p w:rsidR="00477E6A" w:rsidRPr="0002256E" w:rsidRDefault="00477E6A" w:rsidP="00477E6A">
      <w:pPr>
        <w:pStyle w:val="P1-StandPara"/>
        <w:ind w:firstLine="0"/>
        <w:jc w:val="both"/>
        <w:rPr>
          <w:rFonts w:ascii="Times New Roman" w:hAnsi="Times New Roman"/>
        </w:rPr>
      </w:pPr>
    </w:p>
    <w:p w:rsidR="00477E6A" w:rsidRPr="0002256E" w:rsidRDefault="00477E6A" w:rsidP="00477E6A">
      <w:pPr>
        <w:pStyle w:val="L1-FlLSp12"/>
        <w:tabs>
          <w:tab w:val="clear" w:pos="1152"/>
          <w:tab w:val="left" w:pos="0"/>
        </w:tabs>
        <w:spacing w:line="480" w:lineRule="auto"/>
        <w:ind w:firstLine="720"/>
        <w:jc w:val="both"/>
        <w:rPr>
          <w:rFonts w:ascii="Times New Roman" w:hAnsi="Times New Roman"/>
        </w:rPr>
      </w:pPr>
      <w:r w:rsidRPr="0002256E">
        <w:rPr>
          <w:rFonts w:ascii="Times New Roman" w:hAnsi="Times New Roman"/>
        </w:rPr>
        <w:t xml:space="preserve">We will select one or more backups for each stratum of Type I organizations to be used as replacements as necessary. Once 15 Type I organizations agree to participate, we will identify and purposively sample one or more Type II and Type III organizations working with them. About 100 organizations in total will be selected with the aim of conducting approximately 210 telephone interviews with key informants at supporting organizations.  These numbers were developed based on estimates provided by the Farmers Market Coalition, a key stakeholder in the farmers’ market community and of which many organizations of the type we will interview have memberships.  </w:t>
      </w:r>
      <w:r w:rsidR="007901F8" w:rsidRPr="0002256E">
        <w:rPr>
          <w:rFonts w:ascii="Times New Roman" w:hAnsi="Times New Roman"/>
        </w:rPr>
        <w:t>Thus, we</w:t>
      </w:r>
      <w:r w:rsidRPr="0002256E">
        <w:rPr>
          <w:rFonts w:ascii="Times New Roman" w:hAnsi="Times New Roman"/>
        </w:rPr>
        <w:t xml:space="preserve"> have developed these numbers based on the best possible information currently available.  Little is known about the interrelations and operations of incentive organizations</w:t>
      </w:r>
      <w:r w:rsidR="007901F8" w:rsidRPr="0002256E">
        <w:rPr>
          <w:rFonts w:ascii="Times New Roman" w:hAnsi="Times New Roman"/>
        </w:rPr>
        <w:t xml:space="preserve">, so </w:t>
      </w:r>
      <w:r w:rsidRPr="0002256E">
        <w:rPr>
          <w:rFonts w:ascii="Times New Roman" w:hAnsi="Times New Roman"/>
        </w:rPr>
        <w:t>there is minimal empirical grounding from which to build estimated numbers for a sampling plan.</w:t>
      </w:r>
    </w:p>
    <w:p w:rsidR="00477E6A" w:rsidRPr="0002256E" w:rsidRDefault="00477E6A" w:rsidP="00477E6A">
      <w:pPr>
        <w:pStyle w:val="L1-FlLSp12"/>
        <w:spacing w:line="480" w:lineRule="auto"/>
        <w:jc w:val="both"/>
        <w:rPr>
          <w:rFonts w:ascii="Times New Roman" w:hAnsi="Times New Roman"/>
        </w:rPr>
      </w:pPr>
    </w:p>
    <w:p w:rsidR="00477E6A" w:rsidRPr="0002256E" w:rsidRDefault="00477E6A" w:rsidP="00477E6A">
      <w:pPr>
        <w:pStyle w:val="Heading2"/>
        <w:tabs>
          <w:tab w:val="clear" w:pos="1152"/>
          <w:tab w:val="left" w:pos="1260"/>
        </w:tabs>
        <w:spacing w:line="240" w:lineRule="auto"/>
        <w:ind w:left="720" w:firstLine="0"/>
        <w:rPr>
          <w:rFonts w:ascii="Times New Roman" w:hAnsi="Times New Roman"/>
          <w:i/>
          <w:color w:val="auto"/>
          <w:sz w:val="24"/>
          <w:szCs w:val="24"/>
        </w:rPr>
      </w:pPr>
      <w:bookmarkStart w:id="28" w:name="_Toc323504322"/>
      <w:bookmarkStart w:id="29" w:name="_Toc323504690"/>
      <w:bookmarkStart w:id="30" w:name="_Toc323559365"/>
      <w:bookmarkStart w:id="31" w:name="_Toc324345113"/>
      <w:bookmarkStart w:id="32" w:name="_Toc331687212"/>
      <w:r w:rsidRPr="0002256E">
        <w:rPr>
          <w:rFonts w:ascii="Times New Roman" w:hAnsi="Times New Roman"/>
          <w:i/>
          <w:color w:val="auto"/>
          <w:sz w:val="24"/>
          <w:szCs w:val="24"/>
        </w:rPr>
        <w:t>Selecting Individuals for Interview</w:t>
      </w:r>
      <w:bookmarkEnd w:id="28"/>
      <w:bookmarkEnd w:id="29"/>
      <w:bookmarkEnd w:id="30"/>
      <w:bookmarkEnd w:id="31"/>
      <w:bookmarkEnd w:id="32"/>
      <w:r w:rsidRPr="0002256E">
        <w:rPr>
          <w:rFonts w:ascii="Times New Roman" w:hAnsi="Times New Roman"/>
          <w:i/>
          <w:color w:val="auto"/>
          <w:sz w:val="24"/>
          <w:szCs w:val="24"/>
        </w:rPr>
        <w:t xml:space="preserve"> </w:t>
      </w:r>
    </w:p>
    <w:p w:rsidR="00477E6A" w:rsidRPr="0002256E" w:rsidRDefault="00477E6A" w:rsidP="00477E6A">
      <w:pPr>
        <w:rPr>
          <w:rFonts w:ascii="Times New Roman" w:hAnsi="Times New Roman"/>
        </w:rPr>
      </w:pPr>
    </w:p>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It is important that the people at selected organizations most useful to interview are identified.  As described previously, collaboration with the Farmers Market Coalition, FNS, and the project working group will assist in identifying the Executive Director of each organization, specifically those at Type I organizations.  During the scheduled interview, the director will be asked to provide one or two other people in their organization who are knowledgeable and involved with the SNAP incentive program</w:t>
      </w:r>
      <w:r w:rsidR="007901F8" w:rsidRPr="0002256E">
        <w:rPr>
          <w:rFonts w:ascii="Times New Roman" w:hAnsi="Times New Roman"/>
        </w:rPr>
        <w:t xml:space="preserve">.  </w:t>
      </w:r>
      <w:r w:rsidRPr="0002256E">
        <w:rPr>
          <w:rFonts w:ascii="Times New Roman" w:hAnsi="Times New Roman"/>
        </w:rPr>
        <w:t xml:space="preserve">These people will be interviewed and also asked to identify the Type II and III organizations that they interface with and who should be contacted at </w:t>
      </w:r>
      <w:r w:rsidRPr="0002256E">
        <w:rPr>
          <w:rFonts w:ascii="Times New Roman" w:hAnsi="Times New Roman"/>
        </w:rPr>
        <w:lastRenderedPageBreak/>
        <w:t>these organizations for interviews.  At least two persons in each Type I and Type II organization will be interviewed</w:t>
      </w:r>
      <w:r w:rsidR="007901F8" w:rsidRPr="0002256E">
        <w:rPr>
          <w:rFonts w:ascii="Times New Roman" w:hAnsi="Times New Roman"/>
        </w:rPr>
        <w:t xml:space="preserve">.  </w:t>
      </w:r>
      <w:r w:rsidRPr="0002256E">
        <w:rPr>
          <w:rFonts w:ascii="Times New Roman" w:hAnsi="Times New Roman"/>
        </w:rPr>
        <w:t xml:space="preserve">We anticipate that the Type III organizations will have fewer resources and employees devoted to </w:t>
      </w:r>
      <w:proofErr w:type="gramStart"/>
      <w:r w:rsidRPr="0002256E">
        <w:rPr>
          <w:rFonts w:ascii="Times New Roman" w:hAnsi="Times New Roman"/>
        </w:rPr>
        <w:t>farmers</w:t>
      </w:r>
      <w:proofErr w:type="gramEnd"/>
      <w:r w:rsidRPr="0002256E">
        <w:rPr>
          <w:rFonts w:ascii="Times New Roman" w:hAnsi="Times New Roman"/>
        </w:rPr>
        <w:t xml:space="preserve"> market incentive programs.  This may be because their primary mission is something other than incentive programs and/or that they have smaller operating budgets.  Because of this, only one individual in each selected Type III organization will be interviewed.  </w:t>
      </w:r>
      <w:r w:rsidRPr="0002256E">
        <w:rPr>
          <w:rFonts w:ascii="Times New Roman" w:hAnsi="Times New Roman"/>
          <w:b/>
        </w:rPr>
        <w:t>Table B2</w:t>
      </w:r>
      <w:r w:rsidRPr="0002256E">
        <w:rPr>
          <w:rFonts w:ascii="Times New Roman" w:hAnsi="Times New Roman"/>
        </w:rPr>
        <w:t xml:space="preserve"> summarizes the total number of interviews to be conducted and how these fit into the scheme of the organizational universe.  </w:t>
      </w:r>
    </w:p>
    <w:p w:rsidR="00477E6A" w:rsidRPr="0002256E" w:rsidRDefault="00477E6A" w:rsidP="00477E6A">
      <w:pPr>
        <w:pStyle w:val="NoSpacing"/>
        <w:rPr>
          <w:rStyle w:val="Strong"/>
          <w:rFonts w:ascii="Times New Roman" w:hAnsi="Times New Roman" w:cs="Times New Roman"/>
          <w:sz w:val="24"/>
          <w:szCs w:val="24"/>
        </w:rPr>
      </w:pPr>
      <w:r w:rsidRPr="0002256E">
        <w:rPr>
          <w:rStyle w:val="Strong"/>
          <w:rFonts w:ascii="Times New Roman" w:hAnsi="Times New Roman" w:cs="Times New Roman"/>
          <w:sz w:val="24"/>
          <w:szCs w:val="24"/>
        </w:rPr>
        <w:t>Table B2.</w:t>
      </w:r>
      <w:r w:rsidRPr="0002256E">
        <w:rPr>
          <w:rStyle w:val="Strong"/>
          <w:rFonts w:ascii="Times New Roman" w:hAnsi="Times New Roman" w:cs="Times New Roman"/>
          <w:sz w:val="24"/>
          <w:szCs w:val="24"/>
        </w:rPr>
        <w:tab/>
        <w:t>Sample Design for Interviews with Supporting Organizations</w:t>
      </w:r>
    </w:p>
    <w:tbl>
      <w:tblPr>
        <w:tblStyle w:val="TableGrid"/>
        <w:tblW w:w="0" w:type="auto"/>
        <w:tblLook w:val="04A0"/>
      </w:tblPr>
      <w:tblGrid>
        <w:gridCol w:w="1751"/>
        <w:gridCol w:w="2002"/>
        <w:gridCol w:w="2003"/>
        <w:gridCol w:w="1970"/>
        <w:gridCol w:w="1850"/>
      </w:tblGrid>
      <w:tr w:rsidR="00477E6A" w:rsidRPr="0002256E" w:rsidTr="007901F8">
        <w:tc>
          <w:tcPr>
            <w:tcW w:w="1751" w:type="dxa"/>
            <w:shd w:val="clear" w:color="auto" w:fill="C6D9F1" w:themeFill="text2" w:themeFillTint="33"/>
            <w:vAlign w:val="center"/>
          </w:tcPr>
          <w:p w:rsidR="00477E6A" w:rsidRPr="0002256E" w:rsidRDefault="00477E6A" w:rsidP="007901F8">
            <w:pPr>
              <w:pStyle w:val="TH-TableHeading"/>
              <w:rPr>
                <w:rFonts w:ascii="Times New Roman" w:hAnsi="Times New Roman"/>
                <w:b w:val="0"/>
              </w:rPr>
            </w:pPr>
            <w:bookmarkStart w:id="33" w:name="_Toc323504323"/>
            <w:bookmarkStart w:id="34" w:name="_Toc323504691"/>
            <w:bookmarkStart w:id="35" w:name="_Toc323559366"/>
            <w:bookmarkStart w:id="36" w:name="_Toc324345114"/>
            <w:bookmarkStart w:id="37" w:name="_Toc331687213"/>
            <w:r w:rsidRPr="0002256E">
              <w:rPr>
                <w:rFonts w:ascii="Times New Roman" w:hAnsi="Times New Roman"/>
                <w:b w:val="0"/>
              </w:rPr>
              <w:t>Organization type</w:t>
            </w:r>
            <w:bookmarkEnd w:id="33"/>
            <w:bookmarkEnd w:id="34"/>
            <w:bookmarkEnd w:id="35"/>
            <w:bookmarkEnd w:id="36"/>
            <w:bookmarkEnd w:id="37"/>
          </w:p>
        </w:tc>
        <w:tc>
          <w:tcPr>
            <w:tcW w:w="2002" w:type="dxa"/>
            <w:shd w:val="clear" w:color="auto" w:fill="C6D9F1" w:themeFill="text2" w:themeFillTint="33"/>
            <w:vAlign w:val="center"/>
          </w:tcPr>
          <w:p w:rsidR="00477E6A" w:rsidRPr="0002256E" w:rsidRDefault="00477E6A" w:rsidP="007901F8">
            <w:pPr>
              <w:pStyle w:val="TH-TableHeading"/>
              <w:rPr>
                <w:rFonts w:ascii="Times New Roman" w:hAnsi="Times New Roman"/>
                <w:b w:val="0"/>
              </w:rPr>
            </w:pPr>
            <w:bookmarkStart w:id="38" w:name="_Toc323504324"/>
            <w:bookmarkStart w:id="39" w:name="_Toc323504692"/>
            <w:bookmarkStart w:id="40" w:name="_Toc323559367"/>
            <w:bookmarkStart w:id="41" w:name="_Toc324345115"/>
            <w:bookmarkStart w:id="42" w:name="_Toc331687214"/>
            <w:r w:rsidRPr="0002256E">
              <w:rPr>
                <w:rFonts w:ascii="Times New Roman" w:hAnsi="Times New Roman"/>
                <w:b w:val="0"/>
              </w:rPr>
              <w:t>Number of organizations in the frame</w:t>
            </w:r>
            <w:bookmarkEnd w:id="38"/>
            <w:bookmarkEnd w:id="39"/>
            <w:bookmarkEnd w:id="40"/>
            <w:bookmarkEnd w:id="41"/>
            <w:bookmarkEnd w:id="42"/>
          </w:p>
        </w:tc>
        <w:tc>
          <w:tcPr>
            <w:tcW w:w="2003" w:type="dxa"/>
            <w:shd w:val="clear" w:color="auto" w:fill="C6D9F1" w:themeFill="text2" w:themeFillTint="33"/>
            <w:vAlign w:val="center"/>
          </w:tcPr>
          <w:p w:rsidR="00477E6A" w:rsidRPr="0002256E" w:rsidRDefault="00477E6A" w:rsidP="007901F8">
            <w:pPr>
              <w:pStyle w:val="TH-TableHeading"/>
              <w:rPr>
                <w:rFonts w:ascii="Times New Roman" w:hAnsi="Times New Roman"/>
                <w:b w:val="0"/>
              </w:rPr>
            </w:pPr>
            <w:bookmarkStart w:id="43" w:name="_Toc323504325"/>
            <w:bookmarkStart w:id="44" w:name="_Toc323504693"/>
            <w:bookmarkStart w:id="45" w:name="_Toc323559368"/>
            <w:bookmarkStart w:id="46" w:name="_Toc324345116"/>
            <w:bookmarkStart w:id="47" w:name="_Toc331687215"/>
            <w:r w:rsidRPr="0002256E">
              <w:rPr>
                <w:rFonts w:ascii="Times New Roman" w:hAnsi="Times New Roman"/>
                <w:b w:val="0"/>
              </w:rPr>
              <w:t>Sampled organizations</w:t>
            </w:r>
            <w:bookmarkEnd w:id="43"/>
            <w:bookmarkEnd w:id="44"/>
            <w:bookmarkEnd w:id="45"/>
            <w:bookmarkEnd w:id="46"/>
            <w:bookmarkEnd w:id="47"/>
          </w:p>
        </w:tc>
        <w:tc>
          <w:tcPr>
            <w:tcW w:w="1970" w:type="dxa"/>
            <w:shd w:val="clear" w:color="auto" w:fill="C6D9F1" w:themeFill="text2" w:themeFillTint="33"/>
            <w:vAlign w:val="center"/>
          </w:tcPr>
          <w:p w:rsidR="00477E6A" w:rsidRPr="0002256E" w:rsidRDefault="00477E6A" w:rsidP="007901F8">
            <w:pPr>
              <w:pStyle w:val="TH-TableHeading"/>
              <w:rPr>
                <w:rFonts w:ascii="Times New Roman" w:hAnsi="Times New Roman"/>
                <w:b w:val="0"/>
              </w:rPr>
            </w:pPr>
            <w:bookmarkStart w:id="48" w:name="_Toc323504326"/>
            <w:bookmarkStart w:id="49" w:name="_Toc323504694"/>
            <w:bookmarkStart w:id="50" w:name="_Toc323559369"/>
            <w:bookmarkStart w:id="51" w:name="_Toc324345117"/>
            <w:bookmarkStart w:id="52" w:name="_Toc331687216"/>
            <w:r w:rsidRPr="0002256E">
              <w:rPr>
                <w:rFonts w:ascii="Times New Roman" w:hAnsi="Times New Roman"/>
                <w:b w:val="0"/>
              </w:rPr>
              <w:t>Maximum number of interviewees in each organization.</w:t>
            </w:r>
            <w:bookmarkEnd w:id="48"/>
            <w:bookmarkEnd w:id="49"/>
            <w:bookmarkEnd w:id="50"/>
            <w:bookmarkEnd w:id="51"/>
            <w:bookmarkEnd w:id="52"/>
          </w:p>
        </w:tc>
        <w:tc>
          <w:tcPr>
            <w:tcW w:w="1850" w:type="dxa"/>
            <w:shd w:val="clear" w:color="auto" w:fill="C6D9F1" w:themeFill="text2" w:themeFillTint="33"/>
            <w:vAlign w:val="center"/>
          </w:tcPr>
          <w:p w:rsidR="00477E6A" w:rsidRPr="0002256E" w:rsidRDefault="00477E6A" w:rsidP="007901F8">
            <w:pPr>
              <w:pStyle w:val="TH-TableHeading"/>
              <w:rPr>
                <w:rFonts w:ascii="Times New Roman" w:hAnsi="Times New Roman"/>
                <w:b w:val="0"/>
              </w:rPr>
            </w:pPr>
            <w:bookmarkStart w:id="53" w:name="_Toc323504327"/>
            <w:bookmarkStart w:id="54" w:name="_Toc323504695"/>
            <w:bookmarkStart w:id="55" w:name="_Toc323559370"/>
            <w:bookmarkStart w:id="56" w:name="_Toc324345118"/>
            <w:bookmarkStart w:id="57" w:name="_Toc331687217"/>
            <w:r w:rsidRPr="0002256E">
              <w:rPr>
                <w:rFonts w:ascii="Times New Roman" w:hAnsi="Times New Roman"/>
                <w:b w:val="0"/>
              </w:rPr>
              <w:t>Total number of interviews</w:t>
            </w:r>
            <w:bookmarkEnd w:id="53"/>
            <w:bookmarkEnd w:id="54"/>
            <w:bookmarkEnd w:id="55"/>
            <w:bookmarkEnd w:id="56"/>
            <w:bookmarkEnd w:id="57"/>
          </w:p>
        </w:tc>
      </w:tr>
      <w:tr w:rsidR="00477E6A" w:rsidRPr="0002256E" w:rsidTr="007901F8">
        <w:tc>
          <w:tcPr>
            <w:tcW w:w="1751" w:type="dxa"/>
          </w:tcPr>
          <w:p w:rsidR="00477E6A" w:rsidRPr="0002256E" w:rsidRDefault="00477E6A" w:rsidP="007901F8">
            <w:pPr>
              <w:pStyle w:val="TX-TableText"/>
              <w:rPr>
                <w:rFonts w:ascii="Times New Roman" w:hAnsi="Times New Roman"/>
              </w:rPr>
            </w:pPr>
            <w:r w:rsidRPr="0002256E">
              <w:rPr>
                <w:rFonts w:ascii="Times New Roman" w:hAnsi="Times New Roman"/>
              </w:rPr>
              <w:t xml:space="preserve">Type I </w:t>
            </w:r>
          </w:p>
        </w:tc>
        <w:tc>
          <w:tcPr>
            <w:tcW w:w="2002"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30</w:t>
            </w:r>
          </w:p>
        </w:tc>
        <w:tc>
          <w:tcPr>
            <w:tcW w:w="2003"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15</w:t>
            </w:r>
          </w:p>
        </w:tc>
        <w:tc>
          <w:tcPr>
            <w:tcW w:w="197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3</w:t>
            </w:r>
          </w:p>
        </w:tc>
        <w:tc>
          <w:tcPr>
            <w:tcW w:w="185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45</w:t>
            </w:r>
          </w:p>
        </w:tc>
      </w:tr>
      <w:tr w:rsidR="00477E6A" w:rsidRPr="0002256E" w:rsidTr="007901F8">
        <w:trPr>
          <w:trHeight w:val="215"/>
        </w:trPr>
        <w:tc>
          <w:tcPr>
            <w:tcW w:w="1751" w:type="dxa"/>
          </w:tcPr>
          <w:p w:rsidR="00477E6A" w:rsidRPr="0002256E" w:rsidRDefault="00477E6A" w:rsidP="007901F8">
            <w:pPr>
              <w:pStyle w:val="TX-TableText"/>
              <w:rPr>
                <w:rFonts w:ascii="Times New Roman" w:hAnsi="Times New Roman"/>
              </w:rPr>
            </w:pPr>
            <w:r w:rsidRPr="0002256E">
              <w:rPr>
                <w:rFonts w:ascii="Times New Roman" w:hAnsi="Times New Roman"/>
              </w:rPr>
              <w:t xml:space="preserve">Type II </w:t>
            </w:r>
          </w:p>
        </w:tc>
        <w:tc>
          <w:tcPr>
            <w:tcW w:w="2002"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153</w:t>
            </w:r>
          </w:p>
        </w:tc>
        <w:tc>
          <w:tcPr>
            <w:tcW w:w="2003"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40</w:t>
            </w:r>
          </w:p>
        </w:tc>
        <w:tc>
          <w:tcPr>
            <w:tcW w:w="197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3</w:t>
            </w:r>
          </w:p>
        </w:tc>
        <w:tc>
          <w:tcPr>
            <w:tcW w:w="185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120</w:t>
            </w:r>
          </w:p>
        </w:tc>
      </w:tr>
      <w:tr w:rsidR="00477E6A" w:rsidRPr="0002256E" w:rsidTr="007901F8">
        <w:tc>
          <w:tcPr>
            <w:tcW w:w="1751" w:type="dxa"/>
          </w:tcPr>
          <w:p w:rsidR="00477E6A" w:rsidRPr="0002256E" w:rsidRDefault="00477E6A" w:rsidP="007901F8">
            <w:pPr>
              <w:pStyle w:val="TX-TableText"/>
              <w:rPr>
                <w:rFonts w:ascii="Times New Roman" w:hAnsi="Times New Roman"/>
              </w:rPr>
            </w:pPr>
            <w:r w:rsidRPr="0002256E">
              <w:rPr>
                <w:rFonts w:ascii="Times New Roman" w:hAnsi="Times New Roman"/>
              </w:rPr>
              <w:t xml:space="preserve">Type III </w:t>
            </w:r>
          </w:p>
        </w:tc>
        <w:tc>
          <w:tcPr>
            <w:tcW w:w="2002" w:type="dxa"/>
            <w:vAlign w:val="center"/>
          </w:tcPr>
          <w:p w:rsidR="00477E6A" w:rsidRPr="0002256E" w:rsidRDefault="00477E6A" w:rsidP="007901F8">
            <w:pPr>
              <w:pStyle w:val="TX-TableText"/>
              <w:tabs>
                <w:tab w:val="decimal" w:pos="949"/>
              </w:tabs>
              <w:jc w:val="center"/>
              <w:rPr>
                <w:rFonts w:ascii="Times New Roman" w:hAnsi="Times New Roman"/>
              </w:rPr>
            </w:pPr>
            <w:r w:rsidRPr="0002256E">
              <w:rPr>
                <w:rFonts w:ascii="Times New Roman" w:hAnsi="Times New Roman"/>
              </w:rPr>
              <w:t>Unknown</w:t>
            </w:r>
          </w:p>
        </w:tc>
        <w:tc>
          <w:tcPr>
            <w:tcW w:w="2003"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45</w:t>
            </w:r>
          </w:p>
        </w:tc>
        <w:tc>
          <w:tcPr>
            <w:tcW w:w="197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1</w:t>
            </w:r>
          </w:p>
        </w:tc>
        <w:tc>
          <w:tcPr>
            <w:tcW w:w="185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45</w:t>
            </w:r>
          </w:p>
        </w:tc>
      </w:tr>
      <w:tr w:rsidR="00477E6A" w:rsidRPr="0002256E" w:rsidTr="007901F8">
        <w:tc>
          <w:tcPr>
            <w:tcW w:w="1751" w:type="dxa"/>
          </w:tcPr>
          <w:p w:rsidR="00477E6A" w:rsidRPr="0002256E" w:rsidRDefault="00477E6A" w:rsidP="007901F8">
            <w:pPr>
              <w:pStyle w:val="TX-TableText"/>
              <w:rPr>
                <w:rFonts w:ascii="Times New Roman" w:hAnsi="Times New Roman"/>
              </w:rPr>
            </w:pPr>
            <w:r w:rsidRPr="0002256E">
              <w:rPr>
                <w:rFonts w:ascii="Times New Roman" w:hAnsi="Times New Roman"/>
              </w:rPr>
              <w:t>Total</w:t>
            </w:r>
          </w:p>
        </w:tc>
        <w:tc>
          <w:tcPr>
            <w:tcW w:w="2002" w:type="dxa"/>
            <w:vAlign w:val="center"/>
          </w:tcPr>
          <w:p w:rsidR="00477E6A" w:rsidRPr="0002256E" w:rsidRDefault="00477E6A" w:rsidP="007901F8">
            <w:pPr>
              <w:pStyle w:val="TX-TableText"/>
              <w:tabs>
                <w:tab w:val="decimal" w:pos="949"/>
              </w:tabs>
              <w:rPr>
                <w:rFonts w:ascii="Times New Roman" w:hAnsi="Times New Roman"/>
              </w:rPr>
            </w:pPr>
          </w:p>
        </w:tc>
        <w:tc>
          <w:tcPr>
            <w:tcW w:w="2003"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100</w:t>
            </w:r>
          </w:p>
        </w:tc>
        <w:tc>
          <w:tcPr>
            <w:tcW w:w="1970" w:type="dxa"/>
            <w:vAlign w:val="center"/>
          </w:tcPr>
          <w:p w:rsidR="00477E6A" w:rsidRPr="0002256E" w:rsidRDefault="00477E6A" w:rsidP="007901F8">
            <w:pPr>
              <w:pStyle w:val="TX-TableText"/>
              <w:tabs>
                <w:tab w:val="decimal" w:pos="949"/>
              </w:tabs>
              <w:rPr>
                <w:rFonts w:ascii="Times New Roman" w:hAnsi="Times New Roman"/>
              </w:rPr>
            </w:pPr>
          </w:p>
        </w:tc>
        <w:tc>
          <w:tcPr>
            <w:tcW w:w="1850" w:type="dxa"/>
            <w:vAlign w:val="center"/>
          </w:tcPr>
          <w:p w:rsidR="00477E6A" w:rsidRPr="0002256E" w:rsidRDefault="00477E6A" w:rsidP="007901F8">
            <w:pPr>
              <w:pStyle w:val="TX-TableText"/>
              <w:tabs>
                <w:tab w:val="decimal" w:pos="949"/>
              </w:tabs>
              <w:rPr>
                <w:rFonts w:ascii="Times New Roman" w:hAnsi="Times New Roman"/>
              </w:rPr>
            </w:pPr>
            <w:r w:rsidRPr="0002256E">
              <w:rPr>
                <w:rFonts w:ascii="Times New Roman" w:hAnsi="Times New Roman"/>
              </w:rPr>
              <w:t>210</w:t>
            </w:r>
          </w:p>
        </w:tc>
      </w:tr>
    </w:tbl>
    <w:p w:rsidR="00477E6A" w:rsidRPr="0002256E" w:rsidRDefault="00477E6A" w:rsidP="00477E6A">
      <w:pPr>
        <w:pStyle w:val="P1-StandPara"/>
        <w:rPr>
          <w:rFonts w:ascii="Times New Roman" w:hAnsi="Times New Roman"/>
        </w:rPr>
      </w:pPr>
    </w:p>
    <w:p w:rsidR="00477E6A" w:rsidRPr="0002256E" w:rsidRDefault="00477E6A" w:rsidP="00477E6A">
      <w:pPr>
        <w:pStyle w:val="Heading3"/>
        <w:rPr>
          <w:rFonts w:ascii="Times New Roman" w:hAnsi="Times New Roman"/>
          <w:color w:val="auto"/>
        </w:rPr>
      </w:pPr>
      <w:bookmarkStart w:id="58" w:name="_Toc323559371"/>
      <w:bookmarkStart w:id="59" w:name="_Toc324345119"/>
      <w:bookmarkStart w:id="60" w:name="_Toc331687218"/>
      <w:r w:rsidRPr="0002256E">
        <w:rPr>
          <w:rFonts w:ascii="Times New Roman" w:hAnsi="Times New Roman"/>
          <w:color w:val="auto"/>
        </w:rPr>
        <w:t>B.1.3.</w:t>
      </w:r>
      <w:r w:rsidRPr="0002256E">
        <w:rPr>
          <w:rFonts w:ascii="Times New Roman" w:hAnsi="Times New Roman"/>
          <w:color w:val="auto"/>
        </w:rPr>
        <w:tab/>
      </w:r>
      <w:r w:rsidRPr="0002256E">
        <w:rPr>
          <w:rFonts w:ascii="Times New Roman" w:eastAsiaTheme="minorEastAsia" w:hAnsi="Times New Roman"/>
          <w:color w:val="auto"/>
        </w:rPr>
        <w:t>Response Rates, Sample Size, and Non-Response Analysis</w:t>
      </w:r>
      <w:bookmarkEnd w:id="22"/>
      <w:bookmarkEnd w:id="58"/>
      <w:bookmarkEnd w:id="59"/>
      <w:bookmarkEnd w:id="60"/>
    </w:p>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Procedures that will be applied for selecting organizations and individuals for the study have been explained in details in section B.1.2.</w:t>
      </w:r>
    </w:p>
    <w:p w:rsidR="00477E6A" w:rsidRPr="0002256E" w:rsidRDefault="00477E6A" w:rsidP="00477E6A">
      <w:pPr>
        <w:pStyle w:val="L1-FlLSp12"/>
        <w:spacing w:line="480" w:lineRule="auto"/>
        <w:rPr>
          <w:rFonts w:ascii="Times New Roman" w:hAnsi="Times New Roman"/>
        </w:rPr>
      </w:pPr>
    </w:p>
    <w:p w:rsidR="00477E6A" w:rsidRPr="0002256E" w:rsidRDefault="00477E6A" w:rsidP="00477E6A">
      <w:pPr>
        <w:pStyle w:val="Heading2"/>
        <w:rPr>
          <w:rFonts w:ascii="Times New Roman" w:hAnsi="Times New Roman"/>
          <w:color w:val="auto"/>
        </w:rPr>
      </w:pPr>
      <w:bookmarkStart w:id="61" w:name="_Toc323559372"/>
      <w:bookmarkStart w:id="62" w:name="_Toc324345120"/>
      <w:bookmarkStart w:id="63" w:name="_Toc331687219"/>
      <w:bookmarkStart w:id="64" w:name="_Toc287257036"/>
      <w:bookmarkStart w:id="65" w:name="_Toc287257090"/>
      <w:bookmarkStart w:id="66" w:name="_Toc290021782"/>
      <w:r w:rsidRPr="0002256E">
        <w:rPr>
          <w:rFonts w:ascii="Times New Roman" w:hAnsi="Times New Roman"/>
          <w:color w:val="auto"/>
        </w:rPr>
        <w:t>B.2.</w:t>
      </w:r>
      <w:r w:rsidRPr="0002256E">
        <w:rPr>
          <w:rFonts w:ascii="Times New Roman" w:hAnsi="Times New Roman"/>
          <w:color w:val="auto"/>
        </w:rPr>
        <w:tab/>
        <w:t>Describe the Procedures for the Collection of Information including:</w:t>
      </w:r>
      <w:bookmarkEnd w:id="61"/>
      <w:bookmarkEnd w:id="62"/>
      <w:bookmarkEnd w:id="63"/>
    </w:p>
    <w:p w:rsidR="00477E6A" w:rsidRPr="0002256E" w:rsidRDefault="00477E6A" w:rsidP="00477E6A">
      <w:pPr>
        <w:pStyle w:val="Heading2"/>
        <w:numPr>
          <w:ilvl w:val="0"/>
          <w:numId w:val="2"/>
        </w:numPr>
        <w:tabs>
          <w:tab w:val="clear" w:pos="1152"/>
          <w:tab w:val="left" w:pos="1530"/>
        </w:tabs>
        <w:spacing w:after="0"/>
        <w:ind w:left="1526"/>
        <w:rPr>
          <w:rFonts w:ascii="Times New Roman" w:hAnsi="Times New Roman"/>
          <w:color w:val="auto"/>
        </w:rPr>
      </w:pPr>
      <w:bookmarkStart w:id="67" w:name="_Toc323559373"/>
      <w:bookmarkStart w:id="68" w:name="_Toc324345121"/>
      <w:bookmarkStart w:id="69" w:name="_Toc331687220"/>
      <w:r w:rsidRPr="0002256E">
        <w:rPr>
          <w:rFonts w:ascii="Times New Roman" w:hAnsi="Times New Roman"/>
          <w:color w:val="auto"/>
        </w:rPr>
        <w:t>Statistical methodology for stratification and sample selection,</w:t>
      </w:r>
      <w:bookmarkEnd w:id="67"/>
      <w:bookmarkEnd w:id="68"/>
      <w:bookmarkEnd w:id="69"/>
    </w:p>
    <w:p w:rsidR="00477E6A" w:rsidRPr="0002256E" w:rsidRDefault="00477E6A" w:rsidP="00477E6A">
      <w:pPr>
        <w:pStyle w:val="Heading2"/>
        <w:numPr>
          <w:ilvl w:val="0"/>
          <w:numId w:val="2"/>
        </w:numPr>
        <w:tabs>
          <w:tab w:val="clear" w:pos="1152"/>
          <w:tab w:val="left" w:pos="1530"/>
        </w:tabs>
        <w:spacing w:after="0"/>
        <w:ind w:left="1526"/>
        <w:rPr>
          <w:rFonts w:ascii="Times New Roman" w:hAnsi="Times New Roman"/>
          <w:color w:val="auto"/>
        </w:rPr>
      </w:pPr>
      <w:bookmarkStart w:id="70" w:name="_Toc323559374"/>
      <w:bookmarkStart w:id="71" w:name="_Toc324345122"/>
      <w:bookmarkStart w:id="72" w:name="_Toc331687221"/>
      <w:r w:rsidRPr="0002256E">
        <w:rPr>
          <w:rFonts w:ascii="Times New Roman" w:hAnsi="Times New Roman"/>
          <w:color w:val="auto"/>
        </w:rPr>
        <w:t>Estimation procedure,</w:t>
      </w:r>
      <w:bookmarkEnd w:id="70"/>
      <w:bookmarkEnd w:id="71"/>
      <w:bookmarkEnd w:id="72"/>
    </w:p>
    <w:p w:rsidR="00477E6A" w:rsidRPr="0002256E" w:rsidRDefault="00477E6A" w:rsidP="00477E6A">
      <w:pPr>
        <w:pStyle w:val="Heading2"/>
        <w:numPr>
          <w:ilvl w:val="0"/>
          <w:numId w:val="2"/>
        </w:numPr>
        <w:tabs>
          <w:tab w:val="clear" w:pos="1152"/>
          <w:tab w:val="left" w:pos="1530"/>
        </w:tabs>
        <w:spacing w:after="0"/>
        <w:ind w:left="1526"/>
        <w:rPr>
          <w:rFonts w:ascii="Times New Roman" w:hAnsi="Times New Roman"/>
          <w:color w:val="auto"/>
        </w:rPr>
      </w:pPr>
      <w:bookmarkStart w:id="73" w:name="_Toc323559375"/>
      <w:bookmarkStart w:id="74" w:name="_Toc324345123"/>
      <w:bookmarkStart w:id="75" w:name="_Toc331687222"/>
      <w:r w:rsidRPr="0002256E">
        <w:rPr>
          <w:rFonts w:ascii="Times New Roman" w:hAnsi="Times New Roman"/>
          <w:color w:val="auto"/>
        </w:rPr>
        <w:t>Degree of accuracy needed for the purpose described in the justification,</w:t>
      </w:r>
      <w:bookmarkEnd w:id="73"/>
      <w:bookmarkEnd w:id="74"/>
      <w:bookmarkEnd w:id="75"/>
    </w:p>
    <w:p w:rsidR="00477E6A" w:rsidRPr="0002256E" w:rsidRDefault="00477E6A" w:rsidP="00477E6A">
      <w:pPr>
        <w:pStyle w:val="Heading2"/>
        <w:numPr>
          <w:ilvl w:val="0"/>
          <w:numId w:val="2"/>
        </w:numPr>
        <w:tabs>
          <w:tab w:val="clear" w:pos="1152"/>
          <w:tab w:val="left" w:pos="1530"/>
        </w:tabs>
        <w:spacing w:after="0"/>
        <w:ind w:left="1526"/>
        <w:rPr>
          <w:rFonts w:ascii="Times New Roman" w:hAnsi="Times New Roman"/>
          <w:color w:val="auto"/>
        </w:rPr>
      </w:pPr>
      <w:bookmarkStart w:id="76" w:name="_Toc323559376"/>
      <w:bookmarkStart w:id="77" w:name="_Toc324345124"/>
      <w:bookmarkStart w:id="78" w:name="_Toc331687223"/>
      <w:r w:rsidRPr="0002256E">
        <w:rPr>
          <w:rFonts w:ascii="Times New Roman" w:hAnsi="Times New Roman"/>
          <w:color w:val="auto"/>
        </w:rPr>
        <w:t>Unusual problems requiring specialized sampling procedures,</w:t>
      </w:r>
      <w:bookmarkEnd w:id="76"/>
      <w:bookmarkEnd w:id="77"/>
      <w:bookmarkEnd w:id="78"/>
    </w:p>
    <w:p w:rsidR="00477E6A" w:rsidRPr="0002256E" w:rsidRDefault="00477E6A" w:rsidP="00477E6A">
      <w:pPr>
        <w:pStyle w:val="Heading2"/>
        <w:numPr>
          <w:ilvl w:val="0"/>
          <w:numId w:val="2"/>
        </w:numPr>
        <w:tabs>
          <w:tab w:val="clear" w:pos="1152"/>
          <w:tab w:val="left" w:pos="1530"/>
        </w:tabs>
        <w:spacing w:after="0"/>
        <w:ind w:left="1526"/>
        <w:rPr>
          <w:rFonts w:ascii="Times New Roman" w:hAnsi="Times New Roman"/>
          <w:color w:val="auto"/>
        </w:rPr>
      </w:pPr>
      <w:bookmarkStart w:id="79" w:name="_Toc323559377"/>
      <w:bookmarkStart w:id="80" w:name="_Toc324345125"/>
      <w:bookmarkStart w:id="81" w:name="_Toc331687224"/>
      <w:proofErr w:type="gramStart"/>
      <w:r w:rsidRPr="0002256E">
        <w:rPr>
          <w:rFonts w:ascii="Times New Roman" w:hAnsi="Times New Roman"/>
          <w:color w:val="auto"/>
        </w:rPr>
        <w:t>and</w:t>
      </w:r>
      <w:proofErr w:type="gramEnd"/>
      <w:r w:rsidRPr="0002256E">
        <w:rPr>
          <w:rFonts w:ascii="Times New Roman" w:hAnsi="Times New Roman"/>
          <w:color w:val="auto"/>
        </w:rPr>
        <w:t xml:space="preserve"> any use of periodic (less frequent than annual) data collection cycles to reduce burden.</w:t>
      </w:r>
      <w:bookmarkEnd w:id="79"/>
      <w:bookmarkEnd w:id="80"/>
      <w:bookmarkEnd w:id="81"/>
    </w:p>
    <w:p w:rsidR="00477E6A" w:rsidRPr="0002256E" w:rsidRDefault="00477E6A" w:rsidP="00477E6A"/>
    <w:bookmarkEnd w:id="64"/>
    <w:bookmarkEnd w:id="65"/>
    <w:bookmarkEnd w:id="66"/>
    <w:p w:rsidR="00477E6A" w:rsidRPr="0002256E" w:rsidRDefault="00477E6A" w:rsidP="00477E6A">
      <w:pPr>
        <w:pStyle w:val="P1-StandPara"/>
        <w:ind w:firstLine="720"/>
        <w:rPr>
          <w:rFonts w:ascii="Times New Roman" w:hAnsi="Times New Roman"/>
        </w:rPr>
      </w:pPr>
      <w:r w:rsidRPr="0002256E">
        <w:rPr>
          <w:rFonts w:ascii="Times New Roman" w:hAnsi="Times New Roman"/>
        </w:rPr>
        <w:lastRenderedPageBreak/>
        <w:t xml:space="preserve">Data for this study will be conducted by means of scheduled telephone interviews with selected individuals. </w:t>
      </w:r>
      <w:r w:rsidR="004360DC">
        <w:rPr>
          <w:rFonts w:ascii="Times New Roman" w:hAnsi="Times New Roman"/>
        </w:rPr>
        <w:t xml:space="preserve">A </w:t>
      </w:r>
      <w:proofErr w:type="spellStart"/>
      <w:r w:rsidRPr="0002256E">
        <w:rPr>
          <w:rFonts w:ascii="Times New Roman" w:hAnsi="Times New Roman"/>
        </w:rPr>
        <w:t>Westat</w:t>
      </w:r>
      <w:proofErr w:type="spellEnd"/>
      <w:r w:rsidRPr="0002256E">
        <w:rPr>
          <w:rFonts w:ascii="Times New Roman" w:hAnsi="Times New Roman"/>
        </w:rPr>
        <w:t xml:space="preserve"> staff </w:t>
      </w:r>
      <w:r w:rsidR="004360DC">
        <w:rPr>
          <w:rFonts w:ascii="Times New Roman" w:hAnsi="Times New Roman"/>
        </w:rPr>
        <w:t>member, who</w:t>
      </w:r>
      <w:r w:rsidRPr="0002256E">
        <w:rPr>
          <w:rFonts w:ascii="Times New Roman" w:hAnsi="Times New Roman"/>
        </w:rPr>
        <w:t xml:space="preserve"> is </w:t>
      </w:r>
      <w:r w:rsidR="009C1DBF">
        <w:rPr>
          <w:rFonts w:ascii="Times New Roman" w:hAnsi="Times New Roman"/>
        </w:rPr>
        <w:t xml:space="preserve">an </w:t>
      </w:r>
      <w:r w:rsidRPr="0002256E">
        <w:rPr>
          <w:rFonts w:ascii="Times New Roman" w:hAnsi="Times New Roman"/>
        </w:rPr>
        <w:t>expert in the area of qualitative research</w:t>
      </w:r>
      <w:proofErr w:type="gramStart"/>
      <w:r w:rsidR="004360DC">
        <w:rPr>
          <w:rFonts w:ascii="Times New Roman" w:hAnsi="Times New Roman"/>
        </w:rPr>
        <w:t xml:space="preserve">, </w:t>
      </w:r>
      <w:r w:rsidRPr="0002256E">
        <w:rPr>
          <w:rFonts w:ascii="Times New Roman" w:hAnsi="Times New Roman"/>
        </w:rPr>
        <w:t xml:space="preserve"> will</w:t>
      </w:r>
      <w:proofErr w:type="gramEnd"/>
      <w:r w:rsidR="00860D80">
        <w:rPr>
          <w:rFonts w:ascii="Times New Roman" w:hAnsi="Times New Roman"/>
        </w:rPr>
        <w:t xml:space="preserve"> </w:t>
      </w:r>
      <w:bookmarkStart w:id="82" w:name="_GoBack"/>
      <w:bookmarkEnd w:id="82"/>
      <w:r w:rsidRPr="0002256E">
        <w:rPr>
          <w:rFonts w:ascii="Times New Roman" w:hAnsi="Times New Roman"/>
        </w:rPr>
        <w:t>conduct these interviews and analyzing the data qualitatively. Sampling frame and sample selection procedures have been explained in section B.1.2.</w:t>
      </w:r>
    </w:p>
    <w:p w:rsidR="00477E6A" w:rsidRPr="0002256E" w:rsidRDefault="00477E6A" w:rsidP="00477E6A">
      <w:pPr>
        <w:spacing w:line="480" w:lineRule="auto"/>
        <w:ind w:firstLine="1152"/>
        <w:rPr>
          <w:rFonts w:ascii="Times New Roman" w:hAnsi="Times New Roman"/>
        </w:rPr>
      </w:pPr>
    </w:p>
    <w:p w:rsidR="00477E6A" w:rsidRPr="0002256E" w:rsidRDefault="00477E6A" w:rsidP="00477E6A">
      <w:pPr>
        <w:pStyle w:val="Heading3"/>
        <w:rPr>
          <w:rFonts w:ascii="Times New Roman" w:hAnsi="Times New Roman"/>
          <w:color w:val="auto"/>
        </w:rPr>
      </w:pPr>
      <w:bookmarkStart w:id="83" w:name="_Toc280185474"/>
      <w:bookmarkStart w:id="84" w:name="_Toc290021783"/>
      <w:bookmarkStart w:id="85" w:name="_Toc323559378"/>
      <w:bookmarkStart w:id="86" w:name="_Toc324345126"/>
      <w:bookmarkStart w:id="87" w:name="_Toc331687225"/>
      <w:r w:rsidRPr="0002256E">
        <w:rPr>
          <w:rFonts w:ascii="Times New Roman" w:hAnsi="Times New Roman"/>
          <w:color w:val="auto"/>
        </w:rPr>
        <w:t>B.2.1.</w:t>
      </w:r>
      <w:r w:rsidRPr="0002256E">
        <w:rPr>
          <w:rFonts w:ascii="Times New Roman" w:hAnsi="Times New Roman"/>
          <w:color w:val="auto"/>
        </w:rPr>
        <w:tab/>
        <w:t>Statistical Methodology for Stratification and Sample Selection</w:t>
      </w:r>
      <w:bookmarkEnd w:id="83"/>
      <w:bookmarkEnd w:id="84"/>
      <w:bookmarkEnd w:id="85"/>
      <w:bookmarkEnd w:id="86"/>
      <w:bookmarkEnd w:id="87"/>
    </w:p>
    <w:p w:rsidR="00477E6A" w:rsidRPr="0002256E" w:rsidRDefault="00477E6A" w:rsidP="00477E6A">
      <w:pPr>
        <w:pStyle w:val="P1-StandPara"/>
        <w:ind w:firstLine="720"/>
        <w:rPr>
          <w:rFonts w:ascii="Times New Roman" w:hAnsi="Times New Roman"/>
        </w:rPr>
      </w:pPr>
      <w:r w:rsidRPr="0002256E">
        <w:rPr>
          <w:rFonts w:ascii="Times New Roman" w:hAnsi="Times New Roman"/>
        </w:rPr>
        <w:t xml:space="preserve">As previously mentioned this is a qualitative study and is not intended to be nationally representative. Statistical procedures have not been applied to calculate study sample. </w:t>
      </w:r>
    </w:p>
    <w:p w:rsidR="00477E6A" w:rsidRPr="0002256E" w:rsidRDefault="00477E6A" w:rsidP="00477E6A">
      <w:pPr>
        <w:pStyle w:val="P1-StandPara"/>
        <w:rPr>
          <w:rFonts w:ascii="Times New Roman" w:hAnsi="Times New Roman"/>
        </w:rPr>
      </w:pPr>
    </w:p>
    <w:p w:rsidR="00477E6A" w:rsidRPr="0002256E" w:rsidRDefault="00477E6A" w:rsidP="00477E6A">
      <w:pPr>
        <w:pStyle w:val="Heading3"/>
        <w:rPr>
          <w:rFonts w:ascii="Times New Roman" w:hAnsi="Times New Roman"/>
          <w:color w:val="auto"/>
        </w:rPr>
      </w:pPr>
      <w:bookmarkStart w:id="88" w:name="_Toc290021784"/>
      <w:bookmarkStart w:id="89" w:name="_Toc323559379"/>
      <w:bookmarkStart w:id="90" w:name="_Toc324345127"/>
      <w:bookmarkStart w:id="91" w:name="_Toc331687226"/>
      <w:r w:rsidRPr="0002256E">
        <w:rPr>
          <w:rFonts w:ascii="Times New Roman" w:hAnsi="Times New Roman"/>
          <w:color w:val="auto"/>
        </w:rPr>
        <w:t>B.2.2.</w:t>
      </w:r>
      <w:r w:rsidRPr="0002256E">
        <w:rPr>
          <w:rFonts w:ascii="Times New Roman" w:hAnsi="Times New Roman"/>
          <w:color w:val="auto"/>
        </w:rPr>
        <w:tab/>
        <w:t>Estimation Procedures</w:t>
      </w:r>
      <w:bookmarkEnd w:id="88"/>
      <w:bookmarkEnd w:id="89"/>
      <w:bookmarkEnd w:id="90"/>
      <w:bookmarkEnd w:id="91"/>
    </w:p>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The descriptive analysis of ALERT data will include simple statistics for each of the characteristics of FM SNAP incentive programs</w:t>
      </w:r>
      <w:r w:rsidR="00381C4A" w:rsidRPr="0002256E">
        <w:rPr>
          <w:rFonts w:ascii="Times New Roman" w:hAnsi="Times New Roman"/>
        </w:rPr>
        <w:t xml:space="preserve">.  </w:t>
      </w:r>
      <w:r w:rsidRPr="0002256E">
        <w:rPr>
          <w:rFonts w:ascii="Times New Roman" w:hAnsi="Times New Roman"/>
        </w:rPr>
        <w:t xml:space="preserve">These will include means, medians, standard deviations and/or confidence intervals, frequency distributions and cross-tabulations.  Once all data </w:t>
      </w:r>
      <w:r w:rsidR="00493888">
        <w:rPr>
          <w:rFonts w:ascii="Times New Roman" w:hAnsi="Times New Roman"/>
        </w:rPr>
        <w:t>is</w:t>
      </w:r>
      <w:r w:rsidRPr="0002256E">
        <w:rPr>
          <w:rFonts w:ascii="Times New Roman" w:hAnsi="Times New Roman"/>
        </w:rPr>
        <w:t xml:space="preserve"> entered, we will begin the analysis by generating reports for important questions across all data sources within each organization</w:t>
      </w:r>
      <w:r w:rsidR="00381C4A" w:rsidRPr="0002256E">
        <w:rPr>
          <w:rFonts w:ascii="Times New Roman" w:hAnsi="Times New Roman"/>
        </w:rPr>
        <w:t xml:space="preserve">.  </w:t>
      </w:r>
      <w:r w:rsidRPr="0002256E">
        <w:rPr>
          <w:rFonts w:ascii="Times New Roman" w:hAnsi="Times New Roman"/>
        </w:rPr>
        <w:t>We can then produce narrative summaries for each question across all organizations by type, e.g., we can summarize the perspectives of directors of all umbrella organizations across communities</w:t>
      </w:r>
      <w:r w:rsidR="00381C4A" w:rsidRPr="0002256E">
        <w:rPr>
          <w:rFonts w:ascii="Times New Roman" w:hAnsi="Times New Roman"/>
        </w:rPr>
        <w:t xml:space="preserve">.  </w:t>
      </w:r>
      <w:r w:rsidRPr="0002256E">
        <w:rPr>
          <w:rFonts w:ascii="Times New Roman" w:hAnsi="Times New Roman"/>
        </w:rPr>
        <w:t xml:space="preserve">A computerized set of matrices will be used to develop narratives addressing specific research questions, such as the advantages and disadvantages of alternative strategies or factors that facilitate or impede the ability of organizations to convert incentives into increased sales of fruits and vegetables. </w:t>
      </w:r>
    </w:p>
    <w:p w:rsidR="00477E6A" w:rsidRPr="0002256E" w:rsidRDefault="00477E6A" w:rsidP="00477E6A">
      <w:pPr>
        <w:pStyle w:val="P1-StandPara"/>
        <w:jc w:val="both"/>
        <w:rPr>
          <w:rFonts w:ascii="Times New Roman" w:hAnsi="Times New Roman"/>
        </w:rPr>
      </w:pPr>
    </w:p>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 xml:space="preserve"> There are two advantages to this kind of analysis of qualitative data</w:t>
      </w:r>
      <w:r w:rsidR="00381C4A" w:rsidRPr="0002256E">
        <w:rPr>
          <w:rFonts w:ascii="Times New Roman" w:hAnsi="Times New Roman"/>
        </w:rPr>
        <w:t xml:space="preserve">.  </w:t>
      </w:r>
      <w:r w:rsidRPr="0002256E">
        <w:rPr>
          <w:rFonts w:ascii="Times New Roman" w:hAnsi="Times New Roman"/>
        </w:rPr>
        <w:t xml:space="preserve">First, it grounds conclusions in evidence that can be traced and assessed by policymakers, program managers, and </w:t>
      </w:r>
      <w:r w:rsidRPr="0002256E">
        <w:rPr>
          <w:rFonts w:ascii="Times New Roman" w:hAnsi="Times New Roman"/>
        </w:rPr>
        <w:lastRenderedPageBreak/>
        <w:t>others with a need to know</w:t>
      </w:r>
      <w:r w:rsidR="00381C4A" w:rsidRPr="0002256E">
        <w:rPr>
          <w:rFonts w:ascii="Times New Roman" w:hAnsi="Times New Roman"/>
        </w:rPr>
        <w:t xml:space="preserve">.  </w:t>
      </w:r>
      <w:r w:rsidRPr="0002256E">
        <w:rPr>
          <w:rFonts w:ascii="Times New Roman" w:hAnsi="Times New Roman"/>
        </w:rPr>
        <w:t>Anyone can pull up the analysis database and track the logic underlying the conclusions</w:t>
      </w:r>
      <w:r w:rsidR="00381C4A" w:rsidRPr="0002256E">
        <w:rPr>
          <w:rFonts w:ascii="Times New Roman" w:hAnsi="Times New Roman"/>
        </w:rPr>
        <w:t xml:space="preserve">.  </w:t>
      </w:r>
      <w:r w:rsidRPr="0002256E">
        <w:rPr>
          <w:rFonts w:ascii="Times New Roman" w:hAnsi="Times New Roman"/>
        </w:rPr>
        <w:t>The database is also a resource for further research</w:t>
      </w:r>
      <w:r w:rsidR="00381C4A" w:rsidRPr="0002256E">
        <w:rPr>
          <w:rFonts w:ascii="Times New Roman" w:hAnsi="Times New Roman"/>
        </w:rPr>
        <w:t xml:space="preserve">.  </w:t>
      </w:r>
      <w:r w:rsidRPr="0002256E">
        <w:rPr>
          <w:rFonts w:ascii="Times New Roman" w:hAnsi="Times New Roman"/>
        </w:rPr>
        <w:t>FNS will be able to replicate analyses or develop new ones as questions emerge</w:t>
      </w:r>
      <w:r w:rsidR="00381C4A" w:rsidRPr="0002256E">
        <w:rPr>
          <w:rFonts w:ascii="Times New Roman" w:hAnsi="Times New Roman"/>
        </w:rPr>
        <w:t xml:space="preserve">.  </w:t>
      </w:r>
      <w:r w:rsidRPr="0002256E">
        <w:rPr>
          <w:rFonts w:ascii="Times New Roman" w:hAnsi="Times New Roman"/>
        </w:rPr>
        <w:t xml:space="preserve">Preservation of all steps in the analysis is an important part of protecting validity, reliability, and scientific integrity of any qualitative data collection. </w:t>
      </w:r>
    </w:p>
    <w:p w:rsidR="00477E6A" w:rsidRPr="0002256E" w:rsidRDefault="00477E6A" w:rsidP="00477E6A">
      <w:pPr>
        <w:pStyle w:val="P1-StandPara"/>
        <w:ind w:firstLine="720"/>
        <w:jc w:val="both"/>
        <w:rPr>
          <w:rFonts w:ascii="Times New Roman" w:hAnsi="Times New Roman"/>
        </w:rPr>
      </w:pPr>
    </w:p>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The descriptive analysis of ALERT data will include simple descriptive statistics for each of the characteristics of FM SNAP incentive programs. These will include means, medians, standard deviations and/or confidence intervals, frequency distributions and cross-tabulations.</w:t>
      </w:r>
    </w:p>
    <w:p w:rsidR="00477E6A" w:rsidRPr="0002256E" w:rsidRDefault="00477E6A" w:rsidP="00477E6A">
      <w:pPr>
        <w:pStyle w:val="P1-StandPara"/>
        <w:rPr>
          <w:rFonts w:ascii="Times New Roman" w:hAnsi="Times New Roman"/>
        </w:rPr>
      </w:pPr>
    </w:p>
    <w:p w:rsidR="00477E6A" w:rsidRPr="0002256E" w:rsidRDefault="00477E6A" w:rsidP="00477E6A">
      <w:pPr>
        <w:pStyle w:val="Heading3"/>
        <w:rPr>
          <w:rFonts w:ascii="Times New Roman" w:hAnsi="Times New Roman"/>
          <w:color w:val="auto"/>
        </w:rPr>
      </w:pPr>
      <w:bookmarkStart w:id="92" w:name="_Toc290021785"/>
      <w:bookmarkStart w:id="93" w:name="_Toc323559380"/>
      <w:bookmarkStart w:id="94" w:name="_Toc324345128"/>
      <w:bookmarkStart w:id="95" w:name="_Toc331687227"/>
      <w:r w:rsidRPr="0002256E">
        <w:rPr>
          <w:rFonts w:ascii="Times New Roman" w:hAnsi="Times New Roman"/>
          <w:color w:val="auto"/>
        </w:rPr>
        <w:t>B.2.3.</w:t>
      </w:r>
      <w:r w:rsidRPr="0002256E">
        <w:rPr>
          <w:rFonts w:ascii="Times New Roman" w:hAnsi="Times New Roman"/>
          <w:color w:val="auto"/>
        </w:rPr>
        <w:tab/>
        <w:t>Degree of Precision Needed</w:t>
      </w:r>
      <w:bookmarkEnd w:id="92"/>
      <w:r w:rsidRPr="0002256E">
        <w:rPr>
          <w:rFonts w:ascii="Times New Roman" w:hAnsi="Times New Roman"/>
          <w:color w:val="auto"/>
        </w:rPr>
        <w:t xml:space="preserve"> for the Purpose Described in the Justification</w:t>
      </w:r>
      <w:bookmarkEnd w:id="93"/>
      <w:bookmarkEnd w:id="94"/>
      <w:bookmarkEnd w:id="95"/>
    </w:p>
    <w:p w:rsidR="00477E6A" w:rsidRPr="0002256E" w:rsidRDefault="00477E6A" w:rsidP="00477E6A">
      <w:pPr>
        <w:pStyle w:val="P1-StandPara"/>
        <w:ind w:firstLine="720"/>
        <w:rPr>
          <w:rFonts w:ascii="Times New Roman" w:hAnsi="Times New Roman"/>
        </w:rPr>
      </w:pPr>
      <w:r w:rsidRPr="0002256E">
        <w:rPr>
          <w:rFonts w:ascii="Times New Roman" w:hAnsi="Times New Roman"/>
        </w:rPr>
        <w:t>Not applicable.</w:t>
      </w:r>
    </w:p>
    <w:p w:rsidR="00477E6A" w:rsidRPr="0002256E" w:rsidRDefault="00477E6A" w:rsidP="00477E6A">
      <w:pPr>
        <w:pStyle w:val="P1-StandPara"/>
        <w:rPr>
          <w:rFonts w:ascii="Times New Roman" w:hAnsi="Times New Roman"/>
        </w:rPr>
      </w:pPr>
    </w:p>
    <w:p w:rsidR="00477E6A" w:rsidRPr="0002256E" w:rsidRDefault="00477E6A" w:rsidP="00477E6A">
      <w:pPr>
        <w:pStyle w:val="Heading3"/>
        <w:rPr>
          <w:rFonts w:ascii="Times New Roman" w:hAnsi="Times New Roman"/>
          <w:color w:val="auto"/>
        </w:rPr>
      </w:pPr>
      <w:bookmarkStart w:id="96" w:name="_Toc323559381"/>
      <w:bookmarkStart w:id="97" w:name="_Toc324345129"/>
      <w:bookmarkStart w:id="98" w:name="_Toc331687228"/>
      <w:r w:rsidRPr="0002256E">
        <w:rPr>
          <w:rFonts w:ascii="Times New Roman" w:hAnsi="Times New Roman"/>
          <w:color w:val="auto"/>
        </w:rPr>
        <w:t>B.2.4.</w:t>
      </w:r>
      <w:r w:rsidRPr="0002256E">
        <w:rPr>
          <w:rFonts w:ascii="Times New Roman" w:hAnsi="Times New Roman"/>
          <w:color w:val="auto"/>
        </w:rPr>
        <w:tab/>
        <w:t>Unusual Problems Requiring Specialized Sampling Procedures</w:t>
      </w:r>
      <w:bookmarkEnd w:id="96"/>
      <w:bookmarkEnd w:id="97"/>
      <w:bookmarkEnd w:id="98"/>
    </w:p>
    <w:p w:rsidR="00477E6A" w:rsidRPr="0002256E" w:rsidRDefault="00477E6A" w:rsidP="00477E6A">
      <w:pPr>
        <w:pStyle w:val="P1-StandPara"/>
        <w:ind w:firstLine="720"/>
        <w:rPr>
          <w:rFonts w:ascii="Times New Roman" w:hAnsi="Times New Roman"/>
        </w:rPr>
      </w:pPr>
      <w:r w:rsidRPr="0002256E">
        <w:rPr>
          <w:rFonts w:ascii="Times New Roman" w:hAnsi="Times New Roman"/>
        </w:rPr>
        <w:t>No specialized sampling procedures are involved.</w:t>
      </w:r>
    </w:p>
    <w:p w:rsidR="00477E6A" w:rsidRPr="0002256E" w:rsidRDefault="00477E6A" w:rsidP="00477E6A">
      <w:pPr>
        <w:pStyle w:val="P1-StandPara"/>
        <w:rPr>
          <w:rFonts w:ascii="Times New Roman" w:hAnsi="Times New Roman"/>
        </w:rPr>
      </w:pPr>
    </w:p>
    <w:p w:rsidR="00477E6A" w:rsidRPr="0002256E" w:rsidRDefault="00477E6A" w:rsidP="00477E6A">
      <w:pPr>
        <w:pStyle w:val="Heading3"/>
        <w:rPr>
          <w:rFonts w:ascii="Times New Roman" w:hAnsi="Times New Roman"/>
          <w:color w:val="auto"/>
        </w:rPr>
      </w:pPr>
      <w:bookmarkStart w:id="99" w:name="_Toc323559382"/>
      <w:bookmarkStart w:id="100" w:name="_Toc324345130"/>
      <w:bookmarkStart w:id="101" w:name="_Toc331687229"/>
      <w:r w:rsidRPr="0002256E">
        <w:rPr>
          <w:rFonts w:ascii="Times New Roman" w:hAnsi="Times New Roman"/>
        </w:rPr>
        <w:t>B</w:t>
      </w:r>
      <w:r w:rsidRPr="0002256E">
        <w:rPr>
          <w:rFonts w:ascii="Times New Roman" w:hAnsi="Times New Roman"/>
          <w:color w:val="auto"/>
        </w:rPr>
        <w:t>.2.5.</w:t>
      </w:r>
      <w:r w:rsidRPr="0002256E">
        <w:rPr>
          <w:rFonts w:ascii="Times New Roman" w:hAnsi="Times New Roman"/>
          <w:color w:val="auto"/>
        </w:rPr>
        <w:tab/>
      </w:r>
      <w:proofErr w:type="gramStart"/>
      <w:r w:rsidRPr="0002256E">
        <w:rPr>
          <w:rFonts w:ascii="Times New Roman" w:hAnsi="Times New Roman"/>
          <w:color w:val="auto"/>
        </w:rPr>
        <w:t>Any</w:t>
      </w:r>
      <w:proofErr w:type="gramEnd"/>
      <w:r w:rsidRPr="0002256E">
        <w:rPr>
          <w:rFonts w:ascii="Times New Roman" w:hAnsi="Times New Roman"/>
          <w:color w:val="auto"/>
        </w:rPr>
        <w:t xml:space="preserve"> use of Periodic (less frequent than annual) Data Collection Cycles to Reduce Burden</w:t>
      </w:r>
      <w:bookmarkEnd w:id="99"/>
      <w:bookmarkEnd w:id="100"/>
      <w:bookmarkEnd w:id="101"/>
    </w:p>
    <w:p w:rsidR="00477E6A" w:rsidRPr="0002256E" w:rsidRDefault="00477E6A" w:rsidP="00477E6A">
      <w:pPr>
        <w:pStyle w:val="P1-StandPara"/>
        <w:ind w:firstLine="720"/>
        <w:rPr>
          <w:rFonts w:ascii="Times New Roman" w:hAnsi="Times New Roman"/>
        </w:rPr>
      </w:pPr>
      <w:r w:rsidRPr="0002256E">
        <w:rPr>
          <w:rFonts w:ascii="Times New Roman" w:hAnsi="Times New Roman"/>
        </w:rPr>
        <w:t>The study design requires a one-time data collection from respondents. All data collection activities will occur within a 3 month period.</w:t>
      </w:r>
    </w:p>
    <w:p w:rsidR="00477E6A" w:rsidRPr="0002256E" w:rsidRDefault="00477E6A" w:rsidP="00477E6A">
      <w:pPr>
        <w:pStyle w:val="P1-StandPara"/>
        <w:rPr>
          <w:rFonts w:ascii="Times New Roman" w:hAnsi="Times New Roman"/>
        </w:rPr>
      </w:pPr>
    </w:p>
    <w:p w:rsidR="00477E6A" w:rsidRPr="0002256E" w:rsidRDefault="00477E6A" w:rsidP="00477E6A">
      <w:pPr>
        <w:pStyle w:val="Heading2"/>
        <w:rPr>
          <w:rFonts w:ascii="Times New Roman" w:hAnsi="Times New Roman"/>
          <w:color w:val="auto"/>
        </w:rPr>
      </w:pPr>
      <w:bookmarkStart w:id="102" w:name="_Toc287257054"/>
      <w:bookmarkStart w:id="103" w:name="_Toc287257091"/>
      <w:bookmarkStart w:id="104" w:name="_Toc290021786"/>
      <w:bookmarkStart w:id="105" w:name="_Toc323559383"/>
      <w:bookmarkStart w:id="106" w:name="_Toc324345131"/>
      <w:bookmarkStart w:id="107" w:name="_Toc331687230"/>
      <w:r w:rsidRPr="0002256E">
        <w:rPr>
          <w:rFonts w:ascii="Times New Roman" w:hAnsi="Times New Roman"/>
          <w:color w:val="auto"/>
        </w:rPr>
        <w:lastRenderedPageBreak/>
        <w:t>B.3.</w:t>
      </w:r>
      <w:r w:rsidRPr="0002256E">
        <w:rPr>
          <w:rFonts w:ascii="Times New Roman" w:hAnsi="Times New Roman"/>
          <w:color w:val="auto"/>
        </w:rPr>
        <w:tab/>
      </w:r>
      <w:bookmarkEnd w:id="102"/>
      <w:bookmarkEnd w:id="103"/>
      <w:bookmarkEnd w:id="104"/>
      <w:r w:rsidRPr="0002256E">
        <w:rPr>
          <w:rFonts w:ascii="Times New Roman" w:hAnsi="Times New Roman"/>
          <w:color w:val="auto"/>
        </w:rPr>
        <w:t>Describe Methods to Maximize Response Rates and to Deal with Issues of Non-Response.</w:t>
      </w:r>
      <w:bookmarkEnd w:id="105"/>
      <w:bookmarkEnd w:id="106"/>
      <w:bookmarkEnd w:id="107"/>
    </w:p>
    <w:p w:rsidR="00477E6A" w:rsidRPr="0002256E" w:rsidRDefault="00477E6A" w:rsidP="00477E6A">
      <w:pPr>
        <w:pStyle w:val="Heading2"/>
        <w:ind w:firstLine="0"/>
        <w:rPr>
          <w:rFonts w:ascii="Times New Roman" w:hAnsi="Times New Roman"/>
          <w:color w:val="auto"/>
        </w:rPr>
      </w:pPr>
      <w:bookmarkStart w:id="108" w:name="_Toc323559384"/>
      <w:bookmarkStart w:id="109" w:name="_Toc324345132"/>
      <w:bookmarkStart w:id="110" w:name="_Toc331687231"/>
      <w:r w:rsidRPr="0002256E">
        <w:rPr>
          <w:rFonts w:ascii="Times New Roman" w:hAnsi="Times New Roman"/>
          <w:b w:val="0"/>
          <w:color w:val="auto"/>
        </w:rPr>
        <w:t>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bookmarkEnd w:id="108"/>
      <w:bookmarkEnd w:id="109"/>
      <w:bookmarkEnd w:id="110"/>
    </w:p>
    <w:p w:rsidR="00477E6A" w:rsidRPr="0002256E" w:rsidRDefault="00E37571" w:rsidP="00477E6A">
      <w:pPr>
        <w:pStyle w:val="P1-StandPara"/>
        <w:ind w:firstLine="720"/>
        <w:rPr>
          <w:rFonts w:ascii="Times New Roman" w:hAnsi="Times New Roman"/>
        </w:rPr>
      </w:pPr>
      <w:r w:rsidRPr="0002256E">
        <w:rPr>
          <w:rFonts w:ascii="Times New Roman" w:hAnsi="Times New Roman"/>
        </w:rPr>
        <w:t xml:space="preserve">Much of the data will be collected using telephone interviews.  </w:t>
      </w:r>
      <w:r w:rsidR="00477E6A" w:rsidRPr="0002256E">
        <w:rPr>
          <w:rFonts w:ascii="Times New Roman" w:hAnsi="Times New Roman"/>
        </w:rPr>
        <w:t>Specific procedures to maximize response rates include:</w:t>
      </w:r>
    </w:p>
    <w:p w:rsidR="00477E6A" w:rsidRPr="0002256E" w:rsidRDefault="00D93585" w:rsidP="00477E6A">
      <w:pPr>
        <w:pStyle w:val="N1-1stBullet"/>
        <w:spacing w:before="240"/>
        <w:rPr>
          <w:rFonts w:ascii="Times New Roman" w:hAnsi="Times New Roman"/>
        </w:rPr>
      </w:pPr>
      <w:r w:rsidRPr="0002256E">
        <w:rPr>
          <w:rFonts w:ascii="Times New Roman" w:hAnsi="Times New Roman"/>
        </w:rPr>
        <w:t>A cover letter from USDA/FNS</w:t>
      </w:r>
      <w:r w:rsidR="00477E6A" w:rsidRPr="0002256E">
        <w:rPr>
          <w:rFonts w:ascii="Times New Roman" w:hAnsi="Times New Roman"/>
        </w:rPr>
        <w:t>.</w:t>
      </w:r>
    </w:p>
    <w:p w:rsidR="00477E6A" w:rsidRPr="0002256E" w:rsidRDefault="00477E6A" w:rsidP="00477E6A">
      <w:pPr>
        <w:pStyle w:val="N1-1stBullet"/>
        <w:rPr>
          <w:rFonts w:ascii="Times New Roman" w:hAnsi="Times New Roman"/>
        </w:rPr>
      </w:pPr>
      <w:r w:rsidRPr="0002256E">
        <w:rPr>
          <w:rFonts w:ascii="Times New Roman" w:hAnsi="Times New Roman"/>
        </w:rPr>
        <w:t xml:space="preserve">Follow up calls to respondents to schedule interviews. </w:t>
      </w:r>
    </w:p>
    <w:p w:rsidR="00477E6A" w:rsidRPr="0002256E" w:rsidRDefault="00477E6A" w:rsidP="00477E6A">
      <w:pPr>
        <w:pStyle w:val="N1-1stBullet"/>
        <w:rPr>
          <w:rFonts w:ascii="Times New Roman" w:hAnsi="Times New Roman"/>
        </w:rPr>
      </w:pPr>
      <w:r w:rsidRPr="0002256E">
        <w:rPr>
          <w:rFonts w:ascii="Times New Roman" w:hAnsi="Times New Roman"/>
        </w:rPr>
        <w:t>Interviews will be conducted by trained personnel who are experts in qualitative research area.</w:t>
      </w:r>
    </w:p>
    <w:p w:rsidR="00477E6A" w:rsidRPr="0002256E" w:rsidRDefault="00477E6A" w:rsidP="00477E6A">
      <w:pPr>
        <w:pStyle w:val="N1-1stBullet"/>
        <w:rPr>
          <w:rFonts w:ascii="Times New Roman" w:hAnsi="Times New Roman"/>
        </w:rPr>
      </w:pPr>
      <w:r w:rsidRPr="0002256E">
        <w:rPr>
          <w:rFonts w:ascii="Times New Roman" w:hAnsi="Times New Roman"/>
        </w:rPr>
        <w:t>Implement standardized training interviewers. The interviewer training will focus on basic skills of telephone interviewing and probing.</w:t>
      </w:r>
    </w:p>
    <w:p w:rsidR="00E37571" w:rsidRPr="0002256E" w:rsidRDefault="00E37571" w:rsidP="00E37571">
      <w:pPr>
        <w:pStyle w:val="N1-1stBullet"/>
        <w:numPr>
          <w:ilvl w:val="0"/>
          <w:numId w:val="0"/>
        </w:numPr>
        <w:spacing w:after="0" w:line="480" w:lineRule="auto"/>
        <w:ind w:firstLine="864"/>
      </w:pPr>
      <w:r w:rsidRPr="0002256E">
        <w:t>Non-response is anticipated at the organization level. If a selected organization refuses to participate, the plan is to substitute a similar type of organization in its</w:t>
      </w:r>
      <w:r w:rsidR="00152CAA">
        <w:t xml:space="preserve"> place instead</w:t>
      </w:r>
      <w:r w:rsidRPr="0002256E">
        <w:t>.   Once a selected organization’s leader agrees to participate, all selected staff members are expected to respond as well and a complete data matrix is expected to be obtained.  It is anticipated that not all organizations that participate in general will be willing to provide self-evaluation data, even if the organization has such data.</w:t>
      </w:r>
    </w:p>
    <w:p w:rsidR="00477E6A" w:rsidRPr="0002256E" w:rsidRDefault="00477E6A" w:rsidP="00477E6A">
      <w:pPr>
        <w:pStyle w:val="P1-StandPara"/>
        <w:rPr>
          <w:rFonts w:ascii="Times New Roman" w:hAnsi="Times New Roman"/>
        </w:rPr>
      </w:pPr>
    </w:p>
    <w:p w:rsidR="00477E6A" w:rsidRPr="0002256E" w:rsidRDefault="00477E6A" w:rsidP="00477E6A">
      <w:pPr>
        <w:pStyle w:val="Heading2"/>
        <w:rPr>
          <w:rFonts w:ascii="Times New Roman" w:hAnsi="Times New Roman"/>
          <w:color w:val="auto"/>
        </w:rPr>
      </w:pPr>
      <w:bookmarkStart w:id="111" w:name="_Toc323559385"/>
      <w:bookmarkStart w:id="112" w:name="_Toc324345133"/>
      <w:bookmarkStart w:id="113" w:name="_Toc331687232"/>
      <w:bookmarkStart w:id="114" w:name="_Toc287257055"/>
      <w:bookmarkStart w:id="115" w:name="_Toc287257092"/>
      <w:bookmarkStart w:id="116" w:name="_Toc290021787"/>
      <w:r w:rsidRPr="0002256E">
        <w:rPr>
          <w:rFonts w:ascii="Times New Roman" w:hAnsi="Times New Roman"/>
          <w:color w:val="auto"/>
        </w:rPr>
        <w:t>B.4.</w:t>
      </w:r>
      <w:r w:rsidRPr="0002256E">
        <w:rPr>
          <w:rFonts w:ascii="Times New Roman" w:hAnsi="Times New Roman"/>
          <w:color w:val="auto"/>
        </w:rPr>
        <w:tab/>
        <w:t xml:space="preserve">Describe any Test of Procedures or Methods to be </w:t>
      </w:r>
      <w:proofErr w:type="gramStart"/>
      <w:r w:rsidRPr="0002256E">
        <w:rPr>
          <w:rFonts w:ascii="Times New Roman" w:hAnsi="Times New Roman"/>
          <w:color w:val="auto"/>
        </w:rPr>
        <w:t>Undertaken</w:t>
      </w:r>
      <w:proofErr w:type="gramEnd"/>
      <w:r w:rsidRPr="0002256E">
        <w:rPr>
          <w:rFonts w:ascii="Times New Roman" w:hAnsi="Times New Roman"/>
          <w:color w:val="auto"/>
        </w:rPr>
        <w:t>.</w:t>
      </w:r>
      <w:bookmarkEnd w:id="111"/>
      <w:bookmarkEnd w:id="112"/>
      <w:bookmarkEnd w:id="113"/>
    </w:p>
    <w:p w:rsidR="00477E6A" w:rsidRPr="0002256E" w:rsidRDefault="00477E6A" w:rsidP="00477E6A">
      <w:pPr>
        <w:pStyle w:val="Heading2"/>
        <w:rPr>
          <w:rFonts w:ascii="Times New Roman" w:hAnsi="Times New Roman"/>
          <w:color w:val="auto"/>
        </w:rPr>
      </w:pPr>
      <w:r w:rsidRPr="0002256E">
        <w:rPr>
          <w:rFonts w:ascii="Times New Roman" w:hAnsi="Times New Roman"/>
          <w:color w:val="auto"/>
        </w:rPr>
        <w:tab/>
      </w:r>
      <w:bookmarkStart w:id="117" w:name="_Toc323559386"/>
      <w:bookmarkStart w:id="118" w:name="_Toc324345134"/>
      <w:bookmarkStart w:id="119" w:name="_Toc331687233"/>
      <w:r w:rsidRPr="0002256E">
        <w:rPr>
          <w:rFonts w:ascii="Times New Roman" w:hAnsi="Times New Roman"/>
          <w:color w:val="auto"/>
        </w:rPr>
        <w:t xml:space="preserve">Testing is encouraged as an effective means of refining collections of information to minimize burden and improve utility. Tests must be approved if they call for answers to identical questions from 10 or more respondents. A proposed test or set of tests may be submitted </w:t>
      </w:r>
      <w:r w:rsidRPr="0002256E">
        <w:rPr>
          <w:rFonts w:ascii="Times New Roman" w:hAnsi="Times New Roman"/>
          <w:color w:val="auto"/>
        </w:rPr>
        <w:lastRenderedPageBreak/>
        <w:t>for approval separately or in combination with the main collection of information.</w:t>
      </w:r>
      <w:bookmarkEnd w:id="117"/>
      <w:bookmarkEnd w:id="118"/>
      <w:bookmarkEnd w:id="119"/>
    </w:p>
    <w:bookmarkEnd w:id="114"/>
    <w:bookmarkEnd w:id="115"/>
    <w:bookmarkEnd w:id="116"/>
    <w:p w:rsidR="00477E6A" w:rsidRPr="0002256E" w:rsidRDefault="00477E6A" w:rsidP="00477E6A">
      <w:pPr>
        <w:pStyle w:val="P1-StandPara"/>
        <w:ind w:firstLine="720"/>
        <w:jc w:val="both"/>
        <w:rPr>
          <w:rFonts w:ascii="Times New Roman" w:hAnsi="Times New Roman"/>
        </w:rPr>
      </w:pPr>
      <w:r w:rsidRPr="0002256E">
        <w:rPr>
          <w:rFonts w:ascii="Times New Roman" w:hAnsi="Times New Roman"/>
        </w:rPr>
        <w:t xml:space="preserve">A pretest of the interview instruments </w:t>
      </w:r>
      <w:r w:rsidR="00C3131D">
        <w:rPr>
          <w:rFonts w:ascii="Times New Roman" w:hAnsi="Times New Roman"/>
        </w:rPr>
        <w:t>was</w:t>
      </w:r>
      <w:r w:rsidRPr="0002256E">
        <w:rPr>
          <w:rFonts w:ascii="Times New Roman" w:hAnsi="Times New Roman"/>
        </w:rPr>
        <w:t xml:space="preserve"> conducted by telephone with a panel of key informants who are knowledgeable about SNAP incentive programs and not currently working with eligible organizations. Pretest participants </w:t>
      </w:r>
      <w:r w:rsidR="00C3131D">
        <w:rPr>
          <w:rFonts w:ascii="Times New Roman" w:hAnsi="Times New Roman"/>
        </w:rPr>
        <w:t>were</w:t>
      </w:r>
      <w:r w:rsidRPr="0002256E">
        <w:rPr>
          <w:rFonts w:ascii="Times New Roman" w:hAnsi="Times New Roman"/>
        </w:rPr>
        <w:t xml:space="preserve"> individuals who have worked for eligible organizations in the past.  </w:t>
      </w:r>
      <w:r w:rsidR="00C3131D">
        <w:rPr>
          <w:rFonts w:ascii="Times New Roman" w:hAnsi="Times New Roman"/>
        </w:rPr>
        <w:t xml:space="preserve">A total of 7 individuals </w:t>
      </w:r>
      <w:r w:rsidRPr="00C3131D">
        <w:rPr>
          <w:rFonts w:ascii="Times New Roman" w:hAnsi="Times New Roman"/>
        </w:rPr>
        <w:t>participate</w:t>
      </w:r>
      <w:r w:rsidR="00C3131D">
        <w:rPr>
          <w:rFonts w:ascii="Times New Roman" w:hAnsi="Times New Roman"/>
        </w:rPr>
        <w:t>d in cognitive testing</w:t>
      </w:r>
      <w:r w:rsidRPr="00C3131D">
        <w:rPr>
          <w:rFonts w:ascii="Times New Roman" w:hAnsi="Times New Roman"/>
        </w:rPr>
        <w:t xml:space="preserve"> to ensure testing is conducted in line with Office of Management and Budget (OMB) provisions. None of the data captured as part of the pretest will be part of the study data</w:t>
      </w:r>
      <w:r w:rsidR="00C3131D">
        <w:rPr>
          <w:rFonts w:ascii="Times New Roman" w:hAnsi="Times New Roman"/>
        </w:rPr>
        <w:t>.</w:t>
      </w:r>
      <w:r w:rsidRPr="00C3131D">
        <w:rPr>
          <w:rFonts w:ascii="Times New Roman" w:hAnsi="Times New Roman"/>
        </w:rPr>
        <w:t xml:space="preserve"> </w:t>
      </w:r>
    </w:p>
    <w:p w:rsidR="00477E6A" w:rsidRPr="0002256E" w:rsidRDefault="008C5A35" w:rsidP="00860D80">
      <w:pPr>
        <w:spacing w:after="200" w:line="480" w:lineRule="auto"/>
        <w:ind w:firstLine="720"/>
        <w:sectPr w:rsidR="00477E6A" w:rsidRPr="0002256E" w:rsidSect="00350D2A">
          <w:footerReference w:type="default" r:id="rId9"/>
          <w:headerReference w:type="first" r:id="rId10"/>
          <w:footerReference w:type="first" r:id="rId11"/>
          <w:footnotePr>
            <w:numStart w:val="21"/>
          </w:footnotePr>
          <w:endnotePr>
            <w:numFmt w:val="decimal"/>
          </w:endnotePr>
          <w:pgSz w:w="12240" w:h="15840" w:code="1"/>
          <w:pgMar w:top="1440" w:right="1440" w:bottom="1440" w:left="1440" w:header="720" w:footer="576" w:gutter="0"/>
          <w:pgNumType w:start="1"/>
          <w:cols w:space="720"/>
          <w:noEndnote/>
          <w:titlePg/>
          <w:docGrid w:linePitch="212"/>
        </w:sectPr>
      </w:pPr>
      <w:r w:rsidRPr="008C5A35">
        <w:rPr>
          <w:rFonts w:ascii="Times New Roman" w:hAnsi="Times New Roman"/>
        </w:rPr>
        <w:t>The purpose of the pretest was to assess whether the questions included in the interview protocols are understood by the group with whom they will be used. It also ensured that the way the question is worded is acceptable and not offensive, particularly for potentially sensitive topics such as the existence of misuse within the incentive prog</w:t>
      </w:r>
      <w:r w:rsidR="00CB51CE">
        <w:rPr>
          <w:rFonts w:ascii="Times New Roman" w:hAnsi="Times New Roman"/>
        </w:rPr>
        <w:t xml:space="preserve">rams.  The initial pretest panel participants (n=3) received an electronic copy of the instrument and were asked to comment on clarity and comprehension. Based on comments and feedback received from these pretest participants, the instruments were revised and tested on the remaining members of the pretest panel (n=4).   All instruments were then finalized for submission and approval by OMB. See </w:t>
      </w:r>
      <w:r w:rsidRPr="008C5A35">
        <w:rPr>
          <w:rFonts w:ascii="Times New Roman" w:hAnsi="Times New Roman"/>
        </w:rPr>
        <w:t>Attachments 3a and 3b for templates of letters that were used to invite individuals to participate in the pretest panel.</w:t>
      </w:r>
    </w:p>
    <w:p w:rsidR="00477E6A" w:rsidRPr="0002256E" w:rsidRDefault="00477E6A" w:rsidP="00477E6A">
      <w:pPr>
        <w:pStyle w:val="Heading2"/>
        <w:rPr>
          <w:rFonts w:ascii="Times New Roman" w:hAnsi="Times New Roman"/>
          <w:color w:val="auto"/>
        </w:rPr>
      </w:pPr>
      <w:bookmarkStart w:id="120" w:name="_Toc287257056"/>
      <w:bookmarkStart w:id="121" w:name="_Toc287257093"/>
      <w:bookmarkStart w:id="122" w:name="_Toc290021788"/>
      <w:bookmarkStart w:id="123" w:name="_Toc323559387"/>
      <w:bookmarkStart w:id="124" w:name="_Toc324345135"/>
      <w:bookmarkStart w:id="125" w:name="_Toc331687234"/>
      <w:r w:rsidRPr="0002256E">
        <w:rPr>
          <w:rFonts w:ascii="Times New Roman" w:hAnsi="Times New Roman"/>
          <w:color w:val="auto"/>
        </w:rPr>
        <w:lastRenderedPageBreak/>
        <w:t>B.5.</w:t>
      </w:r>
      <w:r w:rsidRPr="0002256E">
        <w:rPr>
          <w:rFonts w:ascii="Times New Roman" w:hAnsi="Times New Roman"/>
        </w:rPr>
        <w:tab/>
      </w:r>
      <w:bookmarkEnd w:id="120"/>
      <w:bookmarkEnd w:id="121"/>
      <w:bookmarkEnd w:id="122"/>
      <w:r w:rsidRPr="0002256E">
        <w:rPr>
          <w:rFonts w:ascii="Times New Roman" w:hAnsi="Times New Roman"/>
          <w:color w:val="auto"/>
        </w:rPr>
        <w:t>Provide the Name and Telephone Number of Individuals Consulted on Statistical Aspects of the Design and the Name of the Agency, Unit, Contractor(s), Grantee(s), or Other Person(s) Who Will Actually Collect and/or Analyze the Information for the Agency.</w:t>
      </w:r>
      <w:bookmarkEnd w:id="123"/>
      <w:bookmarkEnd w:id="124"/>
      <w:bookmarkEnd w:id="125"/>
    </w:p>
    <w:p w:rsidR="00477E6A" w:rsidRPr="0002256E" w:rsidRDefault="00477E6A" w:rsidP="00477E6A">
      <w:pPr>
        <w:rPr>
          <w:rFonts w:ascii="Times New Roman" w:hAnsi="Times New Roman"/>
        </w:rPr>
      </w:pPr>
      <w:r w:rsidRPr="0002256E">
        <w:rPr>
          <w:rFonts w:ascii="Times New Roman" w:hAnsi="Times New Roman"/>
          <w:b/>
        </w:rPr>
        <w:t>Table B3. Individuals Consulted on Statistical Aspects of the Design</w:t>
      </w:r>
    </w:p>
    <w:tbl>
      <w:tblPr>
        <w:tblW w:w="14720" w:type="dxa"/>
        <w:tblInd w:w="-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0"/>
        <w:gridCol w:w="5880"/>
        <w:gridCol w:w="3000"/>
        <w:gridCol w:w="3520"/>
      </w:tblGrid>
      <w:tr w:rsidR="00477E6A" w:rsidRPr="0002256E" w:rsidTr="007901F8">
        <w:trPr>
          <w:trHeight w:val="300"/>
        </w:trPr>
        <w:tc>
          <w:tcPr>
            <w:tcW w:w="2320" w:type="dxa"/>
            <w:shd w:val="clear" w:color="auto" w:fill="C6D9F1" w:themeFill="text2" w:themeFillTint="33"/>
            <w:noWrap/>
            <w:vAlign w:val="bottom"/>
            <w:hideMark/>
          </w:tcPr>
          <w:p w:rsidR="00477E6A" w:rsidRPr="0002256E" w:rsidRDefault="00477E6A" w:rsidP="007901F8">
            <w:pPr>
              <w:spacing w:line="240" w:lineRule="auto"/>
              <w:jc w:val="center"/>
              <w:rPr>
                <w:rFonts w:ascii="Times New Roman" w:hAnsi="Times New Roman"/>
                <w:bCs/>
                <w:color w:val="000000"/>
                <w:sz w:val="20"/>
              </w:rPr>
            </w:pPr>
            <w:r w:rsidRPr="0002256E">
              <w:rPr>
                <w:rFonts w:ascii="Times New Roman" w:hAnsi="Times New Roman"/>
                <w:bCs/>
                <w:color w:val="000000"/>
                <w:sz w:val="20"/>
              </w:rPr>
              <w:t>Name</w:t>
            </w:r>
          </w:p>
        </w:tc>
        <w:tc>
          <w:tcPr>
            <w:tcW w:w="5880" w:type="dxa"/>
            <w:shd w:val="clear" w:color="auto" w:fill="C6D9F1" w:themeFill="text2" w:themeFillTint="33"/>
            <w:noWrap/>
            <w:vAlign w:val="bottom"/>
            <w:hideMark/>
          </w:tcPr>
          <w:p w:rsidR="00477E6A" w:rsidRPr="0002256E" w:rsidRDefault="00477E6A" w:rsidP="007901F8">
            <w:pPr>
              <w:spacing w:line="240" w:lineRule="auto"/>
              <w:jc w:val="center"/>
              <w:rPr>
                <w:rFonts w:ascii="Times New Roman" w:hAnsi="Times New Roman"/>
                <w:bCs/>
                <w:color w:val="000000"/>
                <w:sz w:val="20"/>
              </w:rPr>
            </w:pPr>
            <w:r w:rsidRPr="0002256E">
              <w:rPr>
                <w:rFonts w:ascii="Times New Roman" w:hAnsi="Times New Roman"/>
                <w:bCs/>
                <w:color w:val="000000"/>
                <w:sz w:val="20"/>
              </w:rPr>
              <w:t>Organization</w:t>
            </w:r>
          </w:p>
        </w:tc>
        <w:tc>
          <w:tcPr>
            <w:tcW w:w="3000" w:type="dxa"/>
            <w:shd w:val="clear" w:color="auto" w:fill="C6D9F1" w:themeFill="text2" w:themeFillTint="33"/>
            <w:noWrap/>
            <w:vAlign w:val="bottom"/>
            <w:hideMark/>
          </w:tcPr>
          <w:p w:rsidR="00477E6A" w:rsidRPr="0002256E" w:rsidRDefault="00477E6A" w:rsidP="007901F8">
            <w:pPr>
              <w:spacing w:line="240" w:lineRule="auto"/>
              <w:jc w:val="center"/>
              <w:rPr>
                <w:rFonts w:ascii="Times New Roman" w:hAnsi="Times New Roman"/>
                <w:bCs/>
                <w:color w:val="000000"/>
                <w:sz w:val="20"/>
              </w:rPr>
            </w:pPr>
            <w:r w:rsidRPr="0002256E">
              <w:rPr>
                <w:rFonts w:ascii="Times New Roman" w:hAnsi="Times New Roman"/>
                <w:bCs/>
                <w:color w:val="000000"/>
                <w:sz w:val="20"/>
              </w:rPr>
              <w:t>Phone</w:t>
            </w:r>
          </w:p>
        </w:tc>
        <w:tc>
          <w:tcPr>
            <w:tcW w:w="3520" w:type="dxa"/>
            <w:shd w:val="clear" w:color="auto" w:fill="C6D9F1" w:themeFill="text2" w:themeFillTint="33"/>
            <w:noWrap/>
            <w:vAlign w:val="bottom"/>
            <w:hideMark/>
          </w:tcPr>
          <w:p w:rsidR="00477E6A" w:rsidRPr="0002256E" w:rsidRDefault="00477E6A" w:rsidP="007901F8">
            <w:pPr>
              <w:spacing w:line="240" w:lineRule="auto"/>
              <w:jc w:val="center"/>
              <w:rPr>
                <w:rFonts w:ascii="Times New Roman" w:hAnsi="Times New Roman"/>
                <w:bCs/>
                <w:color w:val="000000"/>
                <w:sz w:val="20"/>
              </w:rPr>
            </w:pPr>
            <w:r w:rsidRPr="0002256E">
              <w:rPr>
                <w:rFonts w:ascii="Times New Roman" w:hAnsi="Times New Roman"/>
                <w:bCs/>
                <w:color w:val="000000"/>
                <w:sz w:val="20"/>
              </w:rPr>
              <w:t>Email</w:t>
            </w:r>
          </w:p>
        </w:tc>
      </w:tr>
      <w:tr w:rsidR="00477E6A" w:rsidRPr="0002256E" w:rsidTr="007901F8">
        <w:trPr>
          <w:trHeight w:val="300"/>
        </w:trPr>
        <w:tc>
          <w:tcPr>
            <w:tcW w:w="2320" w:type="dxa"/>
            <w:shd w:val="clear" w:color="auto" w:fill="auto"/>
            <w:noWrap/>
            <w:vAlign w:val="bottom"/>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Alyson </w:t>
            </w:r>
            <w:proofErr w:type="spellStart"/>
            <w:r w:rsidRPr="0002256E">
              <w:rPr>
                <w:rFonts w:ascii="Times New Roman" w:hAnsi="Times New Roman"/>
                <w:color w:val="000000"/>
                <w:sz w:val="20"/>
              </w:rPr>
              <w:t>Abrami</w:t>
            </w:r>
            <w:proofErr w:type="spellEnd"/>
            <w:r w:rsidRPr="0002256E">
              <w:rPr>
                <w:rFonts w:ascii="Times New Roman" w:hAnsi="Times New Roman"/>
                <w:color w:val="000000"/>
                <w:sz w:val="20"/>
              </w:rPr>
              <w:t xml:space="preserve"> </w:t>
            </w:r>
          </w:p>
        </w:tc>
        <w:tc>
          <w:tcPr>
            <w:tcW w:w="5880" w:type="dxa"/>
            <w:shd w:val="clear" w:color="auto" w:fill="auto"/>
            <w:noWrap/>
            <w:vAlign w:val="bottom"/>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NY City Health Department, Healthy Bucks Program (New York)</w:t>
            </w:r>
          </w:p>
        </w:tc>
        <w:tc>
          <w:tcPr>
            <w:tcW w:w="3000" w:type="dxa"/>
            <w:shd w:val="clear" w:color="auto" w:fill="auto"/>
            <w:noWrap/>
            <w:vAlign w:val="bottom"/>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w:t>
            </w:r>
            <w:hyperlink r:id="rId12" w:history="1">
              <w:r w:rsidRPr="0002256E">
                <w:rPr>
                  <w:rFonts w:ascii="Times New Roman" w:hAnsi="Times New Roman"/>
                  <w:sz w:val="20"/>
                </w:rPr>
                <w:t>347) 396-4221</w:t>
              </w:r>
            </w:hyperlink>
          </w:p>
        </w:tc>
        <w:tc>
          <w:tcPr>
            <w:tcW w:w="3520" w:type="dxa"/>
            <w:shd w:val="clear" w:color="auto" w:fill="auto"/>
            <w:noWrap/>
            <w:vAlign w:val="bottom"/>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aabrami@health.nyc.gov</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Rachel </w:t>
            </w:r>
            <w:proofErr w:type="spellStart"/>
            <w:r w:rsidRPr="0002256E">
              <w:rPr>
                <w:rFonts w:ascii="Times New Roman" w:hAnsi="Times New Roman"/>
                <w:color w:val="000000"/>
                <w:sz w:val="20"/>
              </w:rPr>
              <w:t>Chadderdon</w:t>
            </w:r>
            <w:proofErr w:type="spellEnd"/>
            <w:r w:rsidRPr="0002256E">
              <w:rPr>
                <w:rFonts w:ascii="Times New Roman" w:hAnsi="Times New Roman"/>
                <w:color w:val="000000"/>
                <w:sz w:val="20"/>
              </w:rPr>
              <w:t xml:space="preserve">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Fair Food Network (Michigan)</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(734) 213-3999</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RChadderdon@fairfoodnetwork.org</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Anna Curtin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Portland Farmers’ Market (Oregon)</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w:t>
            </w:r>
            <w:hyperlink r:id="rId13" w:history="1">
              <w:r w:rsidRPr="0002256E">
                <w:rPr>
                  <w:rFonts w:ascii="Times New Roman" w:hAnsi="Times New Roman"/>
                  <w:color w:val="000000"/>
                  <w:sz w:val="20"/>
                </w:rPr>
                <w:t>503) 241-0032</w:t>
              </w:r>
            </w:hyperlink>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anna@portlandfarmersmarket.org</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Jezra Thompson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Roots of Change (California) </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(415) 391-0545</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Jezra@rocfund.org</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Chris </w:t>
            </w:r>
            <w:proofErr w:type="spellStart"/>
            <w:r w:rsidRPr="0002256E">
              <w:rPr>
                <w:rFonts w:ascii="Times New Roman" w:hAnsi="Times New Roman"/>
                <w:color w:val="000000"/>
                <w:sz w:val="20"/>
              </w:rPr>
              <w:t>Botsko</w:t>
            </w:r>
            <w:proofErr w:type="spellEnd"/>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Community Science (Organizational Cluster Evaluation)</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519-0722</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cbotsko@communityscience.com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Jan Jernigan, PhD</w:t>
            </w:r>
            <w:r w:rsidRPr="0002256E">
              <w:rPr>
                <w:rFonts w:ascii="Times New Roman" w:hAnsi="Times New Roman"/>
                <w:i/>
                <w:iCs/>
                <w:color w:val="000000"/>
                <w:sz w:val="20"/>
              </w:rPr>
              <w:t xml:space="preserve">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CDC</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jjernigan1@cdc.gov</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Melissa King</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(FM Task Order 3 Project Director)</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(240) 453-2721</w:t>
            </w:r>
          </w:p>
        </w:tc>
        <w:tc>
          <w:tcPr>
            <w:tcW w:w="3520" w:type="dxa"/>
            <w:shd w:val="clear" w:color="auto" w:fill="auto"/>
            <w:noWrap/>
            <w:vAlign w:val="bottom"/>
            <w:hideMark/>
          </w:tcPr>
          <w:p w:rsidR="00477E6A" w:rsidRPr="0002256E" w:rsidRDefault="00F3610D" w:rsidP="007901F8">
            <w:pPr>
              <w:spacing w:line="240" w:lineRule="auto"/>
              <w:rPr>
                <w:rFonts w:ascii="Times New Roman" w:hAnsi="Times New Roman"/>
                <w:color w:val="000000"/>
                <w:sz w:val="20"/>
              </w:rPr>
            </w:pPr>
            <w:hyperlink r:id="rId14" w:history="1">
              <w:r w:rsidR="00477E6A" w:rsidRPr="0002256E">
                <w:rPr>
                  <w:rFonts w:ascii="Times New Roman" w:hAnsi="Times New Roman"/>
                  <w:color w:val="000000"/>
                  <w:sz w:val="20"/>
                </w:rPr>
                <w:t>melissaking@westat.com</w:t>
              </w:r>
            </w:hyperlink>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Mary Butler, PhD</w:t>
            </w:r>
            <w:r w:rsidRPr="0002256E">
              <w:rPr>
                <w:rFonts w:ascii="Times New Roman" w:hAnsi="Times New Roman"/>
                <w:i/>
                <w:iCs/>
                <w:color w:val="000000"/>
                <w:sz w:val="20"/>
              </w:rPr>
              <w:t xml:space="preserve">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(Lead Qualitative Analyst)</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610-8862</w:t>
            </w:r>
          </w:p>
        </w:tc>
        <w:tc>
          <w:tcPr>
            <w:tcW w:w="3520" w:type="dxa"/>
            <w:shd w:val="clear" w:color="auto" w:fill="auto"/>
            <w:noWrap/>
            <w:vAlign w:val="bottom"/>
            <w:hideMark/>
          </w:tcPr>
          <w:p w:rsidR="00477E6A" w:rsidRPr="0002256E" w:rsidRDefault="00F3610D" w:rsidP="007901F8">
            <w:pPr>
              <w:spacing w:line="240" w:lineRule="auto"/>
              <w:rPr>
                <w:rFonts w:ascii="Times New Roman" w:hAnsi="Times New Roman"/>
                <w:color w:val="000000"/>
                <w:sz w:val="20"/>
              </w:rPr>
            </w:pPr>
            <w:hyperlink r:id="rId15" w:history="1">
              <w:r w:rsidR="00477E6A" w:rsidRPr="0002256E">
                <w:rPr>
                  <w:rFonts w:ascii="Times New Roman" w:hAnsi="Times New Roman"/>
                  <w:color w:val="000000"/>
                  <w:sz w:val="20"/>
                </w:rPr>
                <w:t>marybutler@westat.com</w:t>
              </w:r>
            </w:hyperlink>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Adam Chu, PhD</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(Sampling Statistician)</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251-4326</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CHUA1@westat.com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Barnali</w:t>
            </w:r>
            <w:proofErr w:type="spellEnd"/>
            <w:r w:rsidRPr="0002256E">
              <w:rPr>
                <w:rFonts w:ascii="Times New Roman" w:hAnsi="Times New Roman"/>
                <w:color w:val="000000"/>
                <w:sz w:val="20"/>
              </w:rPr>
              <w:t xml:space="preserve"> Das, PhD</w:t>
            </w:r>
            <w:r w:rsidRPr="0002256E">
              <w:rPr>
                <w:rFonts w:ascii="Times New Roman" w:hAnsi="Times New Roman"/>
                <w:i/>
                <w:iCs/>
                <w:color w:val="000000"/>
                <w:sz w:val="20"/>
              </w:rPr>
              <w:t xml:space="preserve">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(Lead Quantitative Analyst)</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279-4593</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barnalidas@westat.com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Jane Schulman, PhD</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(Corporate Officer)</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212-2108</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janeschulman@westat.com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Stacy Miller</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(Executive Director, Farmers Market Coalition)</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(304) 685-2669 </w:t>
            </w:r>
          </w:p>
        </w:tc>
        <w:tc>
          <w:tcPr>
            <w:tcW w:w="3520" w:type="dxa"/>
            <w:shd w:val="clear" w:color="auto" w:fill="auto"/>
            <w:noWrap/>
            <w:vAlign w:val="bottom"/>
            <w:hideMark/>
          </w:tcPr>
          <w:p w:rsidR="00477E6A" w:rsidRPr="0002256E" w:rsidRDefault="00F3610D" w:rsidP="007901F8">
            <w:pPr>
              <w:spacing w:line="240" w:lineRule="auto"/>
              <w:rPr>
                <w:rFonts w:ascii="Times New Roman" w:hAnsi="Times New Roman"/>
                <w:color w:val="000000"/>
                <w:sz w:val="20"/>
              </w:rPr>
            </w:pPr>
            <w:hyperlink r:id="rId16" w:history="1">
              <w:r w:rsidR="00477E6A" w:rsidRPr="0002256E">
                <w:rPr>
                  <w:rStyle w:val="Hyperlink"/>
                  <w:rFonts w:ascii="Times New Roman" w:hAnsi="Times New Roman"/>
                  <w:sz w:val="20"/>
                </w:rPr>
                <w:t>stacy@farmersmarketcoalition.org</w:t>
              </w:r>
            </w:hyperlink>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Susie McNutt</w:t>
            </w:r>
            <w:r w:rsidRPr="0002256E">
              <w:rPr>
                <w:rFonts w:ascii="Times New Roman" w:hAnsi="Times New Roman"/>
                <w:i/>
                <w:iCs/>
                <w:color w:val="000000"/>
                <w:sz w:val="20"/>
              </w:rPr>
              <w:t xml:space="preserve">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(FM BPA Project Director)</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738-3554</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SusieMcNutt@westat.com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Sujata</w:t>
            </w:r>
            <w:proofErr w:type="spellEnd"/>
            <w:r w:rsidRPr="0002256E">
              <w:rPr>
                <w:rFonts w:ascii="Times New Roman" w:hAnsi="Times New Roman"/>
                <w:color w:val="000000"/>
                <w:sz w:val="20"/>
              </w:rPr>
              <w:t xml:space="preserve"> Dixit-Joshi</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(FM Task Order 1 Project Director)</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(508) 435-0402</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SujataDixit-Joshi@westat.com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Mustafa </w:t>
            </w:r>
            <w:proofErr w:type="spellStart"/>
            <w:r w:rsidRPr="0002256E">
              <w:rPr>
                <w:rFonts w:ascii="Times New Roman" w:hAnsi="Times New Roman"/>
                <w:color w:val="000000"/>
                <w:sz w:val="20"/>
              </w:rPr>
              <w:t>Karakus</w:t>
            </w:r>
            <w:proofErr w:type="spellEnd"/>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proofErr w:type="spellStart"/>
            <w:r w:rsidRPr="0002256E">
              <w:rPr>
                <w:rFonts w:ascii="Times New Roman" w:hAnsi="Times New Roman"/>
                <w:color w:val="000000"/>
                <w:sz w:val="20"/>
              </w:rPr>
              <w:t>Westat</w:t>
            </w:r>
            <w:proofErr w:type="spellEnd"/>
            <w:r w:rsidRPr="0002256E">
              <w:rPr>
                <w:rFonts w:ascii="Times New Roman" w:hAnsi="Times New Roman"/>
                <w:color w:val="000000"/>
                <w:sz w:val="20"/>
              </w:rPr>
              <w:t xml:space="preserve"> (FM Task Order 2 Project Director)</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(301) 294-2874</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MustafaKarakus@westat.com</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Debra Tropp</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AMS Branch Chief</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(202) 720-8326</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debra.tropp@ams.usda.gov</w:t>
            </w:r>
          </w:p>
        </w:tc>
      </w:tr>
      <w:tr w:rsidR="00477E6A" w:rsidRPr="0002256E"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Ed Ragland</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 xml:space="preserve">AMS Economist </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(202) 690-1327</w:t>
            </w:r>
          </w:p>
        </w:tc>
        <w:tc>
          <w:tcPr>
            <w:tcW w:w="35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Edward.Ragland@ams.usda.gov</w:t>
            </w:r>
          </w:p>
        </w:tc>
      </w:tr>
      <w:tr w:rsidR="00477E6A" w:rsidRPr="005625F7" w:rsidTr="007901F8">
        <w:trPr>
          <w:trHeight w:val="300"/>
        </w:trPr>
        <w:tc>
          <w:tcPr>
            <w:tcW w:w="232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Mark Byron</w:t>
            </w:r>
            <w:r w:rsidRPr="0002256E">
              <w:rPr>
                <w:rFonts w:ascii="Times New Roman" w:hAnsi="Times New Roman"/>
                <w:i/>
                <w:iCs/>
                <w:color w:val="000000"/>
                <w:sz w:val="20"/>
              </w:rPr>
              <w:t xml:space="preserve"> </w:t>
            </w:r>
          </w:p>
        </w:tc>
        <w:tc>
          <w:tcPr>
            <w:tcW w:w="588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FNS (Supplemental Foods Program, WIC)</w:t>
            </w:r>
          </w:p>
        </w:tc>
        <w:tc>
          <w:tcPr>
            <w:tcW w:w="3000" w:type="dxa"/>
            <w:shd w:val="clear" w:color="auto" w:fill="auto"/>
            <w:noWrap/>
            <w:vAlign w:val="bottom"/>
            <w:hideMark/>
          </w:tcPr>
          <w:p w:rsidR="00477E6A" w:rsidRPr="0002256E" w:rsidRDefault="00477E6A" w:rsidP="007901F8">
            <w:pPr>
              <w:spacing w:line="240" w:lineRule="auto"/>
              <w:rPr>
                <w:rFonts w:ascii="Times New Roman" w:hAnsi="Times New Roman"/>
                <w:color w:val="000000"/>
                <w:sz w:val="20"/>
              </w:rPr>
            </w:pPr>
            <w:r w:rsidRPr="0002256E">
              <w:rPr>
                <w:rFonts w:ascii="Times New Roman" w:hAnsi="Times New Roman"/>
                <w:color w:val="000000"/>
                <w:sz w:val="20"/>
              </w:rPr>
              <w:t>(703) 305-2733</w:t>
            </w:r>
          </w:p>
        </w:tc>
        <w:tc>
          <w:tcPr>
            <w:tcW w:w="3520" w:type="dxa"/>
            <w:shd w:val="clear" w:color="auto" w:fill="auto"/>
            <w:noWrap/>
            <w:vAlign w:val="bottom"/>
            <w:hideMark/>
          </w:tcPr>
          <w:p w:rsidR="00477E6A" w:rsidRPr="00141464" w:rsidRDefault="00F3610D" w:rsidP="007901F8">
            <w:pPr>
              <w:spacing w:line="240" w:lineRule="auto"/>
              <w:rPr>
                <w:rFonts w:ascii="Times New Roman" w:hAnsi="Times New Roman"/>
                <w:color w:val="000000"/>
                <w:sz w:val="20"/>
              </w:rPr>
            </w:pPr>
            <w:hyperlink r:id="rId17" w:history="1">
              <w:r w:rsidR="00477E6A" w:rsidRPr="0002256E">
                <w:rPr>
                  <w:rStyle w:val="Hyperlink"/>
                  <w:rFonts w:ascii="Times New Roman" w:hAnsi="Times New Roman"/>
                  <w:sz w:val="20"/>
                </w:rPr>
                <w:t>mark.byron@fns.usda.gov</w:t>
              </w:r>
            </w:hyperlink>
          </w:p>
        </w:tc>
      </w:tr>
    </w:tbl>
    <w:p w:rsidR="00477E6A" w:rsidRPr="005625F7" w:rsidRDefault="00477E6A" w:rsidP="00477E6A">
      <w:pPr>
        <w:rPr>
          <w:rFonts w:ascii="Times New Roman" w:hAnsi="Times New Roman"/>
        </w:rPr>
      </w:pPr>
    </w:p>
    <w:p w:rsidR="00477E6A" w:rsidRPr="00141464" w:rsidRDefault="00477E6A" w:rsidP="00477E6A">
      <w:pPr>
        <w:rPr>
          <w:rFonts w:ascii="Times New Roman" w:hAnsi="Times New Roman"/>
        </w:rPr>
      </w:pPr>
    </w:p>
    <w:p w:rsidR="007901F8" w:rsidRDefault="007901F8"/>
    <w:sectPr w:rsidR="007901F8" w:rsidSect="00AE2C90">
      <w:headerReference w:type="first" r:id="rId18"/>
      <w:footnotePr>
        <w:numStart w:val="21"/>
      </w:footnotePr>
      <w:endnotePr>
        <w:numFmt w:val="decimal"/>
      </w:endnotePr>
      <w:pgSz w:w="15840" w:h="12240" w:orient="landscape" w:code="1"/>
      <w:pgMar w:top="1440" w:right="1440" w:bottom="1440" w:left="1440" w:header="720" w:footer="576"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D80" w:rsidRDefault="00860D80" w:rsidP="00477E6A">
      <w:pPr>
        <w:spacing w:line="240" w:lineRule="auto"/>
      </w:pPr>
      <w:r>
        <w:separator/>
      </w:r>
    </w:p>
  </w:endnote>
  <w:endnote w:type="continuationSeparator" w:id="0">
    <w:p w:rsidR="00860D80" w:rsidRDefault="00860D80" w:rsidP="00477E6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80" w:rsidRPr="00124854" w:rsidRDefault="00F3610D" w:rsidP="00860D80">
    <w:pPr>
      <w:jc w:val="center"/>
    </w:pPr>
    <w:r>
      <w:fldChar w:fldCharType="begin"/>
    </w:r>
    <w:r w:rsidR="00860D80">
      <w:instrText xml:space="preserve"> PAGE   \* MERGEFORMAT </w:instrText>
    </w:r>
    <w:r>
      <w:fldChar w:fldCharType="separate"/>
    </w:r>
    <w:r w:rsidR="00860D80">
      <w:rPr>
        <w:noProof/>
      </w:rPr>
      <w:t>ii</w:t>
    </w:r>
    <w:r>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4649677"/>
      <w:docPartObj>
        <w:docPartGallery w:val="Page Numbers (Bottom of Page)"/>
        <w:docPartUnique/>
      </w:docPartObj>
    </w:sdtPr>
    <w:sdtEndPr>
      <w:rPr>
        <w:noProof/>
      </w:rPr>
    </w:sdtEndPr>
    <w:sdtContent>
      <w:p w:rsidR="00860D80" w:rsidRDefault="00F3610D">
        <w:pPr>
          <w:pStyle w:val="Footer"/>
          <w:jc w:val="center"/>
        </w:pPr>
        <w:r>
          <w:fldChar w:fldCharType="begin"/>
        </w:r>
        <w:r w:rsidR="00860D80">
          <w:instrText xml:space="preserve"> PAGE   \* MERGEFORMAT </w:instrText>
        </w:r>
        <w:r>
          <w:fldChar w:fldCharType="separate"/>
        </w:r>
        <w:r w:rsidR="00251250">
          <w:rPr>
            <w:noProof/>
          </w:rPr>
          <w:t>10</w:t>
        </w:r>
        <w:r>
          <w:rPr>
            <w:noProof/>
          </w:rPr>
          <w:fldChar w:fldCharType="end"/>
        </w:r>
      </w:p>
    </w:sdtContent>
  </w:sdt>
  <w:p w:rsidR="00860D80" w:rsidRDefault="00860D80">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8583923"/>
      <w:docPartObj>
        <w:docPartGallery w:val="Page Numbers (Bottom of Page)"/>
        <w:docPartUnique/>
      </w:docPartObj>
    </w:sdtPr>
    <w:sdtEndPr>
      <w:rPr>
        <w:noProof/>
      </w:rPr>
    </w:sdtEndPr>
    <w:sdtContent>
      <w:p w:rsidR="00860D80" w:rsidRDefault="00860D80" w:rsidP="001F336A">
        <w:pPr>
          <w:pStyle w:val="Footer"/>
          <w:tabs>
            <w:tab w:val="left" w:pos="4002"/>
            <w:tab w:val="center" w:pos="4680"/>
          </w:tabs>
        </w:pPr>
        <w:r>
          <w:tab/>
        </w:r>
        <w:r>
          <w:tab/>
        </w:r>
        <w:r w:rsidR="00F3610D">
          <w:fldChar w:fldCharType="begin"/>
        </w:r>
        <w:r>
          <w:instrText xml:space="preserve"> PAGE   \* MERGEFORMAT </w:instrText>
        </w:r>
        <w:r w:rsidR="00F3610D">
          <w:fldChar w:fldCharType="separate"/>
        </w:r>
        <w:r w:rsidR="00251250">
          <w:rPr>
            <w:noProof/>
          </w:rPr>
          <w:t>1</w:t>
        </w:r>
        <w:r w:rsidR="00F3610D">
          <w:rPr>
            <w:noProof/>
          </w:rPr>
          <w:fldChar w:fldCharType="end"/>
        </w:r>
      </w:p>
    </w:sdtContent>
  </w:sdt>
  <w:p w:rsidR="00860D80" w:rsidRDefault="00860D80">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D80" w:rsidRDefault="00860D80" w:rsidP="00477E6A">
      <w:pPr>
        <w:spacing w:line="240" w:lineRule="auto"/>
      </w:pPr>
      <w:r>
        <w:separator/>
      </w:r>
    </w:p>
  </w:footnote>
  <w:footnote w:type="continuationSeparator" w:id="0">
    <w:p w:rsidR="00860D80" w:rsidRDefault="00860D80" w:rsidP="00477E6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80" w:rsidRPr="00C508FD" w:rsidRDefault="00860D80" w:rsidP="00C508FD">
    <w:pPr>
      <w:pStyle w:val="TC-TableofContentsHeading"/>
      <w:rPr>
        <w:rFonts w:ascii="Times New Roman" w:hAnsi="Times New Roman"/>
      </w:rPr>
    </w:pPr>
    <w:r w:rsidRPr="00B94864">
      <w:rPr>
        <w:rFonts w:ascii="Times New Roman" w:hAnsi="Times New Roman"/>
      </w:rPr>
      <w:t>Table of Contents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D80" w:rsidRPr="00B47FF9" w:rsidRDefault="00860D80" w:rsidP="00B47F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D1C82"/>
    <w:multiLevelType w:val="hybridMultilevel"/>
    <w:tmpl w:val="BF581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66F7FA0"/>
    <w:multiLevelType w:val="hybridMultilevel"/>
    <w:tmpl w:val="BD4A537A"/>
    <w:lvl w:ilvl="0" w:tplc="60E0E848">
      <w:start w:val="1"/>
      <w:numFmt w:val="decimal"/>
      <w:lvlText w:val="%1"/>
      <w:lvlJc w:val="left"/>
      <w:pPr>
        <w:ind w:left="2520" w:hanging="72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477E6A"/>
    <w:rsid w:val="0002256E"/>
    <w:rsid w:val="0002469E"/>
    <w:rsid w:val="00152CAA"/>
    <w:rsid w:val="001E64A0"/>
    <w:rsid w:val="001F336A"/>
    <w:rsid w:val="00251250"/>
    <w:rsid w:val="00267BBE"/>
    <w:rsid w:val="00276D87"/>
    <w:rsid w:val="00304081"/>
    <w:rsid w:val="00350D2A"/>
    <w:rsid w:val="00355C34"/>
    <w:rsid w:val="00381C4A"/>
    <w:rsid w:val="003B6689"/>
    <w:rsid w:val="003B7E1B"/>
    <w:rsid w:val="004360DC"/>
    <w:rsid w:val="00466DD2"/>
    <w:rsid w:val="00477E6A"/>
    <w:rsid w:val="00493888"/>
    <w:rsid w:val="005A54F3"/>
    <w:rsid w:val="005D11F4"/>
    <w:rsid w:val="005D2437"/>
    <w:rsid w:val="00611F30"/>
    <w:rsid w:val="006902F2"/>
    <w:rsid w:val="00707981"/>
    <w:rsid w:val="00727ABE"/>
    <w:rsid w:val="00734ED8"/>
    <w:rsid w:val="0076757F"/>
    <w:rsid w:val="007901F8"/>
    <w:rsid w:val="007A1C3D"/>
    <w:rsid w:val="007A5DBA"/>
    <w:rsid w:val="007B2647"/>
    <w:rsid w:val="008547E1"/>
    <w:rsid w:val="00860D80"/>
    <w:rsid w:val="008A6942"/>
    <w:rsid w:val="008C5A35"/>
    <w:rsid w:val="009113AD"/>
    <w:rsid w:val="00960A35"/>
    <w:rsid w:val="009627A6"/>
    <w:rsid w:val="009C1DBF"/>
    <w:rsid w:val="00A42502"/>
    <w:rsid w:val="00AE2C90"/>
    <w:rsid w:val="00AE662E"/>
    <w:rsid w:val="00B34396"/>
    <w:rsid w:val="00B47FF9"/>
    <w:rsid w:val="00B61F36"/>
    <w:rsid w:val="00B65F7C"/>
    <w:rsid w:val="00BF4BE3"/>
    <w:rsid w:val="00C264C0"/>
    <w:rsid w:val="00C3131D"/>
    <w:rsid w:val="00C508FD"/>
    <w:rsid w:val="00CB51CE"/>
    <w:rsid w:val="00CD0156"/>
    <w:rsid w:val="00CD5372"/>
    <w:rsid w:val="00D54CE6"/>
    <w:rsid w:val="00D93585"/>
    <w:rsid w:val="00E21F0B"/>
    <w:rsid w:val="00E37571"/>
    <w:rsid w:val="00E41688"/>
    <w:rsid w:val="00E42E7E"/>
    <w:rsid w:val="00F3610D"/>
    <w:rsid w:val="00F659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477E6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477E6A"/>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477E6A"/>
    <w:pPr>
      <w:numPr>
        <w:ilvl w:val="1"/>
      </w:numPr>
      <w:ind w:left="1152" w:hanging="1152"/>
      <w:outlineLvl w:val="1"/>
    </w:pPr>
    <w:rPr>
      <w:sz w:val="28"/>
    </w:rPr>
  </w:style>
  <w:style w:type="paragraph" w:styleId="Heading3">
    <w:name w:val="heading 3"/>
    <w:aliases w:val="H3-Sec. Head"/>
    <w:basedOn w:val="Heading2"/>
    <w:next w:val="Normal"/>
    <w:link w:val="Heading3Char"/>
    <w:qFormat/>
    <w:rsid w:val="00477E6A"/>
    <w:pPr>
      <w:numPr>
        <w:ilvl w:val="2"/>
      </w:numPr>
      <w:ind w:left="1152" w:hanging="1152"/>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77E6A"/>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477E6A"/>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477E6A"/>
    <w:rPr>
      <w:rFonts w:ascii="Franklin Gothic Medium" w:eastAsia="Times New Roman" w:hAnsi="Franklin Gothic Medium" w:cs="Times New Roman"/>
      <w:b/>
      <w:color w:val="324162"/>
      <w:sz w:val="28"/>
      <w:szCs w:val="32"/>
    </w:rPr>
  </w:style>
  <w:style w:type="table" w:styleId="TableGrid">
    <w:name w:val="Table Grid"/>
    <w:basedOn w:val="TableNormal"/>
    <w:uiPriority w:val="59"/>
    <w:rsid w:val="00477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77E6A"/>
  </w:style>
  <w:style w:type="character" w:customStyle="1" w:styleId="FooterChar">
    <w:name w:val="Footer Char"/>
    <w:basedOn w:val="DefaultParagraphFont"/>
    <w:link w:val="Footer"/>
    <w:uiPriority w:val="99"/>
    <w:rsid w:val="00477E6A"/>
    <w:rPr>
      <w:rFonts w:ascii="Garamond" w:eastAsia="Times New Roman" w:hAnsi="Garamond" w:cs="Times New Roman"/>
      <w:sz w:val="24"/>
      <w:szCs w:val="20"/>
    </w:rPr>
  </w:style>
  <w:style w:type="paragraph" w:customStyle="1" w:styleId="N1-1stBullet">
    <w:name w:val="N1-1st Bullet"/>
    <w:basedOn w:val="Normal"/>
    <w:link w:val="N1-1stBulletChar"/>
    <w:rsid w:val="00477E6A"/>
    <w:pPr>
      <w:numPr>
        <w:numId w:val="1"/>
      </w:numPr>
      <w:spacing w:after="240"/>
    </w:pPr>
  </w:style>
  <w:style w:type="paragraph" w:customStyle="1" w:styleId="P1-StandPara">
    <w:name w:val="P1-Stand Para"/>
    <w:basedOn w:val="Normal"/>
    <w:link w:val="P1-StandParaChar"/>
    <w:rsid w:val="00477E6A"/>
    <w:pPr>
      <w:spacing w:line="480" w:lineRule="auto"/>
      <w:ind w:firstLine="1152"/>
    </w:pPr>
  </w:style>
  <w:style w:type="paragraph" w:customStyle="1" w:styleId="TH-TableHeading">
    <w:name w:val="TH-Table Heading"/>
    <w:basedOn w:val="Heading1"/>
    <w:link w:val="TH-TableHeadingChar"/>
    <w:rsid w:val="00477E6A"/>
    <w:pPr>
      <w:spacing w:after="0" w:line="240" w:lineRule="atLeast"/>
      <w:ind w:left="0" w:firstLine="0"/>
      <w:jc w:val="center"/>
    </w:pPr>
    <w:rPr>
      <w:sz w:val="20"/>
    </w:rPr>
  </w:style>
  <w:style w:type="paragraph" w:customStyle="1" w:styleId="TX-TableText">
    <w:name w:val="TX-Table Text"/>
    <w:basedOn w:val="Normal"/>
    <w:link w:val="TX-TableTextChar"/>
    <w:rsid w:val="00477E6A"/>
    <w:rPr>
      <w:rFonts w:ascii="Franklin Gothic Medium" w:hAnsi="Franklin Gothic Medium"/>
      <w:sz w:val="20"/>
    </w:rPr>
  </w:style>
  <w:style w:type="character" w:customStyle="1" w:styleId="P1-StandParaChar">
    <w:name w:val="P1-Stand Para Char"/>
    <w:basedOn w:val="DefaultParagraphFont"/>
    <w:link w:val="P1-StandPara"/>
    <w:rsid w:val="00477E6A"/>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477E6A"/>
    <w:rPr>
      <w:rFonts w:ascii="Garamond" w:eastAsia="Times New Roman" w:hAnsi="Garamond" w:cs="Times New Roman"/>
      <w:sz w:val="24"/>
      <w:szCs w:val="20"/>
    </w:rPr>
  </w:style>
  <w:style w:type="character" w:styleId="Hyperlink">
    <w:name w:val="Hyperlink"/>
    <w:basedOn w:val="DefaultParagraphFont"/>
    <w:uiPriority w:val="99"/>
    <w:rsid w:val="00477E6A"/>
    <w:rPr>
      <w:rFonts w:cs="Times New Roman"/>
      <w:color w:val="000000"/>
    </w:rPr>
  </w:style>
  <w:style w:type="paragraph" w:customStyle="1" w:styleId="L1-FlLSp12">
    <w:name w:val="L1-FlL Sp&amp;1/2"/>
    <w:basedOn w:val="Normal"/>
    <w:link w:val="L1-FlLSp12Char"/>
    <w:uiPriority w:val="99"/>
    <w:rsid w:val="00477E6A"/>
    <w:pPr>
      <w:tabs>
        <w:tab w:val="left" w:pos="1152"/>
      </w:tabs>
      <w:spacing w:line="360" w:lineRule="atLeast"/>
    </w:pPr>
  </w:style>
  <w:style w:type="paragraph" w:styleId="NoSpacing">
    <w:name w:val="No Spacing"/>
    <w:link w:val="NoSpacingChar"/>
    <w:uiPriority w:val="1"/>
    <w:qFormat/>
    <w:rsid w:val="00477E6A"/>
    <w:pPr>
      <w:spacing w:after="0" w:line="240" w:lineRule="auto"/>
    </w:pPr>
    <w:rPr>
      <w:rFonts w:eastAsiaTheme="minorEastAsia"/>
    </w:rPr>
  </w:style>
  <w:style w:type="character" w:customStyle="1" w:styleId="NoSpacingChar">
    <w:name w:val="No Spacing Char"/>
    <w:basedOn w:val="DefaultParagraphFont"/>
    <w:link w:val="NoSpacing"/>
    <w:uiPriority w:val="1"/>
    <w:rsid w:val="00477E6A"/>
    <w:rPr>
      <w:rFonts w:eastAsiaTheme="minorEastAsia"/>
    </w:rPr>
  </w:style>
  <w:style w:type="character" w:customStyle="1" w:styleId="TH-TableHeadingChar">
    <w:name w:val="TH-Table Heading Char"/>
    <w:basedOn w:val="Heading1Char"/>
    <w:link w:val="TH-TableHeading"/>
    <w:rsid w:val="00477E6A"/>
    <w:rPr>
      <w:rFonts w:ascii="Franklin Gothic Medium" w:eastAsia="Times New Roman" w:hAnsi="Franklin Gothic Medium" w:cs="Times New Roman"/>
      <w:b/>
      <w:color w:val="324162"/>
      <w:sz w:val="20"/>
      <w:szCs w:val="32"/>
    </w:rPr>
  </w:style>
  <w:style w:type="character" w:customStyle="1" w:styleId="TX-TableTextChar">
    <w:name w:val="TX-Table Text Char"/>
    <w:basedOn w:val="DefaultParagraphFont"/>
    <w:link w:val="TX-TableText"/>
    <w:rsid w:val="00477E6A"/>
    <w:rPr>
      <w:rFonts w:ascii="Franklin Gothic Medium" w:eastAsia="Times New Roman" w:hAnsi="Franklin Gothic Medium" w:cs="Times New Roman"/>
      <w:sz w:val="20"/>
      <w:szCs w:val="20"/>
    </w:rPr>
  </w:style>
  <w:style w:type="character" w:styleId="Strong">
    <w:name w:val="Strong"/>
    <w:basedOn w:val="DefaultParagraphFont"/>
    <w:uiPriority w:val="22"/>
    <w:qFormat/>
    <w:rsid w:val="00477E6A"/>
    <w:rPr>
      <w:b/>
      <w:bCs/>
    </w:rPr>
  </w:style>
  <w:style w:type="character" w:customStyle="1" w:styleId="L1-FlLSp12Char">
    <w:name w:val="L1-FlL Sp&amp;1/2 Char"/>
    <w:basedOn w:val="DefaultParagraphFont"/>
    <w:link w:val="L1-FlLSp12"/>
    <w:uiPriority w:val="99"/>
    <w:locked/>
    <w:rsid w:val="00477E6A"/>
    <w:rPr>
      <w:rFonts w:ascii="Garamond" w:eastAsia="Times New Roman" w:hAnsi="Garamond" w:cs="Times New Roman"/>
      <w:sz w:val="24"/>
      <w:szCs w:val="20"/>
    </w:rPr>
  </w:style>
  <w:style w:type="paragraph" w:styleId="Header">
    <w:name w:val="header"/>
    <w:basedOn w:val="Normal"/>
    <w:link w:val="HeaderChar"/>
    <w:unhideWhenUsed/>
    <w:rsid w:val="00477E6A"/>
    <w:pPr>
      <w:tabs>
        <w:tab w:val="center" w:pos="4680"/>
        <w:tab w:val="right" w:pos="9360"/>
      </w:tabs>
      <w:spacing w:line="240" w:lineRule="auto"/>
    </w:pPr>
  </w:style>
  <w:style w:type="character" w:customStyle="1" w:styleId="HeaderChar">
    <w:name w:val="Header Char"/>
    <w:basedOn w:val="DefaultParagraphFont"/>
    <w:link w:val="Header"/>
    <w:rsid w:val="00477E6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B7E1B"/>
    <w:rPr>
      <w:sz w:val="16"/>
      <w:szCs w:val="16"/>
    </w:rPr>
  </w:style>
  <w:style w:type="paragraph" w:styleId="CommentText">
    <w:name w:val="annotation text"/>
    <w:basedOn w:val="Normal"/>
    <w:link w:val="CommentTextChar"/>
    <w:uiPriority w:val="99"/>
    <w:unhideWhenUsed/>
    <w:rsid w:val="003B7E1B"/>
    <w:pPr>
      <w:spacing w:line="240" w:lineRule="auto"/>
    </w:pPr>
    <w:rPr>
      <w:sz w:val="20"/>
    </w:rPr>
  </w:style>
  <w:style w:type="character" w:customStyle="1" w:styleId="CommentTextChar">
    <w:name w:val="Comment Text Char"/>
    <w:basedOn w:val="DefaultParagraphFont"/>
    <w:link w:val="CommentText"/>
    <w:uiPriority w:val="99"/>
    <w:rsid w:val="003B7E1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B7E1B"/>
    <w:rPr>
      <w:b/>
      <w:bCs/>
    </w:rPr>
  </w:style>
  <w:style w:type="character" w:customStyle="1" w:styleId="CommentSubjectChar">
    <w:name w:val="Comment Subject Char"/>
    <w:basedOn w:val="CommentTextChar"/>
    <w:link w:val="CommentSubject"/>
    <w:uiPriority w:val="99"/>
    <w:semiHidden/>
    <w:rsid w:val="003B7E1B"/>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B7E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1B"/>
    <w:rPr>
      <w:rFonts w:ascii="Tahoma" w:eastAsia="Times New Roman" w:hAnsi="Tahoma" w:cs="Tahoma"/>
      <w:sz w:val="16"/>
      <w:szCs w:val="16"/>
    </w:rPr>
  </w:style>
  <w:style w:type="paragraph" w:styleId="TOCHeading">
    <w:name w:val="TOC Heading"/>
    <w:basedOn w:val="Heading1"/>
    <w:next w:val="Normal"/>
    <w:uiPriority w:val="39"/>
    <w:unhideWhenUsed/>
    <w:qFormat/>
    <w:rsid w:val="001E64A0"/>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1E64A0"/>
    <w:pPr>
      <w:spacing w:after="100"/>
    </w:pPr>
  </w:style>
  <w:style w:type="paragraph" w:styleId="TOC2">
    <w:name w:val="toc 2"/>
    <w:basedOn w:val="Normal"/>
    <w:next w:val="Normal"/>
    <w:autoRedefine/>
    <w:uiPriority w:val="39"/>
    <w:unhideWhenUsed/>
    <w:rsid w:val="001E64A0"/>
    <w:pPr>
      <w:spacing w:after="100"/>
      <w:ind w:left="240"/>
    </w:pPr>
  </w:style>
  <w:style w:type="paragraph" w:styleId="TOC3">
    <w:name w:val="toc 3"/>
    <w:basedOn w:val="Normal"/>
    <w:next w:val="Normal"/>
    <w:autoRedefine/>
    <w:uiPriority w:val="39"/>
    <w:unhideWhenUsed/>
    <w:rsid w:val="001E64A0"/>
    <w:pPr>
      <w:spacing w:after="100"/>
      <w:ind w:left="480"/>
    </w:pPr>
  </w:style>
  <w:style w:type="paragraph" w:styleId="ListParagraph">
    <w:name w:val="List Paragraph"/>
    <w:basedOn w:val="Normal"/>
    <w:uiPriority w:val="34"/>
    <w:qFormat/>
    <w:rsid w:val="00734ED8"/>
    <w:pPr>
      <w:spacing w:line="240" w:lineRule="auto"/>
      <w:ind w:left="720"/>
    </w:pPr>
    <w:rPr>
      <w:rFonts w:ascii="Calibri" w:eastAsiaTheme="minorHAnsi" w:hAnsi="Calibri"/>
      <w:sz w:val="22"/>
      <w:szCs w:val="22"/>
    </w:rPr>
  </w:style>
  <w:style w:type="paragraph" w:customStyle="1" w:styleId="TC-TableofContentsHeading">
    <w:name w:val="TC-Table of Contents Heading"/>
    <w:basedOn w:val="Heading1"/>
    <w:next w:val="Normal"/>
    <w:rsid w:val="00734ED8"/>
    <w:pPr>
      <w:pBdr>
        <w:bottom w:val="single" w:sz="24" w:space="1" w:color="AFBED7"/>
      </w:pBdr>
      <w:tabs>
        <w:tab w:val="clear" w:pos="1152"/>
      </w:tabs>
      <w:spacing w:after="720"/>
      <w:ind w:left="6869" w:firstLine="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able1"/>
    <w:qFormat/>
    <w:rsid w:val="00477E6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Normal"/>
    <w:link w:val="Heading1Char"/>
    <w:qFormat/>
    <w:rsid w:val="00477E6A"/>
    <w:pPr>
      <w:keepNext/>
      <w:tabs>
        <w:tab w:val="left" w:pos="1152"/>
      </w:tabs>
      <w:spacing w:after="360" w:line="360" w:lineRule="atLeast"/>
      <w:ind w:left="1152" w:hanging="1152"/>
      <w:outlineLvl w:val="0"/>
    </w:pPr>
    <w:rPr>
      <w:rFonts w:ascii="Franklin Gothic Medium" w:hAnsi="Franklin Gothic Medium"/>
      <w:b/>
      <w:color w:val="324162"/>
      <w:sz w:val="32"/>
      <w:szCs w:val="32"/>
    </w:rPr>
  </w:style>
  <w:style w:type="paragraph" w:styleId="Heading2">
    <w:name w:val="heading 2"/>
    <w:aliases w:val="H2-Sec. Head"/>
    <w:basedOn w:val="Heading1"/>
    <w:next w:val="Normal"/>
    <w:link w:val="Heading2Char"/>
    <w:qFormat/>
    <w:rsid w:val="00477E6A"/>
    <w:pPr>
      <w:numPr>
        <w:ilvl w:val="1"/>
      </w:numPr>
      <w:ind w:left="1152" w:hanging="1152"/>
      <w:outlineLvl w:val="1"/>
    </w:pPr>
    <w:rPr>
      <w:sz w:val="28"/>
    </w:rPr>
  </w:style>
  <w:style w:type="paragraph" w:styleId="Heading3">
    <w:name w:val="heading 3"/>
    <w:aliases w:val="H3-Sec. Head"/>
    <w:basedOn w:val="Heading2"/>
    <w:next w:val="Normal"/>
    <w:link w:val="Heading3Char"/>
    <w:qFormat/>
    <w:rsid w:val="00477E6A"/>
    <w:pPr>
      <w:numPr>
        <w:ilvl w:val="2"/>
      </w:numPr>
      <w:ind w:left="1152" w:hanging="1152"/>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477E6A"/>
    <w:rPr>
      <w:rFonts w:ascii="Franklin Gothic Medium" w:eastAsia="Times New Roman" w:hAnsi="Franklin Gothic Medium" w:cs="Times New Roman"/>
      <w:b/>
      <w:color w:val="324162"/>
      <w:sz w:val="32"/>
      <w:szCs w:val="32"/>
    </w:rPr>
  </w:style>
  <w:style w:type="character" w:customStyle="1" w:styleId="Heading2Char">
    <w:name w:val="Heading 2 Char"/>
    <w:aliases w:val="H2-Sec. Head Char"/>
    <w:basedOn w:val="DefaultParagraphFont"/>
    <w:link w:val="Heading2"/>
    <w:rsid w:val="00477E6A"/>
    <w:rPr>
      <w:rFonts w:ascii="Franklin Gothic Medium" w:eastAsia="Times New Roman" w:hAnsi="Franklin Gothic Medium" w:cs="Times New Roman"/>
      <w:b/>
      <w:color w:val="324162"/>
      <w:sz w:val="28"/>
      <w:szCs w:val="32"/>
    </w:rPr>
  </w:style>
  <w:style w:type="character" w:customStyle="1" w:styleId="Heading3Char">
    <w:name w:val="Heading 3 Char"/>
    <w:aliases w:val="H3-Sec. Head Char"/>
    <w:basedOn w:val="DefaultParagraphFont"/>
    <w:link w:val="Heading3"/>
    <w:rsid w:val="00477E6A"/>
    <w:rPr>
      <w:rFonts w:ascii="Franklin Gothic Medium" w:eastAsia="Times New Roman" w:hAnsi="Franklin Gothic Medium" w:cs="Times New Roman"/>
      <w:b/>
      <w:color w:val="324162"/>
      <w:sz w:val="28"/>
      <w:szCs w:val="32"/>
    </w:rPr>
  </w:style>
  <w:style w:type="table" w:styleId="TableGrid">
    <w:name w:val="Table Grid"/>
    <w:basedOn w:val="TableNormal"/>
    <w:uiPriority w:val="59"/>
    <w:rsid w:val="00477E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477E6A"/>
  </w:style>
  <w:style w:type="character" w:customStyle="1" w:styleId="FooterChar">
    <w:name w:val="Footer Char"/>
    <w:basedOn w:val="DefaultParagraphFont"/>
    <w:link w:val="Footer"/>
    <w:uiPriority w:val="99"/>
    <w:rsid w:val="00477E6A"/>
    <w:rPr>
      <w:rFonts w:ascii="Garamond" w:eastAsia="Times New Roman" w:hAnsi="Garamond" w:cs="Times New Roman"/>
      <w:sz w:val="24"/>
      <w:szCs w:val="20"/>
    </w:rPr>
  </w:style>
  <w:style w:type="paragraph" w:customStyle="1" w:styleId="N1-1stBullet">
    <w:name w:val="N1-1st Bullet"/>
    <w:basedOn w:val="Normal"/>
    <w:link w:val="N1-1stBulletChar"/>
    <w:rsid w:val="00477E6A"/>
    <w:pPr>
      <w:numPr>
        <w:numId w:val="1"/>
      </w:numPr>
      <w:spacing w:after="240"/>
    </w:pPr>
  </w:style>
  <w:style w:type="paragraph" w:customStyle="1" w:styleId="P1-StandPara">
    <w:name w:val="P1-Stand Para"/>
    <w:basedOn w:val="Normal"/>
    <w:link w:val="P1-StandParaChar"/>
    <w:rsid w:val="00477E6A"/>
    <w:pPr>
      <w:spacing w:line="480" w:lineRule="auto"/>
      <w:ind w:firstLine="1152"/>
    </w:pPr>
  </w:style>
  <w:style w:type="paragraph" w:customStyle="1" w:styleId="TH-TableHeading">
    <w:name w:val="TH-Table Heading"/>
    <w:basedOn w:val="Heading1"/>
    <w:link w:val="TH-TableHeadingChar"/>
    <w:rsid w:val="00477E6A"/>
    <w:pPr>
      <w:spacing w:after="0" w:line="240" w:lineRule="atLeast"/>
      <w:ind w:left="0" w:firstLine="0"/>
      <w:jc w:val="center"/>
    </w:pPr>
    <w:rPr>
      <w:sz w:val="20"/>
    </w:rPr>
  </w:style>
  <w:style w:type="paragraph" w:customStyle="1" w:styleId="TX-TableText">
    <w:name w:val="TX-Table Text"/>
    <w:basedOn w:val="Normal"/>
    <w:link w:val="TX-TableTextChar"/>
    <w:rsid w:val="00477E6A"/>
    <w:rPr>
      <w:rFonts w:ascii="Franklin Gothic Medium" w:hAnsi="Franklin Gothic Medium"/>
      <w:sz w:val="20"/>
    </w:rPr>
  </w:style>
  <w:style w:type="character" w:customStyle="1" w:styleId="P1-StandParaChar">
    <w:name w:val="P1-Stand Para Char"/>
    <w:basedOn w:val="DefaultParagraphFont"/>
    <w:link w:val="P1-StandPara"/>
    <w:rsid w:val="00477E6A"/>
    <w:rPr>
      <w:rFonts w:ascii="Garamond" w:eastAsia="Times New Roman" w:hAnsi="Garamond" w:cs="Times New Roman"/>
      <w:sz w:val="24"/>
      <w:szCs w:val="20"/>
    </w:rPr>
  </w:style>
  <w:style w:type="character" w:customStyle="1" w:styleId="N1-1stBulletChar">
    <w:name w:val="N1-1st Bullet Char"/>
    <w:basedOn w:val="DefaultParagraphFont"/>
    <w:link w:val="N1-1stBullet"/>
    <w:locked/>
    <w:rsid w:val="00477E6A"/>
    <w:rPr>
      <w:rFonts w:ascii="Garamond" w:eastAsia="Times New Roman" w:hAnsi="Garamond" w:cs="Times New Roman"/>
      <w:sz w:val="24"/>
      <w:szCs w:val="20"/>
    </w:rPr>
  </w:style>
  <w:style w:type="character" w:styleId="Hyperlink">
    <w:name w:val="Hyperlink"/>
    <w:basedOn w:val="DefaultParagraphFont"/>
    <w:uiPriority w:val="99"/>
    <w:rsid w:val="00477E6A"/>
    <w:rPr>
      <w:rFonts w:cs="Times New Roman"/>
      <w:color w:val="000000"/>
    </w:rPr>
  </w:style>
  <w:style w:type="paragraph" w:customStyle="1" w:styleId="L1-FlLSp12">
    <w:name w:val="L1-FlL Sp&amp;1/2"/>
    <w:basedOn w:val="Normal"/>
    <w:link w:val="L1-FlLSp12Char"/>
    <w:uiPriority w:val="99"/>
    <w:rsid w:val="00477E6A"/>
    <w:pPr>
      <w:tabs>
        <w:tab w:val="left" w:pos="1152"/>
      </w:tabs>
      <w:spacing w:line="360" w:lineRule="atLeast"/>
    </w:pPr>
  </w:style>
  <w:style w:type="paragraph" w:styleId="NoSpacing">
    <w:name w:val="No Spacing"/>
    <w:link w:val="NoSpacingChar"/>
    <w:uiPriority w:val="1"/>
    <w:qFormat/>
    <w:rsid w:val="00477E6A"/>
    <w:pPr>
      <w:spacing w:after="0" w:line="240" w:lineRule="auto"/>
    </w:pPr>
    <w:rPr>
      <w:rFonts w:eastAsiaTheme="minorEastAsia"/>
    </w:rPr>
  </w:style>
  <w:style w:type="character" w:customStyle="1" w:styleId="NoSpacingChar">
    <w:name w:val="No Spacing Char"/>
    <w:basedOn w:val="DefaultParagraphFont"/>
    <w:link w:val="NoSpacing"/>
    <w:uiPriority w:val="1"/>
    <w:rsid w:val="00477E6A"/>
    <w:rPr>
      <w:rFonts w:eastAsiaTheme="minorEastAsia"/>
    </w:rPr>
  </w:style>
  <w:style w:type="character" w:customStyle="1" w:styleId="TH-TableHeadingChar">
    <w:name w:val="TH-Table Heading Char"/>
    <w:basedOn w:val="Heading1Char"/>
    <w:link w:val="TH-TableHeading"/>
    <w:rsid w:val="00477E6A"/>
    <w:rPr>
      <w:rFonts w:ascii="Franklin Gothic Medium" w:eastAsia="Times New Roman" w:hAnsi="Franklin Gothic Medium" w:cs="Times New Roman"/>
      <w:b/>
      <w:color w:val="324162"/>
      <w:sz w:val="20"/>
      <w:szCs w:val="32"/>
    </w:rPr>
  </w:style>
  <w:style w:type="character" w:customStyle="1" w:styleId="TX-TableTextChar">
    <w:name w:val="TX-Table Text Char"/>
    <w:basedOn w:val="DefaultParagraphFont"/>
    <w:link w:val="TX-TableText"/>
    <w:rsid w:val="00477E6A"/>
    <w:rPr>
      <w:rFonts w:ascii="Franklin Gothic Medium" w:eastAsia="Times New Roman" w:hAnsi="Franklin Gothic Medium" w:cs="Times New Roman"/>
      <w:sz w:val="20"/>
      <w:szCs w:val="20"/>
    </w:rPr>
  </w:style>
  <w:style w:type="character" w:styleId="Strong">
    <w:name w:val="Strong"/>
    <w:basedOn w:val="DefaultParagraphFont"/>
    <w:uiPriority w:val="22"/>
    <w:qFormat/>
    <w:rsid w:val="00477E6A"/>
    <w:rPr>
      <w:b/>
      <w:bCs/>
    </w:rPr>
  </w:style>
  <w:style w:type="character" w:customStyle="1" w:styleId="L1-FlLSp12Char">
    <w:name w:val="L1-FlL Sp&amp;1/2 Char"/>
    <w:basedOn w:val="DefaultParagraphFont"/>
    <w:link w:val="L1-FlLSp12"/>
    <w:uiPriority w:val="99"/>
    <w:locked/>
    <w:rsid w:val="00477E6A"/>
    <w:rPr>
      <w:rFonts w:ascii="Garamond" w:eastAsia="Times New Roman" w:hAnsi="Garamond" w:cs="Times New Roman"/>
      <w:sz w:val="24"/>
      <w:szCs w:val="20"/>
    </w:rPr>
  </w:style>
  <w:style w:type="paragraph" w:styleId="Header">
    <w:name w:val="header"/>
    <w:basedOn w:val="Normal"/>
    <w:link w:val="HeaderChar"/>
    <w:unhideWhenUsed/>
    <w:rsid w:val="00477E6A"/>
    <w:pPr>
      <w:tabs>
        <w:tab w:val="center" w:pos="4680"/>
        <w:tab w:val="right" w:pos="9360"/>
      </w:tabs>
      <w:spacing w:line="240" w:lineRule="auto"/>
    </w:pPr>
  </w:style>
  <w:style w:type="character" w:customStyle="1" w:styleId="HeaderChar">
    <w:name w:val="Header Char"/>
    <w:basedOn w:val="DefaultParagraphFont"/>
    <w:link w:val="Header"/>
    <w:rsid w:val="00477E6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3B7E1B"/>
    <w:rPr>
      <w:sz w:val="16"/>
      <w:szCs w:val="16"/>
    </w:rPr>
  </w:style>
  <w:style w:type="paragraph" w:styleId="CommentText">
    <w:name w:val="annotation text"/>
    <w:basedOn w:val="Normal"/>
    <w:link w:val="CommentTextChar"/>
    <w:uiPriority w:val="99"/>
    <w:unhideWhenUsed/>
    <w:rsid w:val="003B7E1B"/>
    <w:pPr>
      <w:spacing w:line="240" w:lineRule="auto"/>
    </w:pPr>
    <w:rPr>
      <w:sz w:val="20"/>
    </w:rPr>
  </w:style>
  <w:style w:type="character" w:customStyle="1" w:styleId="CommentTextChar">
    <w:name w:val="Comment Text Char"/>
    <w:basedOn w:val="DefaultParagraphFont"/>
    <w:link w:val="CommentText"/>
    <w:uiPriority w:val="99"/>
    <w:rsid w:val="003B7E1B"/>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3B7E1B"/>
    <w:rPr>
      <w:b/>
      <w:bCs/>
    </w:rPr>
  </w:style>
  <w:style w:type="character" w:customStyle="1" w:styleId="CommentSubjectChar">
    <w:name w:val="Comment Subject Char"/>
    <w:basedOn w:val="CommentTextChar"/>
    <w:link w:val="CommentSubject"/>
    <w:uiPriority w:val="99"/>
    <w:semiHidden/>
    <w:rsid w:val="003B7E1B"/>
    <w:rPr>
      <w:rFonts w:ascii="Garamond" w:eastAsia="Times New Roman" w:hAnsi="Garamond" w:cs="Times New Roman"/>
      <w:b/>
      <w:bCs/>
      <w:sz w:val="20"/>
      <w:szCs w:val="20"/>
    </w:rPr>
  </w:style>
  <w:style w:type="paragraph" w:styleId="BalloonText">
    <w:name w:val="Balloon Text"/>
    <w:basedOn w:val="Normal"/>
    <w:link w:val="BalloonTextChar"/>
    <w:uiPriority w:val="99"/>
    <w:semiHidden/>
    <w:unhideWhenUsed/>
    <w:rsid w:val="003B7E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E1B"/>
    <w:rPr>
      <w:rFonts w:ascii="Tahoma" w:eastAsia="Times New Roman" w:hAnsi="Tahoma" w:cs="Tahoma"/>
      <w:sz w:val="16"/>
      <w:szCs w:val="16"/>
    </w:rPr>
  </w:style>
  <w:style w:type="paragraph" w:styleId="TOCHeading">
    <w:name w:val="TOC Heading"/>
    <w:basedOn w:val="Heading1"/>
    <w:next w:val="Normal"/>
    <w:uiPriority w:val="39"/>
    <w:unhideWhenUsed/>
    <w:qFormat/>
    <w:rsid w:val="001E64A0"/>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1E64A0"/>
    <w:pPr>
      <w:spacing w:after="100"/>
    </w:pPr>
  </w:style>
  <w:style w:type="paragraph" w:styleId="TOC2">
    <w:name w:val="toc 2"/>
    <w:basedOn w:val="Normal"/>
    <w:next w:val="Normal"/>
    <w:autoRedefine/>
    <w:uiPriority w:val="39"/>
    <w:unhideWhenUsed/>
    <w:rsid w:val="001E64A0"/>
    <w:pPr>
      <w:spacing w:after="100"/>
      <w:ind w:left="240"/>
    </w:pPr>
  </w:style>
  <w:style w:type="paragraph" w:styleId="TOC3">
    <w:name w:val="toc 3"/>
    <w:basedOn w:val="Normal"/>
    <w:next w:val="Normal"/>
    <w:autoRedefine/>
    <w:uiPriority w:val="39"/>
    <w:unhideWhenUsed/>
    <w:rsid w:val="001E64A0"/>
    <w:pPr>
      <w:spacing w:after="100"/>
      <w:ind w:left="480"/>
    </w:pPr>
  </w:style>
  <w:style w:type="paragraph" w:styleId="ListParagraph">
    <w:name w:val="List Paragraph"/>
    <w:basedOn w:val="Normal"/>
    <w:uiPriority w:val="34"/>
    <w:qFormat/>
    <w:rsid w:val="00734ED8"/>
    <w:pPr>
      <w:spacing w:line="240" w:lineRule="auto"/>
      <w:ind w:left="720"/>
    </w:pPr>
    <w:rPr>
      <w:rFonts w:ascii="Calibri" w:eastAsiaTheme="minorHAnsi" w:hAnsi="Calibri"/>
      <w:sz w:val="22"/>
      <w:szCs w:val="22"/>
    </w:rPr>
  </w:style>
  <w:style w:type="paragraph" w:customStyle="1" w:styleId="TC-TableofContentsHeading">
    <w:name w:val="TC-Table of Contents Heading"/>
    <w:basedOn w:val="Heading1"/>
    <w:next w:val="Normal"/>
    <w:rsid w:val="00734ED8"/>
    <w:pPr>
      <w:pBdr>
        <w:bottom w:val="single" w:sz="24" w:space="1" w:color="AFBED7"/>
      </w:pBdr>
      <w:tabs>
        <w:tab w:val="clear" w:pos="1152"/>
      </w:tabs>
      <w:spacing w:after="720"/>
      <w:ind w:left="6869" w:firstLine="0"/>
      <w:jc w:val="center"/>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tel:503.241.0032" TargetMode="External"/><Relationship Id="rId18" Type="http://schemas.openxmlformats.org/officeDocument/2006/relationships/header" Target="header2.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tel:347-396-4221" TargetMode="External"/><Relationship Id="rId17" Type="http://schemas.openxmlformats.org/officeDocument/2006/relationships/hyperlink" Target="mailto:mark.byron@fns.usda.gov" TargetMode="External"/><Relationship Id="rId2" Type="http://schemas.openxmlformats.org/officeDocument/2006/relationships/numbering" Target="numbering.xml"/><Relationship Id="rId16" Type="http://schemas.openxmlformats.org/officeDocument/2006/relationships/hyperlink" Target="mailto:stacy@farmersmarketcoalition.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marybutler@westat.com"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melissaking@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8E631-9B1D-4976-B0FF-84F7C7B6D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2895</Words>
  <Characters>16506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19363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King</dc:creator>
  <cp:lastModifiedBy>lywilliams</cp:lastModifiedBy>
  <cp:revision>3</cp:revision>
  <dcterms:created xsi:type="dcterms:W3CDTF">2012-11-01T18:24:00Z</dcterms:created>
  <dcterms:modified xsi:type="dcterms:W3CDTF">2012-11-06T15:59:00Z</dcterms:modified>
</cp:coreProperties>
</file>