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F01" w:rsidRDefault="00807F01" w:rsidP="00807F01">
      <w:pPr>
        <w:jc w:val="center"/>
        <w:rPr>
          <w:b/>
          <w:szCs w:val="24"/>
        </w:rPr>
      </w:pPr>
    </w:p>
    <w:p w:rsidR="00807F01" w:rsidRDefault="00807F01" w:rsidP="00807F01">
      <w:pPr>
        <w:jc w:val="center"/>
        <w:rPr>
          <w:b/>
          <w:szCs w:val="24"/>
        </w:rPr>
      </w:pPr>
    </w:p>
    <w:p w:rsidR="00807F01" w:rsidRDefault="00807F01" w:rsidP="00807F01">
      <w:pPr>
        <w:jc w:val="center"/>
        <w:rPr>
          <w:b/>
          <w:szCs w:val="24"/>
        </w:rPr>
      </w:pPr>
    </w:p>
    <w:p w:rsidR="00807F01" w:rsidRDefault="00807F01" w:rsidP="00807F01">
      <w:pPr>
        <w:jc w:val="center"/>
        <w:rPr>
          <w:b/>
          <w:szCs w:val="24"/>
        </w:rPr>
      </w:pPr>
      <w:r>
        <w:rPr>
          <w:b/>
          <w:szCs w:val="24"/>
        </w:rPr>
        <w:t>ATTACHMENT C2.</w:t>
      </w:r>
    </w:p>
    <w:p w:rsidR="00807F01" w:rsidRDefault="00807F01" w:rsidP="00807F01">
      <w:pPr>
        <w:jc w:val="center"/>
        <w:rPr>
          <w:szCs w:val="24"/>
        </w:rPr>
      </w:pPr>
    </w:p>
    <w:p w:rsidR="00807F01" w:rsidRDefault="00807F01" w:rsidP="00807F01">
      <w:pPr>
        <w:jc w:val="center"/>
        <w:rPr>
          <w:b/>
          <w:szCs w:val="24"/>
        </w:rPr>
      </w:pPr>
    </w:p>
    <w:p w:rsidR="00807F01" w:rsidRDefault="00807F01" w:rsidP="00807F01">
      <w:pPr>
        <w:jc w:val="center"/>
        <w:rPr>
          <w:rFonts w:ascii="CG Omega" w:hAnsi="CG Omega"/>
          <w:sz w:val="18"/>
        </w:rPr>
      </w:pPr>
      <w:r>
        <w:rPr>
          <w:b/>
          <w:szCs w:val="24"/>
        </w:rPr>
        <w:t>NASS ANNUAL SUBMISSION INSTRUCTIONS</w:t>
      </w:r>
      <w:r>
        <w:rPr>
          <w:rFonts w:ascii="CG Omega" w:hAnsi="CG Omega"/>
          <w:sz w:val="18"/>
        </w:rPr>
        <w:br w:type="page"/>
      </w:r>
    </w:p>
    <w:bookmarkStart w:id="0" w:name="_GoBack"/>
    <w:bookmarkEnd w:id="0"/>
    <w:p w:rsidR="0094131B" w:rsidRDefault="002676FC">
      <w:pPr>
        <w:widowControl w:val="0"/>
        <w:tabs>
          <w:tab w:val="left" w:pos="0"/>
          <w:tab w:val="left" w:pos="720"/>
          <w:tab w:val="left" w:pos="6480"/>
          <w:tab w:val="left" w:pos="7459"/>
          <w:tab w:val="left" w:pos="8323"/>
        </w:tabs>
        <w:rPr>
          <w:rFonts w:ascii="CG Omega" w:hAnsi="CG Omega"/>
          <w:sz w:val="18"/>
        </w:rPr>
      </w:pPr>
      <w:r>
        <w:rPr>
          <w:noProof/>
        </w:rPr>
        <w:lastRenderedPageBreak/>
        <mc:AlternateContent>
          <mc:Choice Requires="wps">
            <w:drawing>
              <wp:anchor distT="0" distB="0" distL="0" distR="0" simplePos="0" relativeHeight="251657728" behindDoc="0" locked="0" layoutInCell="0" allowOverlap="1">
                <wp:simplePos x="0" y="0"/>
                <wp:positionH relativeFrom="margin">
                  <wp:posOffset>0</wp:posOffset>
                </wp:positionH>
                <wp:positionV relativeFrom="paragraph">
                  <wp:posOffset>0</wp:posOffset>
                </wp:positionV>
                <wp:extent cx="685800" cy="685800"/>
                <wp:effectExtent l="0" t="0" r="0" b="0"/>
                <wp:wrapSquare wrapText="r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3E35" w:rsidRDefault="00F93E35">
                            <w:pPr>
                              <w:widowControl w:val="0"/>
                            </w:pPr>
                            <w:r>
                              <w:rPr>
                                <w:noProof/>
                              </w:rPr>
                              <w:drawing>
                                <wp:inline distT="0" distB="0" distL="0" distR="0">
                                  <wp:extent cx="685800" cy="6858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85800" cy="6858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4pt;height:54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" o:allowincell="f" stroked="f">
                <v:textbox inset="0,0,0,0">
                  <w:txbxContent>
                    <w:p w:rsidR="00F93E35" w:rsidRDefault="00F93E35">
                      <w:pPr>
                        <w:widowControl w:val="0"/>
                      </w:pPr>
                      <w:r>
                        <w:rPr>
                          <w:noProof/>
                        </w:rPr>
                        <w:drawing>
                          <wp:inline distT="0" distB="0" distL="0" distR="0">
                            <wp:extent cx="685800" cy="6858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85800" cy="685800"/>
                                    </a:xfrm>
                                    <a:prstGeom prst="rect">
                                      <a:avLst/>
                                    </a:prstGeom>
                                    <a:noFill/>
                                    <a:ln w="9525">
                                      <a:noFill/>
                                      <a:miter lim="800000"/>
                                      <a:headEnd/>
                                      <a:tailEnd/>
                                    </a:ln>
                                  </pic:spPr>
                                </pic:pic>
                              </a:graphicData>
                            </a:graphic>
                          </wp:inline>
                        </w:drawing>
                      </w:r>
                    </w:p>
                  </w:txbxContent>
                </v:textbox>
                <w10:wrap type="square" side="right" anchorx="margin"/>
              </v:shape>
            </w:pict>
          </mc:Fallback>
        </mc:AlternateContent>
      </w:r>
    </w:p>
    <w:p w:rsidR="00C61F4B" w:rsidRDefault="0094131B">
      <w:pPr>
        <w:widowControl w:val="0"/>
        <w:tabs>
          <w:tab w:val="left" w:pos="0"/>
          <w:tab w:val="left" w:pos="720"/>
          <w:tab w:val="left" w:pos="6480"/>
          <w:tab w:val="left" w:pos="7459"/>
          <w:tab w:val="left" w:pos="8323"/>
        </w:tabs>
        <w:jc w:val="center"/>
        <w:rPr>
          <w:rFonts w:ascii="Swiss Roman" w:hAnsi="Swiss Roman"/>
          <w:sz w:val="18"/>
        </w:rPr>
      </w:pPr>
      <w:r>
        <w:rPr>
          <w:rFonts w:ascii="CG Omega" w:hAnsi="CG Omega"/>
          <w:b/>
          <w:sz w:val="18"/>
        </w:rPr>
        <w:t xml:space="preserve">DEPARTMENT OF HEALTH &amp; HUMAN SERVICES                     </w:t>
      </w:r>
      <w:r w:rsidR="006164BF">
        <w:rPr>
          <w:rFonts w:ascii="CG Omega" w:hAnsi="CG Omega"/>
          <w:b/>
          <w:sz w:val="18"/>
        </w:rPr>
        <w:t xml:space="preserve"> </w:t>
      </w:r>
      <w:r>
        <w:rPr>
          <w:rFonts w:ascii="CG Omega" w:hAnsi="CG Omega"/>
          <w:b/>
          <w:sz w:val="18"/>
        </w:rPr>
        <w:t xml:space="preserve">           </w:t>
      </w:r>
      <w:r>
        <w:rPr>
          <w:rFonts w:ascii="CG Omega" w:hAnsi="CG Omega"/>
          <w:bCs/>
          <w:sz w:val="18"/>
        </w:rPr>
        <w:t>Pu</w:t>
      </w:r>
      <w:r>
        <w:rPr>
          <w:rFonts w:ascii="Swiss Roman" w:hAnsi="Swiss Roman"/>
          <w:sz w:val="18"/>
        </w:rPr>
        <w:t>blic Health Service     __________________________________________________________________________________</w:t>
      </w:r>
    </w:p>
    <w:p w:rsidR="003E79AF" w:rsidRDefault="0094131B" w:rsidP="003E79AF">
      <w:pPr>
        <w:widowControl w:val="0"/>
        <w:tabs>
          <w:tab w:val="left" w:pos="0"/>
          <w:tab w:val="left" w:pos="720"/>
          <w:tab w:val="left" w:pos="6480"/>
          <w:tab w:val="left" w:pos="7459"/>
          <w:tab w:val="left" w:pos="8323"/>
        </w:tabs>
        <w:jc w:val="right"/>
        <w:rPr>
          <w:rFonts w:ascii="Swiss Roman" w:hAnsi="Swiss Roman"/>
          <w:sz w:val="18"/>
        </w:rPr>
      </w:pPr>
      <w:r>
        <w:rPr>
          <w:rFonts w:ascii="Swiss Roman" w:hAnsi="Swiss Roman"/>
          <w:sz w:val="18"/>
        </w:rPr>
        <w:t xml:space="preserve">                                                                                                                                                                  Centers for Disease Control                                                                                                                                                                          </w:t>
      </w:r>
      <w:r w:rsidR="0052310E">
        <w:rPr>
          <w:rFonts w:ascii="Swiss Roman" w:hAnsi="Swiss Roman"/>
          <w:sz w:val="18"/>
        </w:rPr>
        <w:t>a</w:t>
      </w:r>
      <w:r>
        <w:rPr>
          <w:rFonts w:ascii="Swiss Roman" w:hAnsi="Swiss Roman"/>
          <w:sz w:val="18"/>
        </w:rPr>
        <w:t>nd</w:t>
      </w:r>
      <w:r w:rsidR="0052310E">
        <w:rPr>
          <w:rFonts w:ascii="Swiss Roman" w:hAnsi="Swiss Roman"/>
          <w:sz w:val="18"/>
        </w:rPr>
        <w:t xml:space="preserve"> </w:t>
      </w:r>
      <w:r>
        <w:rPr>
          <w:rFonts w:ascii="Swiss Roman" w:hAnsi="Swiss Roman"/>
          <w:sz w:val="18"/>
        </w:rPr>
        <w:t xml:space="preserve">Prevention (CDC)         </w:t>
      </w:r>
    </w:p>
    <w:p w:rsidR="003E79AF" w:rsidRDefault="0094131B" w:rsidP="003E79AF">
      <w:pPr>
        <w:widowControl w:val="0"/>
        <w:tabs>
          <w:tab w:val="left" w:pos="0"/>
          <w:tab w:val="left" w:pos="720"/>
          <w:tab w:val="left" w:pos="6480"/>
          <w:tab w:val="left" w:pos="7459"/>
          <w:tab w:val="left" w:pos="8323"/>
        </w:tabs>
        <w:jc w:val="right"/>
        <w:rPr>
          <w:rFonts w:ascii="Swiss Roman" w:hAnsi="Swiss Roman"/>
          <w:sz w:val="18"/>
        </w:rPr>
      </w:pPr>
      <w:r>
        <w:rPr>
          <w:rFonts w:ascii="Swiss Roman" w:hAnsi="Swiss Roman"/>
          <w:sz w:val="18"/>
        </w:rPr>
        <w:t xml:space="preserve">                                                                                                                                                 </w:t>
      </w:r>
      <w:r w:rsidR="00A222F7">
        <w:rPr>
          <w:rFonts w:ascii="Swiss Roman" w:hAnsi="Swiss Roman"/>
          <w:sz w:val="18"/>
        </w:rPr>
        <w:t xml:space="preserve">           </w:t>
      </w:r>
      <w:r>
        <w:rPr>
          <w:rFonts w:ascii="Swiss Roman" w:hAnsi="Swiss Roman"/>
          <w:sz w:val="18"/>
        </w:rPr>
        <w:t>Atlanta, GA  30333</w:t>
      </w:r>
    </w:p>
    <w:p w:rsidR="009D1C49" w:rsidRPr="006164BF" w:rsidRDefault="0094131B">
      <w:pPr>
        <w:widowControl w:val="0"/>
        <w:tabs>
          <w:tab w:val="left" w:pos="0"/>
          <w:tab w:val="left" w:pos="720"/>
          <w:tab w:val="left" w:pos="6480"/>
          <w:tab w:val="left" w:pos="7459"/>
          <w:tab w:val="left" w:pos="8323"/>
        </w:tabs>
        <w:rPr>
          <w:rFonts w:ascii="Swiss Roman" w:hAnsi="Swiss Roman"/>
          <w:sz w:val="20"/>
        </w:rPr>
      </w:pPr>
      <w:r>
        <w:rPr>
          <w:rFonts w:ascii="Swiss Roman" w:hAnsi="Swiss Roman"/>
        </w:rPr>
        <w:t xml:space="preserve">                                                                                                                                  </w:t>
      </w:r>
      <w:r w:rsidRPr="006164BF">
        <w:rPr>
          <w:rFonts w:ascii="Swiss Roman" w:hAnsi="Swiss Roman"/>
          <w:sz w:val="20"/>
        </w:rPr>
        <w:t xml:space="preserve">       </w:t>
      </w:r>
    </w:p>
    <w:p w:rsidR="00894F6C" w:rsidRDefault="006164BF" w:rsidP="001C1D99">
      <w:pPr>
        <w:widowControl w:val="0"/>
        <w:tabs>
          <w:tab w:val="left" w:pos="0"/>
          <w:tab w:val="left" w:pos="720"/>
          <w:tab w:val="left" w:pos="6480"/>
          <w:tab w:val="left" w:pos="7459"/>
          <w:tab w:val="left" w:pos="8323"/>
        </w:tabs>
        <w:jc w:val="right"/>
        <w:rPr>
          <w:sz w:val="22"/>
          <w:szCs w:val="22"/>
        </w:rPr>
      </w:pPr>
      <w:r w:rsidRPr="00E83739">
        <w:rPr>
          <w:sz w:val="22"/>
          <w:szCs w:val="22"/>
        </w:rPr>
        <w:t>September 1</w:t>
      </w:r>
      <w:r w:rsidR="004C288C">
        <w:rPr>
          <w:sz w:val="22"/>
          <w:szCs w:val="22"/>
        </w:rPr>
        <w:t>4</w:t>
      </w:r>
      <w:r w:rsidRPr="00E83739">
        <w:rPr>
          <w:sz w:val="22"/>
          <w:szCs w:val="22"/>
        </w:rPr>
        <w:t>, 20</w:t>
      </w:r>
      <w:r w:rsidR="006D0104" w:rsidRPr="00E83739">
        <w:rPr>
          <w:sz w:val="22"/>
          <w:szCs w:val="22"/>
        </w:rPr>
        <w:t>1</w:t>
      </w:r>
      <w:r w:rsidR="00AD6CDB" w:rsidRPr="00E83739">
        <w:rPr>
          <w:sz w:val="22"/>
          <w:szCs w:val="22"/>
        </w:rPr>
        <w:t>1</w:t>
      </w:r>
    </w:p>
    <w:p w:rsidR="0094131B" w:rsidRPr="00E83739" w:rsidRDefault="0094131B">
      <w:pPr>
        <w:widowControl w:val="0"/>
        <w:tabs>
          <w:tab w:val="left" w:pos="0"/>
          <w:tab w:val="left" w:pos="720"/>
          <w:tab w:val="left" w:pos="6480"/>
          <w:tab w:val="left" w:pos="7459"/>
          <w:tab w:val="left" w:pos="8323"/>
        </w:tabs>
        <w:rPr>
          <w:sz w:val="22"/>
          <w:szCs w:val="22"/>
        </w:rPr>
      </w:pPr>
    </w:p>
    <w:p w:rsidR="00C61F4B" w:rsidRDefault="00C61F4B">
      <w:pPr>
        <w:tabs>
          <w:tab w:val="left" w:pos="6750"/>
        </w:tabs>
        <w:spacing w:line="360" w:lineRule="auto"/>
        <w:jc w:val="both"/>
        <w:rPr>
          <w:sz w:val="22"/>
          <w:szCs w:val="22"/>
        </w:rPr>
      </w:pPr>
    </w:p>
    <w:p w:rsidR="003E79AF" w:rsidRPr="00575518" w:rsidRDefault="0094131B" w:rsidP="00575518">
      <w:pPr>
        <w:tabs>
          <w:tab w:val="left" w:pos="6750"/>
        </w:tabs>
        <w:spacing w:line="360" w:lineRule="auto"/>
        <w:rPr>
          <w:sz w:val="22"/>
          <w:szCs w:val="22"/>
        </w:rPr>
      </w:pPr>
      <w:r w:rsidRPr="00575518">
        <w:rPr>
          <w:sz w:val="22"/>
          <w:szCs w:val="22"/>
        </w:rPr>
        <w:t>Dear ART Program Staff,</w:t>
      </w:r>
    </w:p>
    <w:p w:rsidR="003E79AF" w:rsidRPr="00575518" w:rsidRDefault="003E79AF" w:rsidP="00575518">
      <w:pPr>
        <w:tabs>
          <w:tab w:val="left" w:pos="6750"/>
        </w:tabs>
        <w:spacing w:line="360" w:lineRule="auto"/>
        <w:rPr>
          <w:sz w:val="22"/>
          <w:szCs w:val="22"/>
        </w:rPr>
      </w:pPr>
    </w:p>
    <w:p w:rsidR="00C61F4B" w:rsidRPr="00575518" w:rsidRDefault="0094131B" w:rsidP="00575518">
      <w:pPr>
        <w:tabs>
          <w:tab w:val="left" w:pos="6750"/>
        </w:tabs>
        <w:spacing w:line="360" w:lineRule="auto"/>
        <w:rPr>
          <w:b/>
          <w:sz w:val="22"/>
          <w:szCs w:val="22"/>
        </w:rPr>
      </w:pPr>
      <w:r w:rsidRPr="00575518">
        <w:rPr>
          <w:b/>
          <w:sz w:val="22"/>
          <w:szCs w:val="22"/>
        </w:rPr>
        <w:t xml:space="preserve">This letter contains important information regarding </w:t>
      </w:r>
      <w:r w:rsidR="008B2CAF" w:rsidRPr="00575518">
        <w:rPr>
          <w:b/>
          <w:sz w:val="22"/>
          <w:szCs w:val="22"/>
        </w:rPr>
        <w:t>20</w:t>
      </w:r>
      <w:r w:rsidR="00AD6CDB" w:rsidRPr="00575518">
        <w:rPr>
          <w:b/>
          <w:sz w:val="22"/>
          <w:szCs w:val="22"/>
        </w:rPr>
        <w:t>10</w:t>
      </w:r>
      <w:r w:rsidRPr="00575518">
        <w:rPr>
          <w:b/>
          <w:sz w:val="22"/>
          <w:szCs w:val="22"/>
        </w:rPr>
        <w:t xml:space="preserve"> </w:t>
      </w:r>
      <w:smartTag w:uri="urn:schemas-microsoft-com:office:smarttags" w:element="stockticker">
        <w:r w:rsidRPr="00575518">
          <w:rPr>
            <w:b/>
            <w:sz w:val="22"/>
            <w:szCs w:val="22"/>
          </w:rPr>
          <w:t>ART</w:t>
        </w:r>
      </w:smartTag>
      <w:r w:rsidRPr="00575518">
        <w:rPr>
          <w:b/>
          <w:sz w:val="22"/>
          <w:szCs w:val="22"/>
        </w:rPr>
        <w:t xml:space="preserve"> data reporting. Please share this </w:t>
      </w:r>
      <w:r w:rsidR="0098701B">
        <w:rPr>
          <w:b/>
          <w:sz w:val="22"/>
          <w:szCs w:val="22"/>
        </w:rPr>
        <w:t xml:space="preserve">information </w:t>
      </w:r>
      <w:r w:rsidRPr="00575518">
        <w:rPr>
          <w:b/>
          <w:sz w:val="22"/>
          <w:szCs w:val="22"/>
        </w:rPr>
        <w:t>with everyone in your program who is involved in the data collection process.</w:t>
      </w:r>
    </w:p>
    <w:p w:rsidR="00C61F4B" w:rsidRPr="00575518" w:rsidRDefault="00C61F4B" w:rsidP="00575518">
      <w:pPr>
        <w:tabs>
          <w:tab w:val="left" w:pos="6750"/>
        </w:tabs>
        <w:spacing w:line="360" w:lineRule="auto"/>
        <w:rPr>
          <w:sz w:val="22"/>
          <w:szCs w:val="22"/>
        </w:rPr>
      </w:pPr>
    </w:p>
    <w:p w:rsidR="003E79AF" w:rsidRPr="00857CC7" w:rsidRDefault="00D55E2C" w:rsidP="00575518">
      <w:pPr>
        <w:tabs>
          <w:tab w:val="left" w:pos="6750"/>
        </w:tabs>
        <w:spacing w:line="360" w:lineRule="auto"/>
        <w:rPr>
          <w:sz w:val="22"/>
          <w:szCs w:val="22"/>
        </w:rPr>
      </w:pPr>
      <w:r w:rsidRPr="00575518">
        <w:rPr>
          <w:sz w:val="22"/>
          <w:szCs w:val="22"/>
        </w:rPr>
        <w:t xml:space="preserve">Thank you </w:t>
      </w:r>
      <w:r w:rsidR="009D1C49" w:rsidRPr="00575518">
        <w:rPr>
          <w:sz w:val="22"/>
          <w:szCs w:val="22"/>
        </w:rPr>
        <w:t xml:space="preserve">for </w:t>
      </w:r>
      <w:r w:rsidR="007630A8" w:rsidRPr="00575518">
        <w:rPr>
          <w:sz w:val="22"/>
          <w:szCs w:val="22"/>
        </w:rPr>
        <w:t xml:space="preserve">your continued reporting of ART data </w:t>
      </w:r>
      <w:r w:rsidRPr="00575518">
        <w:rPr>
          <w:sz w:val="22"/>
          <w:szCs w:val="22"/>
        </w:rPr>
        <w:t xml:space="preserve">to </w:t>
      </w:r>
      <w:r w:rsidR="00290950" w:rsidRPr="00575518">
        <w:rPr>
          <w:sz w:val="22"/>
          <w:szCs w:val="22"/>
        </w:rPr>
        <w:t>the Centers for Disease Control and Prevention (CDC)</w:t>
      </w:r>
      <w:r w:rsidR="007630A8" w:rsidRPr="00575518">
        <w:rPr>
          <w:sz w:val="22"/>
          <w:szCs w:val="22"/>
        </w:rPr>
        <w:t xml:space="preserve"> i</w:t>
      </w:r>
      <w:r w:rsidR="00E933F8" w:rsidRPr="00575518">
        <w:rPr>
          <w:sz w:val="22"/>
          <w:szCs w:val="22"/>
        </w:rPr>
        <w:t>n compliance with the Fertility Clinic Success Rates and Certification Act of 1992 (42 U.S.C. 263a-1)</w:t>
      </w:r>
      <w:r w:rsidR="0094131B" w:rsidRPr="00575518">
        <w:rPr>
          <w:sz w:val="22"/>
          <w:szCs w:val="22"/>
        </w:rPr>
        <w:t>.</w:t>
      </w:r>
      <w:r w:rsidR="00552774" w:rsidRPr="00575518">
        <w:rPr>
          <w:sz w:val="22"/>
          <w:szCs w:val="22"/>
        </w:rPr>
        <w:t xml:space="preserve"> </w:t>
      </w:r>
      <w:r w:rsidR="0094131B" w:rsidRPr="00575518">
        <w:rPr>
          <w:b/>
          <w:i/>
          <w:sz w:val="22"/>
          <w:szCs w:val="22"/>
          <w:u w:val="single"/>
        </w:rPr>
        <w:t xml:space="preserve">This letter is to announce that the deadline for reporting data on </w:t>
      </w:r>
      <w:smartTag w:uri="urn:schemas-microsoft-com:office:smarttags" w:element="stockticker">
        <w:r w:rsidR="0094131B" w:rsidRPr="00575518">
          <w:rPr>
            <w:b/>
            <w:i/>
            <w:sz w:val="22"/>
            <w:szCs w:val="22"/>
            <w:u w:val="single"/>
          </w:rPr>
          <w:t>ART</w:t>
        </w:r>
      </w:smartTag>
      <w:r w:rsidR="0094131B" w:rsidRPr="00575518">
        <w:rPr>
          <w:b/>
          <w:i/>
          <w:sz w:val="22"/>
          <w:szCs w:val="22"/>
          <w:u w:val="single"/>
        </w:rPr>
        <w:t xml:space="preserve"> cycles started in </w:t>
      </w:r>
      <w:r w:rsidR="008B2CAF" w:rsidRPr="00575518">
        <w:rPr>
          <w:b/>
          <w:i/>
          <w:sz w:val="22"/>
          <w:szCs w:val="22"/>
          <w:u w:val="single"/>
        </w:rPr>
        <w:t>20</w:t>
      </w:r>
      <w:r w:rsidR="008E333D" w:rsidRPr="00575518">
        <w:rPr>
          <w:b/>
          <w:i/>
          <w:sz w:val="22"/>
          <w:szCs w:val="22"/>
          <w:u w:val="single"/>
        </w:rPr>
        <w:t>10</w:t>
      </w:r>
      <w:r w:rsidR="0094131B" w:rsidRPr="00575518">
        <w:rPr>
          <w:b/>
          <w:i/>
          <w:sz w:val="22"/>
          <w:szCs w:val="22"/>
          <w:u w:val="single"/>
        </w:rPr>
        <w:t xml:space="preserve"> is </w:t>
      </w:r>
      <w:r w:rsidR="008E333D" w:rsidRPr="00575518">
        <w:rPr>
          <w:b/>
          <w:i/>
          <w:sz w:val="22"/>
          <w:szCs w:val="22"/>
          <w:u w:val="single"/>
        </w:rPr>
        <w:t>Thursda</w:t>
      </w:r>
      <w:r w:rsidR="008B2CAF" w:rsidRPr="00575518">
        <w:rPr>
          <w:b/>
          <w:i/>
          <w:sz w:val="22"/>
          <w:szCs w:val="22"/>
          <w:u w:val="single"/>
        </w:rPr>
        <w:t>y</w:t>
      </w:r>
      <w:r w:rsidR="00A222F7" w:rsidRPr="00575518">
        <w:rPr>
          <w:b/>
          <w:i/>
          <w:sz w:val="22"/>
          <w:szCs w:val="22"/>
          <w:u w:val="single"/>
        </w:rPr>
        <w:t xml:space="preserve">, </w:t>
      </w:r>
      <w:r w:rsidR="0094131B" w:rsidRPr="00575518">
        <w:rPr>
          <w:b/>
          <w:i/>
          <w:sz w:val="22"/>
          <w:szCs w:val="22"/>
          <w:u w:val="single"/>
        </w:rPr>
        <w:t>December 1</w:t>
      </w:r>
      <w:r w:rsidR="00B87414" w:rsidRPr="00575518">
        <w:rPr>
          <w:b/>
          <w:i/>
          <w:sz w:val="22"/>
          <w:szCs w:val="22"/>
          <w:u w:val="single"/>
        </w:rPr>
        <w:t>5</w:t>
      </w:r>
      <w:r w:rsidR="0094131B" w:rsidRPr="00575518">
        <w:rPr>
          <w:b/>
          <w:i/>
          <w:sz w:val="22"/>
          <w:szCs w:val="22"/>
          <w:u w:val="single"/>
        </w:rPr>
        <w:t>, 20</w:t>
      </w:r>
      <w:r w:rsidR="006D0104" w:rsidRPr="00575518">
        <w:rPr>
          <w:b/>
          <w:i/>
          <w:sz w:val="22"/>
          <w:szCs w:val="22"/>
          <w:u w:val="single"/>
        </w:rPr>
        <w:t>1</w:t>
      </w:r>
      <w:r w:rsidR="008E333D" w:rsidRPr="00575518">
        <w:rPr>
          <w:b/>
          <w:i/>
          <w:sz w:val="22"/>
          <w:szCs w:val="22"/>
          <w:u w:val="single"/>
        </w:rPr>
        <w:t>1</w:t>
      </w:r>
      <w:r w:rsidR="0094131B" w:rsidRPr="00575518">
        <w:rPr>
          <w:sz w:val="22"/>
          <w:szCs w:val="22"/>
        </w:rPr>
        <w:t xml:space="preserve">. </w:t>
      </w:r>
      <w:r w:rsidR="00AF401D" w:rsidRPr="00575518">
        <w:rPr>
          <w:sz w:val="22"/>
          <w:szCs w:val="22"/>
        </w:rPr>
        <w:t xml:space="preserve">This is the deadline for both online submission of 2010 </w:t>
      </w:r>
      <w:smartTag w:uri="urn:schemas-microsoft-com:office:smarttags" w:element="stockticker">
        <w:r w:rsidR="00AF401D" w:rsidRPr="00575518">
          <w:rPr>
            <w:sz w:val="22"/>
            <w:szCs w:val="22"/>
          </w:rPr>
          <w:t>ART</w:t>
        </w:r>
      </w:smartTag>
      <w:r w:rsidR="00AF401D" w:rsidRPr="00575518">
        <w:rPr>
          <w:sz w:val="22"/>
          <w:szCs w:val="22"/>
        </w:rPr>
        <w:t xml:space="preserve"> data through the National </w:t>
      </w:r>
      <w:smartTag w:uri="urn:schemas-microsoft-com:office:smarttags" w:element="stockticker">
        <w:r w:rsidR="00AF401D" w:rsidRPr="00575518">
          <w:rPr>
            <w:sz w:val="22"/>
            <w:szCs w:val="22"/>
          </w:rPr>
          <w:t>ART</w:t>
        </w:r>
      </w:smartTag>
      <w:r w:rsidR="00AF401D" w:rsidRPr="00575518">
        <w:rPr>
          <w:sz w:val="22"/>
          <w:szCs w:val="22"/>
        </w:rPr>
        <w:t xml:space="preserve"> Surveillance System (NASS) </w:t>
      </w:r>
      <w:r w:rsidR="00AF401D" w:rsidRPr="00575518">
        <w:rPr>
          <w:b/>
          <w:sz w:val="22"/>
          <w:szCs w:val="22"/>
        </w:rPr>
        <w:t>and</w:t>
      </w:r>
      <w:r w:rsidR="00AF401D" w:rsidRPr="00575518">
        <w:rPr>
          <w:sz w:val="22"/>
          <w:szCs w:val="22"/>
        </w:rPr>
        <w:t xml:space="preserve"> </w:t>
      </w:r>
      <w:r w:rsidR="00F02D62" w:rsidRPr="00575518">
        <w:rPr>
          <w:sz w:val="22"/>
          <w:szCs w:val="22"/>
        </w:rPr>
        <w:t>submission</w:t>
      </w:r>
      <w:r w:rsidR="00AF401D" w:rsidRPr="00575518">
        <w:rPr>
          <w:sz w:val="22"/>
          <w:szCs w:val="22"/>
        </w:rPr>
        <w:t xml:space="preserve"> of </w:t>
      </w:r>
      <w:r w:rsidR="00112E00" w:rsidRPr="00575518">
        <w:rPr>
          <w:sz w:val="22"/>
          <w:szCs w:val="22"/>
        </w:rPr>
        <w:t xml:space="preserve">the </w:t>
      </w:r>
      <w:r w:rsidR="00D605CB">
        <w:rPr>
          <w:sz w:val="22"/>
          <w:szCs w:val="22"/>
        </w:rPr>
        <w:t xml:space="preserve">NASS-generated annual clinic success rates table </w:t>
      </w:r>
      <w:r w:rsidR="0098701B">
        <w:rPr>
          <w:sz w:val="22"/>
          <w:szCs w:val="22"/>
        </w:rPr>
        <w:t>signed by</w:t>
      </w:r>
      <w:r w:rsidR="00D605CB">
        <w:rPr>
          <w:sz w:val="22"/>
          <w:szCs w:val="22"/>
        </w:rPr>
        <w:t xml:space="preserve"> the clinic’s Medical Director responsible for verification of the accuracy of the data submitt</w:t>
      </w:r>
      <w:r w:rsidR="00D605CB" w:rsidRPr="00857CC7">
        <w:rPr>
          <w:sz w:val="22"/>
          <w:szCs w:val="22"/>
        </w:rPr>
        <w:t xml:space="preserve">ed to </w:t>
      </w:r>
      <w:proofErr w:type="spellStart"/>
      <w:r w:rsidR="00D605CB" w:rsidRPr="00857CC7">
        <w:rPr>
          <w:sz w:val="22"/>
          <w:szCs w:val="22"/>
        </w:rPr>
        <w:t>Westat</w:t>
      </w:r>
      <w:proofErr w:type="spellEnd"/>
      <w:r w:rsidR="00D605CB" w:rsidRPr="00857CC7">
        <w:rPr>
          <w:sz w:val="22"/>
          <w:szCs w:val="22"/>
        </w:rPr>
        <w:t>. ART programs are required to report all ART cycles performed in 2010, including canceled cycles</w:t>
      </w:r>
      <w:r w:rsidR="0098701B" w:rsidRPr="00857CC7">
        <w:rPr>
          <w:sz w:val="22"/>
          <w:szCs w:val="22"/>
        </w:rPr>
        <w:t>,</w:t>
      </w:r>
      <w:r w:rsidR="00D605CB" w:rsidRPr="00857CC7">
        <w:rPr>
          <w:sz w:val="22"/>
          <w:szCs w:val="22"/>
        </w:rPr>
        <w:t xml:space="preserve"> in which ovarian stimulation or monitoring has been carried out with the intent of undergoing ART but which did not proceed to oocyte retrieval or transfer of embryos for any reason. </w:t>
      </w:r>
      <w:smartTag w:uri="urn:schemas-microsoft-com:office:smarttags" w:element="stockticker">
        <w:r w:rsidR="00D605CB" w:rsidRPr="00857CC7">
          <w:rPr>
            <w:b/>
            <w:i/>
            <w:sz w:val="22"/>
            <w:szCs w:val="22"/>
          </w:rPr>
          <w:t>ART</w:t>
        </w:r>
      </w:smartTag>
      <w:r w:rsidR="00D605CB" w:rsidRPr="00857CC7">
        <w:rPr>
          <w:b/>
          <w:i/>
          <w:sz w:val="22"/>
          <w:szCs w:val="22"/>
        </w:rPr>
        <w:t xml:space="preserve"> programs that perform</w:t>
      </w:r>
      <w:r w:rsidR="00B12184" w:rsidRPr="00857CC7">
        <w:rPr>
          <w:b/>
          <w:i/>
          <w:sz w:val="22"/>
          <w:szCs w:val="22"/>
        </w:rPr>
        <w:t>ed</w:t>
      </w:r>
      <w:r w:rsidR="00D605CB" w:rsidRPr="00857CC7">
        <w:rPr>
          <w:b/>
          <w:i/>
          <w:sz w:val="22"/>
          <w:szCs w:val="22"/>
        </w:rPr>
        <w:t xml:space="preserve"> </w:t>
      </w:r>
      <w:smartTag w:uri="urn:schemas-microsoft-com:office:smarttags" w:element="stockticker">
        <w:r w:rsidR="00D605CB" w:rsidRPr="00857CC7">
          <w:rPr>
            <w:b/>
            <w:i/>
            <w:sz w:val="22"/>
            <w:szCs w:val="22"/>
          </w:rPr>
          <w:t>ART</w:t>
        </w:r>
      </w:smartTag>
      <w:r w:rsidR="00D605CB" w:rsidRPr="00857CC7">
        <w:rPr>
          <w:b/>
          <w:i/>
          <w:sz w:val="22"/>
          <w:szCs w:val="22"/>
        </w:rPr>
        <w:t xml:space="preserve"> procedures in 2010 </w:t>
      </w:r>
      <w:r w:rsidR="00510A72" w:rsidRPr="00857CC7">
        <w:rPr>
          <w:b/>
          <w:i/>
          <w:sz w:val="22"/>
          <w:szCs w:val="22"/>
        </w:rPr>
        <w:t xml:space="preserve">and that fail to submit 2010 data to </w:t>
      </w:r>
      <w:proofErr w:type="spellStart"/>
      <w:r w:rsidR="00510A72" w:rsidRPr="00857CC7">
        <w:rPr>
          <w:b/>
          <w:i/>
          <w:sz w:val="22"/>
          <w:szCs w:val="22"/>
        </w:rPr>
        <w:t>Westat</w:t>
      </w:r>
      <w:proofErr w:type="spellEnd"/>
      <w:r w:rsidR="00510A72" w:rsidRPr="00857CC7">
        <w:rPr>
          <w:b/>
          <w:i/>
          <w:sz w:val="22"/>
          <w:szCs w:val="22"/>
        </w:rPr>
        <w:t xml:space="preserve"> through NASS by December 15, 2011 will be listed as non-reporters in the 2010 </w:t>
      </w:r>
      <w:smartTag w:uri="urn:schemas-microsoft-com:office:smarttags" w:element="stockticker">
        <w:r w:rsidR="00510A72" w:rsidRPr="00857CC7">
          <w:rPr>
            <w:b/>
            <w:i/>
            <w:sz w:val="22"/>
            <w:szCs w:val="22"/>
          </w:rPr>
          <w:t>ART</w:t>
        </w:r>
      </w:smartTag>
      <w:r w:rsidR="00510A72" w:rsidRPr="00857CC7">
        <w:rPr>
          <w:b/>
          <w:i/>
          <w:sz w:val="22"/>
          <w:szCs w:val="22"/>
        </w:rPr>
        <w:t xml:space="preserve"> Success Rates Report. </w:t>
      </w:r>
    </w:p>
    <w:p w:rsidR="003E79AF" w:rsidRPr="00857CC7" w:rsidRDefault="003E79AF" w:rsidP="00575518">
      <w:pPr>
        <w:tabs>
          <w:tab w:val="left" w:pos="6750"/>
        </w:tabs>
        <w:spacing w:line="360" w:lineRule="auto"/>
        <w:rPr>
          <w:sz w:val="22"/>
          <w:szCs w:val="22"/>
        </w:rPr>
      </w:pPr>
    </w:p>
    <w:p w:rsidR="001B0CF5" w:rsidRDefault="00857CC7">
      <w:pPr>
        <w:tabs>
          <w:tab w:val="left" w:pos="6750"/>
        </w:tabs>
        <w:spacing w:line="360" w:lineRule="auto"/>
        <w:rPr>
          <w:sz w:val="22"/>
          <w:szCs w:val="22"/>
        </w:rPr>
      </w:pPr>
      <w:r w:rsidRPr="00857CC7">
        <w:rPr>
          <w:sz w:val="22"/>
          <w:szCs w:val="22"/>
        </w:rPr>
        <w:t xml:space="preserve">Procedures for reporting 2010 data through NASS are similar to those of the 2009 reporting year. Regardless of the method chosen for submitting data to NASS, each clinic must </w:t>
      </w:r>
      <w:r w:rsidR="0005665E">
        <w:rPr>
          <w:sz w:val="22"/>
          <w:szCs w:val="22"/>
        </w:rPr>
        <w:t>complete</w:t>
      </w:r>
      <w:r w:rsidRPr="00857CC7">
        <w:rPr>
          <w:sz w:val="22"/>
          <w:szCs w:val="22"/>
        </w:rPr>
        <w:t xml:space="preserve"> the annual submission steps </w:t>
      </w:r>
      <w:r w:rsidR="0005665E">
        <w:rPr>
          <w:sz w:val="22"/>
          <w:szCs w:val="22"/>
        </w:rPr>
        <w:t>as detailed</w:t>
      </w:r>
      <w:r w:rsidRPr="00857CC7">
        <w:rPr>
          <w:sz w:val="22"/>
          <w:szCs w:val="22"/>
        </w:rPr>
        <w:t xml:space="preserve"> in the NASS Annual Submission Guide posted on the NASS website (www.artreporting.org). To access the submission webpage and guide, first log into NASS, select the 2010 reporting year, and click the </w:t>
      </w:r>
      <w:r w:rsidRPr="00857CC7">
        <w:rPr>
          <w:i/>
          <w:sz w:val="22"/>
          <w:szCs w:val="22"/>
        </w:rPr>
        <w:t>Clinic Profile &amp; Data</w:t>
      </w:r>
      <w:r w:rsidRPr="00857CC7">
        <w:rPr>
          <w:sz w:val="22"/>
          <w:szCs w:val="22"/>
        </w:rPr>
        <w:t xml:space="preserve"> link on the menu.  This will reveal </w:t>
      </w:r>
      <w:r w:rsidRPr="00857CC7">
        <w:rPr>
          <w:i/>
          <w:sz w:val="22"/>
          <w:szCs w:val="22"/>
        </w:rPr>
        <w:t>Submit Annual Data</w:t>
      </w:r>
      <w:r w:rsidRPr="00857CC7">
        <w:rPr>
          <w:sz w:val="22"/>
          <w:szCs w:val="22"/>
        </w:rPr>
        <w:t xml:space="preserve"> and </w:t>
      </w:r>
      <w:r w:rsidRPr="00857CC7">
        <w:rPr>
          <w:i/>
          <w:sz w:val="22"/>
          <w:szCs w:val="22"/>
        </w:rPr>
        <w:t>Submission Guide</w:t>
      </w:r>
      <w:r w:rsidR="00F53A16">
        <w:rPr>
          <w:sz w:val="22"/>
          <w:szCs w:val="22"/>
        </w:rPr>
        <w:t xml:space="preserve"> links.</w:t>
      </w:r>
    </w:p>
    <w:p w:rsidR="00857CC7" w:rsidRDefault="00857CC7">
      <w:pPr>
        <w:tabs>
          <w:tab w:val="left" w:pos="6750"/>
        </w:tabs>
        <w:spacing w:line="360" w:lineRule="auto"/>
        <w:rPr>
          <w:sz w:val="22"/>
          <w:szCs w:val="22"/>
        </w:rPr>
      </w:pPr>
    </w:p>
    <w:p w:rsidR="00780640" w:rsidRPr="00575518" w:rsidRDefault="00D605CB" w:rsidP="00575518">
      <w:pPr>
        <w:tabs>
          <w:tab w:val="left" w:pos="6750"/>
        </w:tabs>
        <w:spacing w:line="360" w:lineRule="auto"/>
        <w:rPr>
          <w:sz w:val="22"/>
          <w:szCs w:val="22"/>
        </w:rPr>
      </w:pPr>
      <w:r>
        <w:rPr>
          <w:sz w:val="22"/>
          <w:szCs w:val="22"/>
        </w:rPr>
        <w:t xml:space="preserve">Every </w:t>
      </w:r>
      <w:smartTag w:uri="urn:schemas-microsoft-com:office:smarttags" w:element="stockticker">
        <w:r>
          <w:rPr>
            <w:sz w:val="22"/>
            <w:szCs w:val="22"/>
          </w:rPr>
          <w:t>ART</w:t>
        </w:r>
      </w:smartTag>
      <w:r>
        <w:rPr>
          <w:sz w:val="22"/>
          <w:szCs w:val="22"/>
        </w:rPr>
        <w:t xml:space="preserve"> program must have an account set up with the NASS Help Desk to access the NASS website. NASS accounts established previously can be used for reporting 2010 data for the same clinic, although </w:t>
      </w:r>
      <w:r>
        <w:rPr>
          <w:sz w:val="22"/>
          <w:szCs w:val="22"/>
        </w:rPr>
        <w:lastRenderedPageBreak/>
        <w:t xml:space="preserve">user passwords may need to be re-established if they have expired since last using NASS. </w:t>
      </w:r>
      <w:r w:rsidR="007D6B1E">
        <w:rPr>
          <w:sz w:val="22"/>
          <w:szCs w:val="22"/>
        </w:rPr>
        <w:t xml:space="preserve"> </w:t>
      </w:r>
      <w:r>
        <w:rPr>
          <w:sz w:val="22"/>
          <w:szCs w:val="22"/>
        </w:rPr>
        <w:t xml:space="preserve">Please contact the </w:t>
      </w:r>
      <w:r>
        <w:rPr>
          <w:b/>
          <w:i/>
          <w:sz w:val="22"/>
          <w:szCs w:val="22"/>
        </w:rPr>
        <w:t xml:space="preserve">NASS Help Desk at 1-888-650-0822 or by e-mail at </w:t>
      </w:r>
      <w:hyperlink r:id="rId10" w:history="1">
        <w:r w:rsidR="00510A72" w:rsidRPr="00575518">
          <w:rPr>
            <w:rStyle w:val="Hyperlink"/>
            <w:b/>
            <w:i/>
            <w:color w:val="000000"/>
            <w:sz w:val="22"/>
            <w:szCs w:val="22"/>
          </w:rPr>
          <w:t>NASS@Westat.com</w:t>
        </w:r>
      </w:hyperlink>
      <w:r w:rsidR="00F02D62" w:rsidRPr="00575518">
        <w:rPr>
          <w:color w:val="000000"/>
          <w:sz w:val="22"/>
          <w:szCs w:val="22"/>
        </w:rPr>
        <w:t xml:space="preserve"> </w:t>
      </w:r>
      <w:r w:rsidR="004733AD" w:rsidRPr="00575518">
        <w:rPr>
          <w:sz w:val="22"/>
          <w:szCs w:val="22"/>
        </w:rPr>
        <w:t xml:space="preserve">at your earliest </w:t>
      </w:r>
      <w:r w:rsidR="00957C11" w:rsidRPr="00575518">
        <w:rPr>
          <w:sz w:val="22"/>
          <w:szCs w:val="22"/>
        </w:rPr>
        <w:t>convenience</w:t>
      </w:r>
      <w:r w:rsidR="00957C11">
        <w:rPr>
          <w:sz w:val="22"/>
          <w:szCs w:val="22"/>
        </w:rPr>
        <w:t xml:space="preserve"> to</w:t>
      </w:r>
      <w:r w:rsidR="001477DE">
        <w:rPr>
          <w:sz w:val="22"/>
          <w:szCs w:val="22"/>
        </w:rPr>
        <w:t xml:space="preserve"> set up a </w:t>
      </w:r>
      <w:r>
        <w:rPr>
          <w:sz w:val="22"/>
          <w:szCs w:val="22"/>
        </w:rPr>
        <w:t xml:space="preserve">NASS </w:t>
      </w:r>
      <w:r w:rsidR="007D6B1E">
        <w:rPr>
          <w:sz w:val="22"/>
          <w:szCs w:val="22"/>
        </w:rPr>
        <w:t xml:space="preserve">clinic </w:t>
      </w:r>
      <w:r>
        <w:rPr>
          <w:sz w:val="22"/>
          <w:szCs w:val="22"/>
        </w:rPr>
        <w:t>account</w:t>
      </w:r>
      <w:r w:rsidR="001477DE">
        <w:rPr>
          <w:sz w:val="22"/>
          <w:szCs w:val="22"/>
        </w:rPr>
        <w:t xml:space="preserve"> if you</w:t>
      </w:r>
      <w:r w:rsidR="007D6B1E">
        <w:rPr>
          <w:sz w:val="22"/>
          <w:szCs w:val="22"/>
        </w:rPr>
        <w:t xml:space="preserve"> have</w:t>
      </w:r>
      <w:r w:rsidR="001477DE">
        <w:rPr>
          <w:sz w:val="22"/>
          <w:szCs w:val="22"/>
        </w:rPr>
        <w:t xml:space="preserve"> n</w:t>
      </w:r>
      <w:r w:rsidR="00B735C0">
        <w:rPr>
          <w:sz w:val="22"/>
          <w:szCs w:val="22"/>
        </w:rPr>
        <w:t xml:space="preserve">ever </w:t>
      </w:r>
      <w:r w:rsidR="001477DE">
        <w:rPr>
          <w:sz w:val="22"/>
          <w:szCs w:val="22"/>
        </w:rPr>
        <w:t>done so</w:t>
      </w:r>
      <w:r w:rsidR="00330DF9">
        <w:rPr>
          <w:sz w:val="22"/>
          <w:szCs w:val="22"/>
        </w:rPr>
        <w:t xml:space="preserve">.  The NASS Help Desk may be </w:t>
      </w:r>
      <w:r w:rsidR="00957C11">
        <w:rPr>
          <w:sz w:val="22"/>
          <w:szCs w:val="22"/>
        </w:rPr>
        <w:t>contacted if</w:t>
      </w:r>
      <w:r>
        <w:rPr>
          <w:sz w:val="22"/>
          <w:szCs w:val="22"/>
        </w:rPr>
        <w:t xml:space="preserve"> users have forgotten their log-in information, if your clinic needs additional startup materials</w:t>
      </w:r>
      <w:r w:rsidR="007D6B1E">
        <w:rPr>
          <w:sz w:val="22"/>
          <w:szCs w:val="22"/>
        </w:rPr>
        <w:t xml:space="preserve"> or ad</w:t>
      </w:r>
      <w:r w:rsidR="009D0A58">
        <w:rPr>
          <w:sz w:val="22"/>
          <w:szCs w:val="22"/>
        </w:rPr>
        <w:t xml:space="preserve">ditional </w:t>
      </w:r>
      <w:r w:rsidR="00857CC7">
        <w:rPr>
          <w:sz w:val="22"/>
          <w:szCs w:val="22"/>
        </w:rPr>
        <w:t xml:space="preserve">NASS </w:t>
      </w:r>
      <w:r w:rsidR="009D0A58">
        <w:rPr>
          <w:sz w:val="22"/>
          <w:szCs w:val="22"/>
        </w:rPr>
        <w:t>user</w:t>
      </w:r>
      <w:r w:rsidR="00857CC7">
        <w:rPr>
          <w:sz w:val="22"/>
          <w:szCs w:val="22"/>
        </w:rPr>
        <w:t xml:space="preserve"> accounts,</w:t>
      </w:r>
      <w:r w:rsidR="00330DF9">
        <w:rPr>
          <w:sz w:val="22"/>
          <w:szCs w:val="22"/>
        </w:rPr>
        <w:t xml:space="preserve"> </w:t>
      </w:r>
      <w:r>
        <w:rPr>
          <w:sz w:val="22"/>
          <w:szCs w:val="22"/>
        </w:rPr>
        <w:t xml:space="preserve">or if you have any questions or </w:t>
      </w:r>
      <w:r w:rsidR="00330DF9">
        <w:rPr>
          <w:sz w:val="22"/>
          <w:szCs w:val="22"/>
        </w:rPr>
        <w:t>require</w:t>
      </w:r>
      <w:r>
        <w:rPr>
          <w:sz w:val="22"/>
          <w:szCs w:val="22"/>
        </w:rPr>
        <w:t xml:space="preserve"> additional assistance. </w:t>
      </w:r>
      <w:r w:rsidR="009D0A58">
        <w:rPr>
          <w:sz w:val="22"/>
          <w:szCs w:val="22"/>
        </w:rPr>
        <w:t xml:space="preserve">  </w:t>
      </w:r>
      <w:r w:rsidR="00957C11">
        <w:rPr>
          <w:sz w:val="22"/>
          <w:szCs w:val="22"/>
        </w:rPr>
        <w:t>Please also</w:t>
      </w:r>
      <w:r w:rsidR="007D6B1E">
        <w:rPr>
          <w:sz w:val="22"/>
          <w:szCs w:val="22"/>
        </w:rPr>
        <w:t xml:space="preserve"> </w:t>
      </w:r>
      <w:r w:rsidR="00957C11">
        <w:rPr>
          <w:sz w:val="22"/>
          <w:szCs w:val="22"/>
        </w:rPr>
        <w:t xml:space="preserve">notify the </w:t>
      </w:r>
      <w:r w:rsidR="00857CC7">
        <w:rPr>
          <w:sz w:val="22"/>
          <w:szCs w:val="22"/>
        </w:rPr>
        <w:t xml:space="preserve">NASS Help Desk </w:t>
      </w:r>
      <w:r>
        <w:rPr>
          <w:sz w:val="22"/>
          <w:szCs w:val="22"/>
        </w:rPr>
        <w:t xml:space="preserve">of any changes in </w:t>
      </w:r>
      <w:r w:rsidR="00330DF9">
        <w:rPr>
          <w:sz w:val="22"/>
          <w:szCs w:val="22"/>
        </w:rPr>
        <w:t xml:space="preserve">your </w:t>
      </w:r>
      <w:r>
        <w:rPr>
          <w:sz w:val="22"/>
          <w:szCs w:val="22"/>
        </w:rPr>
        <w:t>clinic’s operation, location</w:t>
      </w:r>
      <w:r w:rsidR="002011CD">
        <w:rPr>
          <w:sz w:val="22"/>
          <w:szCs w:val="22"/>
        </w:rPr>
        <w:t xml:space="preserve"> or</w:t>
      </w:r>
      <w:r>
        <w:rPr>
          <w:sz w:val="22"/>
          <w:szCs w:val="22"/>
        </w:rPr>
        <w:t xml:space="preserve"> key staff (</w:t>
      </w:r>
      <w:r w:rsidR="00330DF9">
        <w:rPr>
          <w:sz w:val="22"/>
          <w:szCs w:val="22"/>
        </w:rPr>
        <w:t xml:space="preserve">i.e., </w:t>
      </w:r>
      <w:r w:rsidR="002011CD">
        <w:rPr>
          <w:sz w:val="22"/>
          <w:szCs w:val="22"/>
        </w:rPr>
        <w:t>P</w:t>
      </w:r>
      <w:r>
        <w:rPr>
          <w:sz w:val="22"/>
          <w:szCs w:val="22"/>
        </w:rPr>
        <w:t xml:space="preserve">ractice, </w:t>
      </w:r>
      <w:r w:rsidR="002011CD">
        <w:rPr>
          <w:sz w:val="22"/>
          <w:szCs w:val="22"/>
        </w:rPr>
        <w:t>M</w:t>
      </w:r>
      <w:r>
        <w:rPr>
          <w:sz w:val="22"/>
          <w:szCs w:val="22"/>
        </w:rPr>
        <w:t xml:space="preserve">edical, </w:t>
      </w:r>
      <w:r w:rsidR="00330DF9">
        <w:rPr>
          <w:sz w:val="22"/>
          <w:szCs w:val="22"/>
        </w:rPr>
        <w:t>or</w:t>
      </w:r>
      <w:r>
        <w:rPr>
          <w:sz w:val="22"/>
          <w:szCs w:val="22"/>
        </w:rPr>
        <w:t xml:space="preserve"> </w:t>
      </w:r>
      <w:r w:rsidR="002011CD">
        <w:rPr>
          <w:sz w:val="22"/>
          <w:szCs w:val="22"/>
        </w:rPr>
        <w:t>L</w:t>
      </w:r>
      <w:r>
        <w:rPr>
          <w:sz w:val="22"/>
          <w:szCs w:val="22"/>
        </w:rPr>
        <w:t xml:space="preserve">aboratory </w:t>
      </w:r>
      <w:r w:rsidR="002011CD">
        <w:rPr>
          <w:sz w:val="22"/>
          <w:szCs w:val="22"/>
        </w:rPr>
        <w:t>D</w:t>
      </w:r>
      <w:r>
        <w:rPr>
          <w:sz w:val="22"/>
          <w:szCs w:val="22"/>
        </w:rPr>
        <w:t xml:space="preserve">irector).  </w:t>
      </w:r>
    </w:p>
    <w:p w:rsidR="001B0CF5" w:rsidRDefault="001B0CF5">
      <w:pPr>
        <w:tabs>
          <w:tab w:val="left" w:pos="6750"/>
        </w:tabs>
        <w:spacing w:line="360" w:lineRule="auto"/>
        <w:rPr>
          <w:sz w:val="22"/>
          <w:szCs w:val="22"/>
        </w:rPr>
      </w:pPr>
    </w:p>
    <w:p w:rsidR="001B0CF5" w:rsidRDefault="00D605CB">
      <w:pPr>
        <w:tabs>
          <w:tab w:val="left" w:pos="6750"/>
        </w:tabs>
        <w:spacing w:line="360" w:lineRule="auto"/>
        <w:rPr>
          <w:sz w:val="22"/>
          <w:szCs w:val="22"/>
        </w:rPr>
      </w:pPr>
      <w:r>
        <w:rPr>
          <w:sz w:val="22"/>
          <w:szCs w:val="22"/>
        </w:rPr>
        <w:t>All ART programs will receive a hard</w:t>
      </w:r>
      <w:r w:rsidR="005D2ADA">
        <w:rPr>
          <w:sz w:val="22"/>
          <w:szCs w:val="22"/>
        </w:rPr>
        <w:t xml:space="preserve"> </w:t>
      </w:r>
      <w:r>
        <w:rPr>
          <w:sz w:val="22"/>
          <w:szCs w:val="22"/>
        </w:rPr>
        <w:t xml:space="preserve">copy </w:t>
      </w:r>
      <w:r w:rsidR="00857CC7">
        <w:rPr>
          <w:sz w:val="22"/>
          <w:szCs w:val="22"/>
        </w:rPr>
        <w:t xml:space="preserve">and </w:t>
      </w:r>
      <w:r w:rsidR="005D2ADA">
        <w:rPr>
          <w:sz w:val="22"/>
          <w:szCs w:val="22"/>
        </w:rPr>
        <w:t xml:space="preserve">a </w:t>
      </w:r>
      <w:r w:rsidR="00857CC7">
        <w:rPr>
          <w:sz w:val="22"/>
          <w:szCs w:val="22"/>
        </w:rPr>
        <w:t xml:space="preserve">CD-ROM </w:t>
      </w:r>
      <w:r>
        <w:rPr>
          <w:sz w:val="22"/>
          <w:szCs w:val="22"/>
        </w:rPr>
        <w:t>of the</w:t>
      </w:r>
      <w:r w:rsidR="005D2ADA">
        <w:rPr>
          <w:sz w:val="22"/>
          <w:szCs w:val="22"/>
        </w:rPr>
        <w:t xml:space="preserve"> ART Success Rates Report; </w:t>
      </w:r>
      <w:r>
        <w:rPr>
          <w:sz w:val="22"/>
          <w:szCs w:val="22"/>
        </w:rPr>
        <w:t xml:space="preserve">please inform </w:t>
      </w:r>
      <w:r w:rsidR="002011CD">
        <w:rPr>
          <w:sz w:val="22"/>
          <w:szCs w:val="22"/>
        </w:rPr>
        <w:t xml:space="preserve">the </w:t>
      </w:r>
      <w:r>
        <w:rPr>
          <w:sz w:val="22"/>
          <w:szCs w:val="22"/>
        </w:rPr>
        <w:t xml:space="preserve">NASS Help Desk if you </w:t>
      </w:r>
      <w:r w:rsidR="007D6B1E">
        <w:rPr>
          <w:sz w:val="22"/>
          <w:szCs w:val="22"/>
        </w:rPr>
        <w:t>prefer to receive the report in only one of the</w:t>
      </w:r>
      <w:r w:rsidR="00CA6338">
        <w:rPr>
          <w:sz w:val="22"/>
          <w:szCs w:val="22"/>
        </w:rPr>
        <w:t>se</w:t>
      </w:r>
      <w:r w:rsidR="007D6B1E">
        <w:rPr>
          <w:sz w:val="22"/>
          <w:szCs w:val="22"/>
        </w:rPr>
        <w:t xml:space="preserve"> two formats. </w:t>
      </w:r>
      <w:r w:rsidR="00857CC7">
        <w:rPr>
          <w:sz w:val="22"/>
          <w:szCs w:val="22"/>
        </w:rPr>
        <w:t xml:space="preserve"> </w:t>
      </w:r>
    </w:p>
    <w:p w:rsidR="003E79AF" w:rsidRPr="003E79AF" w:rsidRDefault="003E79AF" w:rsidP="003E79AF">
      <w:pPr>
        <w:tabs>
          <w:tab w:val="left" w:pos="6750"/>
        </w:tabs>
        <w:spacing w:line="360" w:lineRule="auto"/>
        <w:rPr>
          <w:sz w:val="16"/>
          <w:szCs w:val="16"/>
        </w:rPr>
      </w:pPr>
    </w:p>
    <w:p w:rsidR="00C61F4B" w:rsidRDefault="00A6341A">
      <w:pPr>
        <w:tabs>
          <w:tab w:val="left" w:pos="6750"/>
        </w:tabs>
        <w:spacing w:line="360" w:lineRule="auto"/>
        <w:rPr>
          <w:sz w:val="22"/>
          <w:szCs w:val="22"/>
        </w:rPr>
      </w:pPr>
      <w:r>
        <w:rPr>
          <w:sz w:val="22"/>
          <w:szCs w:val="22"/>
        </w:rPr>
        <w:t xml:space="preserve">Thank you </w:t>
      </w:r>
      <w:r w:rsidR="00455313">
        <w:rPr>
          <w:sz w:val="22"/>
          <w:szCs w:val="22"/>
        </w:rPr>
        <w:t xml:space="preserve">very much </w:t>
      </w:r>
      <w:r>
        <w:rPr>
          <w:sz w:val="22"/>
          <w:szCs w:val="22"/>
        </w:rPr>
        <w:t>for your cooperation!</w:t>
      </w:r>
    </w:p>
    <w:p w:rsidR="00E23E82" w:rsidRPr="00E83739" w:rsidRDefault="00E23E82" w:rsidP="00AA0BE2">
      <w:pPr>
        <w:ind w:left="4320"/>
        <w:rPr>
          <w:sz w:val="22"/>
          <w:szCs w:val="22"/>
        </w:rPr>
      </w:pPr>
    </w:p>
    <w:p w:rsidR="00AA0BE2" w:rsidRDefault="00AA0BE2" w:rsidP="00F730EF">
      <w:pPr>
        <w:rPr>
          <w:sz w:val="22"/>
          <w:szCs w:val="22"/>
        </w:rPr>
      </w:pPr>
      <w:r w:rsidRPr="00E83739">
        <w:rPr>
          <w:sz w:val="22"/>
          <w:szCs w:val="22"/>
        </w:rPr>
        <w:t>Sincerely,</w:t>
      </w:r>
    </w:p>
    <w:p w:rsidR="00AA0BE2" w:rsidRDefault="00AA0BE2" w:rsidP="00F730EF">
      <w:pPr>
        <w:rPr>
          <w:sz w:val="22"/>
          <w:szCs w:val="22"/>
        </w:rPr>
      </w:pPr>
    </w:p>
    <w:p w:rsidR="00217948" w:rsidRDefault="00217948" w:rsidP="00F730EF">
      <w:pPr>
        <w:rPr>
          <w:sz w:val="22"/>
          <w:szCs w:val="22"/>
        </w:rPr>
      </w:pPr>
      <w:r>
        <w:rPr>
          <w:noProof/>
          <w:sz w:val="22"/>
          <w:szCs w:val="22"/>
        </w:rPr>
        <w:drawing>
          <wp:inline distT="0" distB="0" distL="0" distR="0">
            <wp:extent cx="952500" cy="514350"/>
            <wp:effectExtent l="1905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952500" cy="514350"/>
                    </a:xfrm>
                    <a:prstGeom prst="rect">
                      <a:avLst/>
                    </a:prstGeom>
                    <a:noFill/>
                    <a:ln w="9525">
                      <a:noFill/>
                      <a:miter lim="800000"/>
                      <a:headEnd/>
                      <a:tailEnd/>
                    </a:ln>
                  </pic:spPr>
                </pic:pic>
              </a:graphicData>
            </a:graphic>
          </wp:inline>
        </w:drawing>
      </w:r>
      <w:r>
        <w:rPr>
          <w:sz w:val="22"/>
          <w:szCs w:val="22"/>
        </w:rPr>
        <w:tab/>
      </w:r>
      <w:r>
        <w:rPr>
          <w:sz w:val="22"/>
          <w:szCs w:val="22"/>
        </w:rPr>
        <w:tab/>
      </w:r>
      <w:r>
        <w:rPr>
          <w:sz w:val="22"/>
          <w:szCs w:val="22"/>
        </w:rPr>
        <w:tab/>
      </w:r>
      <w:r>
        <w:rPr>
          <w:sz w:val="22"/>
          <w:szCs w:val="22"/>
        </w:rPr>
        <w:tab/>
      </w:r>
      <w:r>
        <w:rPr>
          <w:sz w:val="22"/>
          <w:szCs w:val="22"/>
        </w:rPr>
        <w:tab/>
      </w:r>
      <w:r>
        <w:rPr>
          <w:noProof/>
          <w:sz w:val="22"/>
          <w:szCs w:val="22"/>
        </w:rPr>
        <w:drawing>
          <wp:inline distT="0" distB="0" distL="0" distR="0">
            <wp:extent cx="1304925" cy="590550"/>
            <wp:effectExtent l="19050" t="0" r="9525"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304925" cy="590550"/>
                    </a:xfrm>
                    <a:prstGeom prst="rect">
                      <a:avLst/>
                    </a:prstGeom>
                    <a:noFill/>
                    <a:ln w="9525">
                      <a:noFill/>
                      <a:miter lim="800000"/>
                      <a:headEnd/>
                      <a:tailEnd/>
                    </a:ln>
                  </pic:spPr>
                </pic:pic>
              </a:graphicData>
            </a:graphic>
          </wp:inline>
        </w:drawing>
      </w:r>
    </w:p>
    <w:p w:rsidR="00217948" w:rsidRPr="00E83739" w:rsidRDefault="00217948" w:rsidP="00F730EF">
      <w:pPr>
        <w:rPr>
          <w:sz w:val="22"/>
          <w:szCs w:val="22"/>
        </w:rPr>
      </w:pPr>
    </w:p>
    <w:p w:rsidR="00711B65" w:rsidRPr="00E83739" w:rsidRDefault="003E79AF" w:rsidP="00711B65">
      <w:pPr>
        <w:pStyle w:val="BodyTextIndent"/>
        <w:tabs>
          <w:tab w:val="clear" w:pos="4320"/>
          <w:tab w:val="clear" w:pos="4500"/>
        </w:tabs>
        <w:ind w:left="0" w:firstLine="0"/>
        <w:rPr>
          <w:sz w:val="22"/>
          <w:szCs w:val="22"/>
        </w:rPr>
      </w:pPr>
      <w:r w:rsidRPr="003E79AF">
        <w:rPr>
          <w:sz w:val="22"/>
          <w:szCs w:val="22"/>
        </w:rPr>
        <w:t xml:space="preserve">Dmitry </w:t>
      </w:r>
      <w:proofErr w:type="spellStart"/>
      <w:r w:rsidRPr="003E79AF">
        <w:rPr>
          <w:sz w:val="22"/>
          <w:szCs w:val="22"/>
        </w:rPr>
        <w:t>Kissin</w:t>
      </w:r>
      <w:proofErr w:type="spellEnd"/>
      <w:r w:rsidRPr="003E79AF">
        <w:rPr>
          <w:sz w:val="22"/>
          <w:szCs w:val="22"/>
        </w:rPr>
        <w:t>, MD, MPH</w:t>
      </w:r>
      <w:r w:rsidR="00711B65" w:rsidRPr="00711B65">
        <w:rPr>
          <w:sz w:val="22"/>
          <w:szCs w:val="22"/>
        </w:rPr>
        <w:t xml:space="preserve"> </w:t>
      </w:r>
      <w:r w:rsidR="00711B65">
        <w:rPr>
          <w:sz w:val="22"/>
          <w:szCs w:val="22"/>
        </w:rPr>
        <w:tab/>
      </w:r>
      <w:r w:rsidR="00711B65">
        <w:rPr>
          <w:sz w:val="22"/>
          <w:szCs w:val="22"/>
        </w:rPr>
        <w:tab/>
      </w:r>
      <w:r w:rsidR="00711B65">
        <w:rPr>
          <w:sz w:val="22"/>
          <w:szCs w:val="22"/>
        </w:rPr>
        <w:tab/>
      </w:r>
      <w:r w:rsidR="00711B65">
        <w:rPr>
          <w:sz w:val="22"/>
          <w:szCs w:val="22"/>
        </w:rPr>
        <w:tab/>
      </w:r>
      <w:proofErr w:type="spellStart"/>
      <w:r w:rsidR="00711B65" w:rsidRPr="00E83739">
        <w:rPr>
          <w:sz w:val="22"/>
          <w:szCs w:val="22"/>
        </w:rPr>
        <w:t>Jeani</w:t>
      </w:r>
      <w:proofErr w:type="spellEnd"/>
      <w:r w:rsidR="00711B65" w:rsidRPr="00E83739">
        <w:rPr>
          <w:sz w:val="22"/>
          <w:szCs w:val="22"/>
        </w:rPr>
        <w:t xml:space="preserve"> Chang, MPH</w:t>
      </w:r>
    </w:p>
    <w:p w:rsidR="00711B65" w:rsidRPr="00E83739" w:rsidRDefault="00907738" w:rsidP="00711B65">
      <w:pPr>
        <w:rPr>
          <w:sz w:val="22"/>
          <w:szCs w:val="22"/>
        </w:rPr>
      </w:pPr>
      <w:r w:rsidRPr="00A338E6">
        <w:rPr>
          <w:sz w:val="22"/>
          <w:szCs w:val="22"/>
        </w:rPr>
        <w:t>ART Team Leader</w:t>
      </w:r>
      <w:r w:rsidR="00711B65" w:rsidRPr="00711B65">
        <w:rPr>
          <w:sz w:val="22"/>
          <w:szCs w:val="22"/>
        </w:rPr>
        <w:t xml:space="preserve"> </w:t>
      </w:r>
      <w:r w:rsidR="00711B65">
        <w:rPr>
          <w:sz w:val="22"/>
          <w:szCs w:val="22"/>
        </w:rPr>
        <w:tab/>
      </w:r>
      <w:r w:rsidR="00711B65">
        <w:rPr>
          <w:sz w:val="22"/>
          <w:szCs w:val="22"/>
        </w:rPr>
        <w:tab/>
      </w:r>
      <w:r w:rsidR="00711B65">
        <w:rPr>
          <w:sz w:val="22"/>
          <w:szCs w:val="22"/>
        </w:rPr>
        <w:tab/>
      </w:r>
      <w:r w:rsidR="00711B65">
        <w:rPr>
          <w:sz w:val="22"/>
          <w:szCs w:val="22"/>
        </w:rPr>
        <w:tab/>
      </w:r>
      <w:r w:rsidR="00711B65">
        <w:rPr>
          <w:sz w:val="22"/>
          <w:szCs w:val="22"/>
        </w:rPr>
        <w:tab/>
      </w:r>
      <w:r w:rsidR="00711B65" w:rsidRPr="00E83739">
        <w:rPr>
          <w:sz w:val="22"/>
          <w:szCs w:val="22"/>
        </w:rPr>
        <w:t xml:space="preserve">ART Surveillance Project Officer </w:t>
      </w:r>
    </w:p>
    <w:p w:rsidR="00711B65" w:rsidRPr="00E83739" w:rsidRDefault="00907738" w:rsidP="00711B65">
      <w:pPr>
        <w:rPr>
          <w:sz w:val="22"/>
          <w:szCs w:val="22"/>
        </w:rPr>
      </w:pPr>
      <w:r w:rsidRPr="00A338E6">
        <w:rPr>
          <w:sz w:val="22"/>
          <w:szCs w:val="22"/>
        </w:rPr>
        <w:t>Women’s Health and Fertility Branch</w:t>
      </w:r>
      <w:r w:rsidR="00711B65" w:rsidRPr="00711B65">
        <w:rPr>
          <w:sz w:val="22"/>
          <w:szCs w:val="22"/>
        </w:rPr>
        <w:t xml:space="preserve"> </w:t>
      </w:r>
      <w:r w:rsidR="00711B65">
        <w:rPr>
          <w:sz w:val="22"/>
          <w:szCs w:val="22"/>
        </w:rPr>
        <w:tab/>
      </w:r>
      <w:r w:rsidR="00711B65">
        <w:rPr>
          <w:sz w:val="22"/>
          <w:szCs w:val="22"/>
        </w:rPr>
        <w:tab/>
      </w:r>
      <w:r w:rsidR="00711B65">
        <w:rPr>
          <w:sz w:val="22"/>
          <w:szCs w:val="22"/>
        </w:rPr>
        <w:tab/>
      </w:r>
      <w:r w:rsidR="00711B65" w:rsidRPr="00E83739">
        <w:rPr>
          <w:sz w:val="22"/>
          <w:szCs w:val="22"/>
        </w:rPr>
        <w:t>Women’s Health &amp; Fertility Branch</w:t>
      </w:r>
    </w:p>
    <w:p w:rsidR="00711B65" w:rsidRPr="00E83739" w:rsidRDefault="00907738" w:rsidP="00711B65">
      <w:pPr>
        <w:rPr>
          <w:sz w:val="22"/>
          <w:szCs w:val="22"/>
        </w:rPr>
      </w:pPr>
      <w:r w:rsidRPr="00A338E6">
        <w:rPr>
          <w:sz w:val="22"/>
          <w:szCs w:val="22"/>
        </w:rPr>
        <w:t>Division of Reproductive Health</w:t>
      </w:r>
      <w:r w:rsidR="00711B65" w:rsidRPr="00711B65">
        <w:rPr>
          <w:sz w:val="22"/>
          <w:szCs w:val="22"/>
        </w:rPr>
        <w:t xml:space="preserve"> </w:t>
      </w:r>
      <w:r w:rsidR="00711B65">
        <w:rPr>
          <w:sz w:val="22"/>
          <w:szCs w:val="22"/>
        </w:rPr>
        <w:tab/>
      </w:r>
      <w:r w:rsidR="00711B65">
        <w:rPr>
          <w:sz w:val="22"/>
          <w:szCs w:val="22"/>
        </w:rPr>
        <w:tab/>
      </w:r>
      <w:r w:rsidR="00711B65">
        <w:rPr>
          <w:sz w:val="22"/>
          <w:szCs w:val="22"/>
        </w:rPr>
        <w:tab/>
      </w:r>
      <w:r w:rsidR="00711B65" w:rsidRPr="00E83739">
        <w:rPr>
          <w:sz w:val="22"/>
          <w:szCs w:val="22"/>
        </w:rPr>
        <w:t>Division of Reproductive Health</w:t>
      </w:r>
    </w:p>
    <w:p w:rsidR="00711B65" w:rsidRPr="00E83739" w:rsidRDefault="00907738" w:rsidP="00711B65">
      <w:pPr>
        <w:rPr>
          <w:sz w:val="22"/>
          <w:szCs w:val="22"/>
        </w:rPr>
      </w:pPr>
      <w:r w:rsidRPr="00B36FA7">
        <w:rPr>
          <w:sz w:val="22"/>
          <w:szCs w:val="22"/>
        </w:rPr>
        <w:t xml:space="preserve">National Center for Chronic Disease </w:t>
      </w:r>
      <w:r w:rsidR="00395D72">
        <w:rPr>
          <w:sz w:val="22"/>
          <w:szCs w:val="22"/>
        </w:rPr>
        <w:t>Prevention</w:t>
      </w:r>
      <w:r w:rsidR="00711B65" w:rsidRPr="00711B65">
        <w:rPr>
          <w:sz w:val="22"/>
          <w:szCs w:val="22"/>
        </w:rPr>
        <w:t xml:space="preserve"> </w:t>
      </w:r>
      <w:r w:rsidR="00711B65">
        <w:rPr>
          <w:sz w:val="22"/>
          <w:szCs w:val="22"/>
        </w:rPr>
        <w:tab/>
      </w:r>
      <w:r w:rsidR="00711B65">
        <w:rPr>
          <w:sz w:val="22"/>
          <w:szCs w:val="22"/>
        </w:rPr>
        <w:tab/>
      </w:r>
      <w:r w:rsidR="00711B65" w:rsidRPr="00E83739">
        <w:rPr>
          <w:sz w:val="22"/>
          <w:szCs w:val="22"/>
        </w:rPr>
        <w:t xml:space="preserve">National Center for Chronic Disease Prevention </w:t>
      </w:r>
    </w:p>
    <w:p w:rsidR="00711B65" w:rsidRDefault="00907738" w:rsidP="00711B65">
      <w:pPr>
        <w:rPr>
          <w:sz w:val="22"/>
          <w:szCs w:val="22"/>
        </w:rPr>
      </w:pPr>
      <w:r w:rsidRPr="00B36FA7">
        <w:rPr>
          <w:sz w:val="22"/>
          <w:szCs w:val="22"/>
        </w:rPr>
        <w:t>and Health Promotion</w:t>
      </w:r>
      <w:r w:rsidR="00711B65" w:rsidRPr="00711B65">
        <w:rPr>
          <w:sz w:val="22"/>
          <w:szCs w:val="22"/>
        </w:rPr>
        <w:t xml:space="preserve"> </w:t>
      </w:r>
      <w:r w:rsidR="00711B65">
        <w:rPr>
          <w:sz w:val="22"/>
          <w:szCs w:val="22"/>
        </w:rPr>
        <w:tab/>
      </w:r>
      <w:r w:rsidR="00711B65">
        <w:rPr>
          <w:sz w:val="22"/>
          <w:szCs w:val="22"/>
        </w:rPr>
        <w:tab/>
      </w:r>
      <w:r w:rsidR="00711B65">
        <w:rPr>
          <w:sz w:val="22"/>
          <w:szCs w:val="22"/>
        </w:rPr>
        <w:tab/>
      </w:r>
      <w:r w:rsidR="00711B65">
        <w:rPr>
          <w:sz w:val="22"/>
          <w:szCs w:val="22"/>
        </w:rPr>
        <w:tab/>
      </w:r>
      <w:r w:rsidR="00711B65">
        <w:rPr>
          <w:sz w:val="22"/>
          <w:szCs w:val="22"/>
        </w:rPr>
        <w:tab/>
        <w:t>a</w:t>
      </w:r>
      <w:r w:rsidR="00711B65" w:rsidRPr="00E83739">
        <w:rPr>
          <w:sz w:val="22"/>
          <w:szCs w:val="22"/>
        </w:rPr>
        <w:t>nd Health Promotion</w:t>
      </w:r>
      <w:r w:rsidR="00711B65" w:rsidRPr="007630A8">
        <w:rPr>
          <w:sz w:val="22"/>
          <w:szCs w:val="22"/>
        </w:rPr>
        <w:t xml:space="preserve"> </w:t>
      </w:r>
    </w:p>
    <w:p w:rsidR="0094131B" w:rsidRPr="00E83739" w:rsidRDefault="007630A8" w:rsidP="00217948">
      <w:pPr>
        <w:rPr>
          <w:szCs w:val="24"/>
        </w:rPr>
      </w:pPr>
      <w:r>
        <w:rPr>
          <w:sz w:val="22"/>
          <w:szCs w:val="22"/>
        </w:rPr>
        <w:t>Centers for Disease Control and Prevention</w:t>
      </w:r>
      <w:r w:rsidR="00711B65" w:rsidRPr="00711B65">
        <w:rPr>
          <w:sz w:val="22"/>
          <w:szCs w:val="22"/>
        </w:rPr>
        <w:t xml:space="preserve"> </w:t>
      </w:r>
      <w:r w:rsidR="00711B65">
        <w:rPr>
          <w:sz w:val="22"/>
          <w:szCs w:val="22"/>
        </w:rPr>
        <w:tab/>
      </w:r>
      <w:r w:rsidR="00711B65">
        <w:rPr>
          <w:sz w:val="22"/>
          <w:szCs w:val="22"/>
        </w:rPr>
        <w:tab/>
        <w:t>Centers for Disease Control and Prevention</w:t>
      </w:r>
    </w:p>
    <w:sectPr w:rsidR="0094131B" w:rsidRPr="00E83739" w:rsidSect="00B705D8">
      <w:footnotePr>
        <w:numFmt w:val="lowerLetter"/>
      </w:footnotePr>
      <w:endnotePr>
        <w:numFmt w:val="lowerLetter"/>
      </w:endnotePr>
      <w:type w:val="continuous"/>
      <w:pgSz w:w="12240" w:h="15840"/>
      <w:pgMar w:top="1200" w:right="1440" w:bottom="1920" w:left="1440" w:header="72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E35" w:rsidRDefault="00F93E35">
      <w:r>
        <w:separator/>
      </w:r>
    </w:p>
  </w:endnote>
  <w:endnote w:type="continuationSeparator" w:id="0">
    <w:p w:rsidR="00F93E35" w:rsidRDefault="00F9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G Omega">
    <w:panose1 w:val="00000000000000000000"/>
    <w:charset w:val="00"/>
    <w:family w:val="swiss"/>
    <w:notTrueType/>
    <w:pitch w:val="variable"/>
    <w:sig w:usb0="00000003" w:usb1="00000000" w:usb2="00000000" w:usb3="00000000" w:csb0="00000001" w:csb1="00000000"/>
  </w:font>
  <w:font w:name="Swiss Roman">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E35" w:rsidRDefault="00F93E35">
      <w:r>
        <w:separator/>
      </w:r>
    </w:p>
  </w:footnote>
  <w:footnote w:type="continuationSeparator" w:id="0">
    <w:p w:rsidR="00F93E35" w:rsidRDefault="00F93E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86026"/>
    <w:multiLevelType w:val="hybridMultilevel"/>
    <w:tmpl w:val="A3BE21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49267D9"/>
    <w:multiLevelType w:val="hybridMultilevel"/>
    <w:tmpl w:val="9EE6869E"/>
    <w:lvl w:ilvl="0" w:tplc="85464CE2">
      <w:start w:val="1"/>
      <w:numFmt w:val="decimal"/>
      <w:lvlText w:val="%1."/>
      <w:lvlJc w:val="left"/>
      <w:pPr>
        <w:tabs>
          <w:tab w:val="num" w:pos="720"/>
        </w:tabs>
        <w:ind w:left="720" w:hanging="360"/>
      </w:pPr>
      <w:rPr>
        <w:rFonts w:hint="default"/>
        <w:b/>
      </w:rPr>
    </w:lvl>
    <w:lvl w:ilvl="1" w:tplc="C5B896B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FC26CA4"/>
    <w:multiLevelType w:val="multilevel"/>
    <w:tmpl w:val="9EE6869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BB068D2"/>
    <w:multiLevelType w:val="hybridMultilevel"/>
    <w:tmpl w:val="E5D24896"/>
    <w:lvl w:ilvl="0" w:tplc="59DA8A58">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
    <w:nsid w:val="7C3020AE"/>
    <w:multiLevelType w:val="hybridMultilevel"/>
    <w:tmpl w:val="76680D44"/>
    <w:lvl w:ilvl="0" w:tplc="3446C28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2769"/>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BAC"/>
    <w:rsid w:val="00010CC4"/>
    <w:rsid w:val="00012CCF"/>
    <w:rsid w:val="0005665E"/>
    <w:rsid w:val="00070BB0"/>
    <w:rsid w:val="00082713"/>
    <w:rsid w:val="000A5B0D"/>
    <w:rsid w:val="000F1CA6"/>
    <w:rsid w:val="000F7183"/>
    <w:rsid w:val="0010034C"/>
    <w:rsid w:val="00110354"/>
    <w:rsid w:val="00112E00"/>
    <w:rsid w:val="00114C92"/>
    <w:rsid w:val="001260A5"/>
    <w:rsid w:val="001379CC"/>
    <w:rsid w:val="001477DE"/>
    <w:rsid w:val="0015399E"/>
    <w:rsid w:val="00166376"/>
    <w:rsid w:val="00172151"/>
    <w:rsid w:val="0018706A"/>
    <w:rsid w:val="001914B8"/>
    <w:rsid w:val="001A16D7"/>
    <w:rsid w:val="001A279F"/>
    <w:rsid w:val="001B02A0"/>
    <w:rsid w:val="001B0CF5"/>
    <w:rsid w:val="001B2987"/>
    <w:rsid w:val="001B59B3"/>
    <w:rsid w:val="001C1D99"/>
    <w:rsid w:val="001D3190"/>
    <w:rsid w:val="001D7101"/>
    <w:rsid w:val="001E35E1"/>
    <w:rsid w:val="001F1D7C"/>
    <w:rsid w:val="002009EA"/>
    <w:rsid w:val="002011CD"/>
    <w:rsid w:val="002108AA"/>
    <w:rsid w:val="00217948"/>
    <w:rsid w:val="00222F79"/>
    <w:rsid w:val="00227778"/>
    <w:rsid w:val="00233FD3"/>
    <w:rsid w:val="002557EF"/>
    <w:rsid w:val="002570D9"/>
    <w:rsid w:val="002676FC"/>
    <w:rsid w:val="00280E07"/>
    <w:rsid w:val="00290950"/>
    <w:rsid w:val="00294636"/>
    <w:rsid w:val="002B6CF1"/>
    <w:rsid w:val="002C2BA3"/>
    <w:rsid w:val="002C3242"/>
    <w:rsid w:val="002E459F"/>
    <w:rsid w:val="002F0D3D"/>
    <w:rsid w:val="00330DF9"/>
    <w:rsid w:val="003379DE"/>
    <w:rsid w:val="00361A89"/>
    <w:rsid w:val="00383F30"/>
    <w:rsid w:val="003870F7"/>
    <w:rsid w:val="00395D72"/>
    <w:rsid w:val="003A6A1B"/>
    <w:rsid w:val="003D4324"/>
    <w:rsid w:val="003E5C59"/>
    <w:rsid w:val="003E79AF"/>
    <w:rsid w:val="003E7DD5"/>
    <w:rsid w:val="00403074"/>
    <w:rsid w:val="004143F6"/>
    <w:rsid w:val="00417F16"/>
    <w:rsid w:val="004269F3"/>
    <w:rsid w:val="00442956"/>
    <w:rsid w:val="00452BFD"/>
    <w:rsid w:val="00452FC4"/>
    <w:rsid w:val="00455313"/>
    <w:rsid w:val="00457310"/>
    <w:rsid w:val="00462DD7"/>
    <w:rsid w:val="004644AD"/>
    <w:rsid w:val="00472A7C"/>
    <w:rsid w:val="004733AD"/>
    <w:rsid w:val="0047431C"/>
    <w:rsid w:val="0048465A"/>
    <w:rsid w:val="004923B1"/>
    <w:rsid w:val="004C288C"/>
    <w:rsid w:val="004C695B"/>
    <w:rsid w:val="004C7512"/>
    <w:rsid w:val="004F09E4"/>
    <w:rsid w:val="004F1421"/>
    <w:rsid w:val="00500F2E"/>
    <w:rsid w:val="00504FBA"/>
    <w:rsid w:val="0050523F"/>
    <w:rsid w:val="00510A72"/>
    <w:rsid w:val="00513769"/>
    <w:rsid w:val="0052310E"/>
    <w:rsid w:val="005365D5"/>
    <w:rsid w:val="00552774"/>
    <w:rsid w:val="00554432"/>
    <w:rsid w:val="005626AD"/>
    <w:rsid w:val="00563801"/>
    <w:rsid w:val="00563AA2"/>
    <w:rsid w:val="00575518"/>
    <w:rsid w:val="005C2AFE"/>
    <w:rsid w:val="005D2ADA"/>
    <w:rsid w:val="005F5419"/>
    <w:rsid w:val="00603B5C"/>
    <w:rsid w:val="006041E5"/>
    <w:rsid w:val="00611AAA"/>
    <w:rsid w:val="006164BF"/>
    <w:rsid w:val="006227CB"/>
    <w:rsid w:val="00624B38"/>
    <w:rsid w:val="00632867"/>
    <w:rsid w:val="006435E7"/>
    <w:rsid w:val="00676E74"/>
    <w:rsid w:val="0069073D"/>
    <w:rsid w:val="00692F6C"/>
    <w:rsid w:val="006A698B"/>
    <w:rsid w:val="006B2CA7"/>
    <w:rsid w:val="006B4D84"/>
    <w:rsid w:val="006C05DB"/>
    <w:rsid w:val="006D0104"/>
    <w:rsid w:val="006D4A27"/>
    <w:rsid w:val="006D6192"/>
    <w:rsid w:val="00711B65"/>
    <w:rsid w:val="0072558B"/>
    <w:rsid w:val="00742231"/>
    <w:rsid w:val="00746382"/>
    <w:rsid w:val="007630A8"/>
    <w:rsid w:val="00764BAC"/>
    <w:rsid w:val="007743AF"/>
    <w:rsid w:val="00780640"/>
    <w:rsid w:val="00791C77"/>
    <w:rsid w:val="007A5CCA"/>
    <w:rsid w:val="007C38C0"/>
    <w:rsid w:val="007D6B1E"/>
    <w:rsid w:val="007E0076"/>
    <w:rsid w:val="007E5566"/>
    <w:rsid w:val="00807F01"/>
    <w:rsid w:val="008257F7"/>
    <w:rsid w:val="008277F9"/>
    <w:rsid w:val="00846FB7"/>
    <w:rsid w:val="00857CC7"/>
    <w:rsid w:val="00870FC2"/>
    <w:rsid w:val="008879BD"/>
    <w:rsid w:val="00894F6C"/>
    <w:rsid w:val="008A08F2"/>
    <w:rsid w:val="008A5DB6"/>
    <w:rsid w:val="008B2C3F"/>
    <w:rsid w:val="008B2CAF"/>
    <w:rsid w:val="008E13F2"/>
    <w:rsid w:val="008E333D"/>
    <w:rsid w:val="008E54AD"/>
    <w:rsid w:val="00904CEC"/>
    <w:rsid w:val="00907738"/>
    <w:rsid w:val="00917744"/>
    <w:rsid w:val="0092003F"/>
    <w:rsid w:val="00920121"/>
    <w:rsid w:val="0094131B"/>
    <w:rsid w:val="00951445"/>
    <w:rsid w:val="00957C11"/>
    <w:rsid w:val="0096740A"/>
    <w:rsid w:val="00972BAA"/>
    <w:rsid w:val="00973A0F"/>
    <w:rsid w:val="00976D3C"/>
    <w:rsid w:val="0098701B"/>
    <w:rsid w:val="00997F9F"/>
    <w:rsid w:val="009A67D4"/>
    <w:rsid w:val="009B1611"/>
    <w:rsid w:val="009D0A58"/>
    <w:rsid w:val="009D1C49"/>
    <w:rsid w:val="009D64FD"/>
    <w:rsid w:val="009D78CD"/>
    <w:rsid w:val="009E2009"/>
    <w:rsid w:val="009F5122"/>
    <w:rsid w:val="00A143AC"/>
    <w:rsid w:val="00A1780B"/>
    <w:rsid w:val="00A222F7"/>
    <w:rsid w:val="00A25B41"/>
    <w:rsid w:val="00A307E7"/>
    <w:rsid w:val="00A324AE"/>
    <w:rsid w:val="00A37CFF"/>
    <w:rsid w:val="00A6341A"/>
    <w:rsid w:val="00A820B3"/>
    <w:rsid w:val="00AA0BE2"/>
    <w:rsid w:val="00AA3692"/>
    <w:rsid w:val="00AA7446"/>
    <w:rsid w:val="00AC106A"/>
    <w:rsid w:val="00AC304E"/>
    <w:rsid w:val="00AC55DE"/>
    <w:rsid w:val="00AC6AB3"/>
    <w:rsid w:val="00AD69CC"/>
    <w:rsid w:val="00AD6CDB"/>
    <w:rsid w:val="00AE71B7"/>
    <w:rsid w:val="00AF27AE"/>
    <w:rsid w:val="00AF401D"/>
    <w:rsid w:val="00B12184"/>
    <w:rsid w:val="00B604C1"/>
    <w:rsid w:val="00B705D8"/>
    <w:rsid w:val="00B735C0"/>
    <w:rsid w:val="00B73799"/>
    <w:rsid w:val="00B87414"/>
    <w:rsid w:val="00BA7D84"/>
    <w:rsid w:val="00BC1E47"/>
    <w:rsid w:val="00BD411C"/>
    <w:rsid w:val="00BF79E1"/>
    <w:rsid w:val="00C06674"/>
    <w:rsid w:val="00C31AB4"/>
    <w:rsid w:val="00C32DD3"/>
    <w:rsid w:val="00C44C9D"/>
    <w:rsid w:val="00C61F4B"/>
    <w:rsid w:val="00C73B7A"/>
    <w:rsid w:val="00C80F5B"/>
    <w:rsid w:val="00C903E6"/>
    <w:rsid w:val="00CA6338"/>
    <w:rsid w:val="00CB017E"/>
    <w:rsid w:val="00CB0F3B"/>
    <w:rsid w:val="00CC58BF"/>
    <w:rsid w:val="00CD1CE8"/>
    <w:rsid w:val="00CE7561"/>
    <w:rsid w:val="00D06C24"/>
    <w:rsid w:val="00D07DAE"/>
    <w:rsid w:val="00D42392"/>
    <w:rsid w:val="00D42B35"/>
    <w:rsid w:val="00D53E48"/>
    <w:rsid w:val="00D55E2C"/>
    <w:rsid w:val="00D605CB"/>
    <w:rsid w:val="00D6358B"/>
    <w:rsid w:val="00D8122F"/>
    <w:rsid w:val="00D8354D"/>
    <w:rsid w:val="00D84202"/>
    <w:rsid w:val="00D9694B"/>
    <w:rsid w:val="00DC0076"/>
    <w:rsid w:val="00DC26FC"/>
    <w:rsid w:val="00E23E82"/>
    <w:rsid w:val="00E32EC4"/>
    <w:rsid w:val="00E541BE"/>
    <w:rsid w:val="00E67EBC"/>
    <w:rsid w:val="00E83739"/>
    <w:rsid w:val="00E933F8"/>
    <w:rsid w:val="00ED3724"/>
    <w:rsid w:val="00ED6734"/>
    <w:rsid w:val="00ED7431"/>
    <w:rsid w:val="00EF7A50"/>
    <w:rsid w:val="00EF7D7F"/>
    <w:rsid w:val="00F02D62"/>
    <w:rsid w:val="00F27548"/>
    <w:rsid w:val="00F41BF3"/>
    <w:rsid w:val="00F53A16"/>
    <w:rsid w:val="00F65359"/>
    <w:rsid w:val="00F70B6B"/>
    <w:rsid w:val="00F730EF"/>
    <w:rsid w:val="00F75B51"/>
    <w:rsid w:val="00F93E35"/>
    <w:rsid w:val="00FD09DB"/>
    <w:rsid w:val="00FE4270"/>
    <w:rsid w:val="00FF1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D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705D8"/>
    <w:pPr>
      <w:tabs>
        <w:tab w:val="center" w:pos="4320"/>
        <w:tab w:val="right" w:pos="8640"/>
      </w:tabs>
    </w:pPr>
  </w:style>
  <w:style w:type="paragraph" w:styleId="Footer">
    <w:name w:val="footer"/>
    <w:basedOn w:val="Normal"/>
    <w:rsid w:val="00B705D8"/>
    <w:pPr>
      <w:tabs>
        <w:tab w:val="center" w:pos="4320"/>
        <w:tab w:val="right" w:pos="8640"/>
      </w:tabs>
    </w:pPr>
  </w:style>
  <w:style w:type="paragraph" w:customStyle="1" w:styleId="SL-FlLftSgl">
    <w:name w:val="SL-Fl Lft Sgl"/>
    <w:rsid w:val="00B705D8"/>
    <w:pPr>
      <w:spacing w:line="240" w:lineRule="atLeast"/>
      <w:jc w:val="both"/>
    </w:pPr>
    <w:rPr>
      <w:sz w:val="22"/>
    </w:rPr>
  </w:style>
  <w:style w:type="character" w:styleId="Hyperlink">
    <w:name w:val="Hyperlink"/>
    <w:basedOn w:val="DefaultParagraphFont"/>
    <w:rsid w:val="00B705D8"/>
    <w:rPr>
      <w:color w:val="0000FF"/>
      <w:u w:val="single"/>
    </w:rPr>
  </w:style>
  <w:style w:type="paragraph" w:styleId="BodyTextIndent">
    <w:name w:val="Body Text Indent"/>
    <w:basedOn w:val="Normal"/>
    <w:rsid w:val="00B705D8"/>
    <w:pPr>
      <w:widowControl w:val="0"/>
      <w:tabs>
        <w:tab w:val="left" w:pos="4320"/>
        <w:tab w:val="left" w:pos="4500"/>
      </w:tabs>
      <w:ind w:left="180" w:hanging="180"/>
    </w:pPr>
    <w:rPr>
      <w:snapToGrid w:val="0"/>
    </w:rPr>
  </w:style>
  <w:style w:type="character" w:styleId="FollowedHyperlink">
    <w:name w:val="FollowedHyperlink"/>
    <w:basedOn w:val="DefaultParagraphFont"/>
    <w:uiPriority w:val="99"/>
    <w:semiHidden/>
    <w:unhideWhenUsed/>
    <w:rsid w:val="00442956"/>
    <w:rPr>
      <w:color w:val="800080"/>
      <w:u w:val="single"/>
    </w:rPr>
  </w:style>
  <w:style w:type="character" w:styleId="CommentReference">
    <w:name w:val="annotation reference"/>
    <w:basedOn w:val="DefaultParagraphFont"/>
    <w:uiPriority w:val="99"/>
    <w:semiHidden/>
    <w:unhideWhenUsed/>
    <w:rsid w:val="001379CC"/>
    <w:rPr>
      <w:sz w:val="16"/>
      <w:szCs w:val="16"/>
    </w:rPr>
  </w:style>
  <w:style w:type="paragraph" w:styleId="CommentText">
    <w:name w:val="annotation text"/>
    <w:basedOn w:val="Normal"/>
    <w:link w:val="CommentTextChar"/>
    <w:uiPriority w:val="99"/>
    <w:semiHidden/>
    <w:unhideWhenUsed/>
    <w:rsid w:val="001379CC"/>
    <w:rPr>
      <w:sz w:val="20"/>
    </w:rPr>
  </w:style>
  <w:style w:type="character" w:customStyle="1" w:styleId="CommentTextChar">
    <w:name w:val="Comment Text Char"/>
    <w:basedOn w:val="DefaultParagraphFont"/>
    <w:link w:val="CommentText"/>
    <w:uiPriority w:val="99"/>
    <w:semiHidden/>
    <w:rsid w:val="001379CC"/>
  </w:style>
  <w:style w:type="paragraph" w:styleId="CommentSubject">
    <w:name w:val="annotation subject"/>
    <w:basedOn w:val="CommentText"/>
    <w:next w:val="CommentText"/>
    <w:link w:val="CommentSubjectChar"/>
    <w:uiPriority w:val="99"/>
    <w:semiHidden/>
    <w:unhideWhenUsed/>
    <w:rsid w:val="001379CC"/>
    <w:rPr>
      <w:b/>
      <w:bCs/>
    </w:rPr>
  </w:style>
  <w:style w:type="character" w:customStyle="1" w:styleId="CommentSubjectChar">
    <w:name w:val="Comment Subject Char"/>
    <w:basedOn w:val="CommentTextChar"/>
    <w:link w:val="CommentSubject"/>
    <w:uiPriority w:val="99"/>
    <w:semiHidden/>
    <w:rsid w:val="001379CC"/>
    <w:rPr>
      <w:b/>
      <w:bCs/>
    </w:rPr>
  </w:style>
  <w:style w:type="paragraph" w:styleId="BalloonText">
    <w:name w:val="Balloon Text"/>
    <w:basedOn w:val="Normal"/>
    <w:link w:val="BalloonTextChar"/>
    <w:uiPriority w:val="99"/>
    <w:semiHidden/>
    <w:unhideWhenUsed/>
    <w:rsid w:val="001379CC"/>
    <w:rPr>
      <w:rFonts w:ascii="Tahoma" w:hAnsi="Tahoma" w:cs="Tahoma"/>
      <w:sz w:val="16"/>
      <w:szCs w:val="16"/>
    </w:rPr>
  </w:style>
  <w:style w:type="character" w:customStyle="1" w:styleId="BalloonTextChar">
    <w:name w:val="Balloon Text Char"/>
    <w:basedOn w:val="DefaultParagraphFont"/>
    <w:link w:val="BalloonText"/>
    <w:uiPriority w:val="99"/>
    <w:semiHidden/>
    <w:rsid w:val="001379CC"/>
    <w:rPr>
      <w:rFonts w:ascii="Tahoma" w:hAnsi="Tahoma" w:cs="Tahoma"/>
      <w:sz w:val="16"/>
      <w:szCs w:val="16"/>
    </w:rPr>
  </w:style>
  <w:style w:type="paragraph" w:styleId="PlainText">
    <w:name w:val="Plain Text"/>
    <w:basedOn w:val="Normal"/>
    <w:link w:val="PlainTextChar"/>
    <w:uiPriority w:val="99"/>
    <w:unhideWhenUsed/>
    <w:rsid w:val="00395D72"/>
    <w:rPr>
      <w:rFonts w:ascii="Consolas" w:hAnsi="Consolas"/>
      <w:sz w:val="21"/>
      <w:szCs w:val="21"/>
    </w:rPr>
  </w:style>
  <w:style w:type="character" w:customStyle="1" w:styleId="PlainTextChar">
    <w:name w:val="Plain Text Char"/>
    <w:basedOn w:val="DefaultParagraphFont"/>
    <w:link w:val="PlainText"/>
    <w:uiPriority w:val="99"/>
    <w:rsid w:val="00395D72"/>
    <w:rPr>
      <w:rFonts w:ascii="Consolas" w:hAnsi="Consolas"/>
      <w:sz w:val="21"/>
      <w:szCs w:val="21"/>
    </w:rPr>
  </w:style>
  <w:style w:type="paragraph" w:styleId="Revision">
    <w:name w:val="Revision"/>
    <w:hidden/>
    <w:uiPriority w:val="99"/>
    <w:semiHidden/>
    <w:rsid w:val="007630A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D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705D8"/>
    <w:pPr>
      <w:tabs>
        <w:tab w:val="center" w:pos="4320"/>
        <w:tab w:val="right" w:pos="8640"/>
      </w:tabs>
    </w:pPr>
  </w:style>
  <w:style w:type="paragraph" w:styleId="Footer">
    <w:name w:val="footer"/>
    <w:basedOn w:val="Normal"/>
    <w:rsid w:val="00B705D8"/>
    <w:pPr>
      <w:tabs>
        <w:tab w:val="center" w:pos="4320"/>
        <w:tab w:val="right" w:pos="8640"/>
      </w:tabs>
    </w:pPr>
  </w:style>
  <w:style w:type="paragraph" w:customStyle="1" w:styleId="SL-FlLftSgl">
    <w:name w:val="SL-Fl Lft Sgl"/>
    <w:rsid w:val="00B705D8"/>
    <w:pPr>
      <w:spacing w:line="240" w:lineRule="atLeast"/>
      <w:jc w:val="both"/>
    </w:pPr>
    <w:rPr>
      <w:sz w:val="22"/>
    </w:rPr>
  </w:style>
  <w:style w:type="character" w:styleId="Hyperlink">
    <w:name w:val="Hyperlink"/>
    <w:basedOn w:val="DefaultParagraphFont"/>
    <w:rsid w:val="00B705D8"/>
    <w:rPr>
      <w:color w:val="0000FF"/>
      <w:u w:val="single"/>
    </w:rPr>
  </w:style>
  <w:style w:type="paragraph" w:styleId="BodyTextIndent">
    <w:name w:val="Body Text Indent"/>
    <w:basedOn w:val="Normal"/>
    <w:rsid w:val="00B705D8"/>
    <w:pPr>
      <w:widowControl w:val="0"/>
      <w:tabs>
        <w:tab w:val="left" w:pos="4320"/>
        <w:tab w:val="left" w:pos="4500"/>
      </w:tabs>
      <w:ind w:left="180" w:hanging="180"/>
    </w:pPr>
    <w:rPr>
      <w:snapToGrid w:val="0"/>
    </w:rPr>
  </w:style>
  <w:style w:type="character" w:styleId="FollowedHyperlink">
    <w:name w:val="FollowedHyperlink"/>
    <w:basedOn w:val="DefaultParagraphFont"/>
    <w:uiPriority w:val="99"/>
    <w:semiHidden/>
    <w:unhideWhenUsed/>
    <w:rsid w:val="00442956"/>
    <w:rPr>
      <w:color w:val="800080"/>
      <w:u w:val="single"/>
    </w:rPr>
  </w:style>
  <w:style w:type="character" w:styleId="CommentReference">
    <w:name w:val="annotation reference"/>
    <w:basedOn w:val="DefaultParagraphFont"/>
    <w:uiPriority w:val="99"/>
    <w:semiHidden/>
    <w:unhideWhenUsed/>
    <w:rsid w:val="001379CC"/>
    <w:rPr>
      <w:sz w:val="16"/>
      <w:szCs w:val="16"/>
    </w:rPr>
  </w:style>
  <w:style w:type="paragraph" w:styleId="CommentText">
    <w:name w:val="annotation text"/>
    <w:basedOn w:val="Normal"/>
    <w:link w:val="CommentTextChar"/>
    <w:uiPriority w:val="99"/>
    <w:semiHidden/>
    <w:unhideWhenUsed/>
    <w:rsid w:val="001379CC"/>
    <w:rPr>
      <w:sz w:val="20"/>
    </w:rPr>
  </w:style>
  <w:style w:type="character" w:customStyle="1" w:styleId="CommentTextChar">
    <w:name w:val="Comment Text Char"/>
    <w:basedOn w:val="DefaultParagraphFont"/>
    <w:link w:val="CommentText"/>
    <w:uiPriority w:val="99"/>
    <w:semiHidden/>
    <w:rsid w:val="001379CC"/>
  </w:style>
  <w:style w:type="paragraph" w:styleId="CommentSubject">
    <w:name w:val="annotation subject"/>
    <w:basedOn w:val="CommentText"/>
    <w:next w:val="CommentText"/>
    <w:link w:val="CommentSubjectChar"/>
    <w:uiPriority w:val="99"/>
    <w:semiHidden/>
    <w:unhideWhenUsed/>
    <w:rsid w:val="001379CC"/>
    <w:rPr>
      <w:b/>
      <w:bCs/>
    </w:rPr>
  </w:style>
  <w:style w:type="character" w:customStyle="1" w:styleId="CommentSubjectChar">
    <w:name w:val="Comment Subject Char"/>
    <w:basedOn w:val="CommentTextChar"/>
    <w:link w:val="CommentSubject"/>
    <w:uiPriority w:val="99"/>
    <w:semiHidden/>
    <w:rsid w:val="001379CC"/>
    <w:rPr>
      <w:b/>
      <w:bCs/>
    </w:rPr>
  </w:style>
  <w:style w:type="paragraph" w:styleId="BalloonText">
    <w:name w:val="Balloon Text"/>
    <w:basedOn w:val="Normal"/>
    <w:link w:val="BalloonTextChar"/>
    <w:uiPriority w:val="99"/>
    <w:semiHidden/>
    <w:unhideWhenUsed/>
    <w:rsid w:val="001379CC"/>
    <w:rPr>
      <w:rFonts w:ascii="Tahoma" w:hAnsi="Tahoma" w:cs="Tahoma"/>
      <w:sz w:val="16"/>
      <w:szCs w:val="16"/>
    </w:rPr>
  </w:style>
  <w:style w:type="character" w:customStyle="1" w:styleId="BalloonTextChar">
    <w:name w:val="Balloon Text Char"/>
    <w:basedOn w:val="DefaultParagraphFont"/>
    <w:link w:val="BalloonText"/>
    <w:uiPriority w:val="99"/>
    <w:semiHidden/>
    <w:rsid w:val="001379CC"/>
    <w:rPr>
      <w:rFonts w:ascii="Tahoma" w:hAnsi="Tahoma" w:cs="Tahoma"/>
      <w:sz w:val="16"/>
      <w:szCs w:val="16"/>
    </w:rPr>
  </w:style>
  <w:style w:type="paragraph" w:styleId="PlainText">
    <w:name w:val="Plain Text"/>
    <w:basedOn w:val="Normal"/>
    <w:link w:val="PlainTextChar"/>
    <w:uiPriority w:val="99"/>
    <w:unhideWhenUsed/>
    <w:rsid w:val="00395D72"/>
    <w:rPr>
      <w:rFonts w:ascii="Consolas" w:hAnsi="Consolas"/>
      <w:sz w:val="21"/>
      <w:szCs w:val="21"/>
    </w:rPr>
  </w:style>
  <w:style w:type="character" w:customStyle="1" w:styleId="PlainTextChar">
    <w:name w:val="Plain Text Char"/>
    <w:basedOn w:val="DefaultParagraphFont"/>
    <w:link w:val="PlainText"/>
    <w:uiPriority w:val="99"/>
    <w:rsid w:val="00395D72"/>
    <w:rPr>
      <w:rFonts w:ascii="Consolas" w:hAnsi="Consolas"/>
      <w:sz w:val="21"/>
      <w:szCs w:val="21"/>
    </w:rPr>
  </w:style>
  <w:style w:type="paragraph" w:styleId="Revision">
    <w:name w:val="Revision"/>
    <w:hidden/>
    <w:uiPriority w:val="99"/>
    <w:semiHidden/>
    <w:rsid w:val="007630A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002433">
      <w:bodyDiv w:val="1"/>
      <w:marLeft w:val="0"/>
      <w:marRight w:val="0"/>
      <w:marTop w:val="0"/>
      <w:marBottom w:val="0"/>
      <w:divBdr>
        <w:top w:val="none" w:sz="0" w:space="0" w:color="auto"/>
        <w:left w:val="none" w:sz="0" w:space="0" w:color="auto"/>
        <w:bottom w:val="none" w:sz="0" w:space="0" w:color="auto"/>
        <w:right w:val="none" w:sz="0" w:space="0" w:color="auto"/>
      </w:divBdr>
    </w:div>
    <w:div w:id="192599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yperlink" Target="mailto:NASS@Westat.com" TargetMode="External"/><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576</Words>
  <Characters>3874</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4442</CharactersWithSpaces>
  <SharedDoc>false</SharedDoc>
  <HLinks>
    <vt:vector size="6" baseType="variant">
      <vt:variant>
        <vt:i4>5505148</vt:i4>
      </vt:variant>
      <vt:variant>
        <vt:i4>2</vt:i4>
      </vt:variant>
      <vt:variant>
        <vt:i4>0</vt:i4>
      </vt:variant>
      <vt:variant>
        <vt:i4>5</vt:i4>
      </vt:variant>
      <vt:variant>
        <vt:lpwstr>mailto:NASS@Westat.com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ameti_d</dc:creator>
  <cp:lastModifiedBy>Chang, Jeani (CDC/ONDIEH/NCCDPHP)</cp:lastModifiedBy>
  <cp:revision>3</cp:revision>
  <cp:lastPrinted>2011-09-13T20:13:00Z</cp:lastPrinted>
  <dcterms:created xsi:type="dcterms:W3CDTF">2012-05-16T14:01:00Z</dcterms:created>
  <dcterms:modified xsi:type="dcterms:W3CDTF">2012-05-16T14:06:00Z</dcterms:modified>
</cp:coreProperties>
</file>