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451F6" w:rsidRDefault="00B451F6">
      <w:pPr>
        <w:jc w:val="center"/>
        <w:rPr>
          <w:rFonts w:ascii="Times New Roman" w:hAnsi="Times New Roman"/>
          <w:b/>
          <w:bCs/>
        </w:rPr>
      </w:pPr>
      <w:r>
        <w:rPr>
          <w:rFonts w:ascii="Times New Roman" w:hAnsi="Times New Roman"/>
          <w:b/>
          <w:bCs/>
        </w:rPr>
        <w:t>SUPPORTING STATEMENT</w:t>
      </w:r>
    </w:p>
    <w:p w:rsidR="00B451F6" w:rsidRDefault="00B451F6">
      <w:pPr>
        <w:rPr>
          <w:rFonts w:ascii="Times New Roman" w:hAnsi="Times New Roman"/>
          <w:b/>
          <w:bCs/>
        </w:rPr>
      </w:pPr>
    </w:p>
    <w:p w:rsidR="00B451F6" w:rsidRDefault="00B451F6">
      <w:pPr>
        <w:rPr>
          <w:rFonts w:ascii="Times New Roman" w:hAnsi="Times New Roman"/>
          <w:b/>
          <w:bCs/>
        </w:rPr>
      </w:pPr>
      <w:r>
        <w:rPr>
          <w:rFonts w:ascii="Times New Roman" w:hAnsi="Times New Roman"/>
          <w:b/>
          <w:bCs/>
        </w:rPr>
        <w:t>ENVIRONMENTAL PROTECTION AGENCY</w:t>
      </w:r>
    </w:p>
    <w:p w:rsidR="00B451F6" w:rsidRDefault="00B451F6">
      <w:pPr>
        <w:rPr>
          <w:rFonts w:ascii="Times New Roman" w:hAnsi="Times New Roman"/>
          <w:b/>
          <w:bCs/>
        </w:rPr>
      </w:pPr>
    </w:p>
    <w:p w:rsidR="00B451F6" w:rsidRDefault="00B451F6">
      <w:pPr>
        <w:rPr>
          <w:rFonts w:ascii="Times New Roman" w:hAnsi="Times New Roman"/>
          <w:b/>
          <w:bCs/>
        </w:rPr>
      </w:pPr>
      <w:r>
        <w:rPr>
          <w:rFonts w:ascii="Times New Roman" w:hAnsi="Times New Roman"/>
          <w:b/>
          <w:bCs/>
        </w:rPr>
        <w:t>A.</w:t>
      </w:r>
      <w:r>
        <w:rPr>
          <w:rFonts w:ascii="Times New Roman" w:hAnsi="Times New Roman"/>
          <w:b/>
          <w:bCs/>
        </w:rPr>
        <w:tab/>
        <w:t>JUSTIFICATION</w:t>
      </w:r>
    </w:p>
    <w:p w:rsidR="00B451F6" w:rsidRDefault="00B451F6">
      <w:pPr>
        <w:rPr>
          <w:rFonts w:ascii="Times New Roman" w:hAnsi="Times New Roman"/>
          <w:b/>
          <w:bCs/>
        </w:rPr>
      </w:pPr>
    </w:p>
    <w:p w:rsidR="00B451F6" w:rsidRDefault="00B451F6">
      <w:pPr>
        <w:rPr>
          <w:rFonts w:ascii="Times New Roman" w:hAnsi="Times New Roman"/>
          <w:b/>
          <w:bCs/>
          <w:u w:val="single"/>
        </w:rPr>
      </w:pPr>
      <w:r>
        <w:rPr>
          <w:rFonts w:ascii="Times New Roman" w:hAnsi="Times New Roman"/>
          <w:b/>
          <w:bCs/>
        </w:rPr>
        <w:t>1.</w:t>
      </w:r>
      <w:r>
        <w:rPr>
          <w:rFonts w:ascii="Times New Roman" w:hAnsi="Times New Roman"/>
          <w:b/>
          <w:bCs/>
        </w:rPr>
        <w:tab/>
      </w:r>
      <w:r>
        <w:rPr>
          <w:rFonts w:ascii="Times New Roman" w:hAnsi="Times New Roman"/>
          <w:b/>
          <w:bCs/>
          <w:u w:val="single"/>
        </w:rPr>
        <w:t>IDENTIFICATION OF INFORMATION COLLECTION</w:t>
      </w:r>
    </w:p>
    <w:p w:rsidR="00B451F6" w:rsidRDefault="00B451F6">
      <w:pPr>
        <w:rPr>
          <w:rFonts w:ascii="Times New Roman" w:hAnsi="Times New Roman"/>
        </w:rPr>
      </w:pPr>
    </w:p>
    <w:p w:rsidR="00B451F6" w:rsidRDefault="00B451F6">
      <w:pPr>
        <w:ind w:left="720" w:hanging="720"/>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Title:</w:t>
      </w:r>
      <w:r>
        <w:rPr>
          <w:rFonts w:ascii="Times New Roman" w:hAnsi="Times New Roman"/>
        </w:rPr>
        <w:t xml:space="preserve"> NESHAP for Radionuclides (40 CFR part 61, subparts B, K, R and W) (Renewal)</w:t>
      </w:r>
    </w:p>
    <w:p w:rsidR="00B451F6" w:rsidRDefault="00B451F6">
      <w:pPr>
        <w:rPr>
          <w:rFonts w:ascii="Times New Roman" w:hAnsi="Times New Roman"/>
        </w:rPr>
      </w:pPr>
    </w:p>
    <w:p w:rsidR="00B451F6" w:rsidRDefault="00B451F6">
      <w:pPr>
        <w:ind w:firstLine="720"/>
        <w:rPr>
          <w:rFonts w:ascii="Times New Roman" w:hAnsi="Times New Roman"/>
        </w:rPr>
      </w:pPr>
      <w:r>
        <w:rPr>
          <w:rFonts w:ascii="Times New Roman" w:hAnsi="Times New Roman"/>
        </w:rPr>
        <w:t>EPA Number 1100.14, OMB Number 2060-0191</w:t>
      </w:r>
      <w:r w:rsidR="000F4859">
        <w:rPr>
          <w:rFonts w:ascii="Times New Roman" w:hAnsi="Times New Roman"/>
        </w:rPr>
        <w:t xml:space="preserve"> </w:t>
      </w:r>
    </w:p>
    <w:p w:rsidR="00B451F6" w:rsidRDefault="00B451F6">
      <w:pPr>
        <w:rPr>
          <w:rFonts w:ascii="Times New Roman" w:hAnsi="Times New Roman"/>
        </w:rPr>
      </w:pPr>
    </w:p>
    <w:p w:rsidR="00B451F6" w:rsidRDefault="00B451F6">
      <w:pPr>
        <w:rPr>
          <w:rFonts w:ascii="Times New Roman" w:hAnsi="Times New Roman"/>
          <w:u w:val="single"/>
        </w:rPr>
      </w:pPr>
      <w:r>
        <w:rPr>
          <w:rFonts w:ascii="Times New Roman" w:hAnsi="Times New Roman"/>
        </w:rPr>
        <w:t>b)</w:t>
      </w:r>
      <w:r>
        <w:rPr>
          <w:rFonts w:ascii="Times New Roman" w:hAnsi="Times New Roman"/>
        </w:rPr>
        <w:tab/>
      </w:r>
      <w:r>
        <w:rPr>
          <w:rFonts w:ascii="Times New Roman" w:hAnsi="Times New Roman"/>
          <w:u w:val="single"/>
        </w:rPr>
        <w:t>Short Characterization</w:t>
      </w:r>
    </w:p>
    <w:p w:rsidR="00B451F6" w:rsidRDefault="00B451F6">
      <w:pPr>
        <w:rPr>
          <w:rFonts w:ascii="Times New Roman" w:hAnsi="Times New Roman"/>
        </w:rPr>
      </w:pPr>
    </w:p>
    <w:p w:rsidR="00B451F6" w:rsidRDefault="00B451F6">
      <w:pPr>
        <w:spacing w:line="480" w:lineRule="auto"/>
        <w:ind w:firstLine="720"/>
        <w:rPr>
          <w:rFonts w:ascii="Times New Roman" w:hAnsi="Times New Roman"/>
        </w:rPr>
      </w:pPr>
      <w:r>
        <w:rPr>
          <w:rFonts w:ascii="Times New Roman" w:hAnsi="Times New Roman"/>
        </w:rPr>
        <w:t>On July 31, 2012, OMB approval to collect information associated with National Emission Standards for Hazardous Air Pollutants (NESHAPs) relative to radionuclides will expire.  This renewal request is for continued collection of information from various source categories.  The information to be collected is non</w:t>
      </w:r>
      <w:r>
        <w:rPr>
          <w:rFonts w:ascii="Times New Roman" w:hAnsi="Times New Roman"/>
        </w:rPr>
        <w:noBreakHyphen/>
      </w:r>
      <w:proofErr w:type="spellStart"/>
      <w:r>
        <w:rPr>
          <w:rFonts w:ascii="Times New Roman" w:hAnsi="Times New Roman"/>
        </w:rPr>
        <w:t>statistical</w:t>
      </w:r>
      <w:proofErr w:type="spellEnd"/>
      <w:r>
        <w:rPr>
          <w:rFonts w:ascii="Times New Roman" w:hAnsi="Times New Roman"/>
        </w:rPr>
        <w:t xml:space="preserve"> in nature and, therefore, only Part A of the supporting statement requesting for OMB approval under the Paperwork Reduction Act and 5 CFR 1320 is addressed below.</w:t>
      </w:r>
    </w:p>
    <w:p w:rsidR="00B451F6" w:rsidRDefault="00B451F6">
      <w:pPr>
        <w:spacing w:line="480" w:lineRule="auto"/>
        <w:ind w:firstLine="720"/>
        <w:rPr>
          <w:rFonts w:ascii="Times New Roman" w:hAnsi="Times New Roman"/>
        </w:rPr>
      </w:pPr>
      <w:r>
        <w:rPr>
          <w:rFonts w:ascii="Times New Roman" w:hAnsi="Times New Roman"/>
        </w:rPr>
        <w:t xml:space="preserve">On January 24, 2012 (77 </w:t>
      </w:r>
      <w:r>
        <w:rPr>
          <w:rFonts w:ascii="Times New Roman" w:hAnsi="Times New Roman"/>
          <w:u w:val="single"/>
        </w:rPr>
        <w:t>FR</w:t>
      </w:r>
      <w:r>
        <w:rPr>
          <w:rFonts w:ascii="Times New Roman" w:hAnsi="Times New Roman"/>
        </w:rPr>
        <w:t xml:space="preserve"> 3472), EPA requested comments on specific aspects of this ICR, with the comment period closing on March 26, 2012.  By this deadline, there were no comments.</w:t>
      </w:r>
    </w:p>
    <w:p w:rsidR="00B451F6" w:rsidRDefault="00B451F6">
      <w:pPr>
        <w:spacing w:line="480" w:lineRule="auto"/>
        <w:ind w:firstLine="720"/>
        <w:rPr>
          <w:rFonts w:ascii="Times New Roman" w:hAnsi="Times New Roman"/>
        </w:rPr>
      </w:pPr>
      <w:r>
        <w:rPr>
          <w:rFonts w:ascii="Times New Roman" w:hAnsi="Times New Roman"/>
        </w:rPr>
        <w:t xml:space="preserve">On December 15, 1989, pursuant to Section 112 of the Clean Air Act as amended in 1977 (42 USC 1857), the Environmental Protection Agency (EPA) promulgated NESHAPs to control radionuclide emissions from several source categories.  The regulations were published in 54 </w:t>
      </w:r>
      <w:r>
        <w:rPr>
          <w:rFonts w:ascii="Times New Roman" w:hAnsi="Times New Roman"/>
          <w:u w:val="single"/>
        </w:rPr>
        <w:t>FR</w:t>
      </w:r>
      <w:r>
        <w:rPr>
          <w:rFonts w:ascii="Times New Roman" w:hAnsi="Times New Roman"/>
        </w:rPr>
        <w:t xml:space="preserve"> 51653, and are codified at 40 CFR Part 61 subparts B, K, R, and W, and impose the following radionuclide dose and emission standards:</w:t>
      </w:r>
    </w:p>
    <w:p w:rsidR="00B451F6" w:rsidRDefault="00B451F6">
      <w:pPr>
        <w:rPr>
          <w:rFonts w:ascii="Times New Roman" w:hAnsi="Times New Roman"/>
        </w:rPr>
      </w:pPr>
    </w:p>
    <w:p w:rsidR="00B451F6" w:rsidRDefault="00B451F6">
      <w:pPr>
        <w:sectPr w:rsidR="00B451F6">
          <w:footerReference w:type="default" r:id="rId8"/>
          <w:pgSz w:w="12240" w:h="15840"/>
          <w:pgMar w:top="1440" w:right="1440" w:bottom="1496" w:left="1440" w:header="720" w:footer="1440" w:gutter="0"/>
          <w:cols w:space="720"/>
          <w:docGrid w:linePitch="360"/>
        </w:sectPr>
      </w:pPr>
    </w:p>
    <w:p w:rsidR="00B451F6" w:rsidRDefault="00B451F6">
      <w:pPr>
        <w:tabs>
          <w:tab w:val="left" w:pos="-1440"/>
        </w:tabs>
        <w:ind w:left="5760" w:hanging="5040"/>
        <w:rPr>
          <w:rFonts w:ascii="Times New Roman" w:hAnsi="Times New Roman"/>
        </w:rPr>
      </w:pPr>
      <w:r>
        <w:rPr>
          <w:rFonts w:ascii="Times New Roman" w:hAnsi="Times New Roman"/>
        </w:rPr>
        <w:lastRenderedPageBreak/>
        <w:t>Subpart B--Underground Uranium Mines</w:t>
      </w:r>
      <w:r>
        <w:rPr>
          <w:rFonts w:ascii="Times New Roman" w:hAnsi="Times New Roman"/>
        </w:rPr>
        <w:tab/>
      </w:r>
      <w:r>
        <w:rPr>
          <w:rFonts w:ascii="Times New Roman" w:hAnsi="Times New Roman"/>
        </w:rPr>
        <w:tab/>
      </w:r>
      <w:r>
        <w:rPr>
          <w:rFonts w:ascii="Times New Roman" w:hAnsi="Times New Roman"/>
        </w:rPr>
        <w:noBreakHyphen/>
        <w:t xml:space="preserve"> 10 mrem/yr</w:t>
      </w:r>
    </w:p>
    <w:p w:rsidR="00B451F6" w:rsidRDefault="00B451F6">
      <w:pPr>
        <w:rPr>
          <w:rFonts w:ascii="Times New Roman" w:hAnsi="Times New Roman"/>
        </w:rPr>
      </w:pPr>
    </w:p>
    <w:p w:rsidR="00B451F6" w:rsidRDefault="00B451F6">
      <w:pPr>
        <w:tabs>
          <w:tab w:val="left" w:pos="-1440"/>
        </w:tabs>
        <w:ind w:left="5760" w:hanging="5040"/>
        <w:rPr>
          <w:rFonts w:ascii="Times New Roman" w:hAnsi="Times New Roman"/>
        </w:rPr>
      </w:pPr>
      <w:r>
        <w:rPr>
          <w:rFonts w:ascii="Times New Roman" w:hAnsi="Times New Roman"/>
        </w:rPr>
        <w:lastRenderedPageBreak/>
        <w:t xml:space="preserve">Subpart K--Elemental Phosphorous Plants </w:t>
      </w:r>
      <w:r>
        <w:rPr>
          <w:rFonts w:ascii="Times New Roman" w:hAnsi="Times New Roman"/>
        </w:rPr>
        <w:tab/>
      </w:r>
      <w:r>
        <w:rPr>
          <w:rFonts w:ascii="Times New Roman" w:hAnsi="Times New Roman"/>
        </w:rPr>
        <w:tab/>
      </w:r>
      <w:r>
        <w:rPr>
          <w:rFonts w:ascii="Times New Roman" w:hAnsi="Times New Roman"/>
        </w:rPr>
        <w:noBreakHyphen/>
        <w:t xml:space="preserve"> 2 curies/yr</w:t>
      </w:r>
    </w:p>
    <w:p w:rsidR="00B451F6" w:rsidRDefault="00B451F6">
      <w:pPr>
        <w:rPr>
          <w:rFonts w:ascii="Times New Roman" w:hAnsi="Times New Roman"/>
        </w:rPr>
      </w:pPr>
    </w:p>
    <w:p w:rsidR="00B451F6" w:rsidRDefault="00B451F6">
      <w:pPr>
        <w:tabs>
          <w:tab w:val="left" w:pos="-1440"/>
        </w:tabs>
        <w:ind w:left="5040" w:hanging="4320"/>
        <w:rPr>
          <w:rFonts w:ascii="Times New Roman" w:hAnsi="Times New Roman"/>
        </w:rPr>
      </w:pPr>
      <w:r>
        <w:rPr>
          <w:rFonts w:ascii="Times New Roman" w:hAnsi="Times New Roman"/>
        </w:rPr>
        <w:t>Subpart R--Phosphogypsum Stacks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noBreakHyphen/>
        <w:t xml:space="preserve"> 20 pCi/m</w:t>
      </w:r>
      <w:r>
        <w:rPr>
          <w:rFonts w:ascii="Times New Roman" w:hAnsi="Times New Roman"/>
          <w:vertAlign w:val="superscript"/>
        </w:rPr>
        <w:t>2</w:t>
      </w:r>
      <w:r>
        <w:rPr>
          <w:rFonts w:ascii="Times New Roman" w:hAnsi="Times New Roman"/>
        </w:rPr>
        <w:noBreakHyphen/>
        <w:t>s</w:t>
      </w:r>
    </w:p>
    <w:p w:rsidR="00B451F6" w:rsidRDefault="00B451F6">
      <w:pPr>
        <w:rPr>
          <w:rFonts w:ascii="Times New Roman" w:hAnsi="Times New Roman"/>
        </w:rPr>
      </w:pPr>
    </w:p>
    <w:p w:rsidR="00B451F6" w:rsidRDefault="00B451F6">
      <w:pPr>
        <w:tabs>
          <w:tab w:val="left" w:pos="-1440"/>
        </w:tabs>
        <w:spacing w:line="480" w:lineRule="auto"/>
        <w:ind w:left="5760" w:hanging="5040"/>
        <w:rPr>
          <w:rFonts w:ascii="Times New Roman" w:hAnsi="Times New Roman"/>
        </w:rPr>
      </w:pPr>
      <w:r>
        <w:rPr>
          <w:rFonts w:ascii="Times New Roman" w:hAnsi="Times New Roman"/>
        </w:rPr>
        <w:t>Subpart W--Uranium Mill Tailings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noBreakHyphen/>
        <w:t xml:space="preserve"> 20 pCi/m</w:t>
      </w:r>
      <w:r>
        <w:rPr>
          <w:rFonts w:ascii="Times New Roman" w:hAnsi="Times New Roman"/>
          <w:vertAlign w:val="superscript"/>
        </w:rPr>
        <w:t>2</w:t>
      </w:r>
      <w:r>
        <w:rPr>
          <w:rFonts w:ascii="Times New Roman" w:hAnsi="Times New Roman"/>
        </w:rPr>
        <w:noBreakHyphen/>
        <w:t>s</w:t>
      </w:r>
    </w:p>
    <w:p w:rsidR="00B451F6" w:rsidRDefault="00B451F6">
      <w:pPr>
        <w:spacing w:line="480" w:lineRule="auto"/>
        <w:rPr>
          <w:rFonts w:ascii="Times New Roman" w:hAnsi="Times New Roman"/>
        </w:rPr>
      </w:pPr>
    </w:p>
    <w:p w:rsidR="00B451F6" w:rsidRDefault="00B451F6">
      <w:pPr>
        <w:spacing w:line="480" w:lineRule="auto"/>
        <w:ind w:firstLine="720"/>
        <w:rPr>
          <w:rFonts w:ascii="Times New Roman" w:hAnsi="Times New Roman"/>
        </w:rPr>
        <w:sectPr w:rsidR="00B451F6">
          <w:type w:val="continuous"/>
          <w:pgSz w:w="12240" w:h="15840"/>
          <w:pgMar w:top="1440" w:right="1440" w:bottom="1496" w:left="1440" w:header="720" w:footer="1440" w:gutter="0"/>
          <w:cols w:space="720"/>
          <w:docGrid w:linePitch="360"/>
        </w:sectPr>
      </w:pPr>
      <w:r>
        <w:rPr>
          <w:rFonts w:ascii="Times New Roman" w:hAnsi="Times New Roman"/>
        </w:rPr>
        <w:t xml:space="preserve">Originally there were seven </w:t>
      </w:r>
      <w:proofErr w:type="spellStart"/>
      <w:r w:rsidR="00A52E0D">
        <w:rPr>
          <w:rFonts w:ascii="Times New Roman" w:hAnsi="Times New Roman"/>
        </w:rPr>
        <w:t>subparts</w:t>
      </w:r>
      <w:proofErr w:type="gramStart"/>
      <w:r w:rsidR="00A52E0D">
        <w:rPr>
          <w:rFonts w:ascii="WP TypographicSymbols" w:hAnsi="WP TypographicSymbols"/>
        </w:rPr>
        <w:t>:</w:t>
      </w:r>
      <w:r w:rsidR="00A52E0D">
        <w:rPr>
          <w:rFonts w:ascii="Times New Roman" w:hAnsi="Times New Roman"/>
        </w:rPr>
        <w:t>B</w:t>
      </w:r>
      <w:proofErr w:type="spellEnd"/>
      <w:proofErr w:type="gramEnd"/>
      <w:r>
        <w:rPr>
          <w:rFonts w:ascii="Times New Roman" w:hAnsi="Times New Roman"/>
        </w:rPr>
        <w:t xml:space="preserve">, H, I, K, R, T and W--that were published in the December 15, 1989 Federal Register (54 </w:t>
      </w:r>
      <w:r>
        <w:rPr>
          <w:rFonts w:ascii="Times New Roman" w:hAnsi="Times New Roman"/>
          <w:u w:val="single"/>
        </w:rPr>
        <w:t>FR</w:t>
      </w:r>
      <w:r>
        <w:rPr>
          <w:rFonts w:ascii="Times New Roman" w:hAnsi="Times New Roman"/>
        </w:rPr>
        <w:t xml:space="preserve"> 51653).  Since the 1989 notice, subparts I and T are no longer regulated by EPA.  Due to petitions for reconsideration, EPA rescinded subpart T as it app</w:t>
      </w:r>
      <w:r w:rsidR="00F9172B">
        <w:rPr>
          <w:rFonts w:ascii="Times New Roman" w:hAnsi="Times New Roman"/>
        </w:rPr>
        <w:t xml:space="preserve">lies to owners and operators of </w:t>
      </w:r>
      <w:r>
        <w:rPr>
          <w:rFonts w:ascii="Times New Roman" w:hAnsi="Times New Roman"/>
        </w:rPr>
        <w:t xml:space="preserve">uranium mill tailings disposal sites licensed by NRC or an affected Agreement State on July 15, 1994, 59 </w:t>
      </w:r>
      <w:r>
        <w:rPr>
          <w:rFonts w:ascii="Times New Roman" w:hAnsi="Times New Roman"/>
          <w:u w:val="single"/>
        </w:rPr>
        <w:t>FR</w:t>
      </w:r>
      <w:r>
        <w:rPr>
          <w:rFonts w:ascii="Times New Roman" w:hAnsi="Times New Roman"/>
        </w:rPr>
        <w:t xml:space="preserve"> 36280.  Subpart I as it applies to NRC-licensed facilities was rescinded on December 30, 1996 (61 </w:t>
      </w:r>
      <w:r>
        <w:rPr>
          <w:rFonts w:ascii="Times New Roman" w:hAnsi="Times New Roman"/>
          <w:u w:val="single"/>
        </w:rPr>
        <w:t>FR</w:t>
      </w:r>
      <w:r>
        <w:rPr>
          <w:rFonts w:ascii="Times New Roman" w:hAnsi="Times New Roman"/>
        </w:rPr>
        <w:t xml:space="preserve"> 68971) because in the 1990 Clean Air Act amendments, Congress directed EPA to stop regulating radionuclide emissions from NRC licensed facilities if EPA determines that the NRC regulatory program protects the public health with an ample margin of safety.  After careful review, EPA determined that public health would be protected with an ample margin of safety by NRC’s program.  Subpart H does not require an ICR because it covers Federal facilities, which are not subject to the Paperwork Reduction Act.  The existing subpart I of the radionuclide NESHAP now only applies to non-DOE federal facilities not licensed by NRC.   The non-DOE federal facilities not licensed by NRC, namely, </w:t>
      </w:r>
      <w:proofErr w:type="spellStart"/>
      <w:r>
        <w:rPr>
          <w:rFonts w:ascii="Times New Roman" w:hAnsi="Times New Roman"/>
        </w:rPr>
        <w:t>DoD</w:t>
      </w:r>
      <w:proofErr w:type="spellEnd"/>
      <w:r>
        <w:rPr>
          <w:rFonts w:ascii="Times New Roman" w:hAnsi="Times New Roman"/>
        </w:rPr>
        <w:t xml:space="preserve"> facilities, are expected to have emissions below 1% of the standards and are therefore not subject to the reporting requirements.</w:t>
      </w:r>
    </w:p>
    <w:p w:rsidR="00B451F6" w:rsidRDefault="00B451F6">
      <w:pPr>
        <w:spacing w:line="480" w:lineRule="auto"/>
        <w:ind w:firstLine="720"/>
        <w:rPr>
          <w:rFonts w:ascii="Times New Roman" w:hAnsi="Times New Roman"/>
        </w:rPr>
      </w:pPr>
      <w:r>
        <w:rPr>
          <w:rFonts w:ascii="Times New Roman" w:hAnsi="Times New Roman"/>
        </w:rPr>
        <w:lastRenderedPageBreak/>
        <w:t xml:space="preserve">Information collected is used by EPA to ensure that public health continues to be protected from the hazards of airborne radionuclides by compliance with these standards.  If the information were not collected, it is unlikely that a violation of these standards would be identified and, thus, there would be no corrective action initiated to bring the facilities back into </w:t>
      </w:r>
      <w:r>
        <w:rPr>
          <w:rFonts w:ascii="Times New Roman" w:hAnsi="Times New Roman"/>
        </w:rPr>
        <w:lastRenderedPageBreak/>
        <w:t>compliance.  Compliance is demonstrated through emission testing and/or dose calculation.  All facilities are required to monitor</w:t>
      </w:r>
      <w:r w:rsidR="00A52E0D">
        <w:rPr>
          <w:rFonts w:ascii="Times New Roman" w:hAnsi="Times New Roman"/>
        </w:rPr>
        <w:t xml:space="preserve"> </w:t>
      </w:r>
      <w:r w:rsidR="000271D1">
        <w:rPr>
          <w:rFonts w:ascii="Times New Roman" w:hAnsi="Times New Roman"/>
        </w:rPr>
        <w:t xml:space="preserve">and calculate </w:t>
      </w:r>
      <w:r w:rsidR="00A52E0D">
        <w:rPr>
          <w:rFonts w:ascii="Times New Roman" w:hAnsi="Times New Roman"/>
        </w:rPr>
        <w:t>emissions</w:t>
      </w:r>
      <w:r>
        <w:rPr>
          <w:rFonts w:ascii="Times New Roman" w:hAnsi="Times New Roman"/>
        </w:rPr>
        <w:t>,</w:t>
      </w:r>
      <w:r w:rsidR="000271D1">
        <w:rPr>
          <w:rFonts w:ascii="Times New Roman" w:hAnsi="Times New Roman"/>
        </w:rPr>
        <w:t xml:space="preserve"> </w:t>
      </w:r>
      <w:r>
        <w:rPr>
          <w:rFonts w:ascii="Times New Roman" w:hAnsi="Times New Roman"/>
        </w:rPr>
        <w:t xml:space="preserve">and maintain their records for 5 years.  The rationale for the 5 year record keeping requirement is from the Code of Federal Regulations (CFR), 40 CFR </w:t>
      </w:r>
      <w:proofErr w:type="gramStart"/>
      <w:r>
        <w:rPr>
          <w:rFonts w:ascii="Times New Roman" w:hAnsi="Times New Roman"/>
        </w:rPr>
        <w:t>part</w:t>
      </w:r>
      <w:proofErr w:type="gramEnd"/>
      <w:r>
        <w:rPr>
          <w:rFonts w:ascii="Times New Roman" w:hAnsi="Times New Roman"/>
        </w:rPr>
        <w:t xml:space="preserve"> 61, Section 61.95.  In some cases, </w:t>
      </w:r>
      <w:r w:rsidR="000271D1">
        <w:rPr>
          <w:rFonts w:ascii="Times New Roman" w:hAnsi="Times New Roman"/>
        </w:rPr>
        <w:t xml:space="preserve">facility operators </w:t>
      </w:r>
      <w:r>
        <w:rPr>
          <w:rFonts w:ascii="Times New Roman" w:hAnsi="Times New Roman"/>
        </w:rPr>
        <w:t>also report their results to EPA.</w:t>
      </w:r>
    </w:p>
    <w:p w:rsidR="00B451F6" w:rsidRDefault="00B451F6">
      <w:pPr>
        <w:spacing w:line="480" w:lineRule="auto"/>
        <w:rPr>
          <w:rFonts w:ascii="Times New Roman" w:hAnsi="Times New Roman"/>
          <w:b/>
          <w:bCs/>
          <w:u w:val="single"/>
        </w:rPr>
      </w:pPr>
      <w:r>
        <w:rPr>
          <w:rFonts w:ascii="Times New Roman" w:hAnsi="Times New Roman"/>
          <w:b/>
          <w:bCs/>
        </w:rPr>
        <w:t xml:space="preserve">2. </w:t>
      </w:r>
      <w:r>
        <w:rPr>
          <w:rFonts w:ascii="Times New Roman" w:hAnsi="Times New Roman"/>
          <w:b/>
          <w:bCs/>
          <w:u w:val="single"/>
        </w:rPr>
        <w:t>NEED FOR AND USE OF THE COLLECTION</w:t>
      </w:r>
    </w:p>
    <w:p w:rsidR="00B451F6" w:rsidRDefault="00B451F6">
      <w:pPr>
        <w:spacing w:line="480" w:lineRule="auto"/>
        <w:ind w:firstLine="720"/>
        <w:rPr>
          <w:rFonts w:ascii="Times New Roman" w:hAnsi="Times New Roman"/>
        </w:rPr>
      </w:pPr>
      <w:r>
        <w:rPr>
          <w:rFonts w:ascii="Times New Roman" w:hAnsi="Times New Roman"/>
        </w:rPr>
        <w:t>(a) Need/Authority for the Collection</w:t>
      </w:r>
    </w:p>
    <w:p w:rsidR="00B451F6" w:rsidRDefault="00B451F6">
      <w:pPr>
        <w:spacing w:line="480" w:lineRule="auto"/>
        <w:ind w:firstLine="720"/>
        <w:rPr>
          <w:rFonts w:ascii="Times New Roman" w:hAnsi="Times New Roman"/>
        </w:rPr>
      </w:pPr>
      <w:r>
        <w:rPr>
          <w:rFonts w:ascii="Times New Roman" w:hAnsi="Times New Roman"/>
        </w:rPr>
        <w:t>In the context of the Clean Air Act (42 USC 1857), Section 114 authorizes the Administrator of EPA to require any person who owns or operates any emission source or who is subject to any requirements of the Act to:</w:t>
      </w:r>
    </w:p>
    <w:p w:rsidR="00B451F6" w:rsidRDefault="00B451F6">
      <w:pPr>
        <w:spacing w:line="480" w:lineRule="auto"/>
        <w:ind w:firstLine="720"/>
        <w:rPr>
          <w:rFonts w:ascii="Times New Roman" w:hAnsi="Times New Roman"/>
        </w:rPr>
      </w:pPr>
      <w:r>
        <w:rPr>
          <w:rFonts w:ascii="Times New Roman" w:hAnsi="Times New Roman"/>
        </w:rPr>
        <w:t>- Establish and maintain records</w:t>
      </w:r>
    </w:p>
    <w:p w:rsidR="00B451F6" w:rsidRDefault="00B451F6">
      <w:pPr>
        <w:spacing w:line="480" w:lineRule="auto"/>
        <w:ind w:left="720"/>
        <w:rPr>
          <w:rFonts w:ascii="Times New Roman" w:hAnsi="Times New Roman"/>
        </w:rPr>
      </w:pPr>
      <w:r>
        <w:rPr>
          <w:rFonts w:ascii="Times New Roman" w:hAnsi="Times New Roman"/>
        </w:rPr>
        <w:t>- Make reports, install, use, and maintain monitoring equipment or method</w:t>
      </w:r>
    </w:p>
    <w:p w:rsidR="00B451F6" w:rsidRDefault="00B451F6">
      <w:pPr>
        <w:spacing w:line="480" w:lineRule="auto"/>
        <w:ind w:left="720"/>
        <w:rPr>
          <w:rFonts w:ascii="Times New Roman" w:hAnsi="Times New Roman"/>
        </w:rPr>
      </w:pPr>
      <w:r>
        <w:rPr>
          <w:rFonts w:ascii="Times New Roman" w:hAnsi="Times New Roman"/>
        </w:rPr>
        <w:t>- Sample emissions in accordance with EPA</w:t>
      </w:r>
      <w:r>
        <w:rPr>
          <w:rFonts w:ascii="Times New Roman" w:hAnsi="Times New Roman"/>
        </w:rPr>
        <w:noBreakHyphen/>
      </w:r>
      <w:proofErr w:type="spellStart"/>
      <w:r>
        <w:rPr>
          <w:rFonts w:ascii="Times New Roman" w:hAnsi="Times New Roman"/>
        </w:rPr>
        <w:t>prescribed</w:t>
      </w:r>
      <w:proofErr w:type="spellEnd"/>
      <w:r>
        <w:rPr>
          <w:rFonts w:ascii="Times New Roman" w:hAnsi="Times New Roman"/>
        </w:rPr>
        <w:t xml:space="preserve"> locations, intervals and methods</w:t>
      </w:r>
    </w:p>
    <w:p w:rsidR="00B451F6" w:rsidRDefault="00B451F6">
      <w:pPr>
        <w:spacing w:line="480" w:lineRule="auto"/>
        <w:ind w:firstLine="720"/>
        <w:rPr>
          <w:rFonts w:ascii="Times New Roman" w:hAnsi="Times New Roman"/>
        </w:rPr>
      </w:pPr>
      <w:r>
        <w:rPr>
          <w:rFonts w:ascii="Times New Roman" w:hAnsi="Times New Roman"/>
        </w:rPr>
        <w:t>- Provide information as may be requested</w:t>
      </w:r>
    </w:p>
    <w:p w:rsidR="00B451F6" w:rsidRDefault="00B451F6">
      <w:pPr>
        <w:spacing w:line="480" w:lineRule="auto"/>
        <w:ind w:firstLine="720"/>
        <w:rPr>
          <w:rFonts w:ascii="Times New Roman" w:hAnsi="Times New Roman"/>
        </w:rPr>
      </w:pPr>
      <w:r>
        <w:rPr>
          <w:rFonts w:ascii="Times New Roman" w:hAnsi="Times New Roman"/>
        </w:rPr>
        <w:t>(b) Practical Utility/Users</w:t>
      </w:r>
    </w:p>
    <w:p w:rsidR="00B451F6" w:rsidRDefault="00B451F6">
      <w:pPr>
        <w:spacing w:line="480" w:lineRule="auto"/>
        <w:ind w:firstLine="720"/>
        <w:rPr>
          <w:rFonts w:ascii="Times New Roman" w:hAnsi="Times New Roman"/>
        </w:rPr>
      </w:pPr>
      <w:r>
        <w:rPr>
          <w:rFonts w:ascii="Times New Roman" w:hAnsi="Times New Roman"/>
        </w:rPr>
        <w:t>EPA’s regional offices use the information collected to ensure that public health continues to be protected from the hazards of radionuclides by compliance with health based standards.</w:t>
      </w:r>
    </w:p>
    <w:p w:rsidR="00B451F6" w:rsidRDefault="00B451F6">
      <w:pPr>
        <w:spacing w:line="480" w:lineRule="auto"/>
        <w:ind w:firstLine="720"/>
        <w:rPr>
          <w:rFonts w:ascii="Times New Roman" w:hAnsi="Times New Roman"/>
        </w:rPr>
        <w:sectPr w:rsidR="00B451F6">
          <w:type w:val="continuous"/>
          <w:pgSz w:w="12240" w:h="15840"/>
          <w:pgMar w:top="1440" w:right="1440" w:bottom="1496" w:left="1440" w:header="720" w:footer="1440" w:gutter="0"/>
          <w:cols w:space="720"/>
          <w:docGrid w:linePitch="360"/>
        </w:sectPr>
      </w:pPr>
      <w:r>
        <w:rPr>
          <w:rFonts w:ascii="Times New Roman" w:hAnsi="Times New Roman"/>
        </w:rPr>
        <w:t>EPA's compliance monitoring activities vary widely.  EPA could issue a letter requesting information about compliance or could conduct a full</w:t>
      </w:r>
      <w:r>
        <w:rPr>
          <w:rFonts w:ascii="Times New Roman" w:hAnsi="Times New Roman"/>
        </w:rPr>
        <w:softHyphen/>
        <w:t xml:space="preserve"> scale investigation, including on</w:t>
      </w:r>
      <w:r>
        <w:rPr>
          <w:rFonts w:ascii="Times New Roman" w:hAnsi="Times New Roman"/>
        </w:rPr>
        <w:noBreakHyphen/>
        <w:t>site inspections.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B451F6" w:rsidRDefault="00B451F6">
      <w:pPr>
        <w:spacing w:line="480" w:lineRule="auto"/>
        <w:ind w:firstLine="720"/>
        <w:rPr>
          <w:rFonts w:ascii="Times New Roman" w:hAnsi="Times New Roman"/>
        </w:rPr>
      </w:pPr>
      <w:r>
        <w:rPr>
          <w:rFonts w:ascii="Times New Roman" w:hAnsi="Times New Roman"/>
        </w:rPr>
        <w:lastRenderedPageBreak/>
        <w:t xml:space="preserve">When EPA first learns of a compliance problem, EPA attempts to remedy the problem by holding informal discussions with the owner/operator of the source.  If it is not possible to </w:t>
      </w:r>
      <w:r>
        <w:rPr>
          <w:rFonts w:ascii="Times New Roman" w:hAnsi="Times New Roman"/>
        </w:rPr>
        <w:lastRenderedPageBreak/>
        <w:t xml:space="preserve">remedy the problem informally, formal action is taken.  EPA's </w:t>
      </w:r>
      <w:r>
        <w:rPr>
          <w:rFonts w:ascii="Times New Roman" w:hAnsi="Times New Roman"/>
          <w:u w:val="single"/>
        </w:rPr>
        <w:t>Clean Air Act Compliance Enforcement Guidance Manual</w:t>
      </w:r>
      <w:r>
        <w:rPr>
          <w:rFonts w:ascii="Times New Roman" w:hAnsi="Times New Roman"/>
        </w:rPr>
        <w:t xml:space="preserve"> identifies the Agency's informal and formal enforcement operating procedures.</w:t>
      </w:r>
    </w:p>
    <w:p w:rsidR="00B451F6" w:rsidRDefault="00B451F6">
      <w:pPr>
        <w:tabs>
          <w:tab w:val="left" w:pos="-1080"/>
          <w:tab w:val="left" w:pos="-720"/>
          <w:tab w:val="left" w:pos="0"/>
          <w:tab w:val="left" w:pos="432"/>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432" w:hanging="432"/>
        <w:rPr>
          <w:rFonts w:ascii="Times New Roman" w:hAnsi="Times New Roman"/>
          <w:b/>
          <w:bCs/>
          <w:u w:val="single"/>
        </w:rPr>
      </w:pPr>
      <w:r>
        <w:rPr>
          <w:rFonts w:ascii="Times New Roman" w:hAnsi="Times New Roman"/>
          <w:b/>
          <w:bCs/>
        </w:rPr>
        <w:t xml:space="preserve">3.  </w:t>
      </w:r>
      <w:r>
        <w:rPr>
          <w:rFonts w:ascii="Times New Roman" w:hAnsi="Times New Roman"/>
          <w:b/>
          <w:bCs/>
          <w:u w:val="single"/>
        </w:rPr>
        <w:t>NON</w:t>
      </w:r>
      <w:r w:rsidR="000271D1">
        <w:rPr>
          <w:rFonts w:ascii="Times New Roman" w:hAnsi="Times New Roman"/>
          <w:b/>
          <w:bCs/>
          <w:u w:val="single"/>
        </w:rPr>
        <w:t>-</w:t>
      </w:r>
      <w:r>
        <w:rPr>
          <w:rFonts w:ascii="Times New Roman" w:hAnsi="Times New Roman"/>
          <w:b/>
          <w:bCs/>
          <w:u w:val="single"/>
        </w:rPr>
        <w:t>DUPLICATION, CONSULTATIONS AND OTHER COLLECTION CRITERIA</w:t>
      </w:r>
    </w:p>
    <w:p w:rsidR="00B451F6" w:rsidRDefault="00B451F6">
      <w:pPr>
        <w:tabs>
          <w:tab w:val="left" w:pos="-1080"/>
          <w:tab w:val="left" w:pos="-720"/>
          <w:tab w:val="left" w:pos="0"/>
          <w:tab w:val="left" w:pos="432"/>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432"/>
        <w:rPr>
          <w:rFonts w:ascii="Times New Roman" w:hAnsi="Times New Roman"/>
        </w:rPr>
      </w:pPr>
      <w:r>
        <w:rPr>
          <w:rFonts w:ascii="Times New Roman" w:hAnsi="Times New Roman"/>
        </w:rPr>
        <w:t>(a)  Non</w:t>
      </w:r>
      <w:r w:rsidR="000271D1">
        <w:rPr>
          <w:rFonts w:ascii="Times New Roman" w:hAnsi="Times New Roman"/>
        </w:rPr>
        <w:t>-</w:t>
      </w:r>
      <w:r>
        <w:rPr>
          <w:rFonts w:ascii="Times New Roman" w:hAnsi="Times New Roman"/>
        </w:rPr>
        <w:t>duplication</w:t>
      </w:r>
    </w:p>
    <w:p w:rsidR="00B451F6" w:rsidRDefault="00B451F6">
      <w:pPr>
        <w:tabs>
          <w:tab w:val="left" w:pos="-1080"/>
          <w:tab w:val="left" w:pos="-720"/>
          <w:tab w:val="left" w:pos="0"/>
          <w:tab w:val="left" w:pos="432"/>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432"/>
        <w:rPr>
          <w:rFonts w:ascii="Times New Roman" w:hAnsi="Times New Roman"/>
        </w:rPr>
      </w:pPr>
      <w:r>
        <w:rPr>
          <w:rFonts w:ascii="Times New Roman" w:hAnsi="Times New Roman"/>
        </w:rPr>
        <w:t xml:space="preserve">In accordance with 40 CFR Part 61, the specific information requested by this notice is not currently collected by any other office within EPA or any other governmental agency. </w:t>
      </w:r>
    </w:p>
    <w:p w:rsidR="00B451F6" w:rsidRDefault="00B451F6">
      <w:pPr>
        <w:tabs>
          <w:tab w:val="left" w:pos="-1080"/>
          <w:tab w:val="left" w:pos="-720"/>
          <w:tab w:val="left" w:pos="0"/>
          <w:tab w:val="left" w:pos="432"/>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432"/>
        <w:rPr>
          <w:rFonts w:ascii="Times New Roman" w:hAnsi="Times New Roman"/>
        </w:rPr>
        <w:sectPr w:rsidR="00B451F6">
          <w:type w:val="continuous"/>
          <w:pgSz w:w="12240" w:h="15840"/>
          <w:pgMar w:top="1440" w:right="1440" w:bottom="1496" w:left="1440" w:header="720" w:footer="1440" w:gutter="0"/>
          <w:cols w:space="720"/>
          <w:docGrid w:linePitch="360"/>
        </w:sectPr>
      </w:pPr>
      <w:r>
        <w:rPr>
          <w:rFonts w:ascii="Times New Roman" w:hAnsi="Times New Roman"/>
        </w:rPr>
        <w:t>(b) Public Notice Required Prior to ICR Submission to OMB</w:t>
      </w:r>
    </w:p>
    <w:p w:rsidR="00B451F6" w:rsidRDefault="00B451F6">
      <w:pPr>
        <w:tabs>
          <w:tab w:val="left" w:pos="-1080"/>
          <w:tab w:val="left" w:pos="-720"/>
          <w:tab w:val="left" w:pos="0"/>
          <w:tab w:val="left" w:pos="432"/>
        </w:tabs>
        <w:spacing w:line="480" w:lineRule="auto"/>
        <w:ind w:firstLine="432"/>
        <w:rPr>
          <w:rFonts w:ascii="Times New Roman" w:hAnsi="Times New Roman"/>
        </w:rPr>
      </w:pPr>
      <w:r>
        <w:rPr>
          <w:rFonts w:ascii="Times New Roman" w:hAnsi="Times New Roman"/>
        </w:rPr>
        <w:lastRenderedPageBreak/>
        <w:t xml:space="preserve">On January 24, 2012 (77 </w:t>
      </w:r>
      <w:r>
        <w:rPr>
          <w:rFonts w:ascii="Times New Roman" w:hAnsi="Times New Roman"/>
          <w:u w:val="single"/>
        </w:rPr>
        <w:t>FR</w:t>
      </w:r>
      <w:r>
        <w:rPr>
          <w:rFonts w:ascii="Times New Roman" w:hAnsi="Times New Roman"/>
        </w:rPr>
        <w:t xml:space="preserve"> 3472), EPA requested comments on specific aspects of this ICR, with a 60 day comment period which closed on March 26, 2012.  Specifically, there were no comments received from affected entities or the general public by this deadline. </w:t>
      </w:r>
    </w:p>
    <w:p w:rsidR="00B451F6" w:rsidRDefault="00B451F6">
      <w:pPr>
        <w:tabs>
          <w:tab w:val="left" w:pos="-1080"/>
          <w:tab w:val="left" w:pos="-720"/>
          <w:tab w:val="left" w:pos="0"/>
          <w:tab w:val="left" w:pos="432"/>
        </w:tabs>
        <w:spacing w:line="480" w:lineRule="auto"/>
        <w:ind w:firstLine="432"/>
        <w:rPr>
          <w:rFonts w:ascii="Times New Roman" w:hAnsi="Times New Roman"/>
        </w:rPr>
      </w:pPr>
      <w:r>
        <w:rPr>
          <w:rFonts w:ascii="Times New Roman" w:hAnsi="Times New Roman"/>
        </w:rPr>
        <w:t>(c) Consultations</w:t>
      </w:r>
    </w:p>
    <w:p w:rsidR="00B451F6" w:rsidRDefault="00B451F6">
      <w:pPr>
        <w:tabs>
          <w:tab w:val="left" w:pos="-1080"/>
          <w:tab w:val="left" w:pos="-720"/>
          <w:tab w:val="left" w:pos="0"/>
          <w:tab w:val="left" w:pos="432"/>
        </w:tabs>
        <w:spacing w:line="480" w:lineRule="auto"/>
        <w:ind w:firstLine="432"/>
        <w:rPr>
          <w:rFonts w:ascii="Times New Roman" w:hAnsi="Times New Roman"/>
        </w:rPr>
      </w:pPr>
      <w:r>
        <w:rPr>
          <w:rFonts w:ascii="Times New Roman" w:hAnsi="Times New Roman"/>
        </w:rPr>
        <w:t xml:space="preserve">In developing the regulations, EPA gathered extensive background information on the affected facilities.  In addition to background information collected from the regulated sources, public comments were received during the rulemaking process and they are contained in the public docket.  Since the rules were promulgated, there have been opportunities for dialogue between EPA and affected facilities which have resulted in changes to the rules, memorandums of understanding, and rescissions.  In preparing this request, EPA also contacted contractors, EPA </w:t>
      </w:r>
      <w:r w:rsidR="000271D1">
        <w:rPr>
          <w:rFonts w:ascii="Times New Roman" w:hAnsi="Times New Roman"/>
        </w:rPr>
        <w:t xml:space="preserve">and State </w:t>
      </w:r>
      <w:r>
        <w:rPr>
          <w:rFonts w:ascii="Times New Roman" w:hAnsi="Times New Roman"/>
        </w:rPr>
        <w:t>staff, and facility emission monitoring and compliance professionals.  As a result of these consultations and the provision in the Clean Air Act Amendments, EPA was able to eliminate duplication of effort between EPA and NRC in instances where EPA determined that the NRC program could provide protection of the public health with an ample margin of safety.</w:t>
      </w:r>
    </w:p>
    <w:p w:rsidR="00B451F6" w:rsidRDefault="00B451F6">
      <w:pPr>
        <w:tabs>
          <w:tab w:val="left" w:pos="-1080"/>
          <w:tab w:val="left" w:pos="-720"/>
          <w:tab w:val="left" w:pos="0"/>
          <w:tab w:val="left" w:pos="432"/>
        </w:tabs>
        <w:spacing w:line="480" w:lineRule="auto"/>
        <w:ind w:firstLine="432"/>
        <w:rPr>
          <w:rFonts w:ascii="Times New Roman" w:hAnsi="Times New Roman"/>
        </w:rPr>
      </w:pPr>
      <w:r>
        <w:rPr>
          <w:rFonts w:ascii="Times New Roman" w:hAnsi="Times New Roman"/>
        </w:rPr>
        <w:t>(d)  Effects of Less Frequent Collection</w:t>
      </w:r>
    </w:p>
    <w:p w:rsidR="00B451F6" w:rsidRDefault="00B451F6">
      <w:pPr>
        <w:tabs>
          <w:tab w:val="left" w:pos="-1080"/>
          <w:tab w:val="left" w:pos="-720"/>
          <w:tab w:val="left" w:pos="0"/>
          <w:tab w:val="left" w:pos="432"/>
        </w:tabs>
        <w:spacing w:line="480" w:lineRule="auto"/>
        <w:ind w:firstLine="432"/>
        <w:rPr>
          <w:rFonts w:ascii="Times New Roman" w:hAnsi="Times New Roman"/>
        </w:rPr>
      </w:pPr>
      <w:r>
        <w:rPr>
          <w:rFonts w:ascii="Times New Roman" w:hAnsi="Times New Roman"/>
        </w:rPr>
        <w:lastRenderedPageBreak/>
        <w:t>All reporting is annually or less frequent than annually.</w:t>
      </w:r>
    </w:p>
    <w:p w:rsidR="00B451F6" w:rsidRDefault="00B451F6">
      <w:pPr>
        <w:tabs>
          <w:tab w:val="left" w:pos="-1080"/>
          <w:tab w:val="left" w:pos="-720"/>
          <w:tab w:val="left" w:pos="0"/>
          <w:tab w:val="left" w:pos="432"/>
        </w:tabs>
        <w:spacing w:line="480" w:lineRule="auto"/>
        <w:ind w:firstLine="432"/>
        <w:rPr>
          <w:rFonts w:ascii="Times New Roman" w:hAnsi="Times New Roman"/>
        </w:rPr>
      </w:pPr>
      <w:r>
        <w:rPr>
          <w:rFonts w:ascii="Times New Roman" w:hAnsi="Times New Roman"/>
        </w:rPr>
        <w:t>(e)  General Guidelines</w:t>
      </w:r>
    </w:p>
    <w:p w:rsidR="00B451F6" w:rsidRDefault="00B451F6">
      <w:pPr>
        <w:tabs>
          <w:tab w:val="left" w:pos="-1080"/>
          <w:tab w:val="left" w:pos="-720"/>
          <w:tab w:val="left" w:pos="0"/>
          <w:tab w:val="left" w:pos="432"/>
        </w:tabs>
        <w:spacing w:line="480" w:lineRule="auto"/>
        <w:rPr>
          <w:rFonts w:ascii="Times New Roman" w:hAnsi="Times New Roman"/>
        </w:rPr>
      </w:pPr>
      <w:r>
        <w:rPr>
          <w:rFonts w:ascii="Times New Roman" w:hAnsi="Times New Roman"/>
        </w:rPr>
        <w:t xml:space="preserve">      This ICR meets OMB’s collection guidelines, had no public comments during the comment period which ended March 26, 2012, and does not duplicate another collection. </w:t>
      </w:r>
    </w:p>
    <w:p w:rsidR="00B451F6" w:rsidRDefault="00B451F6">
      <w:pPr>
        <w:tabs>
          <w:tab w:val="left" w:pos="-1080"/>
          <w:tab w:val="left" w:pos="-720"/>
          <w:tab w:val="left" w:pos="0"/>
          <w:tab w:val="left" w:pos="432"/>
        </w:tabs>
        <w:spacing w:line="480" w:lineRule="auto"/>
        <w:ind w:left="1440" w:hanging="1008"/>
        <w:rPr>
          <w:rFonts w:ascii="Times New Roman" w:hAnsi="Times New Roman"/>
        </w:rPr>
      </w:pPr>
      <w:r>
        <w:rPr>
          <w:rFonts w:ascii="Times New Roman" w:hAnsi="Times New Roman"/>
        </w:rPr>
        <w:t>(f)</w:t>
      </w:r>
      <w:r>
        <w:rPr>
          <w:rFonts w:ascii="Times New Roman" w:hAnsi="Times New Roman"/>
        </w:rPr>
        <w:tab/>
        <w:t>Confidentiality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720"/>
        <w:rPr>
          <w:rFonts w:ascii="Times New Roman" w:hAnsi="Times New Roman"/>
        </w:rPr>
      </w:pPr>
      <w:r>
        <w:rPr>
          <w:rFonts w:ascii="Times New Roman" w:hAnsi="Times New Roman"/>
        </w:rPr>
        <w:t xml:space="preserve">This section does not apply because this ICR does not request information of confidential nature. </w:t>
      </w:r>
    </w:p>
    <w:p w:rsidR="00B451F6" w:rsidRDefault="00B451F6">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pPr>
      <w:r>
        <w:rPr>
          <w:rFonts w:ascii="Times New Roman" w:hAnsi="Times New Roman"/>
        </w:rPr>
        <w:tab/>
        <w:t>(g) Sensitive Questions</w:t>
      </w:r>
    </w:p>
    <w:p w:rsidR="00B451F6" w:rsidRDefault="00B451F6">
      <w:pPr>
        <w:spacing w:line="480" w:lineRule="auto"/>
        <w:ind w:firstLine="720"/>
        <w:rPr>
          <w:rFonts w:ascii="Times New Roman" w:hAnsi="Times New Roman"/>
        </w:rPr>
      </w:pPr>
      <w:r>
        <w:rPr>
          <w:rFonts w:ascii="Times New Roman" w:hAnsi="Times New Roman"/>
        </w:rPr>
        <w:t>This section is not applicable because this ICR does not request sensitive information.</w:t>
      </w:r>
    </w:p>
    <w:p w:rsidR="00B451F6" w:rsidRDefault="00B451F6">
      <w:pPr>
        <w:spacing w:line="480" w:lineRule="auto"/>
        <w:rPr>
          <w:rFonts w:ascii="Times New Roman" w:hAnsi="Times New Roman"/>
          <w:b/>
          <w:bCs/>
        </w:rPr>
      </w:pPr>
    </w:p>
    <w:p w:rsidR="00B451F6" w:rsidRDefault="00B451F6">
      <w:pPr>
        <w:spacing w:line="480" w:lineRule="auto"/>
        <w:rPr>
          <w:rFonts w:ascii="Times New Roman" w:hAnsi="Times New Roman"/>
          <w:b/>
          <w:bCs/>
          <w:u w:val="single"/>
        </w:rPr>
      </w:pPr>
      <w:r>
        <w:rPr>
          <w:rFonts w:ascii="Times New Roman" w:hAnsi="Times New Roman"/>
          <w:b/>
          <w:bCs/>
        </w:rPr>
        <w:t xml:space="preserve">4.  </w:t>
      </w:r>
      <w:r>
        <w:rPr>
          <w:rFonts w:ascii="Times New Roman" w:hAnsi="Times New Roman"/>
          <w:b/>
          <w:bCs/>
          <w:u w:val="single"/>
        </w:rPr>
        <w:t>THE RESPONDENTS AND THE INFORMATION REQUESTED</w:t>
      </w:r>
    </w:p>
    <w:p w:rsidR="00B451F6" w:rsidRDefault="00B451F6">
      <w:pPr>
        <w:spacing w:line="480" w:lineRule="auto"/>
        <w:ind w:firstLine="720"/>
        <w:rPr>
          <w:rFonts w:ascii="Times New Roman" w:hAnsi="Times New Roman"/>
        </w:rPr>
      </w:pPr>
      <w:r>
        <w:rPr>
          <w:rFonts w:ascii="Times New Roman" w:hAnsi="Times New Roman"/>
        </w:rPr>
        <w:t>(a) Respondents NAICS Codes</w:t>
      </w:r>
    </w:p>
    <w:p w:rsidR="00B451F6" w:rsidRDefault="00B451F6">
      <w:pPr>
        <w:spacing w:line="480" w:lineRule="auto"/>
        <w:ind w:firstLine="720"/>
        <w:rPr>
          <w:rFonts w:ascii="Times New Roman" w:hAnsi="Times New Roman"/>
        </w:rPr>
      </w:pPr>
      <w:r>
        <w:rPr>
          <w:rFonts w:ascii="Times New Roman" w:hAnsi="Times New Roman"/>
        </w:rPr>
        <w:t>The NAICS Codes associated with the activity of the respondents are:</w:t>
      </w:r>
    </w:p>
    <w:p w:rsidR="00B451F6" w:rsidRDefault="00B451F6">
      <w:pPr>
        <w:tabs>
          <w:tab w:val="left" w:pos="-1440"/>
        </w:tabs>
        <w:spacing w:line="480" w:lineRule="auto"/>
        <w:ind w:firstLine="720"/>
        <w:rPr>
          <w:rFonts w:ascii="Times New Roman" w:hAnsi="Times New Roman"/>
        </w:rPr>
      </w:pPr>
      <w:r>
        <w:rPr>
          <w:rFonts w:ascii="Times New Roman" w:hAnsi="Times New Roman"/>
        </w:rPr>
        <w:t>Elemental Phosphorous</w:t>
      </w:r>
      <w:r>
        <w:rPr>
          <w:rFonts w:ascii="Times New Roman" w:hAnsi="Times New Roman"/>
        </w:rPr>
        <w:tab/>
      </w:r>
      <w:r>
        <w:rPr>
          <w:rFonts w:ascii="Times New Roman" w:hAnsi="Times New Roman"/>
        </w:rPr>
        <w:tab/>
      </w:r>
      <w:r>
        <w:rPr>
          <w:rFonts w:ascii="Times New Roman" w:hAnsi="Times New Roman"/>
        </w:rPr>
        <w:noBreakHyphen/>
        <w:t xml:space="preserve">   325188</w:t>
      </w:r>
    </w:p>
    <w:p w:rsidR="00B451F6" w:rsidRDefault="00B451F6">
      <w:pPr>
        <w:tabs>
          <w:tab w:val="left" w:pos="-1440"/>
        </w:tabs>
        <w:spacing w:line="480" w:lineRule="auto"/>
        <w:ind w:firstLine="720"/>
        <w:rPr>
          <w:rFonts w:ascii="Times New Roman" w:hAnsi="Times New Roman"/>
        </w:rPr>
      </w:pPr>
      <w:r>
        <w:rPr>
          <w:rFonts w:ascii="Times New Roman" w:hAnsi="Times New Roman"/>
        </w:rPr>
        <w:t>Phosphogypsum Stacks</w:t>
      </w:r>
      <w:r>
        <w:rPr>
          <w:rFonts w:ascii="Times New Roman" w:hAnsi="Times New Roman"/>
        </w:rPr>
        <w:tab/>
      </w:r>
      <w:r>
        <w:rPr>
          <w:rFonts w:ascii="Times New Roman" w:hAnsi="Times New Roman"/>
        </w:rPr>
        <w:tab/>
      </w:r>
      <w:r>
        <w:rPr>
          <w:rFonts w:ascii="Times New Roman" w:hAnsi="Times New Roman"/>
        </w:rPr>
        <w:noBreakHyphen/>
        <w:t xml:space="preserve">   212392</w:t>
      </w:r>
    </w:p>
    <w:p w:rsidR="00B451F6" w:rsidRDefault="00B451F6">
      <w:pPr>
        <w:tabs>
          <w:tab w:val="left" w:pos="-1440"/>
        </w:tabs>
        <w:spacing w:line="480" w:lineRule="auto"/>
        <w:ind w:left="4320" w:hanging="3600"/>
        <w:rPr>
          <w:rFonts w:ascii="Times New Roman" w:hAnsi="Times New Roman"/>
        </w:rPr>
      </w:pPr>
      <w:r>
        <w:rPr>
          <w:rFonts w:ascii="Times New Roman" w:hAnsi="Times New Roman"/>
        </w:rPr>
        <w:t>Underground Uranium Mines</w:t>
      </w:r>
      <w:r>
        <w:rPr>
          <w:rFonts w:ascii="Times New Roman" w:hAnsi="Times New Roman"/>
        </w:rPr>
        <w:tab/>
      </w:r>
      <w:r>
        <w:rPr>
          <w:rFonts w:ascii="Times New Roman" w:hAnsi="Times New Roman"/>
        </w:rPr>
        <w:tab/>
      </w:r>
      <w:r>
        <w:rPr>
          <w:rFonts w:ascii="Times New Roman" w:hAnsi="Times New Roman"/>
        </w:rPr>
        <w:noBreakHyphen/>
        <w:t xml:space="preserve">   212291</w:t>
      </w:r>
    </w:p>
    <w:p w:rsidR="00B451F6" w:rsidRDefault="00B451F6">
      <w:pPr>
        <w:tabs>
          <w:tab w:val="left" w:pos="-1440"/>
        </w:tabs>
        <w:spacing w:line="480" w:lineRule="auto"/>
        <w:ind w:left="4320" w:hanging="3600"/>
        <w:rPr>
          <w:rFonts w:ascii="Times New Roman" w:hAnsi="Times New Roman"/>
        </w:rPr>
      </w:pPr>
      <w:r>
        <w:rPr>
          <w:rFonts w:ascii="Times New Roman" w:hAnsi="Times New Roman"/>
        </w:rPr>
        <w:t>Uranium Mill Tailings</w:t>
      </w:r>
      <w:r>
        <w:rPr>
          <w:rFonts w:ascii="Times New Roman" w:hAnsi="Times New Roman"/>
        </w:rPr>
        <w:tab/>
      </w:r>
      <w:r>
        <w:rPr>
          <w:rFonts w:ascii="Times New Roman" w:hAnsi="Times New Roman"/>
        </w:rPr>
        <w:tab/>
      </w:r>
      <w:r>
        <w:rPr>
          <w:rFonts w:ascii="Times New Roman" w:hAnsi="Times New Roman"/>
        </w:rPr>
        <w:noBreakHyphen/>
        <w:t xml:space="preserve">   212291</w:t>
      </w:r>
    </w:p>
    <w:p w:rsidR="00B451F6" w:rsidRDefault="00B451F6">
      <w:pPr>
        <w:spacing w:line="480" w:lineRule="auto"/>
        <w:ind w:firstLine="720"/>
        <w:rPr>
          <w:rFonts w:ascii="Times New Roman" w:hAnsi="Times New Roman"/>
        </w:rPr>
      </w:pPr>
      <w:r>
        <w:rPr>
          <w:rFonts w:ascii="Times New Roman" w:hAnsi="Times New Roman"/>
        </w:rPr>
        <w:t>(b) Information Requested</w:t>
      </w:r>
    </w:p>
    <w:p w:rsidR="00B451F6" w:rsidRDefault="00B451F6">
      <w:pPr>
        <w:spacing w:line="480" w:lineRule="auto"/>
        <w:ind w:firstLine="720"/>
        <w:rPr>
          <w:rFonts w:ascii="Times New Roman" w:hAnsi="Times New Roman"/>
        </w:rPr>
      </w:pPr>
      <w:r>
        <w:rPr>
          <w:rFonts w:ascii="Times New Roman" w:hAnsi="Times New Roman"/>
        </w:rPr>
        <w:t>Descriptions of the reporting requirements are listed separately for each subpart.</w:t>
      </w:r>
    </w:p>
    <w:p w:rsidR="00B451F6" w:rsidRDefault="00B451F6">
      <w:pPr>
        <w:spacing w:line="480" w:lineRule="auto"/>
        <w:rPr>
          <w:rFonts w:ascii="Times New Roman" w:hAnsi="Times New Roman"/>
          <w:b/>
          <w:bCs/>
        </w:rPr>
      </w:pPr>
      <w:r>
        <w:rPr>
          <w:rFonts w:ascii="Times New Roman" w:hAnsi="Times New Roman"/>
          <w:b/>
          <w:bCs/>
        </w:rPr>
        <w:t>Reporting</w:t>
      </w:r>
    </w:p>
    <w:p w:rsidR="00B451F6" w:rsidRDefault="00B451F6">
      <w:pPr>
        <w:spacing w:line="480" w:lineRule="auto"/>
        <w:rPr>
          <w:rFonts w:ascii="Times New Roman" w:hAnsi="Times New Roman"/>
          <w:b/>
          <w:bCs/>
        </w:rPr>
      </w:pPr>
      <w:r>
        <w:rPr>
          <w:rFonts w:ascii="Times New Roman" w:hAnsi="Times New Roman"/>
          <w:b/>
          <w:bCs/>
        </w:rPr>
        <w:t>Subpart B - Underground Uranium Mines</w:t>
      </w:r>
    </w:p>
    <w:p w:rsidR="00B451F6" w:rsidRDefault="00B451F6">
      <w:pPr>
        <w:spacing w:line="480" w:lineRule="auto"/>
        <w:ind w:firstLine="720"/>
        <w:rPr>
          <w:rFonts w:ascii="Times New Roman" w:hAnsi="Times New Roman"/>
        </w:rPr>
        <w:sectPr w:rsidR="00B451F6">
          <w:type w:val="continuous"/>
          <w:pgSz w:w="12240" w:h="15840"/>
          <w:pgMar w:top="1440" w:right="1440" w:bottom="1496" w:left="1440" w:header="720" w:footer="1440" w:gutter="0"/>
          <w:cols w:space="720"/>
          <w:docGrid w:linePitch="360"/>
        </w:sectPr>
      </w:pPr>
      <w:r>
        <w:rPr>
          <w:rFonts w:ascii="Times New Roman" w:hAnsi="Times New Roman"/>
        </w:rPr>
        <w:t xml:space="preserve">The mine owner or operator shall annually calculate and report the results of the compliance calculations and the input parameters used in making the calculation.  The </w:t>
      </w:r>
      <w:r>
        <w:rPr>
          <w:rFonts w:ascii="Times New Roman" w:hAnsi="Times New Roman"/>
        </w:rPr>
        <w:lastRenderedPageBreak/>
        <w:t xml:space="preserve">compliance calculations include using 40 CFR </w:t>
      </w:r>
      <w:proofErr w:type="gramStart"/>
      <w:r>
        <w:rPr>
          <w:rFonts w:ascii="Times New Roman" w:hAnsi="Times New Roman"/>
        </w:rPr>
        <w:t>part</w:t>
      </w:r>
      <w:proofErr w:type="gramEnd"/>
      <w:r>
        <w:rPr>
          <w:rFonts w:ascii="Times New Roman" w:hAnsi="Times New Roman"/>
        </w:rPr>
        <w:t xml:space="preserve"> 61, Appendix B, Method 115 to calculate the source terms used in the program COMPLY-R which calculates the dose.  The report shall cover the emissions of a calendar year and shall be sent to EPA by March 31 of the following year.  Each report shall also include the following information:</w:t>
      </w:r>
    </w:p>
    <w:p w:rsidR="00B451F6" w:rsidRDefault="00B451F6">
      <w:pPr>
        <w:spacing w:line="480" w:lineRule="auto"/>
        <w:ind w:left="720"/>
        <w:rPr>
          <w:rFonts w:ascii="Times New Roman" w:hAnsi="Times New Roman"/>
        </w:rPr>
      </w:pPr>
      <w:r>
        <w:rPr>
          <w:rFonts w:ascii="Times New Roman" w:hAnsi="Times New Roman"/>
        </w:rPr>
        <w:lastRenderedPageBreak/>
        <w:t xml:space="preserve">(1) The name and location of the mine (including latitude and longitude),  </w:t>
      </w:r>
    </w:p>
    <w:p w:rsidR="00B451F6" w:rsidRDefault="00B451F6">
      <w:pPr>
        <w:spacing w:line="480" w:lineRule="auto"/>
        <w:ind w:left="720"/>
        <w:rPr>
          <w:rFonts w:ascii="Times New Roman" w:hAnsi="Times New Roman"/>
        </w:rPr>
      </w:pPr>
      <w:r>
        <w:rPr>
          <w:rFonts w:ascii="Times New Roman" w:hAnsi="Times New Roman"/>
        </w:rPr>
        <w:t xml:space="preserve">(2) The name of the person responsible for the operation of the facility and the name of the person preparing the report (if different), </w:t>
      </w:r>
    </w:p>
    <w:p w:rsidR="00B451F6" w:rsidRDefault="00B451F6">
      <w:pPr>
        <w:spacing w:line="480" w:lineRule="auto"/>
        <w:ind w:left="720"/>
        <w:rPr>
          <w:rFonts w:ascii="Times New Roman" w:hAnsi="Times New Roman"/>
        </w:rPr>
      </w:pPr>
      <w:r>
        <w:rPr>
          <w:rFonts w:ascii="Times New Roman" w:hAnsi="Times New Roman"/>
        </w:rPr>
        <w:t>(3) The results of the emissions testing conducted and the dose calculated using the procedures in Section 61.23,</w:t>
      </w:r>
    </w:p>
    <w:p w:rsidR="00B451F6" w:rsidRDefault="00B451F6">
      <w:pPr>
        <w:spacing w:line="480" w:lineRule="auto"/>
        <w:ind w:left="720"/>
        <w:rPr>
          <w:rFonts w:ascii="Times New Roman" w:hAnsi="Times New Roman"/>
        </w:rPr>
      </w:pPr>
      <w:r>
        <w:rPr>
          <w:rFonts w:ascii="Times New Roman" w:hAnsi="Times New Roman"/>
        </w:rPr>
        <w:t>(4) A list of the stacks or vents or other points where radioactive materials are released to the atmosphere, including their location, diameter, flow rate, effluent temperature and release height,</w:t>
      </w:r>
    </w:p>
    <w:p w:rsidR="00B451F6" w:rsidRDefault="00B451F6">
      <w:pPr>
        <w:spacing w:line="480" w:lineRule="auto"/>
        <w:ind w:left="720"/>
        <w:rPr>
          <w:rFonts w:ascii="Times New Roman" w:hAnsi="Times New Roman"/>
        </w:rPr>
      </w:pPr>
      <w:r>
        <w:rPr>
          <w:rFonts w:ascii="Times New Roman" w:hAnsi="Times New Roman"/>
        </w:rPr>
        <w:t>(5) A description of the effluent controls that are used on each stack, vent, or other release point and the effluent controls used inside the mine, and an estimate of the efficiency of each control method or device,</w:t>
      </w:r>
    </w:p>
    <w:p w:rsidR="00B451F6" w:rsidRDefault="00B451F6">
      <w:pPr>
        <w:spacing w:line="480" w:lineRule="auto"/>
        <w:ind w:left="720"/>
        <w:rPr>
          <w:rFonts w:ascii="Times New Roman" w:hAnsi="Times New Roman"/>
        </w:rPr>
      </w:pPr>
      <w:r>
        <w:rPr>
          <w:rFonts w:ascii="Times New Roman" w:hAnsi="Times New Roman"/>
        </w:rPr>
        <w:t xml:space="preserve">(6) Distances from the points of release to the nearest residence, school, business or office and the nearest farms producing vegetables, milk and meat,  </w:t>
      </w:r>
    </w:p>
    <w:p w:rsidR="00B451F6" w:rsidRDefault="00B451F6">
      <w:pPr>
        <w:spacing w:line="480" w:lineRule="auto"/>
        <w:ind w:left="720"/>
        <w:rPr>
          <w:rFonts w:ascii="Times New Roman" w:hAnsi="Times New Roman"/>
        </w:rPr>
      </w:pPr>
      <w:r>
        <w:rPr>
          <w:rFonts w:ascii="Times New Roman" w:hAnsi="Times New Roman"/>
        </w:rPr>
        <w:t>(7) The values used for all other user-supplied input parameters for the computer model and the source of these data,</w:t>
      </w:r>
    </w:p>
    <w:p w:rsidR="00B451F6" w:rsidRDefault="00B451F6">
      <w:pPr>
        <w:spacing w:line="480" w:lineRule="auto"/>
        <w:ind w:left="720"/>
        <w:rPr>
          <w:rFonts w:ascii="Times New Roman" w:hAnsi="Times New Roman"/>
        </w:rPr>
        <w:sectPr w:rsidR="00B451F6">
          <w:type w:val="continuous"/>
          <w:pgSz w:w="12240" w:h="15840"/>
          <w:pgMar w:top="1440" w:right="1440" w:bottom="1496" w:left="1440" w:header="720" w:footer="1440" w:gutter="0"/>
          <w:cols w:space="720"/>
          <w:docGrid w:linePitch="360"/>
        </w:sectPr>
      </w:pPr>
      <w:r>
        <w:rPr>
          <w:rFonts w:ascii="Times New Roman" w:hAnsi="Times New Roman"/>
        </w:rPr>
        <w:t xml:space="preserve">(8) Each report shall be signed and dated by a corporate officer in charge of the facility and contain the following declaration immediately above the signature line:  "I certify under penalty of law that I have personally examined and am familiar with the information submitted herein and based on my inquiry of those individuals immediately </w:t>
      </w:r>
      <w:r>
        <w:rPr>
          <w:rFonts w:ascii="Times New Roman" w:hAnsi="Times New Roman"/>
        </w:rPr>
        <w:lastRenderedPageBreak/>
        <w:t>responsible for obtaining the information, I believe that the submitted information is true, accurate and complete.  I am aware that there are significant penalties for submitting false information including the possibility of fine and imprisonment.  See 18 U.S.C. 1001."</w:t>
      </w:r>
    </w:p>
    <w:p w:rsidR="00B451F6" w:rsidRDefault="00B451F6">
      <w:pPr>
        <w:spacing w:line="480" w:lineRule="auto"/>
        <w:ind w:left="720"/>
        <w:rPr>
          <w:rFonts w:ascii="Times New Roman" w:hAnsi="Times New Roman"/>
        </w:rPr>
      </w:pPr>
      <w:r>
        <w:rPr>
          <w:rFonts w:ascii="Times New Roman" w:hAnsi="Times New Roman"/>
        </w:rPr>
        <w:lastRenderedPageBreak/>
        <w:t xml:space="preserve"> In order to complete the Subpart B reporting requirements respondents will:</w:t>
      </w:r>
    </w:p>
    <w:p w:rsidR="00B451F6" w:rsidRDefault="00B451F6">
      <w:pPr>
        <w:spacing w:line="480" w:lineRule="auto"/>
        <w:ind w:firstLine="720"/>
        <w:rPr>
          <w:rFonts w:ascii="Times New Roman" w:hAnsi="Times New Roman"/>
        </w:rPr>
      </w:pPr>
      <w:proofErr w:type="gramStart"/>
      <w:r>
        <w:rPr>
          <w:rFonts w:ascii="Times New Roman" w:hAnsi="Times New Roman"/>
        </w:rPr>
        <w:t>a.  read</w:t>
      </w:r>
      <w:proofErr w:type="gramEnd"/>
      <w:r>
        <w:rPr>
          <w:rFonts w:ascii="Times New Roman" w:hAnsi="Times New Roman"/>
        </w:rPr>
        <w:t xml:space="preserve"> and understand the regulatory provision,</w:t>
      </w:r>
    </w:p>
    <w:p w:rsidR="00B451F6" w:rsidRDefault="00B451F6">
      <w:pPr>
        <w:spacing w:line="480" w:lineRule="auto"/>
        <w:ind w:firstLine="720"/>
        <w:rPr>
          <w:rFonts w:ascii="Times New Roman" w:hAnsi="Times New Roman"/>
        </w:rPr>
      </w:pPr>
      <w:proofErr w:type="gramStart"/>
      <w:r>
        <w:rPr>
          <w:rFonts w:ascii="Times New Roman" w:hAnsi="Times New Roman"/>
        </w:rPr>
        <w:t>b.  perform</w:t>
      </w:r>
      <w:proofErr w:type="gramEnd"/>
      <w:r>
        <w:rPr>
          <w:rFonts w:ascii="Times New Roman" w:hAnsi="Times New Roman"/>
        </w:rPr>
        <w:t xml:space="preserve"> radon-222 emission measurements as required in Appendix B, Method 115,</w:t>
      </w:r>
    </w:p>
    <w:p w:rsidR="00B451F6" w:rsidRDefault="00B451F6">
      <w:pPr>
        <w:spacing w:line="480" w:lineRule="auto"/>
        <w:ind w:left="720"/>
        <w:rPr>
          <w:rFonts w:ascii="Times New Roman" w:hAnsi="Times New Roman"/>
        </w:rPr>
      </w:pPr>
      <w:proofErr w:type="gramStart"/>
      <w:r>
        <w:rPr>
          <w:rFonts w:ascii="Times New Roman" w:hAnsi="Times New Roman"/>
        </w:rPr>
        <w:t>c.  perform</w:t>
      </w:r>
      <w:proofErr w:type="gramEnd"/>
      <w:r>
        <w:rPr>
          <w:rFonts w:ascii="Times New Roman" w:hAnsi="Times New Roman"/>
        </w:rPr>
        <w:t xml:space="preserve"> data analysis including Method 115 source term calculations and COMPLY-R dose calculation,</w:t>
      </w:r>
    </w:p>
    <w:p w:rsidR="00B451F6" w:rsidRDefault="00B451F6">
      <w:pPr>
        <w:spacing w:line="480" w:lineRule="auto"/>
        <w:ind w:firstLine="720"/>
        <w:rPr>
          <w:rFonts w:ascii="Times New Roman" w:hAnsi="Times New Roman"/>
        </w:rPr>
      </w:pPr>
      <w:proofErr w:type="gramStart"/>
      <w:r>
        <w:rPr>
          <w:rFonts w:ascii="Times New Roman" w:hAnsi="Times New Roman"/>
        </w:rPr>
        <w:t>d.  prepare</w:t>
      </w:r>
      <w:proofErr w:type="gramEnd"/>
      <w:r>
        <w:rPr>
          <w:rFonts w:ascii="Times New Roman" w:hAnsi="Times New Roman"/>
        </w:rPr>
        <w:t xml:space="preserve"> and submit report.</w:t>
      </w:r>
    </w:p>
    <w:p w:rsidR="00B451F6" w:rsidRDefault="00B451F6">
      <w:pPr>
        <w:spacing w:line="480" w:lineRule="auto"/>
        <w:ind w:firstLine="720"/>
        <w:rPr>
          <w:rFonts w:ascii="Times New Roman" w:hAnsi="Times New Roman"/>
        </w:rPr>
      </w:pPr>
      <w:r>
        <w:rPr>
          <w:rFonts w:ascii="Times New Roman" w:hAnsi="Times New Roman"/>
        </w:rPr>
        <w:t>For recordkeeping requirements, all facilities are required to calculate, monitor, and maintain their records for five years and upon request be made available for inspection by the Administrator, or his/her authorized representative.  (See Table B)</w:t>
      </w:r>
    </w:p>
    <w:p w:rsidR="00B451F6" w:rsidRDefault="00B451F6">
      <w:pPr>
        <w:spacing w:line="480" w:lineRule="auto"/>
        <w:rPr>
          <w:rFonts w:ascii="Times New Roman" w:hAnsi="Times New Roman"/>
          <w:b/>
          <w:bCs/>
        </w:rPr>
      </w:pPr>
      <w:r>
        <w:rPr>
          <w:rFonts w:ascii="Times New Roman" w:hAnsi="Times New Roman"/>
          <w:b/>
          <w:bCs/>
        </w:rPr>
        <w:t>Subpart K - Elemental Phosphorus Plants</w:t>
      </w:r>
    </w:p>
    <w:p w:rsidR="00B451F6" w:rsidRDefault="00B451F6">
      <w:pPr>
        <w:spacing w:line="480" w:lineRule="auto"/>
        <w:ind w:firstLine="720"/>
        <w:rPr>
          <w:rFonts w:ascii="Times New Roman" w:hAnsi="Times New Roman"/>
        </w:rPr>
      </w:pPr>
      <w:r>
        <w:rPr>
          <w:rFonts w:ascii="Times New Roman" w:hAnsi="Times New Roman"/>
        </w:rPr>
        <w:t>Each owner or operator of an elemental phosphorus plant shall test emissions from the plant annually according to the procedures in Section 61.123 and using the test methods in Section 61.125.</w:t>
      </w:r>
    </w:p>
    <w:p w:rsidR="00B451F6" w:rsidRDefault="00B451F6">
      <w:pPr>
        <w:spacing w:line="480" w:lineRule="auto"/>
        <w:ind w:firstLine="720"/>
        <w:rPr>
          <w:rFonts w:ascii="Times New Roman" w:hAnsi="Times New Roman"/>
        </w:rPr>
      </w:pPr>
      <w:r>
        <w:rPr>
          <w:rFonts w:ascii="Times New Roman" w:hAnsi="Times New Roman"/>
        </w:rPr>
        <w:t xml:space="preserve">Each owner or operator of an elemental phosphorus plant shall furnish the Administrator with a written report on the results of the emission test within 60 days of conducting the test.  The report must provide the following information:  </w:t>
      </w:r>
    </w:p>
    <w:p w:rsidR="00B451F6" w:rsidRDefault="00B451F6">
      <w:pPr>
        <w:spacing w:line="480" w:lineRule="auto"/>
        <w:ind w:left="720"/>
        <w:rPr>
          <w:rFonts w:ascii="Times New Roman" w:hAnsi="Times New Roman"/>
        </w:rPr>
      </w:pPr>
      <w:r>
        <w:rPr>
          <w:rFonts w:ascii="Times New Roman" w:hAnsi="Times New Roman"/>
        </w:rPr>
        <w:t xml:space="preserve">(1) The name and location of the facility (including latitude and longitude), </w:t>
      </w:r>
    </w:p>
    <w:p w:rsidR="00B451F6" w:rsidRDefault="00B451F6">
      <w:pPr>
        <w:spacing w:line="480" w:lineRule="auto"/>
        <w:ind w:left="720"/>
        <w:rPr>
          <w:rFonts w:ascii="Times New Roman" w:hAnsi="Times New Roman"/>
        </w:rPr>
      </w:pPr>
      <w:r>
        <w:rPr>
          <w:rFonts w:ascii="Times New Roman" w:hAnsi="Times New Roman"/>
        </w:rPr>
        <w:t>(2) The name of the person responsible for the operation of the facility and the name of the person preparing the report (if different),</w:t>
      </w:r>
    </w:p>
    <w:p w:rsidR="00B451F6" w:rsidRDefault="00B451F6">
      <w:pPr>
        <w:spacing w:line="480" w:lineRule="auto"/>
        <w:ind w:left="720"/>
        <w:rPr>
          <w:rFonts w:ascii="Times New Roman" w:hAnsi="Times New Roman"/>
        </w:rPr>
      </w:pPr>
      <w:r>
        <w:rPr>
          <w:rFonts w:ascii="Times New Roman" w:hAnsi="Times New Roman"/>
        </w:rPr>
        <w:t xml:space="preserve">(3) A description of the effluent controls that are used on each stack, vent or other release </w:t>
      </w:r>
      <w:r>
        <w:rPr>
          <w:rFonts w:ascii="Times New Roman" w:hAnsi="Times New Roman"/>
        </w:rPr>
        <w:lastRenderedPageBreak/>
        <w:t>point and an estimate of the efficiency of each device,</w:t>
      </w:r>
    </w:p>
    <w:p w:rsidR="00B451F6" w:rsidRDefault="00B451F6">
      <w:pPr>
        <w:spacing w:line="480" w:lineRule="auto"/>
        <w:ind w:left="720"/>
        <w:rPr>
          <w:rFonts w:ascii="Times New Roman" w:hAnsi="Times New Roman"/>
        </w:rPr>
        <w:sectPr w:rsidR="00B451F6">
          <w:type w:val="continuous"/>
          <w:pgSz w:w="12240" w:h="15840"/>
          <w:pgMar w:top="1440" w:right="1440" w:bottom="1496" w:left="1440" w:header="720" w:footer="1440" w:gutter="0"/>
          <w:cols w:space="720"/>
          <w:docGrid w:linePitch="360"/>
        </w:sectPr>
      </w:pPr>
      <w:r>
        <w:rPr>
          <w:rFonts w:ascii="Times New Roman" w:hAnsi="Times New Roman"/>
        </w:rPr>
        <w:t>(4) The results of the testing, including the results of each sampling run completed,</w:t>
      </w:r>
    </w:p>
    <w:p w:rsidR="00B451F6" w:rsidRDefault="00B451F6">
      <w:pPr>
        <w:spacing w:line="480" w:lineRule="auto"/>
        <w:ind w:left="720"/>
        <w:rPr>
          <w:rFonts w:ascii="Times New Roman" w:hAnsi="Times New Roman"/>
        </w:rPr>
      </w:pPr>
      <w:r>
        <w:rPr>
          <w:rFonts w:ascii="Times New Roman" w:hAnsi="Times New Roman"/>
        </w:rPr>
        <w:lastRenderedPageBreak/>
        <w:t>(5) The values used in calculating the emissions and the source of these data,</w:t>
      </w:r>
    </w:p>
    <w:p w:rsidR="00B451F6" w:rsidRDefault="00B451F6">
      <w:pPr>
        <w:spacing w:line="480" w:lineRule="auto"/>
        <w:ind w:left="720"/>
        <w:rPr>
          <w:rFonts w:ascii="Times New Roman" w:hAnsi="Times New Roman"/>
        </w:rPr>
      </w:pPr>
      <w:r>
        <w:rPr>
          <w:rFonts w:ascii="Times New Roman" w:hAnsi="Times New Roman"/>
        </w:rPr>
        <w:t>(6)  Each report shall be signed and dated by a corporate officer in charge of the facility and contain the following declaration immediately above the signature line:  "I certify under penalty of law that I have personally examined and am familiar with the information submitted herein and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  See, 18 U.S.C. 1001."</w:t>
      </w:r>
    </w:p>
    <w:p w:rsidR="00B451F6" w:rsidRDefault="00B451F6">
      <w:pPr>
        <w:spacing w:line="480" w:lineRule="auto"/>
        <w:ind w:firstLine="720"/>
        <w:rPr>
          <w:rFonts w:ascii="Times New Roman" w:hAnsi="Times New Roman"/>
        </w:rPr>
      </w:pPr>
      <w:r>
        <w:rPr>
          <w:rFonts w:ascii="Times New Roman" w:hAnsi="Times New Roman"/>
        </w:rPr>
        <w:t>In order to complete these reporting requirements respondents will:</w:t>
      </w:r>
    </w:p>
    <w:p w:rsidR="00B451F6" w:rsidRDefault="00B451F6">
      <w:pPr>
        <w:spacing w:line="480" w:lineRule="auto"/>
        <w:ind w:firstLine="720"/>
        <w:rPr>
          <w:rFonts w:ascii="Times New Roman" w:hAnsi="Times New Roman"/>
        </w:rPr>
      </w:pPr>
      <w:proofErr w:type="gramStart"/>
      <w:r>
        <w:rPr>
          <w:rFonts w:ascii="Times New Roman" w:hAnsi="Times New Roman"/>
        </w:rPr>
        <w:t>a.  read</w:t>
      </w:r>
      <w:proofErr w:type="gramEnd"/>
      <w:r>
        <w:rPr>
          <w:rFonts w:ascii="Times New Roman" w:hAnsi="Times New Roman"/>
        </w:rPr>
        <w:t xml:space="preserve"> and understand the regulatory provision,</w:t>
      </w:r>
    </w:p>
    <w:p w:rsidR="00B451F6" w:rsidRDefault="00B451F6">
      <w:pPr>
        <w:spacing w:line="480" w:lineRule="auto"/>
        <w:ind w:left="720"/>
        <w:rPr>
          <w:rFonts w:ascii="Times New Roman" w:hAnsi="Times New Roman"/>
        </w:rPr>
      </w:pPr>
      <w:proofErr w:type="gramStart"/>
      <w:r>
        <w:rPr>
          <w:rFonts w:ascii="Times New Roman" w:hAnsi="Times New Roman"/>
        </w:rPr>
        <w:t>b.  perform</w:t>
      </w:r>
      <w:proofErr w:type="gramEnd"/>
      <w:r>
        <w:rPr>
          <w:rFonts w:ascii="Times New Roman" w:hAnsi="Times New Roman"/>
        </w:rPr>
        <w:t xml:space="preserve"> the emission monitoring and test procedures in Section 61.125,</w:t>
      </w:r>
    </w:p>
    <w:p w:rsidR="00B451F6" w:rsidRDefault="00B451F6">
      <w:pPr>
        <w:spacing w:line="480" w:lineRule="auto"/>
        <w:ind w:left="720"/>
        <w:rPr>
          <w:rFonts w:ascii="Times New Roman" w:hAnsi="Times New Roman"/>
        </w:rPr>
      </w:pPr>
      <w:proofErr w:type="gramStart"/>
      <w:r>
        <w:rPr>
          <w:rFonts w:ascii="Times New Roman" w:hAnsi="Times New Roman"/>
        </w:rPr>
        <w:t>c.  perform</w:t>
      </w:r>
      <w:proofErr w:type="gramEnd"/>
      <w:r>
        <w:rPr>
          <w:rFonts w:ascii="Times New Roman" w:hAnsi="Times New Roman"/>
        </w:rPr>
        <w:t xml:space="preserve"> data analysis including calculation of annual emission rate,</w:t>
      </w:r>
    </w:p>
    <w:p w:rsidR="00B451F6" w:rsidRDefault="00B451F6">
      <w:pPr>
        <w:spacing w:line="480" w:lineRule="auto"/>
        <w:ind w:firstLine="720"/>
        <w:rPr>
          <w:rFonts w:ascii="Times New Roman" w:hAnsi="Times New Roman"/>
        </w:rPr>
      </w:pPr>
      <w:proofErr w:type="gramStart"/>
      <w:r>
        <w:rPr>
          <w:rFonts w:ascii="Times New Roman" w:hAnsi="Times New Roman"/>
        </w:rPr>
        <w:t>d.  prepare</w:t>
      </w:r>
      <w:proofErr w:type="gramEnd"/>
      <w:r>
        <w:rPr>
          <w:rFonts w:ascii="Times New Roman" w:hAnsi="Times New Roman"/>
        </w:rPr>
        <w:t xml:space="preserve"> and submit the report to EPA. </w:t>
      </w:r>
    </w:p>
    <w:p w:rsidR="00B451F6" w:rsidRDefault="00B451F6">
      <w:pPr>
        <w:spacing w:line="480" w:lineRule="auto"/>
        <w:ind w:firstLine="720"/>
        <w:rPr>
          <w:rFonts w:ascii="Times New Roman" w:hAnsi="Times New Roman"/>
        </w:rPr>
      </w:pPr>
      <w:r>
        <w:rPr>
          <w:rFonts w:ascii="Times New Roman" w:hAnsi="Times New Roman"/>
        </w:rPr>
        <w:t>For recordkeeping requirements, all facilities are required to calculate, monitor, and maintain their records for five years and upon request be made available for inspection by the Administrator, or his/her authorized representative.  (See Table K)</w:t>
      </w:r>
    </w:p>
    <w:p w:rsidR="00B451F6" w:rsidRDefault="00B451F6">
      <w:pPr>
        <w:spacing w:line="480" w:lineRule="auto"/>
        <w:rPr>
          <w:rFonts w:ascii="Times New Roman" w:hAnsi="Times New Roman"/>
          <w:b/>
          <w:bCs/>
        </w:rPr>
        <w:sectPr w:rsidR="00B451F6">
          <w:type w:val="continuous"/>
          <w:pgSz w:w="12240" w:h="15840"/>
          <w:pgMar w:top="1440" w:right="1440" w:bottom="1496" w:left="1440" w:header="720" w:footer="1440" w:gutter="0"/>
          <w:cols w:space="720"/>
          <w:docGrid w:linePitch="360"/>
        </w:sectPr>
      </w:pPr>
      <w:r>
        <w:rPr>
          <w:rFonts w:ascii="Times New Roman" w:hAnsi="Times New Roman"/>
          <w:b/>
          <w:bCs/>
        </w:rPr>
        <w:t>Subpart R- Phosphogypsum Stacks</w:t>
      </w:r>
    </w:p>
    <w:p w:rsidR="00B451F6" w:rsidRDefault="00B451F6">
      <w:pPr>
        <w:spacing w:line="480" w:lineRule="auto"/>
        <w:ind w:firstLine="720"/>
        <w:rPr>
          <w:rFonts w:ascii="Times New Roman" w:hAnsi="Times New Roman"/>
        </w:rPr>
      </w:pPr>
      <w:r>
        <w:rPr>
          <w:rFonts w:ascii="Times New Roman" w:hAnsi="Times New Roman"/>
        </w:rPr>
        <w:lastRenderedPageBreak/>
        <w:t xml:space="preserve">Sixty days following the date at which a stack becomes an inactive stack the owners or operators of the inactive phosphogypsum stack shall test the stack in accordance with the procedures described in 40 CFR </w:t>
      </w:r>
      <w:proofErr w:type="gramStart"/>
      <w:r>
        <w:rPr>
          <w:rFonts w:ascii="Times New Roman" w:hAnsi="Times New Roman"/>
        </w:rPr>
        <w:t>part</w:t>
      </w:r>
      <w:proofErr w:type="gramEnd"/>
      <w:r>
        <w:rPr>
          <w:rFonts w:ascii="Times New Roman" w:hAnsi="Times New Roman"/>
        </w:rPr>
        <w:t xml:space="preserve"> 61, Appendix B, Method 115.  This is a one-time report.  However, if an owner or operator removes phosphogypsum from an inactive stack, the owner </w:t>
      </w:r>
      <w:r>
        <w:rPr>
          <w:rFonts w:ascii="Times New Roman" w:hAnsi="Times New Roman"/>
        </w:rPr>
        <w:lastRenderedPageBreak/>
        <w:t>shall test the stack once a year for every year in which phosphogypsum is removed from the stack.</w:t>
      </w:r>
    </w:p>
    <w:p w:rsidR="00B451F6" w:rsidRDefault="00B451F6">
      <w:pPr>
        <w:spacing w:line="480" w:lineRule="auto"/>
        <w:ind w:firstLine="720"/>
        <w:rPr>
          <w:rFonts w:ascii="Times New Roman" w:hAnsi="Times New Roman"/>
        </w:rPr>
      </w:pPr>
      <w:r>
        <w:rPr>
          <w:rFonts w:ascii="Times New Roman" w:hAnsi="Times New Roman"/>
        </w:rPr>
        <w:t>EPA shall be notified at least 30 days prior to an emission test so that EPA may, at its option, observe the test.  Ninety days after the testing is required, the owner or operator shall provide EPA with a report detailing the actions taken and the results of the radon-222 flux testing.  Each report shall also include the following information:</w:t>
      </w:r>
    </w:p>
    <w:p w:rsidR="00B451F6" w:rsidRDefault="00B451F6">
      <w:pPr>
        <w:spacing w:line="480" w:lineRule="auto"/>
        <w:ind w:left="720"/>
        <w:rPr>
          <w:rFonts w:ascii="Times New Roman" w:hAnsi="Times New Roman"/>
        </w:rPr>
      </w:pPr>
      <w:r>
        <w:rPr>
          <w:rFonts w:ascii="Times New Roman" w:hAnsi="Times New Roman"/>
        </w:rPr>
        <w:t xml:space="preserve">(1) The name and location of the facility, </w:t>
      </w:r>
    </w:p>
    <w:p w:rsidR="00B451F6" w:rsidRDefault="00B451F6">
      <w:pPr>
        <w:spacing w:line="480" w:lineRule="auto"/>
        <w:ind w:left="720"/>
        <w:rPr>
          <w:rFonts w:ascii="Times New Roman" w:hAnsi="Times New Roman"/>
        </w:rPr>
      </w:pPr>
      <w:r>
        <w:rPr>
          <w:rFonts w:ascii="Times New Roman" w:hAnsi="Times New Roman"/>
        </w:rPr>
        <w:t xml:space="preserve">(2) A list of the stacks at the facility including the size and dimensions of the stack, </w:t>
      </w:r>
    </w:p>
    <w:p w:rsidR="00B451F6" w:rsidRDefault="00B451F6">
      <w:pPr>
        <w:spacing w:line="480" w:lineRule="auto"/>
        <w:ind w:left="720"/>
        <w:rPr>
          <w:rFonts w:ascii="Times New Roman" w:hAnsi="Times New Roman"/>
        </w:rPr>
      </w:pPr>
      <w:r>
        <w:rPr>
          <w:rFonts w:ascii="Times New Roman" w:hAnsi="Times New Roman"/>
        </w:rPr>
        <w:t xml:space="preserve">(3) The name of the person responsible for the operation of the facility and the name of the person preparing the report (if different), </w:t>
      </w:r>
    </w:p>
    <w:p w:rsidR="00B451F6" w:rsidRDefault="00B451F6">
      <w:pPr>
        <w:spacing w:line="480" w:lineRule="auto"/>
        <w:ind w:left="720"/>
        <w:rPr>
          <w:rFonts w:ascii="Times New Roman" w:hAnsi="Times New Roman"/>
        </w:rPr>
      </w:pPr>
      <w:r>
        <w:rPr>
          <w:rFonts w:ascii="Times New Roman" w:hAnsi="Times New Roman"/>
        </w:rPr>
        <w:t xml:space="preserve">(4) A description of the control measures taken to decrease the radon flux from the source and any actions taken to insure the long term effectiveness of the control measures, and </w:t>
      </w:r>
    </w:p>
    <w:p w:rsidR="00B451F6" w:rsidRDefault="00B451F6">
      <w:pPr>
        <w:spacing w:line="480" w:lineRule="auto"/>
        <w:ind w:left="720"/>
        <w:rPr>
          <w:rFonts w:ascii="Times New Roman" w:hAnsi="Times New Roman"/>
        </w:rPr>
      </w:pPr>
      <w:r>
        <w:rPr>
          <w:rFonts w:ascii="Times New Roman" w:hAnsi="Times New Roman"/>
        </w:rPr>
        <w:t>(5) The results of the testing conducted, including the results of each measurement,</w:t>
      </w:r>
    </w:p>
    <w:p w:rsidR="00B451F6" w:rsidRDefault="00B451F6">
      <w:pPr>
        <w:spacing w:line="480" w:lineRule="auto"/>
        <w:ind w:left="720"/>
        <w:rPr>
          <w:rFonts w:ascii="Times New Roman" w:hAnsi="Times New Roman"/>
        </w:rPr>
        <w:sectPr w:rsidR="00B451F6">
          <w:type w:val="continuous"/>
          <w:pgSz w:w="12240" w:h="15840"/>
          <w:pgMar w:top="1440" w:right="1440" w:bottom="1496" w:left="1440" w:header="720" w:footer="1440" w:gutter="0"/>
          <w:cols w:space="720"/>
          <w:docGrid w:linePitch="360"/>
        </w:sectPr>
      </w:pPr>
      <w:r>
        <w:rPr>
          <w:rFonts w:ascii="Times New Roman" w:hAnsi="Times New Roman"/>
        </w:rPr>
        <w:t>(6) Each report shall be signed and dated by a corporate officer in charge of the facility and contain the following declaration immediately above the signature line:  "I certify under penalty of law that I have personally examined and am familiar with the information submitted herein and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 See 18 U.S.C. 1001."</w:t>
      </w:r>
    </w:p>
    <w:p w:rsidR="00B451F6" w:rsidRDefault="00B451F6">
      <w:pPr>
        <w:spacing w:line="480" w:lineRule="auto"/>
        <w:ind w:firstLine="720"/>
        <w:rPr>
          <w:rFonts w:ascii="Times New Roman" w:hAnsi="Times New Roman"/>
        </w:rPr>
      </w:pPr>
      <w:r>
        <w:rPr>
          <w:rFonts w:ascii="Times New Roman" w:hAnsi="Times New Roman"/>
        </w:rPr>
        <w:lastRenderedPageBreak/>
        <w:t xml:space="preserve">Also, the owner or operator of the stack from which the phosphogypsum is removed shall determine annually the average radium-226 concentration at the location in the stack from which the phosphogypsum will be removed as provided by Section 61.207.  Each distributor, retailer, or </w:t>
      </w:r>
      <w:r>
        <w:rPr>
          <w:rFonts w:ascii="Times New Roman" w:hAnsi="Times New Roman"/>
        </w:rPr>
        <w:lastRenderedPageBreak/>
        <w:t>reseller who distributes phosphogypsum for use in agriculture shall prepare certification documents which conform to the requirements of Section 61.208.</w:t>
      </w:r>
    </w:p>
    <w:p w:rsidR="00B451F6" w:rsidRDefault="00B451F6">
      <w:pPr>
        <w:spacing w:line="480" w:lineRule="auto"/>
        <w:ind w:firstLine="720"/>
        <w:rPr>
          <w:rFonts w:ascii="Times New Roman" w:hAnsi="Times New Roman"/>
        </w:rPr>
      </w:pPr>
      <w:r>
        <w:rPr>
          <w:rFonts w:ascii="Times New Roman" w:hAnsi="Times New Roman"/>
        </w:rPr>
        <w:t>The owner or operator of a stack from which phosphogypsum will be removed and distributed in commerce pursuant to Section 61.204, Section 61.205, or Section 61.206 shall prepare a certification document for each quantity of phosphogypsum which is distributed in commerce which includes:</w:t>
      </w:r>
    </w:p>
    <w:p w:rsidR="00B451F6" w:rsidRDefault="00B451F6">
      <w:pPr>
        <w:spacing w:line="480" w:lineRule="auto"/>
        <w:ind w:left="720"/>
        <w:rPr>
          <w:rFonts w:ascii="Times New Roman" w:hAnsi="Times New Roman"/>
        </w:rPr>
      </w:pPr>
      <w:r>
        <w:rPr>
          <w:rFonts w:ascii="Times New Roman" w:hAnsi="Times New Roman"/>
        </w:rPr>
        <w:t>(1) The name and address of the owner or operator,</w:t>
      </w:r>
    </w:p>
    <w:p w:rsidR="00B451F6" w:rsidRDefault="00B451F6">
      <w:pPr>
        <w:spacing w:line="480" w:lineRule="auto"/>
        <w:ind w:left="720"/>
        <w:rPr>
          <w:rFonts w:ascii="Times New Roman" w:hAnsi="Times New Roman"/>
        </w:rPr>
      </w:pPr>
      <w:r>
        <w:rPr>
          <w:rFonts w:ascii="Times New Roman" w:hAnsi="Times New Roman"/>
        </w:rPr>
        <w:t>(2) The name and address of the purchaser or recipient of the phosphogypsum,</w:t>
      </w:r>
    </w:p>
    <w:p w:rsidR="00B451F6" w:rsidRDefault="00B451F6">
      <w:pPr>
        <w:spacing w:line="480" w:lineRule="auto"/>
        <w:ind w:left="720"/>
        <w:rPr>
          <w:rFonts w:ascii="Times New Roman" w:hAnsi="Times New Roman"/>
        </w:rPr>
      </w:pPr>
      <w:r>
        <w:rPr>
          <w:rFonts w:ascii="Times New Roman" w:hAnsi="Times New Roman"/>
        </w:rPr>
        <w:t>(3) The quantity (in pounds) of phosphogypsum sold or transferred,</w:t>
      </w:r>
    </w:p>
    <w:p w:rsidR="00B451F6" w:rsidRDefault="00B451F6">
      <w:pPr>
        <w:spacing w:line="480" w:lineRule="auto"/>
        <w:ind w:left="720"/>
        <w:rPr>
          <w:rFonts w:ascii="Times New Roman" w:hAnsi="Times New Roman"/>
        </w:rPr>
      </w:pPr>
      <w:r>
        <w:rPr>
          <w:rFonts w:ascii="Times New Roman" w:hAnsi="Times New Roman"/>
        </w:rPr>
        <w:t>(4) The date of sale or transfer,</w:t>
      </w:r>
    </w:p>
    <w:p w:rsidR="00B451F6" w:rsidRDefault="00B451F6">
      <w:pPr>
        <w:spacing w:line="480" w:lineRule="auto"/>
        <w:ind w:left="720"/>
        <w:rPr>
          <w:rFonts w:ascii="Times New Roman" w:hAnsi="Times New Roman"/>
        </w:rPr>
      </w:pPr>
      <w:r>
        <w:rPr>
          <w:rFonts w:ascii="Times New Roman" w:hAnsi="Times New Roman"/>
        </w:rPr>
        <w:t xml:space="preserve">(5) The average radium-226 concentration, in pCi/g, of the phosphogypsum to Section 61.207, and </w:t>
      </w:r>
    </w:p>
    <w:p w:rsidR="00B451F6" w:rsidRDefault="00B451F6">
      <w:pPr>
        <w:spacing w:line="480" w:lineRule="auto"/>
        <w:ind w:firstLine="720"/>
        <w:rPr>
          <w:rFonts w:ascii="Times New Roman" w:hAnsi="Times New Roman"/>
        </w:rPr>
      </w:pPr>
      <w:r>
        <w:rPr>
          <w:rFonts w:ascii="Times New Roman" w:hAnsi="Times New Roman"/>
        </w:rPr>
        <w:t>(6) The signature of the person who prepared the certification.</w:t>
      </w:r>
    </w:p>
    <w:p w:rsidR="00B451F6" w:rsidRDefault="00B451F6">
      <w:pPr>
        <w:spacing w:line="480" w:lineRule="auto"/>
        <w:ind w:firstLine="720"/>
        <w:rPr>
          <w:rFonts w:ascii="Times New Roman" w:hAnsi="Times New Roman"/>
        </w:rPr>
      </w:pPr>
      <w:r>
        <w:rPr>
          <w:rFonts w:ascii="Times New Roman" w:hAnsi="Times New Roman"/>
        </w:rPr>
        <w:t>Each distributor, retailer, or reseller who purchases or receives phosphogypsum for subsequent resale or transfer shall prepare a certification document for each quantity of phosphogypsum which is resold or transferred which includes:</w:t>
      </w:r>
    </w:p>
    <w:p w:rsidR="00B451F6" w:rsidRDefault="00B451F6">
      <w:pPr>
        <w:spacing w:line="480" w:lineRule="auto"/>
        <w:ind w:left="720"/>
        <w:rPr>
          <w:rFonts w:ascii="Times New Roman" w:hAnsi="Times New Roman"/>
        </w:rPr>
      </w:pPr>
      <w:r>
        <w:rPr>
          <w:rFonts w:ascii="Times New Roman" w:hAnsi="Times New Roman"/>
        </w:rPr>
        <w:t>(1) The name and address of the owner or operator,</w:t>
      </w:r>
    </w:p>
    <w:p w:rsidR="00B451F6" w:rsidRDefault="00B451F6">
      <w:pPr>
        <w:spacing w:line="480" w:lineRule="auto"/>
        <w:ind w:left="720"/>
        <w:rPr>
          <w:rFonts w:ascii="Times New Roman" w:hAnsi="Times New Roman"/>
        </w:rPr>
      </w:pPr>
      <w:r>
        <w:rPr>
          <w:rFonts w:ascii="Times New Roman" w:hAnsi="Times New Roman"/>
        </w:rPr>
        <w:t>(2) The name and address of the purchaser or recipient of the phosphogypsum,</w:t>
      </w:r>
    </w:p>
    <w:p w:rsidR="00B451F6" w:rsidRDefault="00B451F6">
      <w:pPr>
        <w:spacing w:line="480" w:lineRule="auto"/>
        <w:ind w:left="720"/>
        <w:rPr>
          <w:rFonts w:ascii="Times New Roman" w:hAnsi="Times New Roman"/>
        </w:rPr>
      </w:pPr>
      <w:r>
        <w:rPr>
          <w:rFonts w:ascii="Times New Roman" w:hAnsi="Times New Roman"/>
        </w:rPr>
        <w:t>(3) The quantity (in pounds) of phosphogypsum sold or transferred,</w:t>
      </w:r>
    </w:p>
    <w:p w:rsidR="00B451F6" w:rsidRDefault="00B451F6">
      <w:pPr>
        <w:spacing w:line="480" w:lineRule="auto"/>
        <w:ind w:left="720"/>
        <w:rPr>
          <w:rFonts w:ascii="Times New Roman" w:hAnsi="Times New Roman"/>
        </w:rPr>
      </w:pPr>
      <w:r>
        <w:rPr>
          <w:rFonts w:ascii="Times New Roman" w:hAnsi="Times New Roman"/>
        </w:rPr>
        <w:t>(4) The date of resale or transfer,</w:t>
      </w:r>
    </w:p>
    <w:p w:rsidR="00B451F6" w:rsidRDefault="00B451F6">
      <w:pPr>
        <w:spacing w:line="480" w:lineRule="auto"/>
        <w:ind w:left="720"/>
        <w:rPr>
          <w:rFonts w:ascii="Times New Roman" w:hAnsi="Times New Roman"/>
        </w:rPr>
        <w:sectPr w:rsidR="00B451F6">
          <w:type w:val="continuous"/>
          <w:pgSz w:w="12240" w:h="15840"/>
          <w:pgMar w:top="1440" w:right="1440" w:bottom="1496" w:left="1440" w:header="720" w:footer="1440" w:gutter="0"/>
          <w:cols w:space="720"/>
          <w:docGrid w:linePitch="360"/>
        </w:sectPr>
      </w:pPr>
      <w:r>
        <w:rPr>
          <w:rFonts w:ascii="Times New Roman" w:hAnsi="Times New Roman"/>
        </w:rPr>
        <w:t>(5) A description of the intended end use for the phosphogypsum,</w:t>
      </w:r>
    </w:p>
    <w:p w:rsidR="00B451F6" w:rsidRDefault="00B451F6">
      <w:pPr>
        <w:spacing w:line="480" w:lineRule="auto"/>
        <w:ind w:left="720"/>
        <w:rPr>
          <w:rFonts w:ascii="Times New Roman" w:hAnsi="Times New Roman"/>
        </w:rPr>
      </w:pPr>
      <w:r>
        <w:rPr>
          <w:rFonts w:ascii="Times New Roman" w:hAnsi="Times New Roman"/>
        </w:rPr>
        <w:lastRenderedPageBreak/>
        <w:t>(6) A copy of each certification document which accompanied the phosphogypsum at the time it was purchased or received by the distributor, retailer, or reseller, and</w:t>
      </w:r>
    </w:p>
    <w:p w:rsidR="00B451F6" w:rsidRDefault="00B451F6">
      <w:pPr>
        <w:spacing w:line="480" w:lineRule="auto"/>
        <w:ind w:left="720"/>
        <w:rPr>
          <w:rFonts w:ascii="Times New Roman" w:hAnsi="Times New Roman"/>
        </w:rPr>
      </w:pPr>
      <w:r>
        <w:rPr>
          <w:rFonts w:ascii="Times New Roman" w:hAnsi="Times New Roman"/>
        </w:rPr>
        <w:lastRenderedPageBreak/>
        <w:t>(7) The signature of the person who prepared the certification.  Submission of certification documents to EPA is not a requirement.</w:t>
      </w:r>
    </w:p>
    <w:p w:rsidR="00B451F6" w:rsidRDefault="00B451F6">
      <w:pPr>
        <w:spacing w:line="480" w:lineRule="auto"/>
        <w:rPr>
          <w:rFonts w:ascii="Times New Roman" w:hAnsi="Times New Roman"/>
        </w:rPr>
      </w:pPr>
      <w:r>
        <w:rPr>
          <w:rFonts w:ascii="Times New Roman" w:hAnsi="Times New Roman"/>
        </w:rPr>
        <w:t>In order to complete these reporting requirements respondents will:</w:t>
      </w:r>
    </w:p>
    <w:p w:rsidR="00B451F6" w:rsidRDefault="00B451F6">
      <w:pPr>
        <w:spacing w:line="480" w:lineRule="auto"/>
        <w:ind w:firstLine="720"/>
        <w:rPr>
          <w:rFonts w:ascii="Times New Roman" w:hAnsi="Times New Roman"/>
        </w:rPr>
      </w:pPr>
      <w:proofErr w:type="gramStart"/>
      <w:r>
        <w:rPr>
          <w:rFonts w:ascii="Times New Roman" w:hAnsi="Times New Roman"/>
        </w:rPr>
        <w:t>a.  read</w:t>
      </w:r>
      <w:proofErr w:type="gramEnd"/>
      <w:r>
        <w:rPr>
          <w:rFonts w:ascii="Times New Roman" w:hAnsi="Times New Roman"/>
        </w:rPr>
        <w:t xml:space="preserve"> and understand the regulatory provision,</w:t>
      </w:r>
    </w:p>
    <w:p w:rsidR="00B451F6" w:rsidRDefault="00B451F6">
      <w:pPr>
        <w:spacing w:line="480" w:lineRule="auto"/>
        <w:ind w:firstLine="720"/>
        <w:rPr>
          <w:rFonts w:ascii="Times New Roman" w:hAnsi="Times New Roman"/>
        </w:rPr>
      </w:pPr>
      <w:proofErr w:type="gramStart"/>
      <w:r>
        <w:rPr>
          <w:rFonts w:ascii="Times New Roman" w:hAnsi="Times New Roman"/>
        </w:rPr>
        <w:t>b.  perform</w:t>
      </w:r>
      <w:proofErr w:type="gramEnd"/>
      <w:r>
        <w:rPr>
          <w:rFonts w:ascii="Times New Roman" w:hAnsi="Times New Roman"/>
        </w:rPr>
        <w:t xml:space="preserve"> the radon flux testing in Section 61.203,</w:t>
      </w:r>
    </w:p>
    <w:p w:rsidR="00B451F6" w:rsidRDefault="00B451F6">
      <w:pPr>
        <w:spacing w:line="480" w:lineRule="auto"/>
        <w:ind w:left="720"/>
        <w:rPr>
          <w:rFonts w:ascii="Times New Roman" w:hAnsi="Times New Roman"/>
        </w:rPr>
      </w:pPr>
      <w:proofErr w:type="gramStart"/>
      <w:r>
        <w:rPr>
          <w:rFonts w:ascii="Times New Roman" w:hAnsi="Times New Roman"/>
        </w:rPr>
        <w:t>c.  perform</w:t>
      </w:r>
      <w:proofErr w:type="gramEnd"/>
      <w:r>
        <w:rPr>
          <w:rFonts w:ascii="Times New Roman" w:hAnsi="Times New Roman"/>
        </w:rPr>
        <w:t xml:space="preserve"> radium-226 sampling and measurement procedures in Section 61.207 (if required),</w:t>
      </w:r>
    </w:p>
    <w:p w:rsidR="00B451F6" w:rsidRDefault="00B451F6">
      <w:pPr>
        <w:spacing w:line="480" w:lineRule="auto"/>
        <w:ind w:left="720"/>
        <w:rPr>
          <w:rFonts w:ascii="Times New Roman" w:hAnsi="Times New Roman"/>
        </w:rPr>
      </w:pPr>
      <w:proofErr w:type="gramStart"/>
      <w:r>
        <w:rPr>
          <w:rFonts w:ascii="Times New Roman" w:hAnsi="Times New Roman"/>
        </w:rPr>
        <w:t>d.  perform</w:t>
      </w:r>
      <w:proofErr w:type="gramEnd"/>
      <w:r>
        <w:rPr>
          <w:rFonts w:ascii="Times New Roman" w:hAnsi="Times New Roman"/>
        </w:rPr>
        <w:t xml:space="preserve"> data analysis including Method 115 radon flux or radium-226 concentration calculations,</w:t>
      </w:r>
    </w:p>
    <w:p w:rsidR="00B451F6" w:rsidRDefault="00B451F6">
      <w:pPr>
        <w:spacing w:line="480" w:lineRule="auto"/>
        <w:ind w:left="720"/>
        <w:rPr>
          <w:rFonts w:ascii="Times New Roman" w:hAnsi="Times New Roman"/>
        </w:rPr>
      </w:pPr>
      <w:proofErr w:type="gramStart"/>
      <w:r>
        <w:rPr>
          <w:rFonts w:ascii="Times New Roman" w:hAnsi="Times New Roman"/>
        </w:rPr>
        <w:t>e.  prepare</w:t>
      </w:r>
      <w:proofErr w:type="gramEnd"/>
      <w:r>
        <w:rPr>
          <w:rFonts w:ascii="Times New Roman" w:hAnsi="Times New Roman"/>
        </w:rPr>
        <w:t xml:space="preserve"> and submit the report and prepare a certification document if required.</w:t>
      </w:r>
    </w:p>
    <w:p w:rsidR="00B451F6" w:rsidRDefault="00B451F6">
      <w:pPr>
        <w:spacing w:line="480" w:lineRule="auto"/>
        <w:ind w:firstLine="720"/>
        <w:rPr>
          <w:rFonts w:ascii="Times New Roman" w:hAnsi="Times New Roman"/>
        </w:rPr>
      </w:pPr>
      <w:r>
        <w:rPr>
          <w:rFonts w:ascii="Times New Roman" w:hAnsi="Times New Roman"/>
        </w:rPr>
        <w:t>For record keeping requirements, all facilities are required to calculate, monitor, and maintain their records for five years and upon request be made available for inspection by the Administrator, or his/her authorized representative.</w:t>
      </w:r>
      <w:r>
        <w:rPr>
          <w:rFonts w:ascii="Times New Roman" w:hAnsi="Times New Roman"/>
          <w:b/>
          <w:bCs/>
        </w:rPr>
        <w:t xml:space="preserve">  </w:t>
      </w:r>
      <w:r>
        <w:rPr>
          <w:rFonts w:ascii="Times New Roman" w:hAnsi="Times New Roman"/>
        </w:rPr>
        <w:t>(See Table R)</w:t>
      </w:r>
    </w:p>
    <w:p w:rsidR="00B451F6" w:rsidRDefault="00B451F6">
      <w:pPr>
        <w:spacing w:line="480" w:lineRule="auto"/>
        <w:rPr>
          <w:rFonts w:ascii="Times New Roman" w:hAnsi="Times New Roman"/>
          <w:b/>
          <w:bCs/>
        </w:rPr>
      </w:pPr>
      <w:r>
        <w:rPr>
          <w:rFonts w:ascii="Times New Roman" w:hAnsi="Times New Roman"/>
          <w:b/>
          <w:bCs/>
        </w:rPr>
        <w:t>Subpart W - Uranium Mill Tailings</w:t>
      </w:r>
    </w:p>
    <w:p w:rsidR="00B451F6" w:rsidRDefault="00B451F6">
      <w:pPr>
        <w:spacing w:line="480" w:lineRule="auto"/>
        <w:ind w:firstLine="720"/>
        <w:rPr>
          <w:rFonts w:ascii="Times New Roman" w:hAnsi="Times New Roman"/>
        </w:rPr>
      </w:pPr>
      <w:r>
        <w:rPr>
          <w:rFonts w:ascii="Times New Roman" w:hAnsi="Times New Roman"/>
        </w:rPr>
        <w:t xml:space="preserve">The owners or operators of operating existing mill impoundments shall report the results of the compliance calculations required in Section 61.253 and the input parameters used in making the calculation for each calendar year shall be sent to EPA by March 31 of the following year.  Each report shall also include the following information: </w:t>
      </w:r>
    </w:p>
    <w:p w:rsidR="00B451F6" w:rsidRDefault="00B451F6">
      <w:pPr>
        <w:spacing w:line="480" w:lineRule="auto"/>
        <w:ind w:left="720"/>
        <w:rPr>
          <w:rFonts w:ascii="Times New Roman" w:hAnsi="Times New Roman"/>
        </w:rPr>
        <w:sectPr w:rsidR="00B451F6">
          <w:type w:val="continuous"/>
          <w:pgSz w:w="12240" w:h="15840"/>
          <w:pgMar w:top="1440" w:right="1440" w:bottom="1496" w:left="1440" w:header="720" w:footer="1440" w:gutter="0"/>
          <w:cols w:space="720"/>
          <w:docGrid w:linePitch="360"/>
        </w:sectPr>
      </w:pPr>
      <w:r>
        <w:rPr>
          <w:rFonts w:ascii="Times New Roman" w:hAnsi="Times New Roman"/>
        </w:rPr>
        <w:t xml:space="preserve">(1) The name and location of the mill, </w:t>
      </w:r>
    </w:p>
    <w:p w:rsidR="00B451F6" w:rsidRDefault="00B451F6">
      <w:pPr>
        <w:spacing w:line="480" w:lineRule="auto"/>
        <w:ind w:left="720"/>
        <w:rPr>
          <w:rFonts w:ascii="Times New Roman" w:hAnsi="Times New Roman"/>
        </w:rPr>
      </w:pPr>
      <w:r>
        <w:rPr>
          <w:rFonts w:ascii="Times New Roman" w:hAnsi="Times New Roman"/>
        </w:rPr>
        <w:lastRenderedPageBreak/>
        <w:t>(2) The name of the person responsible for the operation of the facility and the name of the person preparing the report (if different),</w:t>
      </w:r>
    </w:p>
    <w:p w:rsidR="00B451F6" w:rsidRDefault="00B451F6">
      <w:pPr>
        <w:spacing w:line="480" w:lineRule="auto"/>
        <w:ind w:left="720"/>
        <w:rPr>
          <w:rFonts w:ascii="Times New Roman" w:hAnsi="Times New Roman"/>
        </w:rPr>
      </w:pPr>
      <w:r>
        <w:rPr>
          <w:rFonts w:ascii="Times New Roman" w:hAnsi="Times New Roman"/>
        </w:rPr>
        <w:t xml:space="preserve">(3) The results of the testing conducted, including the results of each measurement,  </w:t>
      </w:r>
    </w:p>
    <w:p w:rsidR="00B451F6" w:rsidRDefault="00B451F6">
      <w:pPr>
        <w:spacing w:line="480" w:lineRule="auto"/>
        <w:ind w:left="720"/>
        <w:rPr>
          <w:rFonts w:ascii="Times New Roman" w:hAnsi="Times New Roman"/>
        </w:rPr>
      </w:pPr>
      <w:r>
        <w:rPr>
          <w:rFonts w:ascii="Times New Roman" w:hAnsi="Times New Roman"/>
        </w:rPr>
        <w:t xml:space="preserve">(4) Each report shall be signed and dated by a corporate officer in charge of the facility </w:t>
      </w:r>
      <w:r>
        <w:rPr>
          <w:rFonts w:ascii="Times New Roman" w:hAnsi="Times New Roman"/>
        </w:rPr>
        <w:lastRenderedPageBreak/>
        <w:t>and contain the following declaration immediately above the signature line:  "I certify under penalty of law that I have personally examined and am familiar with the information submitted herein and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 See 18 U.S.C. 1001."</w:t>
      </w:r>
    </w:p>
    <w:p w:rsidR="00B451F6" w:rsidRDefault="00B451F6">
      <w:pPr>
        <w:spacing w:line="480" w:lineRule="auto"/>
        <w:rPr>
          <w:rFonts w:ascii="Times New Roman" w:hAnsi="Times New Roman"/>
        </w:rPr>
      </w:pPr>
      <w:r>
        <w:rPr>
          <w:rFonts w:ascii="Times New Roman" w:hAnsi="Times New Roman"/>
        </w:rPr>
        <w:t>In order to complete these reporting requirements respondents will:</w:t>
      </w:r>
    </w:p>
    <w:p w:rsidR="00B451F6" w:rsidRDefault="00B451F6">
      <w:pPr>
        <w:spacing w:line="480" w:lineRule="auto"/>
        <w:ind w:firstLine="720"/>
        <w:rPr>
          <w:rFonts w:ascii="Times New Roman" w:hAnsi="Times New Roman"/>
        </w:rPr>
      </w:pPr>
      <w:proofErr w:type="gramStart"/>
      <w:r>
        <w:rPr>
          <w:rFonts w:ascii="Times New Roman" w:hAnsi="Times New Roman"/>
        </w:rPr>
        <w:t>a.  read</w:t>
      </w:r>
      <w:proofErr w:type="gramEnd"/>
      <w:r>
        <w:rPr>
          <w:rFonts w:ascii="Times New Roman" w:hAnsi="Times New Roman"/>
        </w:rPr>
        <w:t xml:space="preserve"> and understand the regulatory provision,</w:t>
      </w:r>
    </w:p>
    <w:p w:rsidR="00B451F6" w:rsidRDefault="00B451F6">
      <w:pPr>
        <w:spacing w:line="480" w:lineRule="auto"/>
        <w:ind w:firstLine="720"/>
        <w:rPr>
          <w:rFonts w:ascii="Times New Roman" w:hAnsi="Times New Roman"/>
        </w:rPr>
      </w:pPr>
      <w:proofErr w:type="gramStart"/>
      <w:r>
        <w:rPr>
          <w:rFonts w:ascii="Times New Roman" w:hAnsi="Times New Roman"/>
        </w:rPr>
        <w:t>b.  perform</w:t>
      </w:r>
      <w:proofErr w:type="gramEnd"/>
      <w:r>
        <w:rPr>
          <w:rFonts w:ascii="Times New Roman" w:hAnsi="Times New Roman"/>
        </w:rPr>
        <w:t xml:space="preserve"> testing required in 40 CFR part 61, Appendix B, Method 115,</w:t>
      </w:r>
    </w:p>
    <w:p w:rsidR="00B451F6" w:rsidRDefault="00B451F6">
      <w:pPr>
        <w:spacing w:line="480" w:lineRule="auto"/>
        <w:ind w:left="720"/>
        <w:rPr>
          <w:rFonts w:ascii="Times New Roman" w:hAnsi="Times New Roman"/>
        </w:rPr>
      </w:pPr>
      <w:proofErr w:type="gramStart"/>
      <w:r>
        <w:rPr>
          <w:rFonts w:ascii="Times New Roman" w:hAnsi="Times New Roman"/>
        </w:rPr>
        <w:t>c.  perform</w:t>
      </w:r>
      <w:proofErr w:type="gramEnd"/>
      <w:r>
        <w:rPr>
          <w:rFonts w:ascii="Times New Roman" w:hAnsi="Times New Roman"/>
        </w:rPr>
        <w:t xml:space="preserve"> data analysis including Method 115 radon flux calculations,</w:t>
      </w:r>
    </w:p>
    <w:p w:rsidR="00B451F6" w:rsidRDefault="00B451F6">
      <w:pPr>
        <w:spacing w:line="480" w:lineRule="auto"/>
        <w:ind w:firstLine="720"/>
        <w:rPr>
          <w:rFonts w:ascii="Times New Roman" w:hAnsi="Times New Roman"/>
        </w:rPr>
      </w:pPr>
      <w:proofErr w:type="gramStart"/>
      <w:r>
        <w:rPr>
          <w:rFonts w:ascii="Times New Roman" w:hAnsi="Times New Roman"/>
        </w:rPr>
        <w:t>d.  prepare</w:t>
      </w:r>
      <w:proofErr w:type="gramEnd"/>
      <w:r>
        <w:rPr>
          <w:rFonts w:ascii="Times New Roman" w:hAnsi="Times New Roman"/>
        </w:rPr>
        <w:t xml:space="preserve"> and submit the report to EPA. </w:t>
      </w:r>
    </w:p>
    <w:p w:rsidR="00B451F6" w:rsidRDefault="00B451F6">
      <w:pPr>
        <w:spacing w:line="480" w:lineRule="auto"/>
        <w:ind w:firstLine="720"/>
        <w:rPr>
          <w:rFonts w:ascii="Times New Roman" w:hAnsi="Times New Roman"/>
        </w:rPr>
      </w:pPr>
      <w:r>
        <w:rPr>
          <w:rFonts w:ascii="Times New Roman" w:hAnsi="Times New Roman"/>
        </w:rPr>
        <w:t>For record keeping requirements, all facilities are required to calculate, monitor, and maintain their records for five years and upon request be made available for inspection by the Administrator, or his/her authorized representative.</w:t>
      </w:r>
      <w:r>
        <w:rPr>
          <w:rFonts w:ascii="Times New Roman" w:hAnsi="Times New Roman"/>
          <w:b/>
          <w:bCs/>
        </w:rPr>
        <w:t xml:space="preserve">  </w:t>
      </w:r>
      <w:r>
        <w:rPr>
          <w:rFonts w:ascii="Times New Roman" w:hAnsi="Times New Roman"/>
        </w:rPr>
        <w:t>(See Table W)</w:t>
      </w:r>
    </w:p>
    <w:p w:rsidR="00B451F6" w:rsidRDefault="00B451F6">
      <w:pPr>
        <w:spacing w:line="480" w:lineRule="auto"/>
        <w:rPr>
          <w:rFonts w:ascii="Times New Roman" w:hAnsi="Times New Roman"/>
          <w:b/>
          <w:bCs/>
        </w:rPr>
      </w:pPr>
    </w:p>
    <w:p w:rsidR="00B451F6" w:rsidRDefault="00B451F6">
      <w:pPr>
        <w:spacing w:line="480" w:lineRule="auto"/>
        <w:rPr>
          <w:rFonts w:ascii="Times New Roman" w:hAnsi="Times New Roman"/>
          <w:b/>
          <w:bCs/>
        </w:rPr>
      </w:pPr>
      <w:r>
        <w:rPr>
          <w:rFonts w:ascii="Times New Roman" w:hAnsi="Times New Roman"/>
          <w:b/>
          <w:bCs/>
        </w:rPr>
        <w:t>Record Keeping</w:t>
      </w:r>
    </w:p>
    <w:p w:rsidR="00B451F6" w:rsidRDefault="00B451F6">
      <w:pPr>
        <w:spacing w:line="480" w:lineRule="auto"/>
        <w:ind w:firstLine="720"/>
        <w:rPr>
          <w:rFonts w:ascii="Times New Roman" w:hAnsi="Times New Roman"/>
        </w:rPr>
        <w:sectPr w:rsidR="00B451F6">
          <w:type w:val="continuous"/>
          <w:pgSz w:w="12240" w:h="15840"/>
          <w:pgMar w:top="1440" w:right="1440" w:bottom="1496" w:left="1440" w:header="720" w:footer="1440" w:gutter="0"/>
          <w:cols w:space="720"/>
          <w:docGrid w:linePitch="360"/>
        </w:sectPr>
      </w:pPr>
      <w:r>
        <w:rPr>
          <w:rFonts w:ascii="Times New Roman" w:hAnsi="Times New Roman"/>
        </w:rPr>
        <w:t>The record keeping requirements of each subpart are similar and have been summarized in the paragraph below.</w:t>
      </w:r>
    </w:p>
    <w:p w:rsidR="00B451F6" w:rsidRDefault="00B451F6">
      <w:pPr>
        <w:spacing w:line="480" w:lineRule="auto"/>
        <w:ind w:firstLine="720"/>
        <w:rPr>
          <w:rFonts w:ascii="Times New Roman" w:hAnsi="Times New Roman"/>
        </w:rPr>
      </w:pPr>
      <w:r>
        <w:rPr>
          <w:rFonts w:ascii="Times New Roman" w:hAnsi="Times New Roman"/>
        </w:rPr>
        <w:lastRenderedPageBreak/>
        <w:t xml:space="preserve">The owner or operator of the facility must maintain records documenting the source of input parameters including the results of all measurements upon which they are based, the calculations and/or analytical methods used to derive values for input parameters, and the procedure used to determine compliance.  This documentation should be sufficient to allow an independent auditor to verify the accuracy of the determination made concerning the facility's </w:t>
      </w:r>
      <w:r>
        <w:rPr>
          <w:rFonts w:ascii="Times New Roman" w:hAnsi="Times New Roman"/>
        </w:rPr>
        <w:lastRenderedPageBreak/>
        <w:t>compliance with the standard.  These records must be kept at the mill or facility for at least five years and, upon request, be made available for inspection by the Administrator, or his/her authorized representative.</w:t>
      </w:r>
    </w:p>
    <w:p w:rsidR="00B451F6" w:rsidRDefault="00B451F6">
      <w:pPr>
        <w:tabs>
          <w:tab w:val="left" w:pos="-1440"/>
        </w:tabs>
        <w:spacing w:line="480" w:lineRule="auto"/>
        <w:ind w:left="720" w:hanging="720"/>
        <w:rPr>
          <w:rFonts w:ascii="Times New Roman" w:hAnsi="Times New Roman"/>
          <w:b/>
          <w:bCs/>
          <w:u w:val="single"/>
        </w:rPr>
      </w:pPr>
      <w:r>
        <w:rPr>
          <w:rFonts w:ascii="Times New Roman" w:hAnsi="Times New Roman"/>
          <w:b/>
          <w:bCs/>
        </w:rPr>
        <w:t>5.</w:t>
      </w:r>
      <w:r>
        <w:rPr>
          <w:rFonts w:ascii="Times New Roman" w:hAnsi="Times New Roman"/>
          <w:b/>
          <w:bCs/>
        </w:rPr>
        <w:tab/>
      </w:r>
      <w:r>
        <w:rPr>
          <w:rFonts w:ascii="Times New Roman" w:hAnsi="Times New Roman"/>
          <w:b/>
          <w:bCs/>
          <w:u w:val="single"/>
        </w:rPr>
        <w:t xml:space="preserve">THE INFORMATION COLLECTED </w:t>
      </w:r>
      <w:r>
        <w:rPr>
          <w:rFonts w:ascii="Times New Roman" w:hAnsi="Times New Roman"/>
          <w:b/>
          <w:bCs/>
          <w:u w:val="single"/>
        </w:rPr>
        <w:noBreakHyphen/>
      </w:r>
      <w:r>
        <w:rPr>
          <w:rFonts w:ascii="Times New Roman" w:hAnsi="Times New Roman"/>
          <w:b/>
          <w:bCs/>
          <w:u w:val="single"/>
        </w:rPr>
        <w:noBreakHyphen/>
        <w:t xml:space="preserve"> AGENCY ACTIVITIES, COLLECTION METHODOLOGY, AND INFORMATION MANAGEMENT</w:t>
      </w:r>
    </w:p>
    <w:p w:rsidR="00B451F6" w:rsidRDefault="00B451F6">
      <w:pPr>
        <w:spacing w:line="480" w:lineRule="auto"/>
        <w:ind w:firstLine="720"/>
        <w:rPr>
          <w:rFonts w:ascii="Times New Roman" w:hAnsi="Times New Roman"/>
        </w:rPr>
      </w:pPr>
      <w:r>
        <w:rPr>
          <w:rFonts w:ascii="Times New Roman" w:hAnsi="Times New Roman"/>
        </w:rPr>
        <w:t>(a) Agency Activities</w:t>
      </w:r>
    </w:p>
    <w:p w:rsidR="00B451F6" w:rsidRDefault="00B451F6">
      <w:pPr>
        <w:spacing w:line="480" w:lineRule="auto"/>
        <w:ind w:firstLine="720"/>
        <w:rPr>
          <w:rFonts w:ascii="Times New Roman" w:hAnsi="Times New Roman"/>
        </w:rPr>
      </w:pPr>
      <w:r>
        <w:rPr>
          <w:rFonts w:ascii="Times New Roman" w:hAnsi="Times New Roman"/>
        </w:rPr>
        <w:t>Information being collected is pursuant to Federal regulation. Agency activities consist of reviewing owner or operator test reports and maintaining files.</w:t>
      </w:r>
    </w:p>
    <w:p w:rsidR="00B451F6" w:rsidRDefault="00B451F6">
      <w:pPr>
        <w:spacing w:line="480" w:lineRule="auto"/>
        <w:ind w:firstLine="720"/>
        <w:rPr>
          <w:rFonts w:ascii="Times New Roman" w:hAnsi="Times New Roman"/>
        </w:rPr>
      </w:pPr>
      <w:r>
        <w:rPr>
          <w:rFonts w:ascii="Times New Roman" w:hAnsi="Times New Roman"/>
        </w:rPr>
        <w:t>(b) Collection Methodology and Management</w:t>
      </w:r>
    </w:p>
    <w:p w:rsidR="00B451F6" w:rsidRDefault="00B451F6">
      <w:pPr>
        <w:spacing w:line="480" w:lineRule="auto"/>
        <w:ind w:firstLine="720"/>
        <w:rPr>
          <w:rFonts w:ascii="Times New Roman" w:hAnsi="Times New Roman"/>
        </w:rPr>
        <w:sectPr w:rsidR="00B451F6">
          <w:type w:val="continuous"/>
          <w:pgSz w:w="12240" w:h="15840"/>
          <w:pgMar w:top="1440" w:right="1440" w:bottom="1496" w:left="1440" w:header="720" w:footer="1440" w:gutter="0"/>
          <w:cols w:space="720"/>
          <w:docGrid w:linePitch="360"/>
        </w:sectPr>
      </w:pPr>
      <w:r>
        <w:rPr>
          <w:rFonts w:ascii="Times New Roman" w:hAnsi="Times New Roman"/>
        </w:rPr>
        <w:t xml:space="preserve">The Office of Radiation and Indoor Air and the EPA regional offices have planned and allocated resources for the efficient and effective management and use of this information. </w:t>
      </w:r>
    </w:p>
    <w:p w:rsidR="00B451F6" w:rsidRDefault="00B451F6">
      <w:pPr>
        <w:spacing w:line="480" w:lineRule="auto"/>
        <w:ind w:firstLine="720"/>
        <w:rPr>
          <w:rFonts w:ascii="Times New Roman" w:hAnsi="Times New Roman"/>
        </w:rPr>
      </w:pPr>
      <w:r>
        <w:rPr>
          <w:rFonts w:ascii="Times New Roman" w:hAnsi="Times New Roman"/>
        </w:rPr>
        <w:lastRenderedPageBreak/>
        <w:t>Records must be maintained documenting the source of input parameters including the results of all measurements upon which they are based, the calculations and/or analytical methods used to derive values for input parameters, and the procedure used to determine effective dose equivalent.  This documentation should be sufficient to allow an independent auditor to verify the accuracy of the determination made concerning the facility's compliance with the standard.  These records must be kept at the site of the facility for at least five years and, upon request, be made available for inspection by the Administrator, or the Administrator</w:t>
      </w:r>
      <w:r>
        <w:rPr>
          <w:rFonts w:ascii="WP TypographicSymbols" w:hAnsi="WP TypographicSymbols"/>
        </w:rPr>
        <w:t>=</w:t>
      </w:r>
      <w:r>
        <w:rPr>
          <w:rFonts w:ascii="Times New Roman" w:hAnsi="Times New Roman"/>
        </w:rPr>
        <w:t>s authorized representative.</w:t>
      </w:r>
    </w:p>
    <w:p w:rsidR="00B451F6" w:rsidRDefault="00B451F6">
      <w:pPr>
        <w:spacing w:line="480" w:lineRule="auto"/>
        <w:ind w:firstLine="720"/>
        <w:rPr>
          <w:rFonts w:ascii="Times New Roman" w:hAnsi="Times New Roman"/>
        </w:rPr>
      </w:pPr>
      <w:r>
        <w:rPr>
          <w:rFonts w:ascii="Times New Roman" w:hAnsi="Times New Roman"/>
        </w:rPr>
        <w:t xml:space="preserve">The Agency has determined that the annual report review and periodic on site inspection is the most effective method to insure compliance.  EPA regional office staff review facility annual reports to determine if compliance with the regulatory standards are being maintained.  Verification of data is accomplished by recalculation of dose using computer models and </w:t>
      </w:r>
      <w:r>
        <w:rPr>
          <w:rFonts w:ascii="Times New Roman" w:hAnsi="Times New Roman"/>
        </w:rPr>
        <w:lastRenderedPageBreak/>
        <w:t xml:space="preserve">conducting site inspections or witnessing an emission test. </w:t>
      </w:r>
    </w:p>
    <w:p w:rsidR="00B451F6" w:rsidRDefault="00B451F6">
      <w:pPr>
        <w:spacing w:line="480" w:lineRule="auto"/>
        <w:ind w:firstLine="720"/>
        <w:rPr>
          <w:rFonts w:ascii="Times New Roman" w:hAnsi="Times New Roman"/>
        </w:rPr>
      </w:pPr>
      <w:r>
        <w:rPr>
          <w:rFonts w:ascii="Times New Roman" w:hAnsi="Times New Roman"/>
        </w:rPr>
        <w:t>(c) Small Entity Flexibility</w:t>
      </w:r>
    </w:p>
    <w:p w:rsidR="00B451F6" w:rsidRDefault="00B451F6">
      <w:pPr>
        <w:spacing w:line="480" w:lineRule="auto"/>
        <w:ind w:firstLine="720"/>
        <w:rPr>
          <w:rFonts w:ascii="Times New Roman" w:hAnsi="Times New Roman"/>
        </w:rPr>
      </w:pPr>
      <w:r>
        <w:rPr>
          <w:rFonts w:ascii="Times New Roman" w:hAnsi="Times New Roman"/>
        </w:rPr>
        <w:t xml:space="preserve">None of the regulations covered by this ICR are applicable to small entities. </w:t>
      </w:r>
    </w:p>
    <w:p w:rsidR="00B451F6" w:rsidRDefault="00B451F6">
      <w:pPr>
        <w:spacing w:line="480" w:lineRule="auto"/>
        <w:ind w:firstLine="720"/>
        <w:rPr>
          <w:rFonts w:ascii="Times New Roman" w:hAnsi="Times New Roman"/>
        </w:rPr>
      </w:pPr>
      <w:r>
        <w:rPr>
          <w:rFonts w:ascii="Times New Roman" w:hAnsi="Times New Roman"/>
        </w:rPr>
        <w:t>(d) Collection Schedule</w:t>
      </w:r>
    </w:p>
    <w:p w:rsidR="00B451F6" w:rsidRDefault="00B451F6">
      <w:pPr>
        <w:spacing w:line="480" w:lineRule="auto"/>
        <w:ind w:firstLine="720"/>
        <w:rPr>
          <w:rFonts w:ascii="Times New Roman" w:hAnsi="Times New Roman"/>
        </w:rPr>
      </w:pPr>
      <w:r>
        <w:rPr>
          <w:rFonts w:ascii="Times New Roman" w:hAnsi="Times New Roman"/>
        </w:rPr>
        <w:t>For some subparts, annual reports are required to provide yearly certification of compliance with a health based standard; therefore, less frequent reporting was not considered an option to reduce burden because of the yearly stipulation in the rule.  However, for other subparts (such as subpart R), it was determined during rulemaking that less frequent reports were adequate to protect public health.</w:t>
      </w:r>
    </w:p>
    <w:p w:rsidR="00B451F6" w:rsidRDefault="00B451F6" w:rsidP="00C56A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
          <w:bCs/>
          <w:u w:val="single"/>
        </w:rPr>
      </w:pPr>
      <w:r>
        <w:rPr>
          <w:rFonts w:ascii="Times New Roman" w:hAnsi="Times New Roman"/>
          <w:b/>
          <w:bCs/>
        </w:rPr>
        <w:tab/>
        <w:t xml:space="preserve">6.  </w:t>
      </w:r>
      <w:r>
        <w:rPr>
          <w:rFonts w:ascii="Times New Roman" w:hAnsi="Times New Roman"/>
          <w:b/>
          <w:bCs/>
          <w:u w:val="single"/>
        </w:rPr>
        <w:t>ESTIMATING THE BURDEN AND COST OF THE COLLECTION</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rPr>
        <w:t xml:space="preserve">Burden and costs estimates have been calculated separately for each subpart.  Respondent </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pPr>
      <w:proofErr w:type="gramStart"/>
      <w:r>
        <w:rPr>
          <w:rFonts w:ascii="Times New Roman" w:hAnsi="Times New Roman"/>
        </w:rPr>
        <w:t>labor</w:t>
      </w:r>
      <w:proofErr w:type="gramEnd"/>
      <w:r>
        <w:rPr>
          <w:rFonts w:ascii="Times New Roman" w:hAnsi="Times New Roman"/>
        </w:rPr>
        <w:t xml:space="preserve"> rates are based on ‘mean’ values from the May 2011 data of the US Department of Labor, Bureau of Labor Statistics (BLS) for the mining industrial sector.  These national industry-specific occupational employment and wage estimates are calculated with data collected from employers of all sizes, in metropolitan and non-metropolitan areas in every State and the District of Columbia, in NAICS 212200 - Mining (except Oil and Gas).  These rates are increased by 120% in the cost estimate to include inflation and overhead.  The labor key is as follows: Management (Mgmt) ($127.93/hr) was based on the Total Compensation for the Management Occupational Group in the mining sector in the BLS data.  Technical (Tech) was based on the mean salary for “all production operations” ($71.32/hr) in the mining sector which includes mining machine operators, water and liquid waste treatment plant and system operators, and chemical plant and system operators.  Clerical (</w:t>
      </w:r>
      <w:proofErr w:type="spellStart"/>
      <w:r>
        <w:rPr>
          <w:rFonts w:ascii="Times New Roman" w:hAnsi="Times New Roman"/>
        </w:rPr>
        <w:t>Cler</w:t>
      </w:r>
      <w:proofErr w:type="spellEnd"/>
      <w:r>
        <w:rPr>
          <w:rFonts w:ascii="Times New Roman" w:hAnsi="Times New Roman"/>
        </w:rPr>
        <w:t xml:space="preserve">) ($48.04/hr) was based on the Total Compensation for the Office and Administrative Support Occupations in the mining sector in the </w:t>
      </w:r>
      <w:r>
        <w:rPr>
          <w:rFonts w:ascii="Times New Roman" w:hAnsi="Times New Roman"/>
        </w:rPr>
        <w:lastRenderedPageBreak/>
        <w:t>BLS data.</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sectPr w:rsidR="00B451F6">
          <w:type w:val="continuous"/>
          <w:pgSz w:w="12240" w:h="15840"/>
          <w:pgMar w:top="1440" w:right="1440" w:bottom="1496" w:left="1440" w:header="720" w:footer="1440" w:gutter="0"/>
          <w:cols w:space="720"/>
          <w:docGrid w:linePitch="360"/>
        </w:sectPr>
      </w:pPr>
      <w:r>
        <w:rPr>
          <w:rFonts w:ascii="Times New Roman" w:hAnsi="Times New Roman"/>
        </w:rPr>
        <w:t xml:space="preserve">  The tables representing each subpart are listed below with their reporting requirement information.  (Note: Subpart R has 2 tables; Table 1 represents the 18 stacks required to complete a one-time report. Table 2 represents 1 stack that has to conduct radon flux testing and sampling for radium-226 every year when phosphogypsum is removed from the stacks.)  Table 2 is actually a</w:t>
      </w:r>
      <w:r w:rsidR="00F9172B">
        <w:rPr>
          <w:rFonts w:ascii="Times New Roman" w:hAnsi="Times New Roman"/>
        </w:rPr>
        <w:t xml:space="preserve"> placeholder because </w:t>
      </w:r>
      <w:r>
        <w:rPr>
          <w:rFonts w:ascii="Times New Roman" w:hAnsi="Times New Roman"/>
        </w:rPr>
        <w:t xml:space="preserve">phosphogypsum is </w:t>
      </w:r>
      <w:r w:rsidR="00F9172B">
        <w:rPr>
          <w:rFonts w:ascii="Times New Roman" w:hAnsi="Times New Roman"/>
        </w:rPr>
        <w:t xml:space="preserve">currently </w:t>
      </w:r>
      <w:r>
        <w:rPr>
          <w:rFonts w:ascii="Times New Roman" w:hAnsi="Times New Roman"/>
        </w:rPr>
        <w:t>not being removed from any stacks for distribution in commerce; however</w:t>
      </w:r>
      <w:r w:rsidR="00C56AAF">
        <w:rPr>
          <w:rFonts w:ascii="Times New Roman" w:hAnsi="Times New Roman"/>
        </w:rPr>
        <w:t>,</w:t>
      </w:r>
      <w:r>
        <w:rPr>
          <w:rFonts w:ascii="Times New Roman" w:hAnsi="Times New Roman"/>
        </w:rPr>
        <w:t xml:space="preserve"> since it is possible in the next three-year period, we include one stack.</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imes New Roman" w:hAnsi="Times New Roman"/>
        </w:rPr>
      </w:pPr>
      <w:r>
        <w:rPr>
          <w:rFonts w:ascii="Times New Roman" w:hAnsi="Times New Roman"/>
          <w:b/>
          <w:bCs/>
        </w:rPr>
        <w:lastRenderedPageBreak/>
        <w:t>Information Collection</w:t>
      </w:r>
      <w:r>
        <w:rPr>
          <w:rFonts w:ascii="Times New Roman" w:hAnsi="Times New Roman"/>
        </w:rPr>
        <w:t xml:space="preserve">    </w:t>
      </w:r>
      <w:r>
        <w:rPr>
          <w:rFonts w:ascii="Times New Roman" w:hAnsi="Times New Roman"/>
          <w:u w:val="single"/>
        </w:rPr>
        <w:t xml:space="preserve">                             </w:t>
      </w:r>
      <w:r>
        <w:rPr>
          <w:rFonts w:ascii="Times New Roman" w:hAnsi="Times New Roman"/>
          <w:b/>
          <w:bCs/>
          <w:u w:val="single"/>
        </w:rPr>
        <w:t>Hours and Costs for Underground Uranium Mines</w:t>
      </w:r>
      <w:r>
        <w:rPr>
          <w:rFonts w:ascii="Times New Roman" w:hAnsi="Times New Roman"/>
          <w:u w:val="single"/>
        </w:rPr>
        <w:t xml:space="preserve">                       </w:t>
      </w:r>
      <w:r>
        <w:rPr>
          <w:rFonts w:ascii="Times New Roman" w:hAnsi="Times New Roman"/>
        </w:rPr>
        <w:t xml:space="preserve">   </w:t>
      </w:r>
      <w:r>
        <w:rPr>
          <w:rFonts w:ascii="Times New Roman" w:hAnsi="Times New Roman"/>
          <w:b/>
          <w:bCs/>
          <w:u w:val="single"/>
        </w:rPr>
        <w:t>Total Hours and Costs/Activity</w:t>
      </w:r>
    </w:p>
    <w:p w:rsidR="00D571DA" w:rsidRDefault="00D571DA">
      <w:pPr>
        <w:tabs>
          <w:tab w:val="left" w:pos="-1104"/>
          <w:tab w:val="left" w:pos="-744"/>
          <w:tab w:val="left" w:pos="-24"/>
          <w:tab w:val="left" w:pos="696"/>
          <w:tab w:val="left" w:pos="1416"/>
          <w:tab w:val="left" w:pos="2136"/>
          <w:tab w:val="left" w:pos="2856"/>
          <w:tab w:val="left" w:pos="3576"/>
          <w:tab w:val="left" w:pos="4296"/>
          <w:tab w:val="left" w:pos="5016"/>
          <w:tab w:val="left" w:pos="5736"/>
          <w:tab w:val="left" w:pos="7176"/>
          <w:tab w:val="left" w:pos="7896"/>
          <w:tab w:val="left" w:pos="8616"/>
          <w:tab w:val="left" w:pos="9336"/>
          <w:tab w:val="left" w:pos="10056"/>
          <w:tab w:val="left" w:pos="10776"/>
          <w:tab w:val="left" w:pos="11496"/>
          <w:tab w:val="left" w:pos="12216"/>
          <w:tab w:val="left" w:pos="12936"/>
          <w:tab w:val="left" w:pos="13656"/>
        </w:tabs>
        <w:ind w:left="-24" w:right="890"/>
        <w:jc w:val="center"/>
        <w:rPr>
          <w:rFonts w:ascii="Times New Roman" w:hAnsi="Times New Roman"/>
        </w:rPr>
      </w:pPr>
    </w:p>
    <w:p w:rsidR="00B451F6" w:rsidRDefault="00B451F6">
      <w:pPr>
        <w:tabs>
          <w:tab w:val="left" w:pos="-1104"/>
          <w:tab w:val="left" w:pos="-744"/>
          <w:tab w:val="left" w:pos="-24"/>
          <w:tab w:val="left" w:pos="696"/>
          <w:tab w:val="left" w:pos="1416"/>
          <w:tab w:val="left" w:pos="2136"/>
          <w:tab w:val="left" w:pos="2856"/>
          <w:tab w:val="left" w:pos="3576"/>
          <w:tab w:val="left" w:pos="4296"/>
          <w:tab w:val="left" w:pos="5016"/>
          <w:tab w:val="left" w:pos="5736"/>
          <w:tab w:val="left" w:pos="7176"/>
          <w:tab w:val="left" w:pos="7896"/>
          <w:tab w:val="left" w:pos="8616"/>
          <w:tab w:val="left" w:pos="9336"/>
          <w:tab w:val="left" w:pos="10056"/>
          <w:tab w:val="left" w:pos="10776"/>
          <w:tab w:val="left" w:pos="11496"/>
          <w:tab w:val="left" w:pos="12216"/>
          <w:tab w:val="left" w:pos="12936"/>
          <w:tab w:val="left" w:pos="13656"/>
        </w:tabs>
        <w:ind w:left="-24" w:right="890"/>
        <w:jc w:val="center"/>
        <w:rPr>
          <w:rFonts w:ascii="Times New Roman" w:hAnsi="Times New Roman"/>
        </w:rPr>
      </w:pPr>
      <w:r>
        <w:rPr>
          <w:rFonts w:ascii="Times New Roman" w:hAnsi="Times New Roman"/>
        </w:rPr>
        <w:t>Table B.</w:t>
      </w:r>
    </w:p>
    <w:tbl>
      <w:tblPr>
        <w:tblW w:w="0" w:type="auto"/>
        <w:tblInd w:w="64" w:type="dxa"/>
        <w:tblLayout w:type="fixed"/>
        <w:tblCellMar>
          <w:left w:w="64" w:type="dxa"/>
          <w:right w:w="64" w:type="dxa"/>
        </w:tblCellMar>
        <w:tblLook w:val="0000"/>
      </w:tblPr>
      <w:tblGrid>
        <w:gridCol w:w="2322"/>
        <w:gridCol w:w="169"/>
        <w:gridCol w:w="1208"/>
        <w:gridCol w:w="1208"/>
        <w:gridCol w:w="1208"/>
        <w:gridCol w:w="1208"/>
        <w:gridCol w:w="1208"/>
        <w:gridCol w:w="1208"/>
        <w:gridCol w:w="1208"/>
        <w:gridCol w:w="1208"/>
        <w:gridCol w:w="1251"/>
        <w:gridCol w:w="1268"/>
      </w:tblGrid>
      <w:tr w:rsidR="00B451F6">
        <w:tc>
          <w:tcPr>
            <w:tcW w:w="2322"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Subpart B-- Underground Uranium Mines</w:t>
            </w:r>
          </w:p>
        </w:tc>
        <w:tc>
          <w:tcPr>
            <w:tcW w:w="169"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Manager</w:t>
            </w:r>
          </w:p>
          <w:p w:rsidR="00EE43AC" w:rsidRDefault="00EE43A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$128/h</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Technical</w:t>
            </w:r>
          </w:p>
          <w:p w:rsidR="00EE43AC" w:rsidRDefault="00EE43A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$71.00/h</w:t>
            </w: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Clerical</w:t>
            </w:r>
          </w:p>
          <w:p w:rsidR="00EE43AC" w:rsidRDefault="00EE43A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$48.00/h</w:t>
            </w: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Respond.</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hours/</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year</w:t>
            </w: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Labor cost/year/Respond.</w:t>
            </w: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1B22F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 xml:space="preserve">Total </w:t>
            </w:r>
            <w:r w:rsidR="00B451F6">
              <w:rPr>
                <w:rFonts w:ascii="Times New Roman" w:hAnsi="Times New Roman"/>
              </w:rPr>
              <w:t>Capital/</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startup cost</w:t>
            </w: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1B22F5" w:rsidRDefault="001B22F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 xml:space="preserve">Total </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O &amp; M</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Cost</w:t>
            </w: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 xml:space="preserve">Number of </w:t>
            </w:r>
            <w:proofErr w:type="spellStart"/>
            <w:r>
              <w:rPr>
                <w:rFonts w:ascii="Times New Roman" w:hAnsi="Times New Roman"/>
              </w:rPr>
              <w:t>Respon</w:t>
            </w:r>
            <w:proofErr w:type="spellEnd"/>
            <w:r>
              <w:rPr>
                <w:rFonts w:ascii="Times New Roman" w:hAnsi="Times New Roman"/>
              </w:rPr>
              <w:t>.</w:t>
            </w:r>
          </w:p>
        </w:tc>
        <w:tc>
          <w:tcPr>
            <w:tcW w:w="1251"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Total hours/</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year</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Tot</w:t>
            </w:r>
            <w:r w:rsidR="001B22F5">
              <w:rPr>
                <w:rFonts w:ascii="Times New Roman" w:hAnsi="Times New Roman"/>
              </w:rPr>
              <w:t>al</w:t>
            </w:r>
            <w:r>
              <w:rPr>
                <w:rFonts w:ascii="Times New Roman" w:hAnsi="Times New Roman"/>
              </w:rPr>
              <w:t xml:space="preserve"> cost/</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year</w:t>
            </w:r>
          </w:p>
        </w:tc>
      </w:tr>
      <w:tr w:rsidR="00B451F6">
        <w:trPr>
          <w:trHeight w:hRule="exact" w:val="475"/>
        </w:trPr>
        <w:tc>
          <w:tcPr>
            <w:tcW w:w="2322"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b/>
                <w:bCs/>
              </w:rPr>
              <w:t>Reporting</w:t>
            </w:r>
          </w:p>
        </w:tc>
        <w:tc>
          <w:tcPr>
            <w:tcW w:w="169"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51"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r>
      <w:tr w:rsidR="00B451F6">
        <w:tc>
          <w:tcPr>
            <w:tcW w:w="2322"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Read and understand the regulatory provision (Mgmt)</w:t>
            </w:r>
          </w:p>
        </w:tc>
        <w:tc>
          <w:tcPr>
            <w:tcW w:w="169"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napToGrid w:val="0"/>
              <w:spacing w:after="58"/>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$1,280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b/>
                <w:bCs/>
              </w:rPr>
            </w:pPr>
            <w:r>
              <w:rPr>
                <w:rFonts w:ascii="Times New Roman" w:hAnsi="Times New Roman"/>
                <w:bCs/>
              </w:rPr>
              <w:t>4</w:t>
            </w:r>
          </w:p>
        </w:tc>
        <w:tc>
          <w:tcPr>
            <w:tcW w:w="1251"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b/>
                <w:bCs/>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40</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imes New Roman" w:hAnsi="Times New Roman"/>
              </w:rPr>
            </w:pPr>
            <w:r>
              <w:rPr>
                <w:rFonts w:ascii="Times New Roman" w:hAnsi="Times New Roman"/>
              </w:rPr>
              <w:t>$5,120</w:t>
            </w:r>
          </w:p>
        </w:tc>
      </w:tr>
      <w:tr w:rsidR="00B451F6">
        <w:tc>
          <w:tcPr>
            <w:tcW w:w="2322"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Perform emission monitoring (Tech.)</w:t>
            </w:r>
          </w:p>
        </w:tc>
        <w:tc>
          <w:tcPr>
            <w:tcW w:w="169"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160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160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$11,360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$30,000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bCs/>
              </w:rPr>
            </w:pPr>
            <w:r>
              <w:rPr>
                <w:rFonts w:ascii="Times New Roman" w:hAnsi="Times New Roman"/>
              </w:rPr>
              <w:t>$20,000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jc w:val="center"/>
              <w:rPr>
                <w:rFonts w:ascii="Times New Roman" w:hAnsi="Times New Roman"/>
                <w:b/>
                <w:bCs/>
              </w:rPr>
            </w:pPr>
            <w:r>
              <w:rPr>
                <w:rFonts w:ascii="Times New Roman" w:hAnsi="Times New Roman"/>
                <w:bCs/>
              </w:rPr>
              <w:t>4</w:t>
            </w:r>
          </w:p>
        </w:tc>
        <w:tc>
          <w:tcPr>
            <w:tcW w:w="1251"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b/>
                <w:bCs/>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640</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pPr>
            <w:r>
              <w:rPr>
                <w:rFonts w:ascii="Times New Roman" w:hAnsi="Times New Roman"/>
              </w:rPr>
              <w:t>$95,440</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r>
      <w:tr w:rsidR="00B451F6">
        <w:tc>
          <w:tcPr>
            <w:tcW w:w="2322"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Perform data analysis (Technical)</w:t>
            </w:r>
          </w:p>
        </w:tc>
        <w:tc>
          <w:tcPr>
            <w:tcW w:w="169"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40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40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$2,840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jc w:val="center"/>
              <w:rPr>
                <w:rFonts w:ascii="Times New Roman" w:hAnsi="Times New Roman"/>
                <w:b/>
                <w:bCs/>
              </w:rPr>
            </w:pPr>
            <w:r>
              <w:rPr>
                <w:rFonts w:ascii="Times New Roman" w:hAnsi="Times New Roman"/>
                <w:bCs/>
              </w:rPr>
              <w:t>4</w:t>
            </w:r>
          </w:p>
        </w:tc>
        <w:tc>
          <w:tcPr>
            <w:tcW w:w="1251"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b/>
                <w:bCs/>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160</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$11,360</w:t>
            </w:r>
          </w:p>
        </w:tc>
      </w:tr>
      <w:tr w:rsidR="00B451F6">
        <w:tc>
          <w:tcPr>
            <w:tcW w:w="2322"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Prepare report (Mgmt)</w:t>
            </w:r>
          </w:p>
        </w:tc>
        <w:tc>
          <w:tcPr>
            <w:tcW w:w="169"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$1,280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jc w:val="center"/>
              <w:rPr>
                <w:rFonts w:ascii="Times New Roman" w:hAnsi="Times New Roman"/>
                <w:b/>
                <w:bCs/>
              </w:rPr>
            </w:pPr>
            <w:r>
              <w:rPr>
                <w:rFonts w:ascii="Times New Roman" w:hAnsi="Times New Roman"/>
                <w:bCs/>
              </w:rPr>
              <w:t>4</w:t>
            </w:r>
          </w:p>
        </w:tc>
        <w:tc>
          <w:tcPr>
            <w:tcW w:w="1251"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b/>
                <w:bCs/>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40</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$5,120</w:t>
            </w:r>
          </w:p>
        </w:tc>
      </w:tr>
      <w:tr w:rsidR="00B451F6">
        <w:tc>
          <w:tcPr>
            <w:tcW w:w="2322"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b/>
                <w:bCs/>
              </w:rPr>
              <w:t>Record Keeping</w:t>
            </w:r>
          </w:p>
        </w:tc>
        <w:tc>
          <w:tcPr>
            <w:tcW w:w="169"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jc w:val="center"/>
            </w:pPr>
          </w:p>
        </w:tc>
        <w:tc>
          <w:tcPr>
            <w:tcW w:w="1251"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r>
      <w:tr w:rsidR="00B451F6">
        <w:tc>
          <w:tcPr>
            <w:tcW w:w="2322"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File and maintain data (Clerical)</w:t>
            </w:r>
          </w:p>
        </w:tc>
        <w:tc>
          <w:tcPr>
            <w:tcW w:w="169"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   480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jc w:val="center"/>
              <w:rPr>
                <w:rFonts w:ascii="Times New Roman" w:hAnsi="Times New Roman"/>
              </w:rPr>
            </w:pPr>
            <w:r>
              <w:rPr>
                <w:rFonts w:ascii="Times New Roman" w:hAnsi="Times New Roman"/>
                <w:bCs/>
              </w:rPr>
              <w:t>4</w:t>
            </w:r>
          </w:p>
        </w:tc>
        <w:tc>
          <w:tcPr>
            <w:tcW w:w="1251"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40</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$1,920</w:t>
            </w:r>
          </w:p>
        </w:tc>
      </w:tr>
      <w:tr w:rsidR="00B451F6">
        <w:tc>
          <w:tcPr>
            <w:tcW w:w="2322"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b/>
                <w:bCs/>
              </w:rPr>
              <w:t>TOTAL</w:t>
            </w:r>
          </w:p>
        </w:tc>
        <w:tc>
          <w:tcPr>
            <w:tcW w:w="169"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20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200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230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$17,240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$30,000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bCs/>
              </w:rPr>
            </w:pPr>
            <w:r>
              <w:rPr>
                <w:rFonts w:ascii="Times New Roman" w:hAnsi="Times New Roman"/>
              </w:rPr>
              <w:t>$20,000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jc w:val="center"/>
              <w:rPr>
                <w:rFonts w:ascii="Times New Roman" w:hAnsi="Times New Roman"/>
              </w:rPr>
            </w:pPr>
            <w:r>
              <w:rPr>
                <w:rFonts w:ascii="Times New Roman" w:hAnsi="Times New Roman"/>
                <w:bCs/>
              </w:rPr>
              <w:t>4</w:t>
            </w:r>
          </w:p>
        </w:tc>
        <w:tc>
          <w:tcPr>
            <w:tcW w:w="1251"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920</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$118,960</w:t>
            </w:r>
          </w:p>
        </w:tc>
      </w:tr>
    </w:tbl>
    <w:p w:rsidR="00B451F6" w:rsidRDefault="00B451F6">
      <w:pPr>
        <w:tabs>
          <w:tab w:val="left" w:pos="-1104"/>
          <w:tab w:val="left" w:pos="-744"/>
          <w:tab w:val="left" w:pos="-24"/>
          <w:tab w:val="left" w:pos="696"/>
          <w:tab w:val="left" w:pos="1416"/>
          <w:tab w:val="left" w:pos="2136"/>
          <w:tab w:val="left" w:pos="2856"/>
          <w:tab w:val="left" w:pos="3576"/>
          <w:tab w:val="left" w:pos="4296"/>
          <w:tab w:val="left" w:pos="5016"/>
          <w:tab w:val="left" w:pos="5736"/>
          <w:tab w:val="left" w:pos="7176"/>
          <w:tab w:val="left" w:pos="7896"/>
          <w:tab w:val="left" w:pos="8616"/>
          <w:tab w:val="left" w:pos="9336"/>
          <w:tab w:val="left" w:pos="10056"/>
          <w:tab w:val="left" w:pos="10776"/>
          <w:tab w:val="left" w:pos="11496"/>
          <w:tab w:val="left" w:pos="12216"/>
          <w:tab w:val="left" w:pos="12936"/>
          <w:tab w:val="left" w:pos="13656"/>
        </w:tabs>
        <w:ind w:left="-24" w:right="890"/>
        <w:jc w:val="center"/>
        <w:rPr>
          <w:rFonts w:ascii="Times New Roman" w:hAnsi="Times New Roman"/>
        </w:rPr>
      </w:pPr>
    </w:p>
    <w:p w:rsidR="00B451F6" w:rsidRDefault="00B451F6">
      <w:pPr>
        <w:tabs>
          <w:tab w:val="left" w:pos="-1104"/>
          <w:tab w:val="left" w:pos="-744"/>
          <w:tab w:val="left" w:pos="-24"/>
          <w:tab w:val="left" w:pos="696"/>
          <w:tab w:val="left" w:pos="1416"/>
          <w:tab w:val="left" w:pos="2136"/>
          <w:tab w:val="left" w:pos="2856"/>
          <w:tab w:val="left" w:pos="3576"/>
          <w:tab w:val="left" w:pos="4296"/>
          <w:tab w:val="left" w:pos="5016"/>
          <w:tab w:val="left" w:pos="5736"/>
          <w:tab w:val="left" w:pos="7176"/>
          <w:tab w:val="left" w:pos="7896"/>
          <w:tab w:val="left" w:pos="8616"/>
          <w:tab w:val="left" w:pos="9336"/>
          <w:tab w:val="left" w:pos="10056"/>
          <w:tab w:val="left" w:pos="10776"/>
          <w:tab w:val="left" w:pos="11496"/>
          <w:tab w:val="left" w:pos="12216"/>
          <w:tab w:val="left" w:pos="12936"/>
          <w:tab w:val="left" w:pos="13656"/>
        </w:tabs>
        <w:ind w:left="-24" w:right="890"/>
        <w:rPr>
          <w:rFonts w:ascii="Times New Roman" w:hAnsi="Times New Roman"/>
          <w:b/>
          <w:bCs/>
        </w:rPr>
      </w:pPr>
    </w:p>
    <w:p w:rsidR="00B451F6" w:rsidRDefault="00B451F6">
      <w:pPr>
        <w:tabs>
          <w:tab w:val="left" w:pos="-1104"/>
          <w:tab w:val="left" w:pos="-744"/>
          <w:tab w:val="left" w:pos="-24"/>
          <w:tab w:val="left" w:pos="696"/>
          <w:tab w:val="left" w:pos="1416"/>
          <w:tab w:val="left" w:pos="2136"/>
          <w:tab w:val="left" w:pos="2856"/>
          <w:tab w:val="left" w:pos="3576"/>
          <w:tab w:val="left" w:pos="4296"/>
          <w:tab w:val="left" w:pos="5016"/>
          <w:tab w:val="left" w:pos="5736"/>
          <w:tab w:val="left" w:pos="7176"/>
          <w:tab w:val="left" w:pos="7896"/>
          <w:tab w:val="left" w:pos="8616"/>
          <w:tab w:val="left" w:pos="9336"/>
          <w:tab w:val="left" w:pos="10056"/>
          <w:tab w:val="left" w:pos="10776"/>
          <w:tab w:val="left" w:pos="11496"/>
          <w:tab w:val="left" w:pos="12216"/>
          <w:tab w:val="left" w:pos="12936"/>
          <w:tab w:val="left" w:pos="13656"/>
        </w:tabs>
        <w:ind w:left="-24" w:right="890"/>
        <w:rPr>
          <w:rFonts w:ascii="Times New Roman" w:hAnsi="Times New Roman"/>
          <w:b/>
          <w:bCs/>
        </w:rPr>
      </w:pPr>
      <w:r>
        <w:rPr>
          <w:rFonts w:ascii="Times New Roman" w:hAnsi="Times New Roman"/>
          <w:b/>
          <w:bCs/>
        </w:rPr>
        <w:t>Assumptions:</w:t>
      </w:r>
    </w:p>
    <w:p w:rsidR="00B451F6" w:rsidRDefault="00B451F6">
      <w:pPr>
        <w:tabs>
          <w:tab w:val="left" w:pos="-1104"/>
          <w:tab w:val="left" w:pos="-744"/>
          <w:tab w:val="left" w:pos="-24"/>
          <w:tab w:val="left" w:pos="696"/>
          <w:tab w:val="left" w:pos="1416"/>
          <w:tab w:val="left" w:pos="2136"/>
          <w:tab w:val="left" w:pos="2856"/>
          <w:tab w:val="left" w:pos="3576"/>
          <w:tab w:val="left" w:pos="4296"/>
          <w:tab w:val="left" w:pos="5016"/>
          <w:tab w:val="left" w:pos="5736"/>
          <w:tab w:val="left" w:pos="7176"/>
          <w:tab w:val="left" w:pos="7896"/>
          <w:tab w:val="left" w:pos="8616"/>
          <w:tab w:val="left" w:pos="9336"/>
          <w:tab w:val="left" w:pos="10056"/>
          <w:tab w:val="left" w:pos="10776"/>
          <w:tab w:val="left" w:pos="11496"/>
          <w:tab w:val="left" w:pos="12216"/>
          <w:tab w:val="left" w:pos="12936"/>
          <w:tab w:val="left" w:pos="13656"/>
        </w:tabs>
        <w:ind w:left="-24" w:right="890"/>
        <w:rPr>
          <w:rFonts w:ascii="Times New Roman" w:hAnsi="Times New Roman"/>
          <w:b/>
          <w:bCs/>
        </w:rPr>
      </w:pPr>
      <w:r>
        <w:rPr>
          <w:rFonts w:ascii="Times New Roman" w:hAnsi="Times New Roman"/>
          <w:b/>
          <w:bCs/>
        </w:rPr>
        <w:t>1.  Capital/start up cost: = $30K</w:t>
      </w:r>
    </w:p>
    <w:p w:rsidR="00B451F6" w:rsidRDefault="00B451F6">
      <w:pPr>
        <w:tabs>
          <w:tab w:val="left" w:pos="-1104"/>
          <w:tab w:val="left" w:pos="-744"/>
          <w:tab w:val="left" w:pos="-24"/>
          <w:tab w:val="left" w:pos="696"/>
          <w:tab w:val="left" w:pos="1416"/>
          <w:tab w:val="left" w:pos="2136"/>
          <w:tab w:val="left" w:pos="2856"/>
          <w:tab w:val="left" w:pos="3576"/>
          <w:tab w:val="left" w:pos="4296"/>
          <w:tab w:val="left" w:pos="5016"/>
          <w:tab w:val="left" w:pos="5736"/>
          <w:tab w:val="left" w:pos="7176"/>
          <w:tab w:val="left" w:pos="7896"/>
          <w:tab w:val="left" w:pos="8616"/>
          <w:tab w:val="left" w:pos="9336"/>
          <w:tab w:val="left" w:pos="10056"/>
          <w:tab w:val="left" w:pos="10776"/>
          <w:tab w:val="left" w:pos="11496"/>
          <w:tab w:val="left" w:pos="12216"/>
          <w:tab w:val="left" w:pos="12936"/>
          <w:tab w:val="left" w:pos="13656"/>
        </w:tabs>
        <w:ind w:left="-24" w:right="890"/>
        <w:rPr>
          <w:rFonts w:ascii="Times New Roman" w:hAnsi="Times New Roman"/>
          <w:b/>
          <w:bCs/>
        </w:rPr>
        <w:sectPr w:rsidR="00B451F6">
          <w:headerReference w:type="default" r:id="rId9"/>
          <w:footerReference w:type="even" r:id="rId10"/>
          <w:footerReference w:type="default" r:id="rId11"/>
          <w:headerReference w:type="first" r:id="rId12"/>
          <w:footerReference w:type="first" r:id="rId13"/>
          <w:pgSz w:w="15840" w:h="12240" w:orient="landscape"/>
          <w:pgMar w:top="1697" w:right="720" w:bottom="1697" w:left="720" w:header="1440" w:footer="1440" w:gutter="0"/>
          <w:cols w:space="720"/>
          <w:docGrid w:linePitch="360"/>
        </w:sectPr>
      </w:pPr>
      <w:r>
        <w:rPr>
          <w:rFonts w:ascii="Times New Roman" w:hAnsi="Times New Roman"/>
          <w:b/>
          <w:bCs/>
        </w:rPr>
        <w:t>2.  Annual cost (O &amp; M): 4 facilities x $5,000 = $20,000</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716"/>
        <w:rPr>
          <w:rFonts w:ascii="Times New Roman" w:hAnsi="Times New Roman"/>
          <w:b/>
          <w:bCs/>
        </w:rPr>
      </w:pPr>
      <w:r>
        <w:rPr>
          <w:rFonts w:ascii="Times New Roman" w:hAnsi="Times New Roman"/>
          <w:b/>
          <w:bCs/>
        </w:rPr>
        <w:lastRenderedPageBreak/>
        <w:t>B -- Underground Uranium Mines</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720"/>
        <w:rPr>
          <w:rFonts w:ascii="Times New Roman" w:hAnsi="Times New Roman"/>
        </w:rPr>
      </w:pPr>
      <w:r>
        <w:rPr>
          <w:rFonts w:ascii="Times New Roman" w:hAnsi="Times New Roman"/>
        </w:rPr>
        <w:t>In order to complete Subpart B reporting requirements respondents will:</w:t>
      </w:r>
    </w:p>
    <w:p w:rsidR="00B451F6" w:rsidRDefault="00B451F6">
      <w:pPr>
        <w:numPr>
          <w:ilvl w:val="0"/>
          <w:numId w:val="1"/>
        </w:numPr>
        <w:tabs>
          <w:tab w:val="left" w:pos="-1080"/>
          <w:tab w:val="left" w:pos="-720"/>
          <w:tab w:val="left" w:pos="0"/>
          <w:tab w:val="left" w:pos="720"/>
          <w:tab w:val="left" w:pos="2160"/>
          <w:tab w:val="left" w:pos="2880"/>
          <w:tab w:val="left" w:pos="3600"/>
          <w:tab w:val="left" w:pos="4320"/>
          <w:tab w:val="left" w:pos="5040"/>
          <w:tab w:val="left" w:pos="5760"/>
          <w:tab w:val="left" w:pos="7200"/>
          <w:tab w:val="left" w:pos="7920"/>
          <w:tab w:val="left" w:pos="8640"/>
          <w:tab w:val="left" w:pos="9360"/>
          <w:tab w:val="left" w:pos="10080"/>
        </w:tabs>
        <w:spacing w:line="480" w:lineRule="auto"/>
        <w:rPr>
          <w:rFonts w:ascii="Times New Roman" w:hAnsi="Times New Roman"/>
        </w:rPr>
      </w:pPr>
      <w:r>
        <w:rPr>
          <w:rFonts w:ascii="Times New Roman" w:hAnsi="Times New Roman"/>
        </w:rPr>
        <w:t>read and understand the regulatory provision,</w:t>
      </w:r>
    </w:p>
    <w:p w:rsidR="00B451F6" w:rsidRDefault="00B451F6">
      <w:pPr>
        <w:numPr>
          <w:ilvl w:val="0"/>
          <w:numId w:val="1"/>
        </w:numPr>
        <w:tabs>
          <w:tab w:val="left" w:pos="-1080"/>
          <w:tab w:val="left" w:pos="-720"/>
          <w:tab w:val="left" w:pos="0"/>
          <w:tab w:val="left" w:pos="720"/>
          <w:tab w:val="left" w:pos="2160"/>
          <w:tab w:val="left" w:pos="2880"/>
          <w:tab w:val="left" w:pos="3600"/>
          <w:tab w:val="left" w:pos="4320"/>
          <w:tab w:val="left" w:pos="5040"/>
          <w:tab w:val="left" w:pos="5760"/>
          <w:tab w:val="left" w:pos="7200"/>
          <w:tab w:val="left" w:pos="7920"/>
          <w:tab w:val="left" w:pos="8640"/>
          <w:tab w:val="left" w:pos="9360"/>
          <w:tab w:val="left" w:pos="10080"/>
        </w:tabs>
        <w:spacing w:line="480" w:lineRule="auto"/>
        <w:rPr>
          <w:rFonts w:ascii="Times New Roman" w:hAnsi="Times New Roman"/>
        </w:rPr>
      </w:pPr>
      <w:r>
        <w:rPr>
          <w:rFonts w:ascii="Times New Roman" w:hAnsi="Times New Roman"/>
        </w:rPr>
        <w:t>perform radon-222 emission measurements as required in 40 CFR part 61, Appendix B, Method 115,</w:t>
      </w:r>
    </w:p>
    <w:p w:rsidR="00B451F6" w:rsidRDefault="00B451F6">
      <w:pPr>
        <w:numPr>
          <w:ilvl w:val="0"/>
          <w:numId w:val="1"/>
        </w:numPr>
        <w:tabs>
          <w:tab w:val="left" w:pos="-1080"/>
          <w:tab w:val="left" w:pos="-720"/>
          <w:tab w:val="left" w:pos="0"/>
          <w:tab w:val="left" w:pos="720"/>
          <w:tab w:val="left" w:pos="2160"/>
          <w:tab w:val="left" w:pos="2880"/>
          <w:tab w:val="left" w:pos="3600"/>
          <w:tab w:val="left" w:pos="4320"/>
          <w:tab w:val="left" w:pos="5040"/>
          <w:tab w:val="left" w:pos="5760"/>
          <w:tab w:val="left" w:pos="7200"/>
          <w:tab w:val="left" w:pos="7920"/>
          <w:tab w:val="left" w:pos="8640"/>
          <w:tab w:val="left" w:pos="9360"/>
          <w:tab w:val="left" w:pos="10080"/>
        </w:tabs>
        <w:spacing w:line="480" w:lineRule="auto"/>
        <w:rPr>
          <w:rFonts w:ascii="Times New Roman" w:hAnsi="Times New Roman"/>
        </w:rPr>
      </w:pPr>
      <w:r>
        <w:rPr>
          <w:rFonts w:ascii="Times New Roman" w:hAnsi="Times New Roman"/>
        </w:rPr>
        <w:t>perform data analysis including Method 115 source term calculations and dose calculation using an approved model</w:t>
      </w:r>
    </w:p>
    <w:p w:rsidR="00B451F6" w:rsidRDefault="00B451F6">
      <w:pPr>
        <w:numPr>
          <w:ilvl w:val="0"/>
          <w:numId w:val="1"/>
        </w:numPr>
        <w:tabs>
          <w:tab w:val="left" w:pos="-1080"/>
          <w:tab w:val="left" w:pos="-720"/>
          <w:tab w:val="left" w:pos="0"/>
          <w:tab w:val="left" w:pos="720"/>
          <w:tab w:val="left" w:pos="2160"/>
          <w:tab w:val="left" w:pos="2880"/>
          <w:tab w:val="left" w:pos="3600"/>
          <w:tab w:val="left" w:pos="4320"/>
          <w:tab w:val="left" w:pos="5040"/>
          <w:tab w:val="left" w:pos="5760"/>
          <w:tab w:val="left" w:pos="7200"/>
          <w:tab w:val="left" w:pos="7920"/>
          <w:tab w:val="left" w:pos="8640"/>
          <w:tab w:val="left" w:pos="9360"/>
          <w:tab w:val="left" w:pos="10080"/>
        </w:tabs>
        <w:spacing w:line="480" w:lineRule="auto"/>
        <w:rPr>
          <w:rFonts w:ascii="Times New Roman" w:hAnsi="Times New Roman"/>
        </w:rPr>
      </w:pPr>
      <w:proofErr w:type="gramStart"/>
      <w:r>
        <w:rPr>
          <w:rFonts w:ascii="Times New Roman" w:hAnsi="Times New Roman"/>
        </w:rPr>
        <w:t>prepare</w:t>
      </w:r>
      <w:proofErr w:type="gramEnd"/>
      <w:r>
        <w:rPr>
          <w:rFonts w:ascii="Times New Roman" w:hAnsi="Times New Roman"/>
        </w:rPr>
        <w:t xml:space="preserve"> and submit report.</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spacing w:line="480" w:lineRule="auto"/>
        <w:ind w:left="720"/>
        <w:rPr>
          <w:rFonts w:ascii="Times New Roman" w:hAnsi="Times New Roman"/>
        </w:rPr>
      </w:pPr>
      <w:r>
        <w:rPr>
          <w:rFonts w:ascii="Times New Roman" w:hAnsi="Times New Roman"/>
        </w:rPr>
        <w:t xml:space="preserve">-  The estimated capital/start-up cost includes the monitoring equipment needed to perform Method 115 testing for one mine.  </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spacing w:line="480" w:lineRule="auto"/>
        <w:ind w:left="720"/>
        <w:rPr>
          <w:rFonts w:ascii="Times New Roman" w:hAnsi="Times New Roman"/>
        </w:rPr>
      </w:pPr>
      <w:r>
        <w:rPr>
          <w:rFonts w:ascii="Times New Roman" w:hAnsi="Times New Roman"/>
        </w:rPr>
        <w:t>-  Capital/start-up burden includes understanding regulatory provisions and installation of equipment (there was limited capital cost in this cycle since only one new mine needed to purchase capital equipment, (and subsequently closed).  Other mines that reopened had equipment at the site.</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spacing w:line="480" w:lineRule="auto"/>
        <w:ind w:left="720"/>
        <w:rPr>
          <w:rFonts w:ascii="Times New Roman" w:hAnsi="Times New Roman"/>
        </w:rPr>
      </w:pPr>
      <w:r>
        <w:rPr>
          <w:rFonts w:ascii="Times New Roman" w:hAnsi="Times New Roman"/>
        </w:rPr>
        <w:t>-  Estimated annual costs related to testing include calibration, and repairs costs.</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spacing w:line="480" w:lineRule="auto"/>
        <w:ind w:left="720"/>
        <w:rPr>
          <w:rFonts w:ascii="Times New Roman" w:hAnsi="Times New Roman"/>
        </w:rPr>
      </w:pPr>
      <w:r>
        <w:rPr>
          <w:rFonts w:ascii="Times New Roman" w:hAnsi="Times New Roman"/>
        </w:rPr>
        <w:t>-  Estimated annual burden hours collecting emission data from monitoring equipment and performing data analysis and calculations, report preparation and data management.</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spacing w:line="480" w:lineRule="auto"/>
        <w:ind w:left="720"/>
        <w:rPr>
          <w:rFonts w:ascii="Times New Roman" w:hAnsi="Times New Roman"/>
        </w:rPr>
      </w:pPr>
      <w:r>
        <w:rPr>
          <w:rFonts w:ascii="Times New Roman" w:hAnsi="Times New Roman"/>
        </w:rPr>
        <w:t>-  Based on reports received during the reporting period, only 4 mines at this time are venting and required to submit a report due to downturns in the price of uranium.</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ind w:left="720"/>
        <w:rPr>
          <w:rFonts w:ascii="Times New Roman" w:hAnsi="Times New Roman"/>
        </w:rPr>
      </w:pPr>
    </w:p>
    <w:p w:rsidR="00B451F6" w:rsidRDefault="00B451F6">
      <w:pPr>
        <w:sectPr w:rsidR="00B451F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96" w:left="1440" w:header="720" w:footer="1440" w:gutter="0"/>
          <w:cols w:space="720"/>
          <w:docGrid w:linePitch="360"/>
        </w:sectPr>
      </w:pPr>
    </w:p>
    <w:p w:rsidR="00CB585A" w:rsidRDefault="00B451F6" w:rsidP="00CB585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b/>
          <w:bCs/>
        </w:rPr>
      </w:pPr>
      <w:r>
        <w:rPr>
          <w:rFonts w:ascii="Times New Roman" w:hAnsi="Times New Roman"/>
          <w:b/>
          <w:bCs/>
        </w:rPr>
        <w:lastRenderedPageBreak/>
        <w:t>Information Collection</w:t>
      </w:r>
      <w:r>
        <w:rPr>
          <w:rFonts w:ascii="Times New Roman" w:hAnsi="Times New Roman"/>
        </w:rPr>
        <w:t xml:space="preserve">    </w:t>
      </w:r>
      <w:r>
        <w:rPr>
          <w:rFonts w:ascii="Times New Roman" w:hAnsi="Times New Roman"/>
          <w:u w:val="single"/>
        </w:rPr>
        <w:t xml:space="preserve">                             </w:t>
      </w:r>
      <w:r>
        <w:rPr>
          <w:rFonts w:ascii="Times New Roman" w:hAnsi="Times New Roman"/>
          <w:b/>
          <w:bCs/>
          <w:u w:val="single"/>
        </w:rPr>
        <w:t>Hours and Costs for Elemental Phosphorus</w:t>
      </w:r>
      <w:r>
        <w:rPr>
          <w:rFonts w:ascii="Times New Roman" w:hAnsi="Times New Roman"/>
          <w:u w:val="single"/>
        </w:rPr>
        <w:t xml:space="preserve">                       </w:t>
      </w:r>
      <w:r>
        <w:rPr>
          <w:rFonts w:ascii="Times New Roman" w:hAnsi="Times New Roman"/>
        </w:rPr>
        <w:t xml:space="preserve"> </w:t>
      </w:r>
      <w:r>
        <w:rPr>
          <w:rFonts w:ascii="Times New Roman" w:hAnsi="Times New Roman"/>
          <w:b/>
          <w:bCs/>
          <w:u w:val="single"/>
        </w:rPr>
        <w:t>Total Hours and Costs</w:t>
      </w:r>
      <w:r w:rsidR="00CB585A" w:rsidRPr="00CB585A">
        <w:rPr>
          <w:rFonts w:ascii="Times New Roman" w:hAnsi="Times New Roman"/>
          <w:b/>
          <w:bCs/>
          <w:u w:val="single"/>
        </w:rPr>
        <w:t>/Activity</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b/>
          <w:bCs/>
        </w:rPr>
      </w:pPr>
      <w:r>
        <w:rPr>
          <w:rFonts w:ascii="Times New Roman" w:hAnsi="Times New Roman"/>
          <w:u w:val="single"/>
        </w:rPr>
        <w:t xml:space="preserve">        </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0"/>
        <w:rPr>
          <w:rFonts w:ascii="Times New Roman" w:hAnsi="Times New Roman"/>
        </w:rPr>
      </w:pPr>
      <w:proofErr w:type="gramStart"/>
      <w:r>
        <w:rPr>
          <w:rFonts w:ascii="Times New Roman" w:hAnsi="Times New Roman"/>
        </w:rPr>
        <w:t>Table  K</w:t>
      </w:r>
      <w:proofErr w:type="gramEnd"/>
    </w:p>
    <w:tbl>
      <w:tblPr>
        <w:tblW w:w="0" w:type="auto"/>
        <w:tblInd w:w="62" w:type="dxa"/>
        <w:tblLayout w:type="fixed"/>
        <w:tblCellMar>
          <w:left w:w="62" w:type="dxa"/>
          <w:right w:w="62" w:type="dxa"/>
        </w:tblCellMar>
        <w:tblLook w:val="0000"/>
      </w:tblPr>
      <w:tblGrid>
        <w:gridCol w:w="2325"/>
        <w:gridCol w:w="165"/>
        <w:gridCol w:w="1208"/>
        <w:gridCol w:w="1208"/>
        <w:gridCol w:w="1208"/>
        <w:gridCol w:w="1208"/>
        <w:gridCol w:w="1208"/>
        <w:gridCol w:w="1208"/>
        <w:gridCol w:w="1208"/>
        <w:gridCol w:w="1208"/>
        <w:gridCol w:w="1251"/>
        <w:gridCol w:w="1278"/>
      </w:tblGrid>
      <w:tr w:rsidR="00B451F6">
        <w:tc>
          <w:tcPr>
            <w:tcW w:w="2325"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Subpart K-- Elemental Phosphorus Plants</w:t>
            </w:r>
          </w:p>
        </w:tc>
        <w:tc>
          <w:tcPr>
            <w:tcW w:w="165"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Manager</w:t>
            </w:r>
          </w:p>
          <w:p w:rsidR="00EE43AC" w:rsidRDefault="00EE43A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$128/hour</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Technical</w:t>
            </w:r>
          </w:p>
          <w:p w:rsidR="00EE43AC" w:rsidRDefault="00EE43A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$71/hour</w:t>
            </w: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Clerical</w:t>
            </w:r>
          </w:p>
          <w:p w:rsidR="00EE43AC" w:rsidRDefault="00EE43A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$48/hour</w:t>
            </w: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proofErr w:type="spellStart"/>
            <w:r>
              <w:rPr>
                <w:rFonts w:ascii="Times New Roman" w:hAnsi="Times New Roman"/>
              </w:rPr>
              <w:t>Respon</w:t>
            </w:r>
            <w:proofErr w:type="spellEnd"/>
            <w:r>
              <w:rPr>
                <w:rFonts w:ascii="Times New Roman" w:hAnsi="Times New Roman"/>
              </w:rPr>
              <w:t>.</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hours/</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year</w:t>
            </w: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Labor cost/year</w:t>
            </w: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1B22F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 xml:space="preserve">Total </w:t>
            </w:r>
            <w:r w:rsidR="00B451F6">
              <w:rPr>
                <w:rFonts w:ascii="Times New Roman" w:hAnsi="Times New Roman"/>
              </w:rPr>
              <w:t>Capital/</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startup cost</w:t>
            </w: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1B22F5" w:rsidRDefault="001B22F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Total</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O &amp; M</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Cost</w:t>
            </w: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 xml:space="preserve">Number of </w:t>
            </w:r>
            <w:proofErr w:type="spellStart"/>
            <w:r>
              <w:rPr>
                <w:rFonts w:ascii="Times New Roman" w:hAnsi="Times New Roman"/>
              </w:rPr>
              <w:t>Respon</w:t>
            </w:r>
            <w:proofErr w:type="spellEnd"/>
            <w:r>
              <w:rPr>
                <w:rFonts w:ascii="Times New Roman" w:hAnsi="Times New Roman"/>
              </w:rPr>
              <w:t>.</w:t>
            </w:r>
          </w:p>
        </w:tc>
        <w:tc>
          <w:tcPr>
            <w:tcW w:w="1251"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Total hours/</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year</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Tot</w:t>
            </w:r>
            <w:r w:rsidR="001B22F5">
              <w:rPr>
                <w:rFonts w:ascii="Times New Roman" w:hAnsi="Times New Roman"/>
              </w:rPr>
              <w:t>al</w:t>
            </w:r>
            <w:r>
              <w:rPr>
                <w:rFonts w:ascii="Times New Roman" w:hAnsi="Times New Roman"/>
              </w:rPr>
              <w:t xml:space="preserve"> cost/</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year</w:t>
            </w:r>
          </w:p>
        </w:tc>
      </w:tr>
      <w:tr w:rsidR="00B451F6">
        <w:trPr>
          <w:trHeight w:val="602"/>
        </w:trPr>
        <w:tc>
          <w:tcPr>
            <w:tcW w:w="2325"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b/>
                <w:bCs/>
              </w:rPr>
            </w:pPr>
            <w:r>
              <w:rPr>
                <w:rFonts w:ascii="Times New Roman" w:hAnsi="Times New Roman"/>
                <w:b/>
                <w:bCs/>
              </w:rPr>
              <w:t>Reporting</w:t>
            </w:r>
          </w:p>
        </w:tc>
        <w:tc>
          <w:tcPr>
            <w:tcW w:w="165"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51"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r>
      <w:tr w:rsidR="00B451F6">
        <w:tc>
          <w:tcPr>
            <w:tcW w:w="2325"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Read and understand the regulatory provision (Mgmt)</w:t>
            </w:r>
          </w:p>
        </w:tc>
        <w:tc>
          <w:tcPr>
            <w:tcW w:w="165"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imes New Roman" w:hAnsi="Times New Roman"/>
              </w:rPr>
            </w:pPr>
            <w:r>
              <w:rPr>
                <w:rFonts w:ascii="Times New Roman" w:hAnsi="Times New Roman"/>
              </w:rPr>
              <w:t>10</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imes New Roman" w:hAnsi="Times New Roman"/>
              </w:rPr>
            </w:pPr>
            <w:r>
              <w:rPr>
                <w:rFonts w:ascii="Times New Roman" w:hAnsi="Times New Roman"/>
              </w:rPr>
              <w:t>10</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imes New Roman" w:hAnsi="Times New Roman"/>
              </w:rPr>
            </w:pPr>
            <w:r>
              <w:rPr>
                <w:rFonts w:ascii="Times New Roman" w:hAnsi="Times New Roman"/>
              </w:rPr>
              <w:t>$1,280</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color w:val="000000"/>
              </w:rPr>
            </w:pPr>
          </w:p>
          <w:p w:rsidR="00B451F6" w:rsidRDefault="00B451F6">
            <w:pPr>
              <w:spacing w:line="120" w:lineRule="exact"/>
              <w:jc w:val="center"/>
              <w:rPr>
                <w:rFonts w:ascii="Times New Roman" w:hAnsi="Times New Roman"/>
                <w:color w:val="000000"/>
              </w:rPr>
            </w:pPr>
          </w:p>
          <w:p w:rsidR="00B451F6" w:rsidRDefault="00B451F6">
            <w:pPr>
              <w:spacing w:line="120" w:lineRule="exact"/>
              <w:jc w:val="center"/>
              <w:rPr>
                <w:rFonts w:ascii="Times New Roman" w:hAnsi="Times New Roman"/>
                <w:color w:val="000000"/>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imes New Roman" w:hAnsi="Times New Roman"/>
                <w:color w:val="000000"/>
              </w:rPr>
            </w:pPr>
            <w:r>
              <w:rPr>
                <w:rFonts w:ascii="Times New Roman" w:hAnsi="Times New Roman"/>
                <w:color w:val="000000"/>
              </w:rPr>
              <w:t>1</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color w:val="000000"/>
              </w:rPr>
            </w:pPr>
          </w:p>
        </w:tc>
        <w:tc>
          <w:tcPr>
            <w:tcW w:w="1251"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$1,280</w:t>
            </w:r>
          </w:p>
        </w:tc>
      </w:tr>
      <w:tr w:rsidR="00B451F6">
        <w:tc>
          <w:tcPr>
            <w:tcW w:w="2325"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Perform emission monitoring (Tech.)</w:t>
            </w:r>
          </w:p>
        </w:tc>
        <w:tc>
          <w:tcPr>
            <w:tcW w:w="165"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240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240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$17,040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color w:val="000000"/>
              </w:rPr>
            </w:pPr>
            <w:r>
              <w:rPr>
                <w:rFonts w:ascii="Times New Roman" w:hAnsi="Times New Roman"/>
              </w:rPr>
              <w:t>$5,559</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color w:val="000000"/>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color w:val="000000"/>
              </w:rPr>
            </w:pPr>
            <w:r>
              <w:rPr>
                <w:rFonts w:ascii="Times New Roman" w:hAnsi="Times New Roman"/>
                <w:color w:val="000000"/>
              </w:rPr>
              <w:t>1</w:t>
            </w:r>
          </w:p>
        </w:tc>
        <w:tc>
          <w:tcPr>
            <w:tcW w:w="1251"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240</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$22,599</w:t>
            </w:r>
          </w:p>
        </w:tc>
      </w:tr>
      <w:tr w:rsidR="00B451F6">
        <w:tc>
          <w:tcPr>
            <w:tcW w:w="2325"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Perform data analysis (Technical)</w:t>
            </w:r>
          </w:p>
        </w:tc>
        <w:tc>
          <w:tcPr>
            <w:tcW w:w="165"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8</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8</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     568</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color w:val="000000"/>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color w:val="000000"/>
              </w:rPr>
            </w:pPr>
            <w:r>
              <w:rPr>
                <w:rFonts w:ascii="Times New Roman" w:hAnsi="Times New Roman"/>
                <w:color w:val="000000"/>
              </w:rPr>
              <w:t>1</w:t>
            </w:r>
          </w:p>
        </w:tc>
        <w:tc>
          <w:tcPr>
            <w:tcW w:w="1251"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8</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$568</w:t>
            </w:r>
          </w:p>
        </w:tc>
      </w:tr>
      <w:tr w:rsidR="00B451F6">
        <w:tc>
          <w:tcPr>
            <w:tcW w:w="2325"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Prepare report (Mgmt)</w:t>
            </w:r>
          </w:p>
        </w:tc>
        <w:tc>
          <w:tcPr>
            <w:tcW w:w="165"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     1,280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color w:val="000000"/>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color w:val="000000"/>
              </w:rPr>
            </w:pPr>
            <w:r>
              <w:rPr>
                <w:rFonts w:ascii="Times New Roman" w:hAnsi="Times New Roman"/>
                <w:color w:val="000000"/>
              </w:rPr>
              <w:t>1</w:t>
            </w:r>
          </w:p>
        </w:tc>
        <w:tc>
          <w:tcPr>
            <w:tcW w:w="1251"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$1,280</w:t>
            </w:r>
          </w:p>
        </w:tc>
      </w:tr>
      <w:tr w:rsidR="00B451F6">
        <w:tc>
          <w:tcPr>
            <w:tcW w:w="2325"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b/>
                <w:bCs/>
              </w:rPr>
            </w:pPr>
            <w:r>
              <w:rPr>
                <w:rFonts w:ascii="Times New Roman" w:hAnsi="Times New Roman"/>
                <w:b/>
                <w:bCs/>
              </w:rPr>
              <w:t>Record Keeping</w:t>
            </w:r>
          </w:p>
        </w:tc>
        <w:tc>
          <w:tcPr>
            <w:tcW w:w="165"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color w:val="000000"/>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color w:val="000000"/>
              </w:rPr>
            </w:pPr>
          </w:p>
        </w:tc>
        <w:tc>
          <w:tcPr>
            <w:tcW w:w="1251"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r>
      <w:tr w:rsidR="00B451F6">
        <w:tc>
          <w:tcPr>
            <w:tcW w:w="2325"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File and maintain data (Clerical)</w:t>
            </w:r>
          </w:p>
        </w:tc>
        <w:tc>
          <w:tcPr>
            <w:tcW w:w="165"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     340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color w:val="000000"/>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color w:val="000000"/>
              </w:rPr>
            </w:pPr>
            <w:r>
              <w:rPr>
                <w:rFonts w:ascii="Times New Roman" w:hAnsi="Times New Roman"/>
                <w:color w:val="000000"/>
              </w:rPr>
              <w:t>1</w:t>
            </w:r>
          </w:p>
        </w:tc>
        <w:tc>
          <w:tcPr>
            <w:tcW w:w="1251"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$340</w:t>
            </w:r>
          </w:p>
        </w:tc>
      </w:tr>
      <w:tr w:rsidR="00B451F6">
        <w:tc>
          <w:tcPr>
            <w:tcW w:w="2325"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b/>
                <w:bCs/>
              </w:rPr>
            </w:pPr>
            <w:r>
              <w:rPr>
                <w:rFonts w:ascii="Times New Roman" w:hAnsi="Times New Roman"/>
                <w:b/>
                <w:bCs/>
              </w:rPr>
              <w:t>TOTAL</w:t>
            </w:r>
          </w:p>
        </w:tc>
        <w:tc>
          <w:tcPr>
            <w:tcW w:w="165"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20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248</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278</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$20,498</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color w:val="000000"/>
              </w:rPr>
            </w:pPr>
            <w:r>
              <w:rPr>
                <w:rFonts w:ascii="Times New Roman" w:hAnsi="Times New Roman"/>
              </w:rPr>
              <w:t>$5,559</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color w:val="000000"/>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color w:val="000000"/>
              </w:rPr>
            </w:pPr>
            <w:r>
              <w:rPr>
                <w:rFonts w:ascii="Times New Roman" w:hAnsi="Times New Roman"/>
                <w:color w:val="000000"/>
              </w:rPr>
              <w:t>1</w:t>
            </w:r>
          </w:p>
        </w:tc>
        <w:tc>
          <w:tcPr>
            <w:tcW w:w="1251"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278</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$26,207</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r>
    </w:tbl>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b/>
          <w:bCs/>
        </w:rPr>
      </w:pPr>
      <w:r>
        <w:rPr>
          <w:rFonts w:ascii="Times New Roman" w:hAnsi="Times New Roman"/>
          <w:b/>
          <w:bCs/>
        </w:rPr>
        <w:t>Assumptions:</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b/>
          <w:bCs/>
        </w:rPr>
      </w:pPr>
      <w:r>
        <w:rPr>
          <w:rFonts w:ascii="Times New Roman" w:hAnsi="Times New Roman"/>
          <w:b/>
          <w:bCs/>
        </w:rPr>
        <w:t>1. Capital/start up cost: 0 facilities x $0 = $0</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b/>
          <w:bCs/>
        </w:rPr>
      </w:pPr>
      <w:r>
        <w:rPr>
          <w:rFonts w:ascii="Times New Roman" w:hAnsi="Times New Roman"/>
          <w:b/>
          <w:bCs/>
        </w:rPr>
        <w:t>2. Annual cost (O &amp; M): 1 facilities x $5,559 = $</w:t>
      </w:r>
      <w:r w:rsidR="00362EF1">
        <w:rPr>
          <w:rFonts w:ascii="Times New Roman" w:hAnsi="Times New Roman"/>
          <w:b/>
          <w:bCs/>
        </w:rPr>
        <w:t>5,559</w:t>
      </w:r>
    </w:p>
    <w:p w:rsidR="00B451F6" w:rsidRDefault="00B451F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8280"/>
          <w:tab w:val="left" w:pos="9000"/>
          <w:tab w:val="left" w:pos="9720"/>
          <w:tab w:val="left" w:pos="10440"/>
          <w:tab w:val="left" w:pos="11160"/>
          <w:tab w:val="left" w:pos="11880"/>
          <w:tab w:val="left" w:pos="12600"/>
          <w:tab w:val="left" w:pos="13320"/>
          <w:tab w:val="left" w:pos="14040"/>
        </w:tabs>
        <w:spacing w:line="480" w:lineRule="auto"/>
        <w:ind w:left="1080" w:right="1170"/>
        <w:rPr>
          <w:rFonts w:ascii="Times New Roman" w:hAnsi="Times New Roman"/>
          <w:b/>
          <w:bCs/>
        </w:rPr>
        <w:sectPr w:rsidR="00B451F6">
          <w:headerReference w:type="even" r:id="rId20"/>
          <w:headerReference w:type="default" r:id="rId21"/>
          <w:footerReference w:type="even" r:id="rId22"/>
          <w:footerReference w:type="default" r:id="rId23"/>
          <w:headerReference w:type="first" r:id="rId24"/>
          <w:footerReference w:type="first" r:id="rId25"/>
          <w:pgSz w:w="15840" w:h="12240" w:orient="landscape"/>
          <w:pgMar w:top="1440" w:right="720" w:bottom="1496" w:left="720" w:header="720" w:footer="1440" w:gutter="0"/>
          <w:cols w:space="720"/>
          <w:docGrid w:linePitch="360"/>
        </w:sect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
          <w:bCs/>
        </w:rPr>
      </w:pPr>
      <w:r>
        <w:rPr>
          <w:rFonts w:ascii="Times New Roman" w:hAnsi="Times New Roman"/>
          <w:b/>
          <w:bCs/>
        </w:rPr>
        <w:lastRenderedPageBreak/>
        <w:t>K--Elemental Phosphorus Plants</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rPr>
        <w:t>In order to complete these reporting requirements respondents will:</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1440" w:hanging="720"/>
        <w:rPr>
          <w:rFonts w:ascii="Times New Roman" w:hAnsi="Times New Roman"/>
        </w:rPr>
      </w:pPr>
      <w:proofErr w:type="gramStart"/>
      <w:r>
        <w:rPr>
          <w:rFonts w:ascii="Times New Roman" w:hAnsi="Times New Roman"/>
        </w:rPr>
        <w:t>a</w:t>
      </w:r>
      <w:proofErr w:type="gramEnd"/>
      <w:r>
        <w:rPr>
          <w:rFonts w:ascii="Times New Roman" w:hAnsi="Times New Roman"/>
        </w:rPr>
        <w:t>.</w:t>
      </w:r>
      <w:r>
        <w:rPr>
          <w:rFonts w:ascii="Times New Roman" w:hAnsi="Times New Roman"/>
        </w:rPr>
        <w:tab/>
        <w:t>read and understand the regulatory provision,</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1440" w:hanging="720"/>
        <w:rPr>
          <w:rFonts w:ascii="Times New Roman" w:hAnsi="Times New Roman"/>
        </w:rPr>
      </w:pPr>
      <w:proofErr w:type="gramStart"/>
      <w:r>
        <w:rPr>
          <w:rFonts w:ascii="Times New Roman" w:hAnsi="Times New Roman"/>
        </w:rPr>
        <w:t>b</w:t>
      </w:r>
      <w:proofErr w:type="gramEnd"/>
      <w:r>
        <w:rPr>
          <w:rFonts w:ascii="Times New Roman" w:hAnsi="Times New Roman"/>
        </w:rPr>
        <w:t>.</w:t>
      </w:r>
      <w:r>
        <w:rPr>
          <w:rFonts w:ascii="Times New Roman" w:hAnsi="Times New Roman"/>
        </w:rPr>
        <w:tab/>
        <w:t>perform the emission monitoring and test procedures in Section 61.125,</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1440" w:hanging="720"/>
        <w:rPr>
          <w:rFonts w:ascii="Times New Roman" w:hAnsi="Times New Roman"/>
        </w:rPr>
      </w:pPr>
      <w:proofErr w:type="gramStart"/>
      <w:r>
        <w:rPr>
          <w:rFonts w:ascii="Times New Roman" w:hAnsi="Times New Roman"/>
        </w:rPr>
        <w:t>c</w:t>
      </w:r>
      <w:proofErr w:type="gramEnd"/>
      <w:r>
        <w:rPr>
          <w:rFonts w:ascii="Times New Roman" w:hAnsi="Times New Roman"/>
        </w:rPr>
        <w:t>.</w:t>
      </w:r>
      <w:r>
        <w:rPr>
          <w:rFonts w:ascii="Times New Roman" w:hAnsi="Times New Roman"/>
        </w:rPr>
        <w:tab/>
        <w:t>perform data analysis including calculation of annual emission rate,</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1440" w:hanging="720"/>
        <w:rPr>
          <w:rFonts w:ascii="Times New Roman" w:hAnsi="Times New Roman"/>
        </w:rPr>
      </w:pPr>
      <w:proofErr w:type="gramStart"/>
      <w:r>
        <w:rPr>
          <w:rFonts w:ascii="Times New Roman" w:hAnsi="Times New Roman"/>
        </w:rPr>
        <w:t>d</w:t>
      </w:r>
      <w:proofErr w:type="gramEnd"/>
      <w:r>
        <w:rPr>
          <w:rFonts w:ascii="Times New Roman" w:hAnsi="Times New Roman"/>
        </w:rPr>
        <w:t>.</w:t>
      </w:r>
      <w:r>
        <w:rPr>
          <w:rFonts w:ascii="Times New Roman" w:hAnsi="Times New Roman"/>
        </w:rPr>
        <w:tab/>
        <w:t>prepare and submit the report to EPA.</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rPr>
        <w:t xml:space="preserve">- It is estimated that 1 facility will complete these reporting requirements. </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rPr>
        <w:t>- The estimated cost for a contractor to complete testing is $5,559.</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pPr>
    </w:p>
    <w:p w:rsidR="00B451F6" w:rsidRDefault="00B451F6">
      <w:pPr>
        <w:sectPr w:rsidR="00B451F6">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96" w:left="1440" w:header="720" w:footer="1440" w:gutter="0"/>
          <w:cols w:space="720"/>
          <w:docGrid w:linePitch="360"/>
        </w:sect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s>
        <w:rPr>
          <w:rFonts w:ascii="Times New Roman" w:hAnsi="Times New Roman"/>
          <w:u w:val="single"/>
        </w:rPr>
      </w:pPr>
      <w:r>
        <w:rPr>
          <w:rFonts w:ascii="Times New Roman" w:hAnsi="Times New Roman"/>
          <w:b/>
          <w:bCs/>
        </w:rPr>
        <w:lastRenderedPageBreak/>
        <w:tab/>
        <w:t>Information Collection</w:t>
      </w:r>
      <w:r>
        <w:rPr>
          <w:rFonts w:ascii="Times New Roman" w:hAnsi="Times New Roman"/>
        </w:rPr>
        <w:t xml:space="preserve"> </w:t>
      </w:r>
      <w:r>
        <w:rPr>
          <w:rFonts w:ascii="Times New Roman" w:hAnsi="Times New Roman"/>
          <w:b/>
          <w:bCs/>
        </w:rPr>
        <w:t>Activity</w:t>
      </w:r>
      <w:r>
        <w:rPr>
          <w:rFonts w:ascii="Times New Roman" w:hAnsi="Times New Roman"/>
          <w:b/>
          <w:bCs/>
        </w:rPr>
        <w:tab/>
      </w:r>
      <w:r>
        <w:rPr>
          <w:rFonts w:ascii="Times New Roman" w:hAnsi="Times New Roman"/>
        </w:rPr>
        <w:t xml:space="preserve"> </w:t>
      </w:r>
      <w:r>
        <w:rPr>
          <w:rFonts w:ascii="Times New Roman" w:hAnsi="Times New Roman"/>
          <w:u w:val="single"/>
        </w:rPr>
        <w:t xml:space="preserve">  </w:t>
      </w:r>
      <w:r>
        <w:rPr>
          <w:rFonts w:ascii="Times New Roman" w:hAnsi="Times New Roman"/>
          <w:b/>
          <w:bCs/>
          <w:u w:val="single"/>
        </w:rPr>
        <w:t>Hours and Costs for Phosphogypsum Stack</w:t>
      </w:r>
      <w:r>
        <w:rPr>
          <w:rFonts w:ascii="Times New Roman" w:hAnsi="Times New Roman"/>
        </w:rPr>
        <w:t xml:space="preserve">    </w:t>
      </w:r>
      <w:r>
        <w:rPr>
          <w:rFonts w:ascii="Times New Roman" w:hAnsi="Times New Roman"/>
        </w:rPr>
        <w:tab/>
      </w:r>
      <w:r>
        <w:rPr>
          <w:rFonts w:ascii="Times New Roman" w:hAnsi="Times New Roman"/>
        </w:rPr>
        <w:tab/>
      </w:r>
      <w:r w:rsidR="00CD7DFD">
        <w:rPr>
          <w:rFonts w:ascii="Times New Roman" w:hAnsi="Times New Roman"/>
          <w:b/>
          <w:bCs/>
          <w:u w:val="single"/>
        </w:rPr>
        <w:t>To</w:t>
      </w:r>
      <w:r>
        <w:rPr>
          <w:rFonts w:ascii="Times New Roman" w:hAnsi="Times New Roman"/>
          <w:b/>
          <w:bCs/>
          <w:u w:val="single"/>
        </w:rPr>
        <w:t>tal Hours and Costs</w:t>
      </w:r>
      <w:r w:rsidR="00CD7DFD">
        <w:rPr>
          <w:rFonts w:ascii="Times New Roman" w:hAnsi="Times New Roman"/>
          <w:b/>
          <w:bCs/>
          <w:u w:val="single"/>
        </w:rPr>
        <w:t>/Activity</w:t>
      </w:r>
      <w:r>
        <w:rPr>
          <w:rFonts w:ascii="Times New Roman" w:hAnsi="Times New Roman"/>
          <w:u w:val="single"/>
        </w:rPr>
        <w:t xml:space="preserve">      </w:t>
      </w:r>
    </w:p>
    <w:p w:rsidR="00C53BFA" w:rsidRDefault="00C53BFA">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ind w:left="18"/>
        <w:jc w:val="center"/>
        <w:rPr>
          <w:rFonts w:ascii="Times New Roman" w:hAnsi="Times New Roman"/>
          <w:u w:val="single"/>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ind w:left="18"/>
        <w:jc w:val="center"/>
        <w:rPr>
          <w:rFonts w:ascii="Times New Roman" w:hAnsi="Times New Roman"/>
        </w:rPr>
      </w:pPr>
      <w:r>
        <w:rPr>
          <w:rFonts w:ascii="Times New Roman" w:hAnsi="Times New Roman"/>
          <w:u w:val="single"/>
        </w:rPr>
        <w:t>Table R1</w:t>
      </w:r>
    </w:p>
    <w:tbl>
      <w:tblPr>
        <w:tblW w:w="13845" w:type="dxa"/>
        <w:tblInd w:w="707" w:type="dxa"/>
        <w:tblLayout w:type="fixed"/>
        <w:tblCellMar>
          <w:left w:w="62" w:type="dxa"/>
          <w:right w:w="62" w:type="dxa"/>
        </w:tblCellMar>
        <w:tblLook w:val="0000"/>
      </w:tblPr>
      <w:tblGrid>
        <w:gridCol w:w="2327"/>
        <w:gridCol w:w="147"/>
        <w:gridCol w:w="1196"/>
        <w:gridCol w:w="1080"/>
        <w:gridCol w:w="990"/>
        <w:gridCol w:w="1080"/>
        <w:gridCol w:w="1980"/>
        <w:gridCol w:w="884"/>
        <w:gridCol w:w="1024"/>
        <w:gridCol w:w="1157"/>
        <w:gridCol w:w="810"/>
        <w:gridCol w:w="1156"/>
        <w:gridCol w:w="14"/>
      </w:tblGrid>
      <w:tr w:rsidR="00B451F6" w:rsidTr="008F6234">
        <w:trPr>
          <w:gridAfter w:val="1"/>
          <w:wAfter w:w="14" w:type="dxa"/>
        </w:trPr>
        <w:tc>
          <w:tcPr>
            <w:tcW w:w="2327"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r>
              <w:rPr>
                <w:rFonts w:ascii="Times New Roman" w:hAnsi="Times New Roman"/>
              </w:rPr>
              <w:t xml:space="preserve">Subpart R-- Phosphogypsum Stacks     </w:t>
            </w:r>
          </w:p>
        </w:tc>
        <w:tc>
          <w:tcPr>
            <w:tcW w:w="147"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p>
        </w:tc>
        <w:tc>
          <w:tcPr>
            <w:tcW w:w="1196"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Manager</w:t>
            </w:r>
          </w:p>
          <w:p w:rsidR="00EE43AC" w:rsidRDefault="00EE43A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p>
          <w:p w:rsidR="00B451F6" w:rsidRDefault="00B451F6">
            <w:pPr>
              <w:snapToGrid w:val="0"/>
              <w:spacing w:line="120" w:lineRule="exact"/>
              <w:rPr>
                <w:rFonts w:ascii="Times New Roman" w:hAnsi="Times New Roman"/>
              </w:rPr>
            </w:pPr>
            <w:r>
              <w:rPr>
                <w:rFonts w:ascii="Times New Roman" w:hAnsi="Times New Roman"/>
              </w:rPr>
              <w:t>$128/hour</w:t>
            </w: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Technical</w:t>
            </w:r>
          </w:p>
          <w:p w:rsidR="00EE43AC" w:rsidRDefault="00EE43A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p>
          <w:p w:rsidR="00B451F6" w:rsidRDefault="00B451F6">
            <w:pPr>
              <w:snapToGrid w:val="0"/>
              <w:spacing w:line="120" w:lineRule="exact"/>
              <w:rPr>
                <w:rFonts w:ascii="Times New Roman" w:hAnsi="Times New Roman"/>
              </w:rPr>
            </w:pPr>
            <w:r>
              <w:rPr>
                <w:rFonts w:ascii="Times New Roman" w:hAnsi="Times New Roman"/>
              </w:rPr>
              <w:t>$71/hour</w:t>
            </w:r>
          </w:p>
        </w:tc>
        <w:tc>
          <w:tcPr>
            <w:tcW w:w="990"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Clerical</w:t>
            </w:r>
          </w:p>
          <w:p w:rsidR="00EE43AC" w:rsidRDefault="00EE43A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p>
          <w:p w:rsidR="00B451F6" w:rsidRDefault="00B451F6">
            <w:pPr>
              <w:snapToGrid w:val="0"/>
              <w:spacing w:line="120" w:lineRule="exact"/>
              <w:rPr>
                <w:rFonts w:ascii="Times New Roman" w:hAnsi="Times New Roman"/>
              </w:rPr>
            </w:pPr>
            <w:r>
              <w:rPr>
                <w:rFonts w:ascii="Times New Roman" w:hAnsi="Times New Roman"/>
              </w:rPr>
              <w:t>$48/hour</w:t>
            </w:r>
          </w:p>
        </w:tc>
        <w:tc>
          <w:tcPr>
            <w:tcW w:w="1080"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rPr>
                <w:rFonts w:ascii="Times New Roman" w:hAnsi="Times New Roman"/>
              </w:rPr>
            </w:pPr>
            <w:r>
              <w:rPr>
                <w:rFonts w:ascii="Times New Roman" w:hAnsi="Times New Roman"/>
              </w:rPr>
              <w:t>Respond.</w:t>
            </w: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rPr>
                <w:rFonts w:ascii="Times New Roman" w:hAnsi="Times New Roman"/>
              </w:rPr>
            </w:pPr>
            <w:r>
              <w:rPr>
                <w:rFonts w:ascii="Times New Roman" w:hAnsi="Times New Roman"/>
              </w:rPr>
              <w:t>Hours/</w:t>
            </w: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r>
              <w:rPr>
                <w:rFonts w:ascii="Times New Roman" w:hAnsi="Times New Roman"/>
              </w:rPr>
              <w:t>year</w:t>
            </w:r>
          </w:p>
        </w:tc>
        <w:tc>
          <w:tcPr>
            <w:tcW w:w="1980"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r>
              <w:rPr>
                <w:rFonts w:ascii="Times New Roman" w:hAnsi="Times New Roman"/>
              </w:rPr>
              <w:t>Labor cost/year/Respond.</w:t>
            </w:r>
          </w:p>
        </w:tc>
        <w:tc>
          <w:tcPr>
            <w:tcW w:w="88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1B22F5">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rPr>
                <w:rFonts w:ascii="Times New Roman" w:hAnsi="Times New Roman"/>
              </w:rPr>
            </w:pPr>
            <w:r>
              <w:rPr>
                <w:rFonts w:ascii="Times New Roman" w:hAnsi="Times New Roman"/>
              </w:rPr>
              <w:t xml:space="preserve">Total </w:t>
            </w:r>
            <w:r w:rsidR="00B451F6">
              <w:rPr>
                <w:rFonts w:ascii="Times New Roman" w:hAnsi="Times New Roman"/>
              </w:rPr>
              <w:t>Capital/</w:t>
            </w: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r>
              <w:rPr>
                <w:rFonts w:ascii="Times New Roman" w:hAnsi="Times New Roman"/>
              </w:rPr>
              <w:t>startup cost</w:t>
            </w:r>
          </w:p>
        </w:tc>
        <w:tc>
          <w:tcPr>
            <w:tcW w:w="102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1B22F5" w:rsidRDefault="001B22F5">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rPr>
                <w:rFonts w:ascii="Times New Roman" w:hAnsi="Times New Roman"/>
              </w:rPr>
            </w:pPr>
            <w:r>
              <w:rPr>
                <w:rFonts w:ascii="Times New Roman" w:hAnsi="Times New Roman"/>
              </w:rPr>
              <w:t>Total</w:t>
            </w: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rPr>
                <w:rFonts w:ascii="Times New Roman" w:hAnsi="Times New Roman"/>
              </w:rPr>
            </w:pPr>
            <w:r>
              <w:rPr>
                <w:rFonts w:ascii="Times New Roman" w:hAnsi="Times New Roman"/>
              </w:rPr>
              <w:t>O &amp; M</w:t>
            </w: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r>
              <w:rPr>
                <w:rFonts w:ascii="Times New Roman" w:hAnsi="Times New Roman"/>
              </w:rPr>
              <w:t>Cost</w:t>
            </w:r>
          </w:p>
        </w:tc>
        <w:tc>
          <w:tcPr>
            <w:tcW w:w="1157"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r>
              <w:rPr>
                <w:rFonts w:ascii="Times New Roman" w:hAnsi="Times New Roman"/>
              </w:rPr>
              <w:t xml:space="preserve">Number of </w:t>
            </w:r>
            <w:proofErr w:type="spellStart"/>
            <w:r>
              <w:rPr>
                <w:rFonts w:ascii="Times New Roman" w:hAnsi="Times New Roman"/>
              </w:rPr>
              <w:t>Respon</w:t>
            </w:r>
            <w:proofErr w:type="spellEnd"/>
            <w:r>
              <w:rPr>
                <w:rFonts w:ascii="Times New Roman" w:hAnsi="Times New Roman"/>
              </w:rPr>
              <w:t>.</w:t>
            </w:r>
          </w:p>
        </w:tc>
        <w:tc>
          <w:tcPr>
            <w:tcW w:w="810"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rPr>
                <w:rFonts w:ascii="Times New Roman" w:hAnsi="Times New Roman"/>
              </w:rPr>
            </w:pPr>
            <w:r>
              <w:rPr>
                <w:rFonts w:ascii="Times New Roman" w:hAnsi="Times New Roman"/>
              </w:rPr>
              <w:t>Total hours/</w:t>
            </w: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r>
              <w:rPr>
                <w:rFonts w:ascii="Times New Roman" w:hAnsi="Times New Roman"/>
              </w:rPr>
              <w:t>year</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rPr>
                <w:rFonts w:ascii="Times New Roman" w:hAnsi="Times New Roman"/>
              </w:rPr>
            </w:pPr>
            <w:r>
              <w:rPr>
                <w:rFonts w:ascii="Times New Roman" w:hAnsi="Times New Roman"/>
              </w:rPr>
              <w:t>Tot</w:t>
            </w:r>
            <w:r w:rsidR="001B22F5">
              <w:rPr>
                <w:rFonts w:ascii="Times New Roman" w:hAnsi="Times New Roman"/>
              </w:rPr>
              <w:t>al</w:t>
            </w:r>
            <w:r>
              <w:rPr>
                <w:rFonts w:ascii="Times New Roman" w:hAnsi="Times New Roman"/>
              </w:rPr>
              <w:t xml:space="preserve"> cost/</w:t>
            </w: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r>
              <w:rPr>
                <w:rFonts w:ascii="Times New Roman" w:hAnsi="Times New Roman"/>
              </w:rPr>
              <w:t>year</w:t>
            </w:r>
          </w:p>
        </w:tc>
      </w:tr>
      <w:tr w:rsidR="00B451F6" w:rsidTr="008F6234">
        <w:trPr>
          <w:gridAfter w:val="1"/>
          <w:wAfter w:w="14" w:type="dxa"/>
        </w:trPr>
        <w:tc>
          <w:tcPr>
            <w:tcW w:w="2327"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b/>
                <w:bCs/>
              </w:rPr>
            </w:pPr>
            <w:r>
              <w:rPr>
                <w:rFonts w:ascii="Times New Roman" w:hAnsi="Times New Roman"/>
                <w:b/>
                <w:bCs/>
              </w:rPr>
              <w:t>Reporting</w:t>
            </w:r>
          </w:p>
        </w:tc>
        <w:tc>
          <w:tcPr>
            <w:tcW w:w="147"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p>
        </w:tc>
        <w:tc>
          <w:tcPr>
            <w:tcW w:w="1196"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p>
        </w:tc>
        <w:tc>
          <w:tcPr>
            <w:tcW w:w="990"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p>
        </w:tc>
        <w:tc>
          <w:tcPr>
            <w:tcW w:w="1980"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p>
        </w:tc>
        <w:tc>
          <w:tcPr>
            <w:tcW w:w="88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p>
        </w:tc>
        <w:tc>
          <w:tcPr>
            <w:tcW w:w="102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p>
        </w:tc>
        <w:tc>
          <w:tcPr>
            <w:tcW w:w="1157"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p>
        </w:tc>
        <w:tc>
          <w:tcPr>
            <w:tcW w:w="810"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p>
        </w:tc>
      </w:tr>
      <w:tr w:rsidR="00B451F6" w:rsidTr="008F6234">
        <w:trPr>
          <w:gridAfter w:val="1"/>
          <w:wAfter w:w="14" w:type="dxa"/>
        </w:trPr>
        <w:tc>
          <w:tcPr>
            <w:tcW w:w="2327"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sz w:val="22"/>
                <w:szCs w:val="22"/>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sz w:val="22"/>
                <w:szCs w:val="22"/>
              </w:rPr>
            </w:pPr>
            <w:r>
              <w:rPr>
                <w:rFonts w:ascii="Times New Roman" w:hAnsi="Times New Roman"/>
                <w:sz w:val="22"/>
                <w:szCs w:val="22"/>
              </w:rPr>
              <w:t>Read and understand the regulatory provision (Mgmt)</w:t>
            </w:r>
          </w:p>
        </w:tc>
        <w:tc>
          <w:tcPr>
            <w:tcW w:w="147"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p>
        </w:tc>
        <w:tc>
          <w:tcPr>
            <w:tcW w:w="119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10</w:t>
            </w:r>
          </w:p>
        </w:tc>
        <w:tc>
          <w:tcPr>
            <w:tcW w:w="1080"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990"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10</w:t>
            </w:r>
          </w:p>
        </w:tc>
        <w:tc>
          <w:tcPr>
            <w:tcW w:w="1980"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$1,280</w:t>
            </w:r>
          </w:p>
        </w:tc>
        <w:tc>
          <w:tcPr>
            <w:tcW w:w="884"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024"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157" w:type="dxa"/>
            <w:tcBorders>
              <w:top w:val="single" w:sz="4" w:space="0" w:color="000000"/>
              <w:left w:val="single" w:sz="4" w:space="0" w:color="000000"/>
              <w:bottom w:val="single" w:sz="4" w:space="0" w:color="000000"/>
            </w:tcBorders>
            <w:shd w:val="clear" w:color="auto" w:fill="auto"/>
            <w:vAlign w:val="center"/>
          </w:tcPr>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napToGrid w:val="0"/>
              <w:spacing w:after="58"/>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napToGrid w:val="0"/>
              <w:spacing w:after="58"/>
              <w:jc w:val="center"/>
              <w:rPr>
                <w:rFonts w:ascii="Times New Roman" w:hAnsi="Times New Roman"/>
              </w:rPr>
            </w:pPr>
            <w:r>
              <w:rPr>
                <w:rFonts w:ascii="Times New Roman" w:hAnsi="Times New Roman"/>
              </w:rPr>
              <w:t>10</w:t>
            </w:r>
          </w:p>
        </w:tc>
        <w:tc>
          <w:tcPr>
            <w:tcW w:w="810"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100</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sz w:val="22"/>
                <w:szCs w:val="22"/>
              </w:rPr>
            </w:pPr>
            <w:r>
              <w:rPr>
                <w:rFonts w:ascii="Times New Roman" w:hAnsi="Times New Roman"/>
              </w:rPr>
              <w:t>$12,800</w:t>
            </w:r>
          </w:p>
        </w:tc>
      </w:tr>
      <w:tr w:rsidR="00B53200" w:rsidTr="00B53200">
        <w:tc>
          <w:tcPr>
            <w:tcW w:w="2327" w:type="dxa"/>
            <w:tcBorders>
              <w:top w:val="single" w:sz="4" w:space="0" w:color="000000"/>
              <w:left w:val="single" w:sz="4" w:space="0" w:color="000000"/>
              <w:bottom w:val="single" w:sz="4" w:space="0" w:color="000000"/>
            </w:tcBorders>
            <w:shd w:val="clear" w:color="auto" w:fill="auto"/>
          </w:tcPr>
          <w:p w:rsidR="00B53200" w:rsidRDefault="00B53200">
            <w:pPr>
              <w:snapToGrid w:val="0"/>
              <w:spacing w:line="120" w:lineRule="exact"/>
              <w:rPr>
                <w:rFonts w:ascii="Times New Roman" w:hAnsi="Times New Roman"/>
                <w:sz w:val="22"/>
                <w:szCs w:val="22"/>
              </w:rPr>
            </w:pPr>
          </w:p>
          <w:p w:rsidR="00B53200" w:rsidRDefault="00B53200">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sz w:val="22"/>
                <w:szCs w:val="22"/>
              </w:rPr>
            </w:pPr>
            <w:r>
              <w:rPr>
                <w:rFonts w:ascii="Times New Roman" w:hAnsi="Times New Roman"/>
                <w:sz w:val="22"/>
                <w:szCs w:val="22"/>
              </w:rPr>
              <w:t>Perform emission monitoring (Tech.)</w:t>
            </w:r>
          </w:p>
        </w:tc>
        <w:tc>
          <w:tcPr>
            <w:tcW w:w="147" w:type="dxa"/>
            <w:tcBorders>
              <w:top w:val="single" w:sz="4" w:space="0" w:color="000000"/>
              <w:left w:val="single" w:sz="4" w:space="0" w:color="000000"/>
              <w:bottom w:val="single" w:sz="4" w:space="0" w:color="000000"/>
            </w:tcBorders>
            <w:shd w:val="clear" w:color="auto" w:fill="auto"/>
          </w:tcPr>
          <w:p w:rsidR="00B53200" w:rsidRDefault="00B53200">
            <w:pPr>
              <w:snapToGrid w:val="0"/>
              <w:spacing w:line="120" w:lineRule="exact"/>
              <w:rPr>
                <w:rFonts w:ascii="Times New Roman" w:hAnsi="Times New Roman"/>
              </w:rPr>
            </w:pPr>
          </w:p>
          <w:p w:rsidR="00B53200" w:rsidRDefault="00B53200">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p>
        </w:tc>
        <w:tc>
          <w:tcPr>
            <w:tcW w:w="1196" w:type="dxa"/>
            <w:tcBorders>
              <w:top w:val="single" w:sz="4" w:space="0" w:color="000000"/>
              <w:left w:val="single" w:sz="4" w:space="0" w:color="000000"/>
              <w:bottom w:val="single" w:sz="4" w:space="0" w:color="000000"/>
            </w:tcBorders>
            <w:shd w:val="clear" w:color="auto" w:fill="auto"/>
            <w:vAlign w:val="center"/>
          </w:tcPr>
          <w:p w:rsidR="00B53200" w:rsidRDefault="00B53200">
            <w:pPr>
              <w:snapToGrid w:val="0"/>
              <w:spacing w:line="120" w:lineRule="exact"/>
              <w:jc w:val="center"/>
              <w:rPr>
                <w:rFonts w:ascii="Times New Roman" w:hAnsi="Times New Roman"/>
              </w:rPr>
            </w:pPr>
          </w:p>
          <w:p w:rsidR="00B53200" w:rsidRDefault="00B53200">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vAlign w:val="center"/>
          </w:tcPr>
          <w:p w:rsidR="00B53200" w:rsidRDefault="00B53200">
            <w:pPr>
              <w:snapToGrid w:val="0"/>
              <w:spacing w:line="120" w:lineRule="exact"/>
              <w:jc w:val="center"/>
              <w:rPr>
                <w:rFonts w:ascii="Times New Roman" w:hAnsi="Times New Roman"/>
              </w:rPr>
            </w:pPr>
          </w:p>
          <w:p w:rsidR="00B53200" w:rsidRDefault="00B53200">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64</w:t>
            </w:r>
          </w:p>
        </w:tc>
        <w:tc>
          <w:tcPr>
            <w:tcW w:w="990" w:type="dxa"/>
            <w:tcBorders>
              <w:top w:val="single" w:sz="4" w:space="0" w:color="000000"/>
              <w:left w:val="single" w:sz="4" w:space="0" w:color="000000"/>
              <w:bottom w:val="single" w:sz="4" w:space="0" w:color="000000"/>
            </w:tcBorders>
            <w:shd w:val="clear" w:color="auto" w:fill="auto"/>
            <w:vAlign w:val="center"/>
          </w:tcPr>
          <w:p w:rsidR="00B53200" w:rsidRDefault="00B53200">
            <w:pPr>
              <w:snapToGrid w:val="0"/>
              <w:spacing w:line="120" w:lineRule="exact"/>
              <w:jc w:val="center"/>
              <w:rPr>
                <w:rFonts w:ascii="Times New Roman" w:hAnsi="Times New Roman"/>
              </w:rPr>
            </w:pPr>
          </w:p>
          <w:p w:rsidR="00B53200" w:rsidRDefault="00B53200">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vAlign w:val="center"/>
          </w:tcPr>
          <w:p w:rsidR="00B53200" w:rsidRDefault="00B53200">
            <w:pPr>
              <w:snapToGrid w:val="0"/>
              <w:spacing w:line="120" w:lineRule="exact"/>
              <w:jc w:val="center"/>
              <w:rPr>
                <w:rFonts w:ascii="Times New Roman" w:hAnsi="Times New Roman"/>
              </w:rPr>
            </w:pPr>
          </w:p>
          <w:p w:rsidR="00B53200" w:rsidRDefault="00B53200">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64</w:t>
            </w:r>
          </w:p>
        </w:tc>
        <w:tc>
          <w:tcPr>
            <w:tcW w:w="1980" w:type="dxa"/>
            <w:tcBorders>
              <w:top w:val="single" w:sz="4" w:space="0" w:color="000000"/>
              <w:left w:val="single" w:sz="4" w:space="0" w:color="000000"/>
              <w:bottom w:val="single" w:sz="4" w:space="0" w:color="000000"/>
            </w:tcBorders>
            <w:shd w:val="clear" w:color="auto" w:fill="auto"/>
            <w:vAlign w:val="center"/>
          </w:tcPr>
          <w:p w:rsidR="00B53200" w:rsidRDefault="00B53200">
            <w:pPr>
              <w:snapToGrid w:val="0"/>
              <w:spacing w:line="120" w:lineRule="exact"/>
              <w:jc w:val="center"/>
              <w:rPr>
                <w:rFonts w:ascii="Times New Roman" w:hAnsi="Times New Roman"/>
              </w:rPr>
            </w:pPr>
          </w:p>
          <w:p w:rsidR="00B53200" w:rsidRDefault="00B53200">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$4,544</w:t>
            </w:r>
          </w:p>
        </w:tc>
        <w:tc>
          <w:tcPr>
            <w:tcW w:w="884" w:type="dxa"/>
            <w:tcBorders>
              <w:top w:val="single" w:sz="4" w:space="0" w:color="000000"/>
              <w:left w:val="single" w:sz="4" w:space="0" w:color="000000"/>
              <w:bottom w:val="single" w:sz="4" w:space="0" w:color="000000"/>
            </w:tcBorders>
            <w:shd w:val="clear" w:color="auto" w:fill="auto"/>
            <w:vAlign w:val="center"/>
          </w:tcPr>
          <w:p w:rsidR="00B53200" w:rsidRDefault="00B53200">
            <w:pPr>
              <w:snapToGrid w:val="0"/>
              <w:spacing w:line="120" w:lineRule="exact"/>
              <w:jc w:val="center"/>
              <w:rPr>
                <w:rFonts w:ascii="Times New Roman" w:hAnsi="Times New Roman"/>
              </w:rPr>
            </w:pPr>
          </w:p>
          <w:p w:rsidR="00B53200" w:rsidRDefault="00B53200">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024" w:type="dxa"/>
            <w:tcBorders>
              <w:top w:val="single" w:sz="4" w:space="0" w:color="000000"/>
              <w:left w:val="single" w:sz="4" w:space="0" w:color="000000"/>
              <w:bottom w:val="single" w:sz="4" w:space="0" w:color="000000"/>
            </w:tcBorders>
            <w:shd w:val="clear" w:color="auto" w:fill="auto"/>
            <w:vAlign w:val="center"/>
          </w:tcPr>
          <w:p w:rsidR="00B53200" w:rsidRDefault="00B53200">
            <w:pPr>
              <w:snapToGrid w:val="0"/>
              <w:spacing w:line="120" w:lineRule="exact"/>
              <w:jc w:val="center"/>
              <w:rPr>
                <w:rFonts w:ascii="Times New Roman" w:hAnsi="Times New Roman"/>
              </w:rPr>
            </w:pPr>
          </w:p>
          <w:p w:rsidR="00B53200" w:rsidRDefault="00B53200">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$105,000</w:t>
            </w:r>
          </w:p>
        </w:tc>
        <w:tc>
          <w:tcPr>
            <w:tcW w:w="1157" w:type="dxa"/>
            <w:tcBorders>
              <w:top w:val="single" w:sz="4" w:space="0" w:color="000000"/>
              <w:left w:val="single" w:sz="4" w:space="0" w:color="000000"/>
              <w:bottom w:val="single" w:sz="4" w:space="0" w:color="000000"/>
            </w:tcBorders>
            <w:shd w:val="clear" w:color="auto" w:fill="auto"/>
            <w:vAlign w:val="center"/>
          </w:tcPr>
          <w:p w:rsidR="00B53200" w:rsidRDefault="00B53200" w:rsidP="00B53200">
            <w:pPr>
              <w:snapToGrid w:val="0"/>
              <w:spacing w:line="120" w:lineRule="exact"/>
              <w:jc w:val="center"/>
              <w:rPr>
                <w:rFonts w:ascii="Times New Roman" w:hAnsi="Times New Roman"/>
              </w:rPr>
            </w:pPr>
            <w:r>
              <w:rPr>
                <w:rFonts w:ascii="Times New Roman" w:hAnsi="Times New Roman"/>
              </w:rPr>
              <w:t>10</w:t>
            </w:r>
          </w:p>
        </w:tc>
        <w:tc>
          <w:tcPr>
            <w:tcW w:w="810" w:type="dxa"/>
            <w:tcBorders>
              <w:top w:val="single" w:sz="4" w:space="0" w:color="000000"/>
              <w:left w:val="single" w:sz="4" w:space="0" w:color="000000"/>
              <w:bottom w:val="single" w:sz="4" w:space="0" w:color="000000"/>
            </w:tcBorders>
            <w:shd w:val="clear" w:color="auto" w:fill="auto"/>
            <w:vAlign w:val="center"/>
          </w:tcPr>
          <w:p w:rsidR="00B53200" w:rsidRDefault="00B53200">
            <w:pPr>
              <w:snapToGrid w:val="0"/>
              <w:spacing w:line="120" w:lineRule="exact"/>
              <w:jc w:val="center"/>
              <w:rPr>
                <w:rFonts w:ascii="Times New Roman" w:hAnsi="Times New Roman"/>
              </w:rPr>
            </w:pPr>
            <w:r>
              <w:rPr>
                <w:rFonts w:ascii="Times New Roman" w:hAnsi="Times New Roman"/>
              </w:rPr>
              <w:t>640</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3200" w:rsidRDefault="00B53200">
            <w:pPr>
              <w:snapToGrid w:val="0"/>
              <w:spacing w:line="120" w:lineRule="exact"/>
              <w:jc w:val="center"/>
              <w:rPr>
                <w:rFonts w:ascii="Times New Roman" w:hAnsi="Times New Roman"/>
              </w:rPr>
            </w:pPr>
          </w:p>
          <w:p w:rsidR="00B53200" w:rsidRDefault="00B53200">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sz w:val="22"/>
                <w:szCs w:val="22"/>
              </w:rPr>
            </w:pPr>
            <w:r>
              <w:rPr>
                <w:rFonts w:ascii="Times New Roman" w:hAnsi="Times New Roman"/>
              </w:rPr>
              <w:t>$150,440</w:t>
            </w:r>
          </w:p>
        </w:tc>
      </w:tr>
      <w:tr w:rsidR="00B53200" w:rsidTr="00B53200">
        <w:tc>
          <w:tcPr>
            <w:tcW w:w="2327" w:type="dxa"/>
            <w:tcBorders>
              <w:top w:val="single" w:sz="4" w:space="0" w:color="000000"/>
              <w:left w:val="single" w:sz="4" w:space="0" w:color="000000"/>
              <w:bottom w:val="single" w:sz="4" w:space="0" w:color="000000"/>
            </w:tcBorders>
            <w:shd w:val="clear" w:color="auto" w:fill="auto"/>
          </w:tcPr>
          <w:p w:rsidR="00B53200" w:rsidRDefault="00B53200">
            <w:pPr>
              <w:snapToGrid w:val="0"/>
              <w:spacing w:line="120" w:lineRule="exact"/>
              <w:rPr>
                <w:rFonts w:ascii="Times New Roman" w:hAnsi="Times New Roman"/>
                <w:sz w:val="22"/>
                <w:szCs w:val="22"/>
              </w:rPr>
            </w:pPr>
          </w:p>
          <w:p w:rsidR="00B53200" w:rsidRDefault="00B53200">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sz w:val="22"/>
                <w:szCs w:val="22"/>
              </w:rPr>
            </w:pPr>
            <w:r>
              <w:rPr>
                <w:rFonts w:ascii="Times New Roman" w:hAnsi="Times New Roman"/>
                <w:sz w:val="22"/>
                <w:szCs w:val="22"/>
              </w:rPr>
              <w:t>Perform data analysis (Technical)</w:t>
            </w:r>
          </w:p>
        </w:tc>
        <w:tc>
          <w:tcPr>
            <w:tcW w:w="147" w:type="dxa"/>
            <w:tcBorders>
              <w:top w:val="single" w:sz="4" w:space="0" w:color="000000"/>
              <w:left w:val="single" w:sz="4" w:space="0" w:color="000000"/>
              <w:bottom w:val="single" w:sz="4" w:space="0" w:color="000000"/>
            </w:tcBorders>
            <w:shd w:val="clear" w:color="auto" w:fill="auto"/>
          </w:tcPr>
          <w:p w:rsidR="00B53200" w:rsidRDefault="00B53200">
            <w:pPr>
              <w:snapToGrid w:val="0"/>
              <w:spacing w:line="120" w:lineRule="exact"/>
              <w:rPr>
                <w:rFonts w:ascii="Times New Roman" w:hAnsi="Times New Roman"/>
              </w:rPr>
            </w:pPr>
          </w:p>
          <w:p w:rsidR="00B53200" w:rsidRDefault="00B53200">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p>
        </w:tc>
        <w:tc>
          <w:tcPr>
            <w:tcW w:w="1196" w:type="dxa"/>
            <w:tcBorders>
              <w:top w:val="single" w:sz="4" w:space="0" w:color="000000"/>
              <w:left w:val="single" w:sz="4" w:space="0" w:color="000000"/>
              <w:bottom w:val="single" w:sz="4" w:space="0" w:color="000000"/>
            </w:tcBorders>
            <w:shd w:val="clear" w:color="auto" w:fill="auto"/>
            <w:vAlign w:val="center"/>
          </w:tcPr>
          <w:p w:rsidR="00B53200" w:rsidRDefault="00B53200">
            <w:pPr>
              <w:snapToGrid w:val="0"/>
              <w:spacing w:line="120" w:lineRule="exact"/>
              <w:jc w:val="center"/>
              <w:rPr>
                <w:rFonts w:ascii="Times New Roman" w:hAnsi="Times New Roman"/>
              </w:rPr>
            </w:pPr>
          </w:p>
          <w:p w:rsidR="00B53200" w:rsidRDefault="00B53200">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vAlign w:val="center"/>
          </w:tcPr>
          <w:p w:rsidR="00B53200" w:rsidRDefault="00B53200">
            <w:pPr>
              <w:snapToGrid w:val="0"/>
              <w:spacing w:line="120" w:lineRule="exact"/>
              <w:jc w:val="center"/>
              <w:rPr>
                <w:rFonts w:ascii="Times New Roman" w:hAnsi="Times New Roman"/>
              </w:rPr>
            </w:pPr>
          </w:p>
          <w:p w:rsidR="00B53200" w:rsidRDefault="00B53200">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12</w:t>
            </w:r>
          </w:p>
        </w:tc>
        <w:tc>
          <w:tcPr>
            <w:tcW w:w="990" w:type="dxa"/>
            <w:tcBorders>
              <w:top w:val="single" w:sz="4" w:space="0" w:color="000000"/>
              <w:left w:val="single" w:sz="4" w:space="0" w:color="000000"/>
              <w:bottom w:val="single" w:sz="4" w:space="0" w:color="000000"/>
            </w:tcBorders>
            <w:shd w:val="clear" w:color="auto" w:fill="auto"/>
            <w:vAlign w:val="center"/>
          </w:tcPr>
          <w:p w:rsidR="00B53200" w:rsidRDefault="00B53200">
            <w:pPr>
              <w:snapToGrid w:val="0"/>
              <w:spacing w:line="120" w:lineRule="exact"/>
              <w:jc w:val="center"/>
              <w:rPr>
                <w:rFonts w:ascii="Times New Roman" w:hAnsi="Times New Roman"/>
              </w:rPr>
            </w:pPr>
          </w:p>
          <w:p w:rsidR="00B53200" w:rsidRDefault="00B53200">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vAlign w:val="center"/>
          </w:tcPr>
          <w:p w:rsidR="00B53200" w:rsidRDefault="00B53200" w:rsidP="007B7957">
            <w:pPr>
              <w:snapToGrid w:val="0"/>
              <w:spacing w:line="120" w:lineRule="exact"/>
              <w:jc w:val="center"/>
              <w:rPr>
                <w:rFonts w:ascii="Times New Roman" w:hAnsi="Times New Roman"/>
              </w:rPr>
            </w:pPr>
            <w:r w:rsidRPr="007B7957">
              <w:rPr>
                <w:rFonts w:ascii="Times New Roman" w:hAnsi="Times New Roman"/>
              </w:rPr>
              <w:t>12</w:t>
            </w:r>
          </w:p>
        </w:tc>
        <w:tc>
          <w:tcPr>
            <w:tcW w:w="1980" w:type="dxa"/>
            <w:tcBorders>
              <w:top w:val="single" w:sz="4" w:space="0" w:color="000000"/>
              <w:left w:val="single" w:sz="4" w:space="0" w:color="000000"/>
              <w:bottom w:val="single" w:sz="4" w:space="0" w:color="000000"/>
            </w:tcBorders>
            <w:shd w:val="clear" w:color="auto" w:fill="auto"/>
            <w:vAlign w:val="center"/>
          </w:tcPr>
          <w:p w:rsidR="00B53200" w:rsidRDefault="00B53200">
            <w:pPr>
              <w:snapToGrid w:val="0"/>
              <w:spacing w:line="120" w:lineRule="exact"/>
              <w:jc w:val="center"/>
              <w:rPr>
                <w:rFonts w:ascii="Times New Roman" w:hAnsi="Times New Roman"/>
              </w:rPr>
            </w:pPr>
          </w:p>
          <w:p w:rsidR="00B53200" w:rsidRDefault="00B53200">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   852</w:t>
            </w:r>
          </w:p>
        </w:tc>
        <w:tc>
          <w:tcPr>
            <w:tcW w:w="884" w:type="dxa"/>
            <w:tcBorders>
              <w:top w:val="single" w:sz="4" w:space="0" w:color="000000"/>
              <w:left w:val="single" w:sz="4" w:space="0" w:color="000000"/>
              <w:bottom w:val="single" w:sz="4" w:space="0" w:color="000000"/>
            </w:tcBorders>
            <w:shd w:val="clear" w:color="auto" w:fill="auto"/>
            <w:vAlign w:val="center"/>
          </w:tcPr>
          <w:p w:rsidR="00B53200" w:rsidRDefault="00B53200">
            <w:pPr>
              <w:snapToGrid w:val="0"/>
              <w:spacing w:line="120" w:lineRule="exact"/>
              <w:jc w:val="center"/>
              <w:rPr>
                <w:rFonts w:ascii="Times New Roman" w:hAnsi="Times New Roman"/>
              </w:rPr>
            </w:pPr>
          </w:p>
          <w:p w:rsidR="00B53200" w:rsidRDefault="00B53200">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024" w:type="dxa"/>
            <w:tcBorders>
              <w:top w:val="single" w:sz="4" w:space="0" w:color="000000"/>
              <w:left w:val="single" w:sz="4" w:space="0" w:color="000000"/>
              <w:bottom w:val="single" w:sz="4" w:space="0" w:color="000000"/>
            </w:tcBorders>
            <w:shd w:val="clear" w:color="auto" w:fill="auto"/>
            <w:vAlign w:val="center"/>
          </w:tcPr>
          <w:p w:rsidR="00B53200" w:rsidRDefault="00B53200">
            <w:pPr>
              <w:snapToGrid w:val="0"/>
              <w:spacing w:line="120" w:lineRule="exact"/>
              <w:jc w:val="center"/>
              <w:rPr>
                <w:rFonts w:ascii="Times New Roman" w:hAnsi="Times New Roman"/>
              </w:rPr>
            </w:pPr>
          </w:p>
          <w:p w:rsidR="00B53200" w:rsidRDefault="00B53200">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157" w:type="dxa"/>
            <w:tcBorders>
              <w:top w:val="single" w:sz="4" w:space="0" w:color="000000"/>
              <w:left w:val="single" w:sz="4" w:space="0" w:color="000000"/>
              <w:bottom w:val="single" w:sz="4" w:space="0" w:color="000000"/>
            </w:tcBorders>
            <w:shd w:val="clear" w:color="auto" w:fill="auto"/>
            <w:vAlign w:val="center"/>
          </w:tcPr>
          <w:p w:rsidR="00B53200" w:rsidRDefault="00B53200">
            <w:pPr>
              <w:snapToGrid w:val="0"/>
              <w:spacing w:line="120" w:lineRule="exact"/>
              <w:jc w:val="center"/>
              <w:rPr>
                <w:rFonts w:ascii="Times New Roman" w:hAnsi="Times New Roman"/>
              </w:rPr>
            </w:pPr>
            <w:r>
              <w:rPr>
                <w:rFonts w:ascii="Times New Roman" w:hAnsi="Times New Roman"/>
              </w:rPr>
              <w:t>10</w:t>
            </w:r>
          </w:p>
        </w:tc>
        <w:tc>
          <w:tcPr>
            <w:tcW w:w="810" w:type="dxa"/>
            <w:tcBorders>
              <w:top w:val="single" w:sz="4" w:space="0" w:color="000000"/>
              <w:left w:val="single" w:sz="4" w:space="0" w:color="000000"/>
              <w:bottom w:val="single" w:sz="4" w:space="0" w:color="000000"/>
            </w:tcBorders>
            <w:shd w:val="clear" w:color="auto" w:fill="auto"/>
            <w:vAlign w:val="center"/>
          </w:tcPr>
          <w:p w:rsidR="00B53200" w:rsidRDefault="00B53200" w:rsidP="00B53200">
            <w:pPr>
              <w:snapToGrid w:val="0"/>
              <w:spacing w:line="120" w:lineRule="exact"/>
              <w:jc w:val="center"/>
              <w:rPr>
                <w:rFonts w:ascii="Times New Roman" w:hAnsi="Times New Roman"/>
              </w:rPr>
            </w:pPr>
            <w:r>
              <w:rPr>
                <w:rFonts w:ascii="Times New Roman" w:hAnsi="Times New Roman"/>
              </w:rPr>
              <w:t>120</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3200" w:rsidRDefault="00B53200">
            <w:pPr>
              <w:snapToGrid w:val="0"/>
              <w:spacing w:line="120" w:lineRule="exact"/>
              <w:jc w:val="center"/>
              <w:rPr>
                <w:rFonts w:ascii="Times New Roman" w:hAnsi="Times New Roman"/>
              </w:rPr>
            </w:pPr>
          </w:p>
          <w:p w:rsidR="00B53200" w:rsidRDefault="00B53200">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sz w:val="22"/>
                <w:szCs w:val="22"/>
              </w:rPr>
            </w:pPr>
            <w:r>
              <w:rPr>
                <w:rFonts w:ascii="Times New Roman" w:hAnsi="Times New Roman"/>
              </w:rPr>
              <w:t>$8,250</w:t>
            </w:r>
          </w:p>
        </w:tc>
      </w:tr>
      <w:tr w:rsidR="00170B92" w:rsidTr="00170B92">
        <w:trPr>
          <w:trHeight w:val="683"/>
        </w:trPr>
        <w:tc>
          <w:tcPr>
            <w:tcW w:w="2327" w:type="dxa"/>
            <w:tcBorders>
              <w:top w:val="single" w:sz="4" w:space="0" w:color="000000"/>
              <w:left w:val="single" w:sz="4" w:space="0" w:color="000000"/>
              <w:bottom w:val="single" w:sz="4" w:space="0" w:color="000000"/>
            </w:tcBorders>
            <w:shd w:val="clear" w:color="auto" w:fill="auto"/>
          </w:tcPr>
          <w:p w:rsidR="00170B92" w:rsidRDefault="00170B92">
            <w:pPr>
              <w:snapToGrid w:val="0"/>
              <w:spacing w:line="120" w:lineRule="exact"/>
              <w:rPr>
                <w:rFonts w:ascii="Times New Roman" w:hAnsi="Times New Roman"/>
                <w:sz w:val="22"/>
                <w:szCs w:val="22"/>
              </w:rPr>
            </w:pPr>
          </w:p>
          <w:p w:rsidR="00170B92" w:rsidRDefault="00170B92">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sz w:val="22"/>
                <w:szCs w:val="22"/>
              </w:rPr>
            </w:pPr>
            <w:r>
              <w:rPr>
                <w:rFonts w:ascii="Times New Roman" w:hAnsi="Times New Roman"/>
                <w:sz w:val="22"/>
                <w:szCs w:val="22"/>
              </w:rPr>
              <w:t>Prepare report (Mgmt)</w:t>
            </w:r>
          </w:p>
        </w:tc>
        <w:tc>
          <w:tcPr>
            <w:tcW w:w="147" w:type="dxa"/>
            <w:tcBorders>
              <w:top w:val="single" w:sz="4" w:space="0" w:color="000000"/>
              <w:left w:val="single" w:sz="4" w:space="0" w:color="000000"/>
              <w:bottom w:val="single" w:sz="4" w:space="0" w:color="000000"/>
            </w:tcBorders>
            <w:shd w:val="clear" w:color="auto" w:fill="auto"/>
          </w:tcPr>
          <w:p w:rsidR="00170B92" w:rsidRDefault="00170B92">
            <w:pPr>
              <w:snapToGrid w:val="0"/>
              <w:spacing w:line="120" w:lineRule="exact"/>
              <w:rPr>
                <w:rFonts w:ascii="Times New Roman" w:hAnsi="Times New Roman"/>
              </w:rPr>
            </w:pPr>
          </w:p>
          <w:p w:rsidR="00170B92" w:rsidRDefault="00170B92">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p>
        </w:tc>
        <w:tc>
          <w:tcPr>
            <w:tcW w:w="1196" w:type="dxa"/>
            <w:tcBorders>
              <w:top w:val="single" w:sz="4" w:space="0" w:color="000000"/>
              <w:left w:val="single" w:sz="4" w:space="0" w:color="000000"/>
              <w:bottom w:val="single" w:sz="4" w:space="0" w:color="000000"/>
            </w:tcBorders>
            <w:shd w:val="clear" w:color="auto" w:fill="auto"/>
            <w:vAlign w:val="center"/>
          </w:tcPr>
          <w:p w:rsidR="00170B92" w:rsidRDefault="00170B92">
            <w:pPr>
              <w:snapToGrid w:val="0"/>
              <w:spacing w:line="120" w:lineRule="exact"/>
              <w:jc w:val="center"/>
              <w:rPr>
                <w:rFonts w:ascii="Times New Roman" w:hAnsi="Times New Roman"/>
              </w:rPr>
            </w:pPr>
          </w:p>
          <w:p w:rsidR="00170B92" w:rsidRDefault="00170B92">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10</w:t>
            </w:r>
          </w:p>
        </w:tc>
        <w:tc>
          <w:tcPr>
            <w:tcW w:w="1080" w:type="dxa"/>
            <w:tcBorders>
              <w:top w:val="single" w:sz="4" w:space="0" w:color="000000"/>
              <w:left w:val="single" w:sz="4" w:space="0" w:color="000000"/>
              <w:bottom w:val="single" w:sz="4" w:space="0" w:color="000000"/>
            </w:tcBorders>
            <w:shd w:val="clear" w:color="auto" w:fill="auto"/>
            <w:vAlign w:val="center"/>
          </w:tcPr>
          <w:p w:rsidR="00170B92" w:rsidRDefault="00170B92">
            <w:pPr>
              <w:snapToGrid w:val="0"/>
              <w:spacing w:line="120" w:lineRule="exact"/>
              <w:jc w:val="center"/>
              <w:rPr>
                <w:rFonts w:ascii="Times New Roman" w:hAnsi="Times New Roman"/>
              </w:rPr>
            </w:pPr>
          </w:p>
          <w:p w:rsidR="00170B92" w:rsidRDefault="00170B92">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990" w:type="dxa"/>
            <w:tcBorders>
              <w:top w:val="single" w:sz="4" w:space="0" w:color="000000"/>
              <w:left w:val="single" w:sz="4" w:space="0" w:color="000000"/>
              <w:bottom w:val="single" w:sz="4" w:space="0" w:color="000000"/>
            </w:tcBorders>
            <w:shd w:val="clear" w:color="auto" w:fill="auto"/>
            <w:vAlign w:val="center"/>
          </w:tcPr>
          <w:p w:rsidR="00170B92" w:rsidRDefault="00170B92">
            <w:pPr>
              <w:snapToGrid w:val="0"/>
              <w:spacing w:line="120" w:lineRule="exact"/>
              <w:jc w:val="center"/>
              <w:rPr>
                <w:rFonts w:ascii="Times New Roman" w:hAnsi="Times New Roman"/>
              </w:rPr>
            </w:pPr>
          </w:p>
          <w:p w:rsidR="00170B92" w:rsidRDefault="00170B92">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vAlign w:val="center"/>
          </w:tcPr>
          <w:p w:rsidR="00170B92" w:rsidRDefault="00170B92">
            <w:pPr>
              <w:snapToGrid w:val="0"/>
              <w:spacing w:line="120" w:lineRule="exact"/>
              <w:jc w:val="center"/>
              <w:rPr>
                <w:rFonts w:ascii="Times New Roman" w:hAnsi="Times New Roman"/>
              </w:rPr>
            </w:pPr>
          </w:p>
          <w:p w:rsidR="00170B92" w:rsidRDefault="00170B92">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10</w:t>
            </w:r>
          </w:p>
        </w:tc>
        <w:tc>
          <w:tcPr>
            <w:tcW w:w="1980" w:type="dxa"/>
            <w:tcBorders>
              <w:top w:val="single" w:sz="4" w:space="0" w:color="000000"/>
              <w:left w:val="single" w:sz="4" w:space="0" w:color="000000"/>
              <w:bottom w:val="single" w:sz="4" w:space="0" w:color="000000"/>
            </w:tcBorders>
            <w:shd w:val="clear" w:color="auto" w:fill="auto"/>
            <w:vAlign w:val="center"/>
          </w:tcPr>
          <w:p w:rsidR="00170B92" w:rsidRDefault="00170B92">
            <w:pPr>
              <w:snapToGrid w:val="0"/>
              <w:spacing w:line="120" w:lineRule="exact"/>
              <w:jc w:val="center"/>
              <w:rPr>
                <w:rFonts w:ascii="Times New Roman" w:hAnsi="Times New Roman"/>
              </w:rPr>
            </w:pPr>
          </w:p>
          <w:p w:rsidR="00170B92" w:rsidRDefault="00170B92">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   1,280</w:t>
            </w:r>
          </w:p>
        </w:tc>
        <w:tc>
          <w:tcPr>
            <w:tcW w:w="884" w:type="dxa"/>
            <w:tcBorders>
              <w:top w:val="single" w:sz="4" w:space="0" w:color="000000"/>
              <w:left w:val="single" w:sz="4" w:space="0" w:color="000000"/>
              <w:bottom w:val="single" w:sz="4" w:space="0" w:color="000000"/>
            </w:tcBorders>
            <w:shd w:val="clear" w:color="auto" w:fill="auto"/>
            <w:vAlign w:val="center"/>
          </w:tcPr>
          <w:p w:rsidR="00170B92" w:rsidRDefault="00170B92">
            <w:pPr>
              <w:snapToGrid w:val="0"/>
              <w:spacing w:line="120" w:lineRule="exact"/>
              <w:jc w:val="center"/>
              <w:rPr>
                <w:rFonts w:ascii="Times New Roman" w:hAnsi="Times New Roman"/>
              </w:rPr>
            </w:pPr>
          </w:p>
          <w:p w:rsidR="00170B92" w:rsidRDefault="00170B92">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024" w:type="dxa"/>
            <w:tcBorders>
              <w:top w:val="single" w:sz="4" w:space="0" w:color="000000"/>
              <w:left w:val="single" w:sz="4" w:space="0" w:color="000000"/>
              <w:bottom w:val="single" w:sz="4" w:space="0" w:color="000000"/>
            </w:tcBorders>
            <w:shd w:val="clear" w:color="auto" w:fill="auto"/>
            <w:vAlign w:val="center"/>
          </w:tcPr>
          <w:p w:rsidR="00170B92" w:rsidRDefault="00170B92">
            <w:pPr>
              <w:snapToGrid w:val="0"/>
              <w:spacing w:line="120" w:lineRule="exact"/>
              <w:jc w:val="center"/>
              <w:rPr>
                <w:rFonts w:ascii="Times New Roman" w:hAnsi="Times New Roman"/>
              </w:rPr>
            </w:pPr>
          </w:p>
          <w:p w:rsidR="00170B92" w:rsidRDefault="00170B92">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157" w:type="dxa"/>
            <w:tcBorders>
              <w:top w:val="single" w:sz="4" w:space="0" w:color="000000"/>
              <w:left w:val="single" w:sz="4" w:space="0" w:color="000000"/>
              <w:bottom w:val="single" w:sz="4" w:space="0" w:color="000000"/>
            </w:tcBorders>
            <w:shd w:val="clear" w:color="auto" w:fill="auto"/>
            <w:vAlign w:val="center"/>
          </w:tcPr>
          <w:p w:rsidR="00170B92" w:rsidRDefault="00170B92" w:rsidP="00170B92">
            <w:pPr>
              <w:snapToGrid w:val="0"/>
              <w:spacing w:line="120" w:lineRule="exact"/>
              <w:jc w:val="center"/>
              <w:rPr>
                <w:rFonts w:ascii="Times New Roman" w:hAnsi="Times New Roman"/>
              </w:rPr>
            </w:pPr>
            <w:r>
              <w:rPr>
                <w:rFonts w:ascii="Times New Roman" w:hAnsi="Times New Roman"/>
              </w:rPr>
              <w:t>10</w:t>
            </w:r>
          </w:p>
        </w:tc>
        <w:tc>
          <w:tcPr>
            <w:tcW w:w="810" w:type="dxa"/>
            <w:tcBorders>
              <w:top w:val="single" w:sz="4" w:space="0" w:color="000000"/>
              <w:left w:val="single" w:sz="4" w:space="0" w:color="000000"/>
              <w:bottom w:val="single" w:sz="4" w:space="0" w:color="000000"/>
            </w:tcBorders>
            <w:shd w:val="clear" w:color="auto" w:fill="auto"/>
            <w:vAlign w:val="center"/>
          </w:tcPr>
          <w:p w:rsidR="00170B92" w:rsidRDefault="00170B92">
            <w:pPr>
              <w:snapToGrid w:val="0"/>
              <w:spacing w:line="120" w:lineRule="exact"/>
              <w:jc w:val="center"/>
              <w:rPr>
                <w:rFonts w:ascii="Times New Roman" w:hAnsi="Times New Roman"/>
              </w:rPr>
            </w:pPr>
            <w:r>
              <w:rPr>
                <w:rFonts w:ascii="Times New Roman" w:hAnsi="Times New Roman"/>
              </w:rPr>
              <w:t>100</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0B92" w:rsidRDefault="00170B92">
            <w:pPr>
              <w:snapToGrid w:val="0"/>
              <w:spacing w:line="120" w:lineRule="exact"/>
              <w:jc w:val="center"/>
              <w:rPr>
                <w:rFonts w:ascii="Times New Roman" w:hAnsi="Times New Roman"/>
              </w:rPr>
            </w:pPr>
          </w:p>
          <w:p w:rsidR="00170B92" w:rsidRDefault="00170B92">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sz w:val="22"/>
                <w:szCs w:val="22"/>
              </w:rPr>
            </w:pPr>
            <w:r>
              <w:rPr>
                <w:rFonts w:ascii="Times New Roman" w:hAnsi="Times New Roman"/>
              </w:rPr>
              <w:t>$12,800</w:t>
            </w:r>
          </w:p>
        </w:tc>
      </w:tr>
      <w:tr w:rsidR="00B451F6" w:rsidTr="008F6234">
        <w:trPr>
          <w:gridAfter w:val="1"/>
          <w:wAfter w:w="14" w:type="dxa"/>
        </w:trPr>
        <w:tc>
          <w:tcPr>
            <w:tcW w:w="2327"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sz w:val="22"/>
                <w:szCs w:val="22"/>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b/>
                <w:bCs/>
                <w:sz w:val="22"/>
                <w:szCs w:val="22"/>
              </w:rPr>
            </w:pPr>
            <w:r>
              <w:rPr>
                <w:rFonts w:ascii="Times New Roman" w:hAnsi="Times New Roman"/>
                <w:b/>
                <w:bCs/>
                <w:sz w:val="22"/>
                <w:szCs w:val="22"/>
              </w:rPr>
              <w:t>Record Keeping</w:t>
            </w:r>
          </w:p>
        </w:tc>
        <w:tc>
          <w:tcPr>
            <w:tcW w:w="147"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p>
        </w:tc>
        <w:tc>
          <w:tcPr>
            <w:tcW w:w="119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990"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980"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884"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024"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157"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810"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r>
      <w:tr w:rsidR="00B451F6" w:rsidTr="008F6234">
        <w:trPr>
          <w:gridAfter w:val="1"/>
          <w:wAfter w:w="14" w:type="dxa"/>
        </w:trPr>
        <w:tc>
          <w:tcPr>
            <w:tcW w:w="2327"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sz w:val="22"/>
                <w:szCs w:val="22"/>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sz w:val="22"/>
                <w:szCs w:val="22"/>
              </w:rPr>
            </w:pPr>
            <w:r>
              <w:rPr>
                <w:rFonts w:ascii="Times New Roman" w:hAnsi="Times New Roman"/>
                <w:sz w:val="22"/>
                <w:szCs w:val="22"/>
              </w:rPr>
              <w:t>File and maintain data (Clerical)</w:t>
            </w:r>
          </w:p>
        </w:tc>
        <w:tc>
          <w:tcPr>
            <w:tcW w:w="147"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p>
        </w:tc>
        <w:tc>
          <w:tcPr>
            <w:tcW w:w="119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990"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10</w:t>
            </w:r>
          </w:p>
        </w:tc>
        <w:tc>
          <w:tcPr>
            <w:tcW w:w="1080"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10</w:t>
            </w:r>
          </w:p>
        </w:tc>
        <w:tc>
          <w:tcPr>
            <w:tcW w:w="1980"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   480</w:t>
            </w:r>
          </w:p>
        </w:tc>
        <w:tc>
          <w:tcPr>
            <w:tcW w:w="884"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024"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157"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10</w:t>
            </w:r>
          </w:p>
        </w:tc>
        <w:tc>
          <w:tcPr>
            <w:tcW w:w="810"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100</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$4,800</w:t>
            </w:r>
          </w:p>
        </w:tc>
      </w:tr>
      <w:tr w:rsidR="00B451F6" w:rsidTr="008F6234">
        <w:trPr>
          <w:gridAfter w:val="1"/>
          <w:wAfter w:w="14" w:type="dxa"/>
          <w:trHeight w:val="755"/>
        </w:trPr>
        <w:tc>
          <w:tcPr>
            <w:tcW w:w="2327"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b/>
                <w:bCs/>
              </w:rPr>
            </w:pPr>
            <w:r>
              <w:rPr>
                <w:rFonts w:ascii="Times New Roman" w:hAnsi="Times New Roman"/>
                <w:b/>
                <w:bCs/>
              </w:rPr>
              <w:t>TOTAL</w:t>
            </w:r>
          </w:p>
        </w:tc>
        <w:tc>
          <w:tcPr>
            <w:tcW w:w="147"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rPr>
                <w:rFonts w:ascii="Times New Roman" w:hAnsi="Times New Roman"/>
              </w:rPr>
            </w:pPr>
          </w:p>
        </w:tc>
        <w:tc>
          <w:tcPr>
            <w:tcW w:w="119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20</w:t>
            </w:r>
          </w:p>
        </w:tc>
        <w:tc>
          <w:tcPr>
            <w:tcW w:w="1080"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76</w:t>
            </w:r>
          </w:p>
        </w:tc>
        <w:tc>
          <w:tcPr>
            <w:tcW w:w="990"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10</w:t>
            </w:r>
          </w:p>
        </w:tc>
        <w:tc>
          <w:tcPr>
            <w:tcW w:w="1080"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106</w:t>
            </w:r>
          </w:p>
        </w:tc>
        <w:tc>
          <w:tcPr>
            <w:tcW w:w="1980"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$8,436</w:t>
            </w:r>
          </w:p>
        </w:tc>
        <w:tc>
          <w:tcPr>
            <w:tcW w:w="884"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p>
        </w:tc>
        <w:tc>
          <w:tcPr>
            <w:tcW w:w="1024"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$105,000</w:t>
            </w:r>
          </w:p>
        </w:tc>
        <w:tc>
          <w:tcPr>
            <w:tcW w:w="1157"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r>
              <w:rPr>
                <w:rFonts w:ascii="Times New Roman" w:hAnsi="Times New Roman"/>
              </w:rPr>
              <w:t>10</w:t>
            </w:r>
          </w:p>
        </w:tc>
        <w:tc>
          <w:tcPr>
            <w:tcW w:w="810"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rPr>
            </w:pPr>
            <w:r>
              <w:rPr>
                <w:rFonts w:ascii="Times New Roman" w:hAnsi="Times New Roman"/>
              </w:rPr>
              <w:t>1,060</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spacing w:after="58"/>
              <w:jc w:val="center"/>
              <w:rPr>
                <w:rFonts w:ascii="Times New Roman" w:hAnsi="Times New Roman"/>
                <w:b/>
                <w:bCs/>
              </w:rPr>
            </w:pPr>
            <w:r>
              <w:rPr>
                <w:rFonts w:ascii="Times New Roman" w:hAnsi="Times New Roman"/>
              </w:rPr>
              <w:t>$189,360</w:t>
            </w:r>
          </w:p>
        </w:tc>
      </w:tr>
    </w:tbl>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ind w:left="18" w:right="-42"/>
        <w:rPr>
          <w:rFonts w:ascii="Times New Roman" w:hAnsi="Times New Roman"/>
          <w:b/>
          <w:bCs/>
        </w:rPr>
      </w:pPr>
      <w:r>
        <w:rPr>
          <w:rFonts w:ascii="Times New Roman" w:hAnsi="Times New Roman"/>
          <w:b/>
          <w:bCs/>
        </w:rPr>
        <w:tab/>
        <w:t>Assumptions: Tables R1 &amp; R2</w:t>
      </w: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ind w:left="18" w:right="-42"/>
        <w:rPr>
          <w:rFonts w:ascii="Times New Roman" w:hAnsi="Times New Roman"/>
          <w:b/>
          <w:bCs/>
        </w:rPr>
      </w:pPr>
      <w:r>
        <w:rPr>
          <w:rFonts w:ascii="Times New Roman" w:hAnsi="Times New Roman"/>
          <w:b/>
          <w:bCs/>
        </w:rPr>
        <w:tab/>
        <w:t>1. Capital/start up cost: 10 facilities x $0 = $0; (Table 2) 10 facilities x $0 = $0</w:t>
      </w:r>
    </w:p>
    <w:p w:rsidR="00B451F6" w:rsidRDefault="00B451F6" w:rsidP="00C53BFA">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ind w:left="720" w:right="-42"/>
        <w:rPr>
          <w:rFonts w:ascii="Times New Roman" w:hAnsi="Times New Roman"/>
          <w:b/>
          <w:bCs/>
        </w:rPr>
      </w:pPr>
      <w:r>
        <w:rPr>
          <w:rFonts w:ascii="Times New Roman" w:hAnsi="Times New Roman"/>
          <w:b/>
          <w:bCs/>
        </w:rPr>
        <w:tab/>
        <w:t>2. Annual cost (O &amp; M): 10 facilities x $10,500 = $105,000   (Table 2</w:t>
      </w:r>
      <w:proofErr w:type="gramStart"/>
      <w:r>
        <w:rPr>
          <w:rFonts w:ascii="Times New Roman" w:hAnsi="Times New Roman"/>
          <w:b/>
          <w:bCs/>
        </w:rPr>
        <w:t>)  1</w:t>
      </w:r>
      <w:proofErr w:type="gramEnd"/>
      <w:r>
        <w:rPr>
          <w:rFonts w:ascii="Times New Roman" w:hAnsi="Times New Roman"/>
          <w:b/>
          <w:bCs/>
        </w:rPr>
        <w:t xml:space="preserve"> facilities x $10,000 = $10,000.</w:t>
      </w:r>
    </w:p>
    <w:p w:rsidR="00B451F6" w:rsidRDefault="00B451F6">
      <w:pPr>
        <w:tabs>
          <w:tab w:val="left" w:pos="-1062"/>
          <w:tab w:val="left" w:pos="-702"/>
          <w:tab w:val="left" w:pos="18"/>
          <w:tab w:val="left" w:pos="738"/>
          <w:tab w:val="left" w:pos="1458"/>
          <w:tab w:val="left" w:pos="2178"/>
          <w:tab w:val="left" w:pos="2898"/>
          <w:tab w:val="left" w:pos="3618"/>
          <w:tab w:val="left" w:pos="4338"/>
          <w:tab w:val="left" w:pos="5058"/>
          <w:tab w:val="left" w:pos="5778"/>
          <w:tab w:val="left" w:pos="7218"/>
          <w:tab w:val="left" w:pos="7938"/>
          <w:tab w:val="left" w:pos="8658"/>
          <w:tab w:val="left" w:pos="9378"/>
          <w:tab w:val="left" w:pos="10098"/>
          <w:tab w:val="left" w:pos="10818"/>
        </w:tabs>
        <w:ind w:left="18" w:right="-42"/>
        <w:rPr>
          <w:rFonts w:ascii="Times New Roman" w:hAnsi="Times New Roman"/>
          <w:b/>
          <w:bCs/>
        </w:rPr>
      </w:pPr>
      <w:r>
        <w:rPr>
          <w:rFonts w:ascii="Times New Roman" w:hAnsi="Times New Roman"/>
          <w:b/>
          <w:bCs/>
        </w:rPr>
        <w:tab/>
      </w:r>
      <w:r>
        <w:rPr>
          <w:rFonts w:ascii="Times New Roman" w:hAnsi="Times New Roman"/>
          <w:b/>
          <w:bCs/>
        </w:rPr>
        <w:tab/>
        <w:t xml:space="preserve">Total O &amp; M for Tables R1 &amp; R2 = </w:t>
      </w:r>
      <w:r w:rsidR="00C56AAF">
        <w:rPr>
          <w:rFonts w:ascii="Times New Roman" w:hAnsi="Times New Roman"/>
          <w:b/>
          <w:bCs/>
        </w:rPr>
        <w:t>$</w:t>
      </w:r>
      <w:r>
        <w:rPr>
          <w:rFonts w:ascii="Times New Roman" w:hAnsi="Times New Roman"/>
          <w:b/>
          <w:bCs/>
        </w:rPr>
        <w:t xml:space="preserve">105,000 + </w:t>
      </w:r>
      <w:r w:rsidR="00C56AAF">
        <w:rPr>
          <w:rFonts w:ascii="Times New Roman" w:hAnsi="Times New Roman"/>
          <w:b/>
          <w:bCs/>
        </w:rPr>
        <w:t>$</w:t>
      </w:r>
      <w:r>
        <w:rPr>
          <w:rFonts w:ascii="Times New Roman" w:hAnsi="Times New Roman"/>
          <w:b/>
          <w:bCs/>
        </w:rPr>
        <w:t>1</w:t>
      </w:r>
      <w:r w:rsidR="00B76A6D">
        <w:rPr>
          <w:rFonts w:ascii="Times New Roman" w:hAnsi="Times New Roman"/>
          <w:b/>
          <w:bCs/>
        </w:rPr>
        <w:t>15</w:t>
      </w:r>
      <w:r>
        <w:rPr>
          <w:rFonts w:ascii="Times New Roman" w:hAnsi="Times New Roman"/>
          <w:b/>
          <w:bCs/>
        </w:rPr>
        <w:t xml:space="preserve">,000 = </w:t>
      </w:r>
      <w:r w:rsidR="00C56AAF">
        <w:rPr>
          <w:rFonts w:ascii="Times New Roman" w:hAnsi="Times New Roman"/>
          <w:b/>
          <w:bCs/>
        </w:rPr>
        <w:t>$</w:t>
      </w:r>
      <w:r>
        <w:rPr>
          <w:rFonts w:ascii="Times New Roman" w:hAnsi="Times New Roman"/>
          <w:b/>
          <w:bCs/>
        </w:rPr>
        <w:t>2</w:t>
      </w:r>
      <w:r w:rsidR="00B76A6D">
        <w:rPr>
          <w:rFonts w:ascii="Times New Roman" w:hAnsi="Times New Roman"/>
          <w:b/>
          <w:bCs/>
        </w:rPr>
        <w:t>20</w:t>
      </w:r>
      <w:r>
        <w:rPr>
          <w:rFonts w:ascii="Times New Roman" w:hAnsi="Times New Roman"/>
          <w:b/>
          <w:bCs/>
        </w:rPr>
        <w:t>,000</w:t>
      </w:r>
    </w:p>
    <w:p w:rsidR="00B451F6" w:rsidRDefault="00B451F6">
      <w:pPr>
        <w:tabs>
          <w:tab w:val="left" w:pos="-1422"/>
          <w:tab w:val="left" w:pos="-1062"/>
          <w:tab w:val="left" w:pos="-342"/>
          <w:tab w:val="left" w:pos="378"/>
          <w:tab w:val="left" w:pos="1098"/>
          <w:tab w:val="left" w:pos="1818"/>
          <w:tab w:val="left" w:pos="2538"/>
          <w:tab w:val="left" w:pos="3258"/>
          <w:tab w:val="left" w:pos="3978"/>
          <w:tab w:val="left" w:pos="4698"/>
          <w:tab w:val="left" w:pos="5418"/>
          <w:tab w:val="left" w:pos="6858"/>
          <w:tab w:val="left" w:pos="7578"/>
          <w:tab w:val="left" w:pos="8298"/>
          <w:tab w:val="left" w:pos="9018"/>
          <w:tab w:val="left" w:pos="9738"/>
          <w:tab w:val="left" w:pos="10458"/>
          <w:tab w:val="left" w:pos="11178"/>
        </w:tabs>
        <w:ind w:left="-342" w:right="-42"/>
        <w:rPr>
          <w:rFonts w:ascii="Times New Roman" w:hAnsi="Times New Roman"/>
          <w:b/>
          <w:bCs/>
        </w:rPr>
      </w:pPr>
    </w:p>
    <w:p w:rsidR="00B451F6" w:rsidRDefault="00B451F6">
      <w:pPr>
        <w:tabs>
          <w:tab w:val="left" w:pos="-1422"/>
          <w:tab w:val="left" w:pos="-1062"/>
          <w:tab w:val="left" w:pos="-342"/>
          <w:tab w:val="left" w:pos="378"/>
          <w:tab w:val="left" w:pos="1098"/>
          <w:tab w:val="left" w:pos="1818"/>
          <w:tab w:val="left" w:pos="2538"/>
          <w:tab w:val="left" w:pos="3258"/>
          <w:tab w:val="left" w:pos="3978"/>
          <w:tab w:val="left" w:pos="4698"/>
          <w:tab w:val="left" w:pos="5418"/>
          <w:tab w:val="left" w:pos="6858"/>
          <w:tab w:val="left" w:pos="7578"/>
          <w:tab w:val="left" w:pos="8298"/>
          <w:tab w:val="left" w:pos="9018"/>
          <w:tab w:val="left" w:pos="9738"/>
          <w:tab w:val="left" w:pos="10458"/>
          <w:tab w:val="left" w:pos="11178"/>
        </w:tabs>
        <w:ind w:left="-342" w:right="-42"/>
        <w:rPr>
          <w:rFonts w:ascii="Times New Roman" w:hAnsi="Times New Roman"/>
          <w:b/>
          <w:bCs/>
        </w:rPr>
      </w:pPr>
    </w:p>
    <w:p w:rsidR="00B451F6" w:rsidRDefault="00EE43A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Times New Roman" w:hAnsi="Times New Roman"/>
          <w:u w:val="single"/>
        </w:rPr>
      </w:pPr>
      <w:r>
        <w:rPr>
          <w:rFonts w:ascii="Times New Roman" w:hAnsi="Times New Roman"/>
          <w:b/>
          <w:bCs/>
        </w:rPr>
        <w:lastRenderedPageBreak/>
        <w:t>I</w:t>
      </w:r>
      <w:r w:rsidR="00B451F6">
        <w:rPr>
          <w:rFonts w:ascii="Times New Roman" w:hAnsi="Times New Roman"/>
          <w:b/>
          <w:bCs/>
        </w:rPr>
        <w:t>nformation Collection</w:t>
      </w:r>
      <w:r w:rsidR="00B451F6">
        <w:rPr>
          <w:rFonts w:ascii="Times New Roman" w:hAnsi="Times New Roman"/>
        </w:rPr>
        <w:t xml:space="preserve"> </w:t>
      </w:r>
      <w:r w:rsidR="00B451F6">
        <w:rPr>
          <w:rFonts w:ascii="Times New Roman" w:hAnsi="Times New Roman"/>
          <w:b/>
          <w:bCs/>
        </w:rPr>
        <w:t>Activity</w:t>
      </w:r>
      <w:r w:rsidR="00B451F6">
        <w:rPr>
          <w:rFonts w:ascii="Times New Roman" w:hAnsi="Times New Roman"/>
        </w:rPr>
        <w:t xml:space="preserve">  </w:t>
      </w:r>
      <w:r w:rsidR="00B451F6">
        <w:rPr>
          <w:rFonts w:ascii="Times New Roman" w:hAnsi="Times New Roman"/>
          <w:u w:val="single"/>
        </w:rPr>
        <w:t xml:space="preserve">      </w:t>
      </w:r>
      <w:r w:rsidR="00B451F6">
        <w:rPr>
          <w:rFonts w:ascii="Times New Roman" w:hAnsi="Times New Roman"/>
          <w:b/>
          <w:bCs/>
          <w:u w:val="single"/>
        </w:rPr>
        <w:t xml:space="preserve">Hours and Costs </w:t>
      </w:r>
      <w:proofErr w:type="gramStart"/>
      <w:r w:rsidR="00B451F6">
        <w:rPr>
          <w:rFonts w:ascii="Times New Roman" w:hAnsi="Times New Roman"/>
          <w:b/>
          <w:bCs/>
          <w:u w:val="single"/>
        </w:rPr>
        <w:t>Per</w:t>
      </w:r>
      <w:proofErr w:type="gramEnd"/>
      <w:r w:rsidR="00B451F6">
        <w:rPr>
          <w:rFonts w:ascii="Times New Roman" w:hAnsi="Times New Roman"/>
          <w:b/>
          <w:bCs/>
          <w:u w:val="single"/>
        </w:rPr>
        <w:t xml:space="preserve"> Respondent</w:t>
      </w:r>
      <w:r w:rsidR="00B451F6">
        <w:rPr>
          <w:rFonts w:ascii="Times New Roman" w:hAnsi="Times New Roman"/>
          <w:u w:val="single"/>
        </w:rPr>
        <w:t xml:space="preserve">                           </w:t>
      </w:r>
      <w:r w:rsidR="00B451F6">
        <w:rPr>
          <w:rFonts w:ascii="Times New Roman" w:hAnsi="Times New Roman"/>
        </w:rPr>
        <w:t xml:space="preserve">      </w:t>
      </w:r>
      <w:r w:rsidR="00B451F6">
        <w:rPr>
          <w:rFonts w:ascii="Times New Roman" w:hAnsi="Times New Roman"/>
          <w:b/>
          <w:bCs/>
          <w:u w:val="single"/>
        </w:rPr>
        <w:t>Total Hours and Costs</w:t>
      </w:r>
      <w:r w:rsidR="00CD7DFD">
        <w:rPr>
          <w:rFonts w:ascii="Times New Roman" w:hAnsi="Times New Roman"/>
          <w:b/>
          <w:bCs/>
          <w:u w:val="single"/>
        </w:rPr>
        <w:t>/Activity</w:t>
      </w:r>
      <w:r w:rsidR="00B451F6">
        <w:rPr>
          <w:rFonts w:ascii="Times New Roman" w:hAnsi="Times New Roman"/>
          <w:u w:val="single"/>
        </w:rPr>
        <w:t xml:space="preserve">  </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Times New Roman" w:hAnsi="Times New Roman"/>
        </w:rPr>
      </w:pPr>
      <w:r>
        <w:rPr>
          <w:rFonts w:ascii="Times New Roman" w:hAnsi="Times New Roman"/>
        </w:rPr>
        <w:t>Table R2</w:t>
      </w:r>
    </w:p>
    <w:tbl>
      <w:tblPr>
        <w:tblW w:w="13845" w:type="dxa"/>
        <w:tblInd w:w="707" w:type="dxa"/>
        <w:tblLayout w:type="fixed"/>
        <w:tblCellMar>
          <w:left w:w="62" w:type="dxa"/>
          <w:right w:w="62" w:type="dxa"/>
        </w:tblCellMar>
        <w:tblLook w:val="0000"/>
      </w:tblPr>
      <w:tblGrid>
        <w:gridCol w:w="2194"/>
        <w:gridCol w:w="164"/>
        <w:gridCol w:w="1136"/>
        <w:gridCol w:w="1136"/>
        <w:gridCol w:w="1136"/>
        <w:gridCol w:w="1136"/>
        <w:gridCol w:w="1136"/>
        <w:gridCol w:w="1136"/>
        <w:gridCol w:w="1136"/>
        <w:gridCol w:w="25"/>
        <w:gridCol w:w="15"/>
        <w:gridCol w:w="1065"/>
        <w:gridCol w:w="31"/>
        <w:gridCol w:w="1139"/>
        <w:gridCol w:w="37"/>
        <w:gridCol w:w="1203"/>
        <w:gridCol w:w="20"/>
      </w:tblGrid>
      <w:tr w:rsidR="00B451F6" w:rsidTr="00864FC3">
        <w:trPr>
          <w:gridAfter w:val="1"/>
          <w:wAfter w:w="20" w:type="dxa"/>
        </w:trPr>
        <w:tc>
          <w:tcPr>
            <w:tcW w:w="219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Subpart R--  Phosphogypsum Stacks</w:t>
            </w:r>
          </w:p>
        </w:tc>
        <w:tc>
          <w:tcPr>
            <w:tcW w:w="16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Manager</w:t>
            </w:r>
          </w:p>
          <w:p w:rsidR="00EE43AC" w:rsidRDefault="00EE43A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p>
          <w:p w:rsidR="00B451F6" w:rsidRDefault="00B451F6">
            <w:pPr>
              <w:snapToGrid w:val="0"/>
              <w:spacing w:line="120" w:lineRule="exact"/>
              <w:rPr>
                <w:rFonts w:ascii="Times New Roman" w:hAnsi="Times New Roman"/>
              </w:rPr>
            </w:pPr>
            <w:r>
              <w:rPr>
                <w:rFonts w:ascii="Times New Roman" w:hAnsi="Times New Roman"/>
              </w:rPr>
              <w:t>$128/hour</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Technical</w:t>
            </w:r>
          </w:p>
          <w:p w:rsidR="00EE43AC" w:rsidRDefault="00EE43A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p>
          <w:p w:rsidR="00B451F6" w:rsidRDefault="00B451F6">
            <w:pPr>
              <w:snapToGrid w:val="0"/>
              <w:spacing w:line="120" w:lineRule="exact"/>
              <w:rPr>
                <w:rFonts w:ascii="Times New Roman" w:hAnsi="Times New Roman"/>
              </w:rPr>
            </w:pPr>
            <w:r>
              <w:rPr>
                <w:rFonts w:ascii="Times New Roman" w:hAnsi="Times New Roman"/>
              </w:rPr>
              <w:t>$71/hour</w:t>
            </w:r>
          </w:p>
        </w:tc>
        <w:tc>
          <w:tcPr>
            <w:tcW w:w="1136"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Clerical</w:t>
            </w:r>
          </w:p>
          <w:p w:rsidR="00EE43AC" w:rsidRDefault="00EE43A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p>
          <w:p w:rsidR="00B451F6" w:rsidRDefault="00B451F6">
            <w:pPr>
              <w:snapToGrid w:val="0"/>
              <w:spacing w:line="120" w:lineRule="exact"/>
              <w:rPr>
                <w:rFonts w:ascii="Times New Roman" w:hAnsi="Times New Roman"/>
              </w:rPr>
            </w:pPr>
            <w:r>
              <w:rPr>
                <w:rFonts w:ascii="Times New Roman" w:hAnsi="Times New Roman"/>
              </w:rPr>
              <w:t>$48/hour</w:t>
            </w:r>
          </w:p>
        </w:tc>
        <w:tc>
          <w:tcPr>
            <w:tcW w:w="1136"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Respond.</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Hours/</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year</w:t>
            </w:r>
          </w:p>
        </w:tc>
        <w:tc>
          <w:tcPr>
            <w:tcW w:w="1136"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Labor cost/year/Respond.</w:t>
            </w:r>
          </w:p>
        </w:tc>
        <w:tc>
          <w:tcPr>
            <w:tcW w:w="1136"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1B22F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 xml:space="preserve">Total </w:t>
            </w:r>
            <w:r w:rsidR="00B451F6">
              <w:rPr>
                <w:rFonts w:ascii="Times New Roman" w:hAnsi="Times New Roman"/>
              </w:rPr>
              <w:t>Capital/</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startup cost</w:t>
            </w:r>
          </w:p>
        </w:tc>
        <w:tc>
          <w:tcPr>
            <w:tcW w:w="1136"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1B22F5" w:rsidRDefault="001B22F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Total</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O &amp; M</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Cost</w:t>
            </w:r>
          </w:p>
        </w:tc>
        <w:tc>
          <w:tcPr>
            <w:tcW w:w="1136" w:type="dxa"/>
            <w:gridSpan w:val="4"/>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Number of Respond.</w:t>
            </w:r>
          </w:p>
        </w:tc>
        <w:tc>
          <w:tcPr>
            <w:tcW w:w="1176" w:type="dxa"/>
            <w:gridSpan w:val="2"/>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Total hours/</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year</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Tot</w:t>
            </w:r>
            <w:r w:rsidR="001B22F5">
              <w:rPr>
                <w:rFonts w:ascii="Times New Roman" w:hAnsi="Times New Roman"/>
              </w:rPr>
              <w:t>al</w:t>
            </w:r>
            <w:r>
              <w:rPr>
                <w:rFonts w:ascii="Times New Roman" w:hAnsi="Times New Roman"/>
              </w:rPr>
              <w:t xml:space="preserve"> cost/</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year</w:t>
            </w:r>
          </w:p>
        </w:tc>
      </w:tr>
      <w:tr w:rsidR="00B451F6" w:rsidTr="00864FC3">
        <w:trPr>
          <w:gridAfter w:val="1"/>
          <w:wAfter w:w="20" w:type="dxa"/>
        </w:trPr>
        <w:tc>
          <w:tcPr>
            <w:tcW w:w="219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b/>
                <w:bCs/>
              </w:rPr>
            </w:pPr>
            <w:r>
              <w:rPr>
                <w:rFonts w:ascii="Times New Roman" w:hAnsi="Times New Roman"/>
                <w:b/>
                <w:bCs/>
              </w:rPr>
              <w:t>Reporting</w:t>
            </w:r>
          </w:p>
        </w:tc>
        <w:tc>
          <w:tcPr>
            <w:tcW w:w="16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136" w:type="dxa"/>
            <w:gridSpan w:val="4"/>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176" w:type="dxa"/>
            <w:gridSpan w:val="2"/>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r>
      <w:tr w:rsidR="00B451F6" w:rsidTr="00864FC3">
        <w:trPr>
          <w:gridAfter w:val="1"/>
          <w:wAfter w:w="20" w:type="dxa"/>
        </w:trPr>
        <w:tc>
          <w:tcPr>
            <w:tcW w:w="219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Read and understand the regulatory provision (Mgmt)</w:t>
            </w:r>
          </w:p>
        </w:tc>
        <w:tc>
          <w:tcPr>
            <w:tcW w:w="16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w:t>
            </w:r>
          </w:p>
        </w:tc>
        <w:tc>
          <w:tcPr>
            <w:tcW w:w="113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B451F6" w:rsidRDefault="00B451F6" w:rsidP="00AE269A">
            <w:pPr>
              <w:snapToGrid w:val="0"/>
              <w:spacing w:line="120" w:lineRule="exact"/>
              <w:jc w:val="center"/>
              <w:rPr>
                <w:rFonts w:ascii="Times New Roman" w:hAnsi="Times New Roman"/>
              </w:rPr>
            </w:pPr>
          </w:p>
          <w:p w:rsidR="00B451F6" w:rsidRDefault="00B451F6" w:rsidP="00AE269A">
            <w:pPr>
              <w:snapToGrid w:val="0"/>
              <w:spacing w:line="120" w:lineRule="exact"/>
              <w:jc w:val="center"/>
              <w:rPr>
                <w:rFonts w:ascii="Times New Roman" w:hAnsi="Times New Roman"/>
              </w:rPr>
            </w:pPr>
            <w:r>
              <w:rPr>
                <w:rFonts w:ascii="Times New Roman" w:hAnsi="Times New Roman"/>
              </w:rPr>
              <w:t>10</w:t>
            </w:r>
          </w:p>
          <w:p w:rsidR="00B451F6" w:rsidRDefault="00B451F6" w:rsidP="00AE269A">
            <w:pPr>
              <w:snapToGrid w:val="0"/>
              <w:spacing w:line="120" w:lineRule="exact"/>
              <w:jc w:val="center"/>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$1,280</w:t>
            </w:r>
          </w:p>
        </w:tc>
        <w:tc>
          <w:tcPr>
            <w:tcW w:w="113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36" w:type="dxa"/>
            <w:gridSpan w:val="4"/>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w:t>
            </w:r>
          </w:p>
        </w:tc>
        <w:tc>
          <w:tcPr>
            <w:tcW w:w="1176" w:type="dxa"/>
            <w:gridSpan w:val="2"/>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$1,280</w:t>
            </w:r>
          </w:p>
        </w:tc>
      </w:tr>
      <w:tr w:rsidR="00864FC3" w:rsidTr="00864FC3">
        <w:tc>
          <w:tcPr>
            <w:tcW w:w="2194" w:type="dxa"/>
            <w:tcBorders>
              <w:top w:val="single" w:sz="4" w:space="0" w:color="000000"/>
              <w:left w:val="single" w:sz="4" w:space="0" w:color="000000"/>
              <w:bottom w:val="single" w:sz="4" w:space="0" w:color="000000"/>
            </w:tcBorders>
            <w:shd w:val="clear" w:color="auto" w:fill="auto"/>
          </w:tcPr>
          <w:p w:rsidR="00864FC3" w:rsidRDefault="00864FC3">
            <w:pPr>
              <w:snapToGrid w:val="0"/>
              <w:spacing w:line="120" w:lineRule="exact"/>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Perform radon flux testing (Tech.)</w:t>
            </w:r>
          </w:p>
        </w:tc>
        <w:tc>
          <w:tcPr>
            <w:tcW w:w="164" w:type="dxa"/>
            <w:tcBorders>
              <w:top w:val="single" w:sz="4" w:space="0" w:color="000000"/>
              <w:left w:val="single" w:sz="4" w:space="0" w:color="000000"/>
              <w:bottom w:val="single" w:sz="4" w:space="0" w:color="000000"/>
            </w:tcBorders>
            <w:shd w:val="clear" w:color="auto" w:fill="auto"/>
          </w:tcPr>
          <w:p w:rsidR="00864FC3" w:rsidRDefault="00864FC3">
            <w:pPr>
              <w:snapToGrid w:val="0"/>
              <w:spacing w:line="120" w:lineRule="exact"/>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64</w:t>
            </w:r>
          </w:p>
        </w:tc>
        <w:tc>
          <w:tcPr>
            <w:tcW w:w="1136" w:type="dxa"/>
            <w:tcBorders>
              <w:top w:val="single" w:sz="4" w:space="0" w:color="000000"/>
              <w:left w:val="single" w:sz="4" w:space="0" w:color="000000"/>
              <w:bottom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64</w:t>
            </w:r>
          </w:p>
        </w:tc>
        <w:tc>
          <w:tcPr>
            <w:tcW w:w="1136" w:type="dxa"/>
            <w:tcBorders>
              <w:top w:val="single" w:sz="4" w:space="0" w:color="000000"/>
              <w:left w:val="single" w:sz="4" w:space="0" w:color="000000"/>
              <w:bottom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$4,544</w:t>
            </w:r>
          </w:p>
        </w:tc>
        <w:tc>
          <w:tcPr>
            <w:tcW w:w="1136" w:type="dxa"/>
            <w:tcBorders>
              <w:top w:val="single" w:sz="4" w:space="0" w:color="000000"/>
              <w:left w:val="single" w:sz="4" w:space="0" w:color="000000"/>
              <w:bottom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$10,500</w:t>
            </w:r>
          </w:p>
        </w:tc>
        <w:tc>
          <w:tcPr>
            <w:tcW w:w="11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r>
              <w:rPr>
                <w:rFonts w:ascii="Times New Roman" w:hAnsi="Times New Roman"/>
              </w:rPr>
              <w:t>1</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4FC3" w:rsidRDefault="00864FC3" w:rsidP="00864FC3">
            <w:pPr>
              <w:snapToGrid w:val="0"/>
              <w:spacing w:line="120" w:lineRule="exact"/>
              <w:jc w:val="center"/>
              <w:rPr>
                <w:rFonts w:ascii="Times New Roman" w:hAnsi="Times New Roman"/>
              </w:rPr>
            </w:pPr>
            <w:r>
              <w:rPr>
                <w:rFonts w:ascii="Times New Roman" w:hAnsi="Times New Roman"/>
              </w:rPr>
              <w:t>64</w:t>
            </w: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r>
              <w:rPr>
                <w:rFonts w:ascii="Times New Roman" w:hAnsi="Times New Roman"/>
              </w:rPr>
              <w:t>$15,044</w:t>
            </w:r>
          </w:p>
        </w:tc>
      </w:tr>
      <w:tr w:rsidR="00864FC3" w:rsidTr="0069672E">
        <w:tc>
          <w:tcPr>
            <w:tcW w:w="2194" w:type="dxa"/>
            <w:tcBorders>
              <w:top w:val="single" w:sz="4" w:space="0" w:color="000000"/>
              <w:left w:val="single" w:sz="4" w:space="0" w:color="000000"/>
              <w:bottom w:val="single" w:sz="4" w:space="0" w:color="000000"/>
            </w:tcBorders>
            <w:shd w:val="clear" w:color="auto" w:fill="auto"/>
          </w:tcPr>
          <w:p w:rsidR="00864FC3" w:rsidRDefault="00864FC3">
            <w:pPr>
              <w:snapToGrid w:val="0"/>
              <w:spacing w:line="120" w:lineRule="exact"/>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sz w:val="22"/>
                <w:szCs w:val="22"/>
              </w:rPr>
            </w:pPr>
            <w:r>
              <w:rPr>
                <w:rFonts w:ascii="Times New Roman" w:hAnsi="Times New Roman"/>
                <w:sz w:val="22"/>
                <w:szCs w:val="22"/>
              </w:rPr>
              <w:t xml:space="preserve">Perform radium-226 sampling and measurement </w:t>
            </w:r>
            <w:proofErr w:type="spellStart"/>
            <w:r>
              <w:rPr>
                <w:rFonts w:ascii="Times New Roman" w:hAnsi="Times New Roman"/>
                <w:sz w:val="22"/>
                <w:szCs w:val="22"/>
              </w:rPr>
              <w:t>proce</w:t>
            </w:r>
            <w:proofErr w:type="spellEnd"/>
            <w:r>
              <w:rPr>
                <w:rFonts w:ascii="Times New Roman" w:hAnsi="Times New Roman"/>
                <w:sz w:val="22"/>
                <w:szCs w:val="22"/>
              </w:rPr>
              <w:t xml:space="preserve">-    </w:t>
            </w:r>
            <w:proofErr w:type="spellStart"/>
            <w:r>
              <w:rPr>
                <w:rFonts w:ascii="Times New Roman" w:hAnsi="Times New Roman"/>
                <w:sz w:val="22"/>
                <w:szCs w:val="22"/>
              </w:rPr>
              <w:t>dures</w:t>
            </w:r>
            <w:proofErr w:type="spellEnd"/>
            <w:r>
              <w:rPr>
                <w:rFonts w:ascii="Times New Roman" w:hAnsi="Times New Roman"/>
                <w:sz w:val="22"/>
                <w:szCs w:val="22"/>
              </w:rPr>
              <w:t xml:space="preserve"> (Tech.)</w:t>
            </w:r>
          </w:p>
        </w:tc>
        <w:tc>
          <w:tcPr>
            <w:tcW w:w="164" w:type="dxa"/>
            <w:tcBorders>
              <w:top w:val="single" w:sz="4" w:space="0" w:color="000000"/>
              <w:left w:val="single" w:sz="4" w:space="0" w:color="000000"/>
              <w:bottom w:val="single" w:sz="4" w:space="0" w:color="000000"/>
            </w:tcBorders>
            <w:shd w:val="clear" w:color="auto" w:fill="auto"/>
          </w:tcPr>
          <w:p w:rsidR="00864FC3" w:rsidRDefault="00864FC3">
            <w:pPr>
              <w:snapToGrid w:val="0"/>
              <w:spacing w:line="120" w:lineRule="exact"/>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48</w:t>
            </w:r>
          </w:p>
        </w:tc>
        <w:tc>
          <w:tcPr>
            <w:tcW w:w="1136" w:type="dxa"/>
            <w:tcBorders>
              <w:top w:val="single" w:sz="4" w:space="0" w:color="000000"/>
              <w:left w:val="single" w:sz="4" w:space="0" w:color="000000"/>
              <w:bottom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r>
              <w:rPr>
                <w:rFonts w:ascii="Times New Roman" w:hAnsi="Times New Roman"/>
              </w:rPr>
              <w:t>48</w:t>
            </w:r>
          </w:p>
        </w:tc>
        <w:tc>
          <w:tcPr>
            <w:tcW w:w="1136" w:type="dxa"/>
            <w:tcBorders>
              <w:top w:val="single" w:sz="4" w:space="0" w:color="000000"/>
              <w:left w:val="single" w:sz="4" w:space="0" w:color="000000"/>
              <w:bottom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$3,408</w:t>
            </w:r>
          </w:p>
        </w:tc>
        <w:tc>
          <w:tcPr>
            <w:tcW w:w="1136" w:type="dxa"/>
            <w:tcBorders>
              <w:top w:val="single" w:sz="4" w:space="0" w:color="000000"/>
              <w:left w:val="single" w:sz="4" w:space="0" w:color="000000"/>
              <w:bottom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r>
              <w:rPr>
                <w:rFonts w:ascii="Times New Roman" w:hAnsi="Times New Roman"/>
              </w:rPr>
              <w:t>$105,000</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r>
              <w:rPr>
                <w:rFonts w:ascii="Times New Roman" w:hAnsi="Times New Roman"/>
              </w:rPr>
              <w:t>1</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r>
              <w:rPr>
                <w:rFonts w:ascii="Times New Roman" w:hAnsi="Times New Roman"/>
              </w:rPr>
              <w:t>48</w:t>
            </w: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64FC3" w:rsidRDefault="00864FC3" w:rsidP="00864FC3">
            <w:pPr>
              <w:snapToGrid w:val="0"/>
              <w:spacing w:line="120" w:lineRule="exact"/>
              <w:rPr>
                <w:rFonts w:ascii="Times New Roman" w:hAnsi="Times New Roman"/>
              </w:rPr>
            </w:pPr>
            <w:r>
              <w:rPr>
                <w:rFonts w:ascii="Times New Roman" w:hAnsi="Times New Roman"/>
              </w:rPr>
              <w:t>$108,408</w:t>
            </w:r>
          </w:p>
        </w:tc>
      </w:tr>
      <w:tr w:rsidR="00864FC3" w:rsidTr="0069672E">
        <w:tc>
          <w:tcPr>
            <w:tcW w:w="2194" w:type="dxa"/>
            <w:tcBorders>
              <w:top w:val="single" w:sz="4" w:space="0" w:color="000000"/>
              <w:left w:val="single" w:sz="4" w:space="0" w:color="000000"/>
              <w:bottom w:val="single" w:sz="4" w:space="0" w:color="000000"/>
            </w:tcBorders>
            <w:shd w:val="clear" w:color="auto" w:fill="auto"/>
          </w:tcPr>
          <w:p w:rsidR="00864FC3" w:rsidRDefault="00864FC3">
            <w:pPr>
              <w:snapToGrid w:val="0"/>
              <w:spacing w:line="120" w:lineRule="exact"/>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Prepare data analysis (Tech.)</w:t>
            </w:r>
          </w:p>
        </w:tc>
        <w:tc>
          <w:tcPr>
            <w:tcW w:w="164" w:type="dxa"/>
            <w:tcBorders>
              <w:top w:val="single" w:sz="4" w:space="0" w:color="000000"/>
              <w:left w:val="single" w:sz="4" w:space="0" w:color="000000"/>
              <w:bottom w:val="single" w:sz="4" w:space="0" w:color="000000"/>
            </w:tcBorders>
            <w:shd w:val="clear" w:color="auto" w:fill="auto"/>
          </w:tcPr>
          <w:p w:rsidR="00864FC3" w:rsidRDefault="00864FC3">
            <w:pPr>
              <w:snapToGrid w:val="0"/>
              <w:spacing w:line="120" w:lineRule="exact"/>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12</w:t>
            </w:r>
          </w:p>
        </w:tc>
        <w:tc>
          <w:tcPr>
            <w:tcW w:w="1136" w:type="dxa"/>
            <w:tcBorders>
              <w:top w:val="single" w:sz="4" w:space="0" w:color="000000"/>
              <w:left w:val="single" w:sz="4" w:space="0" w:color="000000"/>
              <w:bottom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864FC3" w:rsidRPr="00F86057" w:rsidRDefault="00864FC3" w:rsidP="00F86057">
            <w:pPr>
              <w:snapToGrid w:val="0"/>
              <w:spacing w:line="120" w:lineRule="exact"/>
              <w:jc w:val="center"/>
              <w:rPr>
                <w:rFonts w:ascii="Times New Roman" w:hAnsi="Times New Roman"/>
              </w:rPr>
            </w:pPr>
            <w:r w:rsidRPr="00F86057">
              <w:rPr>
                <w:rFonts w:ascii="Times New Roman" w:hAnsi="Times New Roman"/>
              </w:rPr>
              <w:t>12</w:t>
            </w:r>
          </w:p>
        </w:tc>
        <w:tc>
          <w:tcPr>
            <w:tcW w:w="1136" w:type="dxa"/>
            <w:tcBorders>
              <w:top w:val="single" w:sz="4" w:space="0" w:color="000000"/>
              <w:left w:val="single" w:sz="4" w:space="0" w:color="000000"/>
              <w:bottom w:val="single" w:sz="4" w:space="0" w:color="000000"/>
            </w:tcBorders>
            <w:shd w:val="clear" w:color="auto" w:fill="auto"/>
            <w:vAlign w:val="center"/>
          </w:tcPr>
          <w:p w:rsidR="00864FC3" w:rsidRPr="00F86057" w:rsidRDefault="00864FC3" w:rsidP="00F86057">
            <w:pPr>
              <w:snapToGrid w:val="0"/>
              <w:spacing w:line="120" w:lineRule="exact"/>
              <w:jc w:val="center"/>
              <w:rPr>
                <w:rFonts w:ascii="Times New Roman" w:hAnsi="Times New Roman"/>
              </w:rPr>
            </w:pPr>
          </w:p>
          <w:p w:rsidR="00864FC3" w:rsidRPr="00F86057" w:rsidRDefault="00BC68D2" w:rsidP="00F86057">
            <w:pPr>
              <w:jc w:val="center"/>
              <w:rPr>
                <w:rFonts w:ascii="Times New Roman" w:hAnsi="Times New Roman"/>
              </w:rPr>
            </w:pPr>
            <w:r w:rsidRPr="00F86057">
              <w:rPr>
                <w:rFonts w:ascii="Times New Roman" w:hAnsi="Times New Roman"/>
              </w:rPr>
              <w:t>$ 852</w:t>
            </w:r>
          </w:p>
        </w:tc>
        <w:tc>
          <w:tcPr>
            <w:tcW w:w="1136" w:type="dxa"/>
            <w:tcBorders>
              <w:top w:val="single" w:sz="4" w:space="0" w:color="000000"/>
              <w:left w:val="single" w:sz="4" w:space="0" w:color="000000"/>
              <w:bottom w:val="single" w:sz="4" w:space="0" w:color="000000"/>
            </w:tcBorders>
            <w:shd w:val="clear" w:color="auto" w:fill="auto"/>
            <w:vAlign w:val="center"/>
          </w:tcPr>
          <w:p w:rsidR="00864FC3" w:rsidRDefault="00864FC3">
            <w:pPr>
              <w:snapToGrid w:val="0"/>
              <w:spacing w:line="120" w:lineRule="exact"/>
              <w:jc w:val="center"/>
              <w:rPr>
                <w:rFonts w:ascii="Times New Roman" w:hAnsi="Times New Roman"/>
              </w:rPr>
            </w:pPr>
          </w:p>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61" w:type="dxa"/>
            <w:gridSpan w:val="2"/>
            <w:tcBorders>
              <w:top w:val="single" w:sz="4" w:space="0" w:color="000000"/>
              <w:left w:val="single" w:sz="4" w:space="0" w:color="000000"/>
              <w:bottom w:val="single" w:sz="4" w:space="0" w:color="000000"/>
            </w:tcBorders>
            <w:shd w:val="clear" w:color="auto" w:fill="auto"/>
            <w:vAlign w:val="center"/>
          </w:tcPr>
          <w:p w:rsidR="00864FC3" w:rsidRDefault="00864FC3" w:rsidP="00864FC3">
            <w:pPr>
              <w:snapToGrid w:val="0"/>
              <w:spacing w:line="120" w:lineRule="exact"/>
              <w:jc w:val="center"/>
              <w:rPr>
                <w:rFonts w:ascii="Times New Roman" w:hAnsi="Times New Roman"/>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4FC3" w:rsidRDefault="00864FC3" w:rsidP="00864FC3">
            <w:pPr>
              <w:snapToGrid w:val="0"/>
              <w:spacing w:line="120" w:lineRule="exact"/>
              <w:ind w:left="-77"/>
              <w:jc w:val="center"/>
              <w:rPr>
                <w:rFonts w:ascii="Times New Roman" w:hAnsi="Times New Roman"/>
              </w:rPr>
            </w:pPr>
            <w:r>
              <w:rPr>
                <w:rFonts w:ascii="Times New Roman" w:hAnsi="Times New Roman"/>
              </w:rPr>
              <w:t>1</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12</w:t>
            </w: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64FC3" w:rsidRDefault="00864FC3">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$852</w:t>
            </w:r>
          </w:p>
        </w:tc>
      </w:tr>
      <w:tr w:rsidR="00B451F6" w:rsidTr="0069672E">
        <w:trPr>
          <w:gridAfter w:val="1"/>
          <w:wAfter w:w="20" w:type="dxa"/>
        </w:trPr>
        <w:tc>
          <w:tcPr>
            <w:tcW w:w="219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sz w:val="22"/>
                <w:szCs w:val="22"/>
              </w:rPr>
            </w:pPr>
            <w:r>
              <w:rPr>
                <w:rFonts w:ascii="Times New Roman" w:hAnsi="Times New Roman"/>
                <w:sz w:val="22"/>
                <w:szCs w:val="22"/>
              </w:rPr>
              <w:t>Prepare report and certification papers (Mgmt)</w:t>
            </w:r>
          </w:p>
        </w:tc>
        <w:tc>
          <w:tcPr>
            <w:tcW w:w="16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w:t>
            </w:r>
          </w:p>
        </w:tc>
        <w:tc>
          <w:tcPr>
            <w:tcW w:w="113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w:t>
            </w:r>
          </w:p>
        </w:tc>
        <w:tc>
          <w:tcPr>
            <w:tcW w:w="113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$1,280</w:t>
            </w:r>
          </w:p>
        </w:tc>
        <w:tc>
          <w:tcPr>
            <w:tcW w:w="113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61" w:type="dxa"/>
            <w:gridSpan w:val="2"/>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080" w:type="dxa"/>
            <w:gridSpan w:val="2"/>
            <w:tcBorders>
              <w:top w:val="single" w:sz="4" w:space="0" w:color="000000"/>
              <w:left w:val="single" w:sz="4" w:space="0" w:color="000000"/>
              <w:bottom w:val="single" w:sz="4" w:space="0" w:color="000000"/>
            </w:tcBorders>
            <w:shd w:val="clear" w:color="auto" w:fill="auto"/>
            <w:vAlign w:val="center"/>
          </w:tcPr>
          <w:p w:rsidR="00B451F6" w:rsidRDefault="00B451F6">
            <w:pPr>
              <w:snapToGrid w:val="0"/>
              <w:jc w:val="center"/>
              <w:rPr>
                <w:rFonts w:ascii="Times New Roman" w:hAnsi="Times New Roman"/>
              </w:rPr>
            </w:pPr>
            <w:r>
              <w:rPr>
                <w:rFonts w:ascii="Times New Roman" w:hAnsi="Times New Roman"/>
              </w:rPr>
              <w:t>1</w:t>
            </w:r>
          </w:p>
        </w:tc>
        <w:tc>
          <w:tcPr>
            <w:tcW w:w="1170" w:type="dxa"/>
            <w:gridSpan w:val="2"/>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10</w:t>
            </w:r>
          </w:p>
        </w:tc>
        <w:tc>
          <w:tcPr>
            <w:tcW w:w="1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$1,280</w:t>
            </w:r>
          </w:p>
        </w:tc>
      </w:tr>
      <w:tr w:rsidR="00B451F6" w:rsidTr="0069672E">
        <w:trPr>
          <w:gridAfter w:val="1"/>
          <w:wAfter w:w="20" w:type="dxa"/>
        </w:trPr>
        <w:tc>
          <w:tcPr>
            <w:tcW w:w="219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b/>
                <w:bCs/>
              </w:rPr>
            </w:pPr>
            <w:r>
              <w:rPr>
                <w:rFonts w:ascii="Times New Roman" w:hAnsi="Times New Roman"/>
                <w:b/>
                <w:bCs/>
              </w:rPr>
              <w:t>Record Keeping</w:t>
            </w:r>
          </w:p>
        </w:tc>
        <w:tc>
          <w:tcPr>
            <w:tcW w:w="16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61" w:type="dxa"/>
            <w:gridSpan w:val="2"/>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080" w:type="dxa"/>
            <w:gridSpan w:val="2"/>
            <w:tcBorders>
              <w:top w:val="single" w:sz="4" w:space="0" w:color="000000"/>
              <w:left w:val="single" w:sz="4" w:space="0" w:color="000000"/>
              <w:bottom w:val="single" w:sz="4" w:space="0" w:color="000000"/>
            </w:tcBorders>
            <w:shd w:val="clear" w:color="auto" w:fill="auto"/>
            <w:vAlign w:val="center"/>
          </w:tcPr>
          <w:p w:rsidR="00B451F6" w:rsidRDefault="00B451F6">
            <w:pPr>
              <w:snapToGrid w:val="0"/>
              <w:jc w:val="center"/>
            </w:pPr>
          </w:p>
        </w:tc>
        <w:tc>
          <w:tcPr>
            <w:tcW w:w="1170" w:type="dxa"/>
            <w:gridSpan w:val="2"/>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r>
      <w:tr w:rsidR="00BC68D2" w:rsidTr="0069672E">
        <w:tc>
          <w:tcPr>
            <w:tcW w:w="2194" w:type="dxa"/>
            <w:tcBorders>
              <w:top w:val="single" w:sz="4" w:space="0" w:color="000000"/>
              <w:left w:val="single" w:sz="4" w:space="0" w:color="000000"/>
              <w:bottom w:val="single" w:sz="4" w:space="0" w:color="000000"/>
            </w:tcBorders>
            <w:shd w:val="clear" w:color="auto" w:fill="auto"/>
          </w:tcPr>
          <w:p w:rsidR="00BC68D2" w:rsidRDefault="00BC68D2">
            <w:pPr>
              <w:snapToGrid w:val="0"/>
              <w:spacing w:line="120" w:lineRule="exact"/>
              <w:rPr>
                <w:rFonts w:ascii="Times New Roman" w:hAnsi="Times New Roman"/>
              </w:rPr>
            </w:pPr>
          </w:p>
          <w:p w:rsidR="00BC68D2" w:rsidRDefault="00BC68D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r>
              <w:rPr>
                <w:rFonts w:ascii="Times New Roman" w:hAnsi="Times New Roman"/>
              </w:rPr>
              <w:t>File and maintain data (Clerical)</w:t>
            </w:r>
          </w:p>
        </w:tc>
        <w:tc>
          <w:tcPr>
            <w:tcW w:w="164" w:type="dxa"/>
            <w:tcBorders>
              <w:top w:val="single" w:sz="4" w:space="0" w:color="000000"/>
              <w:left w:val="single" w:sz="4" w:space="0" w:color="000000"/>
              <w:bottom w:val="single" w:sz="4" w:space="0" w:color="000000"/>
            </w:tcBorders>
            <w:shd w:val="clear" w:color="auto" w:fill="auto"/>
          </w:tcPr>
          <w:p w:rsidR="00BC68D2" w:rsidRDefault="00BC68D2">
            <w:pPr>
              <w:snapToGrid w:val="0"/>
              <w:spacing w:line="120" w:lineRule="exact"/>
              <w:rPr>
                <w:rFonts w:ascii="Times New Roman" w:hAnsi="Times New Roman"/>
              </w:rPr>
            </w:pPr>
          </w:p>
          <w:p w:rsidR="00BC68D2" w:rsidRDefault="00BC68D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BC68D2" w:rsidRDefault="00BC68D2">
            <w:pPr>
              <w:snapToGrid w:val="0"/>
              <w:spacing w:line="120" w:lineRule="exact"/>
              <w:jc w:val="center"/>
              <w:rPr>
                <w:rFonts w:ascii="Times New Roman" w:hAnsi="Times New Roman"/>
              </w:rPr>
            </w:pPr>
          </w:p>
          <w:p w:rsidR="00BC68D2" w:rsidRDefault="00BC68D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BC68D2" w:rsidRDefault="00BC68D2">
            <w:pPr>
              <w:snapToGrid w:val="0"/>
              <w:spacing w:line="120" w:lineRule="exact"/>
              <w:jc w:val="center"/>
              <w:rPr>
                <w:rFonts w:ascii="Times New Roman" w:hAnsi="Times New Roman"/>
              </w:rPr>
            </w:pPr>
          </w:p>
          <w:p w:rsidR="00BC68D2" w:rsidRDefault="00BC68D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BC68D2" w:rsidRDefault="00BC68D2">
            <w:pPr>
              <w:snapToGrid w:val="0"/>
              <w:spacing w:line="120" w:lineRule="exact"/>
              <w:jc w:val="center"/>
              <w:rPr>
                <w:rFonts w:ascii="Times New Roman" w:hAnsi="Times New Roman"/>
              </w:rPr>
            </w:pPr>
          </w:p>
          <w:p w:rsidR="00BC68D2" w:rsidRDefault="00AE269A">
            <w:pPr>
              <w:snapToGrid w:val="0"/>
              <w:spacing w:line="120" w:lineRule="exact"/>
              <w:jc w:val="center"/>
              <w:rPr>
                <w:rFonts w:ascii="Times New Roman" w:hAnsi="Times New Roman"/>
              </w:rPr>
            </w:pPr>
            <w:r>
              <w:rPr>
                <w:rFonts w:ascii="Times New Roman" w:hAnsi="Times New Roman"/>
              </w:rPr>
              <w:t>20</w:t>
            </w:r>
          </w:p>
        </w:tc>
        <w:tc>
          <w:tcPr>
            <w:tcW w:w="1136" w:type="dxa"/>
            <w:tcBorders>
              <w:top w:val="single" w:sz="4" w:space="0" w:color="000000"/>
              <w:left w:val="single" w:sz="4" w:space="0" w:color="000000"/>
              <w:bottom w:val="single" w:sz="4" w:space="0" w:color="000000"/>
            </w:tcBorders>
            <w:shd w:val="clear" w:color="auto" w:fill="auto"/>
            <w:vAlign w:val="center"/>
          </w:tcPr>
          <w:p w:rsidR="00BC68D2" w:rsidRDefault="00BC68D2">
            <w:pPr>
              <w:snapToGrid w:val="0"/>
              <w:spacing w:line="120" w:lineRule="exact"/>
              <w:jc w:val="center"/>
              <w:rPr>
                <w:rFonts w:ascii="Times New Roman" w:hAnsi="Times New Roman"/>
              </w:rPr>
            </w:pPr>
          </w:p>
          <w:p w:rsidR="00BC68D2" w:rsidRDefault="001B22F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20</w:t>
            </w:r>
          </w:p>
        </w:tc>
        <w:tc>
          <w:tcPr>
            <w:tcW w:w="1136" w:type="dxa"/>
            <w:tcBorders>
              <w:top w:val="single" w:sz="4" w:space="0" w:color="000000"/>
              <w:left w:val="single" w:sz="4" w:space="0" w:color="000000"/>
              <w:bottom w:val="single" w:sz="4" w:space="0" w:color="000000"/>
            </w:tcBorders>
            <w:shd w:val="clear" w:color="auto" w:fill="auto"/>
            <w:vAlign w:val="center"/>
          </w:tcPr>
          <w:p w:rsidR="00BC68D2" w:rsidRDefault="00BC68D2">
            <w:pPr>
              <w:snapToGrid w:val="0"/>
              <w:spacing w:line="120" w:lineRule="exact"/>
              <w:jc w:val="center"/>
              <w:rPr>
                <w:rFonts w:ascii="Times New Roman" w:hAnsi="Times New Roman"/>
              </w:rPr>
            </w:pPr>
          </w:p>
          <w:p w:rsidR="00BC68D2" w:rsidRDefault="001B22F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$960</w:t>
            </w:r>
          </w:p>
        </w:tc>
        <w:tc>
          <w:tcPr>
            <w:tcW w:w="1136" w:type="dxa"/>
            <w:tcBorders>
              <w:top w:val="single" w:sz="4" w:space="0" w:color="000000"/>
              <w:left w:val="single" w:sz="4" w:space="0" w:color="000000"/>
              <w:bottom w:val="single" w:sz="4" w:space="0" w:color="000000"/>
            </w:tcBorders>
            <w:shd w:val="clear" w:color="auto" w:fill="auto"/>
            <w:vAlign w:val="center"/>
          </w:tcPr>
          <w:p w:rsidR="00BC68D2" w:rsidRDefault="00BC68D2">
            <w:pPr>
              <w:snapToGrid w:val="0"/>
              <w:spacing w:line="120" w:lineRule="exact"/>
              <w:jc w:val="center"/>
              <w:rPr>
                <w:rFonts w:ascii="Times New Roman" w:hAnsi="Times New Roman"/>
              </w:rPr>
            </w:pPr>
          </w:p>
          <w:p w:rsidR="00BC68D2" w:rsidRDefault="00BC68D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61" w:type="dxa"/>
            <w:gridSpan w:val="2"/>
            <w:tcBorders>
              <w:top w:val="single" w:sz="4" w:space="0" w:color="000000"/>
              <w:left w:val="single" w:sz="4" w:space="0" w:color="000000"/>
              <w:bottom w:val="single" w:sz="4" w:space="0" w:color="000000"/>
            </w:tcBorders>
            <w:shd w:val="clear" w:color="auto" w:fill="auto"/>
            <w:vAlign w:val="center"/>
          </w:tcPr>
          <w:p w:rsidR="00BC68D2" w:rsidRDefault="00BC68D2">
            <w:pPr>
              <w:snapToGrid w:val="0"/>
              <w:jc w:val="center"/>
              <w:rPr>
                <w:rFonts w:ascii="Times New Roman" w:hAnsi="Times New Roman"/>
              </w:rPr>
            </w:pPr>
          </w:p>
        </w:tc>
        <w:tc>
          <w:tcPr>
            <w:tcW w:w="1080" w:type="dxa"/>
            <w:gridSpan w:val="2"/>
            <w:tcBorders>
              <w:top w:val="single" w:sz="4" w:space="0" w:color="000000"/>
              <w:left w:val="single" w:sz="4" w:space="0" w:color="000000"/>
              <w:bottom w:val="single" w:sz="4" w:space="0" w:color="000000"/>
            </w:tcBorders>
            <w:shd w:val="clear" w:color="auto" w:fill="auto"/>
            <w:vAlign w:val="center"/>
          </w:tcPr>
          <w:p w:rsidR="00BC68D2" w:rsidRDefault="00BC68D2">
            <w:pPr>
              <w:snapToGrid w:val="0"/>
              <w:spacing w:line="120" w:lineRule="exact"/>
              <w:jc w:val="center"/>
              <w:rPr>
                <w:rFonts w:ascii="Times New Roman" w:hAnsi="Times New Roman"/>
              </w:rPr>
            </w:pPr>
          </w:p>
          <w:p w:rsidR="00BC68D2" w:rsidRDefault="00BC68D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8D2" w:rsidRDefault="00BC68D2">
            <w:pPr>
              <w:snapToGrid w:val="0"/>
              <w:spacing w:line="120" w:lineRule="exact"/>
              <w:jc w:val="center"/>
              <w:rPr>
                <w:rFonts w:ascii="Times New Roman" w:hAnsi="Times New Roman"/>
              </w:rPr>
            </w:pPr>
            <w:r>
              <w:rPr>
                <w:rFonts w:ascii="Times New Roman" w:hAnsi="Times New Roman"/>
              </w:rPr>
              <w:t>100</w:t>
            </w: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68D2" w:rsidRDefault="00BC68D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$960</w:t>
            </w:r>
          </w:p>
        </w:tc>
      </w:tr>
      <w:tr w:rsidR="00BC68D2" w:rsidTr="00BC68D2">
        <w:trPr>
          <w:trHeight w:val="602"/>
        </w:trPr>
        <w:tc>
          <w:tcPr>
            <w:tcW w:w="2194" w:type="dxa"/>
            <w:tcBorders>
              <w:top w:val="single" w:sz="4" w:space="0" w:color="000000"/>
              <w:left w:val="single" w:sz="4" w:space="0" w:color="000000"/>
              <w:bottom w:val="single" w:sz="4" w:space="0" w:color="000000"/>
            </w:tcBorders>
            <w:shd w:val="clear" w:color="auto" w:fill="auto"/>
          </w:tcPr>
          <w:p w:rsidR="00BC68D2" w:rsidRDefault="00BC68D2">
            <w:pPr>
              <w:snapToGrid w:val="0"/>
              <w:spacing w:line="120" w:lineRule="exact"/>
              <w:rPr>
                <w:rFonts w:ascii="Times New Roman" w:hAnsi="Times New Roman"/>
              </w:rPr>
            </w:pPr>
          </w:p>
          <w:p w:rsidR="00BC68D2" w:rsidRDefault="00BC68D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b/>
                <w:bCs/>
              </w:rPr>
            </w:pPr>
            <w:r>
              <w:rPr>
                <w:rFonts w:ascii="Times New Roman" w:hAnsi="Times New Roman"/>
                <w:b/>
                <w:bCs/>
              </w:rPr>
              <w:t>TOTAL</w:t>
            </w:r>
          </w:p>
        </w:tc>
        <w:tc>
          <w:tcPr>
            <w:tcW w:w="164" w:type="dxa"/>
            <w:tcBorders>
              <w:top w:val="single" w:sz="4" w:space="0" w:color="000000"/>
              <w:left w:val="single" w:sz="4" w:space="0" w:color="000000"/>
              <w:bottom w:val="single" w:sz="4" w:space="0" w:color="000000"/>
            </w:tcBorders>
            <w:shd w:val="clear" w:color="auto" w:fill="auto"/>
          </w:tcPr>
          <w:p w:rsidR="00BC68D2" w:rsidRDefault="00BC68D2">
            <w:pPr>
              <w:snapToGrid w:val="0"/>
              <w:spacing w:line="120" w:lineRule="exact"/>
              <w:rPr>
                <w:rFonts w:ascii="Times New Roman" w:hAnsi="Times New Roman"/>
              </w:rPr>
            </w:pPr>
          </w:p>
          <w:p w:rsidR="00BC68D2" w:rsidRDefault="00BC68D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rPr>
                <w:rFonts w:ascii="Times New Roman" w:hAnsi="Times New Roman"/>
              </w:rPr>
            </w:pPr>
          </w:p>
        </w:tc>
        <w:tc>
          <w:tcPr>
            <w:tcW w:w="1136" w:type="dxa"/>
            <w:tcBorders>
              <w:top w:val="single" w:sz="4" w:space="0" w:color="000000"/>
              <w:left w:val="single" w:sz="4" w:space="0" w:color="000000"/>
              <w:bottom w:val="single" w:sz="4" w:space="0" w:color="000000"/>
            </w:tcBorders>
            <w:shd w:val="clear" w:color="auto" w:fill="auto"/>
            <w:vAlign w:val="center"/>
          </w:tcPr>
          <w:p w:rsidR="00BC68D2" w:rsidRDefault="00BC68D2">
            <w:pPr>
              <w:snapToGrid w:val="0"/>
              <w:spacing w:line="120" w:lineRule="exact"/>
              <w:jc w:val="center"/>
              <w:rPr>
                <w:rFonts w:ascii="Times New Roman" w:hAnsi="Times New Roman"/>
              </w:rPr>
            </w:pPr>
          </w:p>
          <w:p w:rsidR="00BC68D2" w:rsidRDefault="00BC68D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20</w:t>
            </w:r>
          </w:p>
        </w:tc>
        <w:tc>
          <w:tcPr>
            <w:tcW w:w="1136" w:type="dxa"/>
            <w:tcBorders>
              <w:top w:val="single" w:sz="4" w:space="0" w:color="000000"/>
              <w:left w:val="single" w:sz="4" w:space="0" w:color="000000"/>
              <w:bottom w:val="single" w:sz="4" w:space="0" w:color="000000"/>
            </w:tcBorders>
            <w:shd w:val="clear" w:color="auto" w:fill="auto"/>
            <w:vAlign w:val="center"/>
          </w:tcPr>
          <w:p w:rsidR="00BC68D2" w:rsidRDefault="00BC68D2">
            <w:pPr>
              <w:snapToGrid w:val="0"/>
              <w:spacing w:line="120" w:lineRule="exact"/>
              <w:jc w:val="center"/>
              <w:rPr>
                <w:rFonts w:ascii="Times New Roman" w:hAnsi="Times New Roman"/>
              </w:rPr>
            </w:pPr>
          </w:p>
          <w:p w:rsidR="00BC68D2" w:rsidRDefault="00BC68D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124</w:t>
            </w:r>
          </w:p>
        </w:tc>
        <w:tc>
          <w:tcPr>
            <w:tcW w:w="1136" w:type="dxa"/>
            <w:tcBorders>
              <w:top w:val="single" w:sz="4" w:space="0" w:color="000000"/>
              <w:left w:val="single" w:sz="4" w:space="0" w:color="000000"/>
              <w:bottom w:val="single" w:sz="4" w:space="0" w:color="000000"/>
            </w:tcBorders>
            <w:shd w:val="clear" w:color="auto" w:fill="auto"/>
            <w:vAlign w:val="center"/>
          </w:tcPr>
          <w:p w:rsidR="00BC68D2" w:rsidRDefault="00BC68D2">
            <w:pPr>
              <w:snapToGrid w:val="0"/>
              <w:spacing w:line="120" w:lineRule="exact"/>
              <w:jc w:val="center"/>
              <w:rPr>
                <w:rFonts w:ascii="Times New Roman" w:hAnsi="Times New Roman"/>
              </w:rPr>
            </w:pPr>
          </w:p>
          <w:p w:rsidR="00BC68D2" w:rsidRDefault="00BC68D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20</w:t>
            </w:r>
          </w:p>
        </w:tc>
        <w:tc>
          <w:tcPr>
            <w:tcW w:w="1136" w:type="dxa"/>
            <w:tcBorders>
              <w:top w:val="single" w:sz="4" w:space="0" w:color="000000"/>
              <w:left w:val="single" w:sz="4" w:space="0" w:color="000000"/>
              <w:bottom w:val="single" w:sz="4" w:space="0" w:color="000000"/>
            </w:tcBorders>
            <w:shd w:val="clear" w:color="auto" w:fill="auto"/>
            <w:vAlign w:val="center"/>
          </w:tcPr>
          <w:p w:rsidR="00BC68D2" w:rsidRDefault="00BC68D2">
            <w:pPr>
              <w:snapToGrid w:val="0"/>
              <w:spacing w:line="120" w:lineRule="exact"/>
              <w:jc w:val="center"/>
              <w:rPr>
                <w:rFonts w:ascii="Times New Roman" w:hAnsi="Times New Roman"/>
              </w:rPr>
            </w:pPr>
          </w:p>
          <w:p w:rsidR="00BC68D2" w:rsidRDefault="00BC68D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164</w:t>
            </w:r>
          </w:p>
        </w:tc>
        <w:tc>
          <w:tcPr>
            <w:tcW w:w="1136" w:type="dxa"/>
            <w:tcBorders>
              <w:top w:val="single" w:sz="4" w:space="0" w:color="000000"/>
              <w:left w:val="single" w:sz="4" w:space="0" w:color="000000"/>
              <w:bottom w:val="single" w:sz="4" w:space="0" w:color="000000"/>
            </w:tcBorders>
            <w:shd w:val="clear" w:color="auto" w:fill="auto"/>
            <w:vAlign w:val="center"/>
          </w:tcPr>
          <w:p w:rsidR="00BC68D2" w:rsidRDefault="00BC68D2">
            <w:pPr>
              <w:snapToGrid w:val="0"/>
              <w:spacing w:line="120" w:lineRule="exact"/>
              <w:jc w:val="center"/>
              <w:rPr>
                <w:rFonts w:ascii="Times New Roman" w:hAnsi="Times New Roman"/>
              </w:rPr>
            </w:pPr>
          </w:p>
          <w:p w:rsidR="00BC68D2" w:rsidRDefault="00BC68D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r>
              <w:rPr>
                <w:rFonts w:ascii="Times New Roman" w:hAnsi="Times New Roman"/>
              </w:rPr>
              <w:t>$12,324</w:t>
            </w:r>
          </w:p>
        </w:tc>
        <w:tc>
          <w:tcPr>
            <w:tcW w:w="1136" w:type="dxa"/>
            <w:tcBorders>
              <w:top w:val="single" w:sz="4" w:space="0" w:color="000000"/>
              <w:left w:val="single" w:sz="4" w:space="0" w:color="000000"/>
              <w:bottom w:val="single" w:sz="4" w:space="0" w:color="000000"/>
            </w:tcBorders>
            <w:shd w:val="clear" w:color="auto" w:fill="auto"/>
            <w:vAlign w:val="center"/>
          </w:tcPr>
          <w:p w:rsidR="00BC68D2" w:rsidRDefault="00BC68D2">
            <w:pPr>
              <w:snapToGrid w:val="0"/>
              <w:spacing w:line="120" w:lineRule="exact"/>
              <w:jc w:val="center"/>
              <w:rPr>
                <w:rFonts w:ascii="Times New Roman" w:hAnsi="Times New Roman"/>
              </w:rPr>
            </w:pPr>
          </w:p>
          <w:p w:rsidR="00BC68D2" w:rsidRDefault="00BC68D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rPr>
                <w:rFonts w:ascii="Times New Roman" w:hAnsi="Times New Roman"/>
              </w:rPr>
            </w:pPr>
          </w:p>
        </w:tc>
        <w:tc>
          <w:tcPr>
            <w:tcW w:w="1176" w:type="dxa"/>
            <w:gridSpan w:val="3"/>
            <w:tcBorders>
              <w:top w:val="single" w:sz="4" w:space="0" w:color="000000"/>
              <w:left w:val="single" w:sz="4" w:space="0" w:color="000000"/>
              <w:bottom w:val="single" w:sz="4" w:space="0" w:color="000000"/>
            </w:tcBorders>
            <w:shd w:val="clear" w:color="auto" w:fill="auto"/>
            <w:vAlign w:val="center"/>
          </w:tcPr>
          <w:p w:rsidR="00BC68D2" w:rsidRDefault="00BC68D2">
            <w:pPr>
              <w:snapToGrid w:val="0"/>
              <w:spacing w:line="120" w:lineRule="exact"/>
              <w:jc w:val="center"/>
              <w:rPr>
                <w:rFonts w:ascii="Times New Roman" w:hAnsi="Times New Roman"/>
              </w:rPr>
            </w:pPr>
          </w:p>
          <w:p w:rsidR="00BC68D2" w:rsidRDefault="00BC68D2" w:rsidP="00BC68D2">
            <w:pPr>
              <w:snapToGrid w:val="0"/>
              <w:spacing w:line="120" w:lineRule="exact"/>
              <w:jc w:val="center"/>
              <w:rPr>
                <w:rFonts w:ascii="Times New Roman" w:hAnsi="Times New Roman"/>
              </w:rPr>
            </w:pPr>
            <w:r>
              <w:rPr>
                <w:rFonts w:ascii="Times New Roman" w:hAnsi="Times New Roman"/>
              </w:rPr>
              <w:t>$115,</w:t>
            </w:r>
            <w:r w:rsidR="001B22F5">
              <w:rPr>
                <w:rFonts w:ascii="Times New Roman" w:hAnsi="Times New Roman"/>
              </w:rPr>
              <w:t>5</w:t>
            </w:r>
            <w:r>
              <w:rPr>
                <w:rFonts w:ascii="Times New Roman" w:hAnsi="Times New Roman"/>
              </w:rPr>
              <w:t>00</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68D2" w:rsidRDefault="00BC68D2">
            <w:pPr>
              <w:snapToGrid w:val="0"/>
              <w:spacing w:line="120" w:lineRule="exact"/>
              <w:jc w:val="center"/>
              <w:rPr>
                <w:rFonts w:ascii="Times New Roman" w:hAnsi="Times New Roman"/>
              </w:rPr>
            </w:pPr>
            <w:r>
              <w:rPr>
                <w:rFonts w:ascii="Times New Roman" w:hAnsi="Times New Roman"/>
              </w:rPr>
              <w:t>1</w:t>
            </w: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68D2" w:rsidRDefault="00AE269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pPr>
            <w:r>
              <w:rPr>
                <w:rFonts w:ascii="Times New Roman" w:hAnsi="Times New Roman"/>
              </w:rPr>
              <w:t>24</w:t>
            </w:r>
            <w:r w:rsidR="00BC68D2">
              <w:rPr>
                <w:rFonts w:ascii="Times New Roman" w:hAnsi="Times New Roman"/>
              </w:rPr>
              <w:t>4</w:t>
            </w: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68D2" w:rsidRDefault="00BC68D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58"/>
              <w:jc w:val="center"/>
            </w:pPr>
            <w:r>
              <w:rPr>
                <w:rFonts w:ascii="Times New Roman" w:hAnsi="Times New Roman"/>
              </w:rPr>
              <w:t>$127,824</w:t>
            </w:r>
          </w:p>
        </w:tc>
      </w:tr>
    </w:tbl>
    <w:p w:rsidR="00B451F6" w:rsidRDefault="00B451F6">
      <w:pPr>
        <w:sectPr w:rsidR="00B451F6">
          <w:headerReference w:type="even" r:id="rId32"/>
          <w:headerReference w:type="default" r:id="rId33"/>
          <w:footerReference w:type="even" r:id="rId34"/>
          <w:footerReference w:type="default" r:id="rId35"/>
          <w:headerReference w:type="first" r:id="rId36"/>
          <w:footerReference w:type="first" r:id="rId37"/>
          <w:pgSz w:w="15840" w:h="12240" w:orient="landscape"/>
          <w:pgMar w:top="1440" w:right="720" w:bottom="1440" w:left="720" w:header="720" w:footer="1267" w:gutter="0"/>
          <w:cols w:space="720"/>
          <w:docGrid w:linePitch="360"/>
        </w:sect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pPr>
      <w:r>
        <w:rPr>
          <w:rFonts w:ascii="Times New Roman" w:hAnsi="Times New Roman"/>
        </w:rPr>
        <w:lastRenderedPageBreak/>
        <w:t xml:space="preserve">R-Phosphogypsum </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rPr>
        <w:t>In order to complete these reporting requirements respondents will:</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1440" w:hanging="720"/>
        <w:rPr>
          <w:rFonts w:ascii="Times New Roman" w:hAnsi="Times New Roman"/>
        </w:rPr>
      </w:pPr>
      <w:proofErr w:type="gramStart"/>
      <w:r>
        <w:rPr>
          <w:rFonts w:ascii="Times New Roman" w:hAnsi="Times New Roman"/>
        </w:rPr>
        <w:t>a</w:t>
      </w:r>
      <w:proofErr w:type="gramEnd"/>
      <w:r>
        <w:rPr>
          <w:rFonts w:ascii="Times New Roman" w:hAnsi="Times New Roman"/>
        </w:rPr>
        <w:t>.</w:t>
      </w:r>
      <w:r>
        <w:rPr>
          <w:rFonts w:ascii="Times New Roman" w:hAnsi="Times New Roman"/>
        </w:rPr>
        <w:tab/>
        <w:t>read and understand the regulatory provision,</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1440" w:hanging="720"/>
        <w:rPr>
          <w:rFonts w:ascii="Times New Roman" w:hAnsi="Times New Roman"/>
        </w:rPr>
      </w:pPr>
      <w:proofErr w:type="gramStart"/>
      <w:r>
        <w:rPr>
          <w:rFonts w:ascii="Times New Roman" w:hAnsi="Times New Roman"/>
        </w:rPr>
        <w:t>b</w:t>
      </w:r>
      <w:proofErr w:type="gramEnd"/>
      <w:r>
        <w:rPr>
          <w:rFonts w:ascii="Times New Roman" w:hAnsi="Times New Roman"/>
        </w:rPr>
        <w:t>.</w:t>
      </w:r>
      <w:r>
        <w:rPr>
          <w:rFonts w:ascii="Times New Roman" w:hAnsi="Times New Roman"/>
        </w:rPr>
        <w:tab/>
        <w:t>perform the radon flux testing in Section 61.203,</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1440" w:hanging="720"/>
        <w:rPr>
          <w:rFonts w:ascii="Times New Roman" w:hAnsi="Times New Roman"/>
        </w:rPr>
      </w:pPr>
      <w:proofErr w:type="gramStart"/>
      <w:r>
        <w:rPr>
          <w:rFonts w:ascii="Times New Roman" w:hAnsi="Times New Roman"/>
        </w:rPr>
        <w:t>c</w:t>
      </w:r>
      <w:proofErr w:type="gramEnd"/>
      <w:r>
        <w:rPr>
          <w:rFonts w:ascii="Times New Roman" w:hAnsi="Times New Roman"/>
        </w:rPr>
        <w:t>.</w:t>
      </w:r>
      <w:r>
        <w:rPr>
          <w:rFonts w:ascii="Times New Roman" w:hAnsi="Times New Roman"/>
        </w:rPr>
        <w:tab/>
        <w:t>perform radium-226 sampling and measurement procedures in Section 61.207 (if required),</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1440" w:hanging="720"/>
        <w:rPr>
          <w:rFonts w:ascii="Times New Roman" w:hAnsi="Times New Roman"/>
        </w:rPr>
      </w:pPr>
      <w:proofErr w:type="gramStart"/>
      <w:r>
        <w:rPr>
          <w:rFonts w:ascii="Times New Roman" w:hAnsi="Times New Roman"/>
        </w:rPr>
        <w:t>d</w:t>
      </w:r>
      <w:proofErr w:type="gramEnd"/>
      <w:r>
        <w:rPr>
          <w:rFonts w:ascii="Times New Roman" w:hAnsi="Times New Roman"/>
        </w:rPr>
        <w:t>.</w:t>
      </w:r>
      <w:r>
        <w:rPr>
          <w:rFonts w:ascii="Times New Roman" w:hAnsi="Times New Roman"/>
        </w:rPr>
        <w:tab/>
        <w:t>perform data analysis including Method 115 radon flux or radium-226 concentration calculations,</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1440" w:hanging="720"/>
        <w:rPr>
          <w:rFonts w:ascii="Times New Roman" w:hAnsi="Times New Roman"/>
        </w:rPr>
      </w:pPr>
      <w:proofErr w:type="gramStart"/>
      <w:r>
        <w:rPr>
          <w:rFonts w:ascii="Times New Roman" w:hAnsi="Times New Roman"/>
        </w:rPr>
        <w:t>e</w:t>
      </w:r>
      <w:proofErr w:type="gramEnd"/>
      <w:r>
        <w:rPr>
          <w:rFonts w:ascii="Times New Roman" w:hAnsi="Times New Roman"/>
        </w:rPr>
        <w:t>.</w:t>
      </w:r>
      <w:r>
        <w:rPr>
          <w:rFonts w:ascii="Times New Roman" w:hAnsi="Times New Roman"/>
        </w:rPr>
        <w:tab/>
        <w:t>prepare and submit the report and certification document if required.</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rPr>
        <w:t xml:space="preserve">- It is estimated that the testing materials for 300 flux measurements and the analysis is obtained from a contract source at a cost of $35/measurement.  </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rPr>
        <w:t xml:space="preserve">- It is estimated that it will take four days for two people to place, collect and ship 300 samples to a testing lab.  </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rPr>
        <w:t xml:space="preserve">- </w:t>
      </w:r>
      <w:r w:rsidR="00AE269A">
        <w:rPr>
          <w:rFonts w:ascii="Times New Roman" w:hAnsi="Times New Roman"/>
        </w:rPr>
        <w:t xml:space="preserve">It is estimated that 10 stacks </w:t>
      </w:r>
      <w:r>
        <w:rPr>
          <w:rFonts w:ascii="Times New Roman" w:hAnsi="Times New Roman"/>
        </w:rPr>
        <w:t xml:space="preserve">will be required to complete this one-time report since they have active air permits. </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sectPr w:rsidR="00B451F6">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96" w:left="1440" w:header="720" w:footer="1440" w:gutter="0"/>
          <w:cols w:space="720"/>
          <w:docGrid w:linePitch="360"/>
        </w:sectPr>
      </w:pPr>
      <w:r>
        <w:rPr>
          <w:rFonts w:ascii="Times New Roman" w:hAnsi="Times New Roman"/>
        </w:rPr>
        <w:tab/>
        <w:t xml:space="preserve">- It is estimated that 1 phosphogypsum stack will have to conduct radon flux testing every year.  Phosphogypsum is not removed from any stacks at this point in time, however we use one facility in this calculation in anticipation that some removal may occur during the next three years.  For these stacks, the radium-226 concentration must also be determined and included in certification papers. Radon flux measurements for these sites will be as discussed above.  Section 61.207 requires a minimum of 30 samples from each area where phosphogypsum is being removed from the stack.  Additional sampling is required where the concentrations approach </w:t>
      </w:r>
      <w:proofErr w:type="gramStart"/>
      <w:r>
        <w:rPr>
          <w:rFonts w:ascii="Times New Roman" w:hAnsi="Times New Roman"/>
        </w:rPr>
        <w:t>10 pCi/g Ra-226</w:t>
      </w:r>
      <w:proofErr w:type="gramEnd"/>
      <w:r>
        <w:rPr>
          <w:rFonts w:ascii="Times New Roman" w:hAnsi="Times New Roman"/>
        </w:rPr>
        <w:t xml:space="preserve">.  Therefore, </w:t>
      </w:r>
      <w:proofErr w:type="gramStart"/>
      <w:r>
        <w:rPr>
          <w:rFonts w:ascii="Times New Roman" w:hAnsi="Times New Roman"/>
        </w:rPr>
        <w:t>we  conservatively</w:t>
      </w:r>
      <w:proofErr w:type="gramEnd"/>
      <w:r>
        <w:rPr>
          <w:rFonts w:ascii="Times New Roman" w:hAnsi="Times New Roman"/>
        </w:rPr>
        <w:t xml:space="preserve"> estimate that 100 samples per stack will be </w:t>
      </w:r>
      <w:r>
        <w:rPr>
          <w:rFonts w:ascii="Times New Roman" w:hAnsi="Times New Roman"/>
        </w:rPr>
        <w:lastRenderedPageBreak/>
        <w:t>necessary to document radium-226 concentrations and that radium analysis will be at $100 per sample from a contract source.  It is estimated that it will take two people three days to collect prepare and ship the samples.</w:t>
      </w:r>
    </w:p>
    <w:p w:rsidR="00CD7DFD" w:rsidRDefault="00B451F6" w:rsidP="00CD7DF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b/>
          <w:bCs/>
        </w:rPr>
      </w:pPr>
      <w:r>
        <w:rPr>
          <w:rFonts w:ascii="Times New Roman" w:hAnsi="Times New Roman"/>
          <w:b/>
          <w:bCs/>
        </w:rPr>
        <w:lastRenderedPageBreak/>
        <w:t>Information Collection</w:t>
      </w:r>
      <w:r>
        <w:rPr>
          <w:rFonts w:ascii="Times New Roman" w:hAnsi="Times New Roman"/>
        </w:rPr>
        <w:t xml:space="preserve">    </w:t>
      </w:r>
      <w:r>
        <w:rPr>
          <w:rFonts w:ascii="Times New Roman" w:hAnsi="Times New Roman"/>
          <w:u w:val="single"/>
        </w:rPr>
        <w:t xml:space="preserve">                             </w:t>
      </w:r>
      <w:r>
        <w:rPr>
          <w:rFonts w:ascii="Times New Roman" w:hAnsi="Times New Roman"/>
          <w:b/>
          <w:bCs/>
          <w:u w:val="single"/>
        </w:rPr>
        <w:t xml:space="preserve">Hours and Costs </w:t>
      </w:r>
      <w:proofErr w:type="gramStart"/>
      <w:r>
        <w:rPr>
          <w:rFonts w:ascii="Times New Roman" w:hAnsi="Times New Roman"/>
          <w:b/>
          <w:bCs/>
          <w:u w:val="single"/>
        </w:rPr>
        <w:t>Per</w:t>
      </w:r>
      <w:proofErr w:type="gramEnd"/>
      <w:r>
        <w:rPr>
          <w:rFonts w:ascii="Times New Roman" w:hAnsi="Times New Roman"/>
          <w:b/>
          <w:bCs/>
          <w:u w:val="single"/>
        </w:rPr>
        <w:t xml:space="preserve"> Respondent</w:t>
      </w:r>
      <w:r>
        <w:rPr>
          <w:rFonts w:ascii="Times New Roman" w:hAnsi="Times New Roman"/>
          <w:u w:val="single"/>
        </w:rPr>
        <w:t xml:space="preserve">                                       </w:t>
      </w:r>
      <w:r>
        <w:rPr>
          <w:rFonts w:ascii="Times New Roman" w:hAnsi="Times New Roman"/>
        </w:rPr>
        <w:t xml:space="preserve"> </w:t>
      </w:r>
      <w:r>
        <w:rPr>
          <w:rFonts w:ascii="Times New Roman" w:hAnsi="Times New Roman"/>
          <w:b/>
          <w:bCs/>
          <w:u w:val="single"/>
        </w:rPr>
        <w:t>Total Hours and Cost</w:t>
      </w:r>
      <w:r w:rsidRPr="00CD7DFD">
        <w:rPr>
          <w:rFonts w:ascii="Times New Roman" w:hAnsi="Times New Roman"/>
          <w:b/>
          <w:bCs/>
          <w:u w:val="single"/>
        </w:rPr>
        <w:t>s</w:t>
      </w:r>
      <w:r w:rsidR="00CD7DFD" w:rsidRPr="00CD7DFD">
        <w:rPr>
          <w:rFonts w:ascii="Times New Roman" w:hAnsi="Times New Roman"/>
          <w:b/>
          <w:bCs/>
          <w:u w:val="single"/>
        </w:rPr>
        <w:t>/Activity</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u w:val="single"/>
        </w:rPr>
      </w:pPr>
      <w:r>
        <w:rPr>
          <w:rFonts w:ascii="Times New Roman" w:hAnsi="Times New Roman"/>
          <w:u w:val="single"/>
        </w:rPr>
        <w:t xml:space="preserve">                 </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jc w:val="center"/>
        <w:rPr>
          <w:rFonts w:ascii="Times New Roman" w:hAnsi="Times New Roman"/>
        </w:rPr>
      </w:pPr>
      <w:r>
        <w:rPr>
          <w:rFonts w:ascii="Times New Roman" w:hAnsi="Times New Roman"/>
        </w:rPr>
        <w:t>Table W</w:t>
      </w:r>
    </w:p>
    <w:tbl>
      <w:tblPr>
        <w:tblW w:w="14683" w:type="dxa"/>
        <w:tblInd w:w="62" w:type="dxa"/>
        <w:tblLayout w:type="fixed"/>
        <w:tblCellMar>
          <w:left w:w="62" w:type="dxa"/>
          <w:right w:w="62" w:type="dxa"/>
        </w:tblCellMar>
        <w:tblLook w:val="0000"/>
      </w:tblPr>
      <w:tblGrid>
        <w:gridCol w:w="2323"/>
        <w:gridCol w:w="164"/>
        <w:gridCol w:w="1207"/>
        <w:gridCol w:w="1208"/>
        <w:gridCol w:w="1208"/>
        <w:gridCol w:w="1208"/>
        <w:gridCol w:w="1208"/>
        <w:gridCol w:w="1208"/>
        <w:gridCol w:w="1208"/>
        <w:gridCol w:w="1208"/>
        <w:gridCol w:w="1251"/>
        <w:gridCol w:w="9"/>
        <w:gridCol w:w="1260"/>
        <w:gridCol w:w="13"/>
      </w:tblGrid>
      <w:tr w:rsidR="00B451F6" w:rsidTr="007C3FDA">
        <w:tc>
          <w:tcPr>
            <w:tcW w:w="2323"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Subpart W-- Uranium Mill Tailings Piles</w:t>
            </w:r>
          </w:p>
        </w:tc>
        <w:tc>
          <w:tcPr>
            <w:tcW w:w="16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7"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Manager</w:t>
            </w:r>
          </w:p>
          <w:p w:rsidR="00EE43AC" w:rsidRDefault="00EE43A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p>
          <w:p w:rsidR="00B451F6" w:rsidRDefault="00B451F6">
            <w:pPr>
              <w:snapToGrid w:val="0"/>
              <w:spacing w:line="120" w:lineRule="exact"/>
              <w:rPr>
                <w:rFonts w:ascii="Times New Roman" w:hAnsi="Times New Roman"/>
              </w:rPr>
            </w:pPr>
            <w:r>
              <w:rPr>
                <w:rFonts w:ascii="Times New Roman" w:hAnsi="Times New Roman"/>
              </w:rPr>
              <w:t>$128/hour</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Technical</w:t>
            </w:r>
          </w:p>
          <w:p w:rsidR="00EE43AC" w:rsidRDefault="00EE43A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p>
          <w:p w:rsidR="00B451F6" w:rsidRDefault="00B451F6">
            <w:pPr>
              <w:snapToGrid w:val="0"/>
              <w:spacing w:line="120" w:lineRule="exact"/>
              <w:rPr>
                <w:rFonts w:ascii="Times New Roman" w:hAnsi="Times New Roman"/>
              </w:rPr>
            </w:pPr>
            <w:r>
              <w:rPr>
                <w:rFonts w:ascii="Times New Roman" w:hAnsi="Times New Roman"/>
              </w:rPr>
              <w:t>$71/hour</w:t>
            </w: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r>
              <w:rPr>
                <w:rFonts w:ascii="Times New Roman" w:hAnsi="Times New Roman"/>
              </w:rPr>
              <w:t>Clerical</w:t>
            </w:r>
          </w:p>
          <w:p w:rsidR="00EE43AC" w:rsidRDefault="00EE43AC">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rPr>
            </w:pPr>
          </w:p>
          <w:p w:rsidR="00B451F6" w:rsidRDefault="00B451F6">
            <w:pPr>
              <w:snapToGrid w:val="0"/>
              <w:spacing w:line="120" w:lineRule="exact"/>
              <w:rPr>
                <w:rFonts w:ascii="Times New Roman" w:hAnsi="Times New Roman"/>
              </w:rPr>
            </w:pPr>
            <w:r>
              <w:rPr>
                <w:rFonts w:ascii="Times New Roman" w:hAnsi="Times New Roman"/>
              </w:rPr>
              <w:t>$48/hour</w:t>
            </w: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Respond.</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Hours/</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year</w:t>
            </w: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Labor cost/year/Respond.</w:t>
            </w: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1B22F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 xml:space="preserve">Total </w:t>
            </w:r>
            <w:r w:rsidR="00B451F6">
              <w:rPr>
                <w:rFonts w:ascii="Times New Roman" w:hAnsi="Times New Roman"/>
              </w:rPr>
              <w:t>Capital/</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startup cost</w:t>
            </w: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1B22F5" w:rsidRDefault="001B22F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Total</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O &amp; M</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Cost</w:t>
            </w: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Number of Respond.</w:t>
            </w:r>
          </w:p>
        </w:tc>
        <w:tc>
          <w:tcPr>
            <w:tcW w:w="1251"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Total hours/</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year</w:t>
            </w: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rPr>
            </w:pPr>
            <w:r>
              <w:rPr>
                <w:rFonts w:ascii="Times New Roman" w:hAnsi="Times New Roman"/>
              </w:rPr>
              <w:t>Tot</w:t>
            </w:r>
            <w:r w:rsidR="001B22F5">
              <w:rPr>
                <w:rFonts w:ascii="Times New Roman" w:hAnsi="Times New Roman"/>
              </w:rPr>
              <w:t>al</w:t>
            </w:r>
            <w:r>
              <w:rPr>
                <w:rFonts w:ascii="Times New Roman" w:hAnsi="Times New Roman"/>
              </w:rPr>
              <w:t xml:space="preserve"> cost/</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year</w:t>
            </w:r>
          </w:p>
        </w:tc>
      </w:tr>
      <w:tr w:rsidR="00B451F6" w:rsidTr="007C3FDA">
        <w:tc>
          <w:tcPr>
            <w:tcW w:w="2323"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b/>
                <w:bCs/>
              </w:rPr>
            </w:pPr>
            <w:r>
              <w:rPr>
                <w:rFonts w:ascii="Times New Roman" w:hAnsi="Times New Roman"/>
                <w:b/>
                <w:bCs/>
              </w:rPr>
              <w:t>Reporting</w:t>
            </w:r>
          </w:p>
        </w:tc>
        <w:tc>
          <w:tcPr>
            <w:tcW w:w="16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7"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51"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r>
      <w:tr w:rsidR="00B451F6" w:rsidTr="007C3FDA">
        <w:tc>
          <w:tcPr>
            <w:tcW w:w="2323"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Read and understand the regulatory provision (Mgmt)</w:t>
            </w:r>
          </w:p>
        </w:tc>
        <w:tc>
          <w:tcPr>
            <w:tcW w:w="16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7"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10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10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$1,280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5</w:t>
            </w:r>
          </w:p>
        </w:tc>
        <w:tc>
          <w:tcPr>
            <w:tcW w:w="1251"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50</w:t>
            </w: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$7,140</w:t>
            </w:r>
          </w:p>
        </w:tc>
      </w:tr>
      <w:tr w:rsidR="007C3FDA" w:rsidTr="007C3FDA">
        <w:trPr>
          <w:gridAfter w:val="1"/>
          <w:wAfter w:w="13" w:type="dxa"/>
          <w:trHeight w:val="917"/>
        </w:trPr>
        <w:tc>
          <w:tcPr>
            <w:tcW w:w="2323" w:type="dxa"/>
            <w:tcBorders>
              <w:top w:val="single" w:sz="4" w:space="0" w:color="000000"/>
              <w:left w:val="single" w:sz="4" w:space="0" w:color="000000"/>
              <w:bottom w:val="single" w:sz="4" w:space="0" w:color="000000"/>
            </w:tcBorders>
            <w:shd w:val="clear" w:color="auto" w:fill="auto"/>
          </w:tcPr>
          <w:p w:rsidR="007C3FDA" w:rsidRDefault="007C3FDA">
            <w:pPr>
              <w:snapToGrid w:val="0"/>
              <w:spacing w:line="120" w:lineRule="exact"/>
              <w:rPr>
                <w:rFonts w:ascii="Times New Roman" w:hAnsi="Times New Roman"/>
              </w:rPr>
            </w:pPr>
          </w:p>
          <w:p w:rsidR="007C3FDA" w:rsidRDefault="007C3F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Perform radon flux testing (Tech.)</w:t>
            </w:r>
          </w:p>
        </w:tc>
        <w:tc>
          <w:tcPr>
            <w:tcW w:w="164" w:type="dxa"/>
            <w:tcBorders>
              <w:top w:val="single" w:sz="4" w:space="0" w:color="000000"/>
              <w:left w:val="single" w:sz="4" w:space="0" w:color="000000"/>
              <w:bottom w:val="single" w:sz="4" w:space="0" w:color="000000"/>
            </w:tcBorders>
            <w:shd w:val="clear" w:color="auto" w:fill="auto"/>
          </w:tcPr>
          <w:p w:rsidR="007C3FDA" w:rsidRDefault="007C3FDA">
            <w:pPr>
              <w:snapToGrid w:val="0"/>
              <w:spacing w:line="120" w:lineRule="exact"/>
              <w:rPr>
                <w:rFonts w:ascii="Times New Roman" w:hAnsi="Times New Roman"/>
              </w:rPr>
            </w:pPr>
          </w:p>
          <w:p w:rsidR="007C3FDA" w:rsidRDefault="007C3F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7" w:type="dxa"/>
            <w:tcBorders>
              <w:top w:val="single" w:sz="4" w:space="0" w:color="000000"/>
              <w:left w:val="single" w:sz="4" w:space="0" w:color="000000"/>
              <w:bottom w:val="single" w:sz="4" w:space="0" w:color="000000"/>
            </w:tcBorders>
            <w:shd w:val="clear" w:color="auto" w:fill="auto"/>
            <w:vAlign w:val="center"/>
          </w:tcPr>
          <w:p w:rsidR="007C3FDA" w:rsidRDefault="007C3FDA">
            <w:pPr>
              <w:snapToGrid w:val="0"/>
              <w:spacing w:line="120" w:lineRule="exact"/>
              <w:jc w:val="center"/>
              <w:rPr>
                <w:rFonts w:ascii="Times New Roman" w:hAnsi="Times New Roman"/>
              </w:rPr>
            </w:pPr>
          </w:p>
          <w:p w:rsidR="007C3FDA" w:rsidRDefault="007C3F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7C3FDA" w:rsidRDefault="007C3FDA">
            <w:pPr>
              <w:snapToGrid w:val="0"/>
              <w:spacing w:line="120" w:lineRule="exact"/>
              <w:jc w:val="center"/>
              <w:rPr>
                <w:rFonts w:ascii="Times New Roman" w:hAnsi="Times New Roman"/>
              </w:rPr>
            </w:pPr>
          </w:p>
          <w:p w:rsidR="007C3FDA" w:rsidRDefault="007C3F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32</w:t>
            </w:r>
          </w:p>
        </w:tc>
        <w:tc>
          <w:tcPr>
            <w:tcW w:w="1208" w:type="dxa"/>
            <w:tcBorders>
              <w:top w:val="single" w:sz="4" w:space="0" w:color="000000"/>
              <w:left w:val="single" w:sz="4" w:space="0" w:color="000000"/>
              <w:bottom w:val="single" w:sz="4" w:space="0" w:color="000000"/>
            </w:tcBorders>
            <w:shd w:val="clear" w:color="auto" w:fill="auto"/>
            <w:vAlign w:val="center"/>
          </w:tcPr>
          <w:p w:rsidR="007C3FDA" w:rsidRDefault="007C3FDA">
            <w:pPr>
              <w:snapToGrid w:val="0"/>
              <w:spacing w:line="120" w:lineRule="exact"/>
              <w:jc w:val="center"/>
              <w:rPr>
                <w:rFonts w:ascii="Times New Roman" w:hAnsi="Times New Roman"/>
              </w:rPr>
            </w:pPr>
          </w:p>
          <w:p w:rsidR="007C3FDA" w:rsidRDefault="007C3F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7C3FDA" w:rsidRDefault="007C3FDA">
            <w:pPr>
              <w:snapToGrid w:val="0"/>
              <w:spacing w:line="120" w:lineRule="exact"/>
              <w:jc w:val="center"/>
              <w:rPr>
                <w:rFonts w:ascii="Times New Roman" w:hAnsi="Times New Roman"/>
              </w:rPr>
            </w:pPr>
          </w:p>
          <w:p w:rsidR="007C3FDA" w:rsidRDefault="007C3F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32</w:t>
            </w:r>
          </w:p>
        </w:tc>
        <w:tc>
          <w:tcPr>
            <w:tcW w:w="1208" w:type="dxa"/>
            <w:tcBorders>
              <w:top w:val="single" w:sz="4" w:space="0" w:color="000000"/>
              <w:left w:val="single" w:sz="4" w:space="0" w:color="000000"/>
              <w:bottom w:val="single" w:sz="4" w:space="0" w:color="000000"/>
            </w:tcBorders>
            <w:shd w:val="clear" w:color="auto" w:fill="auto"/>
            <w:vAlign w:val="center"/>
          </w:tcPr>
          <w:p w:rsidR="007C3FDA" w:rsidRDefault="007C3FDA">
            <w:pPr>
              <w:snapToGrid w:val="0"/>
              <w:spacing w:line="120" w:lineRule="exact"/>
              <w:jc w:val="center"/>
              <w:rPr>
                <w:rFonts w:ascii="Times New Roman" w:hAnsi="Times New Roman"/>
              </w:rPr>
            </w:pPr>
          </w:p>
          <w:p w:rsidR="007C3FDA" w:rsidRDefault="007C3FDA">
            <w:pPr>
              <w:snapToGrid w:val="0"/>
              <w:spacing w:line="120" w:lineRule="exact"/>
              <w:jc w:val="center"/>
              <w:rPr>
                <w:rFonts w:ascii="Times New Roman" w:hAnsi="Times New Roman"/>
              </w:rPr>
            </w:pPr>
            <w:r>
              <w:rPr>
                <w:rFonts w:ascii="Times New Roman" w:hAnsi="Times New Roman"/>
              </w:rPr>
              <w:t>$2,272</w:t>
            </w:r>
          </w:p>
        </w:tc>
        <w:tc>
          <w:tcPr>
            <w:tcW w:w="1208" w:type="dxa"/>
            <w:tcBorders>
              <w:top w:val="single" w:sz="4" w:space="0" w:color="000000"/>
              <w:left w:val="single" w:sz="4" w:space="0" w:color="000000"/>
              <w:bottom w:val="single" w:sz="4" w:space="0" w:color="000000"/>
            </w:tcBorders>
            <w:shd w:val="clear" w:color="auto" w:fill="auto"/>
            <w:vAlign w:val="center"/>
          </w:tcPr>
          <w:p w:rsidR="007C3FDA" w:rsidRDefault="007C3FDA">
            <w:pPr>
              <w:snapToGrid w:val="0"/>
              <w:spacing w:line="120" w:lineRule="exact"/>
              <w:jc w:val="center"/>
              <w:rPr>
                <w:rFonts w:ascii="Times New Roman" w:hAnsi="Times New Roman"/>
              </w:rPr>
            </w:pPr>
          </w:p>
          <w:p w:rsidR="007C3FDA" w:rsidRDefault="007C3F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7C3FDA" w:rsidRDefault="007C3FDA">
            <w:pPr>
              <w:snapToGrid w:val="0"/>
              <w:spacing w:line="120" w:lineRule="exact"/>
              <w:jc w:val="center"/>
              <w:rPr>
                <w:rFonts w:ascii="Times New Roman" w:hAnsi="Times New Roman"/>
              </w:rPr>
            </w:pPr>
          </w:p>
          <w:p w:rsidR="007C3FDA" w:rsidRDefault="007C3F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$35,000</w:t>
            </w:r>
          </w:p>
        </w:tc>
        <w:tc>
          <w:tcPr>
            <w:tcW w:w="1208" w:type="dxa"/>
            <w:tcBorders>
              <w:top w:val="single" w:sz="4" w:space="0" w:color="000000"/>
              <w:left w:val="single" w:sz="4" w:space="0" w:color="000000"/>
              <w:bottom w:val="single" w:sz="4" w:space="0" w:color="000000"/>
            </w:tcBorders>
            <w:shd w:val="clear" w:color="auto" w:fill="auto"/>
            <w:vAlign w:val="center"/>
          </w:tcPr>
          <w:p w:rsidR="007C3FDA" w:rsidRDefault="007C3FDA">
            <w:pPr>
              <w:snapToGrid w:val="0"/>
              <w:spacing w:line="120" w:lineRule="exact"/>
              <w:jc w:val="center"/>
              <w:rPr>
                <w:rFonts w:ascii="Times New Roman" w:hAnsi="Times New Roman"/>
              </w:rPr>
            </w:pPr>
          </w:p>
          <w:p w:rsidR="007C3FDA" w:rsidRDefault="007C3F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5</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3FDA" w:rsidRDefault="007C3FDA">
            <w:pPr>
              <w:snapToGrid w:val="0"/>
              <w:spacing w:line="120" w:lineRule="exact"/>
              <w:jc w:val="center"/>
              <w:rPr>
                <w:rFonts w:ascii="Times New Roman" w:hAnsi="Times New Roman"/>
              </w:rPr>
            </w:pPr>
            <w:r>
              <w:rPr>
                <w:rFonts w:ascii="Times New Roman" w:hAnsi="Times New Roman"/>
              </w:rPr>
              <w:t>160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FDA" w:rsidRDefault="007C3F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$46,360</w:t>
            </w:r>
          </w:p>
        </w:tc>
      </w:tr>
      <w:tr w:rsidR="00B451F6" w:rsidTr="007C3FDA">
        <w:tc>
          <w:tcPr>
            <w:tcW w:w="2323"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Perform data analysis (Technical)</w:t>
            </w:r>
          </w:p>
        </w:tc>
        <w:tc>
          <w:tcPr>
            <w:tcW w:w="16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7"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12</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12</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$ 852</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5</w:t>
            </w:r>
          </w:p>
        </w:tc>
        <w:tc>
          <w:tcPr>
            <w:tcW w:w="1251"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60</w:t>
            </w: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$4,260</w:t>
            </w:r>
          </w:p>
        </w:tc>
      </w:tr>
      <w:tr w:rsidR="007C3FDA" w:rsidTr="007C3FDA">
        <w:trPr>
          <w:gridAfter w:val="1"/>
          <w:wAfter w:w="13" w:type="dxa"/>
        </w:trPr>
        <w:tc>
          <w:tcPr>
            <w:tcW w:w="2323" w:type="dxa"/>
            <w:tcBorders>
              <w:top w:val="single" w:sz="4" w:space="0" w:color="000000"/>
              <w:left w:val="single" w:sz="4" w:space="0" w:color="000000"/>
              <w:bottom w:val="single" w:sz="4" w:space="0" w:color="000000"/>
            </w:tcBorders>
            <w:shd w:val="clear" w:color="auto" w:fill="auto"/>
          </w:tcPr>
          <w:p w:rsidR="007C3FDA" w:rsidRDefault="007C3FDA">
            <w:pPr>
              <w:snapToGrid w:val="0"/>
              <w:spacing w:line="120" w:lineRule="exact"/>
              <w:rPr>
                <w:rFonts w:ascii="Times New Roman" w:hAnsi="Times New Roman"/>
              </w:rPr>
            </w:pPr>
          </w:p>
          <w:p w:rsidR="007C3FDA" w:rsidRDefault="007C3F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Prepare report (Mgmt)</w:t>
            </w:r>
          </w:p>
        </w:tc>
        <w:tc>
          <w:tcPr>
            <w:tcW w:w="164" w:type="dxa"/>
            <w:tcBorders>
              <w:top w:val="single" w:sz="4" w:space="0" w:color="000000"/>
              <w:left w:val="single" w:sz="4" w:space="0" w:color="000000"/>
              <w:bottom w:val="single" w:sz="4" w:space="0" w:color="000000"/>
            </w:tcBorders>
            <w:shd w:val="clear" w:color="auto" w:fill="auto"/>
          </w:tcPr>
          <w:p w:rsidR="007C3FDA" w:rsidRDefault="007C3FDA">
            <w:pPr>
              <w:snapToGrid w:val="0"/>
              <w:spacing w:line="120" w:lineRule="exact"/>
              <w:rPr>
                <w:rFonts w:ascii="Times New Roman" w:hAnsi="Times New Roman"/>
              </w:rPr>
            </w:pPr>
          </w:p>
          <w:p w:rsidR="007C3FDA" w:rsidRDefault="007C3F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7" w:type="dxa"/>
            <w:tcBorders>
              <w:top w:val="single" w:sz="4" w:space="0" w:color="000000"/>
              <w:left w:val="single" w:sz="4" w:space="0" w:color="000000"/>
              <w:bottom w:val="single" w:sz="4" w:space="0" w:color="000000"/>
            </w:tcBorders>
            <w:shd w:val="clear" w:color="auto" w:fill="auto"/>
            <w:vAlign w:val="center"/>
          </w:tcPr>
          <w:p w:rsidR="007C3FDA" w:rsidRDefault="007C3FDA">
            <w:pPr>
              <w:snapToGrid w:val="0"/>
              <w:spacing w:line="120" w:lineRule="exact"/>
              <w:jc w:val="center"/>
              <w:rPr>
                <w:rFonts w:ascii="Times New Roman" w:hAnsi="Times New Roman"/>
              </w:rPr>
            </w:pPr>
          </w:p>
          <w:p w:rsidR="007C3FDA" w:rsidRDefault="007C3F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10</w:t>
            </w:r>
          </w:p>
        </w:tc>
        <w:tc>
          <w:tcPr>
            <w:tcW w:w="1208" w:type="dxa"/>
            <w:tcBorders>
              <w:top w:val="single" w:sz="4" w:space="0" w:color="000000"/>
              <w:left w:val="single" w:sz="4" w:space="0" w:color="000000"/>
              <w:bottom w:val="single" w:sz="4" w:space="0" w:color="000000"/>
            </w:tcBorders>
            <w:shd w:val="clear" w:color="auto" w:fill="auto"/>
            <w:vAlign w:val="center"/>
          </w:tcPr>
          <w:p w:rsidR="007C3FDA" w:rsidRDefault="007C3FDA">
            <w:pPr>
              <w:snapToGrid w:val="0"/>
              <w:spacing w:line="120" w:lineRule="exact"/>
              <w:jc w:val="center"/>
              <w:rPr>
                <w:rFonts w:ascii="Times New Roman" w:hAnsi="Times New Roman"/>
              </w:rPr>
            </w:pPr>
          </w:p>
          <w:p w:rsidR="007C3FDA" w:rsidRDefault="007C3F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7C3FDA" w:rsidRDefault="007C3FDA">
            <w:pPr>
              <w:snapToGrid w:val="0"/>
              <w:spacing w:line="120" w:lineRule="exact"/>
              <w:jc w:val="center"/>
              <w:rPr>
                <w:rFonts w:ascii="Times New Roman" w:hAnsi="Times New Roman"/>
              </w:rPr>
            </w:pPr>
          </w:p>
          <w:p w:rsidR="007C3FDA" w:rsidRDefault="007C3F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7C3FDA" w:rsidRDefault="007C3FDA">
            <w:pPr>
              <w:snapToGrid w:val="0"/>
              <w:spacing w:line="120" w:lineRule="exact"/>
              <w:jc w:val="center"/>
              <w:rPr>
                <w:rFonts w:ascii="Times New Roman" w:hAnsi="Times New Roman"/>
              </w:rPr>
            </w:pPr>
          </w:p>
          <w:p w:rsidR="007C3FDA" w:rsidRDefault="007C3F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10</w:t>
            </w:r>
          </w:p>
        </w:tc>
        <w:tc>
          <w:tcPr>
            <w:tcW w:w="1208" w:type="dxa"/>
            <w:tcBorders>
              <w:top w:val="single" w:sz="4" w:space="0" w:color="000000"/>
              <w:left w:val="single" w:sz="4" w:space="0" w:color="000000"/>
              <w:bottom w:val="single" w:sz="4" w:space="0" w:color="000000"/>
            </w:tcBorders>
            <w:shd w:val="clear" w:color="auto" w:fill="auto"/>
            <w:vAlign w:val="center"/>
          </w:tcPr>
          <w:p w:rsidR="007C3FDA" w:rsidRDefault="007C3FDA">
            <w:pPr>
              <w:snapToGrid w:val="0"/>
              <w:spacing w:line="120" w:lineRule="exact"/>
              <w:jc w:val="center"/>
              <w:rPr>
                <w:rFonts w:ascii="Times New Roman" w:hAnsi="Times New Roman"/>
              </w:rPr>
            </w:pPr>
          </w:p>
          <w:p w:rsidR="007C3FDA" w:rsidRDefault="007C3F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$1,280</w:t>
            </w:r>
          </w:p>
        </w:tc>
        <w:tc>
          <w:tcPr>
            <w:tcW w:w="1208" w:type="dxa"/>
            <w:tcBorders>
              <w:top w:val="single" w:sz="4" w:space="0" w:color="000000"/>
              <w:left w:val="single" w:sz="4" w:space="0" w:color="000000"/>
              <w:bottom w:val="single" w:sz="4" w:space="0" w:color="000000"/>
            </w:tcBorders>
            <w:shd w:val="clear" w:color="auto" w:fill="auto"/>
            <w:vAlign w:val="center"/>
          </w:tcPr>
          <w:p w:rsidR="007C3FDA" w:rsidRDefault="007C3FDA">
            <w:pPr>
              <w:snapToGrid w:val="0"/>
              <w:spacing w:line="120" w:lineRule="exact"/>
              <w:jc w:val="center"/>
              <w:rPr>
                <w:rFonts w:ascii="Times New Roman" w:hAnsi="Times New Roman"/>
              </w:rPr>
            </w:pPr>
          </w:p>
          <w:p w:rsidR="007C3FDA" w:rsidRDefault="007C3F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7C3FDA" w:rsidRDefault="007C3FDA">
            <w:pPr>
              <w:snapToGrid w:val="0"/>
              <w:spacing w:line="120" w:lineRule="exact"/>
              <w:jc w:val="center"/>
              <w:rPr>
                <w:rFonts w:ascii="Times New Roman" w:hAnsi="Times New Roman"/>
              </w:rPr>
            </w:pPr>
          </w:p>
          <w:p w:rsidR="007C3FDA" w:rsidRDefault="007C3F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7C3FDA" w:rsidRDefault="007C3FDA">
            <w:pPr>
              <w:snapToGrid w:val="0"/>
              <w:spacing w:line="120" w:lineRule="exact"/>
              <w:jc w:val="center"/>
              <w:rPr>
                <w:rFonts w:ascii="Times New Roman" w:hAnsi="Times New Roman"/>
              </w:rPr>
            </w:pPr>
          </w:p>
          <w:p w:rsidR="007C3FDA" w:rsidRDefault="007C3FDA" w:rsidP="007C3FDA">
            <w:pPr>
              <w:snapToGrid w:val="0"/>
              <w:spacing w:line="120" w:lineRule="exact"/>
              <w:jc w:val="center"/>
              <w:rPr>
                <w:rFonts w:ascii="Times New Roman" w:hAnsi="Times New Roman"/>
              </w:rPr>
            </w:pPr>
            <w:r>
              <w:rPr>
                <w:rFonts w:ascii="Times New Roman" w:hAnsi="Times New Roman"/>
              </w:rPr>
              <w:t>5</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3FDA" w:rsidRDefault="007C3FDA">
            <w:pPr>
              <w:snapToGrid w:val="0"/>
              <w:spacing w:line="120" w:lineRule="exact"/>
              <w:jc w:val="center"/>
              <w:rPr>
                <w:rFonts w:ascii="Times New Roman" w:hAnsi="Times New Roman"/>
              </w:rPr>
            </w:pPr>
            <w:r>
              <w:rPr>
                <w:rFonts w:ascii="Times New Roman" w:hAnsi="Times New Roman"/>
              </w:rPr>
              <w:t>50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FDA" w:rsidRDefault="007C3F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$6,400</w:t>
            </w:r>
          </w:p>
        </w:tc>
      </w:tr>
      <w:tr w:rsidR="00B451F6" w:rsidTr="007C3FDA">
        <w:tc>
          <w:tcPr>
            <w:tcW w:w="2323"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b/>
                <w:bCs/>
              </w:rPr>
            </w:pPr>
            <w:r>
              <w:rPr>
                <w:rFonts w:ascii="Times New Roman" w:hAnsi="Times New Roman"/>
                <w:b/>
                <w:bCs/>
              </w:rPr>
              <w:t>Record Keeping</w:t>
            </w:r>
          </w:p>
        </w:tc>
        <w:tc>
          <w:tcPr>
            <w:tcW w:w="16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7"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51"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r>
      <w:tr w:rsidR="00B451F6" w:rsidTr="007C3FDA">
        <w:tc>
          <w:tcPr>
            <w:tcW w:w="2323"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r>
              <w:rPr>
                <w:rFonts w:ascii="Times New Roman" w:hAnsi="Times New Roman"/>
              </w:rPr>
              <w:t>File and maintain data (Clerical)</w:t>
            </w:r>
          </w:p>
        </w:tc>
        <w:tc>
          <w:tcPr>
            <w:tcW w:w="16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7"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10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10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$ 480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napToGrid w:val="0"/>
              <w:spacing w:after="58"/>
              <w:jc w:val="center"/>
              <w:rPr>
                <w:rFonts w:ascii="Times New Roman" w:hAnsi="Times New Roman"/>
              </w:rPr>
            </w:pPr>
          </w:p>
          <w:p w:rsidR="00B451F6" w:rsidRDefault="00B451F6">
            <w:pPr>
              <w:snapToGrid w:val="0"/>
              <w:spacing w:line="120" w:lineRule="exact"/>
              <w:jc w:val="center"/>
              <w:rPr>
                <w:rFonts w:ascii="Times New Roman" w:hAnsi="Times New Roman"/>
              </w:rPr>
            </w:pPr>
          </w:p>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5</w:t>
            </w:r>
          </w:p>
        </w:tc>
        <w:tc>
          <w:tcPr>
            <w:tcW w:w="1251"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50</w:t>
            </w: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$2,400</w:t>
            </w:r>
          </w:p>
        </w:tc>
      </w:tr>
      <w:tr w:rsidR="00B451F6" w:rsidTr="007C3FDA">
        <w:tc>
          <w:tcPr>
            <w:tcW w:w="2323"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b/>
                <w:bCs/>
              </w:rPr>
            </w:pPr>
            <w:r>
              <w:rPr>
                <w:rFonts w:ascii="Times New Roman" w:hAnsi="Times New Roman"/>
                <w:b/>
                <w:bCs/>
              </w:rPr>
              <w:t>TOTAL</w:t>
            </w:r>
          </w:p>
        </w:tc>
        <w:tc>
          <w:tcPr>
            <w:tcW w:w="164" w:type="dxa"/>
            <w:tcBorders>
              <w:top w:val="single" w:sz="4" w:space="0" w:color="000000"/>
              <w:left w:val="single" w:sz="4" w:space="0" w:color="000000"/>
              <w:bottom w:val="single" w:sz="4" w:space="0" w:color="000000"/>
            </w:tcBorders>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rPr>
                <w:rFonts w:ascii="Times New Roman" w:hAnsi="Times New Roman"/>
              </w:rPr>
            </w:pPr>
          </w:p>
        </w:tc>
        <w:tc>
          <w:tcPr>
            <w:tcW w:w="1207"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20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D213B8">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44</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10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74</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$6,164</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$35,000</w:t>
            </w:r>
          </w:p>
        </w:tc>
        <w:tc>
          <w:tcPr>
            <w:tcW w:w="1208"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5</w:t>
            </w:r>
          </w:p>
        </w:tc>
        <w:tc>
          <w:tcPr>
            <w:tcW w:w="1251" w:type="dxa"/>
            <w:tcBorders>
              <w:top w:val="single" w:sz="4" w:space="0" w:color="000000"/>
              <w:left w:val="single" w:sz="4" w:space="0" w:color="000000"/>
              <w:bottom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rPr>
            </w:pPr>
            <w:r>
              <w:rPr>
                <w:rFonts w:ascii="Times New Roman" w:hAnsi="Times New Roman"/>
              </w:rPr>
              <w:t>370</w:t>
            </w: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51F6" w:rsidRDefault="00B451F6">
            <w:pPr>
              <w:snapToGrid w:val="0"/>
              <w:spacing w:line="120" w:lineRule="exact"/>
              <w:jc w:val="center"/>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spacing w:after="58"/>
              <w:jc w:val="center"/>
              <w:rPr>
                <w:rFonts w:ascii="Times New Roman" w:hAnsi="Times New Roman"/>
                <w:b/>
                <w:bCs/>
              </w:rPr>
            </w:pPr>
            <w:r>
              <w:rPr>
                <w:rFonts w:ascii="Times New Roman" w:hAnsi="Times New Roman"/>
              </w:rPr>
              <w:t>$65,820</w:t>
            </w:r>
          </w:p>
        </w:tc>
      </w:tr>
    </w:tbl>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b/>
          <w:bCs/>
        </w:rPr>
      </w:pPr>
      <w:r>
        <w:rPr>
          <w:rFonts w:ascii="Times New Roman" w:hAnsi="Times New Roman"/>
          <w:b/>
          <w:bCs/>
        </w:rPr>
        <w:t>Assumptions:</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b/>
          <w:bCs/>
        </w:rPr>
      </w:pPr>
      <w:r>
        <w:rPr>
          <w:rFonts w:ascii="Times New Roman" w:hAnsi="Times New Roman"/>
          <w:b/>
          <w:bCs/>
        </w:rPr>
        <w:t>1. Capital/start up cost: 0 facilities x $0 = $0</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hAnsi="Times New Roman"/>
          <w:b/>
          <w:bCs/>
        </w:rPr>
        <w:sectPr w:rsidR="00B451F6">
          <w:headerReference w:type="even" r:id="rId44"/>
          <w:headerReference w:type="default" r:id="rId45"/>
          <w:footerReference w:type="even" r:id="rId46"/>
          <w:footerReference w:type="default" r:id="rId47"/>
          <w:headerReference w:type="first" r:id="rId48"/>
          <w:footerReference w:type="first" r:id="rId49"/>
          <w:pgSz w:w="15840" w:h="12240" w:orient="landscape"/>
          <w:pgMar w:top="1440" w:right="1080" w:bottom="1496" w:left="792" w:header="720" w:footer="1440" w:gutter="0"/>
          <w:cols w:space="720"/>
          <w:docGrid w:linePitch="360"/>
        </w:sectPr>
      </w:pPr>
      <w:r>
        <w:rPr>
          <w:rFonts w:ascii="Times New Roman" w:hAnsi="Times New Roman"/>
          <w:b/>
          <w:bCs/>
        </w:rPr>
        <w:t>2.  Annual cost (O &amp; M): 5 facilities x $7,000 = $35,000</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
          <w:bCs/>
        </w:rPr>
      </w:pPr>
      <w:r>
        <w:rPr>
          <w:rFonts w:ascii="Times New Roman" w:hAnsi="Times New Roman"/>
          <w:b/>
          <w:bCs/>
        </w:rPr>
        <w:lastRenderedPageBreak/>
        <w:t>W--Uranium Mill Tailings</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rPr>
        <w:t>In order to complete these reporting requirements respondents will:</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1440" w:hanging="720"/>
        <w:rPr>
          <w:rFonts w:ascii="Times New Roman" w:hAnsi="Times New Roman"/>
        </w:rPr>
      </w:pPr>
      <w:proofErr w:type="gramStart"/>
      <w:r>
        <w:rPr>
          <w:rFonts w:ascii="Times New Roman" w:hAnsi="Times New Roman"/>
        </w:rPr>
        <w:t>a</w:t>
      </w:r>
      <w:proofErr w:type="gramEnd"/>
      <w:r>
        <w:rPr>
          <w:rFonts w:ascii="Times New Roman" w:hAnsi="Times New Roman"/>
        </w:rPr>
        <w:t>.</w:t>
      </w:r>
      <w:r>
        <w:rPr>
          <w:rFonts w:ascii="Times New Roman" w:hAnsi="Times New Roman"/>
        </w:rPr>
        <w:tab/>
        <w:t>read and understand the regulatory provision,</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1440" w:hanging="720"/>
        <w:rPr>
          <w:rFonts w:ascii="Times New Roman" w:hAnsi="Times New Roman"/>
        </w:rPr>
      </w:pPr>
      <w:r>
        <w:rPr>
          <w:rFonts w:ascii="Times New Roman" w:hAnsi="Times New Roman"/>
        </w:rPr>
        <w:t>b.</w:t>
      </w:r>
      <w:r>
        <w:rPr>
          <w:rFonts w:ascii="Times New Roman" w:hAnsi="Times New Roman"/>
        </w:rPr>
        <w:tab/>
        <w:t>perform radon flux testing required in 40 CFR part 61, Appendix B, Method 115,</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1440" w:hanging="720"/>
        <w:rPr>
          <w:rFonts w:ascii="Times New Roman" w:hAnsi="Times New Roman"/>
        </w:rPr>
      </w:pPr>
      <w:proofErr w:type="gramStart"/>
      <w:r>
        <w:rPr>
          <w:rFonts w:ascii="Times New Roman" w:hAnsi="Times New Roman"/>
        </w:rPr>
        <w:t>c</w:t>
      </w:r>
      <w:proofErr w:type="gramEnd"/>
      <w:r>
        <w:rPr>
          <w:rFonts w:ascii="Times New Roman" w:hAnsi="Times New Roman"/>
        </w:rPr>
        <w:t>.</w:t>
      </w:r>
      <w:r>
        <w:rPr>
          <w:rFonts w:ascii="Times New Roman" w:hAnsi="Times New Roman"/>
        </w:rPr>
        <w:tab/>
        <w:t>perform data analysis including Method 115 radon flux calculations,</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1440" w:hanging="720"/>
        <w:rPr>
          <w:rFonts w:ascii="Times New Roman" w:hAnsi="Times New Roman"/>
        </w:rPr>
      </w:pPr>
      <w:proofErr w:type="gramStart"/>
      <w:r>
        <w:rPr>
          <w:rFonts w:ascii="Times New Roman" w:hAnsi="Times New Roman"/>
        </w:rPr>
        <w:t>d</w:t>
      </w:r>
      <w:proofErr w:type="gramEnd"/>
      <w:r>
        <w:rPr>
          <w:rFonts w:ascii="Times New Roman" w:hAnsi="Times New Roman"/>
        </w:rPr>
        <w:t>.</w:t>
      </w:r>
      <w:r>
        <w:rPr>
          <w:rFonts w:ascii="Times New Roman" w:hAnsi="Times New Roman"/>
        </w:rPr>
        <w:tab/>
        <w:t>prepare and submit the report to EPA.</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720"/>
        <w:rPr>
          <w:rFonts w:ascii="Times New Roman" w:hAnsi="Times New Roman"/>
        </w:rPr>
      </w:pPr>
      <w:r>
        <w:rPr>
          <w:rFonts w:ascii="Times New Roman" w:hAnsi="Times New Roman"/>
        </w:rPr>
        <w:t xml:space="preserve">- It is estimated that the testing materials for 200 measurements and the analysis is obtained from a contract source at a cost of $35/measurement.  </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left="720"/>
        <w:rPr>
          <w:rFonts w:ascii="Times New Roman" w:hAnsi="Times New Roman"/>
        </w:rPr>
      </w:pPr>
      <w:r>
        <w:rPr>
          <w:rFonts w:ascii="Times New Roman" w:hAnsi="Times New Roman"/>
        </w:rPr>
        <w:t xml:space="preserve">- It is estimated that it will take one day for two people to place 100 canisters and one for two people to collect the canisters and ship them to a testing lab.  </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rPr>
        <w:t>- It is estimated that 5 facilities will file a report annually.</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rPr>
        <w:t>- The estimated cost for a contractor to complete the testing is $2,834</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
          <w:bCs/>
        </w:rPr>
      </w:pPr>
      <w:r>
        <w:rPr>
          <w:rFonts w:ascii="Times New Roman" w:hAnsi="Times New Roman"/>
          <w:b/>
          <w:bCs/>
        </w:rPr>
        <w:t>SUMMARY OF BURDEN ESTIMATE FOR RESPONDENTS</w:t>
      </w:r>
      <w:r>
        <w:rPr>
          <w:rFonts w:ascii="Times New Roman" w:hAnsi="Times New Roman"/>
        </w:rPr>
        <w:t xml:space="preserve"> </w:t>
      </w:r>
      <w:r>
        <w:rPr>
          <w:rFonts w:ascii="Times New Roman" w:hAnsi="Times New Roman"/>
          <w:b/>
          <w:bCs/>
        </w:rPr>
        <w:t xml:space="preserve">  </w:t>
      </w:r>
    </w:p>
    <w:tbl>
      <w:tblPr>
        <w:tblW w:w="9190" w:type="dxa"/>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00"/>
        <w:gridCol w:w="1500"/>
        <w:gridCol w:w="2299"/>
        <w:gridCol w:w="1479"/>
        <w:gridCol w:w="923"/>
        <w:gridCol w:w="1489"/>
      </w:tblGrid>
      <w:tr w:rsidR="00933707" w:rsidTr="00933707">
        <w:trPr>
          <w:trHeight w:val="945"/>
        </w:trPr>
        <w:tc>
          <w:tcPr>
            <w:tcW w:w="1500" w:type="dxa"/>
          </w:tcPr>
          <w:p w:rsidR="00933707" w:rsidRDefault="00933707">
            <w:pPr>
              <w:widowControl/>
              <w:suppressAutoHyphens w:val="0"/>
              <w:autoSpaceDE/>
              <w:snapToGrid w:val="0"/>
              <w:rPr>
                <w:rFonts w:ascii="Times New Roman" w:hAnsi="Times New Roman"/>
              </w:rPr>
            </w:pPr>
            <w:r>
              <w:rPr>
                <w:rFonts w:ascii="Times New Roman" w:hAnsi="Times New Roman"/>
              </w:rPr>
              <w:t>Subpart</w:t>
            </w:r>
          </w:p>
        </w:tc>
        <w:tc>
          <w:tcPr>
            <w:tcW w:w="1500" w:type="dxa"/>
            <w:shd w:val="clear" w:color="auto" w:fill="auto"/>
          </w:tcPr>
          <w:p w:rsidR="00933707" w:rsidRDefault="00933707">
            <w:pPr>
              <w:widowControl/>
              <w:suppressAutoHyphens w:val="0"/>
              <w:autoSpaceDE/>
              <w:snapToGrid w:val="0"/>
              <w:rPr>
                <w:rFonts w:ascii="Times New Roman" w:hAnsi="Times New Roman"/>
              </w:rPr>
            </w:pPr>
            <w:r>
              <w:rPr>
                <w:rFonts w:ascii="Times New Roman" w:hAnsi="Times New Roman"/>
              </w:rPr>
              <w:t>No of Respondents</w:t>
            </w:r>
          </w:p>
        </w:tc>
        <w:tc>
          <w:tcPr>
            <w:tcW w:w="2299" w:type="dxa"/>
            <w:shd w:val="clear" w:color="auto" w:fill="auto"/>
          </w:tcPr>
          <w:p w:rsidR="00933707" w:rsidRDefault="00933707">
            <w:pPr>
              <w:widowControl/>
              <w:suppressAutoHyphens w:val="0"/>
              <w:autoSpaceDE/>
              <w:snapToGrid w:val="0"/>
              <w:rPr>
                <w:rFonts w:ascii="Times New Roman" w:hAnsi="Times New Roman"/>
              </w:rPr>
            </w:pPr>
            <w:r>
              <w:rPr>
                <w:rFonts w:ascii="Times New Roman" w:hAnsi="Times New Roman"/>
              </w:rPr>
              <w:t>Capital/Start-up Cost</w:t>
            </w:r>
          </w:p>
        </w:tc>
        <w:tc>
          <w:tcPr>
            <w:tcW w:w="1479" w:type="dxa"/>
            <w:shd w:val="clear" w:color="auto" w:fill="auto"/>
          </w:tcPr>
          <w:p w:rsidR="00933707" w:rsidRDefault="00933707">
            <w:pPr>
              <w:widowControl/>
              <w:suppressAutoHyphens w:val="0"/>
              <w:autoSpaceDE/>
              <w:snapToGrid w:val="0"/>
              <w:rPr>
                <w:rFonts w:ascii="Times New Roman" w:hAnsi="Times New Roman"/>
              </w:rPr>
            </w:pPr>
            <w:r>
              <w:rPr>
                <w:rFonts w:ascii="Times New Roman" w:hAnsi="Times New Roman"/>
              </w:rPr>
              <w:t>(O &amp; M) Cost</w:t>
            </w:r>
          </w:p>
        </w:tc>
        <w:tc>
          <w:tcPr>
            <w:tcW w:w="923" w:type="dxa"/>
            <w:shd w:val="clear" w:color="auto" w:fill="auto"/>
          </w:tcPr>
          <w:p w:rsidR="00933707" w:rsidRDefault="00933707">
            <w:pPr>
              <w:widowControl/>
              <w:suppressAutoHyphens w:val="0"/>
              <w:autoSpaceDE/>
              <w:snapToGrid w:val="0"/>
              <w:rPr>
                <w:rFonts w:ascii="Times New Roman" w:hAnsi="Times New Roman"/>
              </w:rPr>
            </w:pPr>
            <w:r>
              <w:rPr>
                <w:rFonts w:ascii="Times New Roman" w:hAnsi="Times New Roman"/>
              </w:rPr>
              <w:t>Annual Burden Hours</w:t>
            </w:r>
          </w:p>
        </w:tc>
        <w:tc>
          <w:tcPr>
            <w:tcW w:w="1489" w:type="dxa"/>
            <w:shd w:val="clear" w:color="auto" w:fill="auto"/>
          </w:tcPr>
          <w:p w:rsidR="00933707" w:rsidRDefault="00933707">
            <w:pPr>
              <w:widowControl/>
              <w:suppressAutoHyphens w:val="0"/>
              <w:autoSpaceDE/>
              <w:snapToGrid w:val="0"/>
              <w:rPr>
                <w:rFonts w:ascii="Arial" w:hAnsi="Arial" w:cs="Arial"/>
                <w:sz w:val="20"/>
                <w:szCs w:val="20"/>
              </w:rPr>
            </w:pPr>
            <w:r>
              <w:rPr>
                <w:rFonts w:ascii="Times New Roman" w:hAnsi="Times New Roman"/>
              </w:rPr>
              <w:t xml:space="preserve">Annual Costs </w:t>
            </w:r>
          </w:p>
        </w:tc>
      </w:tr>
      <w:tr w:rsidR="00933707" w:rsidTr="00933707">
        <w:trPr>
          <w:trHeight w:val="315"/>
        </w:trPr>
        <w:tc>
          <w:tcPr>
            <w:tcW w:w="1500" w:type="dxa"/>
          </w:tcPr>
          <w:p w:rsidR="00933707" w:rsidRDefault="00933707">
            <w:pPr>
              <w:widowControl/>
              <w:suppressAutoHyphens w:val="0"/>
              <w:autoSpaceDE/>
              <w:snapToGrid w:val="0"/>
              <w:jc w:val="center"/>
              <w:rPr>
                <w:rFonts w:ascii="Times New Roman" w:hAnsi="Times New Roman"/>
              </w:rPr>
            </w:pPr>
            <w:r>
              <w:rPr>
                <w:rFonts w:ascii="Times New Roman" w:hAnsi="Times New Roman"/>
              </w:rPr>
              <w:t> </w:t>
            </w:r>
          </w:p>
        </w:tc>
        <w:tc>
          <w:tcPr>
            <w:tcW w:w="1500" w:type="dxa"/>
            <w:shd w:val="clear" w:color="auto" w:fill="auto"/>
          </w:tcPr>
          <w:p w:rsidR="00933707" w:rsidRDefault="00933707">
            <w:pPr>
              <w:widowControl/>
              <w:suppressAutoHyphens w:val="0"/>
              <w:autoSpaceDE/>
              <w:snapToGrid w:val="0"/>
              <w:jc w:val="center"/>
              <w:rPr>
                <w:rFonts w:ascii="Times New Roman" w:hAnsi="Times New Roman"/>
              </w:rPr>
            </w:pPr>
            <w:r>
              <w:rPr>
                <w:rFonts w:ascii="Times New Roman" w:hAnsi="Times New Roman"/>
              </w:rPr>
              <w:t> </w:t>
            </w:r>
          </w:p>
        </w:tc>
        <w:tc>
          <w:tcPr>
            <w:tcW w:w="2299" w:type="dxa"/>
            <w:shd w:val="clear" w:color="auto" w:fill="auto"/>
          </w:tcPr>
          <w:p w:rsidR="00933707" w:rsidRDefault="00933707">
            <w:pPr>
              <w:widowControl/>
              <w:suppressAutoHyphens w:val="0"/>
              <w:autoSpaceDE/>
              <w:snapToGrid w:val="0"/>
              <w:rPr>
                <w:rFonts w:ascii="Times New Roman" w:hAnsi="Times New Roman"/>
              </w:rPr>
            </w:pPr>
            <w:r>
              <w:rPr>
                <w:rFonts w:ascii="Times New Roman" w:hAnsi="Times New Roman"/>
              </w:rPr>
              <w:t> </w:t>
            </w:r>
          </w:p>
        </w:tc>
        <w:tc>
          <w:tcPr>
            <w:tcW w:w="1479" w:type="dxa"/>
            <w:shd w:val="clear" w:color="auto" w:fill="auto"/>
          </w:tcPr>
          <w:p w:rsidR="00933707" w:rsidRDefault="00933707">
            <w:pPr>
              <w:widowControl/>
              <w:suppressAutoHyphens w:val="0"/>
              <w:autoSpaceDE/>
              <w:snapToGrid w:val="0"/>
              <w:rPr>
                <w:rFonts w:ascii="Times New Roman" w:hAnsi="Times New Roman"/>
              </w:rPr>
            </w:pPr>
            <w:r>
              <w:rPr>
                <w:rFonts w:ascii="Times New Roman" w:hAnsi="Times New Roman"/>
              </w:rPr>
              <w:t> </w:t>
            </w:r>
          </w:p>
        </w:tc>
        <w:tc>
          <w:tcPr>
            <w:tcW w:w="923" w:type="dxa"/>
            <w:shd w:val="clear" w:color="auto" w:fill="auto"/>
          </w:tcPr>
          <w:p w:rsidR="00933707" w:rsidRDefault="00933707">
            <w:pPr>
              <w:widowControl/>
              <w:suppressAutoHyphens w:val="0"/>
              <w:autoSpaceDE/>
              <w:snapToGrid w:val="0"/>
              <w:rPr>
                <w:rFonts w:ascii="Times New Roman" w:hAnsi="Times New Roman"/>
              </w:rPr>
            </w:pPr>
            <w:r>
              <w:rPr>
                <w:rFonts w:ascii="Times New Roman" w:hAnsi="Times New Roman"/>
              </w:rPr>
              <w:t> </w:t>
            </w:r>
          </w:p>
        </w:tc>
        <w:tc>
          <w:tcPr>
            <w:tcW w:w="1489" w:type="dxa"/>
            <w:shd w:val="clear" w:color="auto" w:fill="auto"/>
          </w:tcPr>
          <w:p w:rsidR="00933707" w:rsidRDefault="00933707">
            <w:pPr>
              <w:widowControl/>
              <w:suppressAutoHyphens w:val="0"/>
              <w:autoSpaceDE/>
              <w:snapToGrid w:val="0"/>
              <w:rPr>
                <w:rFonts w:ascii="Times New Roman" w:hAnsi="Times New Roman"/>
              </w:rPr>
            </w:pPr>
            <w:r>
              <w:rPr>
                <w:rFonts w:ascii="Times New Roman" w:hAnsi="Times New Roman"/>
              </w:rPr>
              <w:t> </w:t>
            </w:r>
          </w:p>
        </w:tc>
      </w:tr>
      <w:tr w:rsidR="00933707" w:rsidTr="00933707">
        <w:trPr>
          <w:trHeight w:val="315"/>
        </w:trPr>
        <w:tc>
          <w:tcPr>
            <w:tcW w:w="1500" w:type="dxa"/>
          </w:tcPr>
          <w:p w:rsidR="00933707" w:rsidRDefault="00933707">
            <w:pPr>
              <w:widowControl/>
              <w:suppressAutoHyphens w:val="0"/>
              <w:autoSpaceDE/>
              <w:snapToGrid w:val="0"/>
              <w:jc w:val="center"/>
              <w:rPr>
                <w:rFonts w:ascii="Times New Roman" w:hAnsi="Times New Roman"/>
              </w:rPr>
            </w:pPr>
            <w:r>
              <w:rPr>
                <w:rFonts w:ascii="Times New Roman" w:hAnsi="Times New Roman"/>
              </w:rPr>
              <w:t xml:space="preserve"> B</w:t>
            </w:r>
          </w:p>
        </w:tc>
        <w:tc>
          <w:tcPr>
            <w:tcW w:w="1500" w:type="dxa"/>
            <w:shd w:val="clear" w:color="auto" w:fill="auto"/>
          </w:tcPr>
          <w:p w:rsidR="00933707" w:rsidRDefault="00933707">
            <w:pPr>
              <w:widowControl/>
              <w:suppressAutoHyphens w:val="0"/>
              <w:autoSpaceDE/>
              <w:snapToGrid w:val="0"/>
              <w:jc w:val="center"/>
              <w:rPr>
                <w:rFonts w:ascii="Times New Roman" w:hAnsi="Times New Roman"/>
              </w:rPr>
            </w:pPr>
            <w:r>
              <w:rPr>
                <w:rFonts w:ascii="Times New Roman" w:hAnsi="Times New Roman"/>
              </w:rPr>
              <w:t>4</w:t>
            </w:r>
          </w:p>
        </w:tc>
        <w:tc>
          <w:tcPr>
            <w:tcW w:w="2299" w:type="dxa"/>
            <w:shd w:val="clear" w:color="auto" w:fill="auto"/>
          </w:tcPr>
          <w:p w:rsidR="00933707" w:rsidRDefault="00933707">
            <w:pPr>
              <w:widowControl/>
              <w:suppressAutoHyphens w:val="0"/>
              <w:autoSpaceDE/>
              <w:snapToGrid w:val="0"/>
              <w:jc w:val="right"/>
              <w:rPr>
                <w:rFonts w:ascii="Times New Roman" w:hAnsi="Times New Roman"/>
              </w:rPr>
            </w:pPr>
            <w:r>
              <w:rPr>
                <w:rFonts w:ascii="Times New Roman" w:hAnsi="Times New Roman"/>
              </w:rPr>
              <w:t>$30,000</w:t>
            </w:r>
          </w:p>
        </w:tc>
        <w:tc>
          <w:tcPr>
            <w:tcW w:w="1479" w:type="dxa"/>
            <w:shd w:val="clear" w:color="auto" w:fill="auto"/>
          </w:tcPr>
          <w:p w:rsidR="00933707" w:rsidRDefault="00933707">
            <w:pPr>
              <w:widowControl/>
              <w:suppressAutoHyphens w:val="0"/>
              <w:autoSpaceDE/>
              <w:snapToGrid w:val="0"/>
              <w:jc w:val="right"/>
              <w:rPr>
                <w:rFonts w:ascii="Times New Roman" w:hAnsi="Times New Roman"/>
              </w:rPr>
            </w:pPr>
            <w:r>
              <w:rPr>
                <w:rFonts w:ascii="Times New Roman" w:hAnsi="Times New Roman"/>
              </w:rPr>
              <w:t xml:space="preserve">$20,000 </w:t>
            </w:r>
          </w:p>
        </w:tc>
        <w:tc>
          <w:tcPr>
            <w:tcW w:w="923" w:type="dxa"/>
            <w:shd w:val="clear" w:color="auto" w:fill="auto"/>
          </w:tcPr>
          <w:p w:rsidR="00933707" w:rsidRDefault="00933707">
            <w:pPr>
              <w:widowControl/>
              <w:suppressAutoHyphens w:val="0"/>
              <w:autoSpaceDE/>
              <w:snapToGrid w:val="0"/>
              <w:jc w:val="right"/>
              <w:rPr>
                <w:rFonts w:ascii="Times New Roman" w:hAnsi="Times New Roman"/>
              </w:rPr>
            </w:pPr>
            <w:r>
              <w:rPr>
                <w:rFonts w:ascii="Times New Roman" w:hAnsi="Times New Roman"/>
              </w:rPr>
              <w:t>920</w:t>
            </w:r>
          </w:p>
        </w:tc>
        <w:tc>
          <w:tcPr>
            <w:tcW w:w="1489" w:type="dxa"/>
            <w:shd w:val="clear" w:color="auto" w:fill="auto"/>
          </w:tcPr>
          <w:p w:rsidR="00933707" w:rsidRDefault="00933707">
            <w:pPr>
              <w:widowControl/>
              <w:suppressAutoHyphens w:val="0"/>
              <w:autoSpaceDE/>
              <w:snapToGrid w:val="0"/>
              <w:jc w:val="right"/>
              <w:rPr>
                <w:rFonts w:ascii="Times New Roman" w:hAnsi="Times New Roman"/>
              </w:rPr>
            </w:pPr>
            <w:r>
              <w:rPr>
                <w:rFonts w:ascii="Times New Roman" w:hAnsi="Times New Roman"/>
              </w:rPr>
              <w:t xml:space="preserve">$118,960 </w:t>
            </w:r>
          </w:p>
        </w:tc>
      </w:tr>
      <w:tr w:rsidR="00933707" w:rsidTr="00933707">
        <w:trPr>
          <w:trHeight w:val="315"/>
        </w:trPr>
        <w:tc>
          <w:tcPr>
            <w:tcW w:w="1500" w:type="dxa"/>
          </w:tcPr>
          <w:p w:rsidR="00933707" w:rsidRDefault="00933707">
            <w:pPr>
              <w:widowControl/>
              <w:suppressAutoHyphens w:val="0"/>
              <w:autoSpaceDE/>
              <w:snapToGrid w:val="0"/>
              <w:jc w:val="center"/>
              <w:rPr>
                <w:rFonts w:ascii="Times New Roman" w:hAnsi="Times New Roman"/>
              </w:rPr>
            </w:pPr>
            <w:r>
              <w:rPr>
                <w:rFonts w:ascii="Times New Roman" w:hAnsi="Times New Roman"/>
              </w:rPr>
              <w:t> </w:t>
            </w:r>
          </w:p>
        </w:tc>
        <w:tc>
          <w:tcPr>
            <w:tcW w:w="1500" w:type="dxa"/>
            <w:shd w:val="clear" w:color="auto" w:fill="auto"/>
          </w:tcPr>
          <w:p w:rsidR="00933707" w:rsidRDefault="00933707">
            <w:pPr>
              <w:widowControl/>
              <w:suppressAutoHyphens w:val="0"/>
              <w:autoSpaceDE/>
              <w:snapToGrid w:val="0"/>
              <w:jc w:val="center"/>
              <w:rPr>
                <w:rFonts w:ascii="Times New Roman" w:hAnsi="Times New Roman"/>
              </w:rPr>
            </w:pPr>
            <w:r>
              <w:rPr>
                <w:rFonts w:ascii="Times New Roman" w:hAnsi="Times New Roman"/>
              </w:rPr>
              <w:t> </w:t>
            </w:r>
          </w:p>
        </w:tc>
        <w:tc>
          <w:tcPr>
            <w:tcW w:w="2299" w:type="dxa"/>
            <w:shd w:val="clear" w:color="auto" w:fill="auto"/>
          </w:tcPr>
          <w:p w:rsidR="00933707" w:rsidRDefault="00933707">
            <w:pPr>
              <w:widowControl/>
              <w:suppressAutoHyphens w:val="0"/>
              <w:autoSpaceDE/>
              <w:snapToGrid w:val="0"/>
              <w:rPr>
                <w:rFonts w:ascii="Times New Roman" w:hAnsi="Times New Roman"/>
              </w:rPr>
            </w:pPr>
          </w:p>
        </w:tc>
        <w:tc>
          <w:tcPr>
            <w:tcW w:w="1479" w:type="dxa"/>
            <w:shd w:val="clear" w:color="auto" w:fill="auto"/>
          </w:tcPr>
          <w:p w:rsidR="00933707" w:rsidRDefault="00933707">
            <w:pPr>
              <w:widowControl/>
              <w:suppressAutoHyphens w:val="0"/>
              <w:autoSpaceDE/>
              <w:snapToGrid w:val="0"/>
              <w:rPr>
                <w:rFonts w:ascii="Times New Roman" w:hAnsi="Times New Roman"/>
              </w:rPr>
            </w:pPr>
            <w:r>
              <w:rPr>
                <w:rFonts w:ascii="Times New Roman" w:hAnsi="Times New Roman"/>
              </w:rPr>
              <w:t> </w:t>
            </w:r>
          </w:p>
        </w:tc>
        <w:tc>
          <w:tcPr>
            <w:tcW w:w="923" w:type="dxa"/>
            <w:shd w:val="clear" w:color="auto" w:fill="auto"/>
          </w:tcPr>
          <w:p w:rsidR="00933707" w:rsidRDefault="00933707">
            <w:pPr>
              <w:widowControl/>
              <w:suppressAutoHyphens w:val="0"/>
              <w:autoSpaceDE/>
              <w:snapToGrid w:val="0"/>
              <w:rPr>
                <w:rFonts w:ascii="Times New Roman" w:hAnsi="Times New Roman"/>
              </w:rPr>
            </w:pPr>
            <w:r>
              <w:rPr>
                <w:rFonts w:ascii="Times New Roman" w:hAnsi="Times New Roman"/>
              </w:rPr>
              <w:t> </w:t>
            </w:r>
          </w:p>
        </w:tc>
        <w:tc>
          <w:tcPr>
            <w:tcW w:w="1489" w:type="dxa"/>
            <w:shd w:val="clear" w:color="auto" w:fill="auto"/>
          </w:tcPr>
          <w:p w:rsidR="00933707" w:rsidRDefault="00933707">
            <w:pPr>
              <w:widowControl/>
              <w:suppressAutoHyphens w:val="0"/>
              <w:autoSpaceDE/>
              <w:snapToGrid w:val="0"/>
              <w:rPr>
                <w:rFonts w:ascii="Times New Roman" w:hAnsi="Times New Roman"/>
              </w:rPr>
            </w:pPr>
            <w:r>
              <w:rPr>
                <w:rFonts w:ascii="Times New Roman" w:hAnsi="Times New Roman"/>
              </w:rPr>
              <w:t> </w:t>
            </w:r>
          </w:p>
        </w:tc>
      </w:tr>
      <w:tr w:rsidR="00933707" w:rsidTr="00933707">
        <w:trPr>
          <w:trHeight w:val="315"/>
        </w:trPr>
        <w:tc>
          <w:tcPr>
            <w:tcW w:w="1500" w:type="dxa"/>
          </w:tcPr>
          <w:p w:rsidR="00933707" w:rsidRDefault="00933707">
            <w:pPr>
              <w:widowControl/>
              <w:suppressAutoHyphens w:val="0"/>
              <w:autoSpaceDE/>
              <w:snapToGrid w:val="0"/>
              <w:jc w:val="center"/>
              <w:rPr>
                <w:rFonts w:ascii="Times New Roman" w:hAnsi="Times New Roman"/>
              </w:rPr>
            </w:pPr>
            <w:r>
              <w:rPr>
                <w:rFonts w:ascii="Times New Roman" w:hAnsi="Times New Roman"/>
              </w:rPr>
              <w:t xml:space="preserve"> K</w:t>
            </w:r>
          </w:p>
        </w:tc>
        <w:tc>
          <w:tcPr>
            <w:tcW w:w="1500" w:type="dxa"/>
            <w:shd w:val="clear" w:color="auto" w:fill="auto"/>
          </w:tcPr>
          <w:p w:rsidR="00933707" w:rsidRDefault="00933707">
            <w:pPr>
              <w:widowControl/>
              <w:suppressAutoHyphens w:val="0"/>
              <w:autoSpaceDE/>
              <w:snapToGrid w:val="0"/>
              <w:jc w:val="center"/>
              <w:rPr>
                <w:rFonts w:ascii="Times New Roman" w:hAnsi="Times New Roman"/>
              </w:rPr>
            </w:pPr>
            <w:r>
              <w:rPr>
                <w:rFonts w:ascii="Times New Roman" w:hAnsi="Times New Roman"/>
              </w:rPr>
              <w:t>1</w:t>
            </w:r>
          </w:p>
        </w:tc>
        <w:tc>
          <w:tcPr>
            <w:tcW w:w="2299" w:type="dxa"/>
            <w:shd w:val="clear" w:color="auto" w:fill="auto"/>
          </w:tcPr>
          <w:p w:rsidR="00933707" w:rsidRDefault="00933707">
            <w:pPr>
              <w:widowControl/>
              <w:suppressAutoHyphens w:val="0"/>
              <w:autoSpaceDE/>
              <w:snapToGrid w:val="0"/>
              <w:jc w:val="right"/>
              <w:rPr>
                <w:rFonts w:ascii="Times New Roman" w:hAnsi="Times New Roman"/>
              </w:rPr>
            </w:pPr>
            <w:r>
              <w:rPr>
                <w:rFonts w:ascii="Times New Roman" w:hAnsi="Times New Roman"/>
              </w:rPr>
              <w:t>$0</w:t>
            </w:r>
          </w:p>
        </w:tc>
        <w:tc>
          <w:tcPr>
            <w:tcW w:w="1479" w:type="dxa"/>
            <w:shd w:val="clear" w:color="auto" w:fill="auto"/>
          </w:tcPr>
          <w:p w:rsidR="00933707" w:rsidRDefault="00933707">
            <w:pPr>
              <w:widowControl/>
              <w:suppressAutoHyphens w:val="0"/>
              <w:autoSpaceDE/>
              <w:snapToGrid w:val="0"/>
              <w:jc w:val="right"/>
              <w:rPr>
                <w:rFonts w:ascii="Times New Roman" w:hAnsi="Times New Roman"/>
              </w:rPr>
            </w:pPr>
            <w:r>
              <w:rPr>
                <w:rFonts w:ascii="Times New Roman" w:hAnsi="Times New Roman"/>
              </w:rPr>
              <w:t xml:space="preserve">$5,559 </w:t>
            </w:r>
          </w:p>
        </w:tc>
        <w:tc>
          <w:tcPr>
            <w:tcW w:w="923" w:type="dxa"/>
            <w:shd w:val="clear" w:color="auto" w:fill="auto"/>
          </w:tcPr>
          <w:p w:rsidR="00933707" w:rsidRDefault="00933707">
            <w:pPr>
              <w:widowControl/>
              <w:suppressAutoHyphens w:val="0"/>
              <w:autoSpaceDE/>
              <w:snapToGrid w:val="0"/>
              <w:jc w:val="right"/>
              <w:rPr>
                <w:rFonts w:ascii="Times New Roman" w:hAnsi="Times New Roman"/>
              </w:rPr>
            </w:pPr>
            <w:r>
              <w:rPr>
                <w:rFonts w:ascii="Times New Roman" w:hAnsi="Times New Roman"/>
              </w:rPr>
              <w:t>278</w:t>
            </w:r>
          </w:p>
        </w:tc>
        <w:tc>
          <w:tcPr>
            <w:tcW w:w="1489" w:type="dxa"/>
            <w:shd w:val="clear" w:color="auto" w:fill="auto"/>
          </w:tcPr>
          <w:p w:rsidR="00933707" w:rsidRDefault="00933707">
            <w:pPr>
              <w:widowControl/>
              <w:suppressAutoHyphens w:val="0"/>
              <w:autoSpaceDE/>
              <w:snapToGrid w:val="0"/>
              <w:jc w:val="right"/>
              <w:rPr>
                <w:rFonts w:ascii="Times New Roman" w:hAnsi="Times New Roman"/>
              </w:rPr>
            </w:pPr>
            <w:r>
              <w:rPr>
                <w:rFonts w:ascii="Times New Roman" w:hAnsi="Times New Roman"/>
              </w:rPr>
              <w:t xml:space="preserve">$26,207 </w:t>
            </w:r>
          </w:p>
        </w:tc>
      </w:tr>
      <w:tr w:rsidR="00933707" w:rsidTr="00933707">
        <w:trPr>
          <w:trHeight w:val="315"/>
        </w:trPr>
        <w:tc>
          <w:tcPr>
            <w:tcW w:w="1500" w:type="dxa"/>
          </w:tcPr>
          <w:p w:rsidR="00933707" w:rsidRDefault="00933707">
            <w:pPr>
              <w:widowControl/>
              <w:suppressAutoHyphens w:val="0"/>
              <w:autoSpaceDE/>
              <w:snapToGrid w:val="0"/>
              <w:jc w:val="center"/>
              <w:rPr>
                <w:rFonts w:ascii="Times New Roman" w:hAnsi="Times New Roman"/>
              </w:rPr>
            </w:pPr>
            <w:r>
              <w:rPr>
                <w:rFonts w:ascii="Times New Roman" w:hAnsi="Times New Roman"/>
              </w:rPr>
              <w:t> </w:t>
            </w:r>
          </w:p>
        </w:tc>
        <w:tc>
          <w:tcPr>
            <w:tcW w:w="1500" w:type="dxa"/>
            <w:shd w:val="clear" w:color="auto" w:fill="auto"/>
          </w:tcPr>
          <w:p w:rsidR="00933707" w:rsidRDefault="00933707">
            <w:pPr>
              <w:widowControl/>
              <w:suppressAutoHyphens w:val="0"/>
              <w:autoSpaceDE/>
              <w:snapToGrid w:val="0"/>
              <w:jc w:val="center"/>
              <w:rPr>
                <w:rFonts w:ascii="Times New Roman" w:hAnsi="Times New Roman"/>
              </w:rPr>
            </w:pPr>
            <w:r>
              <w:rPr>
                <w:rFonts w:ascii="Times New Roman" w:hAnsi="Times New Roman"/>
              </w:rPr>
              <w:t> </w:t>
            </w:r>
          </w:p>
        </w:tc>
        <w:tc>
          <w:tcPr>
            <w:tcW w:w="2299" w:type="dxa"/>
            <w:shd w:val="clear" w:color="auto" w:fill="auto"/>
          </w:tcPr>
          <w:p w:rsidR="00933707" w:rsidRDefault="00933707">
            <w:pPr>
              <w:widowControl/>
              <w:suppressAutoHyphens w:val="0"/>
              <w:autoSpaceDE/>
              <w:snapToGrid w:val="0"/>
              <w:rPr>
                <w:rFonts w:ascii="Times New Roman" w:hAnsi="Times New Roman"/>
              </w:rPr>
            </w:pPr>
          </w:p>
        </w:tc>
        <w:tc>
          <w:tcPr>
            <w:tcW w:w="1479" w:type="dxa"/>
            <w:shd w:val="clear" w:color="auto" w:fill="auto"/>
          </w:tcPr>
          <w:p w:rsidR="00933707" w:rsidRDefault="00933707">
            <w:pPr>
              <w:widowControl/>
              <w:suppressAutoHyphens w:val="0"/>
              <w:autoSpaceDE/>
              <w:snapToGrid w:val="0"/>
              <w:rPr>
                <w:rFonts w:ascii="Times New Roman" w:hAnsi="Times New Roman"/>
              </w:rPr>
            </w:pPr>
            <w:r>
              <w:rPr>
                <w:rFonts w:ascii="Times New Roman" w:hAnsi="Times New Roman"/>
              </w:rPr>
              <w:t> </w:t>
            </w:r>
          </w:p>
        </w:tc>
        <w:tc>
          <w:tcPr>
            <w:tcW w:w="923" w:type="dxa"/>
            <w:shd w:val="clear" w:color="auto" w:fill="auto"/>
          </w:tcPr>
          <w:p w:rsidR="00933707" w:rsidRDefault="00933707">
            <w:pPr>
              <w:widowControl/>
              <w:suppressAutoHyphens w:val="0"/>
              <w:autoSpaceDE/>
              <w:snapToGrid w:val="0"/>
              <w:rPr>
                <w:rFonts w:ascii="Times New Roman" w:hAnsi="Times New Roman"/>
              </w:rPr>
            </w:pPr>
            <w:r>
              <w:rPr>
                <w:rFonts w:ascii="Times New Roman" w:hAnsi="Times New Roman"/>
              </w:rPr>
              <w:t> </w:t>
            </w:r>
          </w:p>
        </w:tc>
        <w:tc>
          <w:tcPr>
            <w:tcW w:w="1489" w:type="dxa"/>
            <w:shd w:val="clear" w:color="auto" w:fill="auto"/>
          </w:tcPr>
          <w:p w:rsidR="00933707" w:rsidRDefault="00933707">
            <w:pPr>
              <w:widowControl/>
              <w:suppressAutoHyphens w:val="0"/>
              <w:autoSpaceDE/>
              <w:snapToGrid w:val="0"/>
              <w:rPr>
                <w:rFonts w:ascii="Times New Roman" w:hAnsi="Times New Roman"/>
              </w:rPr>
            </w:pPr>
            <w:r>
              <w:rPr>
                <w:rFonts w:ascii="Times New Roman" w:hAnsi="Times New Roman"/>
              </w:rPr>
              <w:t> </w:t>
            </w:r>
          </w:p>
        </w:tc>
      </w:tr>
      <w:tr w:rsidR="00933707" w:rsidTr="00933707">
        <w:trPr>
          <w:trHeight w:val="315"/>
        </w:trPr>
        <w:tc>
          <w:tcPr>
            <w:tcW w:w="1500" w:type="dxa"/>
          </w:tcPr>
          <w:p w:rsidR="00933707" w:rsidRDefault="00933707">
            <w:pPr>
              <w:widowControl/>
              <w:suppressAutoHyphens w:val="0"/>
              <w:autoSpaceDE/>
              <w:snapToGrid w:val="0"/>
              <w:jc w:val="center"/>
              <w:rPr>
                <w:rFonts w:ascii="Times New Roman" w:hAnsi="Times New Roman"/>
              </w:rPr>
            </w:pPr>
            <w:r>
              <w:rPr>
                <w:rFonts w:ascii="Times New Roman" w:hAnsi="Times New Roman"/>
              </w:rPr>
              <w:t xml:space="preserve"> R </w:t>
            </w:r>
          </w:p>
        </w:tc>
        <w:tc>
          <w:tcPr>
            <w:tcW w:w="1500" w:type="dxa"/>
            <w:shd w:val="clear" w:color="auto" w:fill="auto"/>
          </w:tcPr>
          <w:p w:rsidR="00933707" w:rsidRDefault="00933707">
            <w:pPr>
              <w:widowControl/>
              <w:suppressAutoHyphens w:val="0"/>
              <w:autoSpaceDE/>
              <w:snapToGrid w:val="0"/>
              <w:jc w:val="center"/>
              <w:rPr>
                <w:rFonts w:ascii="Times New Roman" w:hAnsi="Times New Roman"/>
              </w:rPr>
            </w:pPr>
            <w:r>
              <w:rPr>
                <w:rFonts w:ascii="Times New Roman" w:hAnsi="Times New Roman"/>
              </w:rPr>
              <w:t>10</w:t>
            </w:r>
          </w:p>
        </w:tc>
        <w:tc>
          <w:tcPr>
            <w:tcW w:w="2299" w:type="dxa"/>
            <w:shd w:val="clear" w:color="auto" w:fill="auto"/>
          </w:tcPr>
          <w:p w:rsidR="00933707" w:rsidRDefault="00933707">
            <w:pPr>
              <w:widowControl/>
              <w:suppressAutoHyphens w:val="0"/>
              <w:autoSpaceDE/>
              <w:snapToGrid w:val="0"/>
              <w:jc w:val="right"/>
              <w:rPr>
                <w:rFonts w:ascii="Times New Roman" w:hAnsi="Times New Roman"/>
              </w:rPr>
            </w:pPr>
            <w:r>
              <w:rPr>
                <w:rFonts w:ascii="Times New Roman" w:hAnsi="Times New Roman"/>
              </w:rPr>
              <w:t>$0</w:t>
            </w:r>
          </w:p>
        </w:tc>
        <w:tc>
          <w:tcPr>
            <w:tcW w:w="1479" w:type="dxa"/>
            <w:shd w:val="clear" w:color="auto" w:fill="auto"/>
          </w:tcPr>
          <w:p w:rsidR="00933707" w:rsidRDefault="00933707">
            <w:pPr>
              <w:widowControl/>
              <w:suppressAutoHyphens w:val="0"/>
              <w:autoSpaceDE/>
              <w:snapToGrid w:val="0"/>
              <w:jc w:val="right"/>
              <w:rPr>
                <w:rFonts w:ascii="Times New Roman" w:hAnsi="Times New Roman"/>
              </w:rPr>
            </w:pPr>
            <w:r>
              <w:rPr>
                <w:rFonts w:ascii="Times New Roman" w:hAnsi="Times New Roman"/>
              </w:rPr>
              <w:t xml:space="preserve">$220,500 </w:t>
            </w:r>
          </w:p>
        </w:tc>
        <w:tc>
          <w:tcPr>
            <w:tcW w:w="923" w:type="dxa"/>
            <w:shd w:val="clear" w:color="auto" w:fill="auto"/>
          </w:tcPr>
          <w:p w:rsidR="00933707" w:rsidRDefault="00933707">
            <w:pPr>
              <w:widowControl/>
              <w:suppressAutoHyphens w:val="0"/>
              <w:autoSpaceDE/>
              <w:snapToGrid w:val="0"/>
              <w:jc w:val="right"/>
              <w:rPr>
                <w:rFonts w:ascii="Times New Roman" w:hAnsi="Times New Roman"/>
              </w:rPr>
            </w:pPr>
            <w:r>
              <w:rPr>
                <w:rFonts w:ascii="Times New Roman" w:hAnsi="Times New Roman"/>
              </w:rPr>
              <w:t>1,3</w:t>
            </w:r>
            <w:r w:rsidR="001B22F5">
              <w:rPr>
                <w:rFonts w:ascii="Times New Roman" w:hAnsi="Times New Roman"/>
              </w:rPr>
              <w:t>0</w:t>
            </w:r>
            <w:r>
              <w:rPr>
                <w:rFonts w:ascii="Times New Roman" w:hAnsi="Times New Roman"/>
              </w:rPr>
              <w:t>4</w:t>
            </w:r>
          </w:p>
        </w:tc>
        <w:tc>
          <w:tcPr>
            <w:tcW w:w="1489" w:type="dxa"/>
            <w:shd w:val="clear" w:color="auto" w:fill="auto"/>
          </w:tcPr>
          <w:p w:rsidR="00933707" w:rsidRDefault="00933707">
            <w:pPr>
              <w:widowControl/>
              <w:suppressAutoHyphens w:val="0"/>
              <w:autoSpaceDE/>
              <w:snapToGrid w:val="0"/>
              <w:jc w:val="right"/>
              <w:rPr>
                <w:rFonts w:ascii="Arial" w:hAnsi="Arial" w:cs="Arial"/>
                <w:sz w:val="20"/>
                <w:szCs w:val="20"/>
              </w:rPr>
            </w:pPr>
            <w:r>
              <w:rPr>
                <w:rFonts w:ascii="Times New Roman" w:hAnsi="Times New Roman"/>
              </w:rPr>
              <w:t xml:space="preserve">$317,184 </w:t>
            </w:r>
          </w:p>
        </w:tc>
      </w:tr>
      <w:tr w:rsidR="00933707" w:rsidTr="00933707">
        <w:trPr>
          <w:trHeight w:val="315"/>
        </w:trPr>
        <w:tc>
          <w:tcPr>
            <w:tcW w:w="1500" w:type="dxa"/>
          </w:tcPr>
          <w:p w:rsidR="00933707" w:rsidRDefault="00933707">
            <w:pPr>
              <w:widowControl/>
              <w:suppressAutoHyphens w:val="0"/>
              <w:autoSpaceDE/>
              <w:snapToGrid w:val="0"/>
              <w:rPr>
                <w:rFonts w:ascii="Arial" w:hAnsi="Arial" w:cs="Arial"/>
                <w:sz w:val="20"/>
                <w:szCs w:val="20"/>
              </w:rPr>
            </w:pPr>
            <w:r>
              <w:rPr>
                <w:rFonts w:ascii="Arial" w:hAnsi="Arial" w:cs="Arial"/>
                <w:sz w:val="20"/>
                <w:szCs w:val="20"/>
              </w:rPr>
              <w:t> </w:t>
            </w:r>
          </w:p>
        </w:tc>
        <w:tc>
          <w:tcPr>
            <w:tcW w:w="1500" w:type="dxa"/>
            <w:shd w:val="clear" w:color="auto" w:fill="auto"/>
          </w:tcPr>
          <w:p w:rsidR="00933707" w:rsidRDefault="00933707">
            <w:pPr>
              <w:widowControl/>
              <w:suppressAutoHyphens w:val="0"/>
              <w:autoSpaceDE/>
              <w:snapToGrid w:val="0"/>
              <w:rPr>
                <w:rFonts w:ascii="Arial" w:hAnsi="Arial" w:cs="Arial"/>
                <w:sz w:val="20"/>
                <w:szCs w:val="20"/>
              </w:rPr>
            </w:pPr>
            <w:r>
              <w:rPr>
                <w:rFonts w:ascii="Arial" w:hAnsi="Arial" w:cs="Arial"/>
                <w:sz w:val="20"/>
                <w:szCs w:val="20"/>
              </w:rPr>
              <w:t> </w:t>
            </w:r>
          </w:p>
        </w:tc>
        <w:tc>
          <w:tcPr>
            <w:tcW w:w="2299" w:type="dxa"/>
            <w:shd w:val="clear" w:color="auto" w:fill="auto"/>
          </w:tcPr>
          <w:p w:rsidR="00933707" w:rsidRDefault="00933707">
            <w:pPr>
              <w:widowControl/>
              <w:suppressAutoHyphens w:val="0"/>
              <w:autoSpaceDE/>
              <w:snapToGrid w:val="0"/>
              <w:rPr>
                <w:rFonts w:ascii="Arial" w:hAnsi="Arial" w:cs="Arial"/>
                <w:sz w:val="20"/>
                <w:szCs w:val="20"/>
              </w:rPr>
            </w:pPr>
          </w:p>
        </w:tc>
        <w:tc>
          <w:tcPr>
            <w:tcW w:w="1479" w:type="dxa"/>
            <w:shd w:val="clear" w:color="auto" w:fill="auto"/>
          </w:tcPr>
          <w:p w:rsidR="00933707" w:rsidRDefault="00933707">
            <w:pPr>
              <w:widowControl/>
              <w:suppressAutoHyphens w:val="0"/>
              <w:autoSpaceDE/>
              <w:snapToGrid w:val="0"/>
              <w:rPr>
                <w:rFonts w:ascii="Arial" w:hAnsi="Arial" w:cs="Arial"/>
                <w:sz w:val="20"/>
                <w:szCs w:val="20"/>
              </w:rPr>
            </w:pPr>
            <w:r>
              <w:rPr>
                <w:rFonts w:ascii="Arial" w:hAnsi="Arial" w:cs="Arial"/>
                <w:sz w:val="20"/>
                <w:szCs w:val="20"/>
              </w:rPr>
              <w:t> </w:t>
            </w:r>
          </w:p>
        </w:tc>
        <w:tc>
          <w:tcPr>
            <w:tcW w:w="923" w:type="dxa"/>
            <w:shd w:val="clear" w:color="auto" w:fill="auto"/>
          </w:tcPr>
          <w:p w:rsidR="00933707" w:rsidRDefault="00933707">
            <w:pPr>
              <w:widowControl/>
              <w:suppressAutoHyphens w:val="0"/>
              <w:autoSpaceDE/>
              <w:snapToGrid w:val="0"/>
              <w:rPr>
                <w:rFonts w:ascii="Times New Roman" w:hAnsi="Times New Roman"/>
              </w:rPr>
            </w:pPr>
            <w:r>
              <w:rPr>
                <w:rFonts w:ascii="Arial" w:hAnsi="Arial" w:cs="Arial"/>
                <w:sz w:val="20"/>
                <w:szCs w:val="20"/>
              </w:rPr>
              <w:t> </w:t>
            </w:r>
          </w:p>
        </w:tc>
        <w:tc>
          <w:tcPr>
            <w:tcW w:w="1489" w:type="dxa"/>
            <w:shd w:val="clear" w:color="auto" w:fill="auto"/>
          </w:tcPr>
          <w:p w:rsidR="00933707" w:rsidRDefault="00933707">
            <w:pPr>
              <w:widowControl/>
              <w:suppressAutoHyphens w:val="0"/>
              <w:autoSpaceDE/>
              <w:snapToGrid w:val="0"/>
              <w:rPr>
                <w:rFonts w:ascii="Times New Roman" w:hAnsi="Times New Roman"/>
              </w:rPr>
            </w:pPr>
            <w:r>
              <w:rPr>
                <w:rFonts w:ascii="Times New Roman" w:hAnsi="Times New Roman"/>
              </w:rPr>
              <w:t> </w:t>
            </w:r>
          </w:p>
        </w:tc>
      </w:tr>
      <w:tr w:rsidR="00933707" w:rsidTr="00933707">
        <w:trPr>
          <w:trHeight w:val="315"/>
        </w:trPr>
        <w:tc>
          <w:tcPr>
            <w:tcW w:w="1500" w:type="dxa"/>
          </w:tcPr>
          <w:p w:rsidR="00933707" w:rsidRDefault="00933707">
            <w:pPr>
              <w:widowControl/>
              <w:suppressAutoHyphens w:val="0"/>
              <w:autoSpaceDE/>
              <w:snapToGrid w:val="0"/>
              <w:jc w:val="center"/>
              <w:rPr>
                <w:rFonts w:ascii="Times New Roman" w:hAnsi="Times New Roman"/>
              </w:rPr>
            </w:pPr>
            <w:r>
              <w:rPr>
                <w:rFonts w:ascii="Times New Roman" w:hAnsi="Times New Roman"/>
              </w:rPr>
              <w:t xml:space="preserve"> W</w:t>
            </w:r>
          </w:p>
        </w:tc>
        <w:tc>
          <w:tcPr>
            <w:tcW w:w="1500" w:type="dxa"/>
            <w:shd w:val="clear" w:color="auto" w:fill="auto"/>
          </w:tcPr>
          <w:p w:rsidR="00933707" w:rsidRDefault="00933707">
            <w:pPr>
              <w:widowControl/>
              <w:suppressAutoHyphens w:val="0"/>
              <w:autoSpaceDE/>
              <w:snapToGrid w:val="0"/>
              <w:jc w:val="center"/>
              <w:rPr>
                <w:rFonts w:ascii="Times New Roman" w:hAnsi="Times New Roman"/>
              </w:rPr>
            </w:pPr>
            <w:r>
              <w:rPr>
                <w:rFonts w:ascii="Times New Roman" w:hAnsi="Times New Roman"/>
              </w:rPr>
              <w:t>5</w:t>
            </w:r>
          </w:p>
        </w:tc>
        <w:tc>
          <w:tcPr>
            <w:tcW w:w="2299" w:type="dxa"/>
            <w:shd w:val="clear" w:color="auto" w:fill="auto"/>
          </w:tcPr>
          <w:p w:rsidR="00933707" w:rsidRDefault="00933707">
            <w:pPr>
              <w:widowControl/>
              <w:suppressAutoHyphens w:val="0"/>
              <w:autoSpaceDE/>
              <w:snapToGrid w:val="0"/>
              <w:jc w:val="right"/>
              <w:rPr>
                <w:rFonts w:ascii="Times New Roman" w:hAnsi="Times New Roman"/>
              </w:rPr>
            </w:pPr>
            <w:r>
              <w:rPr>
                <w:rFonts w:ascii="Times New Roman" w:hAnsi="Times New Roman"/>
              </w:rPr>
              <w:t>$0</w:t>
            </w:r>
          </w:p>
        </w:tc>
        <w:tc>
          <w:tcPr>
            <w:tcW w:w="1479" w:type="dxa"/>
            <w:shd w:val="clear" w:color="auto" w:fill="auto"/>
          </w:tcPr>
          <w:p w:rsidR="00933707" w:rsidRDefault="00933707">
            <w:pPr>
              <w:widowControl/>
              <w:suppressAutoHyphens w:val="0"/>
              <w:autoSpaceDE/>
              <w:snapToGrid w:val="0"/>
              <w:jc w:val="right"/>
              <w:rPr>
                <w:rFonts w:ascii="Times New Roman" w:hAnsi="Times New Roman"/>
              </w:rPr>
            </w:pPr>
            <w:r>
              <w:rPr>
                <w:rFonts w:ascii="Times New Roman" w:hAnsi="Times New Roman"/>
              </w:rPr>
              <w:t xml:space="preserve">$35,000 </w:t>
            </w:r>
          </w:p>
        </w:tc>
        <w:tc>
          <w:tcPr>
            <w:tcW w:w="923" w:type="dxa"/>
            <w:shd w:val="clear" w:color="auto" w:fill="auto"/>
          </w:tcPr>
          <w:p w:rsidR="00933707" w:rsidRDefault="00933707">
            <w:pPr>
              <w:widowControl/>
              <w:suppressAutoHyphens w:val="0"/>
              <w:autoSpaceDE/>
              <w:snapToGrid w:val="0"/>
              <w:jc w:val="right"/>
              <w:rPr>
                <w:rFonts w:ascii="Times New Roman" w:hAnsi="Times New Roman"/>
              </w:rPr>
            </w:pPr>
            <w:r>
              <w:rPr>
                <w:rFonts w:ascii="Times New Roman" w:hAnsi="Times New Roman"/>
              </w:rPr>
              <w:t>370</w:t>
            </w:r>
          </w:p>
        </w:tc>
        <w:tc>
          <w:tcPr>
            <w:tcW w:w="1489" w:type="dxa"/>
            <w:shd w:val="clear" w:color="auto" w:fill="auto"/>
          </w:tcPr>
          <w:p w:rsidR="00933707" w:rsidRDefault="00933707">
            <w:pPr>
              <w:widowControl/>
              <w:suppressAutoHyphens w:val="0"/>
              <w:autoSpaceDE/>
              <w:snapToGrid w:val="0"/>
              <w:jc w:val="right"/>
              <w:rPr>
                <w:rFonts w:ascii="Times New Roman" w:hAnsi="Times New Roman"/>
              </w:rPr>
            </w:pPr>
            <w:r>
              <w:rPr>
                <w:rFonts w:ascii="Times New Roman" w:hAnsi="Times New Roman"/>
              </w:rPr>
              <w:t xml:space="preserve">$65,820 </w:t>
            </w:r>
          </w:p>
        </w:tc>
      </w:tr>
      <w:tr w:rsidR="00933707" w:rsidTr="00933707">
        <w:trPr>
          <w:trHeight w:val="315"/>
        </w:trPr>
        <w:tc>
          <w:tcPr>
            <w:tcW w:w="1500" w:type="dxa"/>
          </w:tcPr>
          <w:p w:rsidR="00933707" w:rsidRDefault="00933707" w:rsidP="00B451F6">
            <w:pPr>
              <w:widowControl/>
              <w:suppressAutoHyphens w:val="0"/>
              <w:autoSpaceDE/>
              <w:snapToGrid w:val="0"/>
              <w:rPr>
                <w:rFonts w:ascii="Times New Roman" w:hAnsi="Times New Roman"/>
              </w:rPr>
            </w:pPr>
            <w:r>
              <w:rPr>
                <w:rFonts w:ascii="Times New Roman" w:hAnsi="Times New Roman"/>
              </w:rPr>
              <w:t> </w:t>
            </w:r>
          </w:p>
          <w:p w:rsidR="00933707" w:rsidRDefault="00933707">
            <w:pPr>
              <w:widowControl/>
              <w:suppressAutoHyphens w:val="0"/>
              <w:autoSpaceDE/>
              <w:snapToGrid w:val="0"/>
              <w:jc w:val="center"/>
              <w:rPr>
                <w:rFonts w:ascii="Times New Roman" w:hAnsi="Times New Roman"/>
              </w:rPr>
            </w:pPr>
            <w:r>
              <w:rPr>
                <w:rFonts w:ascii="Times New Roman" w:hAnsi="Times New Roman"/>
              </w:rPr>
              <w:t>Totals</w:t>
            </w:r>
          </w:p>
        </w:tc>
        <w:tc>
          <w:tcPr>
            <w:tcW w:w="1500" w:type="dxa"/>
            <w:shd w:val="clear" w:color="auto" w:fill="auto"/>
          </w:tcPr>
          <w:p w:rsidR="00933707" w:rsidRDefault="00933707">
            <w:pPr>
              <w:widowControl/>
              <w:suppressAutoHyphens w:val="0"/>
              <w:autoSpaceDE/>
              <w:snapToGrid w:val="0"/>
              <w:jc w:val="center"/>
              <w:rPr>
                <w:rFonts w:ascii="Times New Roman" w:hAnsi="Times New Roman"/>
              </w:rPr>
            </w:pPr>
          </w:p>
          <w:p w:rsidR="00933707" w:rsidRDefault="00933707">
            <w:pPr>
              <w:widowControl/>
              <w:suppressAutoHyphens w:val="0"/>
              <w:autoSpaceDE/>
              <w:snapToGrid w:val="0"/>
              <w:jc w:val="center"/>
              <w:rPr>
                <w:rFonts w:ascii="Times New Roman" w:hAnsi="Times New Roman"/>
              </w:rPr>
            </w:pPr>
            <w:r>
              <w:rPr>
                <w:rFonts w:ascii="Times New Roman" w:hAnsi="Times New Roman"/>
              </w:rPr>
              <w:t>20</w:t>
            </w:r>
          </w:p>
        </w:tc>
        <w:tc>
          <w:tcPr>
            <w:tcW w:w="2299" w:type="dxa"/>
            <w:shd w:val="clear" w:color="auto" w:fill="auto"/>
          </w:tcPr>
          <w:p w:rsidR="00933707" w:rsidRDefault="00933707">
            <w:pPr>
              <w:widowControl/>
              <w:suppressAutoHyphens w:val="0"/>
              <w:autoSpaceDE/>
              <w:snapToGrid w:val="0"/>
              <w:rPr>
                <w:rFonts w:ascii="Times New Roman" w:hAnsi="Times New Roman"/>
              </w:rPr>
            </w:pPr>
            <w:r>
              <w:rPr>
                <w:rFonts w:ascii="Times New Roman" w:hAnsi="Times New Roman"/>
              </w:rPr>
              <w:t> </w:t>
            </w:r>
          </w:p>
          <w:p w:rsidR="00933707" w:rsidRDefault="00933707" w:rsidP="00933707">
            <w:pPr>
              <w:widowControl/>
              <w:suppressAutoHyphens w:val="0"/>
              <w:autoSpaceDE/>
              <w:snapToGrid w:val="0"/>
              <w:jc w:val="right"/>
              <w:rPr>
                <w:rFonts w:ascii="Times New Roman" w:hAnsi="Times New Roman"/>
              </w:rPr>
            </w:pPr>
            <w:r>
              <w:rPr>
                <w:rFonts w:ascii="Times New Roman" w:hAnsi="Times New Roman"/>
              </w:rPr>
              <w:t>$30,000</w:t>
            </w:r>
          </w:p>
        </w:tc>
        <w:tc>
          <w:tcPr>
            <w:tcW w:w="1479" w:type="dxa"/>
            <w:shd w:val="clear" w:color="auto" w:fill="auto"/>
          </w:tcPr>
          <w:p w:rsidR="005A73B0" w:rsidRDefault="00933707">
            <w:pPr>
              <w:widowControl/>
              <w:suppressAutoHyphens w:val="0"/>
              <w:autoSpaceDE/>
              <w:snapToGrid w:val="0"/>
              <w:rPr>
                <w:rFonts w:ascii="Times New Roman" w:hAnsi="Times New Roman"/>
              </w:rPr>
            </w:pPr>
            <w:r>
              <w:rPr>
                <w:rFonts w:ascii="Times New Roman" w:hAnsi="Times New Roman"/>
              </w:rPr>
              <w:t> </w:t>
            </w:r>
          </w:p>
          <w:p w:rsidR="00933707" w:rsidRDefault="005A73B0" w:rsidP="005A73B0">
            <w:pPr>
              <w:widowControl/>
              <w:suppressAutoHyphens w:val="0"/>
              <w:autoSpaceDE/>
              <w:snapToGrid w:val="0"/>
              <w:jc w:val="right"/>
              <w:rPr>
                <w:rFonts w:ascii="Times New Roman" w:hAnsi="Times New Roman"/>
              </w:rPr>
            </w:pPr>
            <w:r>
              <w:rPr>
                <w:rFonts w:ascii="Times New Roman" w:hAnsi="Times New Roman"/>
              </w:rPr>
              <w:t>$281,059</w:t>
            </w:r>
          </w:p>
        </w:tc>
        <w:tc>
          <w:tcPr>
            <w:tcW w:w="923" w:type="dxa"/>
            <w:shd w:val="clear" w:color="auto" w:fill="auto"/>
          </w:tcPr>
          <w:p w:rsidR="005A73B0" w:rsidRDefault="00933707">
            <w:pPr>
              <w:widowControl/>
              <w:suppressAutoHyphens w:val="0"/>
              <w:autoSpaceDE/>
              <w:snapToGrid w:val="0"/>
              <w:rPr>
                <w:rFonts w:ascii="Times New Roman" w:hAnsi="Times New Roman"/>
              </w:rPr>
            </w:pPr>
            <w:r>
              <w:rPr>
                <w:rFonts w:ascii="Times New Roman" w:hAnsi="Times New Roman"/>
              </w:rPr>
              <w:t> </w:t>
            </w:r>
          </w:p>
          <w:p w:rsidR="00933707" w:rsidRDefault="005A73B0">
            <w:pPr>
              <w:widowControl/>
              <w:suppressAutoHyphens w:val="0"/>
              <w:autoSpaceDE/>
              <w:snapToGrid w:val="0"/>
              <w:rPr>
                <w:rFonts w:ascii="Times New Roman" w:hAnsi="Times New Roman"/>
              </w:rPr>
            </w:pPr>
            <w:r>
              <w:rPr>
                <w:rFonts w:ascii="Times New Roman" w:hAnsi="Times New Roman"/>
              </w:rPr>
              <w:t>2,</w:t>
            </w:r>
            <w:r w:rsidR="001B22F5">
              <w:rPr>
                <w:rFonts w:ascii="Times New Roman" w:hAnsi="Times New Roman"/>
              </w:rPr>
              <w:t>872</w:t>
            </w:r>
          </w:p>
        </w:tc>
        <w:tc>
          <w:tcPr>
            <w:tcW w:w="1489" w:type="dxa"/>
            <w:shd w:val="clear" w:color="auto" w:fill="auto"/>
          </w:tcPr>
          <w:p w:rsidR="005A73B0" w:rsidRDefault="005A73B0">
            <w:pPr>
              <w:widowControl/>
              <w:suppressAutoHyphens w:val="0"/>
              <w:autoSpaceDE/>
              <w:snapToGrid w:val="0"/>
              <w:rPr>
                <w:rFonts w:ascii="Times New Roman" w:hAnsi="Times New Roman"/>
              </w:rPr>
            </w:pPr>
          </w:p>
          <w:p w:rsidR="00933707" w:rsidRDefault="005A73B0" w:rsidP="005A73B0">
            <w:pPr>
              <w:widowControl/>
              <w:suppressAutoHyphens w:val="0"/>
              <w:autoSpaceDE/>
              <w:snapToGrid w:val="0"/>
              <w:jc w:val="right"/>
              <w:rPr>
                <w:rFonts w:ascii="Times New Roman" w:hAnsi="Times New Roman"/>
                <w:sz w:val="20"/>
                <w:szCs w:val="20"/>
              </w:rPr>
            </w:pPr>
            <w:r>
              <w:rPr>
                <w:rFonts w:ascii="Times New Roman" w:hAnsi="Times New Roman"/>
              </w:rPr>
              <w:t>$528,171</w:t>
            </w:r>
          </w:p>
        </w:tc>
      </w:tr>
    </w:tbl>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sectPr w:rsidR="00B451F6">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96" w:left="1440" w:header="720" w:footer="1440" w:gutter="0"/>
          <w:cols w:space="720"/>
          <w:docGrid w:linePitch="360"/>
        </w:sectPr>
      </w:pPr>
    </w:p>
    <w:p w:rsidR="00661F55" w:rsidRDefault="00661F5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pPr>
      <w:r>
        <w:rPr>
          <w:rFonts w:ascii="Times New Roman" w:hAnsi="Times New Roman"/>
        </w:rPr>
        <w:t>Average annual burden per response:  2,</w:t>
      </w:r>
      <w:r w:rsidR="001B22F5">
        <w:rPr>
          <w:rFonts w:ascii="Times New Roman" w:hAnsi="Times New Roman"/>
        </w:rPr>
        <w:t>872</w:t>
      </w:r>
      <w:r>
        <w:rPr>
          <w:rFonts w:ascii="Times New Roman" w:hAnsi="Times New Roman"/>
        </w:rPr>
        <w:t xml:space="preserve"> hours/20 respondents = 14</w:t>
      </w:r>
      <w:r w:rsidR="001B22F5">
        <w:rPr>
          <w:rFonts w:ascii="Times New Roman" w:hAnsi="Times New Roman"/>
        </w:rPr>
        <w:t>4</w:t>
      </w:r>
      <w:r>
        <w:rPr>
          <w:rFonts w:ascii="Times New Roman" w:hAnsi="Times New Roman"/>
        </w:rPr>
        <w:t>hours</w:t>
      </w:r>
      <w:r>
        <w:rPr>
          <w:rFonts w:ascii="Times New Roman" w:hAnsi="Times New Roman"/>
          <w:b/>
          <w:bCs/>
        </w:rPr>
        <w:t xml:space="preserve">.  </w:t>
      </w:r>
      <w:r>
        <w:rPr>
          <w:rFonts w:ascii="Times New Roman" w:hAnsi="Times New Roman"/>
        </w:rPr>
        <w:t>For capital with a 20 year life, and assuming 5% discount rate, the annualized cost is 8.02% of the capital cost.</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b/>
          <w:bCs/>
        </w:rPr>
      </w:pPr>
      <w:r>
        <w:rPr>
          <w:rFonts w:ascii="Times New Roman" w:hAnsi="Times New Roman"/>
          <w:b/>
          <w:bCs/>
        </w:rPr>
        <w:lastRenderedPageBreak/>
        <w:t xml:space="preserve">Total Annualized capital/start up cost: $30,000 x 0.082 = $2,460 </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b/>
          <w:bCs/>
        </w:rPr>
      </w:pPr>
      <w:r>
        <w:rPr>
          <w:rFonts w:ascii="Times New Roman" w:hAnsi="Times New Roman"/>
          <w:b/>
          <w:bCs/>
        </w:rPr>
        <w:t>Total Annualized Capital and O&amp;M Costs: $2,460+ $281,000 = $283,460.</w:t>
      </w:r>
    </w:p>
    <w:p w:rsidR="001B22F5" w:rsidRDefault="001B22F5">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b/>
          <w:bCs/>
        </w:rPr>
      </w:pPr>
      <w:r>
        <w:rPr>
          <w:rFonts w:ascii="Times New Roman" w:hAnsi="Times New Roman"/>
          <w:b/>
          <w:bCs/>
        </w:rPr>
        <w:t>Total Costs: $283,460 (</w:t>
      </w:r>
      <w:r w:rsidR="009808B9">
        <w:rPr>
          <w:rFonts w:ascii="Times New Roman" w:hAnsi="Times New Roman"/>
          <w:b/>
          <w:bCs/>
        </w:rPr>
        <w:t>annualized</w:t>
      </w:r>
      <w:r>
        <w:rPr>
          <w:rFonts w:ascii="Times New Roman" w:hAnsi="Times New Roman"/>
          <w:b/>
          <w:bCs/>
        </w:rPr>
        <w:t xml:space="preserve"> capital and O&amp;M) + </w:t>
      </w:r>
      <w:r w:rsidR="00E91E30">
        <w:rPr>
          <w:rFonts w:ascii="Times New Roman" w:hAnsi="Times New Roman"/>
          <w:b/>
          <w:bCs/>
        </w:rPr>
        <w:t>$217,112 (labor) = $500,572</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
          <w:bCs/>
        </w:rPr>
      </w:pPr>
      <w:r>
        <w:rPr>
          <w:rFonts w:ascii="Times New Roman" w:hAnsi="Times New Roman"/>
          <w:b/>
          <w:bCs/>
        </w:rPr>
        <w:t>ESTIMATED AGENCY BURDEN AND COST</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rPr>
      </w:pPr>
      <w:r>
        <w:rPr>
          <w:rFonts w:ascii="Times New Roman" w:hAnsi="Times New Roman"/>
        </w:rPr>
        <w:t>The burden to the EPA is only for reviewing the reports submitted by the regulated community to ensure that emissions and dose are within the limits set by the regulations. The main burden is on the regulated community as they have to monitor emissions, compile the data, and submit the necessary reports for compliance purposes. The estimated agency burden and costs are as shown in the table below.   Agency salaries were found in 2012 General Schedule Salary Table.  The data for review of reports for compliance was based on the salary scale for GS-13, step 5 (Tech), with a multiplier of 1.6 to include overhead; this resulted in $62.27/hr.  For the Clerical category, the salary scale for a GS-9, step 5 (</w:t>
      </w:r>
      <w:proofErr w:type="spellStart"/>
      <w:r>
        <w:rPr>
          <w:rFonts w:ascii="Times New Roman" w:hAnsi="Times New Roman"/>
        </w:rPr>
        <w:t>Cler</w:t>
      </w:r>
      <w:proofErr w:type="spellEnd"/>
      <w:r>
        <w:rPr>
          <w:rFonts w:ascii="Times New Roman" w:hAnsi="Times New Roman"/>
        </w:rPr>
        <w:t xml:space="preserve">) was used with a multiplier of 1.6 to account for overhead; this resulted in $36.11/hr. </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
          <w:bCs/>
        </w:rPr>
      </w:pPr>
      <w:r>
        <w:rPr>
          <w:rFonts w:ascii="Times New Roman" w:hAnsi="Times New Roman"/>
          <w:b/>
          <w:bCs/>
        </w:rPr>
        <w:t>SUMMARY OF BURDEN ESTIMATE FOR THE AGENCY</w:t>
      </w: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4" w:type="dxa"/>
          <w:right w:w="104" w:type="dxa"/>
        </w:tblCellMar>
        <w:tblLook w:val="0000"/>
      </w:tblPr>
      <w:tblGrid>
        <w:gridCol w:w="2430"/>
        <w:gridCol w:w="1890"/>
        <w:gridCol w:w="1800"/>
        <w:gridCol w:w="1710"/>
        <w:gridCol w:w="1557"/>
      </w:tblGrid>
      <w:tr w:rsidR="00B451F6" w:rsidTr="003419C7">
        <w:trPr>
          <w:trHeight w:val="1022"/>
        </w:trPr>
        <w:tc>
          <w:tcPr>
            <w:tcW w:w="2430" w:type="dxa"/>
            <w:shd w:val="clear" w:color="auto" w:fill="auto"/>
          </w:tcPr>
          <w:p w:rsidR="00B451F6" w:rsidRDefault="00B451F6">
            <w:pPr>
              <w:snapToGrid w:val="0"/>
              <w:spacing w:line="120" w:lineRule="exact"/>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rPr>
                <w:rFonts w:ascii="Times New Roman" w:hAnsi="Times New Roman"/>
                <w:b/>
                <w:bCs/>
              </w:rPr>
            </w:pPr>
            <w:r>
              <w:rPr>
                <w:rFonts w:ascii="Times New Roman" w:hAnsi="Times New Roman"/>
                <w:b/>
                <w:bCs/>
              </w:rPr>
              <w:t>AGENCY</w:t>
            </w:r>
          </w:p>
        </w:tc>
        <w:tc>
          <w:tcPr>
            <w:tcW w:w="1890" w:type="dxa"/>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rPr>
                <w:rFonts w:ascii="Times New Roman" w:hAnsi="Times New Roman"/>
              </w:rPr>
            </w:pPr>
            <w:r>
              <w:rPr>
                <w:rFonts w:ascii="Times New Roman" w:hAnsi="Times New Roman"/>
              </w:rPr>
              <w:t>Capital/Start-Up Burden Hours</w:t>
            </w:r>
          </w:p>
        </w:tc>
        <w:tc>
          <w:tcPr>
            <w:tcW w:w="1800" w:type="dxa"/>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rPr>
                <w:rFonts w:ascii="Times New Roman" w:hAnsi="Times New Roman"/>
              </w:rPr>
            </w:pPr>
            <w:r>
              <w:rPr>
                <w:rFonts w:ascii="Times New Roman" w:hAnsi="Times New Roman"/>
              </w:rPr>
              <w:t>Capital/Start-up Cost</w:t>
            </w:r>
          </w:p>
        </w:tc>
        <w:tc>
          <w:tcPr>
            <w:tcW w:w="1710" w:type="dxa"/>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rPr>
                <w:rFonts w:ascii="Times New Roman" w:hAnsi="Times New Roman"/>
              </w:rPr>
            </w:pPr>
            <w:r>
              <w:rPr>
                <w:rFonts w:ascii="Times New Roman" w:hAnsi="Times New Roman"/>
              </w:rPr>
              <w:t>Annual Burden Hrs per Report</w:t>
            </w:r>
          </w:p>
        </w:tc>
        <w:tc>
          <w:tcPr>
            <w:tcW w:w="1557" w:type="dxa"/>
            <w:shd w:val="clear" w:color="auto" w:fill="auto"/>
          </w:tcPr>
          <w:p w:rsidR="00B451F6" w:rsidRDefault="00B451F6">
            <w:pPr>
              <w:snapToGrid w:val="0"/>
              <w:spacing w:line="120" w:lineRule="exact"/>
              <w:rPr>
                <w:rFonts w:ascii="Times New Roman" w:hAnsi="Times New Roman"/>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rPr>
                <w:rFonts w:ascii="Times New Roman" w:hAnsi="Times New Roman"/>
              </w:rPr>
            </w:pPr>
            <w:r>
              <w:rPr>
                <w:rFonts w:ascii="Times New Roman" w:hAnsi="Times New Roman"/>
              </w:rPr>
              <w:t>Annual Costs per Report</w:t>
            </w:r>
          </w:p>
        </w:tc>
      </w:tr>
      <w:tr w:rsidR="00B451F6" w:rsidTr="003419C7">
        <w:trPr>
          <w:trHeight w:val="1022"/>
        </w:trPr>
        <w:tc>
          <w:tcPr>
            <w:tcW w:w="2430" w:type="dxa"/>
            <w:shd w:val="clear" w:color="auto" w:fill="auto"/>
          </w:tcPr>
          <w:p w:rsidR="00B451F6" w:rsidRPr="0008795D" w:rsidRDefault="00B451F6">
            <w:pPr>
              <w:snapToGrid w:val="0"/>
              <w:spacing w:line="120" w:lineRule="exact"/>
              <w:rPr>
                <w:rFonts w:ascii="Times New Roman" w:hAnsi="Times New Roman"/>
              </w:rPr>
            </w:pPr>
          </w:p>
          <w:p w:rsidR="00B451F6" w:rsidRPr="0008795D"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rPr>
                <w:rFonts w:ascii="Times New Roman" w:hAnsi="Times New Roman"/>
              </w:rPr>
            </w:pPr>
            <w:r w:rsidRPr="0008795D">
              <w:rPr>
                <w:rFonts w:ascii="Times New Roman" w:hAnsi="Times New Roman"/>
              </w:rPr>
              <w:t>Review  reports for compliance verification (Tech)</w:t>
            </w:r>
          </w:p>
        </w:tc>
        <w:tc>
          <w:tcPr>
            <w:tcW w:w="1890" w:type="dxa"/>
            <w:shd w:val="clear" w:color="auto" w:fill="auto"/>
          </w:tcPr>
          <w:p w:rsidR="00B451F6" w:rsidRPr="0008795D" w:rsidRDefault="00B451F6" w:rsidP="004227BD">
            <w:pPr>
              <w:snapToGrid w:val="0"/>
              <w:spacing w:line="120" w:lineRule="exact"/>
              <w:jc w:val="right"/>
              <w:rPr>
                <w:rFonts w:ascii="Times New Roman" w:hAnsi="Times New Roman"/>
              </w:rPr>
            </w:pPr>
          </w:p>
          <w:p w:rsidR="00B451F6" w:rsidRPr="0008795D" w:rsidRDefault="003A6428" w:rsidP="004227B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jc w:val="right"/>
              <w:rPr>
                <w:rFonts w:ascii="Times New Roman" w:hAnsi="Times New Roman"/>
              </w:rPr>
            </w:pPr>
            <w:r>
              <w:rPr>
                <w:rFonts w:ascii="Times New Roman" w:hAnsi="Times New Roman"/>
              </w:rPr>
              <w:t>10</w:t>
            </w:r>
          </w:p>
        </w:tc>
        <w:tc>
          <w:tcPr>
            <w:tcW w:w="1800" w:type="dxa"/>
            <w:shd w:val="clear" w:color="auto" w:fill="auto"/>
          </w:tcPr>
          <w:p w:rsidR="00B451F6" w:rsidRPr="0008795D" w:rsidRDefault="00B451F6" w:rsidP="004227BD">
            <w:pPr>
              <w:snapToGrid w:val="0"/>
              <w:spacing w:line="120" w:lineRule="exact"/>
              <w:jc w:val="right"/>
              <w:rPr>
                <w:rFonts w:ascii="Times New Roman" w:hAnsi="Times New Roman"/>
              </w:rPr>
            </w:pPr>
          </w:p>
          <w:p w:rsidR="00B451F6" w:rsidRPr="0008795D" w:rsidRDefault="004227BD" w:rsidP="004227B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jc w:val="right"/>
              <w:rPr>
                <w:rFonts w:ascii="Times New Roman" w:hAnsi="Times New Roman"/>
              </w:rPr>
            </w:pPr>
            <w:r>
              <w:rPr>
                <w:rFonts w:ascii="Times New Roman" w:hAnsi="Times New Roman"/>
              </w:rPr>
              <w:t>$30,000</w:t>
            </w:r>
          </w:p>
        </w:tc>
        <w:tc>
          <w:tcPr>
            <w:tcW w:w="1710" w:type="dxa"/>
            <w:shd w:val="clear" w:color="auto" w:fill="auto"/>
          </w:tcPr>
          <w:p w:rsidR="00B451F6" w:rsidRPr="0008795D" w:rsidRDefault="00B451F6" w:rsidP="004227BD">
            <w:pPr>
              <w:snapToGrid w:val="0"/>
              <w:spacing w:line="120" w:lineRule="exact"/>
              <w:jc w:val="right"/>
              <w:rPr>
                <w:rFonts w:ascii="Times New Roman" w:hAnsi="Times New Roman"/>
              </w:rPr>
            </w:pPr>
          </w:p>
          <w:p w:rsidR="00B451F6" w:rsidRPr="0008795D" w:rsidRDefault="00435742" w:rsidP="004227B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jc w:val="right"/>
              <w:rPr>
                <w:rFonts w:ascii="Times New Roman" w:hAnsi="Times New Roman"/>
              </w:rPr>
            </w:pPr>
            <w:r>
              <w:rPr>
                <w:rFonts w:ascii="Times New Roman" w:hAnsi="Times New Roman"/>
              </w:rPr>
              <w:t>4</w:t>
            </w:r>
            <w:r w:rsidR="00B451F6" w:rsidRPr="0008795D">
              <w:rPr>
                <w:rFonts w:ascii="Times New Roman" w:hAnsi="Times New Roman"/>
              </w:rPr>
              <w:t>@$62/hr</w:t>
            </w:r>
          </w:p>
        </w:tc>
        <w:tc>
          <w:tcPr>
            <w:tcW w:w="1557" w:type="dxa"/>
            <w:shd w:val="clear" w:color="auto" w:fill="auto"/>
          </w:tcPr>
          <w:p w:rsidR="00B451F6" w:rsidRPr="0008795D" w:rsidRDefault="00B451F6" w:rsidP="004227BD">
            <w:pPr>
              <w:snapToGrid w:val="0"/>
              <w:spacing w:line="120" w:lineRule="exact"/>
              <w:jc w:val="right"/>
              <w:rPr>
                <w:rFonts w:ascii="Times New Roman" w:hAnsi="Times New Roman"/>
              </w:rPr>
            </w:pPr>
          </w:p>
          <w:p w:rsidR="00B451F6" w:rsidRPr="0008795D" w:rsidRDefault="00B451F6" w:rsidP="004357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jc w:val="right"/>
              <w:rPr>
                <w:rFonts w:ascii="Times New Roman" w:hAnsi="Times New Roman"/>
              </w:rPr>
            </w:pPr>
            <w:r w:rsidRPr="0008795D">
              <w:rPr>
                <w:rFonts w:ascii="Times New Roman" w:hAnsi="Times New Roman"/>
              </w:rPr>
              <w:t>$</w:t>
            </w:r>
            <w:r w:rsidR="00435742">
              <w:rPr>
                <w:rFonts w:ascii="Times New Roman" w:hAnsi="Times New Roman"/>
              </w:rPr>
              <w:t>248</w:t>
            </w:r>
          </w:p>
        </w:tc>
      </w:tr>
      <w:tr w:rsidR="00B451F6" w:rsidTr="003419C7">
        <w:trPr>
          <w:trHeight w:val="710"/>
        </w:trPr>
        <w:tc>
          <w:tcPr>
            <w:tcW w:w="2430" w:type="dxa"/>
            <w:shd w:val="clear" w:color="auto" w:fill="auto"/>
          </w:tcPr>
          <w:p w:rsidR="00B451F6" w:rsidRPr="0008795D" w:rsidRDefault="00B451F6">
            <w:pPr>
              <w:snapToGrid w:val="0"/>
              <w:spacing w:line="120" w:lineRule="exact"/>
              <w:rPr>
                <w:rFonts w:ascii="Times New Roman" w:hAnsi="Times New Roman"/>
              </w:rPr>
            </w:pPr>
          </w:p>
          <w:p w:rsidR="00B451F6" w:rsidRPr="0008795D"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line="480" w:lineRule="auto"/>
              <w:rPr>
                <w:rFonts w:ascii="Times New Roman" w:hAnsi="Times New Roman"/>
              </w:rPr>
            </w:pPr>
            <w:r w:rsidRPr="0008795D">
              <w:rPr>
                <w:rFonts w:ascii="Times New Roman" w:hAnsi="Times New Roman"/>
              </w:rPr>
              <w:t>File reports (</w:t>
            </w:r>
            <w:proofErr w:type="spellStart"/>
            <w:r w:rsidRPr="0008795D">
              <w:rPr>
                <w:rFonts w:ascii="Times New Roman" w:hAnsi="Times New Roman"/>
              </w:rPr>
              <w:t>Cler</w:t>
            </w:r>
            <w:proofErr w:type="spellEnd"/>
            <w:r w:rsidRPr="0008795D">
              <w:rPr>
                <w:rFonts w:ascii="Times New Roman" w:hAnsi="Times New Roman"/>
              </w:rPr>
              <w:t>)</w:t>
            </w:r>
          </w:p>
        </w:tc>
        <w:tc>
          <w:tcPr>
            <w:tcW w:w="1890" w:type="dxa"/>
            <w:shd w:val="clear" w:color="auto" w:fill="auto"/>
          </w:tcPr>
          <w:p w:rsidR="00B451F6" w:rsidRPr="0008795D" w:rsidRDefault="00B451F6" w:rsidP="004227BD">
            <w:pPr>
              <w:snapToGrid w:val="0"/>
              <w:spacing w:line="120" w:lineRule="exact"/>
              <w:jc w:val="right"/>
              <w:rPr>
                <w:rFonts w:ascii="Times New Roman" w:hAnsi="Times New Roman"/>
              </w:rPr>
            </w:pPr>
          </w:p>
          <w:p w:rsidR="00B451F6" w:rsidRPr="0008795D" w:rsidRDefault="00B451F6" w:rsidP="004227B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line="480" w:lineRule="auto"/>
              <w:jc w:val="right"/>
              <w:rPr>
                <w:rFonts w:ascii="Times New Roman" w:hAnsi="Times New Roman"/>
              </w:rPr>
            </w:pPr>
          </w:p>
        </w:tc>
        <w:tc>
          <w:tcPr>
            <w:tcW w:w="1800" w:type="dxa"/>
            <w:shd w:val="clear" w:color="auto" w:fill="auto"/>
          </w:tcPr>
          <w:p w:rsidR="00B451F6" w:rsidRPr="0008795D" w:rsidRDefault="00B451F6" w:rsidP="004227BD">
            <w:pPr>
              <w:snapToGrid w:val="0"/>
              <w:spacing w:line="120" w:lineRule="exact"/>
              <w:jc w:val="right"/>
              <w:rPr>
                <w:rFonts w:ascii="Times New Roman" w:hAnsi="Times New Roman"/>
              </w:rPr>
            </w:pPr>
          </w:p>
          <w:p w:rsidR="00B451F6" w:rsidRPr="0008795D" w:rsidRDefault="00B451F6" w:rsidP="004227B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line="480" w:lineRule="auto"/>
              <w:jc w:val="right"/>
              <w:rPr>
                <w:rFonts w:ascii="Times New Roman" w:hAnsi="Times New Roman"/>
              </w:rPr>
            </w:pPr>
          </w:p>
        </w:tc>
        <w:tc>
          <w:tcPr>
            <w:tcW w:w="1710" w:type="dxa"/>
            <w:shd w:val="clear" w:color="auto" w:fill="auto"/>
          </w:tcPr>
          <w:p w:rsidR="00B451F6" w:rsidRPr="0008795D" w:rsidRDefault="00B451F6" w:rsidP="004227BD">
            <w:pPr>
              <w:snapToGrid w:val="0"/>
              <w:spacing w:line="120" w:lineRule="exact"/>
              <w:jc w:val="right"/>
              <w:rPr>
                <w:rFonts w:ascii="Times New Roman" w:hAnsi="Times New Roman"/>
              </w:rPr>
            </w:pPr>
          </w:p>
          <w:p w:rsidR="00B451F6" w:rsidRPr="0008795D" w:rsidRDefault="00435742" w:rsidP="004227B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line="480" w:lineRule="auto"/>
              <w:jc w:val="right"/>
              <w:rPr>
                <w:rFonts w:ascii="Times New Roman" w:hAnsi="Times New Roman"/>
              </w:rPr>
            </w:pPr>
            <w:r>
              <w:rPr>
                <w:rFonts w:ascii="Times New Roman" w:hAnsi="Times New Roman"/>
              </w:rPr>
              <w:t>4</w:t>
            </w:r>
            <w:r w:rsidR="00B451F6" w:rsidRPr="0008795D">
              <w:rPr>
                <w:rFonts w:ascii="Times New Roman" w:hAnsi="Times New Roman"/>
              </w:rPr>
              <w:t>@ $36/hr</w:t>
            </w:r>
          </w:p>
        </w:tc>
        <w:tc>
          <w:tcPr>
            <w:tcW w:w="1557" w:type="dxa"/>
            <w:shd w:val="clear" w:color="auto" w:fill="auto"/>
          </w:tcPr>
          <w:p w:rsidR="00B451F6" w:rsidRPr="0008795D" w:rsidRDefault="00B451F6" w:rsidP="004227BD">
            <w:pPr>
              <w:snapToGrid w:val="0"/>
              <w:spacing w:line="120" w:lineRule="exact"/>
              <w:jc w:val="right"/>
              <w:rPr>
                <w:rFonts w:ascii="Times New Roman" w:hAnsi="Times New Roman"/>
              </w:rPr>
            </w:pPr>
          </w:p>
          <w:p w:rsidR="00B451F6" w:rsidRPr="0008795D" w:rsidRDefault="00B451F6" w:rsidP="004357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line="480" w:lineRule="auto"/>
              <w:jc w:val="right"/>
              <w:rPr>
                <w:rFonts w:ascii="Times New Roman" w:hAnsi="Times New Roman"/>
              </w:rPr>
            </w:pPr>
            <w:r w:rsidRPr="0008795D">
              <w:rPr>
                <w:rFonts w:ascii="Times New Roman" w:hAnsi="Times New Roman"/>
              </w:rPr>
              <w:t>$</w:t>
            </w:r>
            <w:r w:rsidR="00435742">
              <w:rPr>
                <w:rFonts w:ascii="Times New Roman" w:hAnsi="Times New Roman"/>
              </w:rPr>
              <w:t>144</w:t>
            </w:r>
          </w:p>
        </w:tc>
      </w:tr>
      <w:tr w:rsidR="00B451F6" w:rsidTr="003419C7">
        <w:trPr>
          <w:trHeight w:val="593"/>
        </w:trPr>
        <w:tc>
          <w:tcPr>
            <w:tcW w:w="2430" w:type="dxa"/>
            <w:shd w:val="clear" w:color="auto" w:fill="auto"/>
          </w:tcPr>
          <w:p w:rsidR="00B451F6" w:rsidRPr="0008795D" w:rsidRDefault="00B451F6">
            <w:pPr>
              <w:snapToGrid w:val="0"/>
              <w:spacing w:line="120" w:lineRule="exact"/>
              <w:rPr>
                <w:rFonts w:ascii="Times New Roman" w:hAnsi="Times New Roman"/>
              </w:rPr>
            </w:pPr>
          </w:p>
          <w:p w:rsidR="00B451F6" w:rsidRPr="0008795D"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line="480" w:lineRule="auto"/>
              <w:rPr>
                <w:rFonts w:ascii="Times New Roman" w:hAnsi="Times New Roman"/>
              </w:rPr>
            </w:pPr>
            <w:r w:rsidRPr="0008795D">
              <w:rPr>
                <w:rFonts w:ascii="Times New Roman" w:hAnsi="Times New Roman"/>
              </w:rPr>
              <w:t>SUB-TOTAL</w:t>
            </w:r>
          </w:p>
        </w:tc>
        <w:tc>
          <w:tcPr>
            <w:tcW w:w="1890" w:type="dxa"/>
            <w:shd w:val="clear" w:color="auto" w:fill="auto"/>
          </w:tcPr>
          <w:p w:rsidR="00B451F6" w:rsidRPr="0008795D" w:rsidRDefault="00B451F6" w:rsidP="004227BD">
            <w:pPr>
              <w:snapToGrid w:val="0"/>
              <w:spacing w:line="120" w:lineRule="exact"/>
              <w:jc w:val="right"/>
              <w:rPr>
                <w:rFonts w:ascii="Times New Roman" w:hAnsi="Times New Roman"/>
              </w:rPr>
            </w:pPr>
          </w:p>
          <w:p w:rsidR="00B451F6" w:rsidRPr="0008795D" w:rsidRDefault="003A6428" w:rsidP="004227B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line="480" w:lineRule="auto"/>
              <w:jc w:val="right"/>
              <w:rPr>
                <w:rFonts w:ascii="Times New Roman" w:hAnsi="Times New Roman"/>
              </w:rPr>
            </w:pPr>
            <w:r>
              <w:rPr>
                <w:rFonts w:ascii="Times New Roman" w:hAnsi="Times New Roman"/>
              </w:rPr>
              <w:t>10</w:t>
            </w:r>
          </w:p>
        </w:tc>
        <w:tc>
          <w:tcPr>
            <w:tcW w:w="1800" w:type="dxa"/>
            <w:shd w:val="clear" w:color="auto" w:fill="auto"/>
          </w:tcPr>
          <w:p w:rsidR="00B451F6" w:rsidRPr="0008795D" w:rsidRDefault="00B451F6" w:rsidP="004227BD">
            <w:pPr>
              <w:snapToGrid w:val="0"/>
              <w:spacing w:line="120" w:lineRule="exact"/>
              <w:jc w:val="right"/>
              <w:rPr>
                <w:rFonts w:ascii="Times New Roman" w:hAnsi="Times New Roman"/>
              </w:rPr>
            </w:pPr>
          </w:p>
          <w:p w:rsidR="00B451F6" w:rsidRPr="0008795D" w:rsidRDefault="003A6428" w:rsidP="003A6428">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line="480" w:lineRule="auto"/>
              <w:jc w:val="right"/>
              <w:rPr>
                <w:rFonts w:ascii="Times New Roman" w:hAnsi="Times New Roman"/>
              </w:rPr>
            </w:pPr>
            <w:r>
              <w:rPr>
                <w:rFonts w:ascii="Times New Roman" w:hAnsi="Times New Roman"/>
              </w:rPr>
              <w:t>$30,000</w:t>
            </w:r>
          </w:p>
        </w:tc>
        <w:tc>
          <w:tcPr>
            <w:tcW w:w="1710" w:type="dxa"/>
            <w:shd w:val="clear" w:color="auto" w:fill="auto"/>
          </w:tcPr>
          <w:p w:rsidR="00B451F6" w:rsidRPr="0008795D" w:rsidRDefault="00B451F6" w:rsidP="004227BD">
            <w:pPr>
              <w:snapToGrid w:val="0"/>
              <w:spacing w:line="120" w:lineRule="exact"/>
              <w:jc w:val="right"/>
              <w:rPr>
                <w:rFonts w:ascii="Times New Roman" w:hAnsi="Times New Roman"/>
              </w:rPr>
            </w:pPr>
          </w:p>
          <w:p w:rsidR="00B451F6" w:rsidRPr="0008795D" w:rsidRDefault="003A6428" w:rsidP="004227B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line="480" w:lineRule="auto"/>
              <w:jc w:val="right"/>
              <w:rPr>
                <w:rFonts w:ascii="Times New Roman" w:hAnsi="Times New Roman"/>
              </w:rPr>
            </w:pPr>
            <w:r>
              <w:rPr>
                <w:rFonts w:ascii="Times New Roman" w:hAnsi="Times New Roman"/>
              </w:rPr>
              <w:t>4</w:t>
            </w:r>
            <w:r w:rsidRPr="0008795D">
              <w:rPr>
                <w:rFonts w:ascii="Times New Roman" w:hAnsi="Times New Roman"/>
              </w:rPr>
              <w:t>0</w:t>
            </w:r>
          </w:p>
        </w:tc>
        <w:tc>
          <w:tcPr>
            <w:tcW w:w="1557" w:type="dxa"/>
            <w:shd w:val="clear" w:color="auto" w:fill="auto"/>
          </w:tcPr>
          <w:p w:rsidR="00B451F6" w:rsidRPr="0008795D" w:rsidRDefault="00B451F6" w:rsidP="004227BD">
            <w:pPr>
              <w:snapToGrid w:val="0"/>
              <w:spacing w:line="120" w:lineRule="exact"/>
              <w:jc w:val="right"/>
              <w:rPr>
                <w:rFonts w:ascii="Times New Roman" w:hAnsi="Times New Roman"/>
              </w:rPr>
            </w:pPr>
          </w:p>
          <w:p w:rsidR="00B451F6" w:rsidRPr="0008795D" w:rsidRDefault="00B451F6" w:rsidP="00435742">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after="52" w:line="480" w:lineRule="auto"/>
              <w:jc w:val="right"/>
              <w:rPr>
                <w:rFonts w:ascii="Times New Roman" w:hAnsi="Times New Roman"/>
              </w:rPr>
            </w:pPr>
            <w:r w:rsidRPr="0008795D">
              <w:rPr>
                <w:rFonts w:ascii="Times New Roman" w:hAnsi="Times New Roman"/>
              </w:rPr>
              <w:t>$</w:t>
            </w:r>
            <w:r w:rsidR="00435742">
              <w:rPr>
                <w:rFonts w:ascii="Times New Roman" w:hAnsi="Times New Roman"/>
              </w:rPr>
              <w:t>392</w:t>
            </w:r>
          </w:p>
        </w:tc>
      </w:tr>
      <w:tr w:rsidR="00435742" w:rsidTr="003419C7">
        <w:trPr>
          <w:trHeight w:val="737"/>
        </w:trPr>
        <w:tc>
          <w:tcPr>
            <w:tcW w:w="2430" w:type="dxa"/>
            <w:shd w:val="clear" w:color="auto" w:fill="auto"/>
          </w:tcPr>
          <w:p w:rsidR="00435742" w:rsidRDefault="00435742">
            <w:pPr>
              <w:snapToGrid w:val="0"/>
              <w:spacing w:line="120" w:lineRule="exact"/>
              <w:rPr>
                <w:rFonts w:ascii="Times New Roman" w:hAnsi="Times New Roman"/>
              </w:rPr>
            </w:pPr>
          </w:p>
          <w:p w:rsidR="00435742" w:rsidRDefault="00435742">
            <w:pPr>
              <w:snapToGrid w:val="0"/>
              <w:spacing w:line="120" w:lineRule="exact"/>
              <w:rPr>
                <w:rFonts w:ascii="Times New Roman" w:hAnsi="Times New Roman"/>
              </w:rPr>
            </w:pPr>
          </w:p>
          <w:p w:rsidR="00435742" w:rsidRPr="0008795D" w:rsidRDefault="00435742">
            <w:pPr>
              <w:snapToGrid w:val="0"/>
              <w:spacing w:line="120" w:lineRule="exact"/>
              <w:rPr>
                <w:rFonts w:ascii="Times New Roman" w:hAnsi="Times New Roman"/>
              </w:rPr>
            </w:pPr>
            <w:r>
              <w:rPr>
                <w:rFonts w:ascii="Times New Roman" w:hAnsi="Times New Roman"/>
              </w:rPr>
              <w:t>Total for 20 Respondents</w:t>
            </w:r>
          </w:p>
        </w:tc>
        <w:tc>
          <w:tcPr>
            <w:tcW w:w="1890" w:type="dxa"/>
            <w:shd w:val="clear" w:color="auto" w:fill="auto"/>
          </w:tcPr>
          <w:p w:rsidR="00435742" w:rsidRPr="0008795D" w:rsidRDefault="00435742" w:rsidP="004227BD">
            <w:pPr>
              <w:snapToGrid w:val="0"/>
              <w:spacing w:line="120" w:lineRule="exact"/>
              <w:jc w:val="right"/>
              <w:rPr>
                <w:rFonts w:ascii="Times New Roman" w:hAnsi="Times New Roman"/>
              </w:rPr>
            </w:pPr>
          </w:p>
        </w:tc>
        <w:tc>
          <w:tcPr>
            <w:tcW w:w="1800" w:type="dxa"/>
            <w:shd w:val="clear" w:color="auto" w:fill="auto"/>
          </w:tcPr>
          <w:p w:rsidR="00435742" w:rsidRPr="0008795D" w:rsidRDefault="00435742" w:rsidP="004227BD">
            <w:pPr>
              <w:snapToGrid w:val="0"/>
              <w:spacing w:line="120" w:lineRule="exact"/>
              <w:jc w:val="right"/>
              <w:rPr>
                <w:rFonts w:ascii="Times New Roman" w:hAnsi="Times New Roman"/>
              </w:rPr>
            </w:pPr>
          </w:p>
        </w:tc>
        <w:tc>
          <w:tcPr>
            <w:tcW w:w="1710" w:type="dxa"/>
            <w:shd w:val="clear" w:color="auto" w:fill="auto"/>
          </w:tcPr>
          <w:p w:rsidR="00435742" w:rsidRPr="0008795D" w:rsidRDefault="00435742" w:rsidP="004227BD">
            <w:pPr>
              <w:snapToGrid w:val="0"/>
              <w:spacing w:line="120" w:lineRule="exact"/>
              <w:jc w:val="right"/>
              <w:rPr>
                <w:rFonts w:ascii="Times New Roman" w:hAnsi="Times New Roman"/>
              </w:rPr>
            </w:pPr>
          </w:p>
        </w:tc>
        <w:tc>
          <w:tcPr>
            <w:tcW w:w="1557" w:type="dxa"/>
            <w:shd w:val="clear" w:color="auto" w:fill="auto"/>
          </w:tcPr>
          <w:p w:rsidR="00435742" w:rsidRDefault="00435742" w:rsidP="004227BD">
            <w:pPr>
              <w:snapToGrid w:val="0"/>
              <w:spacing w:line="120" w:lineRule="exact"/>
              <w:jc w:val="right"/>
              <w:rPr>
                <w:rFonts w:ascii="Times New Roman" w:hAnsi="Times New Roman"/>
              </w:rPr>
            </w:pPr>
          </w:p>
          <w:p w:rsidR="00435742" w:rsidRDefault="00435742" w:rsidP="004227BD">
            <w:pPr>
              <w:snapToGrid w:val="0"/>
              <w:spacing w:line="120" w:lineRule="exact"/>
              <w:jc w:val="right"/>
              <w:rPr>
                <w:rFonts w:ascii="Times New Roman" w:hAnsi="Times New Roman"/>
              </w:rPr>
            </w:pPr>
          </w:p>
          <w:p w:rsidR="00435742" w:rsidRPr="0008795D" w:rsidRDefault="00435742" w:rsidP="004227BD">
            <w:pPr>
              <w:snapToGrid w:val="0"/>
              <w:spacing w:line="120" w:lineRule="exact"/>
              <w:jc w:val="right"/>
              <w:rPr>
                <w:rFonts w:ascii="Times New Roman" w:hAnsi="Times New Roman"/>
              </w:rPr>
            </w:pPr>
            <w:r>
              <w:rPr>
                <w:rFonts w:ascii="Times New Roman" w:hAnsi="Times New Roman"/>
              </w:rPr>
              <w:t>$7,840</w:t>
            </w:r>
          </w:p>
        </w:tc>
      </w:tr>
    </w:tbl>
    <w:p w:rsidR="00B451F6" w:rsidRDefault="00B451F6">
      <w:pPr>
        <w:sectPr w:rsidR="00B451F6">
          <w:type w:val="continuous"/>
          <w:pgSz w:w="12240" w:h="15840"/>
          <w:pgMar w:top="1440" w:right="1440" w:bottom="1496" w:left="1440" w:header="720" w:footer="1440" w:gutter="0"/>
          <w:cols w:space="720"/>
          <w:docGrid w:linePitch="360"/>
        </w:sectPr>
      </w:pPr>
    </w:p>
    <w:p w:rsidR="0008795D" w:rsidRDefault="0008795D">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
          <w:bCs/>
        </w:rPr>
      </w:pP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rPr>
          <w:rFonts w:ascii="Times New Roman" w:hAnsi="Times New Roman"/>
          <w:b/>
          <w:bCs/>
        </w:rPr>
      </w:pPr>
      <w:r>
        <w:rPr>
          <w:rFonts w:ascii="Times New Roman" w:hAnsi="Times New Roman"/>
          <w:b/>
          <w:bCs/>
        </w:rPr>
        <w:lastRenderedPageBreak/>
        <w:t>EXPLANATION OF BURDEN ESTIMATE CHANGE</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Times New Roman" w:hAnsi="Times New Roman"/>
        </w:rPr>
      </w:pPr>
      <w:r>
        <w:rPr>
          <w:rFonts w:ascii="Times New Roman" w:hAnsi="Times New Roman"/>
        </w:rPr>
        <w:t xml:space="preserve">Some burden estimates decreased because the number of </w:t>
      </w:r>
      <w:r w:rsidR="00904B7C">
        <w:rPr>
          <w:rFonts w:ascii="Times New Roman" w:hAnsi="Times New Roman"/>
        </w:rPr>
        <w:t xml:space="preserve">affected </w:t>
      </w:r>
      <w:r>
        <w:rPr>
          <w:rFonts w:ascii="Times New Roman" w:hAnsi="Times New Roman"/>
        </w:rPr>
        <w:t xml:space="preserve">facilities has decreased due to a reduced interest in </w:t>
      </w:r>
      <w:r w:rsidR="00C56AAF">
        <w:rPr>
          <w:rFonts w:ascii="Times New Roman" w:hAnsi="Times New Roman"/>
        </w:rPr>
        <w:t xml:space="preserve">underground </w:t>
      </w:r>
      <w:r>
        <w:rPr>
          <w:rFonts w:ascii="Times New Roman" w:hAnsi="Times New Roman"/>
        </w:rPr>
        <w:t xml:space="preserve">uranium mining.  </w:t>
      </w:r>
      <w:r w:rsidR="00904B7C">
        <w:rPr>
          <w:rFonts w:ascii="Times New Roman" w:hAnsi="Times New Roman"/>
        </w:rPr>
        <w:t xml:space="preserve">The number of sites under Subpart W has also decreased, as has the number of facilities under Subpart R.  </w:t>
      </w:r>
      <w:r>
        <w:rPr>
          <w:rFonts w:ascii="Times New Roman" w:hAnsi="Times New Roman"/>
        </w:rPr>
        <w:t xml:space="preserve">Some costs relative to monitoring </w:t>
      </w:r>
      <w:proofErr w:type="spellStart"/>
      <w:r>
        <w:rPr>
          <w:rFonts w:ascii="Times New Roman" w:hAnsi="Times New Roman"/>
        </w:rPr>
        <w:t>phosphgypsum</w:t>
      </w:r>
      <w:proofErr w:type="spellEnd"/>
      <w:r>
        <w:rPr>
          <w:rFonts w:ascii="Times New Roman" w:hAnsi="Times New Roman"/>
        </w:rPr>
        <w:t xml:space="preserve"> concentrations have </w:t>
      </w:r>
      <w:proofErr w:type="gramStart"/>
      <w:r>
        <w:rPr>
          <w:rFonts w:ascii="Times New Roman" w:hAnsi="Times New Roman"/>
        </w:rPr>
        <w:t>risen</w:t>
      </w:r>
      <w:proofErr w:type="gramEnd"/>
      <w:r>
        <w:rPr>
          <w:rFonts w:ascii="Times New Roman" w:hAnsi="Times New Roman"/>
        </w:rPr>
        <w:t xml:space="preserve"> due to increased costs of </w:t>
      </w:r>
      <w:r w:rsidR="00904B7C">
        <w:rPr>
          <w:rFonts w:ascii="Times New Roman" w:hAnsi="Times New Roman"/>
        </w:rPr>
        <w:t xml:space="preserve">Radium-226 </w:t>
      </w:r>
      <w:r>
        <w:rPr>
          <w:rFonts w:ascii="Times New Roman" w:hAnsi="Times New Roman"/>
        </w:rPr>
        <w:t>sampling</w:t>
      </w:r>
      <w:r w:rsidR="0008795D">
        <w:rPr>
          <w:rFonts w:ascii="Times New Roman" w:hAnsi="Times New Roman"/>
        </w:rPr>
        <w:t>, yet only one facility may be subject to sampling since removal of phosphogypsum for alternate uses has decreased substantially</w:t>
      </w:r>
      <w:r>
        <w:rPr>
          <w:rFonts w:ascii="Times New Roman" w:hAnsi="Times New Roman"/>
        </w:rPr>
        <w:t xml:space="preserve">. </w:t>
      </w:r>
    </w:p>
    <w:p w:rsidR="00B451F6" w:rsidRDefault="00B451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pacing w:line="480" w:lineRule="auto"/>
        <w:ind w:firstLine="720"/>
        <w:rPr>
          <w:rFonts w:ascii="Shruti" w:hAnsi="Shruti" w:cs="Shruti"/>
          <w:color w:val="000000"/>
        </w:rPr>
        <w:sectPr w:rsidR="00B451F6">
          <w:type w:val="continuous"/>
          <w:pgSz w:w="12240" w:h="15840"/>
          <w:pgMar w:top="1440" w:right="1440" w:bottom="1496" w:left="1440" w:header="720" w:footer="1440" w:gutter="0"/>
          <w:cols w:space="720"/>
          <w:docGrid w:linePitch="360"/>
        </w:sectPr>
      </w:pPr>
      <w:r>
        <w:rPr>
          <w:rFonts w:ascii="Times New Roman" w:hAnsi="Times New Roman"/>
          <w:b/>
          <w:bCs/>
        </w:rPr>
        <w:t>Burden Statement</w:t>
      </w:r>
      <w:r>
        <w:rPr>
          <w:rFonts w:ascii="Times New Roman" w:hAnsi="Times New Roman"/>
        </w:rPr>
        <w:t>:  The annual public reporting and record keeping burden for this collection of information is estimated to average 14</w:t>
      </w:r>
      <w:r w:rsidR="00E91E30">
        <w:rPr>
          <w:rFonts w:ascii="Times New Roman" w:hAnsi="Times New Roman"/>
        </w:rPr>
        <w:t>4</w:t>
      </w:r>
      <w:r>
        <w:rPr>
          <w:rFonts w:ascii="Times New Roman" w:hAnsi="Times New Roman"/>
        </w:rPr>
        <w:t xml:space="preserve"> h</w:t>
      </w:r>
      <w:r>
        <w:rPr>
          <w:rFonts w:ascii="Times New Roman" w:hAnsi="Times New Roman"/>
          <w:color w:val="000000"/>
        </w:rPr>
        <w:t xml:space="preserve">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r>
        <w:rPr>
          <w:rFonts w:ascii="Shruti" w:hAnsi="Shruti" w:cs="Shruti"/>
          <w:color w:val="000000"/>
        </w:rPr>
        <w:t xml:space="preserve">   </w:t>
      </w:r>
      <w:r>
        <w:rPr>
          <w:rFonts w:ascii="Shruti" w:hAnsi="Shruti" w:cs="Shruti"/>
          <w:color w:val="000000"/>
        </w:rPr>
        <w:tab/>
      </w:r>
      <w:r>
        <w:rPr>
          <w:rFonts w:ascii="Shruti" w:hAnsi="Shruti" w:cs="Shruti"/>
          <w:color w:val="000000"/>
        </w:rPr>
        <w:tab/>
      </w:r>
      <w:r>
        <w:rPr>
          <w:rFonts w:ascii="Shruti" w:hAnsi="Shruti" w:cs="Shruti"/>
          <w:color w:val="000000"/>
        </w:rPr>
        <w:tab/>
      </w:r>
      <w:r>
        <w:rPr>
          <w:rFonts w:ascii="Shruti" w:hAnsi="Shruti" w:cs="Shruti"/>
          <w:color w:val="000000"/>
        </w:rPr>
        <w:tab/>
      </w:r>
      <w:r>
        <w:rPr>
          <w:rFonts w:ascii="Shruti" w:hAnsi="Shruti" w:cs="Shruti"/>
          <w:color w:val="000000"/>
        </w:rPr>
        <w:tab/>
      </w:r>
      <w:r>
        <w:rPr>
          <w:rFonts w:ascii="Shruti" w:hAnsi="Shruti" w:cs="Shruti"/>
          <w:color w:val="000000"/>
        </w:rPr>
        <w:tab/>
      </w:r>
    </w:p>
    <w:p w:rsidR="00B451F6" w:rsidRDefault="00B451F6" w:rsidP="00C56AAF">
      <w:pPr>
        <w:spacing w:line="480" w:lineRule="auto"/>
        <w:ind w:firstLine="720"/>
        <w:rPr>
          <w:rFonts w:ascii="Times New Roman" w:hAnsi="Times New Roman"/>
        </w:rPr>
      </w:pPr>
      <w:r>
        <w:rPr>
          <w:rFonts w:ascii="Times New Roman" w:hAnsi="Times New Roman"/>
        </w:rPr>
        <w:lastRenderedPageBreak/>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Pr>
          <w:rFonts w:ascii="Times New Roman" w:hAnsi="Times New Roman"/>
        </w:rPr>
        <w:lastRenderedPageBreak/>
        <w:t xml:space="preserve">Docket ID </w:t>
      </w:r>
      <w:r w:rsidR="00E91E30">
        <w:rPr>
          <w:rFonts w:ascii="Times New Roman" w:hAnsi="Times New Roman"/>
        </w:rPr>
        <w:t>HQ-EPA-</w:t>
      </w:r>
      <w:r>
        <w:rPr>
          <w:rFonts w:ascii="Times New Roman" w:hAnsi="Times New Roman"/>
        </w:rPr>
        <w:t>OAR-200</w:t>
      </w:r>
      <w:r w:rsidR="00E91E30">
        <w:rPr>
          <w:rFonts w:ascii="Times New Roman" w:hAnsi="Times New Roman"/>
        </w:rPr>
        <w:t>3</w:t>
      </w:r>
      <w:r>
        <w:rPr>
          <w:rFonts w:ascii="Times New Roman" w:hAnsi="Times New Roman"/>
        </w:rPr>
        <w:t xml:space="preserve">-0085, which is available for public viewing at the Office of Indoor Air and Radiation Docket in the EPA Docket Center (EPA/DC), EPA West, Room </w:t>
      </w:r>
      <w:r w:rsidR="00E91E30">
        <w:rPr>
          <w:rFonts w:ascii="Times New Roman" w:hAnsi="Times New Roman"/>
        </w:rPr>
        <w:t>3334</w:t>
      </w:r>
      <w:r>
        <w:rPr>
          <w:rFonts w:ascii="Times New Roman" w:hAnsi="Times New Roman"/>
        </w:rPr>
        <w:t xml:space="preserve">, 1301 Constitution Ave., NW, Washington, DC. The EPA Docket Center Public Reading Room is open from 8:30 a.m. to 4:30 p.m., Monday through Friday, excluding legal holidays.  The telephone number for the Reading Room is (202) 566-1744, and the telephone number for the Office of Indoor Air and Radiation Docket is (202) 566-1742. </w:t>
      </w:r>
    </w:p>
    <w:p w:rsidR="00B451F6" w:rsidRDefault="00E91E30">
      <w:pPr>
        <w:spacing w:line="480" w:lineRule="auto"/>
        <w:ind w:firstLine="720"/>
      </w:pPr>
      <w:r w:rsidRPr="00E91E30">
        <w:rPr>
          <w:rFonts w:ascii="Times New Roman" w:hAnsi="Times New Roman"/>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00B451F6">
        <w:rPr>
          <w:rFonts w:ascii="Times New Roman" w:hAnsi="Times New Roman"/>
        </w:rPr>
        <w:t xml:space="preserve">Also, you can send comments to the Office of Information and Regulatory Affairs, Office of Management and Budget, 725 17th Street, NW, Washington, DC 20503, Attention: Desk Officer for EPA.  Please include the EPA Docket ID OAR-2003-0085 and OMB Control Number 2060-0191 in any correspondence. </w:t>
      </w:r>
    </w:p>
    <w:sectPr w:rsidR="00B451F6" w:rsidSect="00F07207">
      <w:type w:val="continuous"/>
      <w:pgSz w:w="12240" w:h="15840"/>
      <w:pgMar w:top="1440" w:right="1440" w:bottom="1496" w:left="1440" w:header="72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8B9" w:rsidRDefault="009808B9">
      <w:r>
        <w:separator/>
      </w:r>
    </w:p>
  </w:endnote>
  <w:endnote w:type="continuationSeparator" w:id="0">
    <w:p w:rsidR="009808B9" w:rsidRDefault="009808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YaHei">
    <w:charset w:val="00"/>
    <w:family w:val="auto"/>
    <w:pitch w:val="variable"/>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WP TypographicSymbols">
    <w:altName w:val="Courier New"/>
    <w:charset w:val="00"/>
    <w:family w:val="auto"/>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pPr>
      <w:spacing w:line="240" w:lineRule="exact"/>
    </w:pPr>
  </w:p>
  <w:p w:rsidR="009808B9" w:rsidRDefault="009808B9">
    <w:r>
      <w:pict>
        <v:shapetype id="_x0000_t202" coordsize="21600,21600" o:spt="202" path="m,l,21600r21600,l21600,xe">
          <v:stroke joinstyle="miter"/>
          <v:path gradientshapeok="t" o:connecttype="rect"/>
        </v:shapetype>
        <v:shape id="_x0000_s1025" type="#_x0000_t202" style="position:absolute;margin-left:.05pt;margin-top:.05pt;width:467.95pt;height:13.6pt;z-index:251657728;mso-wrap-distance-left:0;mso-wrap-distance-right:0" stroked="f">
          <v:fill opacity="0" color2="black"/>
          <v:textbox inset="0,0,0,0">
            <w:txbxContent>
              <w:p w:rsidR="009808B9" w:rsidRDefault="009808B9">
                <w:pPr>
                  <w:jc w:val="center"/>
                </w:pPr>
                <w:r>
                  <w:rPr>
                    <w:rFonts w:cs="Courier"/>
                    <w:b/>
                    <w:bCs/>
                  </w:rPr>
                  <w:fldChar w:fldCharType="begin"/>
                </w:r>
                <w:r>
                  <w:rPr>
                    <w:rFonts w:cs="Courier"/>
                    <w:b/>
                    <w:bCs/>
                  </w:rPr>
                  <w:instrText xml:space="preserve"> PAGE </w:instrText>
                </w:r>
                <w:r>
                  <w:rPr>
                    <w:rFonts w:cs="Courier"/>
                    <w:b/>
                    <w:bCs/>
                  </w:rPr>
                  <w:fldChar w:fldCharType="separate"/>
                </w:r>
                <w:r w:rsidR="00B661B9">
                  <w:rPr>
                    <w:rFonts w:cs="Courier"/>
                    <w:b/>
                    <w:bCs/>
                    <w:noProof/>
                  </w:rPr>
                  <w:t>15</w:t>
                </w:r>
                <w:r>
                  <w:rPr>
                    <w:rFonts w:cs="Courier"/>
                    <w:b/>
                    <w:bCs/>
                  </w:rPr>
                  <w:fldChar w:fldCharType="end"/>
                </w:r>
              </w:p>
            </w:txbxContent>
          </v:textbox>
          <w10:wrap type="topAndBottom"/>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pPr>
      <w:pStyle w:val="Foote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8B9" w:rsidRDefault="009808B9">
      <w:r>
        <w:separator/>
      </w:r>
    </w:p>
  </w:footnote>
  <w:footnote w:type="continuationSeparator" w:id="0">
    <w:p w:rsidR="009808B9" w:rsidRDefault="009808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B9" w:rsidRDefault="009808B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1440"/>
        </w:tabs>
        <w:ind w:left="144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BF23A9"/>
    <w:rsid w:val="000271D1"/>
    <w:rsid w:val="0008795D"/>
    <w:rsid w:val="000E40D6"/>
    <w:rsid w:val="000F4859"/>
    <w:rsid w:val="00170B92"/>
    <w:rsid w:val="001B22F5"/>
    <w:rsid w:val="00224656"/>
    <w:rsid w:val="002853CC"/>
    <w:rsid w:val="00291F5F"/>
    <w:rsid w:val="002E311C"/>
    <w:rsid w:val="002E77A3"/>
    <w:rsid w:val="003419C7"/>
    <w:rsid w:val="00362EF1"/>
    <w:rsid w:val="003A6428"/>
    <w:rsid w:val="004227BD"/>
    <w:rsid w:val="00435742"/>
    <w:rsid w:val="00487E37"/>
    <w:rsid w:val="005A73B0"/>
    <w:rsid w:val="00661F55"/>
    <w:rsid w:val="0069672E"/>
    <w:rsid w:val="00787F91"/>
    <w:rsid w:val="007B7957"/>
    <w:rsid w:val="007C3FDA"/>
    <w:rsid w:val="00840050"/>
    <w:rsid w:val="00864FC3"/>
    <w:rsid w:val="008F6234"/>
    <w:rsid w:val="00904B7C"/>
    <w:rsid w:val="00933707"/>
    <w:rsid w:val="009808B9"/>
    <w:rsid w:val="009E175D"/>
    <w:rsid w:val="00A055F9"/>
    <w:rsid w:val="00A15727"/>
    <w:rsid w:val="00A52E0D"/>
    <w:rsid w:val="00AE269A"/>
    <w:rsid w:val="00B2473C"/>
    <w:rsid w:val="00B451F6"/>
    <w:rsid w:val="00B53200"/>
    <w:rsid w:val="00B661B9"/>
    <w:rsid w:val="00B76A6D"/>
    <w:rsid w:val="00BC68D2"/>
    <w:rsid w:val="00BF23A9"/>
    <w:rsid w:val="00C53BFA"/>
    <w:rsid w:val="00C56AAF"/>
    <w:rsid w:val="00CB1251"/>
    <w:rsid w:val="00CB585A"/>
    <w:rsid w:val="00CD7DFD"/>
    <w:rsid w:val="00CE1CAE"/>
    <w:rsid w:val="00D213B8"/>
    <w:rsid w:val="00D571DA"/>
    <w:rsid w:val="00D76854"/>
    <w:rsid w:val="00D84C93"/>
    <w:rsid w:val="00E91E30"/>
    <w:rsid w:val="00EB2BC9"/>
    <w:rsid w:val="00EE43AC"/>
    <w:rsid w:val="00EF7540"/>
    <w:rsid w:val="00F07207"/>
    <w:rsid w:val="00F86057"/>
    <w:rsid w:val="00F917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207"/>
    <w:pPr>
      <w:widowControl w:val="0"/>
      <w:suppressAutoHyphens/>
      <w:autoSpaceDE w:val="0"/>
    </w:pPr>
    <w:rPr>
      <w:rFonts w:ascii="Courier" w:hAnsi="Courie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F07207"/>
  </w:style>
  <w:style w:type="character" w:customStyle="1" w:styleId="WW-DefaultParagraphFont">
    <w:name w:val="WW-Default Paragraph Font"/>
    <w:rsid w:val="00F07207"/>
  </w:style>
  <w:style w:type="character" w:customStyle="1" w:styleId="FootnoteCharacters">
    <w:name w:val="Footnote Characters"/>
    <w:rsid w:val="00F07207"/>
  </w:style>
  <w:style w:type="character" w:styleId="CommentReference">
    <w:name w:val="annotation reference"/>
    <w:basedOn w:val="WW-DefaultParagraphFont"/>
    <w:rsid w:val="00F07207"/>
    <w:rPr>
      <w:sz w:val="16"/>
      <w:szCs w:val="16"/>
    </w:rPr>
  </w:style>
  <w:style w:type="paragraph" w:customStyle="1" w:styleId="Heading">
    <w:name w:val="Heading"/>
    <w:basedOn w:val="Normal"/>
    <w:next w:val="BodyText"/>
    <w:rsid w:val="00F07207"/>
    <w:pPr>
      <w:keepNext/>
      <w:spacing w:before="240" w:after="120"/>
    </w:pPr>
    <w:rPr>
      <w:rFonts w:ascii="Arial" w:eastAsia="Microsoft YaHei" w:hAnsi="Arial" w:cs="Mangal"/>
      <w:sz w:val="28"/>
      <w:szCs w:val="28"/>
    </w:rPr>
  </w:style>
  <w:style w:type="paragraph" w:styleId="BodyText">
    <w:name w:val="Body Text"/>
    <w:basedOn w:val="Normal"/>
    <w:rsid w:val="00F07207"/>
    <w:pPr>
      <w:spacing w:after="120"/>
    </w:pPr>
  </w:style>
  <w:style w:type="paragraph" w:styleId="List">
    <w:name w:val="List"/>
    <w:basedOn w:val="BodyText"/>
    <w:rsid w:val="00F07207"/>
    <w:rPr>
      <w:rFonts w:cs="Mangal"/>
    </w:rPr>
  </w:style>
  <w:style w:type="paragraph" w:styleId="Caption">
    <w:name w:val="caption"/>
    <w:basedOn w:val="Normal"/>
    <w:qFormat/>
    <w:rsid w:val="00F07207"/>
    <w:pPr>
      <w:suppressLineNumbers/>
      <w:spacing w:before="120" w:after="120"/>
    </w:pPr>
    <w:rPr>
      <w:rFonts w:cs="Mangal"/>
      <w:i/>
      <w:iCs/>
    </w:rPr>
  </w:style>
  <w:style w:type="paragraph" w:customStyle="1" w:styleId="Index">
    <w:name w:val="Index"/>
    <w:basedOn w:val="Normal"/>
    <w:rsid w:val="00F07207"/>
    <w:pPr>
      <w:suppressLineNumbers/>
    </w:pPr>
    <w:rPr>
      <w:rFonts w:cs="Mangal"/>
    </w:rPr>
  </w:style>
  <w:style w:type="paragraph" w:styleId="BalloonText">
    <w:name w:val="Balloon Text"/>
    <w:basedOn w:val="Normal"/>
    <w:rsid w:val="00F07207"/>
    <w:rPr>
      <w:rFonts w:ascii="Tahoma" w:hAnsi="Tahoma" w:cs="Tahoma"/>
      <w:sz w:val="16"/>
      <w:szCs w:val="16"/>
    </w:rPr>
  </w:style>
  <w:style w:type="paragraph" w:styleId="CommentText">
    <w:name w:val="annotation text"/>
    <w:basedOn w:val="Normal"/>
    <w:rsid w:val="00F07207"/>
    <w:rPr>
      <w:sz w:val="20"/>
      <w:szCs w:val="20"/>
    </w:rPr>
  </w:style>
  <w:style w:type="paragraph" w:styleId="CommentSubject">
    <w:name w:val="annotation subject"/>
    <w:basedOn w:val="CommentText"/>
    <w:next w:val="CommentText"/>
    <w:rsid w:val="00F07207"/>
    <w:rPr>
      <w:b/>
      <w:bCs/>
    </w:rPr>
  </w:style>
  <w:style w:type="paragraph" w:customStyle="1" w:styleId="TableContents">
    <w:name w:val="Table Contents"/>
    <w:basedOn w:val="Normal"/>
    <w:rsid w:val="00F07207"/>
    <w:pPr>
      <w:suppressLineNumbers/>
    </w:pPr>
  </w:style>
  <w:style w:type="paragraph" w:customStyle="1" w:styleId="TableHeading">
    <w:name w:val="Table Heading"/>
    <w:basedOn w:val="TableContents"/>
    <w:rsid w:val="00F07207"/>
    <w:pPr>
      <w:jc w:val="center"/>
    </w:pPr>
    <w:rPr>
      <w:b/>
      <w:bCs/>
    </w:rPr>
  </w:style>
  <w:style w:type="paragraph" w:styleId="Footer">
    <w:name w:val="footer"/>
    <w:basedOn w:val="Normal"/>
    <w:rsid w:val="00F07207"/>
    <w:pPr>
      <w:suppressLineNumbers/>
      <w:tabs>
        <w:tab w:val="center" w:pos="4986"/>
        <w:tab w:val="right" w:pos="9972"/>
      </w:tabs>
    </w:pPr>
  </w:style>
  <w:style w:type="paragraph" w:customStyle="1" w:styleId="Framecontents">
    <w:name w:val="Frame contents"/>
    <w:basedOn w:val="BodyText"/>
    <w:rsid w:val="00F07207"/>
  </w:style>
  <w:style w:type="paragraph" w:styleId="Header">
    <w:name w:val="header"/>
    <w:basedOn w:val="Normal"/>
    <w:rsid w:val="00F07207"/>
    <w:pPr>
      <w:suppressLineNumbers/>
      <w:tabs>
        <w:tab w:val="center" w:pos="4986"/>
        <w:tab w:val="right" w:pos="99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4.xml"/><Relationship Id="rId42" Type="http://schemas.openxmlformats.org/officeDocument/2006/relationships/header" Target="header17.xml"/><Relationship Id="rId47" Type="http://schemas.openxmlformats.org/officeDocument/2006/relationships/footer" Target="footer21.xml"/><Relationship Id="rId50" Type="http://schemas.openxmlformats.org/officeDocument/2006/relationships/header" Target="header21.xml"/><Relationship Id="rId55" Type="http://schemas.openxmlformats.org/officeDocument/2006/relationships/footer" Target="footer2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eader" Target="header13.xml"/><Relationship Id="rId38" Type="http://schemas.openxmlformats.org/officeDocument/2006/relationships/header" Target="header15.xml"/><Relationship Id="rId46"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2.xml"/><Relationship Id="rId41" Type="http://schemas.openxmlformats.org/officeDocument/2006/relationships/footer" Target="footer18.xml"/><Relationship Id="rId54"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oter" Target="footer17.xml"/><Relationship Id="rId45" Type="http://schemas.openxmlformats.org/officeDocument/2006/relationships/header" Target="header19.xml"/><Relationship Id="rId53"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header" Target="header14.xml"/><Relationship Id="rId49" Type="http://schemas.openxmlformats.org/officeDocument/2006/relationships/footer" Target="footer22.xml"/><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header" Target="header18.xml"/><Relationship Id="rId52"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header" Target="header20.xm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eader" Target="header2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1B00D-CABF-4089-B45B-8B9CF583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5762</Words>
  <Characters>32844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US-EPA</Company>
  <LinksUpToDate>false</LinksUpToDate>
  <CharactersWithSpaces>38529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dc:creator>
  <cp:keywords/>
  <cp:lastModifiedBy>EPA</cp:lastModifiedBy>
  <cp:revision>3</cp:revision>
  <cp:lastPrinted>2012-05-03T16:47:00Z</cp:lastPrinted>
  <dcterms:created xsi:type="dcterms:W3CDTF">2012-06-21T18:17:00Z</dcterms:created>
  <dcterms:modified xsi:type="dcterms:W3CDTF">2012-06-21T18:18:00Z</dcterms:modified>
</cp:coreProperties>
</file>