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1D0" w:rsidRDefault="00A031D0">
      <w:r>
        <w:t xml:space="preserve">STATEMENT SUPPORTING THE </w:t>
      </w:r>
      <w:r>
        <w:rPr>
          <w:b/>
          <w:bCs/>
        </w:rPr>
        <w:t xml:space="preserve">RENEWAL </w:t>
      </w:r>
      <w:r>
        <w:t>OF THE INFORMATION COLLECTION REQUIREMENTS FOR RISK MANAGEMENT PROGRAM REQUIREMENTS and PETITIONS TO MODIFY THE LIST OF REGULATED SUBSTANCES UNDER SECTION 112(r) OF THE CLEAN AIR ACT</w:t>
      </w:r>
      <w:r w:rsidR="009B71AC">
        <w:t xml:space="preserve"> (CAA)</w:t>
      </w:r>
    </w:p>
    <w:p w:rsidR="00A031D0" w:rsidRDefault="00A031D0">
      <w:pPr>
        <w:rPr>
          <w:b/>
          <w:bCs/>
          <w:sz w:val="22"/>
          <w:szCs w:val="22"/>
        </w:rPr>
      </w:pPr>
    </w:p>
    <w:p w:rsidR="00A031D0" w:rsidRDefault="00A031D0">
      <w:pPr>
        <w:jc w:val="center"/>
        <w:rPr>
          <w:sz w:val="22"/>
          <w:szCs w:val="22"/>
        </w:rPr>
      </w:pPr>
      <w:r>
        <w:rPr>
          <w:b/>
          <w:bCs/>
          <w:sz w:val="22"/>
          <w:szCs w:val="22"/>
        </w:rPr>
        <w:t>EPA # 1656.1</w:t>
      </w:r>
      <w:r w:rsidR="00427C49">
        <w:rPr>
          <w:b/>
          <w:bCs/>
          <w:sz w:val="22"/>
          <w:szCs w:val="22"/>
        </w:rPr>
        <w:t>4</w:t>
      </w:r>
    </w:p>
    <w:p w:rsidR="00A031D0" w:rsidRDefault="00A031D0">
      <w:pPr>
        <w:ind w:firstLine="7920"/>
        <w:rPr>
          <w:sz w:val="22"/>
          <w:szCs w:val="22"/>
        </w:rPr>
      </w:pPr>
    </w:p>
    <w:p w:rsidR="00A031D0" w:rsidRDefault="00A031D0">
      <w:pPr>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right" w:pos="7203"/>
        </w:tabs>
        <w:ind w:left="720" w:hanging="720"/>
        <w:rPr>
          <w:sz w:val="22"/>
          <w:szCs w:val="22"/>
        </w:rPr>
      </w:pPr>
      <w:r>
        <w:rPr>
          <w:b/>
          <w:bCs/>
          <w:sz w:val="22"/>
          <w:szCs w:val="22"/>
        </w:rPr>
        <w:t>1.</w:t>
      </w:r>
      <w:r>
        <w:rPr>
          <w:b/>
          <w:bCs/>
          <w:sz w:val="22"/>
          <w:szCs w:val="22"/>
        </w:rPr>
        <w:tab/>
        <w:t>IDENTIFICATION OF THE INFORMATION COLLECTION</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1(a)</w:t>
      </w:r>
      <w:r>
        <w:rPr>
          <w:b/>
          <w:bCs/>
          <w:sz w:val="22"/>
          <w:szCs w:val="22"/>
        </w:rPr>
        <w:tab/>
        <w:t xml:space="preserve">Title of the Information Collection Request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000000" w:rsidRDefault="00F44FB0">
      <w:p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pPr>
      <w:r w:rsidRPr="00F44FB0">
        <w:t>Risk Management Program Requirements and Petitions to Modify the List of Regulated Substances under Section 112(r) of the Clean Air Act (Renewal)</w:t>
      </w:r>
    </w:p>
    <w:p w:rsidR="00000000" w:rsidRDefault="00825D41">
      <w:p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pPr>
      <w:r>
        <w:t>ICR No. 1656.14, OMB No. 2050-0144</w:t>
      </w:r>
    </w:p>
    <w:p w:rsidR="00000000" w:rsidRDefault="009D62DF">
      <w:p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 xml:space="preserve">1(b) </w:t>
      </w:r>
      <w:r>
        <w:rPr>
          <w:b/>
          <w:bCs/>
          <w:sz w:val="22"/>
          <w:szCs w:val="22"/>
        </w:rPr>
        <w:tab/>
        <w:t>Short Characterization</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sz w:val="22"/>
          <w:szCs w:val="22"/>
        </w:rPr>
        <w:t>This information collection request (ICR) renews a previously approved ICR (1656.1</w:t>
      </w:r>
      <w:r w:rsidR="00427C49">
        <w:rPr>
          <w:sz w:val="22"/>
          <w:szCs w:val="22"/>
        </w:rPr>
        <w:t>3</w:t>
      </w:r>
      <w:r>
        <w:rPr>
          <w:sz w:val="22"/>
          <w:szCs w:val="22"/>
        </w:rPr>
        <w:t xml:space="preserve">), OMB </w:t>
      </w:r>
      <w:r w:rsidR="00B710A5">
        <w:rPr>
          <w:sz w:val="22"/>
          <w:szCs w:val="22"/>
        </w:rPr>
        <w:t xml:space="preserve">Control </w:t>
      </w:r>
      <w:r>
        <w:rPr>
          <w:sz w:val="22"/>
          <w:szCs w:val="22"/>
        </w:rPr>
        <w:t xml:space="preserve">No. 2050-0144, expiring </w:t>
      </w:r>
      <w:r w:rsidR="007A3019">
        <w:rPr>
          <w:sz w:val="22"/>
          <w:szCs w:val="22"/>
        </w:rPr>
        <w:t>J</w:t>
      </w:r>
      <w:r w:rsidR="00427C49">
        <w:rPr>
          <w:sz w:val="22"/>
          <w:szCs w:val="22"/>
        </w:rPr>
        <w:t>uly</w:t>
      </w:r>
      <w:r w:rsidR="007A3019">
        <w:rPr>
          <w:sz w:val="22"/>
          <w:szCs w:val="22"/>
        </w:rPr>
        <w:t xml:space="preserve"> </w:t>
      </w:r>
      <w:r>
        <w:rPr>
          <w:sz w:val="22"/>
          <w:szCs w:val="22"/>
        </w:rPr>
        <w:t>31, 20</w:t>
      </w:r>
      <w:r w:rsidR="00427C49">
        <w:rPr>
          <w:sz w:val="22"/>
          <w:szCs w:val="22"/>
        </w:rPr>
        <w:t>12</w:t>
      </w:r>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sz w:val="22"/>
          <w:szCs w:val="22"/>
        </w:rPr>
        <w:t>This information collection request (ICR) addresses the following information requirements: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4"/>
        </w:tabs>
        <w:ind w:left="1440" w:hanging="720"/>
        <w:rPr>
          <w:sz w:val="22"/>
          <w:szCs w:val="22"/>
        </w:rPr>
      </w:pPr>
      <w:r>
        <w:rPr>
          <w:sz w:val="22"/>
          <w:szCs w:val="22"/>
        </w:rPr>
        <w:t>(1)</w:t>
      </w:r>
      <w:r>
        <w:rPr>
          <w:sz w:val="22"/>
          <w:szCs w:val="22"/>
        </w:rPr>
        <w:tab/>
        <w:t>Documenting sources</w:t>
      </w:r>
      <w:r w:rsidR="004B0EA6">
        <w:rPr>
          <w:sz w:val="22"/>
          <w:szCs w:val="22"/>
        </w:rPr>
        <w:t>’</w:t>
      </w:r>
      <w:r>
        <w:rPr>
          <w:sz w:val="22"/>
          <w:szCs w:val="22"/>
        </w:rPr>
        <w:t xml:space="preserve"> risk management programs and submitting a source risk management plan (RMP) under </w:t>
      </w:r>
      <w:smartTag w:uri="urn:schemas-microsoft-com:office:smarttags" w:element="stockticker">
        <w:r>
          <w:rPr>
            <w:sz w:val="22"/>
            <w:szCs w:val="22"/>
          </w:rPr>
          <w:t>CAA</w:t>
        </w:r>
      </w:smartTag>
      <w:r>
        <w:rPr>
          <w:sz w:val="22"/>
          <w:szCs w:val="22"/>
        </w:rPr>
        <w:t xml:space="preserve"> Section 112(r</w:t>
      </w:r>
      <w:proofErr w:type="gramStart"/>
      <w:r>
        <w:rPr>
          <w:sz w:val="22"/>
          <w:szCs w:val="22"/>
        </w:rPr>
        <w:t>)(</w:t>
      </w:r>
      <w:proofErr w:type="gramEnd"/>
      <w:r>
        <w:rPr>
          <w:sz w:val="22"/>
          <w:szCs w:val="22"/>
        </w:rPr>
        <w:t>7)</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455427" w:rsidRPr="00455427" w:rsidRDefault="00A031D0" w:rsidP="004B0EA6">
      <w:pPr>
        <w:tabs>
          <w:tab w:val="left" w:pos="720"/>
          <w:tab w:val="left" w:pos="1440"/>
          <w:tab w:val="left" w:pos="2160"/>
          <w:tab w:val="left" w:pos="2880"/>
          <w:tab w:val="left" w:pos="3600"/>
          <w:tab w:val="left" w:pos="4320"/>
          <w:tab w:val="left" w:pos="5040"/>
          <w:tab w:val="left" w:pos="5760"/>
          <w:tab w:val="left" w:pos="6484"/>
        </w:tabs>
        <w:ind w:left="1440"/>
        <w:rPr>
          <w:sz w:val="28"/>
          <w:szCs w:val="28"/>
        </w:rPr>
      </w:pPr>
      <w:r>
        <w:rPr>
          <w:sz w:val="22"/>
          <w:szCs w:val="22"/>
        </w:rPr>
        <w:t>The regulations include requirements for covered sources to implement and maintain documentation for a risk management program and submit a RMP (including information on a source</w:t>
      </w:r>
      <w:r w:rsidR="004B0EA6">
        <w:rPr>
          <w:sz w:val="22"/>
          <w:szCs w:val="22"/>
        </w:rPr>
        <w:t>’</w:t>
      </w:r>
      <w:r>
        <w:rPr>
          <w:sz w:val="22"/>
          <w:szCs w:val="22"/>
        </w:rPr>
        <w:t xml:space="preserve">s hazard assessment, prevention program, and emergency response program) to EPA.  EPA has assumed responsibility for maintaining a database of submitted RMPs, which will be made available electronically to the implementing agency, states, local governments, and (except for the Offsite Consequence Analysis data) to the public.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3"/>
        </w:tabs>
        <w:ind w:left="720"/>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3"/>
        </w:tabs>
        <w:ind w:left="1440" w:hanging="720"/>
        <w:rPr>
          <w:sz w:val="22"/>
          <w:szCs w:val="22"/>
        </w:rPr>
      </w:pPr>
      <w:r>
        <w:rPr>
          <w:sz w:val="22"/>
          <w:szCs w:val="22"/>
        </w:rPr>
        <w:t>(2)</w:t>
      </w:r>
      <w:r>
        <w:rPr>
          <w:sz w:val="22"/>
          <w:szCs w:val="22"/>
        </w:rPr>
        <w:tab/>
        <w:t xml:space="preserve">Collecting and submitting information to support petitions to modify the list of regulated substances under </w:t>
      </w:r>
      <w:smartTag w:uri="urn:schemas-microsoft-com:office:smarttags" w:element="stockticker">
        <w:r>
          <w:rPr>
            <w:sz w:val="22"/>
            <w:szCs w:val="22"/>
          </w:rPr>
          <w:t>CAA</w:t>
        </w:r>
      </w:smartTag>
      <w:r>
        <w:rPr>
          <w:sz w:val="22"/>
          <w:szCs w:val="22"/>
        </w:rPr>
        <w:t xml:space="preserve"> Section 112(r</w:t>
      </w:r>
      <w:proofErr w:type="gramStart"/>
      <w:r>
        <w:rPr>
          <w:sz w:val="22"/>
          <w:szCs w:val="22"/>
        </w:rPr>
        <w:t>)(</w:t>
      </w:r>
      <w:proofErr w:type="gramEnd"/>
      <w:r>
        <w:rPr>
          <w:sz w:val="22"/>
          <w:szCs w:val="22"/>
        </w:rPr>
        <w:t>3)</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1440"/>
        <w:rPr>
          <w:sz w:val="22"/>
          <w:szCs w:val="22"/>
        </w:rPr>
      </w:pPr>
      <w:r>
        <w:rPr>
          <w:sz w:val="22"/>
          <w:szCs w:val="22"/>
        </w:rPr>
        <w:t>The regulations include requirements for a petitioner to submit sufficient information in support of a petition to scientifically support the request to add or delete a chemical from the list of regulated substances.  The Agency will use this information in making the decision to grant or deny a petition.  All the information collected requesting modification of the chemical listings is stored in a docket created for that purpose.</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smartTag w:uri="urn:schemas-microsoft-com:office:smarttags" w:element="stockticker">
        <w:r>
          <w:rPr>
            <w:sz w:val="22"/>
            <w:szCs w:val="22"/>
          </w:rPr>
          <w:t>CAA</w:t>
        </w:r>
      </w:smartTag>
      <w:r>
        <w:rPr>
          <w:sz w:val="22"/>
          <w:szCs w:val="22"/>
        </w:rPr>
        <w:t xml:space="preserve"> section 112(r</w:t>
      </w:r>
      <w:proofErr w:type="gramStart"/>
      <w:r>
        <w:rPr>
          <w:sz w:val="22"/>
          <w:szCs w:val="22"/>
        </w:rPr>
        <w:t>)(</w:t>
      </w:r>
      <w:proofErr w:type="gramEnd"/>
      <w:r>
        <w:rPr>
          <w:sz w:val="22"/>
          <w:szCs w:val="22"/>
        </w:rPr>
        <w:t xml:space="preserve">7) required EPA to promulgate regulations and appropriate guidance to provide for the prevention and detection of accidental releases and for responses to such releases.  EPA issued the final rule on </w:t>
      </w:r>
      <w:smartTag w:uri="urn:schemas-microsoft-com:office:smarttags" w:element="date">
        <w:smartTagPr>
          <w:attr w:name="Year" w:val="1996"/>
          <w:attr w:name="Day" w:val="20"/>
          <w:attr w:name="Month" w:val="6"/>
        </w:smartTagPr>
        <w:r>
          <w:rPr>
            <w:sz w:val="22"/>
            <w:szCs w:val="22"/>
          </w:rPr>
          <w:t>June 20, 1996</w:t>
        </w:r>
      </w:smartTag>
      <w:r>
        <w:rPr>
          <w:sz w:val="22"/>
          <w:szCs w:val="22"/>
        </w:rPr>
        <w:t xml:space="preserve"> (61 FR 31668).  The regulations include requirements for submittal of an RMP, including source registration, to EPA.  The RMP includes information on a source</w:t>
      </w:r>
      <w:r w:rsidR="004B0EA6">
        <w:rPr>
          <w:sz w:val="22"/>
          <w:szCs w:val="22"/>
        </w:rPr>
        <w:t>’</w:t>
      </w:r>
      <w:r>
        <w:rPr>
          <w:sz w:val="22"/>
          <w:szCs w:val="22"/>
        </w:rPr>
        <w:t xml:space="preserve">s hazard assessment, prevention program, and emergency response program.  The RMP requirements have been amended few times since the 1996 final rule.   The regulations are codified in 40 CFR </w:t>
      </w:r>
      <w:proofErr w:type="gramStart"/>
      <w:r>
        <w:rPr>
          <w:sz w:val="22"/>
          <w:szCs w:val="22"/>
        </w:rPr>
        <w:t>part</w:t>
      </w:r>
      <w:proofErr w:type="gramEnd"/>
      <w:r>
        <w:rPr>
          <w:sz w:val="22"/>
          <w:szCs w:val="22"/>
        </w:rPr>
        <w:t xml:space="preserve"> 68.  The rule requires sources to submit their RMPs every five years beginning </w:t>
      </w:r>
      <w:smartTag w:uri="urn:schemas-microsoft-com:office:smarttags" w:element="date">
        <w:smartTagPr>
          <w:attr w:name="Year" w:val="1999"/>
          <w:attr w:name="Day" w:val="21"/>
          <w:attr w:name="Month" w:val="6"/>
        </w:smartTagPr>
        <w:r>
          <w:rPr>
            <w:sz w:val="22"/>
            <w:szCs w:val="22"/>
          </w:rPr>
          <w:t>June 21, 1999</w:t>
        </w:r>
      </w:smartTag>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lastRenderedPageBreak/>
        <w:t xml:space="preserve">The final rule establishing the list of regulated substances and threshold quantities under </w:t>
      </w:r>
      <w:smartTag w:uri="urn:schemas-microsoft-com:office:smarttags" w:element="stockticker">
        <w:r>
          <w:rPr>
            <w:sz w:val="22"/>
            <w:szCs w:val="22"/>
          </w:rPr>
          <w:t>CAA</w:t>
        </w:r>
      </w:smartTag>
      <w:r>
        <w:rPr>
          <w:sz w:val="22"/>
          <w:szCs w:val="22"/>
        </w:rPr>
        <w:t xml:space="preserve"> section 112r was published on January 31, 1994 (59 FR 4478), which also includes provisions and procedures for submitting a petition to add or delete a substance.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 xml:space="preserve">Part 68 provides for </w:t>
      </w:r>
      <w:proofErr w:type="spellStart"/>
      <w:r>
        <w:rPr>
          <w:sz w:val="22"/>
          <w:szCs w:val="22"/>
        </w:rPr>
        <w:t>tiering</w:t>
      </w:r>
      <w:proofErr w:type="spellEnd"/>
      <w:r>
        <w:rPr>
          <w:sz w:val="22"/>
          <w:szCs w:val="22"/>
        </w:rPr>
        <w:t xml:space="preserve"> of the regulatory requirements to take into consideration differences between various types and classes of sources, as well as the risk posed by the different sources.  The regulatory program consists of three tiers of risk management programs.  Sources are classified into program tiers based on the degree of risk posed by potential releases and coverage by </w:t>
      </w:r>
      <w:r w:rsidR="00FC5CA0">
        <w:rPr>
          <w:sz w:val="22"/>
          <w:szCs w:val="22"/>
        </w:rPr>
        <w:t>the Occupational Safety and Health Administration (</w:t>
      </w:r>
      <w:r>
        <w:rPr>
          <w:sz w:val="22"/>
          <w:szCs w:val="22"/>
        </w:rPr>
        <w:t>OSHA</w:t>
      </w:r>
      <w:r w:rsidR="00FC5CA0">
        <w:rPr>
          <w:sz w:val="22"/>
          <w:szCs w:val="22"/>
        </w:rPr>
        <w:t>)</w:t>
      </w:r>
      <w:r w:rsidR="004B0EA6">
        <w:rPr>
          <w:sz w:val="22"/>
          <w:szCs w:val="22"/>
        </w:rPr>
        <w:t>’</w:t>
      </w:r>
      <w:r>
        <w:rPr>
          <w:sz w:val="22"/>
          <w:szCs w:val="22"/>
        </w:rPr>
        <w:t>s Process Safety Management (PSM) standard.  Sources with processes classified as Program 1 pose little risk and face minimal compliance requirements.  Sources with processes classified as Program 2 must implement a streamlined list of prevention program requirements.  Sources with processes classified in Program 3 must complete a prevention program identical to that required by the OSHA PSM Standard (29 CFR 1910.119).</w:t>
      </w:r>
      <w:r>
        <w:rPr>
          <w:sz w:val="22"/>
          <w:szCs w:val="22"/>
        </w:rPr>
        <w:tab/>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DD602D" w:rsidRPr="00EB699D"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 xml:space="preserve">The compliance schedule for the Part 68 requirements, established by rule on </w:t>
      </w:r>
      <w:smartTag w:uri="urn:schemas-microsoft-com:office:smarttags" w:element="date">
        <w:smartTagPr>
          <w:attr w:name="Year" w:val="1996"/>
          <w:attr w:name="Day" w:val="20"/>
          <w:attr w:name="Month" w:val="6"/>
        </w:smartTagPr>
        <w:r>
          <w:rPr>
            <w:sz w:val="22"/>
            <w:szCs w:val="22"/>
          </w:rPr>
          <w:t>June 20, 1996</w:t>
        </w:r>
      </w:smartTag>
      <w:r>
        <w:rPr>
          <w:sz w:val="22"/>
          <w:szCs w:val="22"/>
        </w:rPr>
        <w:t xml:space="preserve">, requires the implementation of the source risk management programs and the submission of initial RMPs by </w:t>
      </w:r>
      <w:smartTag w:uri="urn:schemas-microsoft-com:office:smarttags" w:element="date">
        <w:smartTagPr>
          <w:attr w:name="Year" w:val="1999"/>
          <w:attr w:name="Day" w:val="21"/>
          <w:attr w:name="Month" w:val="6"/>
        </w:smartTagPr>
        <w:r>
          <w:rPr>
            <w:sz w:val="22"/>
            <w:szCs w:val="22"/>
          </w:rPr>
          <w:t>June 21, 1999</w:t>
        </w:r>
      </w:smartTag>
      <w:r>
        <w:rPr>
          <w:sz w:val="22"/>
          <w:szCs w:val="22"/>
        </w:rPr>
        <w:t xml:space="preserve">, and </w:t>
      </w:r>
      <w:r w:rsidR="00587A13">
        <w:rPr>
          <w:sz w:val="22"/>
          <w:szCs w:val="22"/>
        </w:rPr>
        <w:t xml:space="preserve">at least </w:t>
      </w:r>
      <w:r>
        <w:rPr>
          <w:sz w:val="22"/>
          <w:szCs w:val="22"/>
        </w:rPr>
        <w:t>every five years after the initial submission.</w:t>
      </w:r>
      <w:r w:rsidR="00C64021">
        <w:rPr>
          <w:sz w:val="22"/>
          <w:szCs w:val="22"/>
        </w:rPr>
        <w:t xml:space="preserve">  Sources must resubmit earlier than their next five-year deadline if they undergo certain changes </w:t>
      </w:r>
      <w:r w:rsidR="00C66047">
        <w:rPr>
          <w:sz w:val="22"/>
          <w:szCs w:val="22"/>
        </w:rPr>
        <w:t>to their covered processes as</w:t>
      </w:r>
      <w:r w:rsidR="00C64021">
        <w:rPr>
          <w:sz w:val="22"/>
          <w:szCs w:val="22"/>
        </w:rPr>
        <w:t xml:space="preserve"> specified in Part 68.</w:t>
      </w:r>
      <w:r>
        <w:rPr>
          <w:sz w:val="22"/>
          <w:szCs w:val="22"/>
        </w:rPr>
        <w:t xml:space="preserve">   </w:t>
      </w:r>
      <w:r w:rsidR="00C64021">
        <w:rPr>
          <w:sz w:val="22"/>
          <w:szCs w:val="22"/>
        </w:rPr>
        <w:t>Therefore, a</w:t>
      </w:r>
      <w:r>
        <w:rPr>
          <w:sz w:val="22"/>
          <w:szCs w:val="22"/>
        </w:rPr>
        <w:t xml:space="preserve">fter the initial submission, </w:t>
      </w:r>
      <w:r w:rsidR="00573502">
        <w:rPr>
          <w:sz w:val="22"/>
          <w:szCs w:val="22"/>
        </w:rPr>
        <w:t>some</w:t>
      </w:r>
      <w:r>
        <w:rPr>
          <w:sz w:val="22"/>
          <w:szCs w:val="22"/>
        </w:rPr>
        <w:t xml:space="preserve"> sources re-submitted their RMPs</w:t>
      </w:r>
      <w:r w:rsidR="003C275A">
        <w:rPr>
          <w:sz w:val="22"/>
          <w:szCs w:val="22"/>
        </w:rPr>
        <w:t xml:space="preserve"> prior to the next 5-year deadline</w:t>
      </w:r>
      <w:r>
        <w:rPr>
          <w:sz w:val="22"/>
          <w:szCs w:val="22"/>
        </w:rPr>
        <w:t xml:space="preserve"> because they had </w:t>
      </w:r>
      <w:r w:rsidR="00C64021">
        <w:rPr>
          <w:sz w:val="22"/>
          <w:szCs w:val="22"/>
        </w:rPr>
        <w:t xml:space="preserve">process </w:t>
      </w:r>
      <w:r>
        <w:rPr>
          <w:sz w:val="22"/>
          <w:szCs w:val="22"/>
        </w:rPr>
        <w:t xml:space="preserve">changes </w:t>
      </w:r>
      <w:r w:rsidR="00587A13">
        <w:rPr>
          <w:sz w:val="22"/>
          <w:szCs w:val="22"/>
        </w:rPr>
        <w:t>that required an earlier update</w:t>
      </w:r>
      <w:r>
        <w:rPr>
          <w:sz w:val="22"/>
          <w:szCs w:val="22"/>
        </w:rPr>
        <w:t>.</w:t>
      </w:r>
      <w:r>
        <w:t xml:space="preserve"> </w:t>
      </w:r>
      <w:r w:rsidRPr="00EB699D">
        <w:rPr>
          <w:sz w:val="22"/>
          <w:szCs w:val="22"/>
        </w:rPr>
        <w:t>These sources were then assigned a</w:t>
      </w:r>
      <w:r w:rsidR="00C64021">
        <w:rPr>
          <w:sz w:val="22"/>
          <w:szCs w:val="22"/>
        </w:rPr>
        <w:t xml:space="preserve"> new</w:t>
      </w:r>
      <w:r w:rsidRPr="00EB699D">
        <w:rPr>
          <w:sz w:val="22"/>
          <w:szCs w:val="22"/>
        </w:rPr>
        <w:t xml:space="preserve"> five-year </w:t>
      </w:r>
      <w:r w:rsidR="003C275A" w:rsidRPr="00EB699D">
        <w:rPr>
          <w:sz w:val="22"/>
          <w:szCs w:val="22"/>
        </w:rPr>
        <w:t>resubmission</w:t>
      </w:r>
      <w:r w:rsidRPr="00EB699D">
        <w:rPr>
          <w:sz w:val="22"/>
          <w:szCs w:val="22"/>
        </w:rPr>
        <w:t xml:space="preserve"> deadline based on the date of their revised plan submission.   </w:t>
      </w:r>
      <w:r w:rsidR="00C64021">
        <w:rPr>
          <w:sz w:val="22"/>
          <w:szCs w:val="22"/>
        </w:rPr>
        <w:t xml:space="preserve">Most covered sources had no significant changes to their covered processes and </w:t>
      </w:r>
      <w:proofErr w:type="gramStart"/>
      <w:r w:rsidR="00C64021">
        <w:rPr>
          <w:sz w:val="22"/>
          <w:szCs w:val="22"/>
        </w:rPr>
        <w:t xml:space="preserve">therefore </w:t>
      </w:r>
      <w:r w:rsidR="009120FE" w:rsidRPr="00EB699D">
        <w:rPr>
          <w:sz w:val="22"/>
          <w:szCs w:val="22"/>
        </w:rPr>
        <w:t xml:space="preserve"> </w:t>
      </w:r>
      <w:r w:rsidR="00C64021">
        <w:rPr>
          <w:sz w:val="22"/>
          <w:szCs w:val="22"/>
        </w:rPr>
        <w:t>re</w:t>
      </w:r>
      <w:r w:rsidR="009120FE" w:rsidRPr="00EB699D">
        <w:rPr>
          <w:sz w:val="22"/>
          <w:szCs w:val="22"/>
        </w:rPr>
        <w:t>submitted</w:t>
      </w:r>
      <w:proofErr w:type="gramEnd"/>
      <w:r w:rsidR="009120FE" w:rsidRPr="00EB699D">
        <w:rPr>
          <w:sz w:val="22"/>
          <w:szCs w:val="22"/>
        </w:rPr>
        <w:t xml:space="preserve"> </w:t>
      </w:r>
      <w:r w:rsidRPr="00EB699D">
        <w:rPr>
          <w:sz w:val="22"/>
          <w:szCs w:val="22"/>
        </w:rPr>
        <w:t>the</w:t>
      </w:r>
      <w:r w:rsidR="009120FE" w:rsidRPr="00EB699D">
        <w:rPr>
          <w:sz w:val="22"/>
          <w:szCs w:val="22"/>
        </w:rPr>
        <w:t>ir</w:t>
      </w:r>
      <w:r w:rsidRPr="00EB699D">
        <w:rPr>
          <w:sz w:val="22"/>
          <w:szCs w:val="22"/>
        </w:rPr>
        <w:t xml:space="preserve"> </w:t>
      </w:r>
      <w:r w:rsidR="00C64021">
        <w:rPr>
          <w:sz w:val="22"/>
          <w:szCs w:val="22"/>
        </w:rPr>
        <w:t xml:space="preserve">updated RMP </w:t>
      </w:r>
      <w:r w:rsidRPr="00EB699D">
        <w:rPr>
          <w:sz w:val="22"/>
          <w:szCs w:val="22"/>
        </w:rPr>
        <w:t xml:space="preserve"> on </w:t>
      </w:r>
      <w:smartTag w:uri="urn:schemas-microsoft-com:office:smarttags" w:element="date">
        <w:smartTagPr>
          <w:attr w:name="Year" w:val="2004"/>
          <w:attr w:name="Day" w:val="21"/>
          <w:attr w:name="Month" w:val="6"/>
        </w:smartTagPr>
        <w:r w:rsidRPr="00EB699D">
          <w:rPr>
            <w:sz w:val="22"/>
            <w:szCs w:val="22"/>
          </w:rPr>
          <w:t>June 21, 2004</w:t>
        </w:r>
      </w:smartTag>
      <w:r w:rsidRPr="00EB699D">
        <w:rPr>
          <w:sz w:val="22"/>
          <w:szCs w:val="22"/>
        </w:rPr>
        <w:t xml:space="preserve">.  </w:t>
      </w:r>
      <w:r w:rsidR="00587A13">
        <w:rPr>
          <w:sz w:val="22"/>
          <w:szCs w:val="22"/>
        </w:rPr>
        <w:t>This same patter</w:t>
      </w:r>
      <w:r w:rsidR="00C64021">
        <w:rPr>
          <w:sz w:val="22"/>
          <w:szCs w:val="22"/>
        </w:rPr>
        <w:t>n continued through the next</w:t>
      </w:r>
      <w:r w:rsidR="00587A13">
        <w:rPr>
          <w:sz w:val="22"/>
          <w:szCs w:val="22"/>
        </w:rPr>
        <w:t xml:space="preserve"> submission cycle – some sources update</w:t>
      </w:r>
      <w:r w:rsidR="00C64021">
        <w:rPr>
          <w:sz w:val="22"/>
          <w:szCs w:val="22"/>
        </w:rPr>
        <w:t>d</w:t>
      </w:r>
      <w:r w:rsidR="00587A13">
        <w:rPr>
          <w:sz w:val="22"/>
          <w:szCs w:val="22"/>
        </w:rPr>
        <w:t xml:space="preserve"> and resubmit</w:t>
      </w:r>
      <w:r w:rsidR="00C64021">
        <w:rPr>
          <w:sz w:val="22"/>
          <w:szCs w:val="22"/>
        </w:rPr>
        <w:t>ted</w:t>
      </w:r>
      <w:r w:rsidR="00587A13">
        <w:rPr>
          <w:sz w:val="22"/>
          <w:szCs w:val="22"/>
        </w:rPr>
        <w:t xml:space="preserve"> their RMP prior to their next five-year deadline</w:t>
      </w:r>
      <w:r w:rsidR="00C64021">
        <w:rPr>
          <w:sz w:val="22"/>
          <w:szCs w:val="22"/>
        </w:rPr>
        <w:t xml:space="preserve"> and were assigned a new (off-cycle) five-year deadline</w:t>
      </w:r>
      <w:r w:rsidR="00587A13">
        <w:rPr>
          <w:sz w:val="22"/>
          <w:szCs w:val="22"/>
        </w:rPr>
        <w:t>, but a majority of sources submit</w:t>
      </w:r>
      <w:r w:rsidR="00C64021">
        <w:rPr>
          <w:sz w:val="22"/>
          <w:szCs w:val="22"/>
        </w:rPr>
        <w:t>ted their updated RMP on or near</w:t>
      </w:r>
      <w:r w:rsidR="00587A13">
        <w:rPr>
          <w:sz w:val="22"/>
          <w:szCs w:val="22"/>
        </w:rPr>
        <w:t xml:space="preserve"> the next scheduled five-ye</w:t>
      </w:r>
      <w:r w:rsidR="00C64021">
        <w:rPr>
          <w:sz w:val="22"/>
          <w:szCs w:val="22"/>
        </w:rPr>
        <w:t>ar resubmission deadline (</w:t>
      </w:r>
      <w:r w:rsidR="00587A13">
        <w:rPr>
          <w:sz w:val="22"/>
          <w:szCs w:val="22"/>
        </w:rPr>
        <w:t>June 2009</w:t>
      </w:r>
      <w:r w:rsidR="00C64021">
        <w:rPr>
          <w:sz w:val="22"/>
          <w:szCs w:val="22"/>
        </w:rPr>
        <w:t xml:space="preserve">).  </w:t>
      </w:r>
      <w:r w:rsidR="00C6665C" w:rsidRPr="00EB699D">
        <w:rPr>
          <w:sz w:val="22"/>
          <w:szCs w:val="22"/>
        </w:rPr>
        <w:t xml:space="preserve"> </w:t>
      </w:r>
      <w:r w:rsidR="004B7574" w:rsidRPr="00EB699D">
        <w:rPr>
          <w:sz w:val="22"/>
          <w:szCs w:val="22"/>
        </w:rPr>
        <w:t xml:space="preserve">  Similarly, while most sources</w:t>
      </w:r>
      <w:r w:rsidR="00C66047">
        <w:rPr>
          <w:sz w:val="22"/>
          <w:szCs w:val="22"/>
        </w:rPr>
        <w:t>’</w:t>
      </w:r>
      <w:r w:rsidR="004B7574" w:rsidRPr="00EB699D">
        <w:rPr>
          <w:sz w:val="22"/>
          <w:szCs w:val="22"/>
        </w:rPr>
        <w:t xml:space="preserve"> next submission is due in June 2014,</w:t>
      </w:r>
      <w:r w:rsidR="00C6665C" w:rsidRPr="00EB699D">
        <w:rPr>
          <w:sz w:val="22"/>
          <w:szCs w:val="22"/>
        </w:rPr>
        <w:t xml:space="preserve"> </w:t>
      </w:r>
      <w:r w:rsidR="004B7574" w:rsidRPr="00EB699D">
        <w:rPr>
          <w:sz w:val="22"/>
          <w:szCs w:val="22"/>
        </w:rPr>
        <w:t>b</w:t>
      </w:r>
      <w:r w:rsidR="004A30C1" w:rsidRPr="00EB699D">
        <w:rPr>
          <w:sz w:val="22"/>
          <w:szCs w:val="22"/>
        </w:rPr>
        <w:t>ecause of</w:t>
      </w:r>
      <w:r w:rsidR="00C64021">
        <w:rPr>
          <w:sz w:val="22"/>
          <w:szCs w:val="22"/>
        </w:rPr>
        <w:t xml:space="preserve"> off-cycle </w:t>
      </w:r>
      <w:r w:rsidR="00C64021" w:rsidRPr="00EB699D">
        <w:rPr>
          <w:sz w:val="22"/>
          <w:szCs w:val="22"/>
        </w:rPr>
        <w:t>resubmission deadlines assigned to sources who have resubmitted RMPs prior to the</w:t>
      </w:r>
      <w:r w:rsidR="00C66047">
        <w:rPr>
          <w:sz w:val="22"/>
          <w:szCs w:val="22"/>
        </w:rPr>
        <w:t>ir</w:t>
      </w:r>
      <w:r w:rsidR="00C64021" w:rsidRPr="00EB699D">
        <w:rPr>
          <w:sz w:val="22"/>
          <w:szCs w:val="22"/>
        </w:rPr>
        <w:t xml:space="preserve"> next 5-year resubmission date</w:t>
      </w:r>
      <w:r w:rsidR="00C64021">
        <w:rPr>
          <w:sz w:val="22"/>
          <w:szCs w:val="22"/>
        </w:rPr>
        <w:t>,</w:t>
      </w:r>
      <w:r w:rsidR="004A30C1" w:rsidRPr="00EB699D">
        <w:rPr>
          <w:sz w:val="22"/>
          <w:szCs w:val="22"/>
        </w:rPr>
        <w:t xml:space="preserve"> only a portion of the RMP</w:t>
      </w:r>
      <w:r w:rsidR="0046246A">
        <w:rPr>
          <w:sz w:val="22"/>
          <w:szCs w:val="22"/>
        </w:rPr>
        <w:t>-</w:t>
      </w:r>
      <w:r w:rsidR="004A30C1" w:rsidRPr="00EB699D">
        <w:rPr>
          <w:sz w:val="22"/>
          <w:szCs w:val="22"/>
        </w:rPr>
        <w:t xml:space="preserve">regulated universe </w:t>
      </w:r>
      <w:r w:rsidR="0046246A">
        <w:rPr>
          <w:sz w:val="22"/>
          <w:szCs w:val="22"/>
        </w:rPr>
        <w:t xml:space="preserve">has a </w:t>
      </w:r>
      <w:r w:rsidR="004A30C1" w:rsidRPr="00EB699D">
        <w:rPr>
          <w:sz w:val="22"/>
          <w:szCs w:val="22"/>
        </w:rPr>
        <w:t xml:space="preserve">submission deadline </w:t>
      </w:r>
      <w:r w:rsidR="00573502" w:rsidRPr="00EB699D">
        <w:rPr>
          <w:sz w:val="22"/>
          <w:szCs w:val="22"/>
        </w:rPr>
        <w:t>of June 21, 2014</w:t>
      </w:r>
      <w:r w:rsidR="00DD602D" w:rsidRPr="00EB699D">
        <w:rPr>
          <w:sz w:val="22"/>
          <w:szCs w:val="22"/>
        </w:rPr>
        <w:t xml:space="preserve">.  </w:t>
      </w:r>
    </w:p>
    <w:p w:rsidR="00573502" w:rsidRPr="00EB699D" w:rsidRDefault="00573502"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rsidR="00DD602D" w:rsidRPr="00EB699D" w:rsidRDefault="00DD602D"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EB699D">
        <w:rPr>
          <w:sz w:val="22"/>
          <w:szCs w:val="22"/>
        </w:rPr>
        <w:t>Other than the costs for gathering information and filling out the</w:t>
      </w:r>
      <w:r w:rsidR="00573502" w:rsidRPr="00EB699D">
        <w:rPr>
          <w:sz w:val="22"/>
          <w:szCs w:val="22"/>
        </w:rPr>
        <w:t xml:space="preserve"> on-line</w:t>
      </w:r>
      <w:r w:rsidRPr="00EB699D">
        <w:rPr>
          <w:sz w:val="22"/>
          <w:szCs w:val="22"/>
        </w:rPr>
        <w:t xml:space="preserve"> RMP form, the regulations require sources to maintain on-site documentation, perform </w:t>
      </w:r>
      <w:r w:rsidR="00A05DDC" w:rsidRPr="00EB699D">
        <w:rPr>
          <w:sz w:val="22"/>
          <w:szCs w:val="22"/>
        </w:rPr>
        <w:t xml:space="preserve">a </w:t>
      </w:r>
      <w:r w:rsidRPr="00EB699D">
        <w:rPr>
          <w:sz w:val="22"/>
          <w:szCs w:val="22"/>
        </w:rPr>
        <w:t xml:space="preserve">compliance audit every three years, provide refresher training to employees, perform </w:t>
      </w:r>
      <w:r w:rsidR="00A05DDC" w:rsidRPr="00EB699D">
        <w:rPr>
          <w:sz w:val="22"/>
          <w:szCs w:val="22"/>
        </w:rPr>
        <w:t xml:space="preserve">a </w:t>
      </w:r>
      <w:r w:rsidRPr="00EB699D">
        <w:rPr>
          <w:sz w:val="22"/>
          <w:szCs w:val="22"/>
        </w:rPr>
        <w:t>hazard analysis at</w:t>
      </w:r>
      <w:r w:rsidR="00A05DDC" w:rsidRPr="00EB699D">
        <w:rPr>
          <w:sz w:val="22"/>
          <w:szCs w:val="22"/>
        </w:rPr>
        <w:t xml:space="preserve"> </w:t>
      </w:r>
      <w:r w:rsidRPr="00EB699D">
        <w:rPr>
          <w:sz w:val="22"/>
          <w:szCs w:val="22"/>
        </w:rPr>
        <w:t>least every five years, etc.  Some of these activities are expected to occur annually or</w:t>
      </w:r>
      <w:r w:rsidR="00A05DDC" w:rsidRPr="00EB699D">
        <w:rPr>
          <w:sz w:val="22"/>
          <w:szCs w:val="22"/>
        </w:rPr>
        <w:t xml:space="preserve"> are</w:t>
      </w:r>
      <w:r w:rsidRPr="00EB699D">
        <w:rPr>
          <w:sz w:val="22"/>
          <w:szCs w:val="22"/>
        </w:rPr>
        <w:t xml:space="preserve"> on-going.  Some are required every three years or every five years, unless there are changes at the facility.  Therefore, the burden and costs incurred by sources vary from ICR to ICR.  The five-year </w:t>
      </w:r>
      <w:r w:rsidR="001C1D49">
        <w:rPr>
          <w:sz w:val="22"/>
          <w:szCs w:val="22"/>
        </w:rPr>
        <w:t>resubmission</w:t>
      </w:r>
      <w:r w:rsidRPr="00EB699D">
        <w:rPr>
          <w:sz w:val="22"/>
          <w:szCs w:val="22"/>
        </w:rPr>
        <w:t xml:space="preserve"> deadline set by the regulations or assigned by EPA based on the </w:t>
      </w:r>
      <w:r w:rsidR="0046246A">
        <w:rPr>
          <w:sz w:val="22"/>
          <w:szCs w:val="22"/>
        </w:rPr>
        <w:t xml:space="preserve">latest </w:t>
      </w:r>
      <w:r w:rsidRPr="00EB699D">
        <w:rPr>
          <w:sz w:val="22"/>
          <w:szCs w:val="22"/>
        </w:rPr>
        <w:t xml:space="preserve">RMP </w:t>
      </w:r>
      <w:r w:rsidR="0046246A">
        <w:rPr>
          <w:sz w:val="22"/>
          <w:szCs w:val="22"/>
        </w:rPr>
        <w:t>re</w:t>
      </w:r>
      <w:r w:rsidRPr="00EB699D">
        <w:rPr>
          <w:sz w:val="22"/>
          <w:szCs w:val="22"/>
        </w:rPr>
        <w:t xml:space="preserve">submission </w:t>
      </w:r>
      <w:r w:rsidR="00E845DB" w:rsidRPr="00EB699D">
        <w:rPr>
          <w:sz w:val="22"/>
          <w:szCs w:val="22"/>
        </w:rPr>
        <w:t xml:space="preserve">also will cause the burden to vary from ICR to ICR.  </w:t>
      </w:r>
    </w:p>
    <w:p w:rsidR="00E845DB" w:rsidRPr="00EB699D" w:rsidRDefault="00E845DB"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rsidR="00573502" w:rsidRPr="00EB699D" w:rsidRDefault="00E845DB" w:rsidP="00573502">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EB699D">
        <w:rPr>
          <w:sz w:val="22"/>
          <w:szCs w:val="22"/>
        </w:rPr>
        <w:t>This ICR period is from January 20</w:t>
      </w:r>
      <w:r w:rsidR="00427C49" w:rsidRPr="00EB699D">
        <w:rPr>
          <w:sz w:val="22"/>
          <w:szCs w:val="22"/>
        </w:rPr>
        <w:t>12</w:t>
      </w:r>
      <w:r w:rsidRPr="00EB699D">
        <w:rPr>
          <w:sz w:val="22"/>
          <w:szCs w:val="22"/>
        </w:rPr>
        <w:t xml:space="preserve"> to </w:t>
      </w:r>
      <w:r w:rsidR="00427C49" w:rsidRPr="00EB699D">
        <w:rPr>
          <w:sz w:val="22"/>
          <w:szCs w:val="22"/>
        </w:rPr>
        <w:t>December</w:t>
      </w:r>
      <w:r w:rsidRPr="00EB699D">
        <w:rPr>
          <w:sz w:val="22"/>
          <w:szCs w:val="22"/>
        </w:rPr>
        <w:t xml:space="preserve"> 201</w:t>
      </w:r>
      <w:r w:rsidR="00427C49" w:rsidRPr="00EB699D">
        <w:rPr>
          <w:sz w:val="22"/>
          <w:szCs w:val="22"/>
        </w:rPr>
        <w:t>4</w:t>
      </w:r>
      <w:r w:rsidRPr="00EB699D">
        <w:rPr>
          <w:sz w:val="22"/>
          <w:szCs w:val="22"/>
        </w:rPr>
        <w:t xml:space="preserve">.  </w:t>
      </w:r>
      <w:r w:rsidR="00CB1398" w:rsidRPr="00EB699D">
        <w:rPr>
          <w:sz w:val="22"/>
          <w:szCs w:val="22"/>
        </w:rPr>
        <w:t>Th</w:t>
      </w:r>
      <w:r w:rsidR="00477A9D" w:rsidRPr="00EB699D">
        <w:rPr>
          <w:sz w:val="22"/>
          <w:szCs w:val="22"/>
        </w:rPr>
        <w:t>e fi</w:t>
      </w:r>
      <w:r w:rsidR="00427C49" w:rsidRPr="00EB699D">
        <w:rPr>
          <w:sz w:val="22"/>
          <w:szCs w:val="22"/>
        </w:rPr>
        <w:t>nal</w:t>
      </w:r>
      <w:r w:rsidR="00477A9D" w:rsidRPr="00EB699D">
        <w:rPr>
          <w:sz w:val="22"/>
          <w:szCs w:val="22"/>
        </w:rPr>
        <w:t xml:space="preserve"> year of this ICR period consider</w:t>
      </w:r>
      <w:r w:rsidR="00427C49" w:rsidRPr="00EB699D">
        <w:rPr>
          <w:sz w:val="22"/>
          <w:szCs w:val="22"/>
        </w:rPr>
        <w:t>s</w:t>
      </w:r>
      <w:r w:rsidR="00477A9D" w:rsidRPr="00EB699D">
        <w:rPr>
          <w:sz w:val="22"/>
          <w:szCs w:val="22"/>
        </w:rPr>
        <w:t xml:space="preserve"> the bur</w:t>
      </w:r>
      <w:r w:rsidR="00CB1398" w:rsidRPr="00EB699D">
        <w:rPr>
          <w:sz w:val="22"/>
          <w:szCs w:val="22"/>
        </w:rPr>
        <w:t xml:space="preserve">den for the majority of </w:t>
      </w:r>
      <w:r w:rsidR="00573502" w:rsidRPr="00EB699D">
        <w:rPr>
          <w:sz w:val="22"/>
          <w:szCs w:val="22"/>
        </w:rPr>
        <w:t xml:space="preserve">regulated </w:t>
      </w:r>
      <w:r w:rsidR="00CB1398" w:rsidRPr="00EB699D">
        <w:rPr>
          <w:sz w:val="22"/>
          <w:szCs w:val="22"/>
        </w:rPr>
        <w:t>sources</w:t>
      </w:r>
      <w:r w:rsidR="00573502" w:rsidRPr="00EB699D">
        <w:rPr>
          <w:sz w:val="22"/>
          <w:szCs w:val="22"/>
        </w:rPr>
        <w:t xml:space="preserve"> that will</w:t>
      </w:r>
      <w:r w:rsidR="00CB1398" w:rsidRPr="00EB699D">
        <w:rPr>
          <w:sz w:val="22"/>
          <w:szCs w:val="22"/>
        </w:rPr>
        <w:t xml:space="preserve"> </w:t>
      </w:r>
      <w:r w:rsidR="00573502" w:rsidRPr="00EB699D">
        <w:rPr>
          <w:sz w:val="22"/>
          <w:szCs w:val="22"/>
        </w:rPr>
        <w:t>re</w:t>
      </w:r>
      <w:r w:rsidR="00CB1398" w:rsidRPr="00EB699D">
        <w:rPr>
          <w:sz w:val="22"/>
          <w:szCs w:val="22"/>
        </w:rPr>
        <w:t xml:space="preserve">submit their RMP </w:t>
      </w:r>
      <w:r w:rsidR="00573502" w:rsidRPr="00EB699D">
        <w:rPr>
          <w:sz w:val="22"/>
          <w:szCs w:val="22"/>
        </w:rPr>
        <w:t>on</w:t>
      </w:r>
      <w:r w:rsidR="00CB1398" w:rsidRPr="00EB699D">
        <w:rPr>
          <w:sz w:val="22"/>
          <w:szCs w:val="22"/>
        </w:rPr>
        <w:t xml:space="preserve"> the </w:t>
      </w:r>
      <w:r w:rsidR="00A05DDC" w:rsidRPr="00EB699D">
        <w:rPr>
          <w:sz w:val="22"/>
          <w:szCs w:val="22"/>
        </w:rPr>
        <w:t>5-year resubmission</w:t>
      </w:r>
      <w:r w:rsidR="00CB1398" w:rsidRPr="00EB699D">
        <w:rPr>
          <w:sz w:val="22"/>
          <w:szCs w:val="22"/>
        </w:rPr>
        <w:t xml:space="preserve"> deadline in calendar year 20</w:t>
      </w:r>
      <w:r w:rsidR="00427C49" w:rsidRPr="00EB699D">
        <w:rPr>
          <w:sz w:val="22"/>
          <w:szCs w:val="22"/>
        </w:rPr>
        <w:t>14</w:t>
      </w:r>
      <w:r w:rsidR="00CB1398" w:rsidRPr="00EB699D">
        <w:rPr>
          <w:sz w:val="22"/>
          <w:szCs w:val="22"/>
        </w:rPr>
        <w:t xml:space="preserve">.  </w:t>
      </w:r>
      <w:r w:rsidR="00225A5B" w:rsidRPr="00EB699D">
        <w:rPr>
          <w:sz w:val="22"/>
          <w:szCs w:val="22"/>
        </w:rPr>
        <w:t xml:space="preserve">The </w:t>
      </w:r>
      <w:r w:rsidR="00C66047">
        <w:rPr>
          <w:sz w:val="22"/>
          <w:szCs w:val="22"/>
        </w:rPr>
        <w:t>first</w:t>
      </w:r>
      <w:r w:rsidR="00225A5B" w:rsidRPr="00EB699D">
        <w:rPr>
          <w:sz w:val="22"/>
          <w:szCs w:val="22"/>
        </w:rPr>
        <w:t xml:space="preserve"> two years covered by this ICR will account for </w:t>
      </w:r>
      <w:r w:rsidR="00A05DDC" w:rsidRPr="00EB699D">
        <w:rPr>
          <w:sz w:val="22"/>
          <w:szCs w:val="22"/>
        </w:rPr>
        <w:t xml:space="preserve">the </w:t>
      </w:r>
      <w:r w:rsidR="00225A5B" w:rsidRPr="00EB699D">
        <w:rPr>
          <w:sz w:val="22"/>
          <w:szCs w:val="22"/>
        </w:rPr>
        <w:t xml:space="preserve">burden for sources </w:t>
      </w:r>
      <w:r w:rsidR="00477A9D" w:rsidRPr="00EB699D">
        <w:rPr>
          <w:sz w:val="22"/>
          <w:szCs w:val="22"/>
        </w:rPr>
        <w:t>that have</w:t>
      </w:r>
      <w:r w:rsidR="0046246A">
        <w:rPr>
          <w:sz w:val="22"/>
          <w:szCs w:val="22"/>
        </w:rPr>
        <w:t xml:space="preserve"> off-cycle</w:t>
      </w:r>
      <w:r w:rsidR="00477A9D" w:rsidRPr="00EB699D">
        <w:rPr>
          <w:sz w:val="22"/>
          <w:szCs w:val="22"/>
        </w:rPr>
        <w:t xml:space="preserve"> </w:t>
      </w:r>
      <w:r w:rsidR="002329C3" w:rsidRPr="00EB699D">
        <w:rPr>
          <w:sz w:val="22"/>
          <w:szCs w:val="22"/>
        </w:rPr>
        <w:t xml:space="preserve">RMP </w:t>
      </w:r>
      <w:r w:rsidR="00A05DDC" w:rsidRPr="00EB699D">
        <w:rPr>
          <w:sz w:val="22"/>
          <w:szCs w:val="22"/>
        </w:rPr>
        <w:t>resubmission</w:t>
      </w:r>
      <w:r w:rsidR="00477A9D" w:rsidRPr="00EB699D">
        <w:rPr>
          <w:sz w:val="22"/>
          <w:szCs w:val="22"/>
        </w:rPr>
        <w:t xml:space="preserve"> deadline</w:t>
      </w:r>
      <w:r w:rsidR="00A05DDC" w:rsidRPr="00EB699D">
        <w:rPr>
          <w:sz w:val="22"/>
          <w:szCs w:val="22"/>
        </w:rPr>
        <w:t>s falling within 2012 or 2013</w:t>
      </w:r>
      <w:r w:rsidR="002329C3" w:rsidRPr="00EB699D">
        <w:rPr>
          <w:sz w:val="22"/>
          <w:szCs w:val="22"/>
        </w:rPr>
        <w:t xml:space="preserve">. </w:t>
      </w:r>
      <w:r w:rsidR="00FD4840" w:rsidRPr="00FD4840">
        <w:rPr>
          <w:sz w:val="22"/>
          <w:szCs w:val="22"/>
        </w:rPr>
        <w:t>For the three-year period covered by this ICR, 1045 sources have submission deadlines in 2012, 1015 sources have submission deadlines in 2013, and 6760 sources have submission deadlines in 2014.</w:t>
      </w:r>
    </w:p>
    <w:p w:rsidR="00E131DA" w:rsidRPr="00EB699D" w:rsidRDefault="00E131DA"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rsidR="00E131DA" w:rsidRPr="00EB699D" w:rsidRDefault="0046246A"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Most s</w:t>
      </w:r>
      <w:r w:rsidR="002329C3" w:rsidRPr="00EB699D">
        <w:rPr>
          <w:sz w:val="22"/>
          <w:szCs w:val="22"/>
        </w:rPr>
        <w:t>ources that will submit RMP</w:t>
      </w:r>
      <w:r w:rsidR="00A05DDC" w:rsidRPr="00EB699D">
        <w:rPr>
          <w:sz w:val="22"/>
          <w:szCs w:val="22"/>
        </w:rPr>
        <w:t>s</w:t>
      </w:r>
      <w:r w:rsidR="002329C3" w:rsidRPr="00EB699D">
        <w:rPr>
          <w:sz w:val="22"/>
          <w:szCs w:val="22"/>
        </w:rPr>
        <w:t xml:space="preserve"> in this ICR period </w:t>
      </w:r>
      <w:r w:rsidR="00640F0A">
        <w:rPr>
          <w:sz w:val="22"/>
          <w:szCs w:val="22"/>
        </w:rPr>
        <w:t>must</w:t>
      </w:r>
      <w:r w:rsidR="002329C3" w:rsidRPr="00EB699D">
        <w:rPr>
          <w:sz w:val="22"/>
          <w:szCs w:val="22"/>
        </w:rPr>
        <w:t xml:space="preserve"> also comply with prevention program activities and </w:t>
      </w:r>
      <w:r w:rsidR="00225A5B" w:rsidRPr="00EB699D">
        <w:rPr>
          <w:sz w:val="22"/>
          <w:szCs w:val="22"/>
        </w:rPr>
        <w:t>on-site documentation</w:t>
      </w:r>
      <w:r w:rsidR="002329C3" w:rsidRPr="00EB699D">
        <w:rPr>
          <w:sz w:val="22"/>
          <w:szCs w:val="22"/>
        </w:rPr>
        <w:t xml:space="preserve"> of their prevention program</w:t>
      </w:r>
      <w:r w:rsidR="00640F0A">
        <w:rPr>
          <w:sz w:val="22"/>
          <w:szCs w:val="22"/>
        </w:rPr>
        <w:t xml:space="preserve"> (sources with only program level 1 processes do not have prevention program obligations under part 68)</w:t>
      </w:r>
      <w:r w:rsidR="00225A5B" w:rsidRPr="00EB699D">
        <w:rPr>
          <w:sz w:val="22"/>
          <w:szCs w:val="22"/>
        </w:rPr>
        <w:t xml:space="preserve">. </w:t>
      </w:r>
      <w:r w:rsidR="002329C3" w:rsidRPr="00EB699D">
        <w:rPr>
          <w:sz w:val="22"/>
          <w:szCs w:val="22"/>
        </w:rPr>
        <w:t xml:space="preserve">  </w:t>
      </w:r>
      <w:r w:rsidR="00640F0A">
        <w:rPr>
          <w:sz w:val="22"/>
          <w:szCs w:val="22"/>
        </w:rPr>
        <w:t>S</w:t>
      </w:r>
      <w:r w:rsidR="002329C3" w:rsidRPr="00EB699D">
        <w:rPr>
          <w:sz w:val="22"/>
          <w:szCs w:val="22"/>
        </w:rPr>
        <w:t xml:space="preserve">ources that have </w:t>
      </w:r>
      <w:r>
        <w:rPr>
          <w:sz w:val="22"/>
          <w:szCs w:val="22"/>
        </w:rPr>
        <w:t>re</w:t>
      </w:r>
      <w:r w:rsidR="002329C3" w:rsidRPr="00EB699D">
        <w:rPr>
          <w:sz w:val="22"/>
          <w:szCs w:val="22"/>
        </w:rPr>
        <w:t>submitted their RMPs prior to this ICR period will have to comply with updating certain parts of their prevention program, which will also be accounted for in this ICR period</w:t>
      </w:r>
      <w:r w:rsidR="00640F0A">
        <w:rPr>
          <w:sz w:val="22"/>
          <w:szCs w:val="22"/>
        </w:rPr>
        <w:t>.</w:t>
      </w:r>
      <w:r w:rsidR="002329C3" w:rsidRPr="00EB699D">
        <w:rPr>
          <w:sz w:val="22"/>
          <w:szCs w:val="22"/>
        </w:rPr>
        <w:t xml:space="preserve">  </w:t>
      </w:r>
      <w:r w:rsidR="00225A5B" w:rsidRPr="00EB699D">
        <w:rPr>
          <w:sz w:val="22"/>
          <w:szCs w:val="22"/>
        </w:rPr>
        <w:t xml:space="preserve">This ICR will also estimate new sources that may be required </w:t>
      </w:r>
      <w:r w:rsidR="008528E0" w:rsidRPr="00EB699D">
        <w:rPr>
          <w:sz w:val="22"/>
          <w:szCs w:val="22"/>
        </w:rPr>
        <w:t xml:space="preserve">to comply with RMP requirements.  For new sources, this ICR will account </w:t>
      </w:r>
      <w:r w:rsidR="008528E0" w:rsidRPr="00EB699D">
        <w:rPr>
          <w:sz w:val="22"/>
          <w:szCs w:val="22"/>
        </w:rPr>
        <w:lastRenderedPageBreak/>
        <w:t>for rule familiarization, program implementation as well as the submission of the risk management plan.</w:t>
      </w:r>
    </w:p>
    <w:p w:rsidR="00DD602D" w:rsidRPr="00EB699D" w:rsidRDefault="008528E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EB699D">
        <w:rPr>
          <w:sz w:val="22"/>
          <w:szCs w:val="22"/>
        </w:rPr>
        <w:t xml:space="preserve">  </w:t>
      </w:r>
    </w:p>
    <w:p w:rsidR="00A031D0" w:rsidRPr="00EB699D" w:rsidRDefault="00B7169F"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EB699D">
        <w:rPr>
          <w:sz w:val="22"/>
          <w:szCs w:val="22"/>
        </w:rPr>
        <w:t xml:space="preserve">The burden </w:t>
      </w:r>
      <w:r w:rsidR="00225A5B" w:rsidRPr="00EB699D">
        <w:rPr>
          <w:sz w:val="22"/>
          <w:szCs w:val="22"/>
        </w:rPr>
        <w:t>for currently covered</w:t>
      </w:r>
      <w:r w:rsidRPr="00EB699D">
        <w:rPr>
          <w:sz w:val="22"/>
          <w:szCs w:val="22"/>
        </w:rPr>
        <w:t xml:space="preserve"> </w:t>
      </w:r>
      <w:r w:rsidR="00225A5B" w:rsidRPr="00EB699D">
        <w:rPr>
          <w:sz w:val="22"/>
          <w:szCs w:val="22"/>
        </w:rPr>
        <w:t>sources</w:t>
      </w:r>
      <w:r w:rsidRPr="00EB699D">
        <w:rPr>
          <w:sz w:val="22"/>
          <w:szCs w:val="22"/>
        </w:rPr>
        <w:t xml:space="preserve"> for initial rule compliance, including rule familiarization</w:t>
      </w:r>
      <w:r w:rsidR="00225A5B" w:rsidRPr="00EB699D">
        <w:rPr>
          <w:sz w:val="22"/>
          <w:szCs w:val="22"/>
        </w:rPr>
        <w:t xml:space="preserve"> and program implementation </w:t>
      </w:r>
      <w:r w:rsidRPr="00EB699D">
        <w:rPr>
          <w:sz w:val="22"/>
          <w:szCs w:val="22"/>
        </w:rPr>
        <w:t>ha</w:t>
      </w:r>
      <w:r w:rsidR="00A05DDC" w:rsidRPr="00EB699D">
        <w:rPr>
          <w:sz w:val="22"/>
          <w:szCs w:val="22"/>
        </w:rPr>
        <w:t>s</w:t>
      </w:r>
      <w:r w:rsidRPr="00EB699D">
        <w:rPr>
          <w:sz w:val="22"/>
          <w:szCs w:val="22"/>
        </w:rPr>
        <w:t xml:space="preserve"> taken place prior to the period covered by this ICR.  </w:t>
      </w:r>
      <w:r w:rsidR="002329C3" w:rsidRPr="00EB699D">
        <w:rPr>
          <w:sz w:val="22"/>
          <w:szCs w:val="22"/>
        </w:rPr>
        <w:t xml:space="preserve">Also, there are some sources that did not </w:t>
      </w:r>
      <w:r w:rsidR="00D14C75">
        <w:rPr>
          <w:sz w:val="22"/>
          <w:szCs w:val="22"/>
        </w:rPr>
        <w:t>re</w:t>
      </w:r>
      <w:r w:rsidR="002329C3" w:rsidRPr="00EB699D">
        <w:rPr>
          <w:sz w:val="22"/>
          <w:szCs w:val="22"/>
        </w:rPr>
        <w:t xml:space="preserve">submit their RMPs on their scheduled deadline.  The burden for these sources will be accounted </w:t>
      </w:r>
      <w:r w:rsidR="00A05DDC" w:rsidRPr="00EB699D">
        <w:rPr>
          <w:sz w:val="22"/>
          <w:szCs w:val="22"/>
        </w:rPr>
        <w:t xml:space="preserve">for </w:t>
      </w:r>
      <w:r w:rsidR="002329C3" w:rsidRPr="00EB699D">
        <w:rPr>
          <w:sz w:val="22"/>
          <w:szCs w:val="22"/>
        </w:rPr>
        <w:t xml:space="preserve">in this ICR. </w:t>
      </w:r>
    </w:p>
    <w:p w:rsidR="0033406F" w:rsidRPr="00EB699D" w:rsidRDefault="0033406F"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rsidR="0033406F" w:rsidRPr="00EB699D" w:rsidRDefault="00996F12"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EB699D">
        <w:rPr>
          <w:sz w:val="22"/>
          <w:szCs w:val="22"/>
        </w:rPr>
        <w:t>A majority of sources use EPA’s on-line system for RMP submissions, called RMP*</w:t>
      </w:r>
      <w:proofErr w:type="spellStart"/>
      <w:r w:rsidRPr="00EB699D">
        <w:rPr>
          <w:sz w:val="22"/>
          <w:szCs w:val="22"/>
        </w:rPr>
        <w:t>eSubmit</w:t>
      </w:r>
      <w:proofErr w:type="spellEnd"/>
      <w:r w:rsidRPr="00EB699D">
        <w:rPr>
          <w:sz w:val="22"/>
          <w:szCs w:val="22"/>
        </w:rPr>
        <w:t xml:space="preserve">.  A few sources that do not have access to an internet-connected computer </w:t>
      </w:r>
      <w:r w:rsidR="00E131DA" w:rsidRPr="00EB699D">
        <w:rPr>
          <w:sz w:val="22"/>
          <w:szCs w:val="22"/>
        </w:rPr>
        <w:t xml:space="preserve">will </w:t>
      </w:r>
      <w:r w:rsidRPr="00EB699D">
        <w:rPr>
          <w:sz w:val="22"/>
          <w:szCs w:val="22"/>
        </w:rPr>
        <w:t>submit their RMPs using a paper form provided by EPA.</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2"/>
        </w:rPr>
        <w:t>2.</w:t>
      </w:r>
      <w:r>
        <w:rPr>
          <w:sz w:val="22"/>
          <w:szCs w:val="22"/>
        </w:rPr>
        <w:tab/>
        <w:t>NEED FOR AND USE OF THE COLLECTION</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2"/>
        </w:rPr>
        <w:t>2(a)</w:t>
      </w:r>
      <w:r>
        <w:rPr>
          <w:sz w:val="22"/>
          <w:szCs w:val="22"/>
        </w:rPr>
        <w:tab/>
        <w:t>Need/Authority for the Collection</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2"/>
          <w:u w:val="single"/>
        </w:rPr>
        <w:t>Risk Management Plans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Pr>
          <w:sz w:val="22"/>
          <w:szCs w:val="22"/>
        </w:rPr>
        <w:t xml:space="preserve">Information collection for on-site documentation is authorized by </w:t>
      </w:r>
      <w:smartTag w:uri="urn:schemas-microsoft-com:office:smarttags" w:element="stockticker">
        <w:r>
          <w:rPr>
            <w:sz w:val="22"/>
            <w:szCs w:val="22"/>
          </w:rPr>
          <w:t>CAA</w:t>
        </w:r>
      </w:smartTag>
      <w:r>
        <w:rPr>
          <w:sz w:val="22"/>
          <w:szCs w:val="22"/>
        </w:rPr>
        <w:t xml:space="preserve"> sections 112(r</w:t>
      </w:r>
      <w:proofErr w:type="gramStart"/>
      <w:r>
        <w:rPr>
          <w:sz w:val="22"/>
          <w:szCs w:val="22"/>
        </w:rPr>
        <w:t>)(</w:t>
      </w:r>
      <w:proofErr w:type="gramEnd"/>
      <w:r>
        <w:rPr>
          <w:sz w:val="22"/>
          <w:szCs w:val="22"/>
        </w:rPr>
        <w:t>7)(B)(</w:t>
      </w:r>
      <w:proofErr w:type="spellStart"/>
      <w:r>
        <w:rPr>
          <w:sz w:val="22"/>
          <w:szCs w:val="22"/>
        </w:rPr>
        <w:t>i</w:t>
      </w:r>
      <w:proofErr w:type="spellEnd"/>
      <w:r>
        <w:rPr>
          <w:sz w:val="22"/>
          <w:szCs w:val="22"/>
        </w:rPr>
        <w:t xml:space="preserve">) and (ii), which state that </w:t>
      </w:r>
      <w:r w:rsidR="004B0EA6">
        <w:rPr>
          <w:sz w:val="22"/>
          <w:szCs w:val="22"/>
        </w:rPr>
        <w:t>“</w:t>
      </w:r>
      <w:r>
        <w:rPr>
          <w:sz w:val="22"/>
          <w:szCs w:val="22"/>
        </w:rPr>
        <w:t>The Administrator shall promulgate reasonable regulations and appropriate guidance to provide ... for the prevention and detection of accidental releases of regulated substances....</w:t>
      </w:r>
      <w:r w:rsidR="004B0EA6">
        <w:rPr>
          <w:sz w:val="22"/>
          <w:szCs w:val="22"/>
        </w:rPr>
        <w:t>”</w:t>
      </w:r>
      <w:r>
        <w:rPr>
          <w:sz w:val="22"/>
          <w:szCs w:val="22"/>
        </w:rPr>
        <w:t xml:space="preserve"> and </w:t>
      </w:r>
      <w:r w:rsidR="004B0EA6">
        <w:rPr>
          <w:sz w:val="22"/>
          <w:szCs w:val="22"/>
        </w:rPr>
        <w:t>“</w:t>
      </w:r>
      <w:r>
        <w:rPr>
          <w:sz w:val="22"/>
          <w:szCs w:val="22"/>
        </w:rPr>
        <w:t>The regulations ... shall require the owner or operator ... to prepare and implement a risk management plan to detect and prevent or minimize accidental releases...</w:t>
      </w:r>
      <w:r w:rsidR="004B0EA6">
        <w:rPr>
          <w:sz w:val="22"/>
          <w:szCs w:val="22"/>
        </w:rPr>
        <w:t>”</w:t>
      </w:r>
      <w:r>
        <w:rPr>
          <w:sz w:val="22"/>
          <w:szCs w:val="22"/>
        </w:rPr>
        <w:t xml:space="preserve">  Information collection for submitting an RMP is authorized under CAA section 112(r</w:t>
      </w:r>
      <w:proofErr w:type="gramStart"/>
      <w:r>
        <w:rPr>
          <w:sz w:val="22"/>
          <w:szCs w:val="22"/>
        </w:rPr>
        <w:t>)(</w:t>
      </w:r>
      <w:proofErr w:type="gramEnd"/>
      <w:r>
        <w:rPr>
          <w:sz w:val="22"/>
          <w:szCs w:val="22"/>
        </w:rPr>
        <w:t xml:space="preserve">7)(B)(iii), which states in relevant part that </w:t>
      </w:r>
      <w:r w:rsidR="004B0EA6">
        <w:rPr>
          <w:sz w:val="22"/>
          <w:szCs w:val="22"/>
        </w:rPr>
        <w:t>“</w:t>
      </w:r>
      <w:r>
        <w:rPr>
          <w:sz w:val="22"/>
          <w:szCs w:val="22"/>
        </w:rPr>
        <w:t>The owner or operator of each stationary source...shall register a risk management plan...with the Administrator before the effective date of the regulations...in such form and manner as the Administrator shall, by rule, require...and shall be available to the public under section 114(c).</w:t>
      </w:r>
      <w:r w:rsidR="004B0EA6">
        <w:rPr>
          <w:sz w:val="22"/>
          <w:szCs w:val="22"/>
        </w:rPr>
        <w:t>”</w:t>
      </w:r>
      <w:r>
        <w:rPr>
          <w:sz w:val="22"/>
          <w:szCs w:val="22"/>
        </w:rPr>
        <w:t xml:space="preserve">  Information collection for on-site documentation and submittal of RMPs is also authorized by </w:t>
      </w:r>
      <w:smartTag w:uri="urn:schemas-microsoft-com:office:smarttags" w:element="stockticker">
        <w:r>
          <w:rPr>
            <w:sz w:val="22"/>
            <w:szCs w:val="22"/>
          </w:rPr>
          <w:t>CAA</w:t>
        </w:r>
      </w:smartTag>
      <w:r>
        <w:rPr>
          <w:sz w:val="22"/>
          <w:szCs w:val="22"/>
        </w:rPr>
        <w:t xml:space="preserve"> 114(a</w:t>
      </w:r>
      <w:proofErr w:type="gramStart"/>
      <w:r>
        <w:rPr>
          <w:sz w:val="22"/>
          <w:szCs w:val="22"/>
        </w:rPr>
        <w:t>)(</w:t>
      </w:r>
      <w:proofErr w:type="gramEnd"/>
      <w:r>
        <w:rPr>
          <w:sz w:val="22"/>
          <w:szCs w:val="22"/>
        </w:rPr>
        <w:t>1).  The list and thresholds promulgated under CAA section 112(r)(3) determine which sources must comply with the accident prevention regulations; a source must comply with the CAA section 112(r)(7) regulations if it  holds more than a</w:t>
      </w:r>
      <w:r>
        <w:rPr>
          <w:b/>
          <w:bCs/>
          <w:sz w:val="22"/>
          <w:szCs w:val="22"/>
        </w:rPr>
        <w:t xml:space="preserve"> </w:t>
      </w:r>
      <w:r>
        <w:rPr>
          <w:sz w:val="22"/>
          <w:szCs w:val="22"/>
        </w:rPr>
        <w:t xml:space="preserve">threshold quantity of a listed substance in a process.  State and local authorities will use the information in RMPs to modify and enhance their community response plans.  The agencies implementing </w:t>
      </w:r>
      <w:r w:rsidR="00FD277E">
        <w:rPr>
          <w:sz w:val="22"/>
          <w:szCs w:val="22"/>
        </w:rPr>
        <w:t xml:space="preserve">the </w:t>
      </w:r>
      <w:r>
        <w:rPr>
          <w:sz w:val="22"/>
          <w:szCs w:val="22"/>
        </w:rPr>
        <w:t>RMP rule will use RMPs to evaluate compliance with part 68 and</w:t>
      </w:r>
      <w:r w:rsidR="00FD277E">
        <w:rPr>
          <w:sz w:val="22"/>
          <w:szCs w:val="22"/>
        </w:rPr>
        <w:t xml:space="preserve"> to</w:t>
      </w:r>
      <w:r>
        <w:rPr>
          <w:sz w:val="22"/>
          <w:szCs w:val="22"/>
        </w:rPr>
        <w:t xml:space="preserve"> identify sources for inspection because they may pose significant risks to the community.  Citizens may use RMPs to assess and address chemical hazards in their communities.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FD277E"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FD277E">
        <w:rPr>
          <w:b/>
          <w:bCs/>
          <w:sz w:val="22"/>
          <w:szCs w:val="22"/>
        </w:rPr>
        <w:t>Petitions</w:t>
      </w:r>
    </w:p>
    <w:p w:rsidR="00A031D0" w:rsidRPr="00FD277E"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Pr="00FD277E"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FD277E">
        <w:rPr>
          <w:sz w:val="22"/>
          <w:szCs w:val="22"/>
        </w:rPr>
        <w:t xml:space="preserve">This information collection is authorized under </w:t>
      </w:r>
      <w:smartTag w:uri="urn:schemas-microsoft-com:office:smarttags" w:element="stockticker">
        <w:r w:rsidRPr="00FD277E">
          <w:rPr>
            <w:sz w:val="22"/>
            <w:szCs w:val="22"/>
          </w:rPr>
          <w:t>CAA</w:t>
        </w:r>
      </w:smartTag>
      <w:r w:rsidRPr="00FD277E">
        <w:rPr>
          <w:sz w:val="22"/>
          <w:szCs w:val="22"/>
        </w:rPr>
        <w:t xml:space="preserve"> section 112(r)(3), which states in relevant part that </w:t>
      </w:r>
      <w:r w:rsidR="004B0EA6" w:rsidRPr="00FD277E">
        <w:rPr>
          <w:sz w:val="22"/>
          <w:szCs w:val="22"/>
        </w:rPr>
        <w:t>“</w:t>
      </w:r>
      <w:r w:rsidRPr="00FD277E">
        <w:rPr>
          <w:sz w:val="22"/>
          <w:szCs w:val="22"/>
        </w:rPr>
        <w:t>The Administrator shall establish procedures for the addition and deletion of substances from the list established under this paragraph consistent with those applicable to the list in subsection (b).</w:t>
      </w:r>
      <w:r w:rsidR="004B0EA6" w:rsidRPr="00FD277E">
        <w:rPr>
          <w:sz w:val="22"/>
          <w:szCs w:val="22"/>
        </w:rPr>
        <w:t>”</w:t>
      </w:r>
      <w:r w:rsidRPr="00FD277E">
        <w:rPr>
          <w:sz w:val="22"/>
          <w:szCs w:val="22"/>
        </w:rPr>
        <w:t xml:space="preserve">  The information collected during the petition process will provide the primary basis for EPA to determine if it is appropriate to add or delete a chemical.  To be consistent with the petition process under CAA section 112(b), EPA is required to consider and respond to petitions to modify the list of regulated substances within 18 months of submission of the petition; complete data supporting the petition are necessary to allow EPA to finish its review within that time period.</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b/>
          <w:bCs/>
          <w:sz w:val="22"/>
          <w:szCs w:val="22"/>
        </w:rPr>
        <w:t>2(b)</w:t>
      </w:r>
      <w:r>
        <w:rPr>
          <w:b/>
          <w:bCs/>
          <w:sz w:val="22"/>
          <w:szCs w:val="22"/>
        </w:rPr>
        <w:tab/>
        <w:t>Use/Users of the Data</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b/>
          <w:bCs/>
          <w:i/>
          <w:iCs/>
          <w:sz w:val="22"/>
          <w:szCs w:val="22"/>
        </w:rPr>
        <w:t>Risk Management Plans</w:t>
      </w:r>
      <w:r>
        <w:rPr>
          <w:sz w:val="22"/>
          <w:szCs w:val="22"/>
        </w:rPr>
        <w:t>.  The information collected in the RMP is critical for assisting government agencies in assessing the quality and thoroughness of a source</w:t>
      </w:r>
      <w:r w:rsidR="004B0EA6">
        <w:rPr>
          <w:sz w:val="22"/>
          <w:szCs w:val="22"/>
        </w:rPr>
        <w:t>’</w:t>
      </w:r>
      <w:r>
        <w:rPr>
          <w:sz w:val="22"/>
          <w:szCs w:val="22"/>
        </w:rPr>
        <w:t xml:space="preserve">s hazard assessment, </w:t>
      </w:r>
      <w:r>
        <w:rPr>
          <w:sz w:val="22"/>
          <w:szCs w:val="22"/>
        </w:rPr>
        <w:lastRenderedPageBreak/>
        <w:t>prevention program, and emergency response program.  The information also would be used by state and local emergency planners to prepare or modify community response plans and to identify hazards to the community and provide a basis for working with sources to prevent accidents.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b/>
          <w:bCs/>
          <w:i/>
          <w:iCs/>
          <w:sz w:val="22"/>
          <w:szCs w:val="22"/>
        </w:rPr>
        <w:t>Risk Management Programs</w:t>
      </w:r>
      <w:r>
        <w:rPr>
          <w:sz w:val="22"/>
          <w:szCs w:val="22"/>
        </w:rPr>
        <w:t>.  Documentation of the implementation of risk management programs is necessary to assist government agencies in determining whether a source has complied with the regulations. In some cases (e.g., safety information and operating procedures), the documentation is a critical requirement of the rule, providing the basis for other rule elements.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proofErr w:type="gramStart"/>
      <w:r>
        <w:rPr>
          <w:b/>
          <w:bCs/>
          <w:i/>
          <w:iCs/>
          <w:sz w:val="22"/>
          <w:szCs w:val="22"/>
        </w:rPr>
        <w:t>Petitions</w:t>
      </w:r>
      <w:r>
        <w:rPr>
          <w:b/>
          <w:bCs/>
          <w:sz w:val="22"/>
          <w:szCs w:val="22"/>
        </w:rPr>
        <w:t>.</w:t>
      </w:r>
      <w:proofErr w:type="gramEnd"/>
      <w:r>
        <w:rPr>
          <w:sz w:val="22"/>
          <w:szCs w:val="22"/>
        </w:rPr>
        <w:t xml:space="preserve">  The information collected in support of a petition to modify the list of regulated substances is to be used by EPA to determine whether to grant or deny a petition to add or delete a chemical from the list.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b/>
          <w:bCs/>
          <w:sz w:val="22"/>
          <w:szCs w:val="22"/>
        </w:rPr>
        <w:t>3.</w:t>
      </w:r>
      <w:r>
        <w:rPr>
          <w:b/>
          <w:bCs/>
          <w:sz w:val="22"/>
          <w:szCs w:val="22"/>
        </w:rPr>
        <w:tab/>
        <w:t>NONDUPLICATION, CONSULTATIONS, AND OTHER COLLECTION CRITERIA</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b/>
          <w:bCs/>
          <w:sz w:val="22"/>
          <w:szCs w:val="22"/>
        </w:rPr>
        <w:t>3(a)</w:t>
      </w:r>
      <w:r>
        <w:rPr>
          <w:b/>
          <w:bCs/>
          <w:sz w:val="22"/>
          <w:szCs w:val="22"/>
        </w:rPr>
        <w:tab/>
      </w:r>
      <w:proofErr w:type="spellStart"/>
      <w:r>
        <w:rPr>
          <w:b/>
          <w:bCs/>
          <w:sz w:val="22"/>
          <w:szCs w:val="22"/>
        </w:rPr>
        <w:t>Nonduplication</w:t>
      </w:r>
      <w:proofErr w:type="spellEnd"/>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Pr>
          <w:b/>
          <w:bCs/>
          <w:i/>
          <w:iCs/>
          <w:sz w:val="22"/>
          <w:szCs w:val="22"/>
        </w:rPr>
        <w:t>Risk Management Plans</w:t>
      </w:r>
      <w:r>
        <w:rPr>
          <w:b/>
          <w:bCs/>
          <w:sz w:val="22"/>
          <w:szCs w:val="22"/>
        </w:rPr>
        <w:t>.</w:t>
      </w:r>
      <w:r>
        <w:rPr>
          <w:sz w:val="22"/>
          <w:szCs w:val="22"/>
        </w:rPr>
        <w:t xml:space="preserve">  Some sources may have submitted information to EPA Headquarters or Regions under other regulations (i.e., Form R or RCRA Biennial Reports) that </w:t>
      </w:r>
      <w:r w:rsidR="00E56DFE">
        <w:rPr>
          <w:sz w:val="22"/>
          <w:szCs w:val="22"/>
        </w:rPr>
        <w:t>appears</w:t>
      </w:r>
      <w:r>
        <w:rPr>
          <w:sz w:val="22"/>
          <w:szCs w:val="22"/>
        </w:rPr>
        <w:t xml:space="preserve"> similar to the information requested in the registration form under these regulations.  </w:t>
      </w:r>
      <w:r w:rsidR="00FD277E">
        <w:rPr>
          <w:sz w:val="22"/>
          <w:szCs w:val="22"/>
        </w:rPr>
        <w:t>However, not all of the</w:t>
      </w:r>
      <w:r w:rsidR="00804994">
        <w:rPr>
          <w:sz w:val="22"/>
          <w:szCs w:val="22"/>
        </w:rPr>
        <w:t xml:space="preserve"> information in the</w:t>
      </w:r>
      <w:r w:rsidR="00FD277E">
        <w:rPr>
          <w:sz w:val="22"/>
          <w:szCs w:val="22"/>
        </w:rPr>
        <w:t xml:space="preserve"> RMP registration section, and </w:t>
      </w:r>
      <w:r w:rsidR="00885FFD">
        <w:rPr>
          <w:sz w:val="22"/>
          <w:szCs w:val="22"/>
        </w:rPr>
        <w:t xml:space="preserve">almost </w:t>
      </w:r>
      <w:r w:rsidR="00FD277E">
        <w:rPr>
          <w:sz w:val="22"/>
          <w:szCs w:val="22"/>
        </w:rPr>
        <w:t>none of the information in the prevention program and hazard assessment sections of the RMP are submitted to EPA under other regulations.</w:t>
      </w:r>
      <w:r w:rsidR="00C61DCB">
        <w:rPr>
          <w:sz w:val="22"/>
          <w:szCs w:val="22"/>
        </w:rPr>
        <w:t xml:space="preserve"> </w:t>
      </w:r>
      <w:smartTag w:uri="urn:schemas-microsoft-com:office:smarttags" w:element="stockticker">
        <w:r>
          <w:rPr>
            <w:sz w:val="22"/>
            <w:szCs w:val="22"/>
          </w:rPr>
          <w:t>EPC</w:t>
        </w:r>
      </w:smartTag>
      <w:r>
        <w:rPr>
          <w:sz w:val="22"/>
          <w:szCs w:val="22"/>
        </w:rPr>
        <w:t>RA Section 312 Tier II forms, which</w:t>
      </w:r>
      <w:r w:rsidR="00FD277E">
        <w:rPr>
          <w:sz w:val="22"/>
          <w:szCs w:val="22"/>
        </w:rPr>
        <w:t xml:space="preserve"> also</w:t>
      </w:r>
      <w:r>
        <w:rPr>
          <w:sz w:val="22"/>
          <w:szCs w:val="22"/>
        </w:rPr>
        <w:t xml:space="preserve"> include</w:t>
      </w:r>
      <w:r w:rsidR="00FD277E">
        <w:rPr>
          <w:sz w:val="22"/>
          <w:szCs w:val="22"/>
        </w:rPr>
        <w:t xml:space="preserve"> some</w:t>
      </w:r>
      <w:r>
        <w:rPr>
          <w:sz w:val="22"/>
          <w:szCs w:val="22"/>
        </w:rPr>
        <w:t xml:space="preserve"> information</w:t>
      </w:r>
      <w:r w:rsidR="00FD277E">
        <w:rPr>
          <w:sz w:val="22"/>
          <w:szCs w:val="22"/>
        </w:rPr>
        <w:t xml:space="preserve"> similar to that in the RMP registration form</w:t>
      </w:r>
      <w:r>
        <w:rPr>
          <w:sz w:val="22"/>
          <w:szCs w:val="22"/>
        </w:rPr>
        <w:t>, are submitted only to states and local planning authorities, not EPA</w:t>
      </w:r>
      <w:r w:rsidR="00C61DCB">
        <w:rPr>
          <w:sz w:val="22"/>
          <w:szCs w:val="22"/>
        </w:rPr>
        <w:t>.</w:t>
      </w:r>
      <w:r>
        <w:rPr>
          <w:sz w:val="22"/>
          <w:szCs w:val="22"/>
        </w:rPr>
        <w:t xml:space="preserve">  </w:t>
      </w:r>
      <w:r w:rsidR="00FD277E">
        <w:rPr>
          <w:sz w:val="22"/>
          <w:szCs w:val="22"/>
        </w:rPr>
        <w:t>Therefore, f</w:t>
      </w:r>
      <w:r>
        <w:rPr>
          <w:sz w:val="22"/>
          <w:szCs w:val="22"/>
        </w:rPr>
        <w:t xml:space="preserve">or EPA to best comply with the </w:t>
      </w:r>
      <w:proofErr w:type="gramStart"/>
      <w:r>
        <w:rPr>
          <w:sz w:val="22"/>
          <w:szCs w:val="22"/>
        </w:rPr>
        <w:t>Act,</w:t>
      </w:r>
      <w:proofErr w:type="gramEnd"/>
      <w:r>
        <w:rPr>
          <w:sz w:val="22"/>
          <w:szCs w:val="22"/>
        </w:rPr>
        <w:t xml:space="preserve"> it is most beneficial if the information requested for registration is submitted in a concise and organized format, </w:t>
      </w:r>
      <w:r w:rsidR="00FC3832">
        <w:rPr>
          <w:sz w:val="22"/>
          <w:szCs w:val="22"/>
        </w:rPr>
        <w:t xml:space="preserve">along with prevention program, hazard assessment, and emergency response program information, </w:t>
      </w:r>
      <w:r>
        <w:rPr>
          <w:sz w:val="22"/>
          <w:szCs w:val="22"/>
        </w:rPr>
        <w:t>using the RMP form.</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roofErr w:type="gramStart"/>
      <w:r>
        <w:rPr>
          <w:b/>
          <w:bCs/>
          <w:i/>
          <w:iCs/>
          <w:sz w:val="22"/>
          <w:szCs w:val="22"/>
        </w:rPr>
        <w:t>Confidential Business Information</w:t>
      </w:r>
      <w:r>
        <w:rPr>
          <w:b/>
          <w:bCs/>
          <w:sz w:val="22"/>
          <w:szCs w:val="22"/>
        </w:rPr>
        <w:t>.</w:t>
      </w:r>
      <w:proofErr w:type="gramEnd"/>
      <w:r>
        <w:rPr>
          <w:sz w:val="22"/>
          <w:szCs w:val="22"/>
        </w:rPr>
        <w:t xml:space="preserve">  Some sources may have submitted substantiation of CBI claims for chemical identity or other information to EPA Headquarters or Regions under other regulations that is similar to the information requested under these regulations.  For EPA to best comply with the Act and most effectively evaluate such claims, it is most beneficial if the CBI substantiation accompanies the submission of the RMP.</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885FFD"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sz w:val="22"/>
          <w:szCs w:val="22"/>
        </w:rPr>
      </w:pPr>
      <w:r w:rsidRPr="00885FFD">
        <w:rPr>
          <w:b/>
          <w:bCs/>
          <w:sz w:val="22"/>
          <w:szCs w:val="22"/>
        </w:rPr>
        <w:t>3(b)</w:t>
      </w:r>
      <w:r w:rsidRPr="00885FFD">
        <w:rPr>
          <w:b/>
          <w:bCs/>
          <w:sz w:val="22"/>
          <w:szCs w:val="22"/>
        </w:rPr>
        <w:tab/>
        <w:t>Consultations</w:t>
      </w:r>
    </w:p>
    <w:p w:rsidR="00A031D0" w:rsidRPr="00885FFD"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885FFD">
        <w:rPr>
          <w:sz w:val="22"/>
          <w:szCs w:val="22"/>
        </w:rPr>
        <w:t xml:space="preserve">Prior to developing this ICR, the Agency contacted </w:t>
      </w:r>
      <w:r w:rsidR="001C3573">
        <w:rPr>
          <w:sz w:val="22"/>
          <w:szCs w:val="22"/>
        </w:rPr>
        <w:t xml:space="preserve">several </w:t>
      </w:r>
      <w:r w:rsidRPr="00885FFD">
        <w:rPr>
          <w:sz w:val="22"/>
          <w:szCs w:val="22"/>
        </w:rPr>
        <w:t xml:space="preserve">sources to </w:t>
      </w:r>
      <w:r w:rsidR="00ED6C3D" w:rsidRPr="00885FFD">
        <w:rPr>
          <w:sz w:val="22"/>
          <w:szCs w:val="22"/>
        </w:rPr>
        <w:t xml:space="preserve">obtain information </w:t>
      </w:r>
      <w:r w:rsidR="00FC49CA" w:rsidRPr="00885FFD">
        <w:rPr>
          <w:sz w:val="22"/>
          <w:szCs w:val="22"/>
        </w:rPr>
        <w:t>on the number of hours sources spend on collecting data and submitting</w:t>
      </w:r>
      <w:r w:rsidR="00293278">
        <w:rPr>
          <w:sz w:val="22"/>
          <w:szCs w:val="22"/>
        </w:rPr>
        <w:t xml:space="preserve"> an</w:t>
      </w:r>
      <w:r w:rsidR="00FC49CA" w:rsidRPr="00885FFD">
        <w:rPr>
          <w:sz w:val="22"/>
          <w:szCs w:val="22"/>
        </w:rPr>
        <w:t xml:space="preserve"> RMP.  </w:t>
      </w:r>
      <w:r w:rsidRPr="00885FFD">
        <w:rPr>
          <w:sz w:val="22"/>
          <w:szCs w:val="22"/>
        </w:rPr>
        <w:t>Some of the sources contacted have re-submitted the</w:t>
      </w:r>
      <w:r w:rsidR="00DD3283" w:rsidRPr="00885FFD">
        <w:rPr>
          <w:sz w:val="22"/>
          <w:szCs w:val="22"/>
        </w:rPr>
        <w:t>ir</w:t>
      </w:r>
      <w:r w:rsidRPr="00885FFD">
        <w:rPr>
          <w:sz w:val="22"/>
          <w:szCs w:val="22"/>
        </w:rPr>
        <w:t xml:space="preserve"> RMP between the t</w:t>
      </w:r>
      <w:r w:rsidR="00DD3283" w:rsidRPr="00885FFD">
        <w:rPr>
          <w:sz w:val="22"/>
          <w:szCs w:val="22"/>
        </w:rPr>
        <w:t>hree previous</w:t>
      </w:r>
      <w:r w:rsidRPr="00885FFD">
        <w:rPr>
          <w:sz w:val="22"/>
          <w:szCs w:val="22"/>
        </w:rPr>
        <w:t xml:space="preserve"> reporting periods (June 21, 1999</w:t>
      </w:r>
      <w:r w:rsidR="00DD3283" w:rsidRPr="00885FFD">
        <w:rPr>
          <w:sz w:val="22"/>
          <w:szCs w:val="22"/>
        </w:rPr>
        <w:t>,</w:t>
      </w:r>
      <w:r w:rsidRPr="00885FFD">
        <w:rPr>
          <w:sz w:val="22"/>
          <w:szCs w:val="22"/>
        </w:rPr>
        <w:t xml:space="preserve"> 2004</w:t>
      </w:r>
      <w:r w:rsidR="00DD3283" w:rsidRPr="00885FFD">
        <w:rPr>
          <w:sz w:val="22"/>
          <w:szCs w:val="22"/>
        </w:rPr>
        <w:t>, and 2009</w:t>
      </w:r>
      <w:r w:rsidRPr="00885FFD">
        <w:rPr>
          <w:sz w:val="22"/>
          <w:szCs w:val="22"/>
        </w:rPr>
        <w:t>) for changes in their processes or changes in their worst-case or alternative scenario</w:t>
      </w:r>
      <w:r w:rsidR="00DD3283" w:rsidRPr="00885FFD">
        <w:rPr>
          <w:sz w:val="22"/>
          <w:szCs w:val="22"/>
        </w:rPr>
        <w:t>s</w:t>
      </w:r>
      <w:r w:rsidRPr="00885FFD">
        <w:rPr>
          <w:sz w:val="22"/>
          <w:szCs w:val="22"/>
        </w:rPr>
        <w:t>.  Others had re-submitted</w:t>
      </w:r>
      <w:r w:rsidR="00DD3283" w:rsidRPr="00885FFD">
        <w:rPr>
          <w:sz w:val="22"/>
          <w:szCs w:val="22"/>
        </w:rPr>
        <w:t xml:space="preserve"> with</w:t>
      </w:r>
      <w:r w:rsidRPr="00885FFD">
        <w:rPr>
          <w:sz w:val="22"/>
          <w:szCs w:val="22"/>
        </w:rPr>
        <w:t xml:space="preserve"> only minor changes to their previous RMP.  The following sources were contacted</w:t>
      </w:r>
      <w:r w:rsidR="00C63877">
        <w:rPr>
          <w:sz w:val="22"/>
          <w:szCs w:val="22"/>
        </w:rPr>
        <w:t>:</w:t>
      </w:r>
    </w:p>
    <w:p w:rsidR="001C3573" w:rsidRDefault="001C3573"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rsidR="001C3573" w:rsidRPr="00C63877" w:rsidRDefault="00DE6418"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smartTag w:uri="urn:schemas-microsoft-com:office:smarttags" w:element="place">
        <w:smartTag w:uri="urn:schemas-microsoft-com:office:smarttags" w:element="PlaceType">
          <w:r w:rsidRPr="00C63877">
            <w:rPr>
              <w:sz w:val="22"/>
              <w:szCs w:val="22"/>
            </w:rPr>
            <w:t>Castle &amp; Cooke</w:t>
          </w:r>
        </w:smartTag>
        <w:r w:rsidRPr="00C63877">
          <w:rPr>
            <w:sz w:val="22"/>
            <w:szCs w:val="22"/>
          </w:rPr>
          <w:t xml:space="preserve"> </w:t>
        </w:r>
        <w:smartTag w:uri="urn:schemas-microsoft-com:office:smarttags" w:element="PlaceName">
          <w:r w:rsidRPr="00C63877">
            <w:rPr>
              <w:sz w:val="22"/>
              <w:szCs w:val="22"/>
            </w:rPr>
            <w:t>Cold</w:t>
          </w:r>
        </w:smartTag>
        <w:r w:rsidRPr="00C63877">
          <w:rPr>
            <w:sz w:val="22"/>
            <w:szCs w:val="22"/>
          </w:rPr>
          <w:t xml:space="preserve"> </w:t>
        </w:r>
        <w:smartTag w:uri="urn:schemas-microsoft-com:office:smarttags" w:element="PlaceName">
          <w:r w:rsidRPr="00C63877">
            <w:rPr>
              <w:sz w:val="22"/>
              <w:szCs w:val="22"/>
            </w:rPr>
            <w:t>Storage-Hunter</w:t>
          </w:r>
        </w:smartTag>
        <w:r w:rsidRPr="00C63877">
          <w:rPr>
            <w:sz w:val="22"/>
            <w:szCs w:val="22"/>
          </w:rPr>
          <w:t xml:space="preserve"> </w:t>
        </w:r>
        <w:smartTag w:uri="urn:schemas-microsoft-com:office:smarttags" w:element="PlaceType">
          <w:r w:rsidRPr="00C63877">
            <w:rPr>
              <w:sz w:val="22"/>
              <w:szCs w:val="22"/>
            </w:rPr>
            <w:t>Park</w:t>
          </w:r>
        </w:smartTag>
      </w:smartTag>
      <w:r w:rsidRPr="00C63877">
        <w:rPr>
          <w:sz w:val="22"/>
          <w:szCs w:val="22"/>
        </w:rPr>
        <w:t xml:space="preserve">, </w:t>
      </w:r>
      <w:smartTag w:uri="urn:schemas-microsoft-com:office:smarttags" w:element="place">
        <w:smartTag w:uri="urn:schemas-microsoft-com:office:smarttags" w:element="City">
          <w:r w:rsidRPr="00C63877">
            <w:rPr>
              <w:sz w:val="22"/>
              <w:szCs w:val="22"/>
            </w:rPr>
            <w:t>Riverside</w:t>
          </w:r>
        </w:smartTag>
        <w:r w:rsidRPr="00C63877">
          <w:rPr>
            <w:sz w:val="22"/>
            <w:szCs w:val="22"/>
          </w:rPr>
          <w:t xml:space="preserve">, </w:t>
        </w:r>
        <w:smartTag w:uri="urn:schemas-microsoft-com:office:smarttags" w:element="State">
          <w:r w:rsidRPr="00C63877">
            <w:rPr>
              <w:sz w:val="22"/>
              <w:szCs w:val="22"/>
            </w:rPr>
            <w:t>CA</w:t>
          </w:r>
        </w:smartTag>
      </w:smartTag>
      <w:r w:rsidRPr="00C63877">
        <w:rPr>
          <w:sz w:val="22"/>
          <w:szCs w:val="22"/>
        </w:rPr>
        <w:t xml:space="preserve"> </w:t>
      </w:r>
    </w:p>
    <w:p w:rsidR="00735C1E" w:rsidRDefault="00735C1E"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C63877">
        <w:rPr>
          <w:sz w:val="22"/>
          <w:szCs w:val="22"/>
        </w:rPr>
        <w:t xml:space="preserve">Gulf Bayport Chemicals, </w:t>
      </w:r>
      <w:smartTag w:uri="urn:schemas-microsoft-com:office:smarttags" w:element="place">
        <w:smartTag w:uri="urn:schemas-microsoft-com:office:smarttags" w:element="City">
          <w:r w:rsidRPr="00C63877">
            <w:rPr>
              <w:sz w:val="22"/>
              <w:szCs w:val="22"/>
            </w:rPr>
            <w:t>Pasadena</w:t>
          </w:r>
        </w:smartTag>
        <w:r w:rsidRPr="00C63877">
          <w:rPr>
            <w:sz w:val="22"/>
            <w:szCs w:val="22"/>
          </w:rPr>
          <w:t xml:space="preserve">, </w:t>
        </w:r>
        <w:smartTag w:uri="urn:schemas-microsoft-com:office:smarttags" w:element="State">
          <w:r w:rsidRPr="00C63877">
            <w:rPr>
              <w:sz w:val="22"/>
              <w:szCs w:val="22"/>
            </w:rPr>
            <w:t>TX</w:t>
          </w:r>
        </w:smartTag>
      </w:smartTag>
    </w:p>
    <w:p w:rsidR="00DE6418" w:rsidRPr="00C63877" w:rsidRDefault="00DE6418" w:rsidP="00DE6418">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C63877">
        <w:rPr>
          <w:sz w:val="22"/>
          <w:szCs w:val="22"/>
        </w:rPr>
        <w:t xml:space="preserve">Hemlock Semiconductor, </w:t>
      </w:r>
      <w:smartTag w:uri="urn:schemas-microsoft-com:office:smarttags" w:element="place">
        <w:smartTag w:uri="urn:schemas-microsoft-com:office:smarttags" w:element="City">
          <w:r w:rsidRPr="00C63877">
            <w:rPr>
              <w:sz w:val="22"/>
              <w:szCs w:val="22"/>
            </w:rPr>
            <w:t>Clarksville</w:t>
          </w:r>
        </w:smartTag>
        <w:r w:rsidRPr="00C63877">
          <w:rPr>
            <w:sz w:val="22"/>
            <w:szCs w:val="22"/>
          </w:rPr>
          <w:t xml:space="preserve">, </w:t>
        </w:r>
        <w:smartTag w:uri="urn:schemas-microsoft-com:office:smarttags" w:element="State">
          <w:r w:rsidRPr="00C63877">
            <w:rPr>
              <w:sz w:val="22"/>
              <w:szCs w:val="22"/>
            </w:rPr>
            <w:t>TN</w:t>
          </w:r>
        </w:smartTag>
      </w:smartTag>
    </w:p>
    <w:p w:rsidR="00DE6418" w:rsidRPr="00885FFD" w:rsidRDefault="00DE6418" w:rsidP="00DE6418">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roofErr w:type="gramStart"/>
      <w:r w:rsidRPr="00C63877">
        <w:rPr>
          <w:sz w:val="22"/>
          <w:szCs w:val="22"/>
        </w:rPr>
        <w:t>Nalco.</w:t>
      </w:r>
      <w:proofErr w:type="gramEnd"/>
      <w:r w:rsidRPr="00C63877">
        <w:rPr>
          <w:sz w:val="22"/>
          <w:szCs w:val="22"/>
        </w:rPr>
        <w:t xml:space="preserve"> Co, </w:t>
      </w:r>
      <w:smartTag w:uri="urn:schemas-microsoft-com:office:smarttags" w:element="place">
        <w:smartTag w:uri="urn:schemas-microsoft-com:office:smarttags" w:element="City">
          <w:r w:rsidRPr="00C63877">
            <w:rPr>
              <w:sz w:val="22"/>
              <w:szCs w:val="22"/>
            </w:rPr>
            <w:t>Garyville</w:t>
          </w:r>
        </w:smartTag>
        <w:r w:rsidRPr="00C63877">
          <w:rPr>
            <w:sz w:val="22"/>
            <w:szCs w:val="22"/>
          </w:rPr>
          <w:t xml:space="preserve">, </w:t>
        </w:r>
        <w:smartTag w:uri="urn:schemas-microsoft-com:office:smarttags" w:element="State">
          <w:r w:rsidRPr="00C63877">
            <w:rPr>
              <w:sz w:val="22"/>
              <w:szCs w:val="22"/>
            </w:rPr>
            <w:t>LA</w:t>
          </w:r>
        </w:smartTag>
      </w:smartTag>
    </w:p>
    <w:p w:rsidR="00735C1E" w:rsidRDefault="00735C1E"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roofErr w:type="spellStart"/>
      <w:r w:rsidRPr="00C63877">
        <w:rPr>
          <w:sz w:val="22"/>
          <w:szCs w:val="22"/>
        </w:rPr>
        <w:t>Penford</w:t>
      </w:r>
      <w:proofErr w:type="spellEnd"/>
      <w:r w:rsidRPr="00C63877">
        <w:rPr>
          <w:sz w:val="22"/>
          <w:szCs w:val="22"/>
        </w:rPr>
        <w:t xml:space="preserve"> Food Ingredients Company, </w:t>
      </w:r>
      <w:smartTag w:uri="urn:schemas-microsoft-com:office:smarttags" w:element="place">
        <w:smartTag w:uri="urn:schemas-microsoft-com:office:smarttags" w:element="City">
          <w:r w:rsidRPr="00C63877">
            <w:rPr>
              <w:sz w:val="22"/>
              <w:szCs w:val="22"/>
            </w:rPr>
            <w:t>Richland</w:t>
          </w:r>
        </w:smartTag>
        <w:r w:rsidRPr="00C63877">
          <w:rPr>
            <w:sz w:val="22"/>
            <w:szCs w:val="22"/>
          </w:rPr>
          <w:t xml:space="preserve">, </w:t>
        </w:r>
        <w:smartTag w:uri="urn:schemas-microsoft-com:office:smarttags" w:element="State">
          <w:r w:rsidRPr="00C63877">
            <w:rPr>
              <w:sz w:val="22"/>
              <w:szCs w:val="22"/>
            </w:rPr>
            <w:t>WA</w:t>
          </w:r>
        </w:smartTag>
      </w:smartTag>
    </w:p>
    <w:p w:rsidR="00DE6418" w:rsidRPr="00C63877" w:rsidRDefault="00DE6418" w:rsidP="00DE6418">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C63877">
        <w:rPr>
          <w:sz w:val="22"/>
          <w:szCs w:val="22"/>
        </w:rPr>
        <w:t xml:space="preserve">Sunoco Refinery, </w:t>
      </w:r>
      <w:smartTag w:uri="urn:schemas-microsoft-com:office:smarttags" w:element="place">
        <w:smartTag w:uri="urn:schemas-microsoft-com:office:smarttags" w:element="City">
          <w:r w:rsidRPr="00C63877">
            <w:rPr>
              <w:sz w:val="22"/>
              <w:szCs w:val="22"/>
            </w:rPr>
            <w:t>Philadelphia</w:t>
          </w:r>
        </w:smartTag>
        <w:r w:rsidRPr="00C63877">
          <w:rPr>
            <w:sz w:val="22"/>
            <w:szCs w:val="22"/>
          </w:rPr>
          <w:t xml:space="preserve"> </w:t>
        </w:r>
        <w:smartTag w:uri="urn:schemas-microsoft-com:office:smarttags" w:element="State">
          <w:r w:rsidRPr="00C63877">
            <w:rPr>
              <w:sz w:val="22"/>
              <w:szCs w:val="22"/>
            </w:rPr>
            <w:t>PA</w:t>
          </w:r>
        </w:smartTag>
      </w:smartTag>
      <w:r w:rsidRPr="00C63877">
        <w:rPr>
          <w:sz w:val="22"/>
          <w:szCs w:val="22"/>
        </w:rPr>
        <w:t xml:space="preserve">  </w:t>
      </w:r>
    </w:p>
    <w:p w:rsidR="00DE6418" w:rsidRPr="00C63877" w:rsidRDefault="00DE6418" w:rsidP="00DE6418">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smartTag w:uri="urn:schemas-microsoft-com:office:smarttags" w:element="City">
        <w:smartTag w:uri="urn:schemas-microsoft-com:office:smarttags" w:element="place">
          <w:r w:rsidRPr="00C63877">
            <w:rPr>
              <w:sz w:val="22"/>
              <w:szCs w:val="22"/>
            </w:rPr>
            <w:t>Taylor</w:t>
          </w:r>
        </w:smartTag>
      </w:smartTag>
      <w:r w:rsidRPr="00C63877">
        <w:rPr>
          <w:sz w:val="22"/>
          <w:szCs w:val="22"/>
        </w:rPr>
        <w:t xml:space="preserve"> Farms Retail, </w:t>
      </w:r>
      <w:smartTag w:uri="urn:schemas-microsoft-com:office:smarttags" w:element="place">
        <w:smartTag w:uri="urn:schemas-microsoft-com:office:smarttags" w:element="City">
          <w:r w:rsidRPr="00C63877">
            <w:rPr>
              <w:sz w:val="22"/>
              <w:szCs w:val="22"/>
            </w:rPr>
            <w:t>Salinas</w:t>
          </w:r>
        </w:smartTag>
        <w:r w:rsidRPr="00C63877">
          <w:rPr>
            <w:sz w:val="22"/>
            <w:szCs w:val="22"/>
          </w:rPr>
          <w:t xml:space="preserve">, </w:t>
        </w:r>
        <w:smartTag w:uri="urn:schemas-microsoft-com:office:smarttags" w:element="State">
          <w:r w:rsidRPr="00C63877">
            <w:rPr>
              <w:sz w:val="22"/>
              <w:szCs w:val="22"/>
            </w:rPr>
            <w:t>CA</w:t>
          </w:r>
        </w:smartTag>
      </w:smartTag>
    </w:p>
    <w:p w:rsidR="00735C1E" w:rsidRPr="00C63877" w:rsidRDefault="00735C1E"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smartTag w:uri="urn:schemas-microsoft-com:office:smarttags" w:element="place">
        <w:smartTag w:uri="urn:schemas-microsoft-com:office:smarttags" w:element="PlaceName">
          <w:r w:rsidRPr="00C63877">
            <w:rPr>
              <w:sz w:val="22"/>
              <w:szCs w:val="22"/>
            </w:rPr>
            <w:t>Weis</w:t>
          </w:r>
        </w:smartTag>
        <w:r w:rsidRPr="00C63877">
          <w:rPr>
            <w:sz w:val="22"/>
            <w:szCs w:val="22"/>
          </w:rPr>
          <w:t xml:space="preserve"> </w:t>
        </w:r>
        <w:smartTag w:uri="urn:schemas-microsoft-com:office:smarttags" w:element="PlaceName">
          <w:r w:rsidRPr="00C63877">
            <w:rPr>
              <w:sz w:val="22"/>
              <w:szCs w:val="22"/>
            </w:rPr>
            <w:t>Markets</w:t>
          </w:r>
        </w:smartTag>
        <w:r w:rsidRPr="00C63877">
          <w:rPr>
            <w:sz w:val="22"/>
            <w:szCs w:val="22"/>
          </w:rPr>
          <w:t xml:space="preserve"> </w:t>
        </w:r>
        <w:smartTag w:uri="urn:schemas-microsoft-com:office:smarttags" w:element="PlaceName">
          <w:r w:rsidRPr="00C63877">
            <w:rPr>
              <w:sz w:val="22"/>
              <w:szCs w:val="22"/>
            </w:rPr>
            <w:t>Distribution</w:t>
          </w:r>
        </w:smartTag>
        <w:r w:rsidRPr="00C63877">
          <w:rPr>
            <w:sz w:val="22"/>
            <w:szCs w:val="22"/>
          </w:rPr>
          <w:t xml:space="preserve"> </w:t>
        </w:r>
        <w:smartTag w:uri="urn:schemas-microsoft-com:office:smarttags" w:element="PlaceType">
          <w:r w:rsidRPr="00C63877">
            <w:rPr>
              <w:sz w:val="22"/>
              <w:szCs w:val="22"/>
            </w:rPr>
            <w:t>Center</w:t>
          </w:r>
        </w:smartTag>
      </w:smartTag>
      <w:r w:rsidRPr="00C63877">
        <w:rPr>
          <w:sz w:val="22"/>
          <w:szCs w:val="22"/>
        </w:rPr>
        <w:t xml:space="preserve">, </w:t>
      </w:r>
      <w:smartTag w:uri="urn:schemas-microsoft-com:office:smarttags" w:element="place">
        <w:smartTag w:uri="urn:schemas-microsoft-com:office:smarttags" w:element="City">
          <w:r w:rsidRPr="00C63877">
            <w:rPr>
              <w:sz w:val="22"/>
              <w:szCs w:val="22"/>
            </w:rPr>
            <w:t>Milton</w:t>
          </w:r>
        </w:smartTag>
        <w:r w:rsidRPr="00C63877">
          <w:rPr>
            <w:sz w:val="22"/>
            <w:szCs w:val="22"/>
          </w:rPr>
          <w:t xml:space="preserve">, </w:t>
        </w:r>
        <w:smartTag w:uri="urn:schemas-microsoft-com:office:smarttags" w:element="State">
          <w:r w:rsidRPr="00C63877">
            <w:rPr>
              <w:sz w:val="22"/>
              <w:szCs w:val="22"/>
            </w:rPr>
            <w:t>PA</w:t>
          </w:r>
        </w:smartTag>
      </w:smartTag>
    </w:p>
    <w:p w:rsidR="00A031D0" w:rsidRPr="00885FFD" w:rsidRDefault="009D05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2"/>
        </w:rPr>
        <w:lastRenderedPageBreak/>
        <w:tab/>
      </w:r>
      <w:r w:rsidR="00735C1E" w:rsidRPr="00C63877">
        <w:rPr>
          <w:sz w:val="22"/>
          <w:szCs w:val="22"/>
        </w:rPr>
        <w:t>York Energy Center, Delta, PA</w:t>
      </w:r>
    </w:p>
    <w:p w:rsidR="00F0029A" w:rsidRPr="00885FFD" w:rsidRDefault="00F0029A"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rsidR="005F6181" w:rsidRPr="00885FFD" w:rsidRDefault="005F6181"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rsidR="00A031D0" w:rsidRPr="00885FFD" w:rsidRDefault="009B2B2D"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Cs/>
          <w:sz w:val="22"/>
          <w:szCs w:val="22"/>
        </w:rPr>
      </w:pPr>
      <w:r w:rsidRPr="00885FFD">
        <w:rPr>
          <w:bCs/>
          <w:sz w:val="22"/>
          <w:szCs w:val="22"/>
        </w:rPr>
        <w:tab/>
      </w:r>
      <w:r w:rsidR="00FC49CA" w:rsidRPr="00885FFD">
        <w:rPr>
          <w:bCs/>
          <w:sz w:val="22"/>
          <w:szCs w:val="22"/>
        </w:rPr>
        <w:t>The sources that were contacted were in various sectors</w:t>
      </w:r>
      <w:r w:rsidR="00FC49CA" w:rsidRPr="00735C1E">
        <w:rPr>
          <w:bCs/>
          <w:sz w:val="22"/>
          <w:szCs w:val="22"/>
        </w:rPr>
        <w:t>,</w:t>
      </w:r>
      <w:r w:rsidR="002A734A">
        <w:rPr>
          <w:bCs/>
          <w:sz w:val="22"/>
          <w:szCs w:val="22"/>
        </w:rPr>
        <w:t xml:space="preserve"> including</w:t>
      </w:r>
      <w:r w:rsidR="00E01984">
        <w:rPr>
          <w:bCs/>
          <w:sz w:val="22"/>
          <w:szCs w:val="22"/>
        </w:rPr>
        <w:t xml:space="preserve"> </w:t>
      </w:r>
      <w:r w:rsidR="00735C1E">
        <w:rPr>
          <w:bCs/>
          <w:sz w:val="22"/>
          <w:szCs w:val="22"/>
        </w:rPr>
        <w:t>petroleum refining, chemical manufacturing, agricultural retail, cold storage, etc., and</w:t>
      </w:r>
      <w:r w:rsidR="00FC49CA" w:rsidRPr="00735C1E">
        <w:rPr>
          <w:bCs/>
          <w:sz w:val="22"/>
          <w:szCs w:val="22"/>
        </w:rPr>
        <w:t xml:space="preserve"> of different sizes (small, medium and large). </w:t>
      </w:r>
      <w:r w:rsidR="005E3EC7" w:rsidRPr="00735C1E">
        <w:rPr>
          <w:bCs/>
          <w:sz w:val="22"/>
          <w:szCs w:val="22"/>
        </w:rPr>
        <w:t>The number of</w:t>
      </w:r>
      <w:r w:rsidR="00735C1E">
        <w:rPr>
          <w:bCs/>
          <w:sz w:val="22"/>
          <w:szCs w:val="22"/>
        </w:rPr>
        <w:t xml:space="preserve"> burden</w:t>
      </w:r>
      <w:r w:rsidR="005E3EC7" w:rsidRPr="00735C1E">
        <w:rPr>
          <w:bCs/>
          <w:sz w:val="22"/>
          <w:szCs w:val="22"/>
        </w:rPr>
        <w:t xml:space="preserve"> hours reported by these sources ranged from </w:t>
      </w:r>
      <w:r w:rsidR="002A0D66">
        <w:rPr>
          <w:bCs/>
          <w:sz w:val="22"/>
          <w:szCs w:val="22"/>
        </w:rPr>
        <w:t>2</w:t>
      </w:r>
      <w:r w:rsidR="002A734A">
        <w:rPr>
          <w:bCs/>
          <w:sz w:val="22"/>
          <w:szCs w:val="22"/>
        </w:rPr>
        <w:t>0</w:t>
      </w:r>
      <w:r w:rsidR="002A0D66" w:rsidRPr="00735C1E">
        <w:rPr>
          <w:bCs/>
          <w:sz w:val="22"/>
          <w:szCs w:val="22"/>
        </w:rPr>
        <w:t xml:space="preserve"> </w:t>
      </w:r>
      <w:r w:rsidR="005E3EC7" w:rsidRPr="00735C1E">
        <w:rPr>
          <w:bCs/>
          <w:sz w:val="22"/>
          <w:szCs w:val="22"/>
        </w:rPr>
        <w:t>to 200 hours.</w:t>
      </w:r>
      <w:r w:rsidR="005E3EC7" w:rsidRPr="00885FFD">
        <w:rPr>
          <w:bCs/>
          <w:sz w:val="22"/>
          <w:szCs w:val="22"/>
        </w:rPr>
        <w:t xml:space="preserve">  These hours </w:t>
      </w:r>
      <w:r w:rsidR="00735C1E">
        <w:rPr>
          <w:bCs/>
          <w:sz w:val="22"/>
          <w:szCs w:val="22"/>
        </w:rPr>
        <w:t>were</w:t>
      </w:r>
      <w:r w:rsidR="005E3EC7" w:rsidRPr="00885FFD">
        <w:rPr>
          <w:bCs/>
          <w:sz w:val="22"/>
          <w:szCs w:val="22"/>
        </w:rPr>
        <w:t xml:space="preserve"> spent to </w:t>
      </w:r>
      <w:r w:rsidR="00207C61">
        <w:rPr>
          <w:bCs/>
          <w:sz w:val="22"/>
          <w:szCs w:val="22"/>
        </w:rPr>
        <w:t xml:space="preserve">prepare and submit an RMP, as well as to </w:t>
      </w:r>
      <w:r w:rsidR="005E3EC7" w:rsidRPr="00885FFD">
        <w:rPr>
          <w:bCs/>
          <w:sz w:val="22"/>
          <w:szCs w:val="22"/>
        </w:rPr>
        <w:t xml:space="preserve">comply with </w:t>
      </w:r>
      <w:r w:rsidR="00207C61">
        <w:rPr>
          <w:bCs/>
          <w:sz w:val="22"/>
          <w:szCs w:val="22"/>
        </w:rPr>
        <w:t xml:space="preserve">hazard assessment, management, and </w:t>
      </w:r>
      <w:r w:rsidR="005E3EC7" w:rsidRPr="00885FFD">
        <w:rPr>
          <w:bCs/>
          <w:sz w:val="22"/>
          <w:szCs w:val="22"/>
        </w:rPr>
        <w:t xml:space="preserve">prevention program activities.  Although currently covered sources already </w:t>
      </w:r>
      <w:r w:rsidR="005F6181" w:rsidRPr="00885FFD">
        <w:rPr>
          <w:bCs/>
          <w:sz w:val="22"/>
          <w:szCs w:val="22"/>
        </w:rPr>
        <w:t xml:space="preserve">have a </w:t>
      </w:r>
      <w:r w:rsidR="00207C61">
        <w:rPr>
          <w:bCs/>
          <w:sz w:val="22"/>
          <w:szCs w:val="22"/>
        </w:rPr>
        <w:t xml:space="preserve">risk management </w:t>
      </w:r>
      <w:r w:rsidR="005E3EC7" w:rsidRPr="00885FFD">
        <w:rPr>
          <w:bCs/>
          <w:sz w:val="22"/>
          <w:szCs w:val="22"/>
        </w:rPr>
        <w:t>program in place, these sources are expected to review and update</w:t>
      </w:r>
      <w:r w:rsidR="00B64ABF">
        <w:rPr>
          <w:bCs/>
          <w:sz w:val="22"/>
          <w:szCs w:val="22"/>
        </w:rPr>
        <w:t xml:space="preserve"> it for</w:t>
      </w:r>
      <w:r w:rsidR="005E3EC7" w:rsidRPr="00885FFD">
        <w:rPr>
          <w:bCs/>
          <w:sz w:val="22"/>
          <w:szCs w:val="22"/>
        </w:rPr>
        <w:t xml:space="preserve"> any </w:t>
      </w:r>
      <w:r w:rsidRPr="00885FFD">
        <w:rPr>
          <w:bCs/>
          <w:sz w:val="22"/>
          <w:szCs w:val="22"/>
        </w:rPr>
        <w:t>changes</w:t>
      </w:r>
      <w:r w:rsidR="00B64ABF">
        <w:rPr>
          <w:bCs/>
          <w:sz w:val="22"/>
          <w:szCs w:val="22"/>
        </w:rPr>
        <w:t xml:space="preserve"> made and </w:t>
      </w:r>
      <w:proofErr w:type="gramStart"/>
      <w:r w:rsidR="00B64ABF">
        <w:rPr>
          <w:bCs/>
          <w:sz w:val="22"/>
          <w:szCs w:val="22"/>
        </w:rPr>
        <w:t>to</w:t>
      </w:r>
      <w:r w:rsidRPr="00885FFD">
        <w:rPr>
          <w:bCs/>
          <w:sz w:val="22"/>
          <w:szCs w:val="22"/>
        </w:rPr>
        <w:t xml:space="preserve">  </w:t>
      </w:r>
      <w:r w:rsidR="001D1857" w:rsidRPr="00885FFD">
        <w:rPr>
          <w:bCs/>
          <w:sz w:val="22"/>
          <w:szCs w:val="22"/>
        </w:rPr>
        <w:t>re</w:t>
      </w:r>
      <w:r w:rsidRPr="00885FFD">
        <w:rPr>
          <w:bCs/>
          <w:sz w:val="22"/>
          <w:szCs w:val="22"/>
        </w:rPr>
        <w:t>submit</w:t>
      </w:r>
      <w:proofErr w:type="gramEnd"/>
      <w:r w:rsidRPr="00885FFD">
        <w:rPr>
          <w:bCs/>
          <w:sz w:val="22"/>
          <w:szCs w:val="22"/>
        </w:rPr>
        <w:t xml:space="preserve"> the RMP on their </w:t>
      </w:r>
      <w:r w:rsidR="001C1D49" w:rsidRPr="00885FFD">
        <w:rPr>
          <w:bCs/>
          <w:sz w:val="22"/>
          <w:szCs w:val="22"/>
        </w:rPr>
        <w:t>resubmission</w:t>
      </w:r>
      <w:r w:rsidRPr="00885FFD">
        <w:rPr>
          <w:bCs/>
          <w:sz w:val="22"/>
          <w:szCs w:val="22"/>
        </w:rPr>
        <w:t xml:space="preserve"> deadline.</w:t>
      </w:r>
      <w:r w:rsidR="00207C61">
        <w:rPr>
          <w:bCs/>
          <w:sz w:val="22"/>
          <w:szCs w:val="22"/>
        </w:rPr>
        <w:t xml:space="preserve">  </w:t>
      </w:r>
      <w:r w:rsidR="00207C61">
        <w:rPr>
          <w:sz w:val="22"/>
          <w:szCs w:val="22"/>
        </w:rPr>
        <w:t>For RMP-covered sources that are also covered under the OSHA Process Safety Management (PSM) standard, which requires virtually identical activities as are required under Subparts C and D of Part 68</w:t>
      </w:r>
      <w:r w:rsidR="002A734A">
        <w:rPr>
          <w:sz w:val="22"/>
          <w:szCs w:val="22"/>
        </w:rPr>
        <w:t xml:space="preserve"> for Program level 3 sources, the burden associated with</w:t>
      </w:r>
      <w:r w:rsidR="00207C61">
        <w:rPr>
          <w:sz w:val="22"/>
          <w:szCs w:val="22"/>
        </w:rPr>
        <w:t xml:space="preserve"> ongoing prevention program activities accrue</w:t>
      </w:r>
      <w:r w:rsidR="002A734A">
        <w:rPr>
          <w:sz w:val="22"/>
          <w:szCs w:val="22"/>
        </w:rPr>
        <w:t>s</w:t>
      </w:r>
      <w:r w:rsidR="00207C61">
        <w:rPr>
          <w:sz w:val="22"/>
          <w:szCs w:val="22"/>
        </w:rPr>
        <w:t xml:space="preserve"> to</w:t>
      </w:r>
      <w:r w:rsidR="002A734A">
        <w:rPr>
          <w:sz w:val="22"/>
          <w:szCs w:val="22"/>
        </w:rPr>
        <w:t xml:space="preserve"> </w:t>
      </w:r>
      <w:smartTag w:uri="urn:schemas-microsoft-com:office:smarttags" w:element="stockticker">
        <w:r w:rsidR="002A734A">
          <w:rPr>
            <w:sz w:val="22"/>
            <w:szCs w:val="22"/>
          </w:rPr>
          <w:t>OSH</w:t>
        </w:r>
      </w:smartTag>
      <w:r w:rsidR="002A734A">
        <w:rPr>
          <w:sz w:val="22"/>
          <w:szCs w:val="22"/>
        </w:rPr>
        <w:t>A PSM rather than</w:t>
      </w:r>
      <w:r w:rsidR="00207C61">
        <w:rPr>
          <w:sz w:val="22"/>
          <w:szCs w:val="22"/>
        </w:rPr>
        <w:t xml:space="preserve"> this ICR.  Therefore, burden hours reported by PSM-covered sources consider only burden hours required to comply with Part 68 requirements beyond </w:t>
      </w:r>
      <w:r w:rsidR="002A0D66">
        <w:rPr>
          <w:sz w:val="22"/>
          <w:szCs w:val="22"/>
        </w:rPr>
        <w:t>those of OSHA PSM (e.g., hazard assessment, RMP submission, etc.)</w:t>
      </w:r>
      <w:r w:rsidR="00207C61">
        <w:rPr>
          <w:sz w:val="22"/>
          <w:szCs w:val="22"/>
        </w:rPr>
        <w:t>.</w:t>
      </w:r>
      <w:r w:rsidR="00207C61" w:rsidRPr="00EB699D">
        <w:rPr>
          <w:sz w:val="22"/>
          <w:szCs w:val="22"/>
        </w:rPr>
        <w:t xml:space="preserve"> </w:t>
      </w:r>
      <w:r w:rsidRPr="00885FFD">
        <w:rPr>
          <w:bCs/>
          <w:sz w:val="22"/>
          <w:szCs w:val="22"/>
        </w:rPr>
        <w:t xml:space="preserve">  </w:t>
      </w:r>
    </w:p>
    <w:p w:rsidR="00F23287" w:rsidRPr="00885FFD" w:rsidRDefault="00F23287"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FA5386" w:rsidRPr="00885FFD" w:rsidRDefault="00FA5386" w:rsidP="00FA538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roofErr w:type="gramStart"/>
      <w:r w:rsidRPr="00885FFD">
        <w:rPr>
          <w:b/>
          <w:bCs/>
          <w:sz w:val="22"/>
          <w:szCs w:val="22"/>
        </w:rPr>
        <w:t>3(c)</w:t>
      </w:r>
      <w:r w:rsidRPr="00885FFD">
        <w:rPr>
          <w:b/>
          <w:bCs/>
          <w:sz w:val="22"/>
          <w:szCs w:val="22"/>
        </w:rPr>
        <w:tab/>
        <w:t>Public Notice</w:t>
      </w:r>
      <w:proofErr w:type="gramEnd"/>
    </w:p>
    <w:p w:rsidR="00FA5386" w:rsidRPr="00885FFD" w:rsidRDefault="00FA5386" w:rsidP="00FA538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rsidR="00FA5386" w:rsidRPr="00885FFD" w:rsidRDefault="00FA5386" w:rsidP="00FA5386">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sz w:val="22"/>
          <w:szCs w:val="22"/>
        </w:rPr>
      </w:pPr>
      <w:r w:rsidRPr="00885FFD">
        <w:rPr>
          <w:sz w:val="22"/>
          <w:szCs w:val="22"/>
        </w:rPr>
        <w:t xml:space="preserve">In compliance with the Paperwork Reduction Act (44 U.S.C. 3501 </w:t>
      </w:r>
      <w:r w:rsidRPr="00885FFD">
        <w:rPr>
          <w:sz w:val="22"/>
          <w:szCs w:val="22"/>
          <w:u w:val="single"/>
        </w:rPr>
        <w:t>et seq</w:t>
      </w:r>
      <w:r w:rsidRPr="00885FFD">
        <w:rPr>
          <w:sz w:val="22"/>
          <w:szCs w:val="22"/>
        </w:rPr>
        <w:t xml:space="preserve">.), the Agency notified </w:t>
      </w:r>
    </w:p>
    <w:p w:rsidR="00000000" w:rsidRDefault="00FA5386">
      <w:pPr>
        <w:rPr>
          <w:bCs/>
          <w:sz w:val="22"/>
          <w:szCs w:val="22"/>
        </w:rPr>
      </w:pPr>
      <w:proofErr w:type="gramStart"/>
      <w:r w:rsidRPr="00885FFD">
        <w:rPr>
          <w:sz w:val="22"/>
          <w:szCs w:val="22"/>
        </w:rPr>
        <w:t>the</w:t>
      </w:r>
      <w:proofErr w:type="gramEnd"/>
      <w:r w:rsidRPr="00885FFD">
        <w:rPr>
          <w:sz w:val="22"/>
          <w:szCs w:val="22"/>
        </w:rPr>
        <w:t xml:space="preserve"> public through the </w:t>
      </w:r>
      <w:r w:rsidR="00F44FB0" w:rsidRPr="00F44FB0">
        <w:rPr>
          <w:iCs/>
          <w:sz w:val="22"/>
          <w:szCs w:val="22"/>
          <w:u w:val="single"/>
        </w:rPr>
        <w:t>Federal Register</w:t>
      </w:r>
      <w:r w:rsidRPr="00885FFD">
        <w:rPr>
          <w:i/>
          <w:iCs/>
          <w:sz w:val="22"/>
          <w:szCs w:val="22"/>
        </w:rPr>
        <w:t xml:space="preserve"> </w:t>
      </w:r>
      <w:r w:rsidRPr="00885FFD">
        <w:rPr>
          <w:sz w:val="22"/>
          <w:szCs w:val="22"/>
        </w:rPr>
        <w:t xml:space="preserve">notice on the renewal of this ICR on </w:t>
      </w:r>
      <w:r w:rsidR="00F44FB0" w:rsidRPr="00F44FB0">
        <w:rPr>
          <w:sz w:val="22"/>
          <w:szCs w:val="22"/>
        </w:rPr>
        <w:t xml:space="preserve">February 16, 2012 (77 </w:t>
      </w:r>
      <w:r w:rsidR="00F44FB0" w:rsidRPr="00F44FB0">
        <w:rPr>
          <w:sz w:val="22"/>
          <w:szCs w:val="22"/>
          <w:u w:val="single"/>
        </w:rPr>
        <w:t>FR</w:t>
      </w:r>
      <w:r w:rsidR="00F44FB0" w:rsidRPr="00F44FB0">
        <w:rPr>
          <w:sz w:val="22"/>
          <w:szCs w:val="22"/>
        </w:rPr>
        <w:t xml:space="preserve"> 9237).</w:t>
      </w:r>
      <w:r w:rsidRPr="00885FFD">
        <w:rPr>
          <w:sz w:val="22"/>
          <w:szCs w:val="22"/>
        </w:rPr>
        <w:t xml:space="preserve">  </w:t>
      </w:r>
      <w:r w:rsidR="00006512" w:rsidRPr="00885FFD">
        <w:rPr>
          <w:sz w:val="22"/>
          <w:szCs w:val="22"/>
        </w:rPr>
        <w:t xml:space="preserve">EPA did not receive any comments.  </w:t>
      </w:r>
    </w:p>
    <w:p w:rsidR="00FA5386" w:rsidRDefault="00FA5386"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rPr>
      </w:pPr>
    </w:p>
    <w:p w:rsidR="00A031D0" w:rsidRPr="00885FFD"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sz w:val="22"/>
          <w:szCs w:val="22"/>
        </w:rPr>
      </w:pPr>
      <w:r w:rsidRPr="00885FFD">
        <w:rPr>
          <w:b/>
          <w:bCs/>
          <w:sz w:val="22"/>
          <w:szCs w:val="22"/>
        </w:rPr>
        <w:t>3 (</w:t>
      </w:r>
      <w:r w:rsidR="00FA5386" w:rsidRPr="00885FFD">
        <w:rPr>
          <w:b/>
          <w:bCs/>
          <w:sz w:val="22"/>
          <w:szCs w:val="22"/>
        </w:rPr>
        <w:t>d</w:t>
      </w:r>
      <w:r w:rsidRPr="00885FFD">
        <w:rPr>
          <w:b/>
          <w:bCs/>
          <w:sz w:val="22"/>
          <w:szCs w:val="22"/>
        </w:rPr>
        <w:t xml:space="preserve">) </w:t>
      </w:r>
      <w:r w:rsidRPr="00885FFD">
        <w:rPr>
          <w:b/>
          <w:bCs/>
          <w:sz w:val="22"/>
          <w:szCs w:val="22"/>
        </w:rPr>
        <w:tab/>
        <w:t>Effects of Less Frequent Collection</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rPr>
      </w:pPr>
      <w:r>
        <w:rPr>
          <w:sz w:val="22"/>
          <w:szCs w:val="22"/>
        </w:rPr>
        <w:t>Sources are required to register and submit an RMP only once every five years, unless there are significant changes in the information provided.  There is a statutory requirement for sources to register, submit, and update an RMP.</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b/>
          <w:bCs/>
          <w:sz w:val="22"/>
          <w:szCs w:val="22"/>
        </w:rPr>
        <w:t>3(</w:t>
      </w:r>
      <w:r w:rsidR="00FA5386">
        <w:rPr>
          <w:b/>
          <w:bCs/>
          <w:sz w:val="22"/>
          <w:szCs w:val="22"/>
        </w:rPr>
        <w:t>e</w:t>
      </w:r>
      <w:r>
        <w:rPr>
          <w:b/>
          <w:bCs/>
          <w:sz w:val="22"/>
          <w:szCs w:val="22"/>
        </w:rPr>
        <w:t>)</w:t>
      </w:r>
      <w:r>
        <w:rPr>
          <w:b/>
          <w:bCs/>
          <w:sz w:val="22"/>
          <w:szCs w:val="22"/>
        </w:rPr>
        <w:tab/>
        <w:t>General Guidelines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rPr>
      </w:pPr>
      <w:smartTag w:uri="urn:schemas-microsoft-com:office:smarttags" w:element="stockticker">
        <w:r>
          <w:rPr>
            <w:sz w:val="22"/>
            <w:szCs w:val="22"/>
          </w:rPr>
          <w:t>CAA</w:t>
        </w:r>
      </w:smartTag>
      <w:r>
        <w:rPr>
          <w:sz w:val="22"/>
          <w:szCs w:val="22"/>
        </w:rPr>
        <w:t xml:space="preserve"> section 112(r</w:t>
      </w:r>
      <w:proofErr w:type="gramStart"/>
      <w:r>
        <w:rPr>
          <w:sz w:val="22"/>
          <w:szCs w:val="22"/>
        </w:rPr>
        <w:t>)(</w:t>
      </w:r>
      <w:proofErr w:type="gramEnd"/>
      <w:r>
        <w:rPr>
          <w:sz w:val="22"/>
          <w:szCs w:val="22"/>
        </w:rPr>
        <w:t>7)(B)(iii) requires that sources update their RMPs periodically.  To maintain consistency with OSHA PSM requirements, EPA</w:t>
      </w:r>
      <w:r w:rsidR="004B0EA6">
        <w:rPr>
          <w:sz w:val="22"/>
          <w:szCs w:val="22"/>
        </w:rPr>
        <w:t>’</w:t>
      </w:r>
      <w:r>
        <w:rPr>
          <w:sz w:val="22"/>
          <w:szCs w:val="22"/>
        </w:rPr>
        <w:t>s implementing rule requires sources to update PHAs and hazard assessments every five years.  Thus, sources are required to maintain such documentation for five years</w:t>
      </w:r>
      <w:r w:rsidR="001D7855">
        <w:rPr>
          <w:sz w:val="22"/>
          <w:szCs w:val="22"/>
        </w:rPr>
        <w:t xml:space="preserve"> (and in the case of the PHA, for the life of the covered process)</w:t>
      </w:r>
      <w:r>
        <w:rPr>
          <w:sz w:val="22"/>
          <w:szCs w:val="22"/>
        </w:rPr>
        <w:t>, which is greater than the three years specified in OMB</w:t>
      </w:r>
      <w:r w:rsidR="004B0EA6">
        <w:rPr>
          <w:sz w:val="22"/>
          <w:szCs w:val="22"/>
        </w:rPr>
        <w:t>’</w:t>
      </w:r>
      <w:r>
        <w:rPr>
          <w:sz w:val="22"/>
          <w:szCs w:val="22"/>
        </w:rPr>
        <w:t>s general guidelines.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b/>
          <w:bCs/>
          <w:sz w:val="22"/>
          <w:szCs w:val="22"/>
        </w:rPr>
        <w:t>3(</w:t>
      </w:r>
      <w:r w:rsidR="00FA5386">
        <w:rPr>
          <w:b/>
          <w:bCs/>
          <w:sz w:val="22"/>
          <w:szCs w:val="22"/>
        </w:rPr>
        <w:t>f</w:t>
      </w:r>
      <w:r>
        <w:rPr>
          <w:b/>
          <w:bCs/>
          <w:sz w:val="22"/>
          <w:szCs w:val="22"/>
        </w:rPr>
        <w:t>)</w:t>
      </w:r>
      <w:r>
        <w:rPr>
          <w:b/>
          <w:bCs/>
          <w:sz w:val="22"/>
          <w:szCs w:val="22"/>
        </w:rPr>
        <w:tab/>
        <w:t>Confidentiality and Sensitive Questions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right" w:pos="7203"/>
        </w:tabs>
        <w:ind w:left="720" w:hanging="720"/>
        <w:rPr>
          <w:sz w:val="22"/>
          <w:szCs w:val="22"/>
        </w:rPr>
      </w:pPr>
      <w:r>
        <w:rPr>
          <w:b/>
          <w:bCs/>
          <w:sz w:val="22"/>
          <w:szCs w:val="22"/>
        </w:rPr>
        <w:t>(</w:t>
      </w:r>
      <w:proofErr w:type="spellStart"/>
      <w:r>
        <w:rPr>
          <w:b/>
          <w:bCs/>
          <w:sz w:val="22"/>
          <w:szCs w:val="22"/>
        </w:rPr>
        <w:t>i</w:t>
      </w:r>
      <w:proofErr w:type="spellEnd"/>
      <w:r>
        <w:rPr>
          <w:b/>
          <w:bCs/>
          <w:sz w:val="22"/>
          <w:szCs w:val="22"/>
        </w:rPr>
        <w:t>)</w:t>
      </w:r>
      <w:r>
        <w:rPr>
          <w:b/>
          <w:bCs/>
          <w:sz w:val="22"/>
          <w:szCs w:val="22"/>
        </w:rPr>
        <w:tab/>
        <w:t>Confidentiality</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sz w:val="22"/>
          <w:szCs w:val="22"/>
        </w:rPr>
        <w:t>Some of the elements mandated in the regulation for the risk management plan may require the submittal of data viewed as proprietary, trade secret, or confidential.  As described above, EPA has adopted procedures for sources to claim certain information as confidential business information.</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r>
        <w:rPr>
          <w:b/>
          <w:bCs/>
          <w:sz w:val="22"/>
          <w:szCs w:val="22"/>
        </w:rPr>
        <w:t>(ii)</w:t>
      </w:r>
      <w:r>
        <w:rPr>
          <w:b/>
          <w:bCs/>
          <w:sz w:val="22"/>
          <w:szCs w:val="22"/>
        </w:rPr>
        <w:tab/>
        <w:t>Sensitive Questions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Pr>
          <w:sz w:val="22"/>
          <w:szCs w:val="22"/>
        </w:rPr>
        <w:t>No questions of a sensitive nature are included in any of the information collection requirements.  The information submitted in an RMP includes information on a source</w:t>
      </w:r>
      <w:r w:rsidR="004B0EA6">
        <w:rPr>
          <w:sz w:val="22"/>
          <w:szCs w:val="22"/>
        </w:rPr>
        <w:t>’</w:t>
      </w:r>
      <w:r>
        <w:rPr>
          <w:sz w:val="22"/>
          <w:szCs w:val="22"/>
        </w:rPr>
        <w:t xml:space="preserve">s hazard assessment, prevention program, and emergency response program, and the information submitted in support of a petition to modify the list of regulated substances includes toxicity data and accident history data.  The information </w:t>
      </w:r>
      <w:r>
        <w:rPr>
          <w:sz w:val="22"/>
          <w:szCs w:val="22"/>
        </w:rPr>
        <w:lastRenderedPageBreak/>
        <w:t xml:space="preserve">collection requested under the EPA rulemaking is in compliance with the Privacy Act of 1974 and OMB Circular </w:t>
      </w:r>
      <w:r w:rsidRPr="00C63877">
        <w:rPr>
          <w:sz w:val="22"/>
          <w:szCs w:val="22"/>
        </w:rPr>
        <w:t>A</w:t>
      </w:r>
      <w:r w:rsidRPr="00C63877">
        <w:rPr>
          <w:b/>
          <w:bCs/>
          <w:sz w:val="22"/>
          <w:szCs w:val="22"/>
        </w:rPr>
        <w:t>-</w:t>
      </w:r>
      <w:r w:rsidRPr="00C63877">
        <w:rPr>
          <w:sz w:val="22"/>
          <w:szCs w:val="22"/>
        </w:rPr>
        <w:t>108</w:t>
      </w:r>
      <w:r>
        <w:t>.</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4.</w:t>
      </w:r>
      <w:r>
        <w:rPr>
          <w:b/>
          <w:bCs/>
          <w:sz w:val="22"/>
          <w:szCs w:val="22"/>
        </w:rPr>
        <w:tab/>
        <w:t xml:space="preserve">THE </w:t>
      </w:r>
      <w:smartTag w:uri="urn:schemas-microsoft-com:office:smarttags" w:element="stockticker">
        <w:r>
          <w:rPr>
            <w:b/>
            <w:bCs/>
            <w:sz w:val="22"/>
            <w:szCs w:val="22"/>
          </w:rPr>
          <w:t>RESP</w:t>
        </w:r>
      </w:smartTag>
      <w:r>
        <w:rPr>
          <w:b/>
          <w:bCs/>
          <w:sz w:val="22"/>
          <w:szCs w:val="22"/>
        </w:rPr>
        <w:t>O</w:t>
      </w:r>
      <w:smartTag w:uri="urn:schemas-microsoft-com:office:smarttags" w:element="stockticker">
        <w:r>
          <w:rPr>
            <w:b/>
            <w:bCs/>
            <w:sz w:val="22"/>
            <w:szCs w:val="22"/>
          </w:rPr>
          <w:t>NDE</w:t>
        </w:r>
      </w:smartTag>
      <w:r>
        <w:rPr>
          <w:b/>
          <w:bCs/>
          <w:sz w:val="22"/>
          <w:szCs w:val="22"/>
        </w:rPr>
        <w:t>NTS AND THE INFORMATION REQUESTED</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4(a)</w:t>
      </w:r>
      <w:r>
        <w:rPr>
          <w:b/>
          <w:bCs/>
          <w:sz w:val="22"/>
          <w:szCs w:val="22"/>
        </w:rPr>
        <w:tab/>
        <w:t>Respondents/NAICS Codes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pStyle w:val="HHeading2"/>
        <w:tabs>
          <w:tab w:val="left" w:pos="720"/>
          <w:tab w:val="left" w:pos="1440"/>
          <w:tab w:val="left" w:pos="2160"/>
          <w:tab w:val="left" w:pos="2880"/>
          <w:tab w:val="left" w:pos="3600"/>
          <w:tab w:val="left" w:pos="4320"/>
          <w:tab w:val="left" w:pos="5040"/>
          <w:tab w:val="left" w:pos="5760"/>
          <w:tab w:val="left" w:pos="6480"/>
          <w:tab w:val="left" w:pos="7200"/>
          <w:tab w:val="right" w:pos="7922"/>
        </w:tabs>
      </w:pPr>
      <w:r>
        <w:t>Risk Management Programs and Plans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pStyle w:val="BodyTextI1"/>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u w:val="single"/>
        </w:rPr>
      </w:pPr>
      <w:r>
        <w:t xml:space="preserve">The accidental release prevention program under the </w:t>
      </w:r>
      <w:smartTag w:uri="urn:schemas-microsoft-com:office:smarttags" w:element="stockticker">
        <w:r>
          <w:t>CAA</w:t>
        </w:r>
      </w:smartTag>
      <w:r>
        <w:t xml:space="preserve"> was developed for sources that manufacture, react, mix, store, or use regulated substances in processes that require equipment designed, constructed, installed, operated, or maintained in specific ways to prevent accidental releases and ensure safe operations.  The </w:t>
      </w:r>
      <w:smartTag w:uri="urn:schemas-microsoft-com:office:smarttags" w:element="stockticker">
        <w:r>
          <w:t>CAA</w:t>
        </w:r>
      </w:smartTag>
      <w:r>
        <w:t xml:space="preserve"> requires sources to comply with the regulations if they have more than a threshold quantity of a listed regulated substance.  Based on submissions of RMPs, the rule applies to manufacturers (i.e., sources categorized in North American Industry Classification System (NAICS) codes 31-33), as well as some non-manufacturers, including federal sources, utilities (NAICS code 221:  electric utilities, drinking water systems, wastewater treatment works), warehouses, large ammonia refrigeration systems (e.g. food processors and distributors), wholesalers, ammonia retailers, and gas processors.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u w:val="single"/>
        </w:rPr>
      </w:pPr>
    </w:p>
    <w:p w:rsidR="00A031D0" w:rsidRPr="00681CD5" w:rsidRDefault="002F5734" w:rsidP="005C7134">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sidRPr="00621925">
        <w:rPr>
          <w:sz w:val="22"/>
          <w:szCs w:val="22"/>
        </w:rPr>
        <w:t xml:space="preserve">As of </w:t>
      </w:r>
      <w:r w:rsidR="00D82635" w:rsidRPr="00621925">
        <w:rPr>
          <w:sz w:val="22"/>
          <w:szCs w:val="22"/>
        </w:rPr>
        <w:t>April 2012</w:t>
      </w:r>
      <w:r w:rsidRPr="00621925">
        <w:rPr>
          <w:sz w:val="22"/>
          <w:szCs w:val="22"/>
        </w:rPr>
        <w:t>, a</w:t>
      </w:r>
      <w:r w:rsidR="00A031D0" w:rsidRPr="00621925">
        <w:rPr>
          <w:sz w:val="22"/>
          <w:szCs w:val="22"/>
        </w:rPr>
        <w:t xml:space="preserve">pproximately </w:t>
      </w:r>
      <w:r w:rsidR="00C92206">
        <w:rPr>
          <w:sz w:val="22"/>
          <w:szCs w:val="22"/>
        </w:rPr>
        <w:t>12,8</w:t>
      </w:r>
      <w:r w:rsidR="00FD4840">
        <w:rPr>
          <w:sz w:val="22"/>
          <w:szCs w:val="22"/>
        </w:rPr>
        <w:t xml:space="preserve">00 </w:t>
      </w:r>
      <w:r w:rsidR="005C7134" w:rsidRPr="00621925">
        <w:rPr>
          <w:sz w:val="22"/>
          <w:szCs w:val="22"/>
        </w:rPr>
        <w:t>sources</w:t>
      </w:r>
      <w:r w:rsidR="005C7134" w:rsidRPr="00681CD5">
        <w:rPr>
          <w:sz w:val="22"/>
          <w:szCs w:val="22"/>
        </w:rPr>
        <w:t xml:space="preserve"> are </w:t>
      </w:r>
      <w:r w:rsidR="009825FC" w:rsidRPr="00681CD5">
        <w:rPr>
          <w:sz w:val="22"/>
          <w:szCs w:val="22"/>
        </w:rPr>
        <w:t xml:space="preserve">currently </w:t>
      </w:r>
      <w:r w:rsidR="005C7134" w:rsidRPr="00681CD5">
        <w:rPr>
          <w:sz w:val="22"/>
          <w:szCs w:val="22"/>
        </w:rPr>
        <w:t xml:space="preserve">subject to 40 </w:t>
      </w:r>
      <w:smartTag w:uri="urn:schemas-microsoft-com:office:smarttags" w:element="stockticker">
        <w:r w:rsidR="005C7134" w:rsidRPr="00681CD5">
          <w:rPr>
            <w:sz w:val="22"/>
            <w:szCs w:val="22"/>
          </w:rPr>
          <w:t>CFR</w:t>
        </w:r>
      </w:smartTag>
      <w:r w:rsidR="005C7134" w:rsidRPr="00681CD5">
        <w:rPr>
          <w:sz w:val="22"/>
          <w:szCs w:val="22"/>
        </w:rPr>
        <w:t xml:space="preserve"> part 68 requirements</w:t>
      </w:r>
      <w:r w:rsidR="00A031D0" w:rsidRPr="00681CD5">
        <w:rPr>
          <w:sz w:val="22"/>
          <w:szCs w:val="22"/>
        </w:rPr>
        <w:t>.  RMPs are due every five years</w:t>
      </w:r>
      <w:r w:rsidR="005C7134" w:rsidRPr="00681CD5">
        <w:rPr>
          <w:sz w:val="22"/>
          <w:szCs w:val="22"/>
        </w:rPr>
        <w:t>.  The</w:t>
      </w:r>
      <w:r w:rsidR="00A031D0" w:rsidRPr="00681CD5">
        <w:rPr>
          <w:sz w:val="22"/>
          <w:szCs w:val="22"/>
        </w:rPr>
        <w:t xml:space="preserve"> first </w:t>
      </w:r>
      <w:r w:rsidR="005C7134" w:rsidRPr="00681CD5">
        <w:rPr>
          <w:sz w:val="22"/>
          <w:szCs w:val="22"/>
        </w:rPr>
        <w:t xml:space="preserve">submission </w:t>
      </w:r>
      <w:r w:rsidR="00A031D0" w:rsidRPr="00681CD5">
        <w:rPr>
          <w:sz w:val="22"/>
          <w:szCs w:val="22"/>
        </w:rPr>
        <w:t xml:space="preserve">was </w:t>
      </w:r>
      <w:smartTag w:uri="urn:schemas-microsoft-com:office:smarttags" w:element="date">
        <w:smartTagPr>
          <w:attr w:name="Year" w:val="1999"/>
          <w:attr w:name="Day" w:val="21"/>
          <w:attr w:name="Month" w:val="6"/>
        </w:smartTagPr>
        <w:r w:rsidR="00A031D0" w:rsidRPr="00681CD5">
          <w:rPr>
            <w:sz w:val="22"/>
            <w:szCs w:val="22"/>
          </w:rPr>
          <w:t xml:space="preserve">June </w:t>
        </w:r>
        <w:r w:rsidR="005C7134" w:rsidRPr="00681CD5">
          <w:rPr>
            <w:sz w:val="22"/>
            <w:szCs w:val="22"/>
          </w:rPr>
          <w:t xml:space="preserve">21, </w:t>
        </w:r>
        <w:r w:rsidR="00A031D0" w:rsidRPr="00681CD5">
          <w:rPr>
            <w:sz w:val="22"/>
            <w:szCs w:val="22"/>
          </w:rPr>
          <w:t>1999</w:t>
        </w:r>
      </w:smartTag>
      <w:r w:rsidR="00A031D0" w:rsidRPr="00681CD5">
        <w:rPr>
          <w:sz w:val="22"/>
          <w:szCs w:val="22"/>
        </w:rPr>
        <w:t xml:space="preserve">.  The second </w:t>
      </w:r>
      <w:proofErr w:type="gramStart"/>
      <w:r w:rsidR="002C335E">
        <w:rPr>
          <w:sz w:val="22"/>
          <w:szCs w:val="22"/>
        </w:rPr>
        <w:t>and  third</w:t>
      </w:r>
      <w:proofErr w:type="gramEnd"/>
      <w:r w:rsidR="002C335E">
        <w:rPr>
          <w:sz w:val="22"/>
          <w:szCs w:val="22"/>
        </w:rPr>
        <w:t xml:space="preserve"> </w:t>
      </w:r>
      <w:r w:rsidR="00A031D0" w:rsidRPr="00681CD5">
        <w:rPr>
          <w:sz w:val="22"/>
          <w:szCs w:val="22"/>
        </w:rPr>
        <w:t>submission</w:t>
      </w:r>
      <w:r w:rsidR="002C335E">
        <w:rPr>
          <w:sz w:val="22"/>
          <w:szCs w:val="22"/>
        </w:rPr>
        <w:t>s</w:t>
      </w:r>
      <w:r w:rsidR="005C7134" w:rsidRPr="00681CD5">
        <w:rPr>
          <w:sz w:val="22"/>
          <w:szCs w:val="22"/>
        </w:rPr>
        <w:t xml:space="preserve"> w</w:t>
      </w:r>
      <w:r w:rsidR="002C335E">
        <w:rPr>
          <w:sz w:val="22"/>
          <w:szCs w:val="22"/>
        </w:rPr>
        <w:t>ere</w:t>
      </w:r>
      <w:r w:rsidR="00A031D0" w:rsidRPr="00681CD5">
        <w:rPr>
          <w:sz w:val="22"/>
          <w:szCs w:val="22"/>
        </w:rPr>
        <w:t xml:space="preserve"> received in June 2004</w:t>
      </w:r>
      <w:r w:rsidR="002C335E">
        <w:rPr>
          <w:sz w:val="22"/>
          <w:szCs w:val="22"/>
        </w:rPr>
        <w:t xml:space="preserve"> and June 2009, respectively</w:t>
      </w:r>
      <w:r w:rsidR="00A031D0" w:rsidRPr="00681CD5">
        <w:rPr>
          <w:sz w:val="22"/>
          <w:szCs w:val="22"/>
        </w:rPr>
        <w:t xml:space="preserve">. </w:t>
      </w:r>
      <w:r w:rsidR="008144B4" w:rsidRPr="00681CD5">
        <w:rPr>
          <w:sz w:val="22"/>
          <w:szCs w:val="22"/>
        </w:rPr>
        <w:t xml:space="preserve">The </w:t>
      </w:r>
      <w:r w:rsidR="002C335E">
        <w:rPr>
          <w:sz w:val="22"/>
          <w:szCs w:val="22"/>
        </w:rPr>
        <w:t>fourth</w:t>
      </w:r>
      <w:r w:rsidR="008144B4" w:rsidRPr="00681CD5">
        <w:rPr>
          <w:sz w:val="22"/>
          <w:szCs w:val="22"/>
        </w:rPr>
        <w:t xml:space="preserve"> five-year </w:t>
      </w:r>
      <w:r w:rsidR="001C1D49">
        <w:rPr>
          <w:sz w:val="22"/>
          <w:szCs w:val="22"/>
        </w:rPr>
        <w:t>resubmission</w:t>
      </w:r>
      <w:r w:rsidR="008144B4" w:rsidRPr="00681CD5">
        <w:rPr>
          <w:sz w:val="22"/>
          <w:szCs w:val="22"/>
        </w:rPr>
        <w:t xml:space="preserve"> deadline is June 21, 20</w:t>
      </w:r>
      <w:r w:rsidR="002C335E">
        <w:rPr>
          <w:sz w:val="22"/>
          <w:szCs w:val="22"/>
        </w:rPr>
        <w:t>14</w:t>
      </w:r>
      <w:r w:rsidR="008144B4" w:rsidRPr="00681CD5">
        <w:rPr>
          <w:sz w:val="22"/>
          <w:szCs w:val="22"/>
        </w:rPr>
        <w:t>, which is</w:t>
      </w:r>
      <w:r w:rsidR="002C335E">
        <w:rPr>
          <w:sz w:val="22"/>
          <w:szCs w:val="22"/>
        </w:rPr>
        <w:t xml:space="preserve"> in</w:t>
      </w:r>
      <w:r w:rsidR="008144B4" w:rsidRPr="00681CD5">
        <w:rPr>
          <w:sz w:val="22"/>
          <w:szCs w:val="22"/>
        </w:rPr>
        <w:t xml:space="preserve"> the fi</w:t>
      </w:r>
      <w:r w:rsidR="002C335E">
        <w:rPr>
          <w:sz w:val="22"/>
          <w:szCs w:val="22"/>
        </w:rPr>
        <w:t>nal</w:t>
      </w:r>
      <w:r w:rsidR="008144B4" w:rsidRPr="00681CD5">
        <w:rPr>
          <w:sz w:val="22"/>
          <w:szCs w:val="22"/>
        </w:rPr>
        <w:t xml:space="preserve"> year covered by this ICR.  As mentioned in the previous section of this document, some </w:t>
      </w:r>
      <w:r w:rsidR="00AF6DE7">
        <w:rPr>
          <w:sz w:val="22"/>
          <w:szCs w:val="22"/>
        </w:rPr>
        <w:t>covered</w:t>
      </w:r>
      <w:r w:rsidR="008144B4" w:rsidRPr="00681CD5">
        <w:rPr>
          <w:sz w:val="22"/>
          <w:szCs w:val="22"/>
        </w:rPr>
        <w:t xml:space="preserve"> sources re-submitted their RMPs for various reasons specified in 40 </w:t>
      </w:r>
      <w:smartTag w:uri="urn:schemas-microsoft-com:office:smarttags" w:element="stockticker">
        <w:r w:rsidR="008144B4" w:rsidRPr="00681CD5">
          <w:rPr>
            <w:sz w:val="22"/>
            <w:szCs w:val="22"/>
          </w:rPr>
          <w:t>CFR</w:t>
        </w:r>
      </w:smartTag>
      <w:r w:rsidR="008144B4" w:rsidRPr="00681CD5">
        <w:rPr>
          <w:sz w:val="22"/>
          <w:szCs w:val="22"/>
        </w:rPr>
        <w:t xml:space="preserve"> </w:t>
      </w:r>
      <w:r w:rsidR="00477D0C" w:rsidRPr="00681CD5">
        <w:rPr>
          <w:sz w:val="22"/>
          <w:szCs w:val="22"/>
        </w:rPr>
        <w:t>68.190</w:t>
      </w:r>
      <w:r w:rsidR="00914AA2" w:rsidRPr="00681CD5">
        <w:rPr>
          <w:sz w:val="22"/>
          <w:szCs w:val="22"/>
        </w:rPr>
        <w:t xml:space="preserve"> </w:t>
      </w:r>
      <w:r w:rsidR="002C335E">
        <w:rPr>
          <w:sz w:val="22"/>
          <w:szCs w:val="22"/>
        </w:rPr>
        <w:t xml:space="preserve">prior to the next scheduled five-year </w:t>
      </w:r>
      <w:r w:rsidR="00914AA2" w:rsidRPr="00681CD5">
        <w:rPr>
          <w:sz w:val="22"/>
          <w:szCs w:val="22"/>
        </w:rPr>
        <w:t xml:space="preserve">submission deadline, therefore, </w:t>
      </w:r>
      <w:r w:rsidR="009825FC" w:rsidRPr="00681CD5">
        <w:rPr>
          <w:sz w:val="22"/>
          <w:szCs w:val="22"/>
        </w:rPr>
        <w:t xml:space="preserve">EPA </w:t>
      </w:r>
      <w:r w:rsidR="00914AA2" w:rsidRPr="00681CD5">
        <w:rPr>
          <w:sz w:val="22"/>
          <w:szCs w:val="22"/>
        </w:rPr>
        <w:t xml:space="preserve">assigned </w:t>
      </w:r>
      <w:r w:rsidR="002C335E">
        <w:rPr>
          <w:sz w:val="22"/>
          <w:szCs w:val="22"/>
        </w:rPr>
        <w:t xml:space="preserve">to these sources </w:t>
      </w:r>
      <w:r w:rsidR="00914AA2" w:rsidRPr="00681CD5">
        <w:rPr>
          <w:sz w:val="22"/>
          <w:szCs w:val="22"/>
        </w:rPr>
        <w:t>a</w:t>
      </w:r>
      <w:r w:rsidR="002C335E">
        <w:rPr>
          <w:sz w:val="22"/>
          <w:szCs w:val="22"/>
        </w:rPr>
        <w:t xml:space="preserve"> new</w:t>
      </w:r>
      <w:r w:rsidR="00914AA2" w:rsidRPr="00681CD5">
        <w:rPr>
          <w:sz w:val="22"/>
          <w:szCs w:val="22"/>
        </w:rPr>
        <w:t xml:space="preserve"> five-year deadline</w:t>
      </w:r>
      <w:r w:rsidR="005F6181">
        <w:rPr>
          <w:sz w:val="22"/>
          <w:szCs w:val="22"/>
        </w:rPr>
        <w:t>, which is not</w:t>
      </w:r>
      <w:r w:rsidR="00AF6DE7">
        <w:rPr>
          <w:sz w:val="22"/>
          <w:szCs w:val="22"/>
        </w:rPr>
        <w:t xml:space="preserve"> necessarily</w:t>
      </w:r>
      <w:r w:rsidR="005F6181">
        <w:rPr>
          <w:sz w:val="22"/>
          <w:szCs w:val="22"/>
        </w:rPr>
        <w:t xml:space="preserve"> the </w:t>
      </w:r>
      <w:r w:rsidR="00AF6DE7">
        <w:rPr>
          <w:sz w:val="22"/>
          <w:szCs w:val="22"/>
        </w:rPr>
        <w:t xml:space="preserve">original </w:t>
      </w:r>
      <w:r w:rsidR="005F6181">
        <w:rPr>
          <w:sz w:val="22"/>
          <w:szCs w:val="22"/>
        </w:rPr>
        <w:t>deadline specified in part 68 (</w:t>
      </w:r>
      <w:r w:rsidR="00FD4840">
        <w:rPr>
          <w:sz w:val="22"/>
          <w:szCs w:val="22"/>
        </w:rPr>
        <w:t xml:space="preserve">i.e., </w:t>
      </w:r>
      <w:r w:rsidR="005F6181">
        <w:rPr>
          <w:sz w:val="22"/>
          <w:szCs w:val="22"/>
        </w:rPr>
        <w:t>June 21)</w:t>
      </w:r>
      <w:r w:rsidR="00914AA2" w:rsidRPr="00681CD5">
        <w:rPr>
          <w:sz w:val="22"/>
          <w:szCs w:val="22"/>
        </w:rPr>
        <w:t>.  So, for</w:t>
      </w:r>
      <w:r w:rsidR="002C335E">
        <w:rPr>
          <w:sz w:val="22"/>
          <w:szCs w:val="22"/>
        </w:rPr>
        <w:t xml:space="preserve"> some</w:t>
      </w:r>
      <w:r w:rsidR="00914AA2" w:rsidRPr="00681CD5">
        <w:rPr>
          <w:sz w:val="22"/>
          <w:szCs w:val="22"/>
        </w:rPr>
        <w:t xml:space="preserve"> sources</w:t>
      </w:r>
      <w:r w:rsidR="00C92206">
        <w:rPr>
          <w:sz w:val="22"/>
          <w:szCs w:val="22"/>
        </w:rPr>
        <w:t xml:space="preserve"> who have made off-cycle resubmissions</w:t>
      </w:r>
      <w:r w:rsidR="00914AA2" w:rsidRPr="00681CD5">
        <w:rPr>
          <w:sz w:val="22"/>
          <w:szCs w:val="22"/>
        </w:rPr>
        <w:t xml:space="preserve">, their next five-year </w:t>
      </w:r>
      <w:r w:rsidR="001C1D49">
        <w:rPr>
          <w:sz w:val="22"/>
          <w:szCs w:val="22"/>
        </w:rPr>
        <w:t>resubmission</w:t>
      </w:r>
      <w:r w:rsidR="00914AA2" w:rsidRPr="00681CD5">
        <w:rPr>
          <w:sz w:val="22"/>
          <w:szCs w:val="22"/>
        </w:rPr>
        <w:t xml:space="preserve"> deadline may fall in the </w:t>
      </w:r>
      <w:r w:rsidR="002C335E">
        <w:rPr>
          <w:sz w:val="22"/>
          <w:szCs w:val="22"/>
        </w:rPr>
        <w:t>first</w:t>
      </w:r>
      <w:r w:rsidR="00914AA2" w:rsidRPr="00681CD5">
        <w:rPr>
          <w:sz w:val="22"/>
          <w:szCs w:val="22"/>
        </w:rPr>
        <w:t xml:space="preserve"> two years of this ICR period.  </w:t>
      </w:r>
      <w:r w:rsidR="00621925" w:rsidRPr="00734787">
        <w:rPr>
          <w:sz w:val="22"/>
          <w:szCs w:val="22"/>
        </w:rPr>
        <w:t>O</w:t>
      </w:r>
      <w:r w:rsidR="00477D0C" w:rsidRPr="00734787">
        <w:rPr>
          <w:sz w:val="22"/>
          <w:szCs w:val="22"/>
        </w:rPr>
        <w:t>f the total universe</w:t>
      </w:r>
      <w:r w:rsidR="00621925" w:rsidRPr="00734787">
        <w:rPr>
          <w:sz w:val="22"/>
          <w:szCs w:val="22"/>
        </w:rPr>
        <w:t xml:space="preserve"> of sources currently covered under the RMP rule</w:t>
      </w:r>
      <w:r w:rsidR="00477D0C" w:rsidRPr="00734787">
        <w:rPr>
          <w:sz w:val="22"/>
          <w:szCs w:val="22"/>
        </w:rPr>
        <w:t xml:space="preserve"> </w:t>
      </w:r>
      <w:r w:rsidR="00087949">
        <w:rPr>
          <w:sz w:val="22"/>
          <w:szCs w:val="22"/>
        </w:rPr>
        <w:t xml:space="preserve">, 1,045 </w:t>
      </w:r>
      <w:r w:rsidR="00477D0C" w:rsidRPr="00734787">
        <w:rPr>
          <w:sz w:val="22"/>
          <w:szCs w:val="22"/>
        </w:rPr>
        <w:t xml:space="preserve">have a </w:t>
      </w:r>
      <w:r w:rsidR="00AE3345" w:rsidRPr="00734787">
        <w:rPr>
          <w:sz w:val="22"/>
          <w:szCs w:val="22"/>
        </w:rPr>
        <w:t xml:space="preserve">resubmission </w:t>
      </w:r>
      <w:r w:rsidR="00477D0C" w:rsidRPr="00734787">
        <w:rPr>
          <w:sz w:val="22"/>
          <w:szCs w:val="22"/>
        </w:rPr>
        <w:t xml:space="preserve">deadline </w:t>
      </w:r>
      <w:r w:rsidR="000A2DB1" w:rsidRPr="00734787">
        <w:rPr>
          <w:sz w:val="22"/>
          <w:szCs w:val="22"/>
        </w:rPr>
        <w:t>in the first year of this ICR period (Jan to Dec</w:t>
      </w:r>
      <w:r w:rsidR="00477D0C" w:rsidRPr="00734787">
        <w:rPr>
          <w:sz w:val="22"/>
          <w:szCs w:val="22"/>
        </w:rPr>
        <w:t xml:space="preserve"> 20</w:t>
      </w:r>
      <w:r w:rsidR="00621925" w:rsidRPr="00734787">
        <w:rPr>
          <w:sz w:val="22"/>
          <w:szCs w:val="22"/>
        </w:rPr>
        <w:t>12</w:t>
      </w:r>
      <w:r w:rsidR="000A2DB1" w:rsidRPr="00734787">
        <w:rPr>
          <w:sz w:val="22"/>
          <w:szCs w:val="22"/>
        </w:rPr>
        <w:t>)</w:t>
      </w:r>
      <w:r w:rsidR="00AE3345" w:rsidRPr="00734787">
        <w:rPr>
          <w:sz w:val="22"/>
          <w:szCs w:val="22"/>
        </w:rPr>
        <w:t xml:space="preserve">, </w:t>
      </w:r>
      <w:r w:rsidR="00066EDD">
        <w:rPr>
          <w:sz w:val="22"/>
          <w:szCs w:val="22"/>
        </w:rPr>
        <w:t>1,</w:t>
      </w:r>
      <w:r w:rsidR="00AE3345" w:rsidRPr="00734787">
        <w:rPr>
          <w:sz w:val="22"/>
          <w:szCs w:val="22"/>
        </w:rPr>
        <w:t>015</w:t>
      </w:r>
      <w:r w:rsidR="000A2DB1" w:rsidRPr="00734787">
        <w:rPr>
          <w:sz w:val="22"/>
          <w:szCs w:val="22"/>
        </w:rPr>
        <w:t xml:space="preserve"> sources </w:t>
      </w:r>
      <w:r w:rsidR="00477D0C" w:rsidRPr="00734787">
        <w:rPr>
          <w:sz w:val="22"/>
          <w:szCs w:val="22"/>
        </w:rPr>
        <w:t xml:space="preserve">have </w:t>
      </w:r>
      <w:r w:rsidR="00AE3345" w:rsidRPr="00734787">
        <w:rPr>
          <w:sz w:val="22"/>
          <w:szCs w:val="22"/>
        </w:rPr>
        <w:t xml:space="preserve">a </w:t>
      </w:r>
      <w:r w:rsidR="00087949">
        <w:rPr>
          <w:sz w:val="22"/>
          <w:szCs w:val="22"/>
        </w:rPr>
        <w:t xml:space="preserve">resubmission </w:t>
      </w:r>
      <w:r w:rsidR="00477D0C" w:rsidRPr="00734787">
        <w:rPr>
          <w:sz w:val="22"/>
          <w:szCs w:val="22"/>
        </w:rPr>
        <w:t xml:space="preserve">deadline </w:t>
      </w:r>
      <w:r w:rsidR="00877F20" w:rsidRPr="00734787">
        <w:rPr>
          <w:sz w:val="22"/>
          <w:szCs w:val="22"/>
        </w:rPr>
        <w:t xml:space="preserve">in the second </w:t>
      </w:r>
      <w:r w:rsidR="000A2DB1" w:rsidRPr="00734787">
        <w:rPr>
          <w:sz w:val="22"/>
          <w:szCs w:val="22"/>
        </w:rPr>
        <w:t xml:space="preserve">year </w:t>
      </w:r>
      <w:r w:rsidR="00877F20" w:rsidRPr="00734787">
        <w:rPr>
          <w:sz w:val="22"/>
          <w:szCs w:val="22"/>
        </w:rPr>
        <w:t>and</w:t>
      </w:r>
      <w:r w:rsidR="000A2DB1" w:rsidRPr="00734787">
        <w:rPr>
          <w:sz w:val="22"/>
          <w:szCs w:val="22"/>
        </w:rPr>
        <w:t xml:space="preserve">  </w:t>
      </w:r>
      <w:r w:rsidR="00087949">
        <w:rPr>
          <w:sz w:val="22"/>
          <w:szCs w:val="22"/>
        </w:rPr>
        <w:t>6</w:t>
      </w:r>
      <w:r w:rsidR="00964439">
        <w:rPr>
          <w:sz w:val="22"/>
          <w:szCs w:val="22"/>
        </w:rPr>
        <w:t>,</w:t>
      </w:r>
      <w:r w:rsidR="00087949">
        <w:rPr>
          <w:sz w:val="22"/>
          <w:szCs w:val="22"/>
        </w:rPr>
        <w:t xml:space="preserve">760 </w:t>
      </w:r>
      <w:r w:rsidR="000A2DB1" w:rsidRPr="00734787">
        <w:rPr>
          <w:sz w:val="22"/>
          <w:szCs w:val="22"/>
        </w:rPr>
        <w:t>sources have</w:t>
      </w:r>
      <w:r w:rsidR="00AE3345" w:rsidRPr="00734787">
        <w:rPr>
          <w:sz w:val="22"/>
          <w:szCs w:val="22"/>
        </w:rPr>
        <w:t xml:space="preserve"> a</w:t>
      </w:r>
      <w:r w:rsidR="000A2DB1" w:rsidRPr="00734787">
        <w:rPr>
          <w:sz w:val="22"/>
          <w:szCs w:val="22"/>
        </w:rPr>
        <w:t xml:space="preserve"> </w:t>
      </w:r>
      <w:r w:rsidR="00087949">
        <w:rPr>
          <w:sz w:val="22"/>
          <w:szCs w:val="22"/>
        </w:rPr>
        <w:t xml:space="preserve">resubmission </w:t>
      </w:r>
      <w:r w:rsidR="000A2DB1" w:rsidRPr="00734787">
        <w:rPr>
          <w:sz w:val="22"/>
          <w:szCs w:val="22"/>
        </w:rPr>
        <w:t>deadline in the</w:t>
      </w:r>
      <w:r w:rsidR="00877F20" w:rsidRPr="00734787">
        <w:rPr>
          <w:sz w:val="22"/>
          <w:szCs w:val="22"/>
        </w:rPr>
        <w:t xml:space="preserve"> third year covered by this ICR.  </w:t>
      </w:r>
      <w:r w:rsidR="00C57A18" w:rsidRPr="00734787">
        <w:rPr>
          <w:sz w:val="22"/>
          <w:szCs w:val="22"/>
        </w:rPr>
        <w:t xml:space="preserve">At the time of the publication of this ICR, approximately </w:t>
      </w:r>
      <w:r w:rsidR="00C57A18">
        <w:rPr>
          <w:sz w:val="22"/>
          <w:szCs w:val="22"/>
        </w:rPr>
        <w:t>38</w:t>
      </w:r>
      <w:r w:rsidR="00C57A18" w:rsidRPr="00734787">
        <w:rPr>
          <w:sz w:val="22"/>
          <w:szCs w:val="22"/>
        </w:rPr>
        <w:t>0 sources had overdue resubmissions (i.e., these sources had not resubmitted their RMPs by their last five-year resubmission deadline, and had not submitted a deregistration notice to the Agency).</w:t>
      </w:r>
      <w:r w:rsidR="00C57A18">
        <w:rPr>
          <w:sz w:val="22"/>
          <w:szCs w:val="22"/>
        </w:rPr>
        <w:t xml:space="preserve">  </w:t>
      </w:r>
      <w:r w:rsidR="00450E3B" w:rsidRPr="00734787">
        <w:rPr>
          <w:sz w:val="22"/>
          <w:szCs w:val="22"/>
        </w:rPr>
        <w:t>The</w:t>
      </w:r>
      <w:r w:rsidR="00087949">
        <w:rPr>
          <w:sz w:val="22"/>
          <w:szCs w:val="22"/>
        </w:rPr>
        <w:t xml:space="preserve"> remaining sources covered under part 68 (3614 sources) </w:t>
      </w:r>
      <w:r w:rsidR="00450E3B" w:rsidRPr="00734787">
        <w:rPr>
          <w:sz w:val="22"/>
          <w:szCs w:val="22"/>
        </w:rPr>
        <w:t xml:space="preserve">have </w:t>
      </w:r>
      <w:r w:rsidR="00AE3345" w:rsidRPr="00734787">
        <w:rPr>
          <w:sz w:val="22"/>
          <w:szCs w:val="22"/>
        </w:rPr>
        <w:t>resubmission</w:t>
      </w:r>
      <w:r w:rsidR="00450E3B" w:rsidRPr="00734787">
        <w:rPr>
          <w:sz w:val="22"/>
          <w:szCs w:val="22"/>
        </w:rPr>
        <w:t xml:space="preserve"> deadline</w:t>
      </w:r>
      <w:r w:rsidR="00AE3345" w:rsidRPr="00734787">
        <w:rPr>
          <w:sz w:val="22"/>
          <w:szCs w:val="22"/>
        </w:rPr>
        <w:t>s</w:t>
      </w:r>
      <w:r w:rsidR="00450E3B" w:rsidRPr="00734787">
        <w:rPr>
          <w:sz w:val="22"/>
          <w:szCs w:val="22"/>
        </w:rPr>
        <w:t xml:space="preserve"> beyond the period covered by thi</w:t>
      </w:r>
      <w:r w:rsidR="004740F3" w:rsidRPr="00734787">
        <w:rPr>
          <w:sz w:val="22"/>
          <w:szCs w:val="22"/>
        </w:rPr>
        <w:t xml:space="preserve">s ICR.   </w:t>
      </w:r>
      <w:r w:rsidR="00AF6DE7">
        <w:rPr>
          <w:sz w:val="22"/>
          <w:szCs w:val="22"/>
        </w:rPr>
        <w:t xml:space="preserve"> </w:t>
      </w:r>
      <w:r w:rsidR="00C57A18">
        <w:rPr>
          <w:sz w:val="22"/>
          <w:szCs w:val="22"/>
        </w:rPr>
        <w:t>EPA estimates that half of the</w:t>
      </w:r>
      <w:r w:rsidR="00AF6DE7">
        <w:rPr>
          <w:sz w:val="22"/>
          <w:szCs w:val="22"/>
        </w:rPr>
        <w:t xml:space="preserve"> overdue sources will resubmit during this ICR period, and that the other half of the overdue sources are in fact no longer covered under part 68 and will submit a deregistration notice to the Agency.</w:t>
      </w:r>
      <w:r w:rsidR="004740F3" w:rsidRPr="00734787">
        <w:rPr>
          <w:sz w:val="22"/>
          <w:szCs w:val="22"/>
        </w:rPr>
        <w:t xml:space="preserve"> Based on the number of new sources that reported between </w:t>
      </w:r>
      <w:r w:rsidR="00AA25DF">
        <w:rPr>
          <w:sz w:val="22"/>
          <w:szCs w:val="22"/>
        </w:rPr>
        <w:t>2007 and 2009</w:t>
      </w:r>
      <w:r w:rsidR="004740F3" w:rsidRPr="00734787">
        <w:rPr>
          <w:sz w:val="22"/>
          <w:szCs w:val="22"/>
        </w:rPr>
        <w:t xml:space="preserve">, </w:t>
      </w:r>
      <w:r w:rsidR="004740F3" w:rsidRPr="00DA75D9">
        <w:rPr>
          <w:sz w:val="22"/>
          <w:szCs w:val="22"/>
        </w:rPr>
        <w:t>EPA</w:t>
      </w:r>
      <w:r w:rsidR="00851C90" w:rsidRPr="00DA75D9">
        <w:rPr>
          <w:sz w:val="22"/>
          <w:szCs w:val="22"/>
        </w:rPr>
        <w:t xml:space="preserve"> estimates that approximately</w:t>
      </w:r>
      <w:r w:rsidR="00C92206" w:rsidRPr="00DA75D9">
        <w:rPr>
          <w:sz w:val="22"/>
          <w:szCs w:val="22"/>
        </w:rPr>
        <w:t xml:space="preserve"> </w:t>
      </w:r>
      <w:proofErr w:type="gramStart"/>
      <w:r w:rsidR="00C92206" w:rsidRPr="00DA75D9">
        <w:rPr>
          <w:sz w:val="22"/>
          <w:szCs w:val="22"/>
        </w:rPr>
        <w:t>934</w:t>
      </w:r>
      <w:r w:rsidR="00851C90" w:rsidRPr="00DA75D9">
        <w:rPr>
          <w:sz w:val="22"/>
          <w:szCs w:val="22"/>
        </w:rPr>
        <w:t xml:space="preserve"> </w:t>
      </w:r>
      <w:r w:rsidR="004740F3" w:rsidRPr="00DA75D9">
        <w:rPr>
          <w:sz w:val="22"/>
          <w:szCs w:val="22"/>
        </w:rPr>
        <w:t xml:space="preserve"> </w:t>
      </w:r>
      <w:r w:rsidR="00A031D0" w:rsidRPr="00DA75D9">
        <w:rPr>
          <w:sz w:val="22"/>
          <w:szCs w:val="22"/>
        </w:rPr>
        <w:t>new</w:t>
      </w:r>
      <w:proofErr w:type="gramEnd"/>
      <w:r w:rsidR="00A031D0" w:rsidRPr="00DA75D9">
        <w:rPr>
          <w:sz w:val="22"/>
          <w:szCs w:val="22"/>
        </w:rPr>
        <w:t xml:space="preserve"> </w:t>
      </w:r>
      <w:r w:rsidR="004740F3" w:rsidRPr="00DA75D9">
        <w:rPr>
          <w:sz w:val="22"/>
          <w:szCs w:val="22"/>
        </w:rPr>
        <w:t>sources</w:t>
      </w:r>
      <w:r w:rsidR="00A031D0" w:rsidRPr="00DA75D9">
        <w:rPr>
          <w:sz w:val="22"/>
          <w:szCs w:val="22"/>
        </w:rPr>
        <w:t xml:space="preserve"> may </w:t>
      </w:r>
      <w:r w:rsidR="00293278" w:rsidRPr="00DA75D9">
        <w:rPr>
          <w:sz w:val="22"/>
          <w:szCs w:val="22"/>
        </w:rPr>
        <w:t xml:space="preserve">comply </w:t>
      </w:r>
      <w:r w:rsidR="00C92206" w:rsidRPr="00DA75D9">
        <w:rPr>
          <w:sz w:val="22"/>
          <w:szCs w:val="22"/>
        </w:rPr>
        <w:t>with the regulation during this three-year ICR period, or an average of approximately 311</w:t>
      </w:r>
      <w:r w:rsidR="00A031D0" w:rsidRPr="00DA75D9">
        <w:rPr>
          <w:sz w:val="22"/>
          <w:szCs w:val="22"/>
        </w:rPr>
        <w:t xml:space="preserve"> each year</w:t>
      </w:r>
      <w:r w:rsidR="004740F3" w:rsidRPr="00DA75D9">
        <w:rPr>
          <w:sz w:val="22"/>
          <w:szCs w:val="22"/>
        </w:rPr>
        <w:t>.</w:t>
      </w:r>
      <w:r w:rsidR="004740F3" w:rsidRPr="00681CD5">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sidRPr="00555AAA">
        <w:rPr>
          <w:sz w:val="22"/>
          <w:szCs w:val="22"/>
        </w:rPr>
        <w:t>During the period covered by this ICR, approximately 1</w:t>
      </w:r>
      <w:r w:rsidR="002B05C0">
        <w:rPr>
          <w:sz w:val="22"/>
          <w:szCs w:val="22"/>
        </w:rPr>
        <w:t>5</w:t>
      </w:r>
      <w:r w:rsidRPr="00555AAA">
        <w:rPr>
          <w:sz w:val="22"/>
          <w:szCs w:val="22"/>
        </w:rPr>
        <w:t xml:space="preserve"> </w:t>
      </w:r>
      <w:r w:rsidR="00354374" w:rsidRPr="00555AAA">
        <w:rPr>
          <w:sz w:val="22"/>
          <w:szCs w:val="22"/>
        </w:rPr>
        <w:t>S</w:t>
      </w:r>
      <w:r w:rsidRPr="00555AAA">
        <w:rPr>
          <w:sz w:val="22"/>
          <w:szCs w:val="22"/>
        </w:rPr>
        <w:t>tate</w:t>
      </w:r>
      <w:r w:rsidR="00354374" w:rsidRPr="00555AAA">
        <w:rPr>
          <w:sz w:val="22"/>
          <w:szCs w:val="22"/>
        </w:rPr>
        <w:t xml:space="preserve"> and local </w:t>
      </w:r>
      <w:r w:rsidR="00D30F74" w:rsidRPr="00555AAA">
        <w:rPr>
          <w:sz w:val="22"/>
          <w:szCs w:val="22"/>
        </w:rPr>
        <w:t>agencies</w:t>
      </w:r>
      <w:r w:rsidRPr="00555AAA">
        <w:rPr>
          <w:sz w:val="22"/>
          <w:szCs w:val="22"/>
        </w:rPr>
        <w:t xml:space="preserve"> </w:t>
      </w:r>
      <w:r w:rsidR="00B721EC">
        <w:rPr>
          <w:sz w:val="22"/>
          <w:szCs w:val="22"/>
        </w:rPr>
        <w:t>will maintain a</w:t>
      </w:r>
      <w:r w:rsidR="00354374" w:rsidRPr="00555AAA">
        <w:rPr>
          <w:sz w:val="22"/>
          <w:szCs w:val="22"/>
        </w:rPr>
        <w:t xml:space="preserve"> </w:t>
      </w:r>
      <w:r w:rsidRPr="00555AAA">
        <w:rPr>
          <w:sz w:val="22"/>
          <w:szCs w:val="22"/>
        </w:rPr>
        <w:t>delegation</w:t>
      </w:r>
      <w:r w:rsidR="00B721EC">
        <w:rPr>
          <w:sz w:val="22"/>
          <w:szCs w:val="22"/>
        </w:rPr>
        <w:t xml:space="preserve"> of authority from EPA</w:t>
      </w:r>
      <w:r w:rsidRPr="00555AAA">
        <w:rPr>
          <w:sz w:val="22"/>
          <w:szCs w:val="22"/>
        </w:rPr>
        <w:t xml:space="preserve"> to implement the RMP program.  These 1</w:t>
      </w:r>
      <w:r w:rsidR="002B05C0">
        <w:rPr>
          <w:sz w:val="22"/>
          <w:szCs w:val="22"/>
        </w:rPr>
        <w:t>5</w:t>
      </w:r>
      <w:r w:rsidRPr="00555AAA">
        <w:rPr>
          <w:sz w:val="22"/>
          <w:szCs w:val="22"/>
        </w:rPr>
        <w:t xml:space="preserve"> </w:t>
      </w:r>
      <w:r w:rsidR="00354374" w:rsidRPr="00555AAA">
        <w:rPr>
          <w:sz w:val="22"/>
          <w:szCs w:val="22"/>
        </w:rPr>
        <w:t>agencies</w:t>
      </w:r>
      <w:r w:rsidRPr="00555AAA">
        <w:rPr>
          <w:sz w:val="22"/>
          <w:szCs w:val="22"/>
        </w:rPr>
        <w:t xml:space="preserve"> are expected to carry out their implementing functions each year covered by this ICR.</w:t>
      </w:r>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F31718" w:rsidRDefault="00555AAA" w:rsidP="00555AAA">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9B2267">
        <w:rPr>
          <w:sz w:val="22"/>
          <w:szCs w:val="22"/>
        </w:rPr>
        <w:tab/>
      </w:r>
      <w:r w:rsidRPr="00734787">
        <w:rPr>
          <w:sz w:val="22"/>
          <w:szCs w:val="22"/>
        </w:rPr>
        <w:t xml:space="preserve">As mentioned above, although only </w:t>
      </w:r>
      <w:r w:rsidR="00087949">
        <w:rPr>
          <w:sz w:val="22"/>
          <w:szCs w:val="22"/>
        </w:rPr>
        <w:t xml:space="preserve">9,010 </w:t>
      </w:r>
      <w:r w:rsidRPr="00734787">
        <w:rPr>
          <w:sz w:val="22"/>
          <w:szCs w:val="22"/>
        </w:rPr>
        <w:t xml:space="preserve">sources have a </w:t>
      </w:r>
      <w:r w:rsidR="001C1D49">
        <w:rPr>
          <w:sz w:val="22"/>
          <w:szCs w:val="22"/>
        </w:rPr>
        <w:t>resubmission</w:t>
      </w:r>
      <w:r w:rsidRPr="00734787">
        <w:rPr>
          <w:sz w:val="22"/>
          <w:szCs w:val="22"/>
        </w:rPr>
        <w:t xml:space="preserve"> deadline in the three year</w:t>
      </w:r>
      <w:r w:rsidR="00A05F7B" w:rsidRPr="00734787">
        <w:rPr>
          <w:sz w:val="22"/>
          <w:szCs w:val="22"/>
        </w:rPr>
        <w:t>s covered by this ICR</w:t>
      </w:r>
      <w:r w:rsidR="00AA25DF">
        <w:rPr>
          <w:sz w:val="22"/>
          <w:szCs w:val="22"/>
        </w:rPr>
        <w:t xml:space="preserve"> (including half of the sources with a currently overdue resubmission)</w:t>
      </w:r>
      <w:r w:rsidR="00A05F7B" w:rsidRPr="00734787">
        <w:rPr>
          <w:sz w:val="22"/>
          <w:szCs w:val="22"/>
        </w:rPr>
        <w:t>,</w:t>
      </w:r>
      <w:r w:rsidR="00AA25DF">
        <w:rPr>
          <w:sz w:val="22"/>
          <w:szCs w:val="22"/>
        </w:rPr>
        <w:t xml:space="preserve"> </w:t>
      </w:r>
      <w:r w:rsidR="00087949" w:rsidRPr="00087949">
        <w:rPr>
          <w:sz w:val="22"/>
          <w:szCs w:val="22"/>
        </w:rPr>
        <w:t xml:space="preserve">approximately 934 new sources are expected to comply with the rule during this ICR period, and approximately 3614 </w:t>
      </w:r>
      <w:proofErr w:type="gramStart"/>
      <w:r w:rsidR="00087949" w:rsidRPr="00087949">
        <w:rPr>
          <w:sz w:val="22"/>
          <w:szCs w:val="22"/>
        </w:rPr>
        <w:t>additional</w:t>
      </w:r>
      <w:r w:rsidR="00087949" w:rsidRPr="00087949" w:rsidDel="00087949">
        <w:rPr>
          <w:sz w:val="22"/>
          <w:szCs w:val="22"/>
        </w:rPr>
        <w:t xml:space="preserve"> </w:t>
      </w:r>
      <w:r w:rsidR="00A05F7B" w:rsidRPr="00734787">
        <w:rPr>
          <w:sz w:val="22"/>
          <w:szCs w:val="22"/>
        </w:rPr>
        <w:t xml:space="preserve"> sources</w:t>
      </w:r>
      <w:proofErr w:type="gramEnd"/>
      <w:r w:rsidR="00A05F7B" w:rsidRPr="00734787">
        <w:rPr>
          <w:sz w:val="22"/>
          <w:szCs w:val="22"/>
        </w:rPr>
        <w:t xml:space="preserve"> (</w:t>
      </w:r>
      <w:r w:rsidR="006010FE">
        <w:rPr>
          <w:sz w:val="22"/>
          <w:szCs w:val="22"/>
        </w:rPr>
        <w:t xml:space="preserve">i.e., currently covered sources with </w:t>
      </w:r>
      <w:r w:rsidR="001C1D49">
        <w:rPr>
          <w:sz w:val="22"/>
          <w:szCs w:val="22"/>
        </w:rPr>
        <w:t>resubmission</w:t>
      </w:r>
      <w:r w:rsidR="00A05F7B" w:rsidRPr="00734787">
        <w:rPr>
          <w:sz w:val="22"/>
          <w:szCs w:val="22"/>
        </w:rPr>
        <w:t xml:space="preserve"> deadline</w:t>
      </w:r>
      <w:r w:rsidR="00C57A18">
        <w:rPr>
          <w:sz w:val="22"/>
          <w:szCs w:val="22"/>
        </w:rPr>
        <w:t>s</w:t>
      </w:r>
      <w:r w:rsidR="00A05F7B" w:rsidRPr="00734787">
        <w:rPr>
          <w:sz w:val="22"/>
          <w:szCs w:val="22"/>
        </w:rPr>
        <w:t xml:space="preserve"> beyond this ICR</w:t>
      </w:r>
      <w:r w:rsidR="006010FE">
        <w:rPr>
          <w:sz w:val="22"/>
          <w:szCs w:val="22"/>
        </w:rPr>
        <w:t xml:space="preserve"> period</w:t>
      </w:r>
      <w:r w:rsidR="00A05F7B" w:rsidRPr="00734787">
        <w:rPr>
          <w:sz w:val="22"/>
          <w:szCs w:val="22"/>
        </w:rPr>
        <w:t xml:space="preserve">) </w:t>
      </w:r>
      <w:r w:rsidR="00A05F7B" w:rsidRPr="00734787">
        <w:rPr>
          <w:sz w:val="22"/>
          <w:szCs w:val="22"/>
        </w:rPr>
        <w:lastRenderedPageBreak/>
        <w:t xml:space="preserve">will be  </w:t>
      </w:r>
      <w:r w:rsidR="00E22DCE">
        <w:rPr>
          <w:sz w:val="22"/>
          <w:szCs w:val="22"/>
        </w:rPr>
        <w:t xml:space="preserve">required </w:t>
      </w:r>
      <w:r w:rsidR="00A05F7B" w:rsidRPr="00734787">
        <w:rPr>
          <w:sz w:val="22"/>
          <w:szCs w:val="22"/>
        </w:rPr>
        <w:t>to maintain on-site documentation</w:t>
      </w:r>
      <w:r w:rsidR="00E22DCE">
        <w:rPr>
          <w:sz w:val="22"/>
          <w:szCs w:val="22"/>
        </w:rPr>
        <w:t xml:space="preserve">.  </w:t>
      </w:r>
      <w:r w:rsidR="00A05F7B" w:rsidRPr="00734787">
        <w:rPr>
          <w:sz w:val="22"/>
          <w:szCs w:val="22"/>
        </w:rPr>
        <w:t xml:space="preserve"> </w:t>
      </w:r>
      <w:r w:rsidR="00E22DCE">
        <w:rPr>
          <w:sz w:val="22"/>
          <w:szCs w:val="22"/>
        </w:rPr>
        <w:t xml:space="preserve">Most sources will also be required to conduct </w:t>
      </w:r>
      <w:r w:rsidR="00A05F7B" w:rsidRPr="00734787">
        <w:rPr>
          <w:sz w:val="22"/>
          <w:szCs w:val="22"/>
        </w:rPr>
        <w:t>prevention program activities</w:t>
      </w:r>
      <w:r w:rsidR="00E22DCE">
        <w:rPr>
          <w:sz w:val="22"/>
          <w:szCs w:val="22"/>
        </w:rPr>
        <w:t>, although for sources covered under the OSHA PSM standard, the burden associated with those activities does not accrue to this ICR</w:t>
      </w:r>
      <w:r w:rsidR="00A05F7B" w:rsidRPr="00734787">
        <w:rPr>
          <w:sz w:val="22"/>
          <w:szCs w:val="22"/>
        </w:rPr>
        <w:t xml:space="preserve">.  </w:t>
      </w:r>
    </w:p>
    <w:p w:rsidR="005C0F2F" w:rsidRPr="00F31718" w:rsidRDefault="005C0F2F" w:rsidP="00555AAA">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F31718" w:rsidP="00555AAA">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F31718">
        <w:rPr>
          <w:sz w:val="22"/>
          <w:szCs w:val="22"/>
        </w:rPr>
        <w:tab/>
      </w:r>
      <w:r w:rsidR="00C57A18">
        <w:rPr>
          <w:sz w:val="22"/>
          <w:szCs w:val="22"/>
        </w:rPr>
        <w:t>Therefore, t</w:t>
      </w:r>
      <w:r w:rsidR="00F92C06">
        <w:rPr>
          <w:sz w:val="22"/>
          <w:szCs w:val="22"/>
        </w:rPr>
        <w:t>he</w:t>
      </w:r>
      <w:r w:rsidR="00C57A18">
        <w:rPr>
          <w:sz w:val="22"/>
          <w:szCs w:val="22"/>
        </w:rPr>
        <w:t xml:space="preserve"> total</w:t>
      </w:r>
      <w:r w:rsidR="00A031D0" w:rsidRPr="002F2A2C">
        <w:rPr>
          <w:sz w:val="22"/>
          <w:szCs w:val="22"/>
        </w:rPr>
        <w:t xml:space="preserve"> number of  respo</w:t>
      </w:r>
      <w:r w:rsidR="00657AA2" w:rsidRPr="002F2A2C">
        <w:rPr>
          <w:sz w:val="22"/>
          <w:szCs w:val="22"/>
        </w:rPr>
        <w:t xml:space="preserve">ndents for this ICR </w:t>
      </w:r>
      <w:r w:rsidR="00C57A18">
        <w:rPr>
          <w:sz w:val="22"/>
          <w:szCs w:val="22"/>
        </w:rPr>
        <w:t xml:space="preserve">(for three years) </w:t>
      </w:r>
      <w:r w:rsidR="00A031D0" w:rsidRPr="002F2A2C">
        <w:rPr>
          <w:sz w:val="22"/>
          <w:szCs w:val="22"/>
        </w:rPr>
        <w:t>is</w:t>
      </w:r>
      <w:r w:rsidR="007239D6" w:rsidRPr="002F2A2C">
        <w:rPr>
          <w:sz w:val="22"/>
          <w:szCs w:val="22"/>
        </w:rPr>
        <w:t xml:space="preserve"> </w:t>
      </w:r>
      <w:r w:rsidR="00AA25DF">
        <w:rPr>
          <w:sz w:val="22"/>
          <w:szCs w:val="22"/>
        </w:rPr>
        <w:t>13,</w:t>
      </w:r>
      <w:r w:rsidR="00C6475A" w:rsidRPr="00E22DCE">
        <w:rPr>
          <w:sz w:val="22"/>
          <w:szCs w:val="22"/>
        </w:rPr>
        <w:t>57</w:t>
      </w:r>
      <w:r w:rsidR="00087949" w:rsidRPr="00E22DCE">
        <w:rPr>
          <w:sz w:val="22"/>
          <w:szCs w:val="22"/>
        </w:rPr>
        <w:t>3</w:t>
      </w:r>
      <w:r w:rsidR="00FA6ACC" w:rsidRPr="002F2A2C">
        <w:rPr>
          <w:sz w:val="22"/>
          <w:szCs w:val="22"/>
        </w:rPr>
        <w:t>,</w:t>
      </w:r>
      <w:r w:rsidR="00FA6ACC" w:rsidRPr="00F31718">
        <w:rPr>
          <w:sz w:val="22"/>
          <w:szCs w:val="22"/>
        </w:rPr>
        <w:t xml:space="preserve"> </w:t>
      </w:r>
      <w:r w:rsidR="00B25048">
        <w:rPr>
          <w:sz w:val="22"/>
          <w:szCs w:val="22"/>
        </w:rPr>
        <w:t xml:space="preserve">which includes currently covered </w:t>
      </w:r>
      <w:r w:rsidR="003E454B">
        <w:rPr>
          <w:sz w:val="22"/>
          <w:szCs w:val="22"/>
        </w:rPr>
        <w:t>sources</w:t>
      </w:r>
      <w:r w:rsidR="00B25048">
        <w:rPr>
          <w:sz w:val="22"/>
          <w:szCs w:val="22"/>
        </w:rPr>
        <w:t xml:space="preserve"> with </w:t>
      </w:r>
      <w:r w:rsidR="001C1D49">
        <w:rPr>
          <w:sz w:val="22"/>
          <w:szCs w:val="22"/>
        </w:rPr>
        <w:t>resubmission</w:t>
      </w:r>
      <w:r w:rsidR="00B25048">
        <w:rPr>
          <w:sz w:val="22"/>
          <w:szCs w:val="22"/>
        </w:rPr>
        <w:t xml:space="preserve"> deadlines </w:t>
      </w:r>
      <w:r w:rsidR="00293278">
        <w:rPr>
          <w:sz w:val="22"/>
          <w:szCs w:val="22"/>
        </w:rPr>
        <w:t>within</w:t>
      </w:r>
      <w:r w:rsidR="00B25048">
        <w:rPr>
          <w:sz w:val="22"/>
          <w:szCs w:val="22"/>
        </w:rPr>
        <w:t xml:space="preserve"> this ICR period</w:t>
      </w:r>
      <w:r w:rsidR="00710A06">
        <w:rPr>
          <w:sz w:val="22"/>
          <w:szCs w:val="22"/>
        </w:rPr>
        <w:t>,</w:t>
      </w:r>
      <w:r w:rsidR="005A1CDB">
        <w:rPr>
          <w:sz w:val="22"/>
          <w:szCs w:val="22"/>
        </w:rPr>
        <w:t xml:space="preserve"> </w:t>
      </w:r>
      <w:r w:rsidR="003E454B">
        <w:rPr>
          <w:sz w:val="22"/>
          <w:szCs w:val="22"/>
        </w:rPr>
        <w:t>covered sources</w:t>
      </w:r>
      <w:r w:rsidR="00710A06">
        <w:rPr>
          <w:sz w:val="22"/>
          <w:szCs w:val="22"/>
        </w:rPr>
        <w:t xml:space="preserve"> with resubmission deadlines beyond this ICR period</w:t>
      </w:r>
      <w:r w:rsidR="005A1CDB">
        <w:rPr>
          <w:sz w:val="22"/>
          <w:szCs w:val="22"/>
        </w:rPr>
        <w:t xml:space="preserve"> </w:t>
      </w:r>
      <w:r w:rsidR="00710A06">
        <w:rPr>
          <w:sz w:val="22"/>
          <w:szCs w:val="22"/>
        </w:rPr>
        <w:t>who are</w:t>
      </w:r>
      <w:r w:rsidR="005A1CDB">
        <w:rPr>
          <w:sz w:val="22"/>
          <w:szCs w:val="22"/>
        </w:rPr>
        <w:t xml:space="preserve"> required to </w:t>
      </w:r>
      <w:r w:rsidR="00710A06">
        <w:rPr>
          <w:sz w:val="22"/>
          <w:szCs w:val="22"/>
        </w:rPr>
        <w:t xml:space="preserve">continue to </w:t>
      </w:r>
      <w:r w:rsidR="005A1CDB">
        <w:rPr>
          <w:sz w:val="22"/>
          <w:szCs w:val="22"/>
        </w:rPr>
        <w:t>comply with prevention program activities</w:t>
      </w:r>
      <w:r w:rsidR="00B25048">
        <w:rPr>
          <w:sz w:val="22"/>
          <w:szCs w:val="22"/>
        </w:rPr>
        <w:t xml:space="preserve">, </w:t>
      </w:r>
      <w:r w:rsidR="00FA6ACC" w:rsidRPr="00F31718">
        <w:rPr>
          <w:sz w:val="22"/>
          <w:szCs w:val="22"/>
        </w:rPr>
        <w:t xml:space="preserve">new sources </w:t>
      </w:r>
      <w:r w:rsidR="00B25048">
        <w:rPr>
          <w:sz w:val="22"/>
          <w:szCs w:val="22"/>
        </w:rPr>
        <w:t>expected to be in compliance</w:t>
      </w:r>
      <w:r w:rsidR="00710A06">
        <w:rPr>
          <w:sz w:val="22"/>
          <w:szCs w:val="22"/>
        </w:rPr>
        <w:t xml:space="preserve"> during this ICR period</w:t>
      </w:r>
      <w:r w:rsidR="00B25048">
        <w:rPr>
          <w:sz w:val="22"/>
          <w:szCs w:val="22"/>
        </w:rPr>
        <w:t>, sources that are</w:t>
      </w:r>
      <w:r w:rsidR="00710A06">
        <w:rPr>
          <w:sz w:val="22"/>
          <w:szCs w:val="22"/>
        </w:rPr>
        <w:t xml:space="preserve"> currently</w:t>
      </w:r>
      <w:r w:rsidR="00B25048">
        <w:rPr>
          <w:sz w:val="22"/>
          <w:szCs w:val="22"/>
        </w:rPr>
        <w:t xml:space="preserve"> out of compliance but </w:t>
      </w:r>
      <w:r w:rsidR="00293278">
        <w:rPr>
          <w:sz w:val="22"/>
          <w:szCs w:val="22"/>
        </w:rPr>
        <w:t xml:space="preserve">that </w:t>
      </w:r>
      <w:r w:rsidR="00B25048">
        <w:rPr>
          <w:sz w:val="22"/>
          <w:szCs w:val="22"/>
        </w:rPr>
        <w:t>may be in compliance in this ICR period</w:t>
      </w:r>
      <w:r w:rsidR="006010FE">
        <w:rPr>
          <w:sz w:val="22"/>
          <w:szCs w:val="22"/>
        </w:rPr>
        <w:t>,</w:t>
      </w:r>
      <w:r w:rsidR="00B25048">
        <w:rPr>
          <w:sz w:val="22"/>
          <w:szCs w:val="22"/>
        </w:rPr>
        <w:t xml:space="preserve"> an</w:t>
      </w:r>
      <w:r w:rsidR="00FA6ACC" w:rsidRPr="00F31718">
        <w:rPr>
          <w:sz w:val="22"/>
          <w:szCs w:val="22"/>
        </w:rPr>
        <w:t>d the</w:t>
      </w:r>
      <w:r w:rsidR="00710A06">
        <w:rPr>
          <w:sz w:val="22"/>
          <w:szCs w:val="22"/>
        </w:rPr>
        <w:t xml:space="preserve"> delegated</w:t>
      </w:r>
      <w:r w:rsidRPr="00F31718">
        <w:rPr>
          <w:sz w:val="22"/>
          <w:szCs w:val="22"/>
        </w:rPr>
        <w:t xml:space="preserve"> implementing agencies.  </w:t>
      </w:r>
      <w:r w:rsidR="00A031D0" w:rsidRPr="00B25048">
        <w:rPr>
          <w:sz w:val="22"/>
          <w:szCs w:val="22"/>
        </w:rPr>
        <w:t xml:space="preserve">Exhibit 1 shows the number of sources </w:t>
      </w:r>
      <w:r w:rsidR="00B25048">
        <w:rPr>
          <w:sz w:val="22"/>
          <w:szCs w:val="22"/>
        </w:rPr>
        <w:t xml:space="preserve">that have </w:t>
      </w:r>
      <w:r w:rsidR="001C1D49">
        <w:rPr>
          <w:sz w:val="22"/>
          <w:szCs w:val="22"/>
        </w:rPr>
        <w:t>resubmission</w:t>
      </w:r>
      <w:r w:rsidR="00B25048">
        <w:rPr>
          <w:sz w:val="22"/>
          <w:szCs w:val="22"/>
        </w:rPr>
        <w:t xml:space="preserve"> deadlines from January 20</w:t>
      </w:r>
      <w:r w:rsidR="00F92C06">
        <w:rPr>
          <w:sz w:val="22"/>
          <w:szCs w:val="22"/>
        </w:rPr>
        <w:t>12</w:t>
      </w:r>
      <w:r w:rsidR="00B25048">
        <w:rPr>
          <w:sz w:val="22"/>
          <w:szCs w:val="22"/>
        </w:rPr>
        <w:t xml:space="preserve"> to December 201</w:t>
      </w:r>
      <w:r w:rsidR="00F92C06">
        <w:rPr>
          <w:sz w:val="22"/>
          <w:szCs w:val="22"/>
        </w:rPr>
        <w:t>6</w:t>
      </w:r>
      <w:r w:rsidR="00B25048">
        <w:rPr>
          <w:sz w:val="22"/>
          <w:szCs w:val="22"/>
        </w:rPr>
        <w:t xml:space="preserve">. Exhibit 2 shows the number of </w:t>
      </w:r>
      <w:r w:rsidR="008F018C">
        <w:rPr>
          <w:sz w:val="22"/>
          <w:szCs w:val="22"/>
        </w:rPr>
        <w:t xml:space="preserve">new </w:t>
      </w:r>
      <w:r w:rsidR="00B25048">
        <w:rPr>
          <w:sz w:val="22"/>
          <w:szCs w:val="22"/>
        </w:rPr>
        <w:t xml:space="preserve">sources </w:t>
      </w:r>
      <w:r w:rsidR="008F018C">
        <w:rPr>
          <w:sz w:val="22"/>
          <w:szCs w:val="22"/>
        </w:rPr>
        <w:t xml:space="preserve">expected to be in compliance this ICR period.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u w:val="single"/>
        </w:rPr>
        <w:t>Petitions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Pr>
          <w:sz w:val="22"/>
          <w:szCs w:val="22"/>
        </w:rPr>
        <w:t>Any person may petition EPA to modify, by addition or deletion, the list of regulated substances.  Potential petitioners are likely to include environmental groups, industry, and state and local agencies.  Due to the nature of their activities, the chemical manufacturing sector is likely to be the primary industry producing, using, or storing listed regulated substances affected by the petition process.  Since the list rule was promulgated in January 1994, however, only one petition has been submitted to EPA; this petition was withdrawn.  Based on this record, EPA assumes that no additional petitions will be submitted in the period covered by this ICR.</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r>
        <w:rPr>
          <w:b/>
          <w:bCs/>
          <w:sz w:val="22"/>
          <w:szCs w:val="22"/>
        </w:rPr>
        <w:t>4(b)</w:t>
      </w:r>
      <w:r>
        <w:rPr>
          <w:b/>
          <w:bCs/>
          <w:sz w:val="22"/>
          <w:szCs w:val="22"/>
        </w:rPr>
        <w:tab/>
        <w:t>Information Requested</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sz w:val="22"/>
          <w:szCs w:val="22"/>
        </w:rPr>
        <w:t xml:space="preserve">Data requirements and respondent activities vary by program level.  Program 1 requires the least amount of data and time from respondents, while Program 3 requires the most.  Sources with Program 3 processes are those that do not meet Program 1 but </w:t>
      </w:r>
      <w:r w:rsidR="003F24B6">
        <w:rPr>
          <w:sz w:val="22"/>
          <w:szCs w:val="22"/>
        </w:rPr>
        <w:t xml:space="preserve">are </w:t>
      </w:r>
      <w:r>
        <w:rPr>
          <w:sz w:val="22"/>
          <w:szCs w:val="22"/>
        </w:rPr>
        <w:t>subject to OSHA</w:t>
      </w:r>
      <w:r w:rsidR="004B0EA6">
        <w:rPr>
          <w:sz w:val="22"/>
          <w:szCs w:val="22"/>
        </w:rPr>
        <w:t>’</w:t>
      </w:r>
      <w:r>
        <w:rPr>
          <w:sz w:val="22"/>
          <w:szCs w:val="22"/>
        </w:rPr>
        <w:t xml:space="preserve">s PSM standard, or those with any of the </w:t>
      </w:r>
      <w:r w:rsidR="003F24B6">
        <w:rPr>
          <w:sz w:val="22"/>
          <w:szCs w:val="22"/>
        </w:rPr>
        <w:t>ten</w:t>
      </w:r>
      <w:r>
        <w:rPr>
          <w:sz w:val="22"/>
          <w:szCs w:val="22"/>
        </w:rPr>
        <w:t xml:space="preserve"> NAICS codes listed in section 68.10(d)(1).  Program 2 processes are those that do not </w:t>
      </w:r>
      <w:proofErr w:type="gramStart"/>
      <w:r>
        <w:rPr>
          <w:sz w:val="22"/>
          <w:szCs w:val="22"/>
        </w:rPr>
        <w:t>meet  Program</w:t>
      </w:r>
      <w:proofErr w:type="gramEnd"/>
      <w:r w:rsidR="00335FFB">
        <w:rPr>
          <w:sz w:val="22"/>
          <w:szCs w:val="22"/>
        </w:rPr>
        <w:t xml:space="preserve"> 1 </w:t>
      </w:r>
      <w:r>
        <w:rPr>
          <w:sz w:val="22"/>
          <w:szCs w:val="22"/>
        </w:rPr>
        <w:t xml:space="preserve">or 3 eligibility requirements.  See section 68.10 for more detailed description of each Program.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Pr>
          <w:sz w:val="22"/>
          <w:szCs w:val="22"/>
        </w:rPr>
        <w:t xml:space="preserve">All sources are required to update and submit every five years an RMP that includes basic facility data, an executive summary, five-year accident history, data on the worst-case release scenarios (at least one for toxics and one for flammables), and data on emergency response regardless of their program classification.  In addition, Program 2 and 3 sources must also submit data on alternative release scenarios (one for each toxic and one for flammables) and their prevention programs (by process).  If a change at the source (e.g., a substantial change in the quantity held, a major modification of a </w:t>
      </w:r>
      <w:r w:rsidR="009D05D0">
        <w:rPr>
          <w:sz w:val="22"/>
          <w:szCs w:val="22"/>
        </w:rPr>
        <w:t>covered process</w:t>
      </w:r>
      <w:r>
        <w:rPr>
          <w:sz w:val="22"/>
          <w:szCs w:val="22"/>
        </w:rPr>
        <w:t>)</w:t>
      </w:r>
      <w:r w:rsidR="004B5CBA">
        <w:rPr>
          <w:sz w:val="22"/>
          <w:szCs w:val="22"/>
        </w:rPr>
        <w:t xml:space="preserve"> meets one or more of the conditions specified in section 68.190(b)</w:t>
      </w:r>
      <w:r>
        <w:rPr>
          <w:sz w:val="22"/>
          <w:szCs w:val="22"/>
        </w:rPr>
        <w:t>, the RMP must be revised and resubmitted.  Depending on the event that triggers the need for an update, the source must resubmit the revised RMP either before the change is implemented (e.g., the addition of a new regulated substance) or within six months of the change (e.g., a major process modification).</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w:t>
      </w:r>
      <w:proofErr w:type="spellStart"/>
      <w:r>
        <w:rPr>
          <w:b/>
          <w:bCs/>
          <w:sz w:val="22"/>
          <w:szCs w:val="22"/>
        </w:rPr>
        <w:t>i</w:t>
      </w:r>
      <w:proofErr w:type="spellEnd"/>
      <w:r>
        <w:rPr>
          <w:b/>
          <w:bCs/>
          <w:sz w:val="22"/>
          <w:szCs w:val="22"/>
        </w:rPr>
        <w:t>)</w:t>
      </w:r>
      <w:r>
        <w:rPr>
          <w:b/>
          <w:bCs/>
          <w:sz w:val="22"/>
          <w:szCs w:val="22"/>
        </w:rPr>
        <w:tab/>
        <w:t>Data Items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u w:val="single"/>
        </w:rPr>
        <w:t>Risk Management Plans</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roofErr w:type="gramStart"/>
      <w:r>
        <w:rPr>
          <w:b/>
          <w:bCs/>
          <w:i/>
          <w:iCs/>
          <w:sz w:val="22"/>
          <w:szCs w:val="22"/>
        </w:rPr>
        <w:t>Registration</w:t>
      </w:r>
      <w:r>
        <w:rPr>
          <w:b/>
          <w:bCs/>
          <w:sz w:val="22"/>
          <w:szCs w:val="22"/>
        </w:rPr>
        <w:t>.</w:t>
      </w:r>
      <w:proofErr w:type="gramEnd"/>
      <w:r>
        <w:rPr>
          <w:sz w:val="22"/>
          <w:szCs w:val="22"/>
        </w:rPr>
        <w:t xml:space="preserve">   Sources must submit the following information to EPA in the registration section of the RMP:</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 xml:space="preserve">Name and location of the stationary source, and latitude and longitude, as well as the </w:t>
      </w:r>
      <w:r w:rsidRPr="0051326B">
        <w:rPr>
          <w:sz w:val="22"/>
          <w:szCs w:val="22"/>
        </w:rPr>
        <w:lastRenderedPageBreak/>
        <w:t>method used to determine the latitude and longitude and an indication of the specific location at the source that it represents;</w:t>
      </w:r>
    </w:p>
    <w:p w:rsidR="00A031D0" w:rsidRPr="0051326B"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The name, telephone number, and mailing address of the owner/operator of the source;</w:t>
      </w:r>
    </w:p>
    <w:p w:rsidR="00A031D0" w:rsidRPr="0051326B" w:rsidRDefault="00A031D0" w:rsidP="004B0EA6">
      <w:pPr>
        <w:tabs>
          <w:tab w:val="left" w:pos="360"/>
          <w:tab w:val="left" w:pos="1080"/>
          <w:tab w:val="left" w:pos="1800"/>
          <w:tab w:val="left" w:pos="2520"/>
          <w:tab w:val="left" w:pos="3240"/>
          <w:tab w:val="left" w:pos="3960"/>
          <w:tab w:val="left" w:pos="4680"/>
          <w:tab w:val="left" w:pos="5400"/>
          <w:tab w:val="right" w:pos="6124"/>
        </w:tabs>
        <w:ind w:firstLine="720"/>
        <w:rPr>
          <w:sz w:val="22"/>
          <w:szCs w:val="22"/>
        </w:rPr>
      </w:pPr>
    </w:p>
    <w:p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Name and title or position of the person responsible for RMP implementation at the source;</w:t>
      </w:r>
    </w:p>
    <w:p w:rsidR="00A031D0" w:rsidRPr="0051326B"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Name, title, phone number, 24-hour telephone number and the email address of the emergency contact at the source;</w:t>
      </w:r>
    </w:p>
    <w:p w:rsidR="00A031D0" w:rsidRPr="004B0EA6" w:rsidRDefault="00A031D0" w:rsidP="0051326B">
      <w:pPr>
        <w:pStyle w:val="Level1"/>
        <w:tabs>
          <w:tab w:val="left" w:pos="720"/>
          <w:tab w:val="left" w:pos="1440"/>
          <w:tab w:val="left" w:pos="2160"/>
          <w:tab w:val="left" w:pos="2880"/>
          <w:tab w:val="left" w:pos="3600"/>
          <w:tab w:val="left" w:pos="4320"/>
          <w:tab w:val="left" w:pos="5040"/>
          <w:tab w:val="left" w:pos="5760"/>
          <w:tab w:val="right" w:pos="6483"/>
        </w:tabs>
        <w:ind w:left="720" w:firstLine="0"/>
        <w:rPr>
          <w:bCs/>
          <w:sz w:val="22"/>
          <w:szCs w:val="22"/>
        </w:rPr>
      </w:pPr>
    </w:p>
    <w:p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Name, the mailing address, and the telephone number of the contractor who prepared the RMP (if any);</w:t>
      </w:r>
    </w:p>
    <w:p w:rsidR="00A031D0" w:rsidRPr="0051326B"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The source</w:t>
      </w:r>
      <w:r w:rsidR="004B0EA6" w:rsidRPr="0051326B">
        <w:rPr>
          <w:sz w:val="22"/>
          <w:szCs w:val="22"/>
        </w:rPr>
        <w:t>’</w:t>
      </w:r>
      <w:r w:rsidRPr="0051326B">
        <w:rPr>
          <w:sz w:val="22"/>
          <w:szCs w:val="22"/>
        </w:rPr>
        <w:t>s (and parent company</w:t>
      </w:r>
      <w:r w:rsidR="004B0EA6" w:rsidRPr="0051326B">
        <w:rPr>
          <w:sz w:val="22"/>
          <w:szCs w:val="22"/>
        </w:rPr>
        <w:t>’</w:t>
      </w:r>
      <w:r w:rsidRPr="0051326B">
        <w:rPr>
          <w:sz w:val="22"/>
          <w:szCs w:val="22"/>
        </w:rPr>
        <w:t>s, if applicable) Dun and Bradstreet number, which is a common identifier for sources and would allow EPA to cross-reference the data with other EPA databases;</w:t>
      </w:r>
    </w:p>
    <w:p w:rsidR="00A031D0" w:rsidRPr="0051326B"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rPr>
          <w:sz w:val="22"/>
          <w:szCs w:val="22"/>
        </w:rPr>
      </w:pPr>
    </w:p>
    <w:p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For each covered process, the names, CAS numbers, and quantities (to two significant digits) of all regulated substances and the applicable NAICS code(s);</w:t>
      </w:r>
    </w:p>
    <w:p w:rsidR="00A031D0" w:rsidRPr="0051326B"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rPr>
          <w:sz w:val="22"/>
          <w:szCs w:val="22"/>
        </w:rPr>
      </w:pPr>
    </w:p>
    <w:p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Number of full-time employees at the source;</w:t>
      </w:r>
    </w:p>
    <w:p w:rsidR="00A031D0" w:rsidRPr="0051326B"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rPr>
          <w:sz w:val="22"/>
          <w:szCs w:val="22"/>
        </w:rPr>
      </w:pPr>
    </w:p>
    <w:p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Whether the source is covered under the OSHA PSM program and EPCRA 302;</w:t>
      </w:r>
    </w:p>
    <w:p w:rsidR="00A031D0" w:rsidRPr="0051326B"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rPr>
          <w:sz w:val="22"/>
          <w:szCs w:val="22"/>
        </w:rPr>
      </w:pPr>
    </w:p>
    <w:p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The sources</w:t>
      </w:r>
      <w:r>
        <w:rPr>
          <w:sz w:val="22"/>
          <w:szCs w:val="22"/>
        </w:rPr>
        <w:t xml:space="preserve"> </w:t>
      </w:r>
      <w:smartTag w:uri="urn:schemas-microsoft-com:office:smarttags" w:element="stockticker">
        <w:r>
          <w:rPr>
            <w:sz w:val="22"/>
            <w:szCs w:val="22"/>
          </w:rPr>
          <w:t>CAA</w:t>
        </w:r>
      </w:smartTag>
      <w:r>
        <w:rPr>
          <w:sz w:val="22"/>
          <w:szCs w:val="22"/>
        </w:rPr>
        <w:t xml:space="preserve"> Title V permit number (if applicable); and</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p>
    <w:p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Pr>
          <w:sz w:val="22"/>
          <w:szCs w:val="22"/>
        </w:rPr>
        <w:t>The type of and reason for any changes being made to a previously submitted RMP;</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r>
        <w:rPr>
          <w:sz w:val="22"/>
          <w:szCs w:val="22"/>
        </w:rPr>
        <w:t xml:space="preserve">Voluntary data elements that may be provided as part of the registration include the LEPC for the planning district in which the source is located and, to support communication with the public, a public contact phone number for the source, the </w:t>
      </w:r>
      <w:r w:rsidR="00EC5F5B">
        <w:rPr>
          <w:sz w:val="22"/>
          <w:szCs w:val="22"/>
        </w:rPr>
        <w:t>www</w:t>
      </w:r>
      <w:r>
        <w:rPr>
          <w:sz w:val="22"/>
          <w:szCs w:val="22"/>
        </w:rPr>
        <w:t xml:space="preserve"> homepage address of the source or its parent company, and the e-mail address of the source.</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roofErr w:type="gramStart"/>
      <w:r>
        <w:rPr>
          <w:i/>
          <w:iCs/>
          <w:sz w:val="22"/>
          <w:szCs w:val="22"/>
        </w:rPr>
        <w:t>Program 1</w:t>
      </w:r>
      <w:r>
        <w:rPr>
          <w:sz w:val="22"/>
          <w:szCs w:val="22"/>
        </w:rPr>
        <w:t>.</w:t>
      </w:r>
      <w:proofErr w:type="gramEnd"/>
      <w:r>
        <w:rPr>
          <w:sz w:val="22"/>
          <w:szCs w:val="22"/>
        </w:rPr>
        <w:t xml:space="preserve">  Sources with Program 1 processes are required to prepare an executive summary and include a five-year accident history and emergency response data in their RMP.  In addition, for Program 1 processes, owners/operators are required to document the worst-case release in the RMP and certify that: </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rsidR="00EC5F5B" w:rsidRDefault="00A031D0" w:rsidP="00EC5F5B">
      <w:pPr>
        <w:tabs>
          <w:tab w:val="left" w:pos="720"/>
          <w:tab w:val="left" w:pos="1440"/>
          <w:tab w:val="left" w:pos="2160"/>
          <w:tab w:val="left" w:pos="2880"/>
          <w:tab w:val="left" w:pos="3600"/>
          <w:tab w:val="left" w:pos="4320"/>
          <w:tab w:val="left" w:pos="5040"/>
          <w:tab w:val="left" w:pos="5760"/>
          <w:tab w:val="right" w:pos="6484"/>
        </w:tabs>
        <w:ind w:left="1440" w:hanging="720"/>
        <w:rPr>
          <w:sz w:val="22"/>
          <w:szCs w:val="22"/>
        </w:rPr>
      </w:pPr>
      <w:r>
        <w:rPr>
          <w:sz w:val="22"/>
          <w:szCs w:val="22"/>
        </w:rPr>
        <w:t>(1)</w:t>
      </w:r>
      <w:r>
        <w:rPr>
          <w:sz w:val="22"/>
          <w:szCs w:val="22"/>
        </w:rPr>
        <w:tab/>
        <w:t xml:space="preserve">Their worst-case release would not reach any public receptors; </w:t>
      </w:r>
    </w:p>
    <w:p w:rsidR="00EC5F5B" w:rsidRDefault="00EC5F5B" w:rsidP="00EC5F5B">
      <w:pPr>
        <w:tabs>
          <w:tab w:val="left" w:pos="720"/>
          <w:tab w:val="left" w:pos="1440"/>
          <w:tab w:val="left" w:pos="2160"/>
          <w:tab w:val="left" w:pos="2880"/>
          <w:tab w:val="left" w:pos="3600"/>
          <w:tab w:val="left" w:pos="4320"/>
          <w:tab w:val="left" w:pos="5040"/>
          <w:tab w:val="left" w:pos="5760"/>
          <w:tab w:val="right" w:pos="6484"/>
        </w:tabs>
        <w:ind w:left="1440" w:hanging="720"/>
        <w:rPr>
          <w:sz w:val="22"/>
          <w:szCs w:val="22"/>
        </w:rPr>
      </w:pPr>
    </w:p>
    <w:p w:rsidR="00A031D0" w:rsidRPr="00833676" w:rsidRDefault="00EC5F5B" w:rsidP="00EC5F5B">
      <w:pPr>
        <w:tabs>
          <w:tab w:val="left" w:pos="720"/>
          <w:tab w:val="left" w:pos="1440"/>
          <w:tab w:val="left" w:pos="2160"/>
          <w:tab w:val="left" w:pos="2880"/>
          <w:tab w:val="left" w:pos="3600"/>
          <w:tab w:val="left" w:pos="4320"/>
          <w:tab w:val="left" w:pos="5040"/>
          <w:tab w:val="left" w:pos="5760"/>
          <w:tab w:val="right" w:pos="6484"/>
        </w:tabs>
        <w:ind w:left="1440" w:hanging="720"/>
        <w:rPr>
          <w:sz w:val="22"/>
          <w:szCs w:val="22"/>
        </w:rPr>
      </w:pPr>
      <w:r>
        <w:rPr>
          <w:sz w:val="22"/>
          <w:szCs w:val="22"/>
        </w:rPr>
        <w:t>(2)</w:t>
      </w:r>
      <w:r>
        <w:rPr>
          <w:sz w:val="22"/>
          <w:szCs w:val="22"/>
        </w:rPr>
        <w:tab/>
      </w:r>
      <w:r w:rsidR="00A031D0" w:rsidRPr="00833676">
        <w:rPr>
          <w:sz w:val="22"/>
          <w:szCs w:val="22"/>
        </w:rPr>
        <w:t xml:space="preserve">The process has had no accidents in the previous five years that resulted in certain impacts offsite; and </w:t>
      </w:r>
    </w:p>
    <w:p w:rsidR="00A031D0" w:rsidRDefault="00A031D0">
      <w:pPr>
        <w:rPr>
          <w:sz w:val="22"/>
          <w:szCs w:val="22"/>
        </w:rPr>
      </w:pPr>
    </w:p>
    <w:p w:rsidR="001548C7" w:rsidRDefault="00A031D0">
      <w:pPr>
        <w:tabs>
          <w:tab w:val="left" w:pos="1440"/>
          <w:tab w:val="left" w:pos="2160"/>
          <w:tab w:val="left" w:pos="2880"/>
          <w:tab w:val="left" w:pos="3600"/>
          <w:tab w:val="left" w:pos="4320"/>
          <w:tab w:val="left" w:pos="5040"/>
          <w:tab w:val="left" w:pos="5760"/>
          <w:tab w:val="left" w:pos="6484"/>
        </w:tabs>
        <w:ind w:left="1440" w:hanging="720"/>
        <w:rPr>
          <w:sz w:val="22"/>
          <w:szCs w:val="22"/>
        </w:rPr>
      </w:pPr>
      <w:r>
        <w:rPr>
          <w:sz w:val="22"/>
          <w:szCs w:val="22"/>
        </w:rPr>
        <w:t>(3)</w:t>
      </w:r>
      <w:r>
        <w:rPr>
          <w:sz w:val="22"/>
          <w:szCs w:val="22"/>
        </w:rPr>
        <w:tab/>
      </w:r>
      <w:r w:rsidR="001548C7">
        <w:rPr>
          <w:sz w:val="22"/>
          <w:szCs w:val="22"/>
        </w:rPr>
        <w:t>No additional measures are necessary to prevent offsite impacts from accidental releases.</w:t>
      </w:r>
    </w:p>
    <w:p w:rsidR="001548C7" w:rsidRDefault="001548C7">
      <w:pPr>
        <w:tabs>
          <w:tab w:val="left" w:pos="1440"/>
          <w:tab w:val="left" w:pos="2160"/>
          <w:tab w:val="left" w:pos="2880"/>
          <w:tab w:val="left" w:pos="3600"/>
          <w:tab w:val="left" w:pos="4320"/>
          <w:tab w:val="left" w:pos="5040"/>
          <w:tab w:val="left" w:pos="5760"/>
          <w:tab w:val="left" w:pos="6484"/>
        </w:tabs>
        <w:ind w:left="1440" w:hanging="720"/>
        <w:rPr>
          <w:sz w:val="22"/>
          <w:szCs w:val="22"/>
        </w:rPr>
      </w:pPr>
    </w:p>
    <w:p w:rsidR="00A031D0" w:rsidRDefault="001548C7" w:rsidP="001548C7">
      <w:pPr>
        <w:tabs>
          <w:tab w:val="left" w:pos="1440"/>
          <w:tab w:val="left" w:pos="2160"/>
          <w:tab w:val="left" w:pos="2880"/>
          <w:tab w:val="left" w:pos="3600"/>
          <w:tab w:val="left" w:pos="4320"/>
          <w:tab w:val="left" w:pos="5040"/>
          <w:tab w:val="left" w:pos="5760"/>
          <w:tab w:val="left" w:pos="6484"/>
        </w:tabs>
        <w:ind w:left="1440" w:hanging="720"/>
        <w:rPr>
          <w:sz w:val="22"/>
          <w:szCs w:val="22"/>
        </w:rPr>
      </w:pPr>
      <w:r>
        <w:rPr>
          <w:sz w:val="22"/>
          <w:szCs w:val="22"/>
        </w:rPr>
        <w:t>(4)</w:t>
      </w:r>
      <w:r>
        <w:rPr>
          <w:sz w:val="22"/>
          <w:szCs w:val="22"/>
        </w:rPr>
        <w:tab/>
      </w:r>
      <w:r w:rsidRPr="001548C7">
        <w:rPr>
          <w:sz w:val="22"/>
          <w:szCs w:val="22"/>
        </w:rPr>
        <w:t>In</w:t>
      </w:r>
      <w:r>
        <w:rPr>
          <w:sz w:val="22"/>
          <w:szCs w:val="22"/>
        </w:rPr>
        <w:t xml:space="preserve"> </w:t>
      </w:r>
      <w:r w:rsidRPr="001548C7">
        <w:rPr>
          <w:sz w:val="22"/>
          <w:szCs w:val="22"/>
        </w:rPr>
        <w:t>the event of fire, explosion, or a release</w:t>
      </w:r>
      <w:r>
        <w:rPr>
          <w:sz w:val="22"/>
          <w:szCs w:val="22"/>
        </w:rPr>
        <w:t xml:space="preserve"> </w:t>
      </w:r>
      <w:r w:rsidRPr="001548C7">
        <w:rPr>
          <w:sz w:val="22"/>
          <w:szCs w:val="22"/>
        </w:rPr>
        <w:t xml:space="preserve">of a regulated substance from the </w:t>
      </w:r>
      <w:proofErr w:type="gramStart"/>
      <w:r w:rsidRPr="001548C7">
        <w:rPr>
          <w:sz w:val="22"/>
          <w:szCs w:val="22"/>
        </w:rPr>
        <w:t>process(</w:t>
      </w:r>
      <w:proofErr w:type="spellStart"/>
      <w:proofErr w:type="gramEnd"/>
      <w:r w:rsidRPr="001548C7">
        <w:rPr>
          <w:sz w:val="22"/>
          <w:szCs w:val="22"/>
        </w:rPr>
        <w:t>es</w:t>
      </w:r>
      <w:proofErr w:type="spellEnd"/>
      <w:r w:rsidRPr="001548C7">
        <w:rPr>
          <w:sz w:val="22"/>
          <w:szCs w:val="22"/>
        </w:rPr>
        <w:t>), entry within the distance to</w:t>
      </w:r>
      <w:r>
        <w:rPr>
          <w:sz w:val="22"/>
          <w:szCs w:val="22"/>
        </w:rPr>
        <w:t xml:space="preserve"> </w:t>
      </w:r>
      <w:r w:rsidRPr="001548C7">
        <w:rPr>
          <w:sz w:val="22"/>
          <w:szCs w:val="22"/>
        </w:rPr>
        <w:t>the specified endpoints may pose a danger</w:t>
      </w:r>
      <w:r>
        <w:rPr>
          <w:sz w:val="22"/>
          <w:szCs w:val="22"/>
        </w:rPr>
        <w:t xml:space="preserve"> </w:t>
      </w:r>
      <w:r w:rsidRPr="001548C7">
        <w:rPr>
          <w:sz w:val="22"/>
          <w:szCs w:val="22"/>
        </w:rPr>
        <w:t>to public</w:t>
      </w:r>
      <w:r>
        <w:rPr>
          <w:sz w:val="22"/>
          <w:szCs w:val="22"/>
        </w:rPr>
        <w:t xml:space="preserve"> </w:t>
      </w:r>
      <w:r w:rsidRPr="001548C7">
        <w:rPr>
          <w:sz w:val="22"/>
          <w:szCs w:val="22"/>
        </w:rPr>
        <w:t>emergency responders.</w:t>
      </w:r>
      <w:r w:rsidR="00834C9C">
        <w:rPr>
          <w:sz w:val="22"/>
          <w:szCs w:val="22"/>
        </w:rPr>
        <w:t xml:space="preserve"> </w:t>
      </w:r>
      <w:r w:rsidRPr="001548C7">
        <w:rPr>
          <w:sz w:val="22"/>
          <w:szCs w:val="22"/>
        </w:rPr>
        <w:t xml:space="preserve">Therefore, </w:t>
      </w:r>
      <w:r w:rsidR="00834C9C">
        <w:rPr>
          <w:sz w:val="22"/>
          <w:szCs w:val="22"/>
        </w:rPr>
        <w:t>p</w:t>
      </w:r>
      <w:r w:rsidRPr="001548C7">
        <w:rPr>
          <w:sz w:val="22"/>
          <w:szCs w:val="22"/>
        </w:rPr>
        <w:t>ublic emergency responders</w:t>
      </w:r>
      <w:r w:rsidR="00834C9C">
        <w:rPr>
          <w:sz w:val="22"/>
          <w:szCs w:val="22"/>
        </w:rPr>
        <w:t xml:space="preserve"> </w:t>
      </w:r>
      <w:r w:rsidRPr="001548C7">
        <w:rPr>
          <w:sz w:val="22"/>
          <w:szCs w:val="22"/>
        </w:rPr>
        <w:t>should not enter this area except as</w:t>
      </w:r>
      <w:r w:rsidR="00834C9C">
        <w:rPr>
          <w:sz w:val="22"/>
          <w:szCs w:val="22"/>
        </w:rPr>
        <w:t xml:space="preserve"> </w:t>
      </w:r>
      <w:r w:rsidRPr="001548C7">
        <w:rPr>
          <w:sz w:val="22"/>
          <w:szCs w:val="22"/>
        </w:rPr>
        <w:t>arranged with the emergency contact</w:t>
      </w:r>
      <w:r w:rsidR="00834C9C">
        <w:rPr>
          <w:sz w:val="22"/>
          <w:szCs w:val="22"/>
        </w:rPr>
        <w:t xml:space="preserve"> </w:t>
      </w:r>
      <w:r w:rsidRPr="001548C7">
        <w:rPr>
          <w:sz w:val="22"/>
          <w:szCs w:val="22"/>
        </w:rPr>
        <w:t xml:space="preserve">indicated in the RMP.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roofErr w:type="gramStart"/>
      <w:r>
        <w:rPr>
          <w:i/>
          <w:iCs/>
          <w:sz w:val="22"/>
          <w:szCs w:val="22"/>
        </w:rPr>
        <w:t>Programs 2 and 3</w:t>
      </w:r>
      <w:r>
        <w:rPr>
          <w:sz w:val="22"/>
          <w:szCs w:val="22"/>
        </w:rPr>
        <w:t>.</w:t>
      </w:r>
      <w:proofErr w:type="gramEnd"/>
      <w:r>
        <w:rPr>
          <w:sz w:val="22"/>
          <w:szCs w:val="22"/>
        </w:rPr>
        <w:t xml:space="preserve">  Sources with Program 2 and Program 3 processes are required to submit an RMP that includes the following information:  </w:t>
      </w:r>
    </w:p>
    <w:p w:rsidR="00CF0CEE" w:rsidRDefault="00CF0CEE"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rPr>
          <w:sz w:val="22"/>
          <w:szCs w:val="22"/>
        </w:rPr>
      </w:pPr>
      <w:r>
        <w:rPr>
          <w:sz w:val="22"/>
          <w:szCs w:val="22"/>
        </w:rPr>
        <w:t>An executive summary;</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rPr>
          <w:sz w:val="22"/>
          <w:szCs w:val="22"/>
        </w:rPr>
      </w:pPr>
      <w:r>
        <w:rPr>
          <w:sz w:val="22"/>
          <w:szCs w:val="22"/>
        </w:rPr>
        <w:t xml:space="preserve">A five-year accident history for each incident that caused specific on-site or offsite impacts from a release of a regulated substance held above its threshold in a covered process; </w:t>
      </w:r>
    </w:p>
    <w:p w:rsidR="00A031D0"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rPr>
          <w:sz w:val="22"/>
          <w:szCs w:val="22"/>
        </w:rPr>
      </w:pPr>
    </w:p>
    <w:p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rPr>
          <w:sz w:val="22"/>
          <w:szCs w:val="22"/>
        </w:rPr>
      </w:pPr>
      <w:r>
        <w:rPr>
          <w:sz w:val="22"/>
          <w:szCs w:val="22"/>
        </w:rPr>
        <w:t>The results of the offsite consequence analysis (OCA) (worst-case and alternative release scenarios);</w:t>
      </w:r>
    </w:p>
    <w:p w:rsidR="00A031D0"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rPr>
          <w:sz w:val="22"/>
          <w:szCs w:val="22"/>
        </w:rPr>
      </w:pPr>
    </w:p>
    <w:p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rPr>
          <w:sz w:val="22"/>
          <w:szCs w:val="22"/>
        </w:rPr>
      </w:pPr>
      <w:r>
        <w:rPr>
          <w:sz w:val="22"/>
          <w:szCs w:val="22"/>
        </w:rPr>
        <w:t>Information concerning the prevention program and process hazards, controls, mitigation systems, and detection systems identified during the PHA or hazard review for each covered process;</w:t>
      </w:r>
    </w:p>
    <w:p w:rsidR="00A031D0"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rPr>
          <w:sz w:val="22"/>
          <w:szCs w:val="22"/>
        </w:rPr>
      </w:pPr>
    </w:p>
    <w:p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rPr>
          <w:sz w:val="22"/>
          <w:szCs w:val="22"/>
        </w:rPr>
      </w:pPr>
      <w:r>
        <w:rPr>
          <w:sz w:val="22"/>
          <w:szCs w:val="22"/>
        </w:rPr>
        <w:t>Information concerning emergency response steps and coordination with the LEPC plan; and</w:t>
      </w:r>
    </w:p>
    <w:p w:rsidR="00A031D0"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rPr>
          <w:sz w:val="22"/>
          <w:szCs w:val="22"/>
        </w:rPr>
      </w:pPr>
    </w:p>
    <w:p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rPr>
          <w:sz w:val="22"/>
          <w:szCs w:val="22"/>
        </w:rPr>
      </w:pPr>
      <w:r>
        <w:rPr>
          <w:sz w:val="22"/>
          <w:szCs w:val="22"/>
        </w:rPr>
        <w:t>Certification of the accuracy of the information submitted.</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r>
        <w:rPr>
          <w:sz w:val="22"/>
          <w:szCs w:val="22"/>
        </w:rPr>
        <w:t>The requested information in the RMP is critical in assisting government agencies in assessing the quality and thoroughness of a source</w:t>
      </w:r>
      <w:r w:rsidR="004B0EA6">
        <w:rPr>
          <w:sz w:val="22"/>
          <w:szCs w:val="22"/>
        </w:rPr>
        <w:t>’</w:t>
      </w:r>
      <w:r>
        <w:rPr>
          <w:sz w:val="22"/>
          <w:szCs w:val="22"/>
        </w:rPr>
        <w:t>s prevention, detection, and response program.  The information will assist agencies in identifying sources that should be visited to ensure safe source operations.</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r w:rsidRPr="00CA4F5F">
        <w:rPr>
          <w:b/>
          <w:bCs/>
          <w:i/>
          <w:iCs/>
          <w:sz w:val="22"/>
          <w:szCs w:val="22"/>
        </w:rPr>
        <w:t>Deregistration</w:t>
      </w:r>
      <w:r>
        <w:rPr>
          <w:i/>
          <w:iCs/>
          <w:sz w:val="22"/>
          <w:szCs w:val="22"/>
        </w:rPr>
        <w:t xml:space="preserve">.  </w:t>
      </w:r>
      <w:r>
        <w:rPr>
          <w:sz w:val="22"/>
          <w:szCs w:val="22"/>
        </w:rPr>
        <w:t>Sources that are no longer subject to Part 68 are required to notify EPA in writing within six months of the date on which they are no longer covered.</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b/>
          <w:bCs/>
          <w:sz w:val="22"/>
          <w:szCs w:val="22"/>
          <w:u w:val="single"/>
        </w:rPr>
      </w:pPr>
      <w:r>
        <w:rPr>
          <w:b/>
          <w:bCs/>
          <w:sz w:val="22"/>
          <w:szCs w:val="22"/>
          <w:u w:val="single"/>
        </w:rPr>
        <w:t>Risk Management Programs</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r>
        <w:rPr>
          <w:b/>
          <w:bCs/>
          <w:sz w:val="22"/>
          <w:szCs w:val="22"/>
        </w:rPr>
        <w:t>Prevention Program Documentation</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r w:rsidRPr="003918BA">
        <w:rPr>
          <w:sz w:val="22"/>
          <w:szCs w:val="22"/>
        </w:rPr>
        <w:t xml:space="preserve">All covered sources with Program 2 or 3 processes will need to conduct </w:t>
      </w:r>
      <w:r w:rsidR="003918BA" w:rsidRPr="003918BA">
        <w:rPr>
          <w:sz w:val="22"/>
          <w:szCs w:val="22"/>
        </w:rPr>
        <w:t xml:space="preserve">and document </w:t>
      </w:r>
      <w:r w:rsidRPr="003918BA">
        <w:rPr>
          <w:sz w:val="22"/>
          <w:szCs w:val="22"/>
        </w:rPr>
        <w:t xml:space="preserve">a </w:t>
      </w:r>
      <w:r w:rsidR="003918BA" w:rsidRPr="003918BA">
        <w:rPr>
          <w:sz w:val="22"/>
          <w:szCs w:val="22"/>
        </w:rPr>
        <w:t>c</w:t>
      </w:r>
      <w:r w:rsidRPr="003918BA">
        <w:rPr>
          <w:sz w:val="22"/>
          <w:szCs w:val="22"/>
        </w:rPr>
        <w:t>ompliance audit within the three</w:t>
      </w:r>
      <w:r w:rsidRPr="003918BA">
        <w:rPr>
          <w:sz w:val="22"/>
          <w:szCs w:val="22"/>
        </w:rPr>
        <w:noBreakHyphen/>
        <w:t>year period of this ICR.  All previously covered sources are assumed to incur costs for accident investigation.  Other on</w:t>
      </w:r>
      <w:r w:rsidRPr="003918BA">
        <w:rPr>
          <w:sz w:val="22"/>
          <w:szCs w:val="22"/>
        </w:rPr>
        <w:noBreakHyphen/>
      </w:r>
      <w:proofErr w:type="spellStart"/>
      <w:r w:rsidRPr="003918BA">
        <w:rPr>
          <w:sz w:val="22"/>
          <w:szCs w:val="22"/>
        </w:rPr>
        <w:t>going</w:t>
      </w:r>
      <w:proofErr w:type="spellEnd"/>
      <w:r w:rsidRPr="003918BA">
        <w:rPr>
          <w:sz w:val="22"/>
          <w:szCs w:val="22"/>
        </w:rPr>
        <w:t xml:space="preserve"> costs for documentation for Program 2 processes are for keeping the safety information and operating procedures up</w:t>
      </w:r>
      <w:r w:rsidRPr="003918BA">
        <w:rPr>
          <w:sz w:val="22"/>
          <w:szCs w:val="22"/>
        </w:rPr>
        <w:noBreakHyphen/>
        <w:t>to</w:t>
      </w:r>
      <w:r w:rsidRPr="003918BA">
        <w:rPr>
          <w:sz w:val="22"/>
          <w:szCs w:val="22"/>
        </w:rPr>
        <w:noBreakHyphen/>
        <w:t>date. For Program 3 processes,</w:t>
      </w:r>
      <w:r w:rsidR="00AD44EF">
        <w:rPr>
          <w:sz w:val="22"/>
          <w:szCs w:val="22"/>
        </w:rPr>
        <w:t xml:space="preserve"> most</w:t>
      </w:r>
      <w:r w:rsidRPr="003918BA">
        <w:rPr>
          <w:sz w:val="22"/>
          <w:szCs w:val="22"/>
        </w:rPr>
        <w:t xml:space="preserve"> on</w:t>
      </w:r>
      <w:r w:rsidRPr="003918BA">
        <w:rPr>
          <w:sz w:val="22"/>
          <w:szCs w:val="22"/>
        </w:rPr>
        <w:noBreakHyphen/>
      </w:r>
      <w:proofErr w:type="spellStart"/>
      <w:r w:rsidRPr="003918BA">
        <w:rPr>
          <w:sz w:val="22"/>
          <w:szCs w:val="22"/>
        </w:rPr>
        <w:t>going</w:t>
      </w:r>
      <w:proofErr w:type="spellEnd"/>
      <w:r w:rsidRPr="003918BA">
        <w:rPr>
          <w:sz w:val="22"/>
          <w:szCs w:val="22"/>
        </w:rPr>
        <w:t xml:space="preserve"> </w:t>
      </w:r>
      <w:proofErr w:type="gramStart"/>
      <w:r w:rsidRPr="003918BA">
        <w:rPr>
          <w:sz w:val="22"/>
          <w:szCs w:val="22"/>
        </w:rPr>
        <w:t xml:space="preserve">costs  </w:t>
      </w:r>
      <w:r w:rsidR="00AD44EF">
        <w:rPr>
          <w:sz w:val="22"/>
          <w:szCs w:val="22"/>
        </w:rPr>
        <w:t>of</w:t>
      </w:r>
      <w:proofErr w:type="gramEnd"/>
      <w:r w:rsidR="00AD44EF">
        <w:rPr>
          <w:sz w:val="22"/>
          <w:szCs w:val="22"/>
        </w:rPr>
        <w:t xml:space="preserve"> </w:t>
      </w:r>
      <w:r w:rsidRPr="003918BA">
        <w:rPr>
          <w:sz w:val="22"/>
          <w:szCs w:val="22"/>
        </w:rPr>
        <w:t>keeping Process Safety Information (PSI) and Standard Operating Procedures (SOPs) up</w:t>
      </w:r>
      <w:r w:rsidRPr="003918BA">
        <w:rPr>
          <w:sz w:val="22"/>
          <w:szCs w:val="22"/>
        </w:rPr>
        <w:noBreakHyphen/>
      </w:r>
      <w:proofErr w:type="spellStart"/>
      <w:r w:rsidRPr="003918BA">
        <w:rPr>
          <w:sz w:val="22"/>
          <w:szCs w:val="22"/>
        </w:rPr>
        <w:t>to</w:t>
      </w:r>
      <w:proofErr w:type="spellEnd"/>
      <w:r w:rsidRPr="003918BA">
        <w:rPr>
          <w:sz w:val="22"/>
          <w:szCs w:val="22"/>
        </w:rPr>
        <w:t xml:space="preserve"> date, documenting refresher training, training of new employees, maintenance, and management of change</w:t>
      </w:r>
      <w:r w:rsidR="00C66047">
        <w:rPr>
          <w:sz w:val="22"/>
          <w:szCs w:val="22"/>
        </w:rPr>
        <w:t xml:space="preserve"> acc</w:t>
      </w:r>
      <w:r w:rsidR="00AD44EF">
        <w:rPr>
          <w:sz w:val="22"/>
          <w:szCs w:val="22"/>
        </w:rPr>
        <w:t>r</w:t>
      </w:r>
      <w:r w:rsidR="00C66047">
        <w:rPr>
          <w:sz w:val="22"/>
          <w:szCs w:val="22"/>
        </w:rPr>
        <w:t>u</w:t>
      </w:r>
      <w:r w:rsidR="00AD44EF">
        <w:rPr>
          <w:sz w:val="22"/>
          <w:szCs w:val="22"/>
        </w:rPr>
        <w:t>e to the OSHA PSM rule</w:t>
      </w:r>
      <w:r w:rsidRPr="003918BA">
        <w:rPr>
          <w:sz w:val="22"/>
          <w:szCs w:val="22"/>
        </w:rPr>
        <w:t>. Any source that has an emergency response plan is subject to OSHA HAZWOPER; all costs for updating the plan accrue to the OSHA rule.  Only chemical wholesalers are expected to change their OCAs over the three</w:t>
      </w:r>
      <w:r w:rsidRPr="003918BA">
        <w:rPr>
          <w:sz w:val="22"/>
          <w:szCs w:val="22"/>
        </w:rPr>
        <w:noBreakHyphen/>
        <w:t>year period.  The documentation for those costs is considered in the RMP costs.</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sz w:val="22"/>
          <w:szCs w:val="22"/>
        </w:rPr>
      </w:pPr>
      <w:proofErr w:type="gramStart"/>
      <w:r>
        <w:rPr>
          <w:i/>
          <w:iCs/>
          <w:sz w:val="22"/>
          <w:szCs w:val="22"/>
        </w:rPr>
        <w:t>Program 1.</w:t>
      </w:r>
      <w:proofErr w:type="gramEnd"/>
      <w:r>
        <w:rPr>
          <w:sz w:val="22"/>
          <w:szCs w:val="22"/>
        </w:rPr>
        <w:t xml:space="preserve">  New Program 1 sources will need to maintain only on-site records of their worst-case release analysis, and their simplified RMP.  Maintaining copies of these submissions is expected to require no additional effort by these sources. </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roofErr w:type="gramStart"/>
      <w:r>
        <w:rPr>
          <w:i/>
          <w:iCs/>
          <w:sz w:val="22"/>
          <w:szCs w:val="22"/>
        </w:rPr>
        <w:t>Program 2</w:t>
      </w:r>
      <w:r>
        <w:rPr>
          <w:sz w:val="22"/>
          <w:szCs w:val="22"/>
        </w:rPr>
        <w:t>.</w:t>
      </w:r>
      <w:proofErr w:type="gramEnd"/>
      <w:r>
        <w:rPr>
          <w:sz w:val="22"/>
          <w:szCs w:val="22"/>
        </w:rPr>
        <w:t xml:space="preserve">  New Program 2 sources will need to maintain on-site records supporting the contents of their RMP and compliance with other rule requirements.  These sources must also maintain records of any compliance audits performed and any accident investigation reports.  </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rPr>
      </w:pPr>
      <w:r>
        <w:rPr>
          <w:sz w:val="22"/>
          <w:szCs w:val="22"/>
        </w:rPr>
        <w:t xml:space="preserve">The on-site documentation associated with the risk management program for Program 2 sources </w:t>
      </w:r>
      <w:r>
        <w:rPr>
          <w:sz w:val="22"/>
          <w:szCs w:val="22"/>
        </w:rPr>
        <w:lastRenderedPageBreak/>
        <w:t>consists of information that will be generated automatically during the development of the hazard assessment, the SOPs, compliance audits, and safety information.  Each required data item is an integral element of a good program; maintenance of these data on site will allow EPA or state or local authorities to conduct effective source audits without requiring submittal of sensitive business information.  Under the requirements, Program 2 sources must maintain the following specific on-site documentation:</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rPr>
      </w:pPr>
    </w:p>
    <w:p w:rsidR="00A031D0" w:rsidRDefault="004B0EA6" w:rsidP="004B0EA6">
      <w:pPr>
        <w:tabs>
          <w:tab w:val="left" w:pos="720"/>
          <w:tab w:val="left" w:pos="1440"/>
          <w:tab w:val="left" w:pos="2160"/>
          <w:tab w:val="left" w:pos="2880"/>
          <w:tab w:val="left" w:pos="3600"/>
          <w:tab w:val="left" w:pos="4320"/>
          <w:tab w:val="left" w:pos="5040"/>
          <w:tab w:val="left" w:pos="5760"/>
          <w:tab w:val="right" w:pos="6483"/>
        </w:tabs>
        <w:ind w:left="2160" w:hanging="720"/>
        <w:rPr>
          <w:sz w:val="22"/>
          <w:szCs w:val="22"/>
        </w:rPr>
      </w:pPr>
      <w:r>
        <w:sym w:font="Symbol" w:char="F0B7"/>
      </w:r>
      <w:r w:rsidR="00A031D0">
        <w:tab/>
      </w:r>
      <w:r w:rsidR="00A031D0" w:rsidRPr="00833676">
        <w:rPr>
          <w:sz w:val="22"/>
          <w:szCs w:val="22"/>
        </w:rPr>
        <w:t>Records of the hazard assessment, including data and assumptions used, and descriptions of alternative and worst-case release scenarios (updated once every five years);</w:t>
      </w:r>
    </w:p>
    <w:p w:rsidR="00AD44EF" w:rsidRDefault="00AD44EF" w:rsidP="004B0EA6">
      <w:pPr>
        <w:tabs>
          <w:tab w:val="left" w:pos="720"/>
          <w:tab w:val="left" w:pos="1440"/>
          <w:tab w:val="left" w:pos="2160"/>
          <w:tab w:val="left" w:pos="2880"/>
          <w:tab w:val="left" w:pos="3600"/>
          <w:tab w:val="left" w:pos="4320"/>
          <w:tab w:val="left" w:pos="5040"/>
          <w:tab w:val="left" w:pos="5760"/>
          <w:tab w:val="right" w:pos="6483"/>
        </w:tabs>
        <w:ind w:left="2160" w:hanging="720"/>
        <w:rPr>
          <w:sz w:val="22"/>
          <w:szCs w:val="22"/>
        </w:rPr>
      </w:pPr>
    </w:p>
    <w:p w:rsidR="00AD44EF" w:rsidRPr="00833676" w:rsidRDefault="00AD44EF" w:rsidP="004B0EA6">
      <w:pPr>
        <w:tabs>
          <w:tab w:val="left" w:pos="720"/>
          <w:tab w:val="left" w:pos="1440"/>
          <w:tab w:val="left" w:pos="2160"/>
          <w:tab w:val="left" w:pos="2880"/>
          <w:tab w:val="left" w:pos="3600"/>
          <w:tab w:val="left" w:pos="4320"/>
          <w:tab w:val="left" w:pos="5040"/>
          <w:tab w:val="left" w:pos="5760"/>
          <w:tab w:val="right" w:pos="6483"/>
        </w:tabs>
        <w:ind w:left="2160" w:hanging="720"/>
        <w:rPr>
          <w:sz w:val="22"/>
          <w:szCs w:val="22"/>
        </w:rPr>
      </w:pPr>
      <w:r>
        <w:sym w:font="Symbol" w:char="F0B7"/>
      </w:r>
      <w:r>
        <w:tab/>
      </w:r>
      <w:proofErr w:type="gramStart"/>
      <w:r>
        <w:rPr>
          <w:sz w:val="22"/>
          <w:szCs w:val="22"/>
        </w:rPr>
        <w:t>Documentation of the source’s management system for implementation of risk management program requirements.</w:t>
      </w:r>
      <w:proofErr w:type="gramEnd"/>
    </w:p>
    <w:p w:rsidR="00A031D0" w:rsidRPr="00833676"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rsidR="00A031D0" w:rsidRPr="00833676"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rPr>
          <w:sz w:val="22"/>
          <w:szCs w:val="22"/>
        </w:rPr>
      </w:pPr>
      <w:r w:rsidRPr="00833676">
        <w:rPr>
          <w:sz w:val="22"/>
          <w:szCs w:val="22"/>
        </w:rPr>
        <w:sym w:font="Symbol" w:char="F0B7"/>
      </w:r>
      <w:r w:rsidR="00A031D0" w:rsidRPr="00833676">
        <w:rPr>
          <w:sz w:val="22"/>
          <w:szCs w:val="22"/>
        </w:rPr>
        <w:tab/>
        <w:t>Applicable parameters and other documentation associated with the safety information requirements;</w:t>
      </w:r>
    </w:p>
    <w:p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Pr="00833676"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1440"/>
        <w:rPr>
          <w:sz w:val="22"/>
          <w:szCs w:val="22"/>
        </w:rPr>
      </w:pPr>
      <w:r w:rsidRPr="00833676">
        <w:rPr>
          <w:sz w:val="22"/>
          <w:szCs w:val="22"/>
        </w:rPr>
        <w:sym w:font="Symbol" w:char="F0B7"/>
      </w:r>
      <w:r w:rsidR="00A031D0" w:rsidRPr="00833676">
        <w:rPr>
          <w:sz w:val="22"/>
          <w:szCs w:val="22"/>
        </w:rPr>
        <w:tab/>
        <w:t>Written operating procedures for each Program 2 process;</w:t>
      </w:r>
    </w:p>
    <w:p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Pr="00833676"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rPr>
          <w:sz w:val="22"/>
          <w:szCs w:val="22"/>
        </w:rPr>
      </w:pPr>
      <w:r w:rsidRPr="00833676">
        <w:rPr>
          <w:sz w:val="22"/>
          <w:szCs w:val="22"/>
        </w:rPr>
        <w:sym w:font="Symbol" w:char="F0B7"/>
      </w:r>
      <w:r w:rsidR="00A031D0" w:rsidRPr="00833676">
        <w:rPr>
          <w:sz w:val="22"/>
          <w:szCs w:val="22"/>
        </w:rPr>
        <w:tab/>
        <w:t>Hazard review report using models, checklists,</w:t>
      </w:r>
      <w:r w:rsidR="003918BA" w:rsidRPr="00833676">
        <w:rPr>
          <w:sz w:val="22"/>
          <w:szCs w:val="22"/>
        </w:rPr>
        <w:t xml:space="preserve"> or </w:t>
      </w:r>
      <w:r w:rsidR="00A031D0" w:rsidRPr="00833676">
        <w:rPr>
          <w:sz w:val="22"/>
          <w:szCs w:val="22"/>
        </w:rPr>
        <w:t xml:space="preserve">What Ifs (updated once every five years); </w:t>
      </w:r>
    </w:p>
    <w:p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Pr="00833676"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rPr>
          <w:sz w:val="22"/>
          <w:szCs w:val="22"/>
        </w:rPr>
      </w:pPr>
      <w:r w:rsidRPr="00833676">
        <w:rPr>
          <w:sz w:val="22"/>
          <w:szCs w:val="22"/>
        </w:rPr>
        <w:sym w:font="Symbol" w:char="F0B7"/>
      </w:r>
      <w:r w:rsidR="00A031D0" w:rsidRPr="00833676">
        <w:rPr>
          <w:sz w:val="22"/>
          <w:szCs w:val="22"/>
        </w:rPr>
        <w:tab/>
        <w:t xml:space="preserve">Compliance audit reports; </w:t>
      </w:r>
    </w:p>
    <w:p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Pr="00833676"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rPr>
          <w:sz w:val="22"/>
          <w:szCs w:val="22"/>
        </w:rPr>
      </w:pPr>
      <w:r w:rsidRPr="00833676">
        <w:rPr>
          <w:sz w:val="22"/>
          <w:szCs w:val="22"/>
        </w:rPr>
        <w:sym w:font="Symbol" w:char="F0B7"/>
      </w:r>
      <w:r w:rsidR="00A031D0" w:rsidRPr="00833676">
        <w:rPr>
          <w:sz w:val="22"/>
          <w:szCs w:val="22"/>
        </w:rPr>
        <w:tab/>
      </w:r>
      <w:proofErr w:type="gramStart"/>
      <w:r w:rsidR="00A031D0" w:rsidRPr="00833676">
        <w:rPr>
          <w:sz w:val="22"/>
          <w:szCs w:val="22"/>
        </w:rPr>
        <w:t>The emergency response plan, including procedures for warning employees and the public, a list of response personnel and equipment, and response action procedures.</w:t>
      </w:r>
      <w:proofErr w:type="gramEnd"/>
    </w:p>
    <w:p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roofErr w:type="gramStart"/>
      <w:r w:rsidRPr="00833676">
        <w:rPr>
          <w:i/>
          <w:iCs/>
          <w:sz w:val="22"/>
          <w:szCs w:val="22"/>
        </w:rPr>
        <w:t>Program 3.</w:t>
      </w:r>
      <w:proofErr w:type="gramEnd"/>
      <w:r w:rsidRPr="00833676">
        <w:rPr>
          <w:sz w:val="22"/>
          <w:szCs w:val="22"/>
        </w:rPr>
        <w:t xml:space="preserve">   EPA</w:t>
      </w:r>
      <w:r w:rsidR="004B0EA6" w:rsidRPr="00833676">
        <w:rPr>
          <w:sz w:val="22"/>
          <w:szCs w:val="22"/>
        </w:rPr>
        <w:t>’</w:t>
      </w:r>
      <w:r w:rsidRPr="00833676">
        <w:rPr>
          <w:sz w:val="22"/>
          <w:szCs w:val="22"/>
        </w:rPr>
        <w:t>s risk management program identifies specific information that Program 3 sources are required to maintain on site, as well as specific information to be included in the RMP.  Most Program 3 processes are covered by OSHA</w:t>
      </w:r>
      <w:r w:rsidR="004B0EA6" w:rsidRPr="00833676">
        <w:rPr>
          <w:sz w:val="22"/>
          <w:szCs w:val="22"/>
        </w:rPr>
        <w:t>’</w:t>
      </w:r>
      <w:r w:rsidRPr="00833676">
        <w:rPr>
          <w:sz w:val="22"/>
          <w:szCs w:val="22"/>
        </w:rPr>
        <w:t>s PSM program.  Therefore, these sources are expected to incur the costs of maintaining on-site documentation for only those activities performed for processes and substances not already covered under OSHA</w:t>
      </w:r>
      <w:r w:rsidR="004B0EA6" w:rsidRPr="00833676">
        <w:rPr>
          <w:sz w:val="22"/>
          <w:szCs w:val="22"/>
        </w:rPr>
        <w:t>’</w:t>
      </w:r>
      <w:r w:rsidRPr="00833676">
        <w:rPr>
          <w:sz w:val="22"/>
          <w:szCs w:val="22"/>
        </w:rPr>
        <w:t xml:space="preserve">s PSM program.  </w:t>
      </w:r>
    </w:p>
    <w:p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833676">
        <w:rPr>
          <w:sz w:val="22"/>
          <w:szCs w:val="22"/>
        </w:rPr>
        <w:t>The on-site documentation consists of information that will be generated automatically during the development and performance of the hazard assessment, the PHA, safety information, the SOPs, the maintenance and training programs, compliance audits, management of change, accident investigations, and emergency response.  On-site documentation for Program 3 sources will include the following:</w:t>
      </w:r>
    </w:p>
    <w:p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r>
        <w:rPr>
          <w:rFonts w:cs="Symbol"/>
          <w:sz w:val="22"/>
          <w:szCs w:val="22"/>
        </w:rPr>
        <w:t>Records of the hazard assessment, including data and assumptions used, and descriptions of alternative and worst-case release scenarios (updated once every five years);</w:t>
      </w:r>
    </w:p>
    <w:p w:rsidR="00AD44EF" w:rsidRDefault="00AD44EF" w:rsidP="00AD44EF">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1200"/>
        <w:rPr>
          <w:rFonts w:cs="Symbol"/>
          <w:sz w:val="22"/>
          <w:szCs w:val="22"/>
        </w:rPr>
      </w:pPr>
    </w:p>
    <w:p w:rsidR="00AD44EF" w:rsidRPr="00833676" w:rsidRDefault="00AD44EF" w:rsidP="00AD44EF">
      <w:pPr>
        <w:numPr>
          <w:ilvl w:val="0"/>
          <w:numId w:val="5"/>
        </w:numPr>
        <w:tabs>
          <w:tab w:val="left" w:pos="720"/>
          <w:tab w:val="left" w:pos="1440"/>
          <w:tab w:val="left" w:pos="2160"/>
          <w:tab w:val="left" w:pos="2880"/>
          <w:tab w:val="left" w:pos="3600"/>
          <w:tab w:val="left" w:pos="4320"/>
          <w:tab w:val="left" w:pos="5040"/>
          <w:tab w:val="left" w:pos="5760"/>
          <w:tab w:val="right" w:pos="6483"/>
        </w:tabs>
        <w:rPr>
          <w:sz w:val="22"/>
          <w:szCs w:val="22"/>
        </w:rPr>
      </w:pPr>
      <w:r>
        <w:rPr>
          <w:sz w:val="22"/>
          <w:szCs w:val="22"/>
        </w:rPr>
        <w:t>Documentation of the source’s management system for implementation of risk management program requirements.</w:t>
      </w:r>
    </w:p>
    <w:p w:rsidR="00C45B94" w:rsidRDefault="00C45B94" w:rsidP="00C45B94">
      <w:p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p>
    <w:p w:rsidR="00BE195C" w:rsidRDefault="00C45B94" w:rsidP="00C45B94">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r>
        <w:rPr>
          <w:rFonts w:cs="Symbol"/>
          <w:sz w:val="22"/>
          <w:szCs w:val="22"/>
        </w:rPr>
        <w:t>Ch</w:t>
      </w:r>
      <w:r w:rsidR="00BE195C">
        <w:rPr>
          <w:rFonts w:cs="Symbol"/>
          <w:sz w:val="22"/>
          <w:szCs w:val="22"/>
        </w:rPr>
        <w:t xml:space="preserve">emical and process information, including equipment specifications, and diagrams of equipment, piping, pumps, valves, controls, and instrumentation (P&amp;IDs) for each Program 3 process; </w:t>
      </w:r>
    </w:p>
    <w:p w:rsidR="00BE195C" w:rsidRDefault="00BE195C" w:rsidP="00BE195C">
      <w:p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p>
    <w:p w:rsidR="00BE195C"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r>
        <w:rPr>
          <w:rFonts w:cs="Symbol"/>
          <w:sz w:val="22"/>
          <w:szCs w:val="22"/>
        </w:rPr>
        <w:t xml:space="preserve">Process hazard analysis report and management steps to address identified hazards (updated once every five years); </w:t>
      </w:r>
    </w:p>
    <w:p w:rsidR="00BE195C" w:rsidRDefault="00BE195C" w:rsidP="00BE195C">
      <w:p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p>
    <w:p w:rsidR="00BE195C"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r>
        <w:rPr>
          <w:rFonts w:cs="Symbol"/>
          <w:sz w:val="22"/>
          <w:szCs w:val="22"/>
        </w:rPr>
        <w:t xml:space="preserve">Written operating procedures for each Program 3 process; </w:t>
      </w:r>
    </w:p>
    <w:p w:rsidR="00BE195C" w:rsidRDefault="00BE195C" w:rsidP="00BE195C">
      <w:p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p>
    <w:p w:rsidR="00A031D0" w:rsidRPr="00BE195C"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Records of all training programs;</w:t>
      </w:r>
    </w:p>
    <w:p w:rsidR="00BE195C" w:rsidRDefault="00BE195C" w:rsidP="00BE195C">
      <w:p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p>
    <w:p w:rsidR="00BE195C" w:rsidRPr="00BE195C"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 xml:space="preserve">Records of the maintenance program, including inspection and testing schedules; </w:t>
      </w:r>
    </w:p>
    <w:p w:rsidR="00BE195C" w:rsidRDefault="00BE195C" w:rsidP="00BE195C">
      <w:p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p>
    <w:p w:rsidR="00BE195C" w:rsidRPr="00DB5E2A"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 xml:space="preserve">Procedures for conducting pre-startup reviews; </w:t>
      </w:r>
    </w:p>
    <w:p w:rsidR="00DB5E2A" w:rsidRDefault="00DB5E2A" w:rsidP="00DB5E2A">
      <w:p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p>
    <w:p w:rsidR="00DB5E2A" w:rsidRPr="00DB5E2A" w:rsidRDefault="00DB5E2A" w:rsidP="00BE195C">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 xml:space="preserve">Procedures used for managing changes in processes, operations, and procedures; </w:t>
      </w:r>
    </w:p>
    <w:p w:rsidR="00DB5E2A" w:rsidRDefault="00DB5E2A" w:rsidP="00DB5E2A">
      <w:p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p>
    <w:p w:rsidR="00DB5E2A" w:rsidRPr="00DB5E2A" w:rsidRDefault="00DB5E2A" w:rsidP="00BE195C">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 xml:space="preserve">Compliance audit reports; </w:t>
      </w:r>
    </w:p>
    <w:p w:rsidR="00DB5E2A" w:rsidRDefault="00DB5E2A" w:rsidP="00DB5E2A">
      <w:p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p>
    <w:p w:rsidR="00DB5E2A" w:rsidRDefault="00DB5E2A" w:rsidP="00BE195C">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Accident investigation procedures.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ascii="Symbol" w:hAnsi="Symbol" w:cs="Symbol"/>
          <w:sz w:val="22"/>
          <w:szCs w:val="22"/>
        </w:rPr>
      </w:pPr>
    </w:p>
    <w:p w:rsidR="00A031D0" w:rsidRPr="009D05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proofErr w:type="gramStart"/>
      <w:r w:rsidRPr="00BD5B8E">
        <w:rPr>
          <w:sz w:val="22"/>
          <w:szCs w:val="22"/>
        </w:rPr>
        <w:t>The emergency response plan, including procedures for warning employees and the public, a list of response personnel and equipment, and response action procedures.</w:t>
      </w:r>
      <w:proofErr w:type="gramEnd"/>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9D05D0">
        <w:rPr>
          <w:sz w:val="22"/>
          <w:szCs w:val="22"/>
        </w:rPr>
        <w:t>All information cited above is integral to an efficient and effective risk management program.  Sources and processes covered by OSHA</w:t>
      </w:r>
      <w:r w:rsidR="004B0EA6" w:rsidRPr="009D05D0">
        <w:rPr>
          <w:sz w:val="22"/>
          <w:szCs w:val="22"/>
        </w:rPr>
        <w:t>’</w:t>
      </w:r>
      <w:r w:rsidRPr="009D05D0">
        <w:rPr>
          <w:sz w:val="22"/>
          <w:szCs w:val="22"/>
        </w:rPr>
        <w:t xml:space="preserve">s rule are already required </w:t>
      </w:r>
      <w:r>
        <w:rPr>
          <w:sz w:val="22"/>
          <w:szCs w:val="22"/>
        </w:rPr>
        <w:t xml:space="preserve">to maintain all of this information (except </w:t>
      </w:r>
      <w:r w:rsidR="00EA2458">
        <w:rPr>
          <w:sz w:val="22"/>
          <w:szCs w:val="22"/>
        </w:rPr>
        <w:t>the hazard assessment</w:t>
      </w:r>
      <w:r w:rsidR="00AD44EF">
        <w:rPr>
          <w:sz w:val="22"/>
          <w:szCs w:val="22"/>
        </w:rPr>
        <w:t xml:space="preserve"> and management system</w:t>
      </w:r>
      <w:r w:rsidR="00EA2458">
        <w:rPr>
          <w:sz w:val="22"/>
          <w:szCs w:val="22"/>
        </w:rPr>
        <w:t xml:space="preserve">) on site </w:t>
      </w:r>
      <w:r>
        <w:rPr>
          <w:sz w:val="22"/>
          <w:szCs w:val="22"/>
        </w:rPr>
        <w:t>and are assumed to incur only the additional costs to maintain on-site records of the hazard assessment</w:t>
      </w:r>
      <w:r w:rsidR="00AD44EF">
        <w:rPr>
          <w:sz w:val="22"/>
          <w:szCs w:val="22"/>
        </w:rPr>
        <w:t xml:space="preserve"> and management system</w:t>
      </w:r>
      <w:r>
        <w:rPr>
          <w:sz w:val="22"/>
          <w:szCs w:val="22"/>
        </w:rPr>
        <w:t>.  For example, there are assumed to be no additional costs associated with developing pre-startup review and management of change procedures because all Program 3 sources are already required to have such procedures in place under the OSHA PSM program.</w:t>
      </w:r>
      <w:r w:rsidR="00DB5E2A">
        <w:rPr>
          <w:sz w:val="22"/>
          <w:szCs w:val="22"/>
        </w:rPr>
        <w:t xml:space="preserve">  Any source that has an emergency response plan is subject to 29 CFR </w:t>
      </w:r>
      <w:proofErr w:type="gramStart"/>
      <w:r w:rsidR="00DB5E2A">
        <w:rPr>
          <w:sz w:val="22"/>
          <w:szCs w:val="22"/>
        </w:rPr>
        <w:t>1910.120,</w:t>
      </w:r>
      <w:proofErr w:type="gramEnd"/>
      <w:r w:rsidR="00DB5E2A">
        <w:rPr>
          <w:sz w:val="22"/>
          <w:szCs w:val="22"/>
        </w:rPr>
        <w:t xml:space="preserve"> all costs for updating the plan accrue to the OSHA rule.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Confidential Business Information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Section 68.210 provides that information will be available to the public under </w:t>
      </w:r>
      <w:smartTag w:uri="urn:schemas-microsoft-com:office:smarttags" w:element="stockticker">
        <w:r>
          <w:rPr>
            <w:sz w:val="22"/>
            <w:szCs w:val="22"/>
          </w:rPr>
          <w:t>CAA</w:t>
        </w:r>
      </w:smartTag>
      <w:r>
        <w:rPr>
          <w:sz w:val="22"/>
          <w:szCs w:val="22"/>
        </w:rPr>
        <w:t xml:space="preserve"> section 114(c), which provides for protection of trade secrets.  To clarify procedures for submitting RMPs that contain confidential business information (CBI), EPA added two sections to the rule.  In general, however, the rules governing CBI that already exist in 40 CFR part 2 will also apply and provide procedures for determining the appropriateness of CBI claims as well as the substantive criteria that must be met to assert such claims.  </w:t>
      </w:r>
      <w:r w:rsidR="00EA2458">
        <w:rPr>
          <w:sz w:val="22"/>
          <w:szCs w:val="22"/>
        </w:rPr>
        <w:t xml:space="preserve">Based on the CBI claims that we received for the reporting year 2004, we expect only </w:t>
      </w:r>
      <w:r w:rsidRPr="008300CD">
        <w:rPr>
          <w:sz w:val="22"/>
          <w:szCs w:val="22"/>
        </w:rPr>
        <w:t xml:space="preserve">35 CBI claims </w:t>
      </w:r>
      <w:r w:rsidR="00EA2458" w:rsidRPr="008300CD">
        <w:rPr>
          <w:sz w:val="22"/>
          <w:szCs w:val="22"/>
        </w:rPr>
        <w:t>for the three years covered by this ICR</w:t>
      </w:r>
      <w:r w:rsidRPr="008300CD">
        <w:rPr>
          <w:sz w:val="22"/>
          <w:szCs w:val="22"/>
        </w:rPr>
        <w:t>.</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To qualify for CBI protection, the substantive criteria set forth at 40 CFR 2.301 must be met.  These criteria generally require that the data not be available to the public through other means, that the source take appropriate steps to prevent disclosure, and that disclosure of the data would be likely to cause substantial harm to the source</w:t>
      </w:r>
      <w:r w:rsidR="004B0EA6">
        <w:rPr>
          <w:sz w:val="22"/>
          <w:szCs w:val="22"/>
        </w:rPr>
        <w:t>’</w:t>
      </w:r>
      <w:r>
        <w:rPr>
          <w:sz w:val="22"/>
          <w:szCs w:val="22"/>
        </w:rPr>
        <w:t>s competitive position.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8300CD">
        <w:rPr>
          <w:sz w:val="22"/>
          <w:szCs w:val="22"/>
        </w:rPr>
        <w:t>To assert a CBI claim, a source is required to submit a sanitized version of its RMP, which would then become part of the RMP database.</w:t>
      </w:r>
      <w:r>
        <w:rPr>
          <w:sz w:val="22"/>
          <w:szCs w:val="22"/>
        </w:rPr>
        <w:t xml:space="preserve">  The sanitized version will identify each data element, except chemical identity, claimed as CBI by the notation </w:t>
      </w:r>
      <w:r w:rsidR="004B0EA6">
        <w:rPr>
          <w:sz w:val="22"/>
          <w:szCs w:val="22"/>
        </w:rPr>
        <w:t>“</w:t>
      </w:r>
      <w:r>
        <w:rPr>
          <w:sz w:val="22"/>
          <w:szCs w:val="22"/>
        </w:rPr>
        <w:t>CBI</w:t>
      </w:r>
      <w:r w:rsidR="004B0EA6">
        <w:rPr>
          <w:sz w:val="22"/>
          <w:szCs w:val="22"/>
        </w:rPr>
        <w:t>”</w:t>
      </w:r>
      <w:r>
        <w:rPr>
          <w:sz w:val="22"/>
          <w:szCs w:val="22"/>
        </w:rPr>
        <w:t xml:space="preserve"> in the data field.  For chemical identity, the source is required to provide a generic chemical category or class name in lieu of the actual chemical name.  At the same time, the source is also required to submit to EPA the data claimed as confidential on a separate, paper form.  The source must also substantiate why each item claimed as CBI meets CBI criteria.  Substantiation information may be claimed as CBI; if all or part of the substantiation is claimed as CBI, a sanitized version of substantiation must also be filed with EPA.  Review of the CBI claims will be handled as provided for in 40 CFR </w:t>
      </w:r>
      <w:proofErr w:type="gramStart"/>
      <w:r>
        <w:rPr>
          <w:sz w:val="22"/>
          <w:szCs w:val="22"/>
        </w:rPr>
        <w:t>part</w:t>
      </w:r>
      <w:proofErr w:type="gramEnd"/>
      <w:r>
        <w:rPr>
          <w:sz w:val="22"/>
          <w:szCs w:val="22"/>
        </w:rPr>
        <w:t xml:space="preserve"> 2.</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Claiming data as CBI must be done at the time of submittal.  The source</w:t>
      </w:r>
      <w:r w:rsidR="004B0EA6">
        <w:rPr>
          <w:sz w:val="22"/>
          <w:szCs w:val="22"/>
        </w:rPr>
        <w:t>’</w:t>
      </w:r>
      <w:r>
        <w:rPr>
          <w:sz w:val="22"/>
          <w:szCs w:val="22"/>
        </w:rPr>
        <w:t>s owner, operator, or senior official is required to certify the accuracy of the CBI substantiation claims.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Petitions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 xml:space="preserve">Any person may petition the Administrator to modify, by addition or deletion, the list of regulated substances in 40 </w:t>
      </w:r>
      <w:smartTag w:uri="urn:schemas-microsoft-com:office:smarttags" w:element="stockticker">
        <w:r>
          <w:rPr>
            <w:sz w:val="22"/>
            <w:szCs w:val="22"/>
          </w:rPr>
          <w:t>CFR</w:t>
        </w:r>
      </w:smartTag>
      <w:r>
        <w:rPr>
          <w:sz w:val="22"/>
          <w:szCs w:val="22"/>
        </w:rPr>
        <w:t xml:space="preserve"> 68.130.  Based on the information presented by the petitioner, EPA may grant or deny a petition.  Under </w:t>
      </w:r>
      <w:r w:rsidR="004B0EA6">
        <w:rPr>
          <w:sz w:val="22"/>
          <w:szCs w:val="22"/>
        </w:rPr>
        <w:t>§</w:t>
      </w:r>
      <w:r>
        <w:rPr>
          <w:sz w:val="22"/>
          <w:szCs w:val="22"/>
        </w:rPr>
        <w:t xml:space="preserve"> 68.120(g), all petitions must contain the following information: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Name and address of the petitioner and a brief description of the organization(s) that the petitioner represents, if applicable;</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Name, address, and telephone number of a contact person for the petition;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Common chemical name(s), common synonym(s), Chemical Abstract Service (CAS) number(s), and chemical formula and structure;</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Action requested (addition or deletion of a substance);</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Rationale supporting the petitioner</w:t>
      </w:r>
      <w:r w:rsidR="004B0EA6">
        <w:rPr>
          <w:sz w:val="22"/>
          <w:szCs w:val="22"/>
        </w:rPr>
        <w:t>’</w:t>
      </w:r>
      <w:r>
        <w:rPr>
          <w:sz w:val="22"/>
          <w:szCs w:val="22"/>
        </w:rPr>
        <w:t xml:space="preserve">s position </w:t>
      </w:r>
      <w:r w:rsidR="004B0EA6">
        <w:rPr>
          <w:sz w:val="22"/>
          <w:szCs w:val="22"/>
        </w:rPr>
        <w:t>—</w:t>
      </w:r>
      <w:r>
        <w:rPr>
          <w:sz w:val="22"/>
          <w:szCs w:val="22"/>
        </w:rPr>
        <w:t xml:space="preserve"> how the substance meets the criteria for addition or deletion.  A short summary of the rationale must be submitted along with a more detailed narrative; and</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 xml:space="preserve">Supporting data </w:t>
      </w:r>
      <w:r w:rsidR="004B0EA6">
        <w:rPr>
          <w:sz w:val="22"/>
          <w:szCs w:val="22"/>
        </w:rPr>
        <w:t>—</w:t>
      </w:r>
      <w:r>
        <w:rPr>
          <w:sz w:val="22"/>
          <w:szCs w:val="22"/>
        </w:rPr>
        <w:t xml:space="preserve"> the petition must include sufficient information to scientifically support the request to modify the list.  EPA believes that the information required to be submitted in support of a petition is the minimum information that would enable the Agency to determine whether to grant or deny a petition within the 18-month time frame.  The information must include:</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6"/>
        </w:tabs>
        <w:ind w:left="2160" w:hanging="720"/>
        <w:rPr>
          <w:sz w:val="22"/>
          <w:szCs w:val="22"/>
        </w:rPr>
      </w:pPr>
      <w:r>
        <w:rPr>
          <w:sz w:val="22"/>
          <w:szCs w:val="22"/>
        </w:rPr>
        <w:t>--</w:t>
      </w:r>
      <w:r>
        <w:rPr>
          <w:sz w:val="22"/>
          <w:szCs w:val="22"/>
        </w:rPr>
        <w:tab/>
        <w:t>A list of all supporting documents;</w:t>
      </w:r>
    </w:p>
    <w:p w:rsidR="00A031D0" w:rsidRDefault="00A031D0" w:rsidP="004B0EA6">
      <w:pPr>
        <w:tabs>
          <w:tab w:val="left" w:pos="720"/>
          <w:tab w:val="left" w:pos="1440"/>
          <w:tab w:val="left" w:pos="2160"/>
          <w:tab w:val="left" w:pos="2880"/>
          <w:tab w:val="left" w:pos="3600"/>
          <w:tab w:val="left" w:pos="4320"/>
          <w:tab w:val="left" w:pos="5040"/>
          <w:tab w:val="left" w:pos="5766"/>
        </w:tabs>
        <w:ind w:left="2160" w:hanging="720"/>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6"/>
        </w:tabs>
        <w:ind w:left="2160" w:hanging="720"/>
        <w:rPr>
          <w:sz w:val="22"/>
          <w:szCs w:val="22"/>
        </w:rPr>
      </w:pPr>
      <w:r>
        <w:rPr>
          <w:sz w:val="22"/>
          <w:szCs w:val="22"/>
        </w:rPr>
        <w:t>--</w:t>
      </w:r>
      <w:r>
        <w:rPr>
          <w:sz w:val="22"/>
          <w:szCs w:val="22"/>
        </w:rPr>
        <w:tab/>
        <w:t xml:space="preserve">Documentation of literature searches conducted, including, but not limited to, identification of the database(s) searched, the search strategy, dates </w:t>
      </w:r>
      <w:proofErr w:type="gramStart"/>
      <w:r>
        <w:rPr>
          <w:sz w:val="22"/>
          <w:szCs w:val="22"/>
        </w:rPr>
        <w:t>covered,</w:t>
      </w:r>
      <w:proofErr w:type="gramEnd"/>
      <w:r>
        <w:rPr>
          <w:sz w:val="22"/>
          <w:szCs w:val="22"/>
        </w:rPr>
        <w:t xml:space="preserve"> and printed results;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6"/>
        </w:tabs>
        <w:ind w:left="2160" w:hanging="720"/>
        <w:rPr>
          <w:sz w:val="22"/>
          <w:szCs w:val="22"/>
        </w:rPr>
      </w:pPr>
      <w:r>
        <w:rPr>
          <w:sz w:val="22"/>
          <w:szCs w:val="22"/>
        </w:rPr>
        <w:t>--</w:t>
      </w:r>
      <w:r>
        <w:rPr>
          <w:sz w:val="22"/>
          <w:szCs w:val="22"/>
        </w:rPr>
        <w:tab/>
        <w:t>Effects data (animal, human, and environmental test data) indicating the potential for death, injury, or serious adverse human and environmental impacts from acute exposure following an accidental release.  Printed copies of the data sources, in English, should be provided; and</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C45B94"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2160"/>
        <w:rPr>
          <w:sz w:val="22"/>
          <w:szCs w:val="22"/>
        </w:rPr>
      </w:pPr>
      <w:r>
        <w:rPr>
          <w:sz w:val="22"/>
          <w:szCs w:val="22"/>
        </w:rPr>
        <w:tab/>
      </w:r>
      <w:r>
        <w:rPr>
          <w:sz w:val="22"/>
          <w:szCs w:val="22"/>
        </w:rPr>
        <w:tab/>
      </w:r>
      <w:r w:rsidR="00A031D0">
        <w:rPr>
          <w:sz w:val="22"/>
          <w:szCs w:val="22"/>
        </w:rPr>
        <w:t>--</w:t>
      </w:r>
      <w:r w:rsidR="00A031D0">
        <w:rPr>
          <w:sz w:val="22"/>
          <w:szCs w:val="22"/>
        </w:rPr>
        <w:tab/>
        <w:t>Exposure data or previous release accident history data indicating the potential for serious adverse human health or environmental effects from accidental releases.  These data might include, but are not limited to, physical and chemical properties of the substance (such as vapor pressure); modeling results (including data and assumptions used and model documentation); and historical accident data, citing data sources.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t>(ii)</w:t>
      </w:r>
      <w:r>
        <w:rPr>
          <w:b/>
          <w:bCs/>
          <w:sz w:val="22"/>
          <w:szCs w:val="22"/>
        </w:rPr>
        <w:tab/>
        <w:t>Respondent Activities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lastRenderedPageBreak/>
        <w:t>Rule Familiarization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All newly affected sources are expected to spend t</w:t>
      </w:r>
      <w:r w:rsidR="00742A6F">
        <w:rPr>
          <w:sz w:val="22"/>
          <w:szCs w:val="22"/>
        </w:rPr>
        <w:t xml:space="preserve">ime to read and understand the </w:t>
      </w:r>
      <w:r>
        <w:rPr>
          <w:sz w:val="22"/>
          <w:szCs w:val="22"/>
        </w:rPr>
        <w:t xml:space="preserve">requirements when they first become subject to part 68.  Burden for currently covered sources for rule familiarization was included in previous ICRs.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Risk Management Programs and Plans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i/>
          <w:iCs/>
          <w:sz w:val="22"/>
          <w:szCs w:val="22"/>
        </w:rPr>
        <w:t>Deregistration</w:t>
      </w:r>
      <w:r>
        <w:rPr>
          <w:sz w:val="22"/>
          <w:szCs w:val="22"/>
        </w:rPr>
        <w:t xml:space="preserve">.  Any source that is no longer subject to Part 68 is required to notify EPA in writing within six months of the date on which they are no longer covered.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roofErr w:type="gramStart"/>
      <w:r>
        <w:rPr>
          <w:i/>
          <w:iCs/>
          <w:sz w:val="22"/>
          <w:szCs w:val="22"/>
        </w:rPr>
        <w:t>Program 1.</w:t>
      </w:r>
      <w:proofErr w:type="gramEnd"/>
      <w:r w:rsidR="004D05C9">
        <w:rPr>
          <w:sz w:val="22"/>
          <w:szCs w:val="22"/>
        </w:rPr>
        <w:t xml:space="preserve">  </w:t>
      </w:r>
      <w:r>
        <w:rPr>
          <w:sz w:val="22"/>
          <w:szCs w:val="22"/>
        </w:rPr>
        <w:t xml:space="preserve">Burden for new sources to prepare and submit a RMP is </w:t>
      </w:r>
      <w:r w:rsidR="004D05C9">
        <w:rPr>
          <w:sz w:val="22"/>
          <w:szCs w:val="22"/>
        </w:rPr>
        <w:t xml:space="preserve">included </w:t>
      </w:r>
      <w:r>
        <w:rPr>
          <w:sz w:val="22"/>
          <w:szCs w:val="22"/>
        </w:rPr>
        <w:t>in this ICR.</w:t>
      </w:r>
      <w:r w:rsidR="00F94109">
        <w:rPr>
          <w:sz w:val="22"/>
          <w:szCs w:val="22"/>
        </w:rPr>
        <w:t xml:space="preserve">  Burden for existing program 1 </w:t>
      </w:r>
      <w:r>
        <w:rPr>
          <w:sz w:val="22"/>
          <w:szCs w:val="22"/>
        </w:rPr>
        <w:t xml:space="preserve">sources that </w:t>
      </w:r>
      <w:r w:rsidR="00CB7BCD">
        <w:rPr>
          <w:sz w:val="22"/>
          <w:szCs w:val="22"/>
        </w:rPr>
        <w:t xml:space="preserve">will be resubmitting </w:t>
      </w:r>
      <w:r>
        <w:rPr>
          <w:sz w:val="22"/>
          <w:szCs w:val="22"/>
        </w:rPr>
        <w:t xml:space="preserve">their RMP </w:t>
      </w:r>
      <w:r w:rsidR="0011504D">
        <w:rPr>
          <w:sz w:val="22"/>
          <w:szCs w:val="22"/>
        </w:rPr>
        <w:t xml:space="preserve">in 2012, 2013, or 2014 </w:t>
      </w:r>
      <w:r>
        <w:rPr>
          <w:sz w:val="22"/>
          <w:szCs w:val="22"/>
        </w:rPr>
        <w:t>is included in this ICR</w:t>
      </w:r>
      <w:r w:rsidR="00F94109">
        <w:rPr>
          <w:sz w:val="22"/>
          <w:szCs w:val="22"/>
        </w:rPr>
        <w:t xml:space="preserve">.  </w:t>
      </w:r>
      <w:r w:rsidR="0062405D">
        <w:rPr>
          <w:sz w:val="22"/>
          <w:szCs w:val="22"/>
        </w:rPr>
        <w:t xml:space="preserve">New </w:t>
      </w:r>
      <w:r w:rsidR="00CB7BCD">
        <w:rPr>
          <w:sz w:val="22"/>
          <w:szCs w:val="22"/>
        </w:rPr>
        <w:t>and e</w:t>
      </w:r>
      <w:r w:rsidR="0062405D">
        <w:rPr>
          <w:sz w:val="22"/>
          <w:szCs w:val="22"/>
        </w:rPr>
        <w:t>xisting sources are required to maintain records supporting the implementation of the risk management program.</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roofErr w:type="gramStart"/>
      <w:r>
        <w:rPr>
          <w:i/>
          <w:iCs/>
          <w:sz w:val="22"/>
          <w:szCs w:val="22"/>
        </w:rPr>
        <w:t>Program 2</w:t>
      </w:r>
      <w:r>
        <w:rPr>
          <w:sz w:val="22"/>
          <w:szCs w:val="22"/>
        </w:rPr>
        <w:t>.</w:t>
      </w:r>
      <w:proofErr w:type="gramEnd"/>
      <w:r>
        <w:rPr>
          <w:sz w:val="22"/>
          <w:szCs w:val="22"/>
        </w:rPr>
        <w:t xml:space="preserve">  Program 2 sources incur the burden of preparing or revising an RMP and maintaining specific on-site documentation of the items listed in the previous section.  The burden estimates for preparing the RMP and maintaining on-site documentation for sources with Program 2 processes are presented </w:t>
      </w:r>
      <w:r w:rsidR="008E3855">
        <w:rPr>
          <w:sz w:val="22"/>
          <w:szCs w:val="22"/>
        </w:rPr>
        <w:t xml:space="preserve">in section 6(a) of this ICR.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roofErr w:type="gramStart"/>
      <w:r>
        <w:rPr>
          <w:i/>
          <w:iCs/>
          <w:sz w:val="22"/>
          <w:szCs w:val="22"/>
        </w:rPr>
        <w:t>Program 3</w:t>
      </w:r>
      <w:r>
        <w:rPr>
          <w:sz w:val="22"/>
          <w:szCs w:val="22"/>
        </w:rPr>
        <w:t>.</w:t>
      </w:r>
      <w:proofErr w:type="gramEnd"/>
      <w:r>
        <w:rPr>
          <w:sz w:val="22"/>
          <w:szCs w:val="22"/>
        </w:rPr>
        <w:t xml:space="preserve">  Program 3 sources will incur the burden of assembling information for the purpose of maintaining on-site d</w:t>
      </w:r>
      <w:r w:rsidR="008E3855">
        <w:rPr>
          <w:sz w:val="22"/>
          <w:szCs w:val="22"/>
        </w:rPr>
        <w:t>ocumentation</w:t>
      </w:r>
      <w:r w:rsidR="0011504D">
        <w:rPr>
          <w:sz w:val="22"/>
          <w:szCs w:val="22"/>
        </w:rPr>
        <w:t xml:space="preserve"> (except that already required under OSHA PSM)</w:t>
      </w:r>
      <w:r w:rsidR="008E3855">
        <w:rPr>
          <w:sz w:val="22"/>
          <w:szCs w:val="22"/>
        </w:rPr>
        <w:t xml:space="preserve"> and preparing and submitting </w:t>
      </w:r>
      <w:r>
        <w:rPr>
          <w:sz w:val="22"/>
          <w:szCs w:val="22"/>
        </w:rPr>
        <w:t xml:space="preserve">an RMP.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Confidential Business Information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rPr>
      </w:pPr>
      <w:r w:rsidRPr="00DE1F33">
        <w:rPr>
          <w:sz w:val="22"/>
          <w:szCs w:val="22"/>
        </w:rPr>
        <w:t>Based on the CBI claims received for reporting years 1999</w:t>
      </w:r>
      <w:r w:rsidR="00BD5B8E">
        <w:rPr>
          <w:sz w:val="22"/>
          <w:szCs w:val="22"/>
        </w:rPr>
        <w:t xml:space="preserve">, </w:t>
      </w:r>
      <w:r w:rsidRPr="00DE1F33">
        <w:rPr>
          <w:sz w:val="22"/>
          <w:szCs w:val="22"/>
        </w:rPr>
        <w:t>2004,</w:t>
      </w:r>
      <w:r w:rsidR="00BD5B8E">
        <w:rPr>
          <w:sz w:val="22"/>
          <w:szCs w:val="22"/>
        </w:rPr>
        <w:t xml:space="preserve"> and 2009,</w:t>
      </w:r>
      <w:r w:rsidRPr="00DE1F33">
        <w:rPr>
          <w:sz w:val="22"/>
          <w:szCs w:val="22"/>
        </w:rPr>
        <w:t xml:space="preserve"> EPA believes that </w:t>
      </w:r>
      <w:r w:rsidR="004D0FD8">
        <w:rPr>
          <w:sz w:val="22"/>
          <w:szCs w:val="22"/>
        </w:rPr>
        <w:t xml:space="preserve">a few </w:t>
      </w:r>
      <w:r w:rsidRPr="00DE1F33">
        <w:rPr>
          <w:sz w:val="22"/>
          <w:szCs w:val="22"/>
        </w:rPr>
        <w:t>sources with processes in Program 2 and Program 3 may seek to claim certain RMP information as confidential business information</w:t>
      </w:r>
      <w:r w:rsidR="002D739A" w:rsidRPr="00DE1F33">
        <w:rPr>
          <w:sz w:val="22"/>
          <w:szCs w:val="22"/>
        </w:rPr>
        <w:t xml:space="preserve"> during the June 21, 20</w:t>
      </w:r>
      <w:r w:rsidR="00BD5B8E">
        <w:rPr>
          <w:sz w:val="22"/>
          <w:szCs w:val="22"/>
        </w:rPr>
        <w:t>14</w:t>
      </w:r>
      <w:r w:rsidR="002D739A" w:rsidRPr="00DE1F33">
        <w:rPr>
          <w:sz w:val="22"/>
          <w:szCs w:val="22"/>
        </w:rPr>
        <w:t xml:space="preserve"> </w:t>
      </w:r>
      <w:r w:rsidR="001C1D49">
        <w:rPr>
          <w:sz w:val="22"/>
          <w:szCs w:val="22"/>
        </w:rPr>
        <w:t>resubmission</w:t>
      </w:r>
      <w:r w:rsidR="002D739A" w:rsidRPr="00DE1F33">
        <w:rPr>
          <w:sz w:val="22"/>
          <w:szCs w:val="22"/>
        </w:rPr>
        <w:t xml:space="preserve"> deadline.</w:t>
      </w:r>
      <w:r w:rsidRPr="00DE1F33">
        <w:rPr>
          <w:sz w:val="22"/>
          <w:szCs w:val="22"/>
        </w:rPr>
        <w:t xml:space="preserve">  The activities required for such sources include the preparation of a sanitized RMP (estimated as described above for all sources) and a substantiation of the claim for each data element (and potentially the substantiation itself) claimed as confidential, the list of </w:t>
      </w:r>
      <w:proofErr w:type="spellStart"/>
      <w:r w:rsidRPr="00DE1F33">
        <w:rPr>
          <w:sz w:val="22"/>
          <w:szCs w:val="22"/>
        </w:rPr>
        <w:t>unsanitized</w:t>
      </w:r>
      <w:proofErr w:type="spellEnd"/>
      <w:r w:rsidRPr="00DE1F33">
        <w:rPr>
          <w:sz w:val="22"/>
          <w:szCs w:val="22"/>
        </w:rPr>
        <w:t xml:space="preserve"> data elements and the submission of these documents to EPA at the time of the submission of RMP.  </w:t>
      </w:r>
      <w:r w:rsidRPr="00DE1F33">
        <w:rPr>
          <w:b/>
          <w:bCs/>
          <w:sz w:val="22"/>
          <w:szCs w:val="22"/>
        </w:rPr>
        <w:t xml:space="preserve"> </w:t>
      </w:r>
      <w:r w:rsidRPr="00DE1F33">
        <w:rPr>
          <w:sz w:val="22"/>
          <w:szCs w:val="22"/>
        </w:rPr>
        <w:t>Burden estimates for these activities are presented in section 6(a) of this ICR.</w:t>
      </w:r>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Petitions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To submit a petition to modify the list of regulated substances, a petitioner would be expected to perform the following activities: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Read EPA guidance document and consult with EPA;</w:t>
      </w: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Plan activities;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Prepare literature search;</w:t>
      </w: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Conduct literature search;</w:t>
      </w: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Process information;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Review and focus information;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Write petition;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Review and edit petition; and</w:t>
      </w:r>
    </w:p>
    <w:p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Submit petition to EPA and file.</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Pr>
          <w:sz w:val="22"/>
          <w:szCs w:val="22"/>
        </w:rPr>
        <w:t>The burden estimates developed for these activities are presented in section 6(a) of this ICR.</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t>5.</w:t>
      </w:r>
      <w:r>
        <w:rPr>
          <w:b/>
          <w:bCs/>
          <w:sz w:val="22"/>
          <w:szCs w:val="22"/>
        </w:rPr>
        <w:tab/>
        <w:t xml:space="preserve">THE </w:t>
      </w:r>
      <w:smartTag w:uri="urn:schemas-microsoft-com:office:smarttags" w:element="stockticker">
        <w:r>
          <w:rPr>
            <w:b/>
            <w:bCs/>
            <w:sz w:val="22"/>
            <w:szCs w:val="22"/>
          </w:rPr>
          <w:t>INFO</w:t>
        </w:r>
      </w:smartTag>
      <w:r>
        <w:rPr>
          <w:b/>
          <w:bCs/>
          <w:sz w:val="22"/>
          <w:szCs w:val="22"/>
        </w:rPr>
        <w:t xml:space="preserve">RMATION </w:t>
      </w:r>
      <w:smartTag w:uri="urn:schemas-microsoft-com:office:smarttags" w:element="stockticker">
        <w:r>
          <w:rPr>
            <w:b/>
            <w:bCs/>
            <w:sz w:val="22"/>
            <w:szCs w:val="22"/>
          </w:rPr>
          <w:t>COL</w:t>
        </w:r>
        <w:smartTag w:uri="urn:schemas-microsoft-com:office:smarttags" w:element="stockticker">
          <w:r>
            <w:rPr>
              <w:b/>
              <w:bCs/>
              <w:sz w:val="22"/>
              <w:szCs w:val="22"/>
            </w:rPr>
            <w:t>L</w:t>
          </w:r>
        </w:smartTag>
      </w:smartTag>
      <w:r>
        <w:rPr>
          <w:b/>
          <w:bCs/>
          <w:sz w:val="22"/>
          <w:szCs w:val="22"/>
        </w:rPr>
        <w:t xml:space="preserve">ECTED </w:t>
      </w:r>
      <w:r w:rsidR="004B0EA6">
        <w:rPr>
          <w:b/>
          <w:bCs/>
          <w:sz w:val="22"/>
          <w:szCs w:val="22"/>
        </w:rPr>
        <w:t>—</w:t>
      </w:r>
      <w:r>
        <w:rPr>
          <w:b/>
          <w:bCs/>
          <w:sz w:val="22"/>
          <w:szCs w:val="22"/>
        </w:rPr>
        <w:t xml:space="preserve"> AGENCY ACTIVITIES, COLLECTION METHODOLOGY, AND INFORMATION MANAGEMENT</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Pr>
          <w:b/>
          <w:bCs/>
          <w:sz w:val="22"/>
          <w:szCs w:val="22"/>
        </w:rPr>
        <w:t>5(a)</w:t>
      </w:r>
      <w:r>
        <w:rPr>
          <w:b/>
          <w:bCs/>
          <w:sz w:val="22"/>
          <w:szCs w:val="22"/>
        </w:rPr>
        <w:tab/>
        <w:t>Federal, State, and Local Government Activities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Burden to State and Local Agencies and Others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rPr>
      </w:pPr>
      <w:r>
        <w:rPr>
          <w:sz w:val="22"/>
          <w:szCs w:val="22"/>
        </w:rPr>
        <w:t>The burden and cost estimates developed for the following state and local government activities are presented in section 6(b) of this ICR.</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Pr>
          <w:b/>
          <w:bCs/>
          <w:sz w:val="22"/>
          <w:szCs w:val="22"/>
        </w:rPr>
        <w:t>Program Management</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ED7E12">
        <w:rPr>
          <w:sz w:val="22"/>
          <w:szCs w:val="22"/>
        </w:rPr>
        <w:t>Approximately 1</w:t>
      </w:r>
      <w:r w:rsidR="004D0FD8">
        <w:rPr>
          <w:sz w:val="22"/>
          <w:szCs w:val="22"/>
        </w:rPr>
        <w:t>5</w:t>
      </w:r>
      <w:r w:rsidR="00557067" w:rsidRPr="00ED7E12">
        <w:rPr>
          <w:sz w:val="22"/>
          <w:szCs w:val="22"/>
        </w:rPr>
        <w:t xml:space="preserve"> S</w:t>
      </w:r>
      <w:r w:rsidRPr="00ED7E12">
        <w:rPr>
          <w:sz w:val="22"/>
          <w:szCs w:val="22"/>
        </w:rPr>
        <w:t xml:space="preserve">tate </w:t>
      </w:r>
      <w:r w:rsidR="00557067" w:rsidRPr="00ED7E12">
        <w:rPr>
          <w:sz w:val="22"/>
          <w:szCs w:val="22"/>
        </w:rPr>
        <w:t xml:space="preserve">and local agencies </w:t>
      </w:r>
      <w:r w:rsidRPr="00ED7E12">
        <w:rPr>
          <w:sz w:val="22"/>
          <w:szCs w:val="22"/>
        </w:rPr>
        <w:t>have been approved to serve as the implementing agencies for part 68.</w:t>
      </w:r>
      <w:r>
        <w:rPr>
          <w:sz w:val="22"/>
          <w:szCs w:val="22"/>
        </w:rPr>
        <w:t xml:space="preserve">  </w:t>
      </w:r>
      <w:r w:rsidR="00557067">
        <w:rPr>
          <w:sz w:val="22"/>
          <w:szCs w:val="22"/>
        </w:rPr>
        <w:t xml:space="preserve">We do not expect any more agencies seeking delegation to implement the program during the period of this ICR.  </w:t>
      </w:r>
      <w:r>
        <w:rPr>
          <w:sz w:val="22"/>
          <w:szCs w:val="22"/>
        </w:rPr>
        <w:t xml:space="preserve">These </w:t>
      </w:r>
      <w:r w:rsidR="004D0FD8">
        <w:rPr>
          <w:sz w:val="22"/>
          <w:szCs w:val="22"/>
        </w:rPr>
        <w:t xml:space="preserve">agencies </w:t>
      </w:r>
      <w:r>
        <w:rPr>
          <w:sz w:val="22"/>
          <w:szCs w:val="22"/>
        </w:rPr>
        <w:t xml:space="preserve">will be required to implement and enforce the program for all or some of the sources in their states.  Implementing agencies will need to keep records of reviews, audits, and inspections conducted, any administrative and legal actions taken, and other correspondence between the agency and sources, other agencies, EPA, and the public.  Implementing agencies will also need to document their budgets, for internal purposes, and any agreements they reach with other state, local, or federal agencies.  To receive delegation of the program from EPA, a state must be able to show that it has the personnel and other resources to perform these tasks.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ED7E12">
        <w:rPr>
          <w:sz w:val="22"/>
          <w:szCs w:val="22"/>
        </w:rPr>
        <w:t>During the period covered by this ICR, we expect that all 1</w:t>
      </w:r>
      <w:r w:rsidR="00825984">
        <w:rPr>
          <w:sz w:val="22"/>
          <w:szCs w:val="22"/>
        </w:rPr>
        <w:t>5</w:t>
      </w:r>
      <w:r w:rsidRPr="00ED7E12">
        <w:rPr>
          <w:sz w:val="22"/>
          <w:szCs w:val="22"/>
        </w:rPr>
        <w:t xml:space="preserve"> </w:t>
      </w:r>
      <w:r w:rsidR="00ED7E12" w:rsidRPr="00ED7E12">
        <w:rPr>
          <w:sz w:val="22"/>
          <w:szCs w:val="22"/>
        </w:rPr>
        <w:t>agencies</w:t>
      </w:r>
      <w:r w:rsidRPr="00ED7E12">
        <w:rPr>
          <w:sz w:val="22"/>
          <w:szCs w:val="22"/>
        </w:rPr>
        <w:t xml:space="preserve"> will be implementing the program each year.</w:t>
      </w:r>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u w:val="single"/>
        </w:rPr>
      </w:pPr>
      <w:r>
        <w:rPr>
          <w:b/>
          <w:bCs/>
          <w:color w:val="000000"/>
          <w:sz w:val="22"/>
          <w:szCs w:val="22"/>
          <w:u w:val="single"/>
        </w:rPr>
        <w:t>Burden to the Federal Government</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u w:val="single"/>
        </w:rPr>
      </w:pP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The burden estimates developed for the following federal government activities are presented in section 6(</w:t>
      </w:r>
      <w:r w:rsidR="00F2713B">
        <w:rPr>
          <w:color w:val="000000"/>
          <w:sz w:val="22"/>
          <w:szCs w:val="22"/>
        </w:rPr>
        <w:t>c</w:t>
      </w:r>
      <w:r>
        <w:rPr>
          <w:color w:val="000000"/>
          <w:sz w:val="22"/>
          <w:szCs w:val="22"/>
        </w:rPr>
        <w:t>) of this ICR.</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rPr>
      </w:pPr>
      <w:r>
        <w:rPr>
          <w:b/>
          <w:bCs/>
          <w:color w:val="000000"/>
          <w:sz w:val="22"/>
          <w:szCs w:val="22"/>
        </w:rPr>
        <w:t>Federal Program Management</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rPr>
      </w:pP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EPA will serve as the implementing agency for any state that does not seek or is not granted delegation.  EPA will need to keep records of reviews, audits, and inspections conducted, any administrative and legal actions taken, and other correspondence between the agency and sources, other agencies, and the public.  EPA will also need to document its budgets, for internal purposes, and any agreements it reaches with other state, local, or federal agencies.</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rPr>
      </w:pPr>
      <w:r>
        <w:rPr>
          <w:b/>
          <w:bCs/>
          <w:color w:val="000000"/>
          <w:sz w:val="22"/>
          <w:szCs w:val="22"/>
        </w:rPr>
        <w:t>Risk Management Plans</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rPr>
      </w:pP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Pr>
          <w:color w:val="000000"/>
          <w:sz w:val="22"/>
          <w:szCs w:val="22"/>
        </w:rPr>
        <w:t xml:space="preserve">In 1999, at the RMP program’s inception, EPA developed and made available a suite of </w:t>
      </w:r>
      <w:r w:rsidR="0054741F">
        <w:rPr>
          <w:color w:val="000000"/>
          <w:sz w:val="22"/>
          <w:szCs w:val="22"/>
        </w:rPr>
        <w:t xml:space="preserve">software </w:t>
      </w:r>
      <w:r>
        <w:rPr>
          <w:color w:val="000000"/>
          <w:sz w:val="22"/>
          <w:szCs w:val="22"/>
        </w:rPr>
        <w:t>applications which perform various functions to assist with the RMP program.   They include</w:t>
      </w:r>
      <w:r w:rsidR="0054741F">
        <w:rPr>
          <w:color w:val="000000"/>
          <w:sz w:val="22"/>
          <w:szCs w:val="22"/>
        </w:rPr>
        <w:t>d</w:t>
      </w:r>
      <w:r>
        <w:rPr>
          <w:color w:val="000000"/>
          <w:sz w:val="22"/>
          <w:szCs w:val="22"/>
        </w:rPr>
        <w:t xml:space="preserve"> RMP*Submit, </w:t>
      </w:r>
      <w:r w:rsidR="0054741F">
        <w:rPr>
          <w:color w:val="000000"/>
          <w:sz w:val="22"/>
          <w:szCs w:val="22"/>
        </w:rPr>
        <w:t>a</w:t>
      </w:r>
      <w:r>
        <w:rPr>
          <w:color w:val="000000"/>
          <w:sz w:val="22"/>
          <w:szCs w:val="22"/>
        </w:rPr>
        <w:t xml:space="preserve"> software application that create</w:t>
      </w:r>
      <w:r w:rsidR="0054741F">
        <w:rPr>
          <w:color w:val="000000"/>
          <w:sz w:val="22"/>
          <w:szCs w:val="22"/>
        </w:rPr>
        <w:t>d</w:t>
      </w:r>
      <w:r>
        <w:rPr>
          <w:color w:val="000000"/>
          <w:sz w:val="22"/>
          <w:szCs w:val="22"/>
        </w:rPr>
        <w:t xml:space="preserve"> an electronic file for submission</w:t>
      </w:r>
      <w:r w:rsidR="0054741F">
        <w:rPr>
          <w:color w:val="000000"/>
          <w:sz w:val="22"/>
          <w:szCs w:val="22"/>
        </w:rPr>
        <w:t xml:space="preserve"> </w:t>
      </w:r>
      <w:r w:rsidR="004A2A5E">
        <w:rPr>
          <w:color w:val="000000"/>
          <w:sz w:val="22"/>
          <w:szCs w:val="22"/>
        </w:rPr>
        <w:t xml:space="preserve">of a </w:t>
      </w:r>
      <w:r w:rsidR="0054741F">
        <w:rPr>
          <w:color w:val="000000"/>
          <w:sz w:val="22"/>
          <w:szCs w:val="22"/>
        </w:rPr>
        <w:t>diskette or CD in the mail</w:t>
      </w:r>
      <w:r>
        <w:rPr>
          <w:color w:val="000000"/>
          <w:sz w:val="22"/>
          <w:szCs w:val="22"/>
        </w:rPr>
        <w:t>.</w:t>
      </w:r>
      <w:r w:rsidR="0054741F">
        <w:rPr>
          <w:color w:val="000000"/>
          <w:sz w:val="22"/>
          <w:szCs w:val="22"/>
        </w:rPr>
        <w:t xml:space="preserve">  In 2009, EPA replaced</w:t>
      </w:r>
      <w:r>
        <w:rPr>
          <w:color w:val="000000"/>
          <w:sz w:val="22"/>
          <w:szCs w:val="22"/>
        </w:rPr>
        <w:t xml:space="preserve"> RMP*Submit </w:t>
      </w:r>
      <w:r w:rsidR="00093637">
        <w:rPr>
          <w:color w:val="000000"/>
          <w:sz w:val="22"/>
          <w:szCs w:val="22"/>
        </w:rPr>
        <w:t>with a new</w:t>
      </w:r>
      <w:r w:rsidR="0054741F">
        <w:rPr>
          <w:color w:val="000000"/>
          <w:sz w:val="22"/>
          <w:szCs w:val="22"/>
        </w:rPr>
        <w:t xml:space="preserve"> RMP submission system named RMP*</w:t>
      </w:r>
      <w:proofErr w:type="spellStart"/>
      <w:r w:rsidR="0054741F">
        <w:rPr>
          <w:color w:val="000000"/>
          <w:sz w:val="22"/>
          <w:szCs w:val="22"/>
        </w:rPr>
        <w:t>eSubmit</w:t>
      </w:r>
      <w:proofErr w:type="spellEnd"/>
      <w:r w:rsidR="0054741F">
        <w:rPr>
          <w:color w:val="000000"/>
          <w:sz w:val="22"/>
          <w:szCs w:val="22"/>
        </w:rPr>
        <w:t xml:space="preserve"> that</w:t>
      </w:r>
      <w:r w:rsidR="00093637">
        <w:rPr>
          <w:color w:val="000000"/>
          <w:sz w:val="22"/>
          <w:szCs w:val="22"/>
        </w:rPr>
        <w:t xml:space="preserve"> allows sources to submit their RMP directly to EPA over the Internet.  RMP*</w:t>
      </w:r>
      <w:proofErr w:type="spellStart"/>
      <w:r w:rsidR="00093637">
        <w:rPr>
          <w:color w:val="000000"/>
          <w:sz w:val="22"/>
          <w:szCs w:val="22"/>
        </w:rPr>
        <w:t>eSubmit</w:t>
      </w:r>
      <w:proofErr w:type="spellEnd"/>
      <w:r w:rsidR="0054741F">
        <w:rPr>
          <w:color w:val="000000"/>
          <w:sz w:val="22"/>
          <w:szCs w:val="22"/>
        </w:rPr>
        <w:t xml:space="preserve"> </w:t>
      </w:r>
      <w:r>
        <w:rPr>
          <w:color w:val="000000"/>
          <w:sz w:val="22"/>
          <w:szCs w:val="22"/>
        </w:rPr>
        <w:t>includes pick lists for chemical names, LEPCs</w:t>
      </w:r>
      <w:r w:rsidR="00093637">
        <w:rPr>
          <w:color w:val="000000"/>
          <w:sz w:val="22"/>
          <w:szCs w:val="22"/>
        </w:rPr>
        <w:t>, and certain other data elements</w:t>
      </w:r>
      <w:r>
        <w:rPr>
          <w:color w:val="000000"/>
          <w:sz w:val="22"/>
          <w:szCs w:val="22"/>
        </w:rPr>
        <w:t xml:space="preserve"> from which a source may choose.  EPA has </w:t>
      </w:r>
      <w:r w:rsidR="00093637">
        <w:rPr>
          <w:color w:val="000000"/>
          <w:sz w:val="22"/>
          <w:szCs w:val="22"/>
        </w:rPr>
        <w:t xml:space="preserve">made </w:t>
      </w:r>
      <w:r>
        <w:rPr>
          <w:color w:val="000000"/>
          <w:sz w:val="22"/>
          <w:szCs w:val="22"/>
        </w:rPr>
        <w:t xml:space="preserve">the </w:t>
      </w:r>
      <w:r w:rsidR="00093637">
        <w:rPr>
          <w:color w:val="000000"/>
          <w:sz w:val="22"/>
          <w:szCs w:val="22"/>
        </w:rPr>
        <w:t>system</w:t>
      </w:r>
      <w:r>
        <w:rPr>
          <w:color w:val="000000"/>
          <w:sz w:val="22"/>
          <w:szCs w:val="22"/>
        </w:rPr>
        <w:t xml:space="preserve"> and accompanying documentation</w:t>
      </w:r>
      <w:r w:rsidR="00093637">
        <w:rPr>
          <w:color w:val="000000"/>
          <w:sz w:val="22"/>
          <w:szCs w:val="22"/>
        </w:rPr>
        <w:t xml:space="preserve"> available</w:t>
      </w:r>
      <w:r>
        <w:rPr>
          <w:color w:val="000000"/>
          <w:sz w:val="22"/>
          <w:szCs w:val="22"/>
        </w:rPr>
        <w:t xml:space="preserve"> </w:t>
      </w:r>
      <w:r w:rsidR="00093637">
        <w:rPr>
          <w:color w:val="000000"/>
          <w:sz w:val="22"/>
          <w:szCs w:val="22"/>
        </w:rPr>
        <w:t>via</w:t>
      </w:r>
      <w:r>
        <w:rPr>
          <w:color w:val="000000"/>
          <w:sz w:val="22"/>
          <w:szCs w:val="22"/>
        </w:rPr>
        <w:t xml:space="preserve"> its web site.  EPA also accepts RMPs on a paper form, although fewer than 3 % of RMP facilities file on paper.</w:t>
      </w:r>
      <w:r>
        <w:rPr>
          <w:color w:val="000000"/>
        </w:rPr>
        <w:t xml:space="preserve">    </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rPr>
      </w:pP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Pr>
          <w:color w:val="000000"/>
        </w:rPr>
        <w:tab/>
        <w:t xml:space="preserve">Other RMP software applications </w:t>
      </w:r>
      <w:r>
        <w:rPr>
          <w:color w:val="000000"/>
          <w:sz w:val="22"/>
          <w:szCs w:val="22"/>
        </w:rPr>
        <w:t xml:space="preserve">allow processing of the RMPs and creation of a database, functions performed by contractors who operate the </w:t>
      </w:r>
      <w:smartTag w:uri="urn:schemas-microsoft-com:office:smarttags" w:element="place">
        <w:smartTag w:uri="urn:schemas-microsoft-com:office:smarttags" w:element="PlaceName">
          <w:r>
            <w:rPr>
              <w:color w:val="000000"/>
              <w:sz w:val="22"/>
              <w:szCs w:val="22"/>
            </w:rPr>
            <w:t>RMP</w:t>
          </w:r>
        </w:smartTag>
        <w:r>
          <w:rPr>
            <w:color w:val="000000"/>
            <w:sz w:val="22"/>
            <w:szCs w:val="22"/>
          </w:rPr>
          <w:t xml:space="preserve"> </w:t>
        </w:r>
        <w:smartTag w:uri="urn:schemas-microsoft-com:office:smarttags" w:element="PlaceName">
          <w:r>
            <w:rPr>
              <w:color w:val="000000"/>
              <w:sz w:val="22"/>
              <w:szCs w:val="22"/>
            </w:rPr>
            <w:t>Reporting</w:t>
          </w:r>
        </w:smartTag>
        <w:r>
          <w:rPr>
            <w:color w:val="000000"/>
            <w:sz w:val="22"/>
            <w:szCs w:val="22"/>
          </w:rPr>
          <w:t xml:space="preserve"> </w:t>
        </w:r>
        <w:smartTag w:uri="urn:schemas-microsoft-com:office:smarttags" w:element="PlaceType">
          <w:r>
            <w:rPr>
              <w:color w:val="000000"/>
              <w:sz w:val="22"/>
              <w:szCs w:val="22"/>
            </w:rPr>
            <w:t>Center</w:t>
          </w:r>
        </w:smartTag>
      </w:smartTag>
      <w:r>
        <w:rPr>
          <w:color w:val="000000"/>
          <w:sz w:val="22"/>
          <w:szCs w:val="22"/>
        </w:rPr>
        <w:t xml:space="preserve"> to which facilities </w:t>
      </w:r>
      <w:r w:rsidR="00DC35EE">
        <w:rPr>
          <w:color w:val="000000"/>
          <w:sz w:val="22"/>
          <w:szCs w:val="22"/>
        </w:rPr>
        <w:t>electronically submit</w:t>
      </w:r>
      <w:r>
        <w:rPr>
          <w:color w:val="000000"/>
          <w:sz w:val="22"/>
          <w:szCs w:val="22"/>
        </w:rPr>
        <w:t xml:space="preserve"> their RMPs.  The suite of applications also includes RMP*Info, a database with extracts from the main RMP database and query functions; and RMP*Review, software to assist in querying the database. </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Pr>
          <w:color w:val="000000"/>
          <w:sz w:val="22"/>
          <w:szCs w:val="22"/>
        </w:rPr>
        <w:t>The Agency performs the following activities:</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w:t>
      </w:r>
      <w:r>
        <w:rPr>
          <w:color w:val="000000"/>
          <w:sz w:val="22"/>
          <w:szCs w:val="22"/>
        </w:rPr>
        <w:tab/>
        <w:t>Make</w:t>
      </w:r>
      <w:r w:rsidR="004A2A5E">
        <w:rPr>
          <w:color w:val="000000"/>
          <w:sz w:val="22"/>
          <w:szCs w:val="22"/>
        </w:rPr>
        <w:t>s</w:t>
      </w:r>
      <w:r>
        <w:rPr>
          <w:color w:val="000000"/>
          <w:sz w:val="22"/>
          <w:szCs w:val="22"/>
        </w:rPr>
        <w:t xml:space="preserve"> the RMP </w:t>
      </w:r>
      <w:r w:rsidR="004A2A5E">
        <w:rPr>
          <w:color w:val="000000"/>
          <w:sz w:val="22"/>
          <w:szCs w:val="22"/>
        </w:rPr>
        <w:t xml:space="preserve">submission system, database, </w:t>
      </w:r>
      <w:r>
        <w:rPr>
          <w:color w:val="000000"/>
          <w:sz w:val="22"/>
          <w:szCs w:val="22"/>
        </w:rPr>
        <w:t>software and forms available;</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left="1440" w:hanging="720"/>
        <w:rPr>
          <w:color w:val="000000"/>
          <w:sz w:val="22"/>
          <w:szCs w:val="22"/>
        </w:rPr>
      </w:pPr>
      <w:r>
        <w:rPr>
          <w:color w:val="000000"/>
          <w:sz w:val="22"/>
          <w:szCs w:val="22"/>
        </w:rPr>
        <w:t>•</w:t>
      </w:r>
      <w:r>
        <w:rPr>
          <w:color w:val="000000"/>
          <w:sz w:val="22"/>
          <w:szCs w:val="22"/>
        </w:rPr>
        <w:tab/>
        <w:t>Process</w:t>
      </w:r>
      <w:r w:rsidR="004A2A5E">
        <w:rPr>
          <w:color w:val="000000"/>
          <w:sz w:val="22"/>
          <w:szCs w:val="22"/>
        </w:rPr>
        <w:t>es</w:t>
      </w:r>
      <w:r>
        <w:rPr>
          <w:color w:val="000000"/>
          <w:sz w:val="22"/>
          <w:szCs w:val="22"/>
        </w:rPr>
        <w:t xml:space="preserve"> the RMPs submitted by sources into a database and </w:t>
      </w:r>
      <w:proofErr w:type="gramStart"/>
      <w:r>
        <w:rPr>
          <w:color w:val="000000"/>
          <w:sz w:val="22"/>
          <w:szCs w:val="22"/>
        </w:rPr>
        <w:t>make</w:t>
      </w:r>
      <w:r w:rsidR="004A2A5E">
        <w:rPr>
          <w:color w:val="000000"/>
          <w:sz w:val="22"/>
          <w:szCs w:val="22"/>
        </w:rPr>
        <w:t>s</w:t>
      </w:r>
      <w:proofErr w:type="gramEnd"/>
      <w:r>
        <w:rPr>
          <w:color w:val="000000"/>
          <w:sz w:val="22"/>
          <w:szCs w:val="22"/>
        </w:rPr>
        <w:t xml:space="preserve"> the information available through various means; </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w:t>
      </w:r>
      <w:r>
        <w:rPr>
          <w:color w:val="000000"/>
          <w:sz w:val="22"/>
          <w:szCs w:val="22"/>
        </w:rPr>
        <w:tab/>
        <w:t>Answer</w:t>
      </w:r>
      <w:r w:rsidR="004A2A5E">
        <w:rPr>
          <w:color w:val="000000"/>
          <w:sz w:val="22"/>
          <w:szCs w:val="22"/>
        </w:rPr>
        <w:t>s</w:t>
      </w:r>
      <w:r>
        <w:rPr>
          <w:color w:val="000000"/>
          <w:sz w:val="22"/>
          <w:szCs w:val="22"/>
        </w:rPr>
        <w:t xml:space="preserve"> any questions from sources concerning the </w:t>
      </w:r>
      <w:r w:rsidR="004A2A5E">
        <w:rPr>
          <w:color w:val="000000"/>
          <w:sz w:val="22"/>
          <w:szCs w:val="22"/>
        </w:rPr>
        <w:t xml:space="preserve">submission </w:t>
      </w:r>
      <w:r>
        <w:rPr>
          <w:color w:val="000000"/>
          <w:sz w:val="22"/>
          <w:szCs w:val="22"/>
        </w:rPr>
        <w:t xml:space="preserve">process; </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w:t>
      </w:r>
      <w:r>
        <w:rPr>
          <w:color w:val="000000"/>
          <w:sz w:val="22"/>
          <w:szCs w:val="22"/>
        </w:rPr>
        <w:tab/>
        <w:t>Process</w:t>
      </w:r>
      <w:r w:rsidR="004A2A5E">
        <w:rPr>
          <w:color w:val="000000"/>
          <w:sz w:val="22"/>
          <w:szCs w:val="22"/>
        </w:rPr>
        <w:t>es</w:t>
      </w:r>
      <w:r>
        <w:rPr>
          <w:color w:val="000000"/>
          <w:sz w:val="22"/>
          <w:szCs w:val="22"/>
        </w:rPr>
        <w:t xml:space="preserve"> any claims of confidential business information; </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w:t>
      </w:r>
      <w:r>
        <w:rPr>
          <w:color w:val="000000"/>
          <w:sz w:val="22"/>
          <w:szCs w:val="22"/>
        </w:rPr>
        <w:tab/>
        <w:t>Notif</w:t>
      </w:r>
      <w:r w:rsidR="004A2A5E">
        <w:rPr>
          <w:color w:val="000000"/>
          <w:sz w:val="22"/>
          <w:szCs w:val="22"/>
        </w:rPr>
        <w:t>ies</w:t>
      </w:r>
      <w:r>
        <w:rPr>
          <w:color w:val="000000"/>
          <w:sz w:val="22"/>
          <w:szCs w:val="22"/>
        </w:rPr>
        <w:t xml:space="preserve"> each submitter of the status of their RMP;</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w:t>
      </w:r>
      <w:r>
        <w:rPr>
          <w:color w:val="000000"/>
          <w:sz w:val="22"/>
          <w:szCs w:val="22"/>
        </w:rPr>
        <w:tab/>
        <w:t>Store</w:t>
      </w:r>
      <w:r w:rsidR="004A2A5E">
        <w:rPr>
          <w:color w:val="000000"/>
          <w:sz w:val="22"/>
          <w:szCs w:val="22"/>
        </w:rPr>
        <w:t>s</w:t>
      </w:r>
      <w:r>
        <w:rPr>
          <w:color w:val="000000"/>
          <w:sz w:val="22"/>
          <w:szCs w:val="22"/>
        </w:rPr>
        <w:t xml:space="preserve"> RMP submissions and retrieve</w:t>
      </w:r>
      <w:r w:rsidR="004A2A5E">
        <w:rPr>
          <w:color w:val="000000"/>
          <w:sz w:val="22"/>
          <w:szCs w:val="22"/>
        </w:rPr>
        <w:t>s</w:t>
      </w:r>
      <w:r>
        <w:rPr>
          <w:color w:val="000000"/>
          <w:sz w:val="22"/>
          <w:szCs w:val="22"/>
        </w:rPr>
        <w:t xml:space="preserve"> information;</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left="720"/>
        <w:rPr>
          <w:color w:val="000000"/>
          <w:sz w:val="22"/>
          <w:szCs w:val="22"/>
        </w:rPr>
      </w:pPr>
      <w:r>
        <w:rPr>
          <w:color w:val="000000"/>
          <w:sz w:val="22"/>
          <w:szCs w:val="22"/>
        </w:rPr>
        <w:t>•</w:t>
      </w:r>
      <w:r>
        <w:rPr>
          <w:color w:val="000000"/>
          <w:sz w:val="22"/>
          <w:szCs w:val="22"/>
        </w:rPr>
        <w:tab/>
        <w:t>Provide</w:t>
      </w:r>
      <w:r w:rsidR="004A2A5E">
        <w:rPr>
          <w:color w:val="000000"/>
          <w:sz w:val="22"/>
          <w:szCs w:val="22"/>
        </w:rPr>
        <w:t>s</w:t>
      </w:r>
      <w:r>
        <w:rPr>
          <w:color w:val="000000"/>
          <w:sz w:val="22"/>
          <w:szCs w:val="22"/>
        </w:rPr>
        <w:t xml:space="preserve"> technical assistance to sources; and</w:t>
      </w:r>
    </w:p>
    <w:p w:rsidR="003F4912" w:rsidRDefault="003F4912" w:rsidP="00897407">
      <w:pPr>
        <w:autoSpaceDE w:val="0"/>
        <w:autoSpaceDN w:val="0"/>
        <w:ind w:firstLine="720"/>
        <w:rPr>
          <w:color w:val="000000"/>
          <w:sz w:val="22"/>
          <w:szCs w:val="22"/>
        </w:rPr>
      </w:pPr>
      <w:r>
        <w:rPr>
          <w:color w:val="000000"/>
          <w:sz w:val="22"/>
          <w:szCs w:val="22"/>
        </w:rPr>
        <w:t>•</w:t>
      </w:r>
      <w:r>
        <w:rPr>
          <w:color w:val="000000"/>
          <w:sz w:val="22"/>
          <w:szCs w:val="22"/>
        </w:rPr>
        <w:tab/>
        <w:t>Maintain</w:t>
      </w:r>
      <w:r w:rsidR="004A2A5E">
        <w:rPr>
          <w:color w:val="000000"/>
          <w:sz w:val="22"/>
          <w:szCs w:val="22"/>
        </w:rPr>
        <w:t>s</w:t>
      </w:r>
      <w:r>
        <w:rPr>
          <w:color w:val="000000"/>
          <w:sz w:val="22"/>
          <w:szCs w:val="22"/>
        </w:rPr>
        <w:t xml:space="preserve"> the RMP database.</w:t>
      </w: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rsidR="003F4912" w:rsidRPr="00DA75D9"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sidRPr="00DA75D9">
        <w:rPr>
          <w:color w:val="000000"/>
          <w:sz w:val="22"/>
          <w:szCs w:val="22"/>
        </w:rPr>
        <w:t xml:space="preserve">RMPs are </w:t>
      </w:r>
      <w:r w:rsidR="00897407" w:rsidRPr="00DA75D9">
        <w:rPr>
          <w:color w:val="000000"/>
          <w:sz w:val="22"/>
          <w:szCs w:val="22"/>
        </w:rPr>
        <w:t xml:space="preserve">electronically submitted </w:t>
      </w:r>
      <w:r w:rsidRPr="00DA75D9">
        <w:rPr>
          <w:color w:val="000000"/>
          <w:sz w:val="22"/>
          <w:szCs w:val="22"/>
        </w:rPr>
        <w:t>to a contractor operating the reporting center that EPA has established.  The reporting center processes</w:t>
      </w:r>
      <w:r w:rsidR="00897407" w:rsidRPr="00DA75D9">
        <w:rPr>
          <w:color w:val="000000"/>
          <w:sz w:val="22"/>
          <w:szCs w:val="22"/>
        </w:rPr>
        <w:t xml:space="preserve"> electronically submitted</w:t>
      </w:r>
      <w:r w:rsidRPr="00DA75D9">
        <w:rPr>
          <w:color w:val="000000"/>
          <w:sz w:val="22"/>
          <w:szCs w:val="22"/>
        </w:rPr>
        <w:t xml:space="preserve"> RMPs and manually enters RMPs submitted on paper.  The center also responds to questions from sources and handles any CBI information.   </w:t>
      </w:r>
    </w:p>
    <w:p w:rsidR="003F4912" w:rsidRPr="00DA75D9"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rsidR="003F4912" w:rsidRPr="00DA75D9"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rsidR="003F4912" w:rsidRPr="00DA75D9" w:rsidRDefault="00120724"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sidRPr="00DA75D9">
        <w:rPr>
          <w:color w:val="000000"/>
          <w:sz w:val="22"/>
          <w:szCs w:val="22"/>
        </w:rPr>
        <w:t xml:space="preserve">In 2009, </w:t>
      </w:r>
      <w:r w:rsidR="003F4912" w:rsidRPr="00DA75D9">
        <w:rPr>
          <w:color w:val="000000"/>
          <w:sz w:val="22"/>
          <w:szCs w:val="22"/>
        </w:rPr>
        <w:t xml:space="preserve">EPA </w:t>
      </w:r>
      <w:r w:rsidRPr="00DA75D9">
        <w:rPr>
          <w:color w:val="000000"/>
          <w:sz w:val="22"/>
          <w:szCs w:val="22"/>
        </w:rPr>
        <w:t>made available</w:t>
      </w:r>
      <w:r w:rsidR="003F4912" w:rsidRPr="00DA75D9">
        <w:rPr>
          <w:color w:val="000000"/>
          <w:sz w:val="22"/>
          <w:szCs w:val="22"/>
        </w:rPr>
        <w:t xml:space="preserve"> a new web-based submission tool, RMP*</w:t>
      </w:r>
      <w:proofErr w:type="spellStart"/>
      <w:r w:rsidR="003F4912" w:rsidRPr="00DA75D9">
        <w:rPr>
          <w:color w:val="000000"/>
          <w:sz w:val="22"/>
          <w:szCs w:val="22"/>
        </w:rPr>
        <w:t>eSubmit</w:t>
      </w:r>
      <w:proofErr w:type="spellEnd"/>
      <w:r w:rsidR="003F4912" w:rsidRPr="00DA75D9">
        <w:rPr>
          <w:color w:val="000000"/>
          <w:sz w:val="22"/>
          <w:szCs w:val="22"/>
        </w:rPr>
        <w:t>, to replace the original RMP*Submit downloadable application which allow</w:t>
      </w:r>
      <w:r w:rsidR="00CD3A0D" w:rsidRPr="00DA75D9">
        <w:rPr>
          <w:color w:val="000000"/>
          <w:sz w:val="22"/>
          <w:szCs w:val="22"/>
        </w:rPr>
        <w:t>ed</w:t>
      </w:r>
      <w:r w:rsidR="003F4912" w:rsidRPr="00DA75D9">
        <w:rPr>
          <w:color w:val="000000"/>
          <w:sz w:val="22"/>
          <w:szCs w:val="22"/>
        </w:rPr>
        <w:t xml:space="preserve"> mailed diskettes.  The web-based system reduce</w:t>
      </w:r>
      <w:r w:rsidR="00CD3A0D" w:rsidRPr="00DA75D9">
        <w:rPr>
          <w:color w:val="000000"/>
          <w:sz w:val="22"/>
          <w:szCs w:val="22"/>
        </w:rPr>
        <w:t>s</w:t>
      </w:r>
      <w:r w:rsidR="003F4912" w:rsidRPr="00DA75D9">
        <w:rPr>
          <w:color w:val="000000"/>
          <w:sz w:val="22"/>
          <w:szCs w:val="22"/>
        </w:rPr>
        <w:t xml:space="preserve"> burden for facilities by simplifying the</w:t>
      </w:r>
      <w:r w:rsidR="00CD3A0D" w:rsidRPr="00DA75D9">
        <w:rPr>
          <w:color w:val="000000"/>
          <w:sz w:val="22"/>
          <w:szCs w:val="22"/>
        </w:rPr>
        <w:t xml:space="preserve"> RMP submission</w:t>
      </w:r>
      <w:r w:rsidR="003F4912" w:rsidRPr="00DA75D9">
        <w:rPr>
          <w:color w:val="000000"/>
          <w:sz w:val="22"/>
          <w:szCs w:val="22"/>
        </w:rPr>
        <w:t xml:space="preserve"> process.  It also</w:t>
      </w:r>
      <w:r w:rsidR="00CD3A0D" w:rsidRPr="00DA75D9">
        <w:rPr>
          <w:color w:val="000000"/>
          <w:sz w:val="22"/>
          <w:szCs w:val="22"/>
        </w:rPr>
        <w:t xml:space="preserve"> has</w:t>
      </w:r>
      <w:r w:rsidR="003F4912" w:rsidRPr="00DA75D9">
        <w:rPr>
          <w:color w:val="000000"/>
          <w:sz w:val="22"/>
          <w:szCs w:val="22"/>
        </w:rPr>
        <w:t xml:space="preserve"> improve</w:t>
      </w:r>
      <w:r w:rsidR="00CD3A0D" w:rsidRPr="00DA75D9">
        <w:rPr>
          <w:color w:val="000000"/>
          <w:sz w:val="22"/>
          <w:szCs w:val="22"/>
        </w:rPr>
        <w:t>d</w:t>
      </w:r>
      <w:r w:rsidR="003F4912" w:rsidRPr="00DA75D9">
        <w:rPr>
          <w:color w:val="000000"/>
          <w:sz w:val="22"/>
          <w:szCs w:val="22"/>
        </w:rPr>
        <w:t xml:space="preserve"> data quality and security. </w:t>
      </w:r>
    </w:p>
    <w:p w:rsidR="003F4912" w:rsidRPr="00DA75D9"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sidRPr="00DA75D9">
        <w:rPr>
          <w:color w:val="000000"/>
          <w:sz w:val="22"/>
          <w:szCs w:val="22"/>
        </w:rPr>
        <w:t xml:space="preserve">EPA has also provided web-based access to the database by </w:t>
      </w:r>
      <w:r w:rsidR="00CD3A0D" w:rsidRPr="00DA75D9">
        <w:rPr>
          <w:color w:val="000000"/>
          <w:sz w:val="22"/>
          <w:szCs w:val="22"/>
        </w:rPr>
        <w:t xml:space="preserve">Federal, </w:t>
      </w:r>
      <w:r w:rsidRPr="00DA75D9">
        <w:rPr>
          <w:color w:val="000000"/>
          <w:sz w:val="22"/>
          <w:szCs w:val="22"/>
        </w:rPr>
        <w:t xml:space="preserve">state and local </w:t>
      </w:r>
      <w:r w:rsidR="00CD3A0D" w:rsidRPr="00DA75D9">
        <w:rPr>
          <w:color w:val="000000"/>
          <w:sz w:val="22"/>
          <w:szCs w:val="22"/>
        </w:rPr>
        <w:t xml:space="preserve">government </w:t>
      </w:r>
      <w:r w:rsidRPr="00DA75D9">
        <w:rPr>
          <w:color w:val="000000"/>
          <w:sz w:val="22"/>
          <w:szCs w:val="22"/>
        </w:rPr>
        <w:t xml:space="preserve">officials through RMP*Info now available </w:t>
      </w:r>
      <w:r w:rsidR="00CD3A0D" w:rsidRPr="00DA75D9">
        <w:rPr>
          <w:color w:val="000000"/>
          <w:sz w:val="22"/>
          <w:szCs w:val="22"/>
        </w:rPr>
        <w:t>via the Agency’s Central Data Exchange</w:t>
      </w:r>
      <w:r w:rsidRPr="00DA75D9">
        <w:rPr>
          <w:color w:val="000000"/>
          <w:sz w:val="22"/>
          <w:szCs w:val="22"/>
        </w:rPr>
        <w:t xml:space="preserve"> </w:t>
      </w:r>
      <w:r w:rsidR="00CD3A0D" w:rsidRPr="00DA75D9">
        <w:rPr>
          <w:color w:val="000000"/>
          <w:sz w:val="22"/>
          <w:szCs w:val="22"/>
        </w:rPr>
        <w:t>(</w:t>
      </w:r>
      <w:smartTag w:uri="urn:schemas-microsoft-com:office:smarttags" w:element="stockticker">
        <w:r w:rsidRPr="00DA75D9">
          <w:rPr>
            <w:color w:val="000000"/>
            <w:sz w:val="22"/>
            <w:szCs w:val="22"/>
          </w:rPr>
          <w:t>CDX</w:t>
        </w:r>
      </w:smartTag>
      <w:r w:rsidR="00CD3A0D" w:rsidRPr="00DA75D9">
        <w:rPr>
          <w:color w:val="000000"/>
          <w:sz w:val="22"/>
          <w:szCs w:val="22"/>
        </w:rPr>
        <w:t>)</w:t>
      </w:r>
      <w:r w:rsidRPr="00DA75D9">
        <w:rPr>
          <w:color w:val="000000"/>
          <w:sz w:val="22"/>
          <w:szCs w:val="22"/>
        </w:rPr>
        <w:t>.</w:t>
      </w:r>
      <w:r>
        <w:rPr>
          <w:color w:val="000000"/>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CD3A0D"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CD3A0D">
        <w:rPr>
          <w:b/>
          <w:bCs/>
          <w:sz w:val="22"/>
          <w:szCs w:val="22"/>
        </w:rPr>
        <w:t>Petitions</w:t>
      </w:r>
    </w:p>
    <w:p w:rsidR="00A031D0" w:rsidRPr="00CD3A0D"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A031D0" w:rsidRPr="00CD3A0D" w:rsidRDefault="00ED7E12"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CD3A0D">
        <w:rPr>
          <w:sz w:val="22"/>
          <w:szCs w:val="22"/>
        </w:rPr>
        <w:t>We do not expect any petition</w:t>
      </w:r>
      <w:r w:rsidR="004A2A5E">
        <w:rPr>
          <w:sz w:val="22"/>
          <w:szCs w:val="22"/>
        </w:rPr>
        <w:t>s</w:t>
      </w:r>
      <w:r w:rsidRPr="00CD3A0D">
        <w:rPr>
          <w:sz w:val="22"/>
          <w:szCs w:val="22"/>
        </w:rPr>
        <w:t xml:space="preserve"> during this ICR period.  However, f</w:t>
      </w:r>
      <w:r w:rsidR="00A031D0" w:rsidRPr="00CD3A0D">
        <w:rPr>
          <w:sz w:val="22"/>
          <w:szCs w:val="22"/>
        </w:rPr>
        <w:t xml:space="preserve">or </w:t>
      </w:r>
      <w:r w:rsidRPr="00CD3A0D">
        <w:rPr>
          <w:sz w:val="22"/>
          <w:szCs w:val="22"/>
        </w:rPr>
        <w:t>any</w:t>
      </w:r>
      <w:r w:rsidR="00A031D0" w:rsidRPr="00CD3A0D">
        <w:rPr>
          <w:sz w:val="22"/>
          <w:szCs w:val="22"/>
        </w:rPr>
        <w:t xml:space="preserve"> petition submitted </w:t>
      </w:r>
      <w:proofErr w:type="gramStart"/>
      <w:r w:rsidR="00A031D0" w:rsidRPr="00CD3A0D">
        <w:rPr>
          <w:sz w:val="22"/>
          <w:szCs w:val="22"/>
        </w:rPr>
        <w:t>under</w:t>
      </w:r>
      <w:proofErr w:type="gramEnd"/>
      <w:r w:rsidR="00A031D0" w:rsidRPr="00CD3A0D">
        <w:rPr>
          <w:sz w:val="22"/>
          <w:szCs w:val="22"/>
        </w:rPr>
        <w:t xml:space="preserve"> 40 </w:t>
      </w:r>
      <w:smartTag w:uri="urn:schemas-microsoft-com:office:smarttags" w:element="stockticker">
        <w:r w:rsidR="00A031D0" w:rsidRPr="00CD3A0D">
          <w:rPr>
            <w:sz w:val="22"/>
            <w:szCs w:val="22"/>
          </w:rPr>
          <w:t>CFR</w:t>
        </w:r>
      </w:smartTag>
      <w:r w:rsidR="00A031D0" w:rsidRPr="00CD3A0D">
        <w:rPr>
          <w:sz w:val="22"/>
          <w:szCs w:val="22"/>
        </w:rPr>
        <w:t xml:space="preserve"> 68.120, EPA would perform the following activities:</w:t>
      </w:r>
    </w:p>
    <w:p w:rsidR="00A031D0" w:rsidRPr="00CD3A0D"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Answer respondent</w:t>
      </w:r>
      <w:r w:rsidRPr="00CD3A0D">
        <w:rPr>
          <w:sz w:val="22"/>
          <w:szCs w:val="22"/>
        </w:rPr>
        <w:t>’</w:t>
      </w:r>
      <w:r w:rsidR="00A031D0" w:rsidRPr="00CD3A0D">
        <w:rPr>
          <w:sz w:val="22"/>
          <w:szCs w:val="22"/>
        </w:rPr>
        <w:t>s questions;</w:t>
      </w:r>
    </w:p>
    <w:p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 xml:space="preserve">Review petition for completeness; </w:t>
      </w:r>
    </w:p>
    <w:p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Publish notice of petition receipt and request for comments;</w:t>
      </w:r>
    </w:p>
    <w:p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Review data submissions;</w:t>
      </w:r>
    </w:p>
    <w:p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Record or enter the data submissions;</w:t>
      </w:r>
    </w:p>
    <w:p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 xml:space="preserve">Store the data; and </w:t>
      </w:r>
    </w:p>
    <w:p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Prepare and publish the final decision.</w:t>
      </w:r>
    </w:p>
    <w:p w:rsidR="00A031D0" w:rsidRPr="00CD3A0D"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p>
    <w:p w:rsidR="00A031D0" w:rsidRPr="00CD3A0D"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p>
    <w:p w:rsidR="00A031D0" w:rsidRDefault="00A031D0" w:rsidP="004B0EA6">
      <w:pPr>
        <w:keepNext/>
        <w:keepLines/>
        <w:tabs>
          <w:tab w:val="left" w:pos="720"/>
          <w:tab w:val="left" w:pos="1440"/>
          <w:tab w:val="left" w:pos="2160"/>
          <w:tab w:val="left" w:pos="2880"/>
          <w:tab w:val="left" w:pos="3600"/>
          <w:tab w:val="left" w:pos="4320"/>
          <w:tab w:val="left" w:pos="5040"/>
          <w:tab w:val="left" w:pos="5760"/>
          <w:tab w:val="left" w:pos="6480"/>
          <w:tab w:val="right" w:pos="7203"/>
        </w:tabs>
        <w:ind w:left="720" w:hanging="720"/>
        <w:rPr>
          <w:sz w:val="22"/>
          <w:szCs w:val="22"/>
        </w:rPr>
      </w:pPr>
      <w:r>
        <w:rPr>
          <w:b/>
          <w:bCs/>
          <w:sz w:val="22"/>
          <w:szCs w:val="22"/>
        </w:rPr>
        <w:lastRenderedPageBreak/>
        <w:t>5(b)</w:t>
      </w:r>
      <w:r>
        <w:rPr>
          <w:b/>
          <w:bCs/>
          <w:sz w:val="22"/>
          <w:szCs w:val="22"/>
        </w:rPr>
        <w:tab/>
        <w:t>Collection Methodology and Management</w:t>
      </w:r>
    </w:p>
    <w:p w:rsidR="00A031D0" w:rsidRDefault="00A031D0" w:rsidP="004B0EA6">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A031D0" w:rsidRDefault="00A031D0" w:rsidP="004B0EA6">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sz w:val="22"/>
          <w:szCs w:val="22"/>
        </w:rPr>
        <w:t>Respondents complete an RMP electronically or on paper.  EPA manages the data as discussed above.</w:t>
      </w:r>
    </w:p>
    <w:p w:rsidR="00A031D0" w:rsidRDefault="00A031D0" w:rsidP="004B0EA6">
      <w:pPr>
        <w:keepLines/>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b/>
          <w:bCs/>
          <w:i/>
          <w:iCs/>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roofErr w:type="gramStart"/>
      <w:r>
        <w:rPr>
          <w:b/>
          <w:bCs/>
          <w:sz w:val="22"/>
          <w:szCs w:val="22"/>
        </w:rPr>
        <w:t>5(c)</w:t>
      </w:r>
      <w:r>
        <w:rPr>
          <w:b/>
          <w:bCs/>
          <w:sz w:val="22"/>
          <w:szCs w:val="22"/>
        </w:rPr>
        <w:tab/>
        <w:t>Small Entity Flexibility</w:t>
      </w:r>
      <w:proofErr w:type="gramEnd"/>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46351C" w:rsidRDefault="00411F8F" w:rsidP="00411F8F">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sz w:val="22"/>
          <w:szCs w:val="22"/>
        </w:rPr>
        <w:tab/>
      </w:r>
      <w:r w:rsidR="00A031D0">
        <w:rPr>
          <w:sz w:val="22"/>
          <w:szCs w:val="22"/>
        </w:rPr>
        <w:t>The rule includes several measures to reduce</w:t>
      </w:r>
      <w:r w:rsidR="00315F3D">
        <w:rPr>
          <w:sz w:val="22"/>
          <w:szCs w:val="22"/>
        </w:rPr>
        <w:t xml:space="preserve"> the burden to small entities.  </w:t>
      </w:r>
      <w:r w:rsidR="00A031D0">
        <w:rPr>
          <w:sz w:val="22"/>
          <w:szCs w:val="22"/>
        </w:rPr>
        <w:t xml:space="preserve">Most sources subject to Program 3 requirements are already required to comply with the OSHA PSM program. </w:t>
      </w:r>
      <w:r w:rsidR="00315F3D">
        <w:rPr>
          <w:sz w:val="22"/>
          <w:szCs w:val="22"/>
        </w:rPr>
        <w:t xml:space="preserve"> These sources therefore have already completed </w:t>
      </w:r>
      <w:r w:rsidR="009443AC">
        <w:rPr>
          <w:sz w:val="22"/>
          <w:szCs w:val="22"/>
        </w:rPr>
        <w:t xml:space="preserve">the </w:t>
      </w:r>
      <w:r w:rsidR="00315F3D">
        <w:rPr>
          <w:sz w:val="22"/>
          <w:szCs w:val="22"/>
        </w:rPr>
        <w:t xml:space="preserve">prevention program elements specified in </w:t>
      </w:r>
      <w:r w:rsidR="009443AC">
        <w:rPr>
          <w:sz w:val="22"/>
          <w:szCs w:val="22"/>
        </w:rPr>
        <w:t xml:space="preserve">Subpart D of 40 CFR part 68.  </w:t>
      </w:r>
    </w:p>
    <w:p w:rsidR="00A031D0" w:rsidRDefault="009443AC" w:rsidP="00411F8F">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sz w:val="22"/>
          <w:szCs w:val="22"/>
        </w:rPr>
        <w:tab/>
      </w:r>
      <w:r w:rsidR="00A031D0">
        <w:rPr>
          <w:sz w:val="22"/>
          <w:szCs w:val="22"/>
        </w:rPr>
        <w:t xml:space="preserve">All other </w:t>
      </w:r>
      <w:r>
        <w:rPr>
          <w:sz w:val="22"/>
          <w:szCs w:val="22"/>
        </w:rPr>
        <w:t xml:space="preserve">small </w:t>
      </w:r>
      <w:r w:rsidR="00A031D0">
        <w:rPr>
          <w:sz w:val="22"/>
          <w:szCs w:val="22"/>
        </w:rPr>
        <w:t>sources face reduced requirements under Programs 1 and 2.  In addition, the quantity of information submitted in the RMP and the associated burden varies with the size of the source (i.e., smaller sources would</w:t>
      </w:r>
      <w:r w:rsidR="004A2A5E">
        <w:rPr>
          <w:sz w:val="22"/>
          <w:szCs w:val="22"/>
        </w:rPr>
        <w:t xml:space="preserve"> generally</w:t>
      </w:r>
      <w:r w:rsidR="00A031D0">
        <w:rPr>
          <w:sz w:val="22"/>
          <w:szCs w:val="22"/>
        </w:rPr>
        <w:t xml:space="preserve"> have a lower burden).  EPA has developed industry-specific guidance documents to help smaller sources comply with the rule.  Therefore, the RMP regulations do not impose a disproportionate burden of compliance on small sources.</w:t>
      </w:r>
    </w:p>
    <w:p w:rsidR="009443AC" w:rsidRDefault="009443AC" w:rsidP="00411F8F">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r>
        <w:rPr>
          <w:sz w:val="22"/>
          <w:szCs w:val="22"/>
        </w:rPr>
        <w:tab/>
        <w:t>Also, as mentioned in the end of section 1 of this document, the RMP online reporting</w:t>
      </w:r>
      <w:r w:rsidR="00792843">
        <w:rPr>
          <w:sz w:val="22"/>
          <w:szCs w:val="22"/>
        </w:rPr>
        <w:t xml:space="preserve"> system</w:t>
      </w:r>
      <w:r>
        <w:rPr>
          <w:sz w:val="22"/>
          <w:szCs w:val="22"/>
        </w:rPr>
        <w:t xml:space="preserve"> (RMP*</w:t>
      </w:r>
      <w:proofErr w:type="spellStart"/>
      <w:r>
        <w:rPr>
          <w:sz w:val="22"/>
          <w:szCs w:val="22"/>
        </w:rPr>
        <w:t>eSubmit</w:t>
      </w:r>
      <w:proofErr w:type="spellEnd"/>
      <w:r>
        <w:rPr>
          <w:sz w:val="22"/>
          <w:szCs w:val="22"/>
        </w:rPr>
        <w:t xml:space="preserve">) </w:t>
      </w:r>
      <w:r w:rsidR="004A2A5E">
        <w:rPr>
          <w:sz w:val="22"/>
          <w:szCs w:val="22"/>
        </w:rPr>
        <w:t xml:space="preserve">was </w:t>
      </w:r>
      <w:r w:rsidR="00792843">
        <w:rPr>
          <w:sz w:val="22"/>
          <w:szCs w:val="22"/>
        </w:rPr>
        <w:t>made</w:t>
      </w:r>
      <w:r>
        <w:rPr>
          <w:sz w:val="22"/>
          <w:szCs w:val="22"/>
        </w:rPr>
        <w:t xml:space="preserve"> available </w:t>
      </w:r>
      <w:r w:rsidR="00792843">
        <w:rPr>
          <w:sz w:val="22"/>
          <w:szCs w:val="22"/>
        </w:rPr>
        <w:t>in</w:t>
      </w:r>
      <w:r>
        <w:rPr>
          <w:sz w:val="22"/>
          <w:szCs w:val="22"/>
        </w:rPr>
        <w:t xml:space="preserve"> 2009.  This reduce</w:t>
      </w:r>
      <w:r w:rsidR="00792843">
        <w:rPr>
          <w:sz w:val="22"/>
          <w:szCs w:val="22"/>
        </w:rPr>
        <w:t>d</w:t>
      </w:r>
      <w:r>
        <w:rPr>
          <w:sz w:val="22"/>
          <w:szCs w:val="22"/>
        </w:rPr>
        <w:t xml:space="preserve"> burden for small entities since the information reported </w:t>
      </w:r>
      <w:r w:rsidR="00792843">
        <w:rPr>
          <w:sz w:val="22"/>
          <w:szCs w:val="22"/>
        </w:rPr>
        <w:t>is</w:t>
      </w:r>
      <w:r>
        <w:rPr>
          <w:sz w:val="22"/>
          <w:szCs w:val="22"/>
        </w:rPr>
        <w:t xml:space="preserve"> </w:t>
      </w:r>
      <w:r w:rsidR="004A2A5E">
        <w:rPr>
          <w:sz w:val="22"/>
          <w:szCs w:val="22"/>
        </w:rPr>
        <w:t xml:space="preserve">more easily </w:t>
      </w:r>
      <w:r>
        <w:rPr>
          <w:sz w:val="22"/>
          <w:szCs w:val="22"/>
        </w:rPr>
        <w:t xml:space="preserve">available to make any changes and </w:t>
      </w:r>
      <w:r w:rsidR="004A2A5E">
        <w:rPr>
          <w:sz w:val="22"/>
          <w:szCs w:val="22"/>
        </w:rPr>
        <w:t>re</w:t>
      </w:r>
      <w:r>
        <w:rPr>
          <w:sz w:val="22"/>
          <w:szCs w:val="22"/>
        </w:rPr>
        <w:t>submit on-line rather than printing and/or mailing in diskette</w:t>
      </w:r>
      <w:r w:rsidR="00792843">
        <w:rPr>
          <w:sz w:val="22"/>
          <w:szCs w:val="22"/>
        </w:rPr>
        <w:t>s</w:t>
      </w:r>
      <w:r>
        <w:rPr>
          <w:sz w:val="22"/>
          <w:szCs w:val="22"/>
        </w:rPr>
        <w:t xml:space="preserve"> with the changes.  </w:t>
      </w:r>
      <w:r>
        <w:rPr>
          <w:sz w:val="22"/>
          <w:szCs w:val="22"/>
        </w:rPr>
        <w:tab/>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5(d)</w:t>
      </w:r>
      <w:r>
        <w:rPr>
          <w:b/>
          <w:bCs/>
          <w:sz w:val="22"/>
          <w:szCs w:val="22"/>
        </w:rPr>
        <w:tab/>
        <w:t>Collection Schedule</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b/>
          <w:bCs/>
          <w:i/>
          <w:iCs/>
          <w:sz w:val="22"/>
          <w:szCs w:val="22"/>
        </w:rPr>
        <w:t>Risk Management Plans</w:t>
      </w:r>
      <w:r>
        <w:rPr>
          <w:b/>
          <w:bCs/>
          <w:sz w:val="22"/>
          <w:szCs w:val="22"/>
        </w:rPr>
        <w:t>.</w:t>
      </w:r>
      <w:r>
        <w:rPr>
          <w:sz w:val="22"/>
          <w:szCs w:val="22"/>
        </w:rPr>
        <w:t xml:space="preserve">  Sources with more than a threshold quantity of a listed substance in a process </w:t>
      </w:r>
      <w:r w:rsidR="00374992">
        <w:rPr>
          <w:sz w:val="22"/>
          <w:szCs w:val="22"/>
        </w:rPr>
        <w:t xml:space="preserve">were </w:t>
      </w:r>
      <w:r>
        <w:rPr>
          <w:sz w:val="22"/>
          <w:szCs w:val="22"/>
        </w:rPr>
        <w:t xml:space="preserve">required to be in compliance with the risk management program beginning </w:t>
      </w:r>
      <w:smartTag w:uri="urn:schemas-microsoft-com:office:smarttags" w:element="date">
        <w:smartTagPr>
          <w:attr w:name="Year" w:val="1999"/>
          <w:attr w:name="Day" w:val="21"/>
          <w:attr w:name="Month" w:val="6"/>
        </w:smartTagPr>
        <w:r>
          <w:rPr>
            <w:sz w:val="22"/>
            <w:szCs w:val="22"/>
          </w:rPr>
          <w:t>June 21, 1999</w:t>
        </w:r>
      </w:smartTag>
      <w:r w:rsidR="000634E5">
        <w:rPr>
          <w:sz w:val="22"/>
          <w:szCs w:val="22"/>
        </w:rPr>
        <w:t>.  Compliance includes, among other things, submitting an RMP to EPA by the initial compliance date</w:t>
      </w:r>
      <w:r>
        <w:rPr>
          <w:sz w:val="22"/>
          <w:szCs w:val="22"/>
        </w:rPr>
        <w:t xml:space="preserve"> and</w:t>
      </w:r>
      <w:r w:rsidR="000634E5">
        <w:rPr>
          <w:sz w:val="22"/>
          <w:szCs w:val="22"/>
        </w:rPr>
        <w:t xml:space="preserve"> at least</w:t>
      </w:r>
      <w:r>
        <w:rPr>
          <w:sz w:val="22"/>
          <w:szCs w:val="22"/>
        </w:rPr>
        <w:t xml:space="preserve"> every five years </w:t>
      </w:r>
      <w:r w:rsidR="000634E5">
        <w:rPr>
          <w:sz w:val="22"/>
          <w:szCs w:val="22"/>
        </w:rPr>
        <w:t>there</w:t>
      </w:r>
      <w:r>
        <w:rPr>
          <w:sz w:val="22"/>
          <w:szCs w:val="22"/>
        </w:rPr>
        <w:t>after.  After submitting an RMP, a source must update it by the time it adds a new (to the source) listed substance in a process above</w:t>
      </w:r>
      <w:r w:rsidR="000634E5">
        <w:rPr>
          <w:sz w:val="22"/>
          <w:szCs w:val="22"/>
        </w:rPr>
        <w:t xml:space="preserve"> a</w:t>
      </w:r>
      <w:r>
        <w:rPr>
          <w:sz w:val="22"/>
          <w:szCs w:val="22"/>
        </w:rPr>
        <w:t xml:space="preserve"> threshold quantity</w:t>
      </w:r>
      <w:r w:rsidR="009443AC">
        <w:rPr>
          <w:sz w:val="22"/>
          <w:szCs w:val="22"/>
        </w:rPr>
        <w:t xml:space="preserve"> or for other reasons </w:t>
      </w:r>
      <w:r w:rsidR="00AA6D57">
        <w:rPr>
          <w:sz w:val="22"/>
          <w:szCs w:val="22"/>
        </w:rPr>
        <w:t xml:space="preserve">and within the timeframes </w:t>
      </w:r>
      <w:r w:rsidR="009443AC">
        <w:rPr>
          <w:sz w:val="22"/>
          <w:szCs w:val="22"/>
        </w:rPr>
        <w:t xml:space="preserve">specified in 40 </w:t>
      </w:r>
      <w:smartTag w:uri="urn:schemas-microsoft-com:office:smarttags" w:element="stockticker">
        <w:r w:rsidR="009443AC">
          <w:rPr>
            <w:sz w:val="22"/>
            <w:szCs w:val="22"/>
          </w:rPr>
          <w:t>CFR</w:t>
        </w:r>
      </w:smartTag>
      <w:r w:rsidR="009443AC">
        <w:rPr>
          <w:sz w:val="22"/>
          <w:szCs w:val="22"/>
        </w:rPr>
        <w:t xml:space="preserve"> 68.190</w:t>
      </w:r>
      <w:r>
        <w:rPr>
          <w:sz w:val="22"/>
          <w:szCs w:val="22"/>
        </w:rPr>
        <w:t xml:space="preserve">.  Otherwise, sources are required to resubmit their RMP within five years of their last submittal even if </w:t>
      </w:r>
      <w:r w:rsidR="00AA6D57">
        <w:rPr>
          <w:sz w:val="22"/>
          <w:szCs w:val="22"/>
        </w:rPr>
        <w:t xml:space="preserve">no </w:t>
      </w:r>
      <w:r>
        <w:rPr>
          <w:sz w:val="22"/>
          <w:szCs w:val="22"/>
        </w:rPr>
        <w:t>RMP data</w:t>
      </w:r>
      <w:r w:rsidR="00F3687D">
        <w:rPr>
          <w:sz w:val="22"/>
          <w:szCs w:val="22"/>
        </w:rPr>
        <w:t xml:space="preserve"> were to</w:t>
      </w:r>
      <w:r>
        <w:rPr>
          <w:sz w:val="22"/>
          <w:szCs w:val="22"/>
        </w:rPr>
        <w:t xml:space="preserve"> change during the five-year period.</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roofErr w:type="gramStart"/>
      <w:r>
        <w:rPr>
          <w:b/>
          <w:bCs/>
          <w:i/>
          <w:iCs/>
          <w:sz w:val="22"/>
          <w:szCs w:val="22"/>
        </w:rPr>
        <w:t>Petitions</w:t>
      </w:r>
      <w:r>
        <w:rPr>
          <w:b/>
          <w:bCs/>
          <w:sz w:val="22"/>
          <w:szCs w:val="22"/>
        </w:rPr>
        <w:t>.</w:t>
      </w:r>
      <w:proofErr w:type="gramEnd"/>
      <w:r>
        <w:rPr>
          <w:sz w:val="22"/>
          <w:szCs w:val="22"/>
        </w:rPr>
        <w:t xml:space="preserve">  Each petitioner need only submit information once in support of a petition.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t>6.</w:t>
      </w:r>
      <w:r>
        <w:rPr>
          <w:b/>
          <w:bCs/>
          <w:sz w:val="22"/>
          <w:szCs w:val="22"/>
        </w:rPr>
        <w:tab/>
        <w:t>ESTIMATING THE BURDEN AND COST OF THE COLLECTION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D53339"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The unit burden applied to various sectors is based on the complexity of the processes at the sources.  Exhibits 3 to 6 show the unit burden for currently covered and new sources.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9A0491"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Pr>
          <w:b/>
          <w:bCs/>
          <w:sz w:val="22"/>
          <w:szCs w:val="22"/>
        </w:rPr>
        <w:t>6(a)</w:t>
      </w:r>
      <w:r>
        <w:rPr>
          <w:b/>
          <w:bCs/>
          <w:sz w:val="22"/>
          <w:szCs w:val="22"/>
        </w:rPr>
        <w:tab/>
        <w:t>Respondent Burden</w:t>
      </w:r>
    </w:p>
    <w:p w:rsidR="009A0491" w:rsidRDefault="009A0491"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9A0491" w:rsidRPr="00167C7A" w:rsidRDefault="009A0491" w:rsidP="009A0491">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167C7A">
        <w:rPr>
          <w:sz w:val="22"/>
          <w:szCs w:val="22"/>
        </w:rPr>
        <w:t xml:space="preserve">Because of the schedule for certain activities established in Part 68, some costs do not occur in the three-year time period covered by this ICR.  </w:t>
      </w:r>
      <w:r w:rsidR="003460FA" w:rsidRPr="00167C7A">
        <w:rPr>
          <w:sz w:val="22"/>
          <w:szCs w:val="22"/>
        </w:rPr>
        <w:t>In this ICR period, m</w:t>
      </w:r>
      <w:r w:rsidRPr="00167C7A">
        <w:rPr>
          <w:sz w:val="22"/>
          <w:szCs w:val="22"/>
        </w:rPr>
        <w:t xml:space="preserve">ost </w:t>
      </w:r>
      <w:r w:rsidR="003460FA" w:rsidRPr="00167C7A">
        <w:rPr>
          <w:sz w:val="22"/>
          <w:szCs w:val="22"/>
        </w:rPr>
        <w:t xml:space="preserve">of the </w:t>
      </w:r>
      <w:r w:rsidR="00950A67" w:rsidRPr="00167C7A">
        <w:rPr>
          <w:sz w:val="22"/>
          <w:szCs w:val="22"/>
        </w:rPr>
        <w:t>currently covered</w:t>
      </w:r>
      <w:r w:rsidR="003460FA" w:rsidRPr="00167C7A">
        <w:rPr>
          <w:sz w:val="22"/>
          <w:szCs w:val="22"/>
        </w:rPr>
        <w:t xml:space="preserve"> </w:t>
      </w:r>
      <w:r w:rsidRPr="00167C7A">
        <w:rPr>
          <w:sz w:val="22"/>
          <w:szCs w:val="22"/>
        </w:rPr>
        <w:t xml:space="preserve">sources </w:t>
      </w:r>
      <w:r w:rsidR="003460FA" w:rsidRPr="00167C7A">
        <w:rPr>
          <w:sz w:val="22"/>
          <w:szCs w:val="22"/>
        </w:rPr>
        <w:t xml:space="preserve">(approx. </w:t>
      </w:r>
      <w:r w:rsidR="00EF3748">
        <w:rPr>
          <w:sz w:val="22"/>
          <w:szCs w:val="22"/>
        </w:rPr>
        <w:t>8,820</w:t>
      </w:r>
      <w:r w:rsidR="003460FA" w:rsidRPr="00167C7A">
        <w:rPr>
          <w:sz w:val="22"/>
          <w:szCs w:val="22"/>
        </w:rPr>
        <w:t xml:space="preserve"> sources) </w:t>
      </w:r>
      <w:r w:rsidRPr="00167C7A">
        <w:rPr>
          <w:sz w:val="22"/>
          <w:szCs w:val="22"/>
        </w:rPr>
        <w:t xml:space="preserve">will </w:t>
      </w:r>
      <w:r w:rsidR="003460FA" w:rsidRPr="00167C7A">
        <w:rPr>
          <w:sz w:val="22"/>
          <w:szCs w:val="22"/>
        </w:rPr>
        <w:t xml:space="preserve">be </w:t>
      </w:r>
      <w:r w:rsidR="00B9682B">
        <w:rPr>
          <w:sz w:val="22"/>
          <w:szCs w:val="22"/>
        </w:rPr>
        <w:t>re</w:t>
      </w:r>
      <w:r w:rsidR="003460FA" w:rsidRPr="00167C7A">
        <w:rPr>
          <w:sz w:val="22"/>
          <w:szCs w:val="22"/>
        </w:rPr>
        <w:t>submitting</w:t>
      </w:r>
      <w:r w:rsidRPr="00167C7A">
        <w:rPr>
          <w:sz w:val="22"/>
          <w:szCs w:val="22"/>
        </w:rPr>
        <w:t xml:space="preserve"> their RMPs </w:t>
      </w:r>
      <w:r w:rsidR="003460FA" w:rsidRPr="00167C7A">
        <w:rPr>
          <w:sz w:val="22"/>
          <w:szCs w:val="22"/>
        </w:rPr>
        <w:t xml:space="preserve">according to their scheduled </w:t>
      </w:r>
      <w:r w:rsidR="001C1D49" w:rsidRPr="00167C7A">
        <w:rPr>
          <w:sz w:val="22"/>
          <w:szCs w:val="22"/>
        </w:rPr>
        <w:t>resubmission</w:t>
      </w:r>
      <w:r w:rsidR="003460FA" w:rsidRPr="00167C7A">
        <w:rPr>
          <w:sz w:val="22"/>
          <w:szCs w:val="22"/>
        </w:rPr>
        <w:t xml:space="preserve"> deadline.  These sources will </w:t>
      </w:r>
      <w:r w:rsidRPr="00167C7A">
        <w:rPr>
          <w:sz w:val="22"/>
          <w:szCs w:val="22"/>
        </w:rPr>
        <w:t>update their process hazard analyses, hazard reviews, offsite consequence analyses</w:t>
      </w:r>
      <w:r w:rsidR="00B9682B">
        <w:rPr>
          <w:sz w:val="22"/>
          <w:szCs w:val="22"/>
        </w:rPr>
        <w:t>,</w:t>
      </w:r>
      <w:r w:rsidR="003460FA" w:rsidRPr="00167C7A">
        <w:rPr>
          <w:sz w:val="22"/>
          <w:szCs w:val="22"/>
        </w:rPr>
        <w:t xml:space="preserve"> etc.  The burden incurred by sources that </w:t>
      </w:r>
      <w:r w:rsidR="00FF3BD1">
        <w:rPr>
          <w:sz w:val="22"/>
          <w:szCs w:val="22"/>
        </w:rPr>
        <w:t>re</w:t>
      </w:r>
      <w:r w:rsidR="003460FA" w:rsidRPr="00167C7A">
        <w:rPr>
          <w:sz w:val="22"/>
          <w:szCs w:val="22"/>
        </w:rPr>
        <w:t>submit their RMPs in the two years after this ICR period (</w:t>
      </w:r>
      <w:r w:rsidR="00EF3748">
        <w:rPr>
          <w:sz w:val="22"/>
          <w:szCs w:val="22"/>
        </w:rPr>
        <w:t>3,614 sources</w:t>
      </w:r>
      <w:r w:rsidR="003460FA" w:rsidRPr="00167C7A">
        <w:rPr>
          <w:sz w:val="22"/>
          <w:szCs w:val="22"/>
        </w:rPr>
        <w:t xml:space="preserve">) will </w:t>
      </w:r>
      <w:r w:rsidR="00EF3748">
        <w:rPr>
          <w:sz w:val="22"/>
          <w:szCs w:val="22"/>
        </w:rPr>
        <w:t>consist of</w:t>
      </w:r>
      <w:r w:rsidR="003460FA" w:rsidRPr="00167C7A">
        <w:rPr>
          <w:sz w:val="22"/>
          <w:szCs w:val="22"/>
        </w:rPr>
        <w:t xml:space="preserve"> complying with </w:t>
      </w:r>
      <w:r w:rsidR="00950A67" w:rsidRPr="00167C7A">
        <w:rPr>
          <w:sz w:val="22"/>
          <w:szCs w:val="22"/>
        </w:rPr>
        <w:t xml:space="preserve">some of the </w:t>
      </w:r>
      <w:r w:rsidR="003460FA" w:rsidRPr="00167C7A">
        <w:rPr>
          <w:sz w:val="22"/>
          <w:szCs w:val="22"/>
        </w:rPr>
        <w:t>prevention program</w:t>
      </w:r>
      <w:r w:rsidR="00B9682B">
        <w:rPr>
          <w:sz w:val="22"/>
          <w:szCs w:val="22"/>
        </w:rPr>
        <w:t>, hazard assessment, and management system</w:t>
      </w:r>
      <w:r w:rsidR="003460FA" w:rsidRPr="00167C7A">
        <w:rPr>
          <w:sz w:val="22"/>
          <w:szCs w:val="22"/>
        </w:rPr>
        <w:t xml:space="preserve"> elements </w:t>
      </w:r>
      <w:r w:rsidR="00EF3748">
        <w:rPr>
          <w:sz w:val="22"/>
          <w:szCs w:val="22"/>
        </w:rPr>
        <w:t>during</w:t>
      </w:r>
      <w:r w:rsidR="003460FA" w:rsidRPr="00167C7A">
        <w:rPr>
          <w:sz w:val="22"/>
          <w:szCs w:val="22"/>
        </w:rPr>
        <w:t xml:space="preserve"> this ICR period.  </w:t>
      </w:r>
      <w:r w:rsidR="00EF3748">
        <w:rPr>
          <w:sz w:val="22"/>
          <w:szCs w:val="22"/>
        </w:rPr>
        <w:t>Although</w:t>
      </w:r>
      <w:r w:rsidR="003460FA" w:rsidRPr="00167C7A">
        <w:rPr>
          <w:sz w:val="22"/>
          <w:szCs w:val="22"/>
        </w:rPr>
        <w:t xml:space="preserve"> these sources submitted their RMPs</w:t>
      </w:r>
      <w:r w:rsidR="00950A67" w:rsidRPr="00167C7A">
        <w:rPr>
          <w:sz w:val="22"/>
          <w:szCs w:val="22"/>
        </w:rPr>
        <w:t xml:space="preserve"> prior to this ICR period</w:t>
      </w:r>
      <w:r w:rsidR="00B9682B">
        <w:rPr>
          <w:sz w:val="22"/>
          <w:szCs w:val="22"/>
        </w:rPr>
        <w:t>,</w:t>
      </w:r>
      <w:r w:rsidR="007F2ACD" w:rsidRPr="00167C7A">
        <w:rPr>
          <w:sz w:val="22"/>
          <w:szCs w:val="22"/>
        </w:rPr>
        <w:t xml:space="preserve"> </w:t>
      </w:r>
      <w:r w:rsidR="003460FA" w:rsidRPr="00167C7A">
        <w:rPr>
          <w:sz w:val="22"/>
          <w:szCs w:val="22"/>
        </w:rPr>
        <w:t xml:space="preserve">some of the program </w:t>
      </w:r>
      <w:r w:rsidR="007F2ACD" w:rsidRPr="00167C7A">
        <w:rPr>
          <w:sz w:val="22"/>
          <w:szCs w:val="22"/>
        </w:rPr>
        <w:t>elements (</w:t>
      </w:r>
      <w:r w:rsidR="00B9682B">
        <w:rPr>
          <w:sz w:val="22"/>
          <w:szCs w:val="22"/>
        </w:rPr>
        <w:t xml:space="preserve">e.g., </w:t>
      </w:r>
      <w:r w:rsidR="007F2ACD" w:rsidRPr="00167C7A">
        <w:rPr>
          <w:sz w:val="22"/>
          <w:szCs w:val="22"/>
        </w:rPr>
        <w:t>compliance audits, refresher training for their employees</w:t>
      </w:r>
      <w:r w:rsidR="00B9682B">
        <w:rPr>
          <w:sz w:val="22"/>
          <w:szCs w:val="22"/>
        </w:rPr>
        <w:t>,</w:t>
      </w:r>
      <w:r w:rsidR="007F2ACD" w:rsidRPr="00167C7A">
        <w:rPr>
          <w:sz w:val="22"/>
          <w:szCs w:val="22"/>
        </w:rPr>
        <w:t xml:space="preserve"> etc.) will be conducted</w:t>
      </w:r>
      <w:r w:rsidR="00E005D9">
        <w:rPr>
          <w:sz w:val="22"/>
          <w:szCs w:val="22"/>
        </w:rPr>
        <w:t xml:space="preserve"> </w:t>
      </w:r>
      <w:r w:rsidR="00EF3748">
        <w:rPr>
          <w:sz w:val="22"/>
          <w:szCs w:val="22"/>
        </w:rPr>
        <w:t>during this ICR period</w:t>
      </w:r>
      <w:r w:rsidR="007F2ACD" w:rsidRPr="00167C7A">
        <w:rPr>
          <w:sz w:val="22"/>
          <w:szCs w:val="22"/>
        </w:rPr>
        <w:t xml:space="preserve">.  </w:t>
      </w:r>
      <w:r w:rsidRPr="00167C7A">
        <w:rPr>
          <w:sz w:val="22"/>
          <w:szCs w:val="22"/>
        </w:rPr>
        <w:t xml:space="preserve">Also, as mentioned in section 1 of this document, this ICR will also include burden incurred by any new facilities that may </w:t>
      </w:r>
      <w:r w:rsidRPr="00167C7A">
        <w:rPr>
          <w:sz w:val="22"/>
          <w:szCs w:val="22"/>
        </w:rPr>
        <w:lastRenderedPageBreak/>
        <w:t>become subject to the regulations.  The record keeping and reporting costs for Part 68 will fluctuate considerably from ICR to ICR.</w:t>
      </w:r>
    </w:p>
    <w:p w:rsidR="009A0491" w:rsidRPr="00167C7A" w:rsidRDefault="009A0491"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Respondent Burden for Rule Familiarization</w:t>
      </w:r>
      <w:r>
        <w:rPr>
          <w:sz w:val="22"/>
          <w:szCs w:val="22"/>
        </w:rPr>
        <w:t xml:space="preserve"> (</w:t>
      </w:r>
      <w:r w:rsidRPr="007F2ACD">
        <w:rPr>
          <w:sz w:val="22"/>
          <w:szCs w:val="22"/>
        </w:rPr>
        <w:t>New Sources)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Pr="00E8451B"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i/>
          <w:iCs/>
          <w:sz w:val="22"/>
          <w:szCs w:val="22"/>
        </w:rPr>
      </w:pPr>
      <w:r w:rsidRPr="00145E53">
        <w:rPr>
          <w:sz w:val="22"/>
          <w:szCs w:val="22"/>
        </w:rPr>
        <w:t xml:space="preserve">The burden associated with rule familiarization was estimated in previous ICRs for those sources that are currently subject to the regulations.  This ICR only estimates </w:t>
      </w:r>
      <w:r w:rsidR="007F2ACD" w:rsidRPr="00145E53">
        <w:rPr>
          <w:sz w:val="22"/>
          <w:szCs w:val="22"/>
        </w:rPr>
        <w:t xml:space="preserve">rule familiarization </w:t>
      </w:r>
      <w:r w:rsidRPr="00145E53">
        <w:rPr>
          <w:sz w:val="22"/>
          <w:szCs w:val="22"/>
        </w:rPr>
        <w:t>burden for any new sources that may be</w:t>
      </w:r>
      <w:r w:rsidR="007F2ACD" w:rsidRPr="00145E53">
        <w:rPr>
          <w:sz w:val="22"/>
          <w:szCs w:val="22"/>
        </w:rPr>
        <w:t>come</w:t>
      </w:r>
      <w:r w:rsidRPr="00145E53">
        <w:rPr>
          <w:sz w:val="22"/>
          <w:szCs w:val="22"/>
        </w:rPr>
        <w:t xml:space="preserve"> subject to </w:t>
      </w:r>
      <w:r w:rsidR="00106A60">
        <w:rPr>
          <w:sz w:val="22"/>
          <w:szCs w:val="22"/>
        </w:rPr>
        <w:t xml:space="preserve">the </w:t>
      </w:r>
      <w:r w:rsidRPr="00145E53">
        <w:rPr>
          <w:sz w:val="22"/>
          <w:szCs w:val="22"/>
        </w:rPr>
        <w:t xml:space="preserve">regulations during the period covered by this ICR.  </w:t>
      </w:r>
      <w:r w:rsidR="006A65B6" w:rsidRPr="00145E53">
        <w:rPr>
          <w:sz w:val="22"/>
          <w:szCs w:val="22"/>
        </w:rPr>
        <w:t xml:space="preserve">Based on the data </w:t>
      </w:r>
      <w:r w:rsidR="00C43E45">
        <w:rPr>
          <w:sz w:val="22"/>
          <w:szCs w:val="22"/>
        </w:rPr>
        <w:t xml:space="preserve">of the new sources submitted from </w:t>
      </w:r>
      <w:r w:rsidR="00EF3748">
        <w:rPr>
          <w:sz w:val="22"/>
          <w:szCs w:val="22"/>
        </w:rPr>
        <w:t>2007 to 2009</w:t>
      </w:r>
      <w:r w:rsidR="00C43E45">
        <w:rPr>
          <w:sz w:val="22"/>
          <w:szCs w:val="22"/>
        </w:rPr>
        <w:t xml:space="preserve"> (reporting year), </w:t>
      </w:r>
      <w:r w:rsidR="00E8451B">
        <w:rPr>
          <w:sz w:val="22"/>
          <w:szCs w:val="22"/>
        </w:rPr>
        <w:t>EPA estimates that the number of new sources in this ICR period will be</w:t>
      </w:r>
      <w:r w:rsidR="00EF3748">
        <w:rPr>
          <w:sz w:val="22"/>
          <w:szCs w:val="22"/>
        </w:rPr>
        <w:t xml:space="preserve"> 934, or an average of approximately</w:t>
      </w:r>
      <w:r w:rsidR="00E8451B">
        <w:rPr>
          <w:sz w:val="22"/>
          <w:szCs w:val="22"/>
        </w:rPr>
        <w:t xml:space="preserve"> </w:t>
      </w:r>
      <w:r w:rsidR="00EF3748">
        <w:rPr>
          <w:sz w:val="22"/>
          <w:szCs w:val="22"/>
        </w:rPr>
        <w:t xml:space="preserve">311 </w:t>
      </w:r>
      <w:r w:rsidR="008043EF">
        <w:rPr>
          <w:sz w:val="22"/>
          <w:szCs w:val="22"/>
        </w:rPr>
        <w:t>annually.</w:t>
      </w:r>
      <w:r w:rsidR="00E8451B">
        <w:rPr>
          <w:sz w:val="22"/>
          <w:szCs w:val="22"/>
        </w:rPr>
        <w:t xml:space="preserve">  </w:t>
      </w:r>
      <w:r w:rsidR="008043EF">
        <w:rPr>
          <w:sz w:val="22"/>
          <w:szCs w:val="22"/>
        </w:rPr>
        <w:t xml:space="preserve">Exhibit </w:t>
      </w:r>
      <w:r w:rsidR="00C43E45">
        <w:rPr>
          <w:sz w:val="22"/>
          <w:szCs w:val="22"/>
        </w:rPr>
        <w:t xml:space="preserve">2 </w:t>
      </w:r>
      <w:r w:rsidR="008043EF">
        <w:rPr>
          <w:sz w:val="22"/>
          <w:szCs w:val="22"/>
        </w:rPr>
        <w:t xml:space="preserve">shows the number of new sources expected to be in compliance in this ICR period.  </w:t>
      </w:r>
      <w:r w:rsidR="0072709C">
        <w:rPr>
          <w:sz w:val="22"/>
          <w:szCs w:val="22"/>
        </w:rPr>
        <w:t xml:space="preserve">The number of </w:t>
      </w:r>
      <w:r w:rsidR="000C1216">
        <w:rPr>
          <w:sz w:val="22"/>
          <w:szCs w:val="22"/>
        </w:rPr>
        <w:t xml:space="preserve">new </w:t>
      </w:r>
      <w:r w:rsidR="0072709C">
        <w:rPr>
          <w:sz w:val="22"/>
          <w:szCs w:val="22"/>
        </w:rPr>
        <w:t>sources estimated in each category (manufacturers/non-manufactures, PSM/no</w:t>
      </w:r>
      <w:r w:rsidR="005B7C74">
        <w:rPr>
          <w:sz w:val="22"/>
          <w:szCs w:val="22"/>
        </w:rPr>
        <w:t xml:space="preserve">n-PSM) is calculated based on the number </w:t>
      </w:r>
      <w:r w:rsidR="0072709C">
        <w:rPr>
          <w:sz w:val="22"/>
          <w:szCs w:val="22"/>
        </w:rPr>
        <w:t xml:space="preserve">of </w:t>
      </w:r>
      <w:r w:rsidR="005B7C74">
        <w:rPr>
          <w:sz w:val="22"/>
          <w:szCs w:val="22"/>
        </w:rPr>
        <w:t xml:space="preserve">new </w:t>
      </w:r>
      <w:r w:rsidR="0072709C">
        <w:rPr>
          <w:sz w:val="22"/>
          <w:szCs w:val="22"/>
        </w:rPr>
        <w:t xml:space="preserve">sources that submitted RMPs </w:t>
      </w:r>
      <w:r w:rsidR="000C1216">
        <w:rPr>
          <w:sz w:val="22"/>
          <w:szCs w:val="22"/>
        </w:rPr>
        <w:t xml:space="preserve">from </w:t>
      </w:r>
      <w:r w:rsidR="00EF3748">
        <w:rPr>
          <w:sz w:val="22"/>
          <w:szCs w:val="22"/>
        </w:rPr>
        <w:t>2007 to 2009</w:t>
      </w:r>
      <w:r w:rsidR="0072709C">
        <w:rPr>
          <w:sz w:val="22"/>
          <w:szCs w:val="22"/>
        </w:rPr>
        <w:t xml:space="preserve">. </w:t>
      </w:r>
      <w:r w:rsidR="005B7C74">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145E53"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FB2163">
        <w:rPr>
          <w:sz w:val="22"/>
          <w:szCs w:val="22"/>
        </w:rPr>
        <w:t>The n</w:t>
      </w:r>
      <w:r w:rsidR="00A031D0" w:rsidRPr="00FB2163">
        <w:rPr>
          <w:sz w:val="22"/>
          <w:szCs w:val="22"/>
        </w:rPr>
        <w:t xml:space="preserve">ew sources </w:t>
      </w:r>
      <w:r w:rsidR="00715EA4">
        <w:rPr>
          <w:sz w:val="22"/>
          <w:szCs w:val="22"/>
        </w:rPr>
        <w:t>ar</w:t>
      </w:r>
      <w:r w:rsidR="00A031D0" w:rsidRPr="00FB2163">
        <w:rPr>
          <w:sz w:val="22"/>
          <w:szCs w:val="22"/>
        </w:rPr>
        <w:t xml:space="preserve">e </w:t>
      </w:r>
      <w:r w:rsidR="000C1216">
        <w:rPr>
          <w:sz w:val="22"/>
          <w:szCs w:val="22"/>
        </w:rPr>
        <w:t xml:space="preserve">estimated </w:t>
      </w:r>
      <w:r w:rsidR="00715EA4">
        <w:rPr>
          <w:sz w:val="22"/>
          <w:szCs w:val="22"/>
        </w:rPr>
        <w:t xml:space="preserve">to be </w:t>
      </w:r>
      <w:r w:rsidR="00A031D0" w:rsidRPr="00FB2163">
        <w:rPr>
          <w:sz w:val="22"/>
          <w:szCs w:val="22"/>
        </w:rPr>
        <w:t>mainly</w:t>
      </w:r>
      <w:r w:rsidR="00BC5539">
        <w:rPr>
          <w:sz w:val="22"/>
          <w:szCs w:val="22"/>
        </w:rPr>
        <w:t xml:space="preserve"> small to medium-sized facilities</w:t>
      </w:r>
      <w:r w:rsidR="00A031D0" w:rsidRPr="00FB2163">
        <w:rPr>
          <w:sz w:val="22"/>
          <w:szCs w:val="22"/>
        </w:rPr>
        <w:t xml:space="preserve"> i</w:t>
      </w:r>
      <w:r w:rsidR="006A65B6" w:rsidRPr="00FB2163">
        <w:rPr>
          <w:sz w:val="22"/>
          <w:szCs w:val="22"/>
        </w:rPr>
        <w:t>n the non-manufacturing sectors</w:t>
      </w:r>
      <w:r w:rsidR="000A78A2">
        <w:rPr>
          <w:sz w:val="22"/>
          <w:szCs w:val="22"/>
        </w:rPr>
        <w:t xml:space="preserve">.  The </w:t>
      </w:r>
      <w:r w:rsidR="00AA4607" w:rsidRPr="00FB2163">
        <w:rPr>
          <w:sz w:val="22"/>
          <w:szCs w:val="22"/>
        </w:rPr>
        <w:t>distribution of new sources among various sec</w:t>
      </w:r>
      <w:r w:rsidR="00FB2163" w:rsidRPr="00FB2163">
        <w:rPr>
          <w:sz w:val="22"/>
          <w:szCs w:val="22"/>
        </w:rPr>
        <w:t xml:space="preserve">tors is similar to previous </w:t>
      </w:r>
      <w:r w:rsidR="00AA4607" w:rsidRPr="00FB2163">
        <w:rPr>
          <w:sz w:val="22"/>
          <w:szCs w:val="22"/>
        </w:rPr>
        <w:t>ICR</w:t>
      </w:r>
      <w:r w:rsidR="00DA75D9">
        <w:rPr>
          <w:sz w:val="22"/>
          <w:szCs w:val="22"/>
        </w:rPr>
        <w:t>s</w:t>
      </w:r>
      <w:r w:rsidR="00AA4607" w:rsidRPr="00FB2163">
        <w:rPr>
          <w:sz w:val="22"/>
          <w:szCs w:val="22"/>
        </w:rPr>
        <w:t xml:space="preserve">, </w:t>
      </w:r>
      <w:r w:rsidR="007653CE">
        <w:rPr>
          <w:sz w:val="22"/>
          <w:szCs w:val="22"/>
        </w:rPr>
        <w:t>and</w:t>
      </w:r>
      <w:r w:rsidR="00715EA4">
        <w:rPr>
          <w:sz w:val="22"/>
          <w:szCs w:val="22"/>
        </w:rPr>
        <w:t xml:space="preserve"> the </w:t>
      </w:r>
      <w:r w:rsidR="00AA4607" w:rsidRPr="00FB2163">
        <w:rPr>
          <w:sz w:val="22"/>
          <w:szCs w:val="22"/>
        </w:rPr>
        <w:t xml:space="preserve">unit burden </w:t>
      </w:r>
      <w:r w:rsidR="00715EA4">
        <w:rPr>
          <w:sz w:val="22"/>
          <w:szCs w:val="22"/>
        </w:rPr>
        <w:t xml:space="preserve">is </w:t>
      </w:r>
      <w:proofErr w:type="gramStart"/>
      <w:r w:rsidR="00FB2163" w:rsidRPr="00FB2163">
        <w:rPr>
          <w:sz w:val="22"/>
          <w:szCs w:val="22"/>
        </w:rPr>
        <w:t>applied  to</w:t>
      </w:r>
      <w:proofErr w:type="gramEnd"/>
      <w:r w:rsidR="00FB2163" w:rsidRPr="00FB2163">
        <w:rPr>
          <w:sz w:val="22"/>
          <w:szCs w:val="22"/>
        </w:rPr>
        <w:t xml:space="preserve"> these sectors as in  previous ICR</w:t>
      </w:r>
      <w:r w:rsidR="00DA75D9">
        <w:rPr>
          <w:sz w:val="22"/>
          <w:szCs w:val="22"/>
        </w:rPr>
        <w:t>s</w:t>
      </w:r>
      <w:r w:rsidR="00FB2163" w:rsidRPr="00FB2163">
        <w:rPr>
          <w:sz w:val="22"/>
          <w:szCs w:val="22"/>
        </w:rPr>
        <w:t xml:space="preserve">.  </w:t>
      </w:r>
      <w:r w:rsidR="006A65B6" w:rsidRPr="00FB2163">
        <w:rPr>
          <w:sz w:val="22"/>
          <w:szCs w:val="22"/>
        </w:rPr>
        <w:t>T</w:t>
      </w:r>
      <w:r w:rsidR="00A031D0" w:rsidRPr="00FB2163">
        <w:rPr>
          <w:sz w:val="22"/>
          <w:szCs w:val="22"/>
        </w:rPr>
        <w:t xml:space="preserve">he unit burden </w:t>
      </w:r>
      <w:r w:rsidR="000C1216">
        <w:rPr>
          <w:sz w:val="22"/>
          <w:szCs w:val="22"/>
        </w:rPr>
        <w:t xml:space="preserve">for rule familiarization for new sources </w:t>
      </w:r>
      <w:r w:rsidR="00A031D0" w:rsidRPr="00FB2163">
        <w:rPr>
          <w:sz w:val="22"/>
          <w:szCs w:val="22"/>
        </w:rPr>
        <w:t xml:space="preserve">is estimated to range from </w:t>
      </w:r>
      <w:smartTag w:uri="urn:schemas-microsoft-com:office:smarttags" w:element="time">
        <w:smartTagPr>
          <w:attr w:name="Minute" w:val="0"/>
          <w:attr w:name="Hour" w:val="12"/>
        </w:smartTagPr>
        <w:r w:rsidR="00BE0B7A">
          <w:rPr>
            <w:sz w:val="22"/>
            <w:szCs w:val="22"/>
          </w:rPr>
          <w:t>1</w:t>
        </w:r>
        <w:r w:rsidR="000C1216">
          <w:rPr>
            <w:sz w:val="22"/>
            <w:szCs w:val="22"/>
          </w:rPr>
          <w:t>2</w:t>
        </w:r>
      </w:smartTag>
      <w:r w:rsidR="00A031D0" w:rsidRPr="00FB2163">
        <w:rPr>
          <w:sz w:val="22"/>
          <w:szCs w:val="22"/>
        </w:rPr>
        <w:t xml:space="preserve"> to </w:t>
      </w:r>
      <w:r w:rsidR="00F7394F">
        <w:rPr>
          <w:sz w:val="22"/>
          <w:szCs w:val="22"/>
        </w:rPr>
        <w:t>32</w:t>
      </w:r>
      <w:r w:rsidR="00A031D0" w:rsidRPr="00FB2163">
        <w:rPr>
          <w:sz w:val="22"/>
          <w:szCs w:val="22"/>
        </w:rPr>
        <w:t xml:space="preserve"> hours for the various sec</w:t>
      </w:r>
      <w:r w:rsidR="00FB2163" w:rsidRPr="00FB2163">
        <w:rPr>
          <w:sz w:val="22"/>
          <w:szCs w:val="22"/>
        </w:rPr>
        <w:t>tors covered by the regulations</w:t>
      </w:r>
      <w:r w:rsidR="00FB2163" w:rsidRPr="0019732A">
        <w:rPr>
          <w:sz w:val="22"/>
          <w:szCs w:val="22"/>
        </w:rPr>
        <w:t xml:space="preserve">.  </w:t>
      </w:r>
      <w:r w:rsidR="00A031D0" w:rsidRPr="00864AC3">
        <w:rPr>
          <w:sz w:val="22"/>
          <w:szCs w:val="22"/>
        </w:rPr>
        <w:t xml:space="preserve">The total annual burden for all </w:t>
      </w:r>
      <w:r w:rsidR="00FB2163" w:rsidRPr="00864AC3">
        <w:rPr>
          <w:sz w:val="22"/>
          <w:szCs w:val="22"/>
        </w:rPr>
        <w:t xml:space="preserve">new </w:t>
      </w:r>
      <w:r w:rsidR="00A031D0" w:rsidRPr="00864AC3">
        <w:rPr>
          <w:sz w:val="22"/>
          <w:szCs w:val="22"/>
        </w:rPr>
        <w:t>s</w:t>
      </w:r>
      <w:r w:rsidR="000C1216" w:rsidRPr="00864AC3">
        <w:rPr>
          <w:sz w:val="22"/>
          <w:szCs w:val="22"/>
        </w:rPr>
        <w:t>ource</w:t>
      </w:r>
      <w:r w:rsidR="00A031D0" w:rsidRPr="00864AC3">
        <w:rPr>
          <w:sz w:val="22"/>
          <w:szCs w:val="22"/>
        </w:rPr>
        <w:t xml:space="preserve">s to become familiar with the rule is estimated to be </w:t>
      </w:r>
      <w:r w:rsidR="00F637FA" w:rsidRPr="00864AC3">
        <w:rPr>
          <w:sz w:val="22"/>
          <w:szCs w:val="22"/>
        </w:rPr>
        <w:t>3</w:t>
      </w:r>
      <w:r w:rsidR="00864AC3">
        <w:rPr>
          <w:sz w:val="22"/>
          <w:szCs w:val="22"/>
        </w:rPr>
        <w:t>,</w:t>
      </w:r>
      <w:r w:rsidR="00F637FA" w:rsidRPr="00864AC3">
        <w:rPr>
          <w:sz w:val="22"/>
          <w:szCs w:val="22"/>
        </w:rPr>
        <w:t>903</w:t>
      </w:r>
      <w:r w:rsidR="00A031D0" w:rsidRPr="00864AC3">
        <w:rPr>
          <w:sz w:val="22"/>
          <w:szCs w:val="22"/>
        </w:rPr>
        <w:t xml:space="preserve"> hours at a cost of $</w:t>
      </w:r>
      <w:r w:rsidR="00864AC3" w:rsidRPr="00864AC3">
        <w:rPr>
          <w:sz w:val="22"/>
          <w:szCs w:val="22"/>
        </w:rPr>
        <w:t>206,449</w:t>
      </w:r>
      <w:r w:rsidR="0019732A" w:rsidRPr="00864AC3">
        <w:rPr>
          <w:sz w:val="22"/>
          <w:szCs w:val="22"/>
        </w:rPr>
        <w:t xml:space="preserve"> </w:t>
      </w:r>
      <w:r w:rsidR="00A031D0" w:rsidRPr="00864AC3">
        <w:rPr>
          <w:sz w:val="22"/>
          <w:szCs w:val="22"/>
        </w:rPr>
        <w:t>dollars (</w:t>
      </w:r>
      <w:r w:rsidR="00403763" w:rsidRPr="00864AC3">
        <w:rPr>
          <w:sz w:val="22"/>
          <w:szCs w:val="22"/>
        </w:rPr>
        <w:t>11,708</w:t>
      </w:r>
      <w:r w:rsidR="00A031D0" w:rsidRPr="00864AC3">
        <w:rPr>
          <w:sz w:val="22"/>
          <w:szCs w:val="22"/>
        </w:rPr>
        <w:t xml:space="preserve"> hours at a cost of $</w:t>
      </w:r>
      <w:r w:rsidR="00864AC3" w:rsidRPr="00864AC3">
        <w:rPr>
          <w:sz w:val="22"/>
          <w:szCs w:val="22"/>
        </w:rPr>
        <w:t>619,348</w:t>
      </w:r>
      <w:r w:rsidR="0098305D" w:rsidRPr="00864AC3">
        <w:rPr>
          <w:sz w:val="22"/>
          <w:szCs w:val="22"/>
        </w:rPr>
        <w:t xml:space="preserve"> </w:t>
      </w:r>
      <w:r w:rsidR="00A031D0" w:rsidRPr="00864AC3">
        <w:rPr>
          <w:sz w:val="22"/>
          <w:szCs w:val="22"/>
        </w:rPr>
        <w:t>for three years</w:t>
      </w:r>
      <w:r w:rsidR="009317CC" w:rsidRPr="00864AC3">
        <w:rPr>
          <w:sz w:val="22"/>
          <w:szCs w:val="22"/>
        </w:rPr>
        <w:t>) (Exhibits 8 and 12).</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Respondent Burden for Initial RMP Preparation and Submission</w:t>
      </w:r>
      <w:r>
        <w:rPr>
          <w:b/>
          <w:bCs/>
          <w:sz w:val="22"/>
          <w:szCs w:val="22"/>
        </w:rPr>
        <w:t xml:space="preserve"> </w:t>
      </w:r>
      <w:r w:rsidRPr="00FB2163">
        <w:rPr>
          <w:sz w:val="22"/>
          <w:szCs w:val="22"/>
        </w:rPr>
        <w:t>(New Sources)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EC3C82">
        <w:rPr>
          <w:sz w:val="22"/>
          <w:szCs w:val="22"/>
        </w:rPr>
        <w:t xml:space="preserve">Exhibit </w:t>
      </w:r>
      <w:r w:rsidR="00D37BEC" w:rsidRPr="00EC3C82">
        <w:rPr>
          <w:sz w:val="22"/>
          <w:szCs w:val="22"/>
        </w:rPr>
        <w:t>3</w:t>
      </w:r>
      <w:r w:rsidRPr="00EC3C82">
        <w:rPr>
          <w:sz w:val="22"/>
          <w:szCs w:val="22"/>
        </w:rPr>
        <w:t xml:space="preserve"> presents the estimated unit burden hours for preparing and submitting an RMP for </w:t>
      </w:r>
      <w:r w:rsidR="00D37BEC" w:rsidRPr="00EC3C82">
        <w:rPr>
          <w:sz w:val="22"/>
          <w:szCs w:val="22"/>
        </w:rPr>
        <w:t xml:space="preserve">new </w:t>
      </w:r>
      <w:r w:rsidRPr="00EC3C82">
        <w:rPr>
          <w:sz w:val="22"/>
          <w:szCs w:val="22"/>
        </w:rPr>
        <w:t xml:space="preserve">sources that </w:t>
      </w:r>
      <w:r w:rsidR="00D37BEC" w:rsidRPr="00EC3C82">
        <w:rPr>
          <w:sz w:val="22"/>
          <w:szCs w:val="22"/>
        </w:rPr>
        <w:t>may</w:t>
      </w:r>
      <w:r w:rsidRPr="00EC3C82">
        <w:rPr>
          <w:sz w:val="22"/>
          <w:szCs w:val="22"/>
        </w:rPr>
        <w:t xml:space="preserve"> be subject to the regulations during the period covered by this ICR.  As stated above, based on the RMPs submitted between </w:t>
      </w:r>
      <w:r w:rsidR="00E964F2">
        <w:rPr>
          <w:sz w:val="22"/>
          <w:szCs w:val="22"/>
        </w:rPr>
        <w:t>2007 and 2009</w:t>
      </w:r>
      <w:r w:rsidR="00EF66D8">
        <w:rPr>
          <w:sz w:val="22"/>
          <w:szCs w:val="22"/>
        </w:rPr>
        <w:t xml:space="preserve">, about </w:t>
      </w:r>
      <w:proofErr w:type="gramStart"/>
      <w:r w:rsidR="00E964F2">
        <w:rPr>
          <w:sz w:val="22"/>
          <w:szCs w:val="22"/>
        </w:rPr>
        <w:t xml:space="preserve">311 </w:t>
      </w:r>
      <w:r w:rsidRPr="00EC3C82">
        <w:rPr>
          <w:sz w:val="22"/>
          <w:szCs w:val="22"/>
        </w:rPr>
        <w:t xml:space="preserve"> new</w:t>
      </w:r>
      <w:proofErr w:type="gramEnd"/>
      <w:r w:rsidRPr="00EC3C82">
        <w:rPr>
          <w:sz w:val="22"/>
          <w:szCs w:val="22"/>
        </w:rPr>
        <w:t xml:space="preserve"> sources will submit RMPs annually.  </w:t>
      </w:r>
      <w:r w:rsidR="00D37BEC" w:rsidRPr="00EC3C82">
        <w:rPr>
          <w:sz w:val="22"/>
          <w:szCs w:val="22"/>
        </w:rPr>
        <w:t>Based on the information provided by some of the sources that EPA contacted and the estimates developed in previous ICRs, t</w:t>
      </w:r>
      <w:r w:rsidRPr="00EC3C82">
        <w:rPr>
          <w:sz w:val="22"/>
          <w:szCs w:val="22"/>
        </w:rPr>
        <w:t xml:space="preserve">he average unit burden to prepare and submit an RMP range </w:t>
      </w:r>
      <w:r w:rsidRPr="005C27C0">
        <w:rPr>
          <w:sz w:val="22"/>
          <w:szCs w:val="22"/>
        </w:rPr>
        <w:t xml:space="preserve">from </w:t>
      </w:r>
      <w:smartTag w:uri="urn:schemas-microsoft-com:office:smarttags" w:element="time">
        <w:smartTagPr>
          <w:attr w:name="Minute" w:val="0"/>
          <w:attr w:name="Hour" w:val="8"/>
        </w:smartTagPr>
        <w:r w:rsidR="00D37BEC" w:rsidRPr="005C27C0">
          <w:rPr>
            <w:sz w:val="22"/>
            <w:szCs w:val="22"/>
          </w:rPr>
          <w:t>8</w:t>
        </w:r>
        <w:r w:rsidR="00061E43" w:rsidRPr="005C27C0">
          <w:rPr>
            <w:sz w:val="22"/>
            <w:szCs w:val="22"/>
          </w:rPr>
          <w:t>.25</w:t>
        </w:r>
      </w:smartTag>
      <w:r w:rsidRPr="005C27C0">
        <w:rPr>
          <w:sz w:val="22"/>
          <w:szCs w:val="22"/>
        </w:rPr>
        <w:t xml:space="preserve"> to </w:t>
      </w:r>
      <w:r w:rsidR="00061E43" w:rsidRPr="005C27C0">
        <w:rPr>
          <w:sz w:val="22"/>
          <w:szCs w:val="22"/>
        </w:rPr>
        <w:t>33</w:t>
      </w:r>
      <w:r w:rsidRPr="005C27C0">
        <w:rPr>
          <w:sz w:val="22"/>
          <w:szCs w:val="22"/>
        </w:rPr>
        <w:t xml:space="preserve"> hours for the various sectors covered by the regulations.  </w:t>
      </w:r>
      <w:r w:rsidRPr="00864AC3">
        <w:rPr>
          <w:sz w:val="22"/>
          <w:szCs w:val="22"/>
        </w:rPr>
        <w:t xml:space="preserve">The total annual burden for new sources for preparing and submitting an RMP is estimated to be  </w:t>
      </w:r>
      <w:r w:rsidR="00D14926" w:rsidRPr="00864AC3">
        <w:rPr>
          <w:sz w:val="22"/>
          <w:szCs w:val="22"/>
        </w:rPr>
        <w:t>7</w:t>
      </w:r>
      <w:r w:rsidR="00864AC3" w:rsidRPr="00864AC3">
        <w:rPr>
          <w:sz w:val="22"/>
          <w:szCs w:val="22"/>
        </w:rPr>
        <w:t>,</w:t>
      </w:r>
      <w:r w:rsidR="00D14926" w:rsidRPr="00864AC3">
        <w:rPr>
          <w:sz w:val="22"/>
          <w:szCs w:val="22"/>
        </w:rPr>
        <w:t xml:space="preserve">000 </w:t>
      </w:r>
      <w:r w:rsidRPr="00864AC3">
        <w:rPr>
          <w:sz w:val="22"/>
          <w:szCs w:val="22"/>
        </w:rPr>
        <w:t>hours at a cost of $</w:t>
      </w:r>
      <w:r w:rsidR="00864AC3" w:rsidRPr="00864AC3">
        <w:rPr>
          <w:sz w:val="22"/>
          <w:szCs w:val="22"/>
        </w:rPr>
        <w:t>179,235</w:t>
      </w:r>
      <w:r w:rsidRPr="00864AC3">
        <w:rPr>
          <w:sz w:val="22"/>
          <w:szCs w:val="22"/>
        </w:rPr>
        <w:t xml:space="preserve"> dollars (</w:t>
      </w:r>
      <w:r w:rsidR="00D14926" w:rsidRPr="00864AC3">
        <w:rPr>
          <w:sz w:val="22"/>
          <w:szCs w:val="22"/>
        </w:rPr>
        <w:t>21,000</w:t>
      </w:r>
      <w:r w:rsidR="004E1A55" w:rsidRPr="00864AC3">
        <w:rPr>
          <w:sz w:val="22"/>
          <w:szCs w:val="22"/>
        </w:rPr>
        <w:t xml:space="preserve"> </w:t>
      </w:r>
      <w:r w:rsidRPr="00864AC3">
        <w:rPr>
          <w:sz w:val="22"/>
          <w:szCs w:val="22"/>
        </w:rPr>
        <w:t>hours at a cost of $</w:t>
      </w:r>
      <w:r w:rsidR="00864AC3" w:rsidRPr="00864AC3">
        <w:rPr>
          <w:sz w:val="22"/>
          <w:szCs w:val="22"/>
        </w:rPr>
        <w:t>537,705</w:t>
      </w:r>
      <w:r w:rsidRPr="00864AC3">
        <w:rPr>
          <w:sz w:val="22"/>
          <w:szCs w:val="22"/>
        </w:rPr>
        <w:t xml:space="preserve"> dollars for three years)</w:t>
      </w:r>
      <w:r w:rsidR="009317CC" w:rsidRPr="00864AC3">
        <w:rPr>
          <w:sz w:val="22"/>
          <w:szCs w:val="22"/>
        </w:rPr>
        <w:t xml:space="preserve"> (Exhibits 8 and 12)</w:t>
      </w:r>
      <w:r w:rsidRPr="00864AC3">
        <w:rPr>
          <w:sz w:val="22"/>
          <w:szCs w:val="22"/>
        </w:rPr>
        <w:t>.</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Respondent Burden for Prevention Program</w:t>
      </w:r>
      <w:r>
        <w:rPr>
          <w:sz w:val="22"/>
          <w:szCs w:val="22"/>
        </w:rPr>
        <w:t xml:space="preserve"> </w:t>
      </w:r>
      <w:r w:rsidRPr="000F26E0">
        <w:rPr>
          <w:sz w:val="22"/>
          <w:szCs w:val="22"/>
        </w:rPr>
        <w:t>(New Sources)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8763DB">
        <w:rPr>
          <w:sz w:val="22"/>
          <w:szCs w:val="22"/>
        </w:rPr>
        <w:t>New sources also have costs for developing documentation for prevention program elements.    Estimates of the respondent burden hours for maintaining on-site documentation vary, depending on the size of the source and the complexity of the on-site processes as well as on whether the source is already covered by OSHA PSM rule.  As stated in section 4(b</w:t>
      </w:r>
      <w:proofErr w:type="gramStart"/>
      <w:r w:rsidRPr="008763DB">
        <w:rPr>
          <w:sz w:val="22"/>
          <w:szCs w:val="22"/>
        </w:rPr>
        <w:t>)(</w:t>
      </w:r>
      <w:proofErr w:type="spellStart"/>
      <w:proofErr w:type="gramEnd"/>
      <w:r w:rsidRPr="008763DB">
        <w:rPr>
          <w:sz w:val="22"/>
          <w:szCs w:val="22"/>
        </w:rPr>
        <w:t>i</w:t>
      </w:r>
      <w:proofErr w:type="spellEnd"/>
      <w:r w:rsidRPr="008763DB">
        <w:rPr>
          <w:sz w:val="22"/>
          <w:szCs w:val="22"/>
        </w:rPr>
        <w:t>) of this document, these sources are expected to incur the costs of maintaining on-site documentation for only those activities performed for processes and substances not covered under OSHA</w:t>
      </w:r>
      <w:r w:rsidR="004B0EA6" w:rsidRPr="008763DB">
        <w:rPr>
          <w:sz w:val="22"/>
          <w:szCs w:val="22"/>
        </w:rPr>
        <w:t>’</w:t>
      </w:r>
      <w:r w:rsidRPr="008763DB">
        <w:rPr>
          <w:sz w:val="22"/>
          <w:szCs w:val="22"/>
        </w:rPr>
        <w:t xml:space="preserve">s PSM program.  </w:t>
      </w:r>
      <w:r w:rsidR="000F26E0" w:rsidRPr="008763DB">
        <w:rPr>
          <w:sz w:val="22"/>
          <w:szCs w:val="22"/>
        </w:rPr>
        <w:t xml:space="preserve">EPA developed an estimate based on the </w:t>
      </w:r>
      <w:r w:rsidR="000F472C">
        <w:rPr>
          <w:sz w:val="22"/>
          <w:szCs w:val="22"/>
        </w:rPr>
        <w:t xml:space="preserve">number </w:t>
      </w:r>
      <w:proofErr w:type="gramStart"/>
      <w:r w:rsidR="000F26E0" w:rsidRPr="008763DB">
        <w:rPr>
          <w:sz w:val="22"/>
          <w:szCs w:val="22"/>
        </w:rPr>
        <w:t>of  PSM</w:t>
      </w:r>
      <w:proofErr w:type="gramEnd"/>
      <w:r w:rsidR="00477844">
        <w:rPr>
          <w:sz w:val="22"/>
          <w:szCs w:val="22"/>
        </w:rPr>
        <w:t xml:space="preserve"> and </w:t>
      </w:r>
      <w:r w:rsidR="000F26E0" w:rsidRPr="008763DB">
        <w:rPr>
          <w:sz w:val="22"/>
          <w:szCs w:val="22"/>
        </w:rPr>
        <w:t>non-PSM sources currently subject to the regulations to estimate how many new sources will be in these categories</w:t>
      </w:r>
      <w:r w:rsidR="007E0BA8" w:rsidRPr="008763DB">
        <w:rPr>
          <w:sz w:val="22"/>
          <w:szCs w:val="22"/>
        </w:rPr>
        <w:t xml:space="preserve">.  </w:t>
      </w:r>
      <w:r w:rsidRPr="008763DB">
        <w:rPr>
          <w:sz w:val="22"/>
          <w:szCs w:val="22"/>
        </w:rPr>
        <w:t>The estimated unit burden for prevention program</w:t>
      </w:r>
      <w:r w:rsidR="00477844">
        <w:rPr>
          <w:sz w:val="22"/>
          <w:szCs w:val="22"/>
        </w:rPr>
        <w:t xml:space="preserve"> activities</w:t>
      </w:r>
      <w:r w:rsidRPr="008763DB">
        <w:rPr>
          <w:sz w:val="22"/>
          <w:szCs w:val="22"/>
        </w:rPr>
        <w:t xml:space="preserve"> for new sources range</w:t>
      </w:r>
      <w:r w:rsidR="00477844">
        <w:rPr>
          <w:sz w:val="22"/>
          <w:szCs w:val="22"/>
        </w:rPr>
        <w:t>s</w:t>
      </w:r>
      <w:r w:rsidRPr="008763DB">
        <w:rPr>
          <w:sz w:val="22"/>
          <w:szCs w:val="22"/>
        </w:rPr>
        <w:t xml:space="preserve"> from </w:t>
      </w:r>
      <w:smartTag w:uri="urn:schemas-microsoft-com:office:smarttags" w:element="time">
        <w:smartTagPr>
          <w:attr w:name="Minute" w:val="0"/>
          <w:attr w:name="Hour" w:val="19"/>
        </w:smartTagPr>
        <w:r w:rsidR="0005268F">
          <w:rPr>
            <w:sz w:val="22"/>
            <w:szCs w:val="22"/>
          </w:rPr>
          <w:t>7</w:t>
        </w:r>
      </w:smartTag>
      <w:r w:rsidRPr="008763DB">
        <w:rPr>
          <w:sz w:val="22"/>
          <w:szCs w:val="22"/>
        </w:rPr>
        <w:t xml:space="preserve"> to </w:t>
      </w:r>
      <w:r w:rsidR="0005268F">
        <w:rPr>
          <w:sz w:val="22"/>
          <w:szCs w:val="22"/>
        </w:rPr>
        <w:t>188</w:t>
      </w:r>
      <w:r w:rsidRPr="008763DB">
        <w:rPr>
          <w:sz w:val="22"/>
          <w:szCs w:val="22"/>
        </w:rPr>
        <w:t xml:space="preserve"> hours (see Exhibit </w:t>
      </w:r>
      <w:r w:rsidR="000F26E0" w:rsidRPr="008763DB">
        <w:rPr>
          <w:sz w:val="22"/>
          <w:szCs w:val="22"/>
        </w:rPr>
        <w:t>4</w:t>
      </w:r>
      <w:r w:rsidRPr="008763DB">
        <w:rPr>
          <w:sz w:val="22"/>
          <w:szCs w:val="22"/>
        </w:rPr>
        <w:t xml:space="preserve">).  </w:t>
      </w:r>
      <w:r w:rsidR="007E0BA8" w:rsidRPr="00DA5B3E">
        <w:rPr>
          <w:sz w:val="22"/>
          <w:szCs w:val="22"/>
        </w:rPr>
        <w:t xml:space="preserve">The total annual burden for the new </w:t>
      </w:r>
      <w:r w:rsidRPr="00DA5B3E">
        <w:rPr>
          <w:sz w:val="22"/>
          <w:szCs w:val="22"/>
        </w:rPr>
        <w:t xml:space="preserve">sources </w:t>
      </w:r>
      <w:r w:rsidR="008763DB" w:rsidRPr="00DA5B3E">
        <w:rPr>
          <w:sz w:val="22"/>
          <w:szCs w:val="22"/>
        </w:rPr>
        <w:t xml:space="preserve">to comply with prevention program </w:t>
      </w:r>
      <w:r w:rsidRPr="00DA5B3E">
        <w:rPr>
          <w:sz w:val="22"/>
          <w:szCs w:val="22"/>
        </w:rPr>
        <w:t xml:space="preserve">is estimated to be </w:t>
      </w:r>
      <w:r w:rsidR="000F472C" w:rsidRPr="00DA5B3E">
        <w:rPr>
          <w:sz w:val="22"/>
          <w:szCs w:val="22"/>
        </w:rPr>
        <w:t xml:space="preserve">27,100 </w:t>
      </w:r>
      <w:r w:rsidRPr="00DA5B3E">
        <w:rPr>
          <w:sz w:val="22"/>
          <w:szCs w:val="22"/>
        </w:rPr>
        <w:t>hours at a cost of $</w:t>
      </w:r>
      <w:r w:rsidR="00864AC3" w:rsidRPr="00DA5B3E">
        <w:rPr>
          <w:sz w:val="22"/>
          <w:szCs w:val="22"/>
        </w:rPr>
        <w:t>403,862</w:t>
      </w:r>
      <w:r w:rsidRPr="00DA5B3E">
        <w:rPr>
          <w:sz w:val="22"/>
          <w:szCs w:val="22"/>
        </w:rPr>
        <w:t xml:space="preserve"> dollars (</w:t>
      </w:r>
      <w:r w:rsidR="000F472C" w:rsidRPr="00DA5B3E">
        <w:rPr>
          <w:sz w:val="22"/>
          <w:szCs w:val="22"/>
        </w:rPr>
        <w:t xml:space="preserve">81,300 </w:t>
      </w:r>
      <w:r w:rsidRPr="00DA5B3E">
        <w:rPr>
          <w:sz w:val="22"/>
          <w:szCs w:val="22"/>
        </w:rPr>
        <w:t>hours at a cost of $</w:t>
      </w:r>
      <w:r w:rsidR="00864AC3" w:rsidRPr="00DA5B3E">
        <w:rPr>
          <w:sz w:val="22"/>
          <w:szCs w:val="22"/>
        </w:rPr>
        <w:t>1,211,587</w:t>
      </w:r>
      <w:r w:rsidRPr="00DA5B3E">
        <w:rPr>
          <w:sz w:val="22"/>
          <w:szCs w:val="22"/>
        </w:rPr>
        <w:t xml:space="preserve"> dollars for three years)</w:t>
      </w:r>
      <w:r w:rsidR="008763DB" w:rsidRPr="00DA5B3E">
        <w:rPr>
          <w:sz w:val="22"/>
          <w:szCs w:val="22"/>
        </w:rPr>
        <w:t xml:space="preserve"> (Exhibits 8 and 12).</w:t>
      </w:r>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Pr>
          <w:b/>
          <w:bCs/>
          <w:sz w:val="22"/>
          <w:szCs w:val="22"/>
          <w:u w:val="single"/>
        </w:rPr>
        <w:t xml:space="preserve">RMP </w:t>
      </w:r>
      <w:r w:rsidR="00F62BFC">
        <w:rPr>
          <w:b/>
          <w:bCs/>
          <w:sz w:val="22"/>
          <w:szCs w:val="22"/>
          <w:u w:val="single"/>
        </w:rPr>
        <w:t>S</w:t>
      </w:r>
      <w:r>
        <w:rPr>
          <w:b/>
          <w:bCs/>
          <w:sz w:val="22"/>
          <w:szCs w:val="22"/>
          <w:u w:val="single"/>
        </w:rPr>
        <w:t>ubmission</w:t>
      </w:r>
      <w:r w:rsidR="008E5EF3">
        <w:rPr>
          <w:b/>
          <w:bCs/>
          <w:sz w:val="22"/>
          <w:szCs w:val="22"/>
          <w:u w:val="single"/>
        </w:rPr>
        <w:t xml:space="preserve">, Prevention Program Documentation </w:t>
      </w:r>
      <w:r w:rsidR="00F62BFC">
        <w:rPr>
          <w:b/>
          <w:bCs/>
          <w:sz w:val="22"/>
          <w:szCs w:val="22"/>
          <w:u w:val="single"/>
        </w:rPr>
        <w:t>(current</w:t>
      </w:r>
      <w:r w:rsidR="00640630">
        <w:rPr>
          <w:b/>
          <w:bCs/>
          <w:sz w:val="22"/>
          <w:szCs w:val="22"/>
          <w:u w:val="single"/>
        </w:rPr>
        <w:t xml:space="preserve">ly covered </w:t>
      </w:r>
      <w:r w:rsidR="00F62BFC">
        <w:rPr>
          <w:b/>
          <w:bCs/>
          <w:sz w:val="22"/>
          <w:szCs w:val="22"/>
          <w:u w:val="single"/>
        </w:rPr>
        <w:t>sources</w:t>
      </w:r>
      <w:r w:rsidR="008E5EF3">
        <w:rPr>
          <w:b/>
          <w:bCs/>
          <w:sz w:val="22"/>
          <w:szCs w:val="22"/>
          <w:u w:val="single"/>
        </w:rPr>
        <w:t xml:space="preserve"> with </w:t>
      </w:r>
      <w:r w:rsidR="001C1D49">
        <w:rPr>
          <w:b/>
          <w:bCs/>
          <w:sz w:val="22"/>
          <w:szCs w:val="22"/>
          <w:u w:val="single"/>
        </w:rPr>
        <w:t>resubmission</w:t>
      </w:r>
      <w:r w:rsidR="008E5EF3">
        <w:rPr>
          <w:b/>
          <w:bCs/>
          <w:sz w:val="22"/>
          <w:szCs w:val="22"/>
          <w:u w:val="single"/>
        </w:rPr>
        <w:t xml:space="preserve"> deadline</w:t>
      </w:r>
      <w:r w:rsidR="001C1D49">
        <w:rPr>
          <w:b/>
          <w:bCs/>
          <w:sz w:val="22"/>
          <w:szCs w:val="22"/>
          <w:u w:val="single"/>
        </w:rPr>
        <w:t>s in</w:t>
      </w:r>
      <w:r w:rsidR="008E5EF3">
        <w:rPr>
          <w:b/>
          <w:bCs/>
          <w:sz w:val="22"/>
          <w:szCs w:val="22"/>
          <w:u w:val="single"/>
        </w:rPr>
        <w:t xml:space="preserve"> this ICR period</w:t>
      </w:r>
      <w:r w:rsidR="00F62BFC">
        <w:rPr>
          <w:b/>
          <w:bCs/>
          <w:sz w:val="22"/>
          <w:szCs w:val="22"/>
          <w:u w:val="single"/>
        </w:rPr>
        <w:t>)</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477844">
        <w:rPr>
          <w:sz w:val="22"/>
          <w:szCs w:val="22"/>
        </w:rPr>
        <w:t>Initial RMPs were submitted in June 1999</w:t>
      </w:r>
      <w:r w:rsidR="0022791B" w:rsidRPr="00477844">
        <w:rPr>
          <w:sz w:val="22"/>
          <w:szCs w:val="22"/>
        </w:rPr>
        <w:t xml:space="preserve"> and second </w:t>
      </w:r>
      <w:r w:rsidR="000F472C" w:rsidRPr="00477844">
        <w:rPr>
          <w:sz w:val="22"/>
          <w:szCs w:val="22"/>
        </w:rPr>
        <w:t xml:space="preserve">and third </w:t>
      </w:r>
      <w:r w:rsidR="0022791B" w:rsidRPr="00477844">
        <w:rPr>
          <w:sz w:val="22"/>
          <w:szCs w:val="22"/>
        </w:rPr>
        <w:t>submission deadline</w:t>
      </w:r>
      <w:r w:rsidR="000F472C" w:rsidRPr="00477844">
        <w:rPr>
          <w:sz w:val="22"/>
          <w:szCs w:val="22"/>
        </w:rPr>
        <w:t>s</w:t>
      </w:r>
      <w:r w:rsidR="0022791B" w:rsidRPr="00477844">
        <w:rPr>
          <w:sz w:val="22"/>
          <w:szCs w:val="22"/>
        </w:rPr>
        <w:t xml:space="preserve"> w</w:t>
      </w:r>
      <w:r w:rsidR="000F472C" w:rsidRPr="00477844">
        <w:rPr>
          <w:sz w:val="22"/>
          <w:szCs w:val="22"/>
        </w:rPr>
        <w:t xml:space="preserve">ere </w:t>
      </w:r>
      <w:r w:rsidR="0022791B" w:rsidRPr="00477844">
        <w:rPr>
          <w:sz w:val="22"/>
          <w:szCs w:val="22"/>
        </w:rPr>
        <w:t>2004</w:t>
      </w:r>
      <w:r w:rsidR="000F472C" w:rsidRPr="00477844">
        <w:rPr>
          <w:sz w:val="22"/>
          <w:szCs w:val="22"/>
        </w:rPr>
        <w:t xml:space="preserve"> </w:t>
      </w:r>
      <w:r w:rsidR="000F472C" w:rsidRPr="00477844">
        <w:rPr>
          <w:sz w:val="22"/>
          <w:szCs w:val="22"/>
        </w:rPr>
        <w:lastRenderedPageBreak/>
        <w:t>and 2009</w:t>
      </w:r>
      <w:r w:rsidR="0022791B" w:rsidRPr="00477844">
        <w:rPr>
          <w:sz w:val="22"/>
          <w:szCs w:val="22"/>
        </w:rPr>
        <w:t xml:space="preserve"> </w:t>
      </w:r>
      <w:r w:rsidR="004A63E3" w:rsidRPr="00477844">
        <w:rPr>
          <w:sz w:val="22"/>
          <w:szCs w:val="22"/>
        </w:rPr>
        <w:t>(five</w:t>
      </w:r>
      <w:r w:rsidR="000F472C" w:rsidRPr="00477844">
        <w:rPr>
          <w:sz w:val="22"/>
          <w:szCs w:val="22"/>
        </w:rPr>
        <w:t xml:space="preserve"> and ten</w:t>
      </w:r>
      <w:r w:rsidR="004A63E3" w:rsidRPr="00477844">
        <w:rPr>
          <w:sz w:val="22"/>
          <w:szCs w:val="22"/>
        </w:rPr>
        <w:t xml:space="preserve"> year</w:t>
      </w:r>
      <w:r w:rsidR="000F472C" w:rsidRPr="00477844">
        <w:rPr>
          <w:sz w:val="22"/>
          <w:szCs w:val="22"/>
        </w:rPr>
        <w:t>s</w:t>
      </w:r>
      <w:r w:rsidR="004A63E3" w:rsidRPr="00477844">
        <w:rPr>
          <w:sz w:val="22"/>
          <w:szCs w:val="22"/>
        </w:rPr>
        <w:t xml:space="preserve"> after the initial submission) </w:t>
      </w:r>
      <w:r w:rsidR="0022791B" w:rsidRPr="00477844">
        <w:rPr>
          <w:sz w:val="22"/>
          <w:szCs w:val="22"/>
        </w:rPr>
        <w:t xml:space="preserve">for most facilities.  As mentioned in the previous sections of this document, many sources re-submitted their RMP in-between the </w:t>
      </w:r>
      <w:r w:rsidR="00477844" w:rsidRPr="00477844">
        <w:rPr>
          <w:sz w:val="22"/>
          <w:szCs w:val="22"/>
        </w:rPr>
        <w:t>five-year</w:t>
      </w:r>
      <w:r w:rsidR="004A63E3" w:rsidRPr="00477844">
        <w:rPr>
          <w:sz w:val="22"/>
          <w:szCs w:val="22"/>
        </w:rPr>
        <w:t xml:space="preserve"> regulatory </w:t>
      </w:r>
      <w:r w:rsidR="001C1D49" w:rsidRPr="00477844">
        <w:rPr>
          <w:sz w:val="22"/>
          <w:szCs w:val="22"/>
        </w:rPr>
        <w:t>resubmission</w:t>
      </w:r>
      <w:r w:rsidR="0022791B" w:rsidRPr="00477844">
        <w:rPr>
          <w:sz w:val="22"/>
          <w:szCs w:val="22"/>
        </w:rPr>
        <w:t xml:space="preserve"> </w:t>
      </w:r>
      <w:r w:rsidR="004A63E3" w:rsidRPr="00477844">
        <w:rPr>
          <w:sz w:val="22"/>
          <w:szCs w:val="22"/>
        </w:rPr>
        <w:t>deadline</w:t>
      </w:r>
      <w:r w:rsidR="00477844" w:rsidRPr="00477844">
        <w:rPr>
          <w:sz w:val="22"/>
          <w:szCs w:val="22"/>
        </w:rPr>
        <w:t>s</w:t>
      </w:r>
      <w:r w:rsidR="0022791B" w:rsidRPr="00477844">
        <w:rPr>
          <w:sz w:val="22"/>
          <w:szCs w:val="22"/>
        </w:rPr>
        <w:t xml:space="preserve">. Therefore, these sources were assigned a new </w:t>
      </w:r>
      <w:r w:rsidR="00477844" w:rsidRPr="00477844">
        <w:rPr>
          <w:sz w:val="22"/>
          <w:szCs w:val="22"/>
        </w:rPr>
        <w:t xml:space="preserve">off-cycle </w:t>
      </w:r>
      <w:r w:rsidR="0022791B" w:rsidRPr="00477844">
        <w:rPr>
          <w:sz w:val="22"/>
          <w:szCs w:val="22"/>
        </w:rPr>
        <w:t xml:space="preserve">five-year submission deadline.  </w:t>
      </w:r>
      <w:r w:rsidR="004A63E3" w:rsidRPr="00477844">
        <w:rPr>
          <w:sz w:val="22"/>
          <w:szCs w:val="22"/>
        </w:rPr>
        <w:t>Adding new processes or other</w:t>
      </w:r>
      <w:r w:rsidR="00477844" w:rsidRPr="00477844">
        <w:rPr>
          <w:sz w:val="22"/>
          <w:szCs w:val="22"/>
        </w:rPr>
        <w:t xml:space="preserve"> changes</w:t>
      </w:r>
      <w:r w:rsidR="004A63E3" w:rsidRPr="00477844">
        <w:rPr>
          <w:sz w:val="22"/>
          <w:szCs w:val="22"/>
        </w:rPr>
        <w:t xml:space="preserve"> at these sources result</w:t>
      </w:r>
      <w:r w:rsidR="00477844" w:rsidRPr="00477844">
        <w:rPr>
          <w:sz w:val="22"/>
          <w:szCs w:val="22"/>
        </w:rPr>
        <w:t>ed</w:t>
      </w:r>
      <w:r w:rsidR="004A63E3" w:rsidRPr="00477844">
        <w:rPr>
          <w:sz w:val="22"/>
          <w:szCs w:val="22"/>
        </w:rPr>
        <w:t xml:space="preserve"> </w:t>
      </w:r>
      <w:r w:rsidR="00477844" w:rsidRPr="00477844">
        <w:rPr>
          <w:sz w:val="22"/>
          <w:szCs w:val="22"/>
        </w:rPr>
        <w:t>in</w:t>
      </w:r>
      <w:r w:rsidR="004A63E3" w:rsidRPr="00477844">
        <w:rPr>
          <w:sz w:val="22"/>
          <w:szCs w:val="22"/>
        </w:rPr>
        <w:t xml:space="preserve"> the revision and re-submission of the RMP.  </w:t>
      </w:r>
      <w:r w:rsidR="00477844" w:rsidRPr="00477844">
        <w:rPr>
          <w:sz w:val="22"/>
          <w:szCs w:val="22"/>
        </w:rPr>
        <w:t>Therefore, a</w:t>
      </w:r>
      <w:r w:rsidR="0022791B" w:rsidRPr="00477844">
        <w:rPr>
          <w:sz w:val="22"/>
          <w:szCs w:val="22"/>
        </w:rPr>
        <w:t>lthough the total RMP universe is</w:t>
      </w:r>
      <w:r w:rsidR="00477844" w:rsidRPr="00477844">
        <w:rPr>
          <w:sz w:val="22"/>
          <w:szCs w:val="22"/>
        </w:rPr>
        <w:t xml:space="preserve"> approximately</w:t>
      </w:r>
      <w:r w:rsidR="0022791B" w:rsidRPr="00477844">
        <w:rPr>
          <w:sz w:val="22"/>
          <w:szCs w:val="22"/>
        </w:rPr>
        <w:t xml:space="preserve"> </w:t>
      </w:r>
      <w:r w:rsidR="00477844" w:rsidRPr="00477844">
        <w:rPr>
          <w:sz w:val="22"/>
          <w:szCs w:val="22"/>
        </w:rPr>
        <w:t>12,800</w:t>
      </w:r>
      <w:r w:rsidR="0022791B" w:rsidRPr="00477844">
        <w:rPr>
          <w:sz w:val="22"/>
          <w:szCs w:val="22"/>
        </w:rPr>
        <w:t xml:space="preserve">, </w:t>
      </w:r>
      <w:proofErr w:type="gramStart"/>
      <w:r w:rsidR="0022791B" w:rsidRPr="00477844">
        <w:rPr>
          <w:sz w:val="22"/>
          <w:szCs w:val="22"/>
        </w:rPr>
        <w:t xml:space="preserve">only  </w:t>
      </w:r>
      <w:r w:rsidR="007A180D">
        <w:rPr>
          <w:sz w:val="22"/>
          <w:szCs w:val="22"/>
        </w:rPr>
        <w:t>8,820</w:t>
      </w:r>
      <w:proofErr w:type="gramEnd"/>
      <w:r w:rsidR="00477844" w:rsidRPr="00477844">
        <w:rPr>
          <w:sz w:val="22"/>
          <w:szCs w:val="22"/>
        </w:rPr>
        <w:t xml:space="preserve"> </w:t>
      </w:r>
      <w:r w:rsidR="0022791B" w:rsidRPr="00477844">
        <w:rPr>
          <w:sz w:val="22"/>
          <w:szCs w:val="22"/>
        </w:rPr>
        <w:t xml:space="preserve">sources have to </w:t>
      </w:r>
      <w:r w:rsidR="00477844" w:rsidRPr="00477844">
        <w:rPr>
          <w:sz w:val="22"/>
          <w:szCs w:val="22"/>
        </w:rPr>
        <w:t>re</w:t>
      </w:r>
      <w:r w:rsidR="0022791B" w:rsidRPr="00477844">
        <w:rPr>
          <w:sz w:val="22"/>
          <w:szCs w:val="22"/>
        </w:rPr>
        <w:t xml:space="preserve">submit their RMPs </w:t>
      </w:r>
      <w:r w:rsidR="00AC11AF" w:rsidRPr="00477844">
        <w:rPr>
          <w:sz w:val="22"/>
          <w:szCs w:val="22"/>
        </w:rPr>
        <w:t>during this ICR period.</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Default="00523648"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477844">
        <w:rPr>
          <w:sz w:val="22"/>
          <w:szCs w:val="22"/>
        </w:rPr>
        <w:t xml:space="preserve">As mentioned earlier in this document, </w:t>
      </w:r>
      <w:r w:rsidR="00333039" w:rsidRPr="00477844">
        <w:rPr>
          <w:sz w:val="22"/>
          <w:szCs w:val="22"/>
        </w:rPr>
        <w:t xml:space="preserve">EPA contacted </w:t>
      </w:r>
      <w:r w:rsidR="00477844" w:rsidRPr="00477844">
        <w:rPr>
          <w:sz w:val="22"/>
          <w:szCs w:val="22"/>
        </w:rPr>
        <w:t xml:space="preserve">several </w:t>
      </w:r>
      <w:r w:rsidR="00333039" w:rsidRPr="00477844">
        <w:rPr>
          <w:sz w:val="22"/>
          <w:szCs w:val="22"/>
        </w:rPr>
        <w:t>sources t</w:t>
      </w:r>
      <w:r w:rsidR="00A031D0" w:rsidRPr="00477844">
        <w:rPr>
          <w:sz w:val="22"/>
          <w:szCs w:val="22"/>
        </w:rPr>
        <w:t>hat resubmitted RMP</w:t>
      </w:r>
      <w:r w:rsidR="00477844" w:rsidRPr="00477844">
        <w:rPr>
          <w:sz w:val="22"/>
          <w:szCs w:val="22"/>
        </w:rPr>
        <w:t>s</w:t>
      </w:r>
      <w:r w:rsidR="00A031D0" w:rsidRPr="00477844">
        <w:rPr>
          <w:sz w:val="22"/>
          <w:szCs w:val="22"/>
        </w:rPr>
        <w:t xml:space="preserve"> </w:t>
      </w:r>
      <w:r w:rsidR="00333039" w:rsidRPr="00477844">
        <w:rPr>
          <w:sz w:val="22"/>
          <w:szCs w:val="22"/>
        </w:rPr>
        <w:t>for the</w:t>
      </w:r>
      <w:r w:rsidR="00A031D0" w:rsidRPr="00477844">
        <w:rPr>
          <w:sz w:val="22"/>
          <w:szCs w:val="22"/>
        </w:rPr>
        <w:t xml:space="preserve"> </w:t>
      </w:r>
      <w:r w:rsidR="00477844" w:rsidRPr="00477844">
        <w:rPr>
          <w:sz w:val="22"/>
          <w:szCs w:val="22"/>
        </w:rPr>
        <w:t xml:space="preserve">2009 </w:t>
      </w:r>
      <w:r w:rsidR="00A031D0" w:rsidRPr="00477844">
        <w:rPr>
          <w:sz w:val="22"/>
          <w:szCs w:val="22"/>
        </w:rPr>
        <w:t>reporting year</w:t>
      </w:r>
      <w:r w:rsidR="00477844" w:rsidRPr="00477844">
        <w:rPr>
          <w:sz w:val="22"/>
          <w:szCs w:val="22"/>
        </w:rPr>
        <w:t xml:space="preserve"> regarding</w:t>
      </w:r>
      <w:r w:rsidR="00A031D0" w:rsidRPr="00477844">
        <w:rPr>
          <w:sz w:val="22"/>
          <w:szCs w:val="22"/>
        </w:rPr>
        <w:t xml:space="preserve"> the burden imposed to revise and re-submit </w:t>
      </w:r>
      <w:r w:rsidR="00477844" w:rsidRPr="00477844">
        <w:rPr>
          <w:sz w:val="22"/>
          <w:szCs w:val="22"/>
        </w:rPr>
        <w:t xml:space="preserve">their </w:t>
      </w:r>
      <w:r w:rsidR="00A031D0" w:rsidRPr="00477844">
        <w:rPr>
          <w:sz w:val="22"/>
          <w:szCs w:val="22"/>
        </w:rPr>
        <w:t xml:space="preserve">RMP.  See Section 3(b) of this document.  </w:t>
      </w:r>
      <w:r w:rsidR="003314AC" w:rsidRPr="00477844">
        <w:rPr>
          <w:sz w:val="22"/>
          <w:szCs w:val="22"/>
        </w:rPr>
        <w:t xml:space="preserve">EPA contacted small, medium and large sources </w:t>
      </w:r>
      <w:r w:rsidR="007D2255" w:rsidRPr="00477844">
        <w:rPr>
          <w:sz w:val="22"/>
          <w:szCs w:val="22"/>
        </w:rPr>
        <w:t>in various sectors.  The unit burden for RMP submission and prevention program documentation are shown in exhibit</w:t>
      </w:r>
      <w:r w:rsidR="00AD5155" w:rsidRPr="00477844">
        <w:rPr>
          <w:sz w:val="22"/>
          <w:szCs w:val="22"/>
        </w:rPr>
        <w:t xml:space="preserve"> 6.</w:t>
      </w:r>
      <w:r w:rsidR="007D2255">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8E5EF3"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640630">
        <w:rPr>
          <w:sz w:val="22"/>
          <w:szCs w:val="22"/>
        </w:rPr>
        <w:t xml:space="preserve">The total number of </w:t>
      </w:r>
      <w:r w:rsidR="00477844">
        <w:rPr>
          <w:sz w:val="22"/>
          <w:szCs w:val="22"/>
        </w:rPr>
        <w:t xml:space="preserve">burden </w:t>
      </w:r>
      <w:r w:rsidRPr="00640630">
        <w:rPr>
          <w:sz w:val="22"/>
          <w:szCs w:val="22"/>
        </w:rPr>
        <w:t>hours for</w:t>
      </w:r>
      <w:r w:rsidR="007A180D">
        <w:rPr>
          <w:sz w:val="22"/>
          <w:szCs w:val="22"/>
        </w:rPr>
        <w:t xml:space="preserve"> the 8</w:t>
      </w:r>
      <w:r w:rsidR="009D05D0">
        <w:rPr>
          <w:sz w:val="22"/>
          <w:szCs w:val="22"/>
        </w:rPr>
        <w:t>,</w:t>
      </w:r>
      <w:r w:rsidR="007A180D">
        <w:rPr>
          <w:sz w:val="22"/>
          <w:szCs w:val="22"/>
        </w:rPr>
        <w:t>82</w:t>
      </w:r>
      <w:r w:rsidR="00477844">
        <w:rPr>
          <w:sz w:val="22"/>
          <w:szCs w:val="22"/>
        </w:rPr>
        <w:t>0</w:t>
      </w:r>
      <w:r w:rsidRPr="00640630">
        <w:rPr>
          <w:sz w:val="22"/>
          <w:szCs w:val="22"/>
        </w:rPr>
        <w:t xml:space="preserve"> sources</w:t>
      </w:r>
      <w:r w:rsidR="00DA5B3E">
        <w:rPr>
          <w:sz w:val="22"/>
          <w:szCs w:val="22"/>
        </w:rPr>
        <w:t xml:space="preserve"> to</w:t>
      </w:r>
      <w:r w:rsidR="00477844">
        <w:rPr>
          <w:sz w:val="22"/>
          <w:szCs w:val="22"/>
        </w:rPr>
        <w:t xml:space="preserve"> resubmit </w:t>
      </w:r>
      <w:proofErr w:type="gramStart"/>
      <w:r w:rsidRPr="00640630">
        <w:rPr>
          <w:sz w:val="22"/>
          <w:szCs w:val="22"/>
        </w:rPr>
        <w:t>RMP</w:t>
      </w:r>
      <w:r w:rsidR="00477844">
        <w:rPr>
          <w:sz w:val="22"/>
          <w:szCs w:val="22"/>
        </w:rPr>
        <w:t>s</w:t>
      </w:r>
      <w:r w:rsidRPr="00640630">
        <w:rPr>
          <w:sz w:val="22"/>
          <w:szCs w:val="22"/>
        </w:rPr>
        <w:t xml:space="preserve">  in</w:t>
      </w:r>
      <w:proofErr w:type="gramEnd"/>
      <w:r w:rsidRPr="00640630">
        <w:rPr>
          <w:sz w:val="22"/>
          <w:szCs w:val="22"/>
        </w:rPr>
        <w:t xml:space="preserve"> this ICR period is </w:t>
      </w:r>
      <w:r w:rsidR="007A180D">
        <w:rPr>
          <w:sz w:val="22"/>
          <w:szCs w:val="22"/>
        </w:rPr>
        <w:t xml:space="preserve"> </w:t>
      </w:r>
      <w:r w:rsidR="007A180D" w:rsidRPr="007A180D">
        <w:rPr>
          <w:sz w:val="22"/>
          <w:szCs w:val="22"/>
        </w:rPr>
        <w:t>21</w:t>
      </w:r>
      <w:r w:rsidR="007A180D">
        <w:rPr>
          <w:sz w:val="22"/>
          <w:szCs w:val="22"/>
        </w:rPr>
        <w:t>,</w:t>
      </w:r>
      <w:r w:rsidR="007A180D" w:rsidRPr="007A180D">
        <w:rPr>
          <w:sz w:val="22"/>
          <w:szCs w:val="22"/>
        </w:rPr>
        <w:t>134</w:t>
      </w:r>
      <w:r w:rsidR="003463C8" w:rsidRPr="00640630">
        <w:rPr>
          <w:sz w:val="22"/>
          <w:szCs w:val="22"/>
        </w:rPr>
        <w:t xml:space="preserve"> hours annually at a cost of $</w:t>
      </w:r>
      <w:r w:rsidR="00DA5B3E" w:rsidRPr="00DA5B3E">
        <w:rPr>
          <w:sz w:val="22"/>
          <w:szCs w:val="22"/>
        </w:rPr>
        <w:t>1,156,531</w:t>
      </w:r>
      <w:r w:rsidR="00DA5B3E">
        <w:rPr>
          <w:sz w:val="22"/>
          <w:szCs w:val="22"/>
        </w:rPr>
        <w:t xml:space="preserve"> </w:t>
      </w:r>
      <w:r w:rsidR="003463C8" w:rsidRPr="00640630">
        <w:rPr>
          <w:sz w:val="22"/>
          <w:szCs w:val="22"/>
        </w:rPr>
        <w:t xml:space="preserve"> (</w:t>
      </w:r>
      <w:r w:rsidR="007A180D">
        <w:rPr>
          <w:sz w:val="22"/>
          <w:szCs w:val="22"/>
        </w:rPr>
        <w:t xml:space="preserve"> </w:t>
      </w:r>
      <w:r w:rsidR="007A180D" w:rsidRPr="007A180D">
        <w:rPr>
          <w:sz w:val="22"/>
          <w:szCs w:val="22"/>
        </w:rPr>
        <w:t>63</w:t>
      </w:r>
      <w:r w:rsidR="007A180D">
        <w:rPr>
          <w:sz w:val="22"/>
          <w:szCs w:val="22"/>
        </w:rPr>
        <w:t>,</w:t>
      </w:r>
      <w:r w:rsidR="007A180D" w:rsidRPr="007A180D">
        <w:rPr>
          <w:sz w:val="22"/>
          <w:szCs w:val="22"/>
        </w:rPr>
        <w:t>402</w:t>
      </w:r>
      <w:r w:rsidR="003463C8" w:rsidRPr="00640630">
        <w:rPr>
          <w:sz w:val="22"/>
          <w:szCs w:val="22"/>
        </w:rPr>
        <w:t xml:space="preserve"> hours at a cost of $</w:t>
      </w:r>
      <w:r w:rsidR="00DA5B3E">
        <w:rPr>
          <w:sz w:val="22"/>
          <w:szCs w:val="22"/>
        </w:rPr>
        <w:t>3,469,593</w:t>
      </w:r>
      <w:r w:rsidR="003463C8" w:rsidRPr="00640630">
        <w:rPr>
          <w:sz w:val="22"/>
          <w:szCs w:val="22"/>
        </w:rPr>
        <w:t xml:space="preserve"> for three years).  </w:t>
      </w:r>
      <w:r w:rsidR="00A031D0" w:rsidRPr="00640630">
        <w:rPr>
          <w:sz w:val="22"/>
          <w:szCs w:val="22"/>
        </w:rPr>
        <w:t xml:space="preserve">The total number of hours </w:t>
      </w:r>
      <w:r w:rsidR="00A74A7B">
        <w:rPr>
          <w:sz w:val="22"/>
          <w:szCs w:val="22"/>
        </w:rPr>
        <w:t xml:space="preserve">for </w:t>
      </w:r>
      <w:r w:rsidR="007A180D">
        <w:rPr>
          <w:sz w:val="22"/>
          <w:szCs w:val="22"/>
        </w:rPr>
        <w:t>the 8,820</w:t>
      </w:r>
      <w:r w:rsidR="00A74A7B">
        <w:rPr>
          <w:sz w:val="22"/>
          <w:szCs w:val="22"/>
        </w:rPr>
        <w:t xml:space="preserve"> sources to comply with prevention program documentation is </w:t>
      </w:r>
      <w:r w:rsidR="007A180D">
        <w:rPr>
          <w:sz w:val="22"/>
          <w:szCs w:val="22"/>
        </w:rPr>
        <w:t>8,215</w:t>
      </w:r>
      <w:r w:rsidR="00A74A7B">
        <w:rPr>
          <w:sz w:val="22"/>
          <w:szCs w:val="22"/>
        </w:rPr>
        <w:t xml:space="preserve"> hours annually at a cost of $</w:t>
      </w:r>
      <w:r w:rsidR="00DA5B3E" w:rsidRPr="00DA5B3E">
        <w:rPr>
          <w:sz w:val="22"/>
          <w:szCs w:val="22"/>
        </w:rPr>
        <w:t>2,862,361</w:t>
      </w:r>
      <w:r w:rsidR="00A74A7B">
        <w:rPr>
          <w:sz w:val="22"/>
          <w:szCs w:val="22"/>
        </w:rPr>
        <w:t xml:space="preserve"> (</w:t>
      </w:r>
      <w:r w:rsidR="007A180D" w:rsidRPr="007A180D">
        <w:rPr>
          <w:sz w:val="22"/>
          <w:szCs w:val="22"/>
        </w:rPr>
        <w:t>24</w:t>
      </w:r>
      <w:r w:rsidR="007A180D">
        <w:rPr>
          <w:sz w:val="22"/>
          <w:szCs w:val="22"/>
        </w:rPr>
        <w:t>,</w:t>
      </w:r>
      <w:r w:rsidR="007A180D" w:rsidRPr="007A180D">
        <w:rPr>
          <w:sz w:val="22"/>
          <w:szCs w:val="22"/>
        </w:rPr>
        <w:t>646</w:t>
      </w:r>
      <w:r w:rsidR="007A180D">
        <w:rPr>
          <w:sz w:val="22"/>
          <w:szCs w:val="22"/>
        </w:rPr>
        <w:t xml:space="preserve"> </w:t>
      </w:r>
      <w:r w:rsidR="00A74A7B">
        <w:rPr>
          <w:sz w:val="22"/>
          <w:szCs w:val="22"/>
        </w:rPr>
        <w:t>hours at a cost of $</w:t>
      </w:r>
      <w:r w:rsidR="00DA5B3E" w:rsidRPr="00DA5B3E">
        <w:rPr>
          <w:bCs/>
          <w:sz w:val="22"/>
          <w:szCs w:val="22"/>
        </w:rPr>
        <w:t>8,587,083</w:t>
      </w:r>
      <w:r w:rsidR="00A74A7B">
        <w:rPr>
          <w:sz w:val="22"/>
          <w:szCs w:val="22"/>
        </w:rPr>
        <w:t xml:space="preserve"> for three years) (Exhibits 9 and 13).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2F0CE1" w:rsidRPr="0020656C"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r>
        <w:rPr>
          <w:b/>
          <w:bCs/>
          <w:sz w:val="22"/>
          <w:szCs w:val="22"/>
          <w:u w:val="single"/>
        </w:rPr>
        <w:t xml:space="preserve">Prevention Program </w:t>
      </w:r>
      <w:r w:rsidR="00640630" w:rsidRPr="0020656C">
        <w:rPr>
          <w:b/>
          <w:sz w:val="22"/>
          <w:szCs w:val="22"/>
          <w:u w:val="single"/>
        </w:rPr>
        <w:t xml:space="preserve">Documentation (currently covered sources with </w:t>
      </w:r>
      <w:r w:rsidR="001C1D49">
        <w:rPr>
          <w:b/>
          <w:sz w:val="22"/>
          <w:szCs w:val="22"/>
          <w:u w:val="single"/>
        </w:rPr>
        <w:t>resubmission</w:t>
      </w:r>
      <w:r w:rsidR="00640630" w:rsidRPr="0020656C">
        <w:rPr>
          <w:b/>
          <w:sz w:val="22"/>
          <w:szCs w:val="22"/>
          <w:u w:val="single"/>
        </w:rPr>
        <w:t xml:space="preserve"> deadline</w:t>
      </w:r>
      <w:r w:rsidR="001C1D49">
        <w:rPr>
          <w:b/>
          <w:sz w:val="22"/>
          <w:szCs w:val="22"/>
          <w:u w:val="single"/>
        </w:rPr>
        <w:t>s</w:t>
      </w:r>
      <w:r w:rsidR="00640630" w:rsidRPr="0020656C">
        <w:rPr>
          <w:b/>
          <w:sz w:val="22"/>
          <w:szCs w:val="22"/>
          <w:u w:val="single"/>
        </w:rPr>
        <w:t xml:space="preserve"> </w:t>
      </w:r>
      <w:proofErr w:type="gramStart"/>
      <w:r w:rsidR="00640630" w:rsidRPr="0020656C">
        <w:rPr>
          <w:b/>
          <w:sz w:val="22"/>
          <w:szCs w:val="22"/>
          <w:u w:val="single"/>
        </w:rPr>
        <w:t xml:space="preserve">in </w:t>
      </w:r>
      <w:r w:rsidR="00117954">
        <w:rPr>
          <w:b/>
          <w:sz w:val="22"/>
          <w:szCs w:val="22"/>
          <w:u w:val="single"/>
        </w:rPr>
        <w:t xml:space="preserve"> 2015</w:t>
      </w:r>
      <w:proofErr w:type="gramEnd"/>
      <w:r w:rsidR="00640630" w:rsidRPr="0020656C">
        <w:rPr>
          <w:b/>
          <w:sz w:val="22"/>
          <w:szCs w:val="22"/>
          <w:u w:val="single"/>
        </w:rPr>
        <w:t xml:space="preserve"> and </w:t>
      </w:r>
      <w:r w:rsidR="00117954">
        <w:rPr>
          <w:b/>
          <w:sz w:val="22"/>
          <w:szCs w:val="22"/>
          <w:u w:val="single"/>
        </w:rPr>
        <w:t xml:space="preserve"> 2016</w:t>
      </w:r>
      <w:r w:rsidR="00640630" w:rsidRPr="0020656C">
        <w:rPr>
          <w:b/>
          <w:sz w:val="22"/>
          <w:szCs w:val="22"/>
          <w:u w:val="single"/>
        </w:rPr>
        <w:t>)</w:t>
      </w:r>
    </w:p>
    <w:p w:rsidR="00343439" w:rsidRDefault="008F39F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Pr>
          <w:b/>
          <w:sz w:val="22"/>
          <w:szCs w:val="22"/>
        </w:rPr>
        <w:tab/>
      </w:r>
    </w:p>
    <w:p w:rsidR="008F39F6" w:rsidRDefault="008F39F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sz w:val="22"/>
          <w:szCs w:val="22"/>
        </w:rPr>
        <w:tab/>
      </w:r>
      <w:r>
        <w:rPr>
          <w:sz w:val="22"/>
          <w:szCs w:val="22"/>
        </w:rPr>
        <w:t xml:space="preserve">These sources have submitted their RMPs prior to this ICR period since they were assigned a five-year </w:t>
      </w:r>
      <w:r w:rsidR="001C1D49">
        <w:rPr>
          <w:sz w:val="22"/>
          <w:szCs w:val="22"/>
        </w:rPr>
        <w:t>resubmission</w:t>
      </w:r>
      <w:r>
        <w:rPr>
          <w:sz w:val="22"/>
          <w:szCs w:val="22"/>
        </w:rPr>
        <w:t xml:space="preserve"> deadline based on the</w:t>
      </w:r>
      <w:r w:rsidR="00E005D9">
        <w:rPr>
          <w:sz w:val="22"/>
          <w:szCs w:val="22"/>
        </w:rPr>
        <w:t>ir last</w:t>
      </w:r>
      <w:r>
        <w:rPr>
          <w:sz w:val="22"/>
          <w:szCs w:val="22"/>
        </w:rPr>
        <w:t xml:space="preserve"> re-submission date.  So, these </w:t>
      </w:r>
      <w:r w:rsidR="00E06568">
        <w:rPr>
          <w:sz w:val="22"/>
          <w:szCs w:val="22"/>
        </w:rPr>
        <w:t xml:space="preserve">sources </w:t>
      </w:r>
      <w:r>
        <w:rPr>
          <w:sz w:val="22"/>
          <w:szCs w:val="22"/>
        </w:rPr>
        <w:t xml:space="preserve">are only required to conduct certain </w:t>
      </w:r>
      <w:r w:rsidR="00E005D9">
        <w:rPr>
          <w:sz w:val="22"/>
          <w:szCs w:val="22"/>
        </w:rPr>
        <w:t xml:space="preserve">on-site </w:t>
      </w:r>
      <w:r>
        <w:rPr>
          <w:sz w:val="22"/>
          <w:szCs w:val="22"/>
        </w:rPr>
        <w:t xml:space="preserve">activities of their prevention program (compliance audits, refresher training, etc) in this ICR period.  </w:t>
      </w:r>
      <w:r w:rsidR="00B36C19">
        <w:rPr>
          <w:sz w:val="22"/>
          <w:szCs w:val="22"/>
        </w:rPr>
        <w:t xml:space="preserve">Some of the prevention program elements must be conducted annually or every three years.  </w:t>
      </w:r>
      <w:r>
        <w:rPr>
          <w:sz w:val="22"/>
          <w:szCs w:val="22"/>
        </w:rPr>
        <w:t xml:space="preserve">EPA encourages sources to review all the prevention program elements and update them periodically </w:t>
      </w:r>
      <w:r w:rsidR="003770BE">
        <w:rPr>
          <w:sz w:val="22"/>
          <w:szCs w:val="22"/>
        </w:rPr>
        <w:t>even where this is not required to be done on any specific deadline or schedule</w:t>
      </w:r>
      <w:r>
        <w:rPr>
          <w:sz w:val="22"/>
          <w:szCs w:val="22"/>
        </w:rPr>
        <w:t xml:space="preserve">.  </w:t>
      </w:r>
    </w:p>
    <w:p w:rsidR="00B36C19" w:rsidRPr="008F39F6" w:rsidRDefault="00B36C19"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As above, estimates of the respondent burden hours for </w:t>
      </w:r>
      <w:r w:rsidR="00BA5F42">
        <w:rPr>
          <w:sz w:val="22"/>
          <w:szCs w:val="22"/>
        </w:rPr>
        <w:t xml:space="preserve">conducting prevention program activities and </w:t>
      </w:r>
      <w:r>
        <w:rPr>
          <w:sz w:val="22"/>
          <w:szCs w:val="22"/>
        </w:rPr>
        <w:t xml:space="preserve">maintaining on-site documentation vary, depending upon the size of the source and the complexity of on-site processes as well as whether the source is already covered by the OSHA PSM rule.  </w:t>
      </w:r>
      <w:r w:rsidR="00B36C19">
        <w:rPr>
          <w:sz w:val="22"/>
          <w:szCs w:val="22"/>
        </w:rPr>
        <w:t>However, EPA assumes that sources</w:t>
      </w:r>
      <w:r w:rsidR="00117954">
        <w:rPr>
          <w:sz w:val="22"/>
          <w:szCs w:val="22"/>
        </w:rPr>
        <w:t xml:space="preserve"> with resubmission deadlines beyond this ICR period</w:t>
      </w:r>
      <w:r w:rsidR="00B36C19">
        <w:rPr>
          <w:sz w:val="22"/>
          <w:szCs w:val="22"/>
        </w:rPr>
        <w:t xml:space="preserve"> may only use half of the time</w:t>
      </w:r>
      <w:r w:rsidR="00117954">
        <w:rPr>
          <w:sz w:val="22"/>
          <w:szCs w:val="22"/>
        </w:rPr>
        <w:t xml:space="preserve"> on these activities as compared to the time used by sources with resubmission deadlines within this ICR </w:t>
      </w:r>
      <w:proofErr w:type="gramStart"/>
      <w:r w:rsidR="00117954">
        <w:rPr>
          <w:sz w:val="22"/>
          <w:szCs w:val="22"/>
        </w:rPr>
        <w:t>period</w:t>
      </w:r>
      <w:r w:rsidR="00B36C19">
        <w:rPr>
          <w:sz w:val="22"/>
          <w:szCs w:val="22"/>
        </w:rPr>
        <w:t xml:space="preserve">  .</w:t>
      </w:r>
      <w:proofErr w:type="gramEnd"/>
      <w:r w:rsidR="00B36C19">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E861BB"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E06568">
        <w:rPr>
          <w:sz w:val="22"/>
          <w:szCs w:val="22"/>
        </w:rPr>
        <w:t xml:space="preserve">For the </w:t>
      </w:r>
      <w:r w:rsidR="00117954" w:rsidRPr="00E06568">
        <w:rPr>
          <w:sz w:val="22"/>
          <w:szCs w:val="22"/>
        </w:rPr>
        <w:t>3,614</w:t>
      </w:r>
      <w:r w:rsidRPr="00E06568">
        <w:rPr>
          <w:sz w:val="22"/>
          <w:szCs w:val="22"/>
        </w:rPr>
        <w:t xml:space="preserve"> sources that have </w:t>
      </w:r>
      <w:r w:rsidR="001C1D49" w:rsidRPr="00E06568">
        <w:rPr>
          <w:sz w:val="22"/>
          <w:szCs w:val="22"/>
        </w:rPr>
        <w:t>resubmission</w:t>
      </w:r>
      <w:r w:rsidRPr="00E06568">
        <w:rPr>
          <w:sz w:val="22"/>
          <w:szCs w:val="22"/>
        </w:rPr>
        <w:t xml:space="preserve"> deadline</w:t>
      </w:r>
      <w:r w:rsidR="001C1D49" w:rsidRPr="00E06568">
        <w:rPr>
          <w:sz w:val="22"/>
          <w:szCs w:val="22"/>
        </w:rPr>
        <w:t>s</w:t>
      </w:r>
      <w:r w:rsidRPr="00E06568">
        <w:rPr>
          <w:sz w:val="22"/>
          <w:szCs w:val="22"/>
        </w:rPr>
        <w:t xml:space="preserve"> in 201</w:t>
      </w:r>
      <w:r w:rsidR="00117954" w:rsidRPr="00E06568">
        <w:rPr>
          <w:sz w:val="22"/>
          <w:szCs w:val="22"/>
        </w:rPr>
        <w:t>5</w:t>
      </w:r>
      <w:r w:rsidRPr="00E06568">
        <w:rPr>
          <w:sz w:val="22"/>
          <w:szCs w:val="22"/>
        </w:rPr>
        <w:t xml:space="preserve"> and 201</w:t>
      </w:r>
      <w:r w:rsidR="00117954" w:rsidRPr="00E06568">
        <w:rPr>
          <w:sz w:val="22"/>
          <w:szCs w:val="22"/>
        </w:rPr>
        <w:t>6</w:t>
      </w:r>
      <w:r w:rsidRPr="00E06568">
        <w:rPr>
          <w:sz w:val="22"/>
          <w:szCs w:val="22"/>
        </w:rPr>
        <w:t xml:space="preserve">, the total number of hours for prevention program documentation is </w:t>
      </w:r>
      <w:r w:rsidR="0020656C" w:rsidRPr="00E06568">
        <w:rPr>
          <w:sz w:val="22"/>
          <w:szCs w:val="22"/>
        </w:rPr>
        <w:t xml:space="preserve"> </w:t>
      </w:r>
      <w:r w:rsidR="00117954" w:rsidRPr="00E06568">
        <w:rPr>
          <w:sz w:val="22"/>
          <w:szCs w:val="22"/>
        </w:rPr>
        <w:t xml:space="preserve">2,977 </w:t>
      </w:r>
      <w:r w:rsidR="0020656C" w:rsidRPr="00E06568">
        <w:rPr>
          <w:sz w:val="22"/>
          <w:szCs w:val="22"/>
        </w:rPr>
        <w:t>hours annually at a cost of $</w:t>
      </w:r>
      <w:r w:rsidR="00E06568" w:rsidRPr="00E06568">
        <w:rPr>
          <w:sz w:val="22"/>
          <w:szCs w:val="22"/>
        </w:rPr>
        <w:t>1,389,020</w:t>
      </w:r>
      <w:r w:rsidR="0020656C" w:rsidRPr="00E06568">
        <w:rPr>
          <w:sz w:val="22"/>
          <w:szCs w:val="22"/>
        </w:rPr>
        <w:t xml:space="preserve"> ( </w:t>
      </w:r>
      <w:r w:rsidR="00117954" w:rsidRPr="00E06568">
        <w:rPr>
          <w:sz w:val="22"/>
          <w:szCs w:val="22"/>
        </w:rPr>
        <w:t xml:space="preserve">8,932 </w:t>
      </w:r>
      <w:r w:rsidR="0020656C" w:rsidRPr="00E06568">
        <w:rPr>
          <w:sz w:val="22"/>
          <w:szCs w:val="22"/>
        </w:rPr>
        <w:t>hours at a cost of $</w:t>
      </w:r>
      <w:r w:rsidR="00E06568" w:rsidRPr="00E06568">
        <w:rPr>
          <w:sz w:val="22"/>
          <w:szCs w:val="22"/>
        </w:rPr>
        <w:t>4,167,060</w:t>
      </w:r>
      <w:r w:rsidR="0020656C" w:rsidRPr="00E06568">
        <w:rPr>
          <w:sz w:val="22"/>
          <w:szCs w:val="22"/>
        </w:rPr>
        <w:t xml:space="preserve"> for three years) (Exhibits 9 and 13).</w:t>
      </w:r>
    </w:p>
    <w:p w:rsidR="0020656C" w:rsidRDefault="0020656C"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20656C" w:rsidRPr="009478EF" w:rsidRDefault="0020656C" w:rsidP="009478EF">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r w:rsidRPr="009478EF">
        <w:rPr>
          <w:b/>
          <w:sz w:val="22"/>
          <w:szCs w:val="22"/>
          <w:u w:val="single"/>
        </w:rPr>
        <w:t>Overdue Sources (expected to be in compliance this ICR period)</w:t>
      </w:r>
    </w:p>
    <w:p w:rsidR="0020656C" w:rsidRDefault="0020656C"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9478EF" w:rsidRDefault="009478EF"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There are </w:t>
      </w:r>
      <w:r w:rsidR="00243EF2">
        <w:rPr>
          <w:sz w:val="22"/>
          <w:szCs w:val="22"/>
        </w:rPr>
        <w:t>381</w:t>
      </w:r>
      <w:r>
        <w:rPr>
          <w:sz w:val="22"/>
          <w:szCs w:val="22"/>
        </w:rPr>
        <w:t xml:space="preserve"> sources that have not submitted their RMPs on their assigned </w:t>
      </w:r>
      <w:r w:rsidR="001C1D49">
        <w:rPr>
          <w:sz w:val="22"/>
          <w:szCs w:val="22"/>
        </w:rPr>
        <w:t>resubmission</w:t>
      </w:r>
      <w:r>
        <w:rPr>
          <w:sz w:val="22"/>
          <w:szCs w:val="22"/>
        </w:rPr>
        <w:t xml:space="preserve"> deadline </w:t>
      </w:r>
      <w:r w:rsidR="00243EF2">
        <w:rPr>
          <w:sz w:val="22"/>
          <w:szCs w:val="22"/>
        </w:rPr>
        <w:t>as of the date of this ICR</w:t>
      </w:r>
      <w:r>
        <w:rPr>
          <w:sz w:val="22"/>
          <w:szCs w:val="22"/>
        </w:rPr>
        <w:t>.  EPA assumes that</w:t>
      </w:r>
      <w:r w:rsidR="00243EF2">
        <w:rPr>
          <w:sz w:val="22"/>
          <w:szCs w:val="22"/>
        </w:rPr>
        <w:t xml:space="preserve"> approximately half</w:t>
      </w:r>
      <w:r>
        <w:rPr>
          <w:sz w:val="22"/>
          <w:szCs w:val="22"/>
        </w:rPr>
        <w:t xml:space="preserve"> of these may be no longer subject to 40 </w:t>
      </w:r>
      <w:smartTag w:uri="urn:schemas-microsoft-com:office:smarttags" w:element="stockticker">
        <w:r>
          <w:rPr>
            <w:sz w:val="22"/>
            <w:szCs w:val="22"/>
          </w:rPr>
          <w:t>CFR</w:t>
        </w:r>
      </w:smartTag>
      <w:r>
        <w:rPr>
          <w:sz w:val="22"/>
          <w:szCs w:val="22"/>
        </w:rPr>
        <w:t xml:space="preserve"> part 68 requirements</w:t>
      </w:r>
      <w:r w:rsidR="00243EF2">
        <w:rPr>
          <w:sz w:val="22"/>
          <w:szCs w:val="22"/>
        </w:rPr>
        <w:t>, and that</w:t>
      </w:r>
      <w:r>
        <w:rPr>
          <w:sz w:val="22"/>
          <w:szCs w:val="22"/>
        </w:rPr>
        <w:t xml:space="preserve"> </w:t>
      </w:r>
      <w:r w:rsidR="006A2FEB">
        <w:rPr>
          <w:sz w:val="22"/>
          <w:szCs w:val="22"/>
        </w:rPr>
        <w:t xml:space="preserve">the other </w:t>
      </w:r>
      <w:r>
        <w:rPr>
          <w:sz w:val="22"/>
          <w:szCs w:val="22"/>
        </w:rPr>
        <w:t>half of these sources (</w:t>
      </w:r>
      <w:r w:rsidR="00243EF2">
        <w:rPr>
          <w:sz w:val="22"/>
          <w:szCs w:val="22"/>
        </w:rPr>
        <w:t>190</w:t>
      </w:r>
      <w:r>
        <w:rPr>
          <w:sz w:val="22"/>
          <w:szCs w:val="22"/>
        </w:rPr>
        <w:t xml:space="preserve">) </w:t>
      </w:r>
      <w:r w:rsidR="00151D46">
        <w:rPr>
          <w:sz w:val="22"/>
          <w:szCs w:val="22"/>
        </w:rPr>
        <w:t>will</w:t>
      </w:r>
      <w:r>
        <w:rPr>
          <w:sz w:val="22"/>
          <w:szCs w:val="22"/>
        </w:rPr>
        <w:t xml:space="preserve"> </w:t>
      </w:r>
      <w:r w:rsidR="00151D46">
        <w:rPr>
          <w:sz w:val="22"/>
          <w:szCs w:val="22"/>
        </w:rPr>
        <w:t>re</w:t>
      </w:r>
      <w:r>
        <w:rPr>
          <w:sz w:val="22"/>
          <w:szCs w:val="22"/>
        </w:rPr>
        <w:t xml:space="preserve">submit their RMPs in this ICR period.  </w:t>
      </w:r>
    </w:p>
    <w:p w:rsidR="00886654" w:rsidRDefault="00886654"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20656C" w:rsidRDefault="00886654" w:rsidP="0020656C">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9B7EFD">
        <w:rPr>
          <w:sz w:val="22"/>
          <w:szCs w:val="22"/>
        </w:rPr>
        <w:t xml:space="preserve">The total number of hours estimated for </w:t>
      </w:r>
      <w:r w:rsidR="00151D46" w:rsidRPr="009B7EFD">
        <w:rPr>
          <w:sz w:val="22"/>
          <w:szCs w:val="22"/>
        </w:rPr>
        <w:t>190</w:t>
      </w:r>
      <w:r w:rsidRPr="009B7EFD">
        <w:rPr>
          <w:sz w:val="22"/>
          <w:szCs w:val="22"/>
        </w:rPr>
        <w:t xml:space="preserve"> sources to </w:t>
      </w:r>
      <w:r w:rsidR="00151D46" w:rsidRPr="009B7EFD">
        <w:rPr>
          <w:sz w:val="22"/>
          <w:szCs w:val="22"/>
        </w:rPr>
        <w:t>re</w:t>
      </w:r>
      <w:r w:rsidRPr="009B7EFD">
        <w:rPr>
          <w:sz w:val="22"/>
          <w:szCs w:val="22"/>
        </w:rPr>
        <w:t xml:space="preserve">submit </w:t>
      </w:r>
      <w:r w:rsidR="00151D46" w:rsidRPr="009B7EFD">
        <w:rPr>
          <w:sz w:val="22"/>
          <w:szCs w:val="22"/>
        </w:rPr>
        <w:t xml:space="preserve">their </w:t>
      </w:r>
      <w:r w:rsidRPr="009B7EFD">
        <w:rPr>
          <w:sz w:val="22"/>
          <w:szCs w:val="22"/>
        </w:rPr>
        <w:t xml:space="preserve">RMP is </w:t>
      </w:r>
      <w:r w:rsidR="00151D46" w:rsidRPr="009B7EFD">
        <w:rPr>
          <w:sz w:val="22"/>
          <w:szCs w:val="22"/>
        </w:rPr>
        <w:t>446</w:t>
      </w:r>
      <w:r w:rsidRPr="009B7EFD">
        <w:rPr>
          <w:sz w:val="22"/>
          <w:szCs w:val="22"/>
        </w:rPr>
        <w:t xml:space="preserve"> hours at a cost of $</w:t>
      </w:r>
      <w:r w:rsidR="009B7EFD" w:rsidRPr="009B7EFD">
        <w:rPr>
          <w:sz w:val="22"/>
          <w:szCs w:val="22"/>
        </w:rPr>
        <w:t>23,929</w:t>
      </w:r>
      <w:r w:rsidRPr="009B7EFD">
        <w:rPr>
          <w:sz w:val="22"/>
          <w:szCs w:val="22"/>
        </w:rPr>
        <w:t xml:space="preserve"> annually (</w:t>
      </w:r>
      <w:r w:rsidR="00151D46" w:rsidRPr="009B7EFD">
        <w:rPr>
          <w:sz w:val="22"/>
          <w:szCs w:val="22"/>
        </w:rPr>
        <w:t>1,337</w:t>
      </w:r>
      <w:r w:rsidRPr="009B7EFD">
        <w:rPr>
          <w:sz w:val="22"/>
          <w:szCs w:val="22"/>
        </w:rPr>
        <w:t xml:space="preserve"> hours at a cost of $</w:t>
      </w:r>
      <w:r w:rsidR="009B7EFD" w:rsidRPr="009B7EFD">
        <w:rPr>
          <w:sz w:val="22"/>
          <w:szCs w:val="22"/>
        </w:rPr>
        <w:t>71,788</w:t>
      </w:r>
      <w:r w:rsidRPr="009B7EFD">
        <w:rPr>
          <w:sz w:val="22"/>
          <w:szCs w:val="22"/>
        </w:rPr>
        <w:t xml:space="preserve"> for three years).  The total number of hours estimated for </w:t>
      </w:r>
      <w:r w:rsidR="00151D46" w:rsidRPr="009B7EFD">
        <w:rPr>
          <w:sz w:val="22"/>
          <w:szCs w:val="22"/>
        </w:rPr>
        <w:t>190</w:t>
      </w:r>
      <w:r w:rsidRPr="009B7EFD">
        <w:rPr>
          <w:sz w:val="22"/>
          <w:szCs w:val="22"/>
        </w:rPr>
        <w:t xml:space="preserve"> sources to comply with prevention program and documentation</w:t>
      </w:r>
      <w:r w:rsidR="00151D46" w:rsidRPr="009B7EFD">
        <w:rPr>
          <w:sz w:val="22"/>
          <w:szCs w:val="22"/>
        </w:rPr>
        <w:t xml:space="preserve"> requirements</w:t>
      </w:r>
      <w:r w:rsidRPr="009B7EFD">
        <w:rPr>
          <w:sz w:val="22"/>
          <w:szCs w:val="22"/>
        </w:rPr>
        <w:t xml:space="preserve"> is </w:t>
      </w:r>
      <w:r w:rsidR="00151D46" w:rsidRPr="009B7EFD">
        <w:rPr>
          <w:sz w:val="22"/>
          <w:szCs w:val="22"/>
        </w:rPr>
        <w:t>297</w:t>
      </w:r>
      <w:r w:rsidR="00AB39C0" w:rsidRPr="009B7EFD">
        <w:rPr>
          <w:sz w:val="22"/>
          <w:szCs w:val="22"/>
        </w:rPr>
        <w:t xml:space="preserve"> hours at a cost of </w:t>
      </w:r>
      <w:r w:rsidR="005251C5" w:rsidRPr="009B7EFD">
        <w:rPr>
          <w:sz w:val="22"/>
          <w:szCs w:val="22"/>
        </w:rPr>
        <w:t>$</w:t>
      </w:r>
      <w:r w:rsidR="009B7EFD" w:rsidRPr="009B7EFD">
        <w:rPr>
          <w:sz w:val="22"/>
          <w:szCs w:val="22"/>
        </w:rPr>
        <w:t>57,063</w:t>
      </w:r>
      <w:r w:rsidR="00AB39C0" w:rsidRPr="009B7EFD">
        <w:rPr>
          <w:sz w:val="22"/>
          <w:szCs w:val="22"/>
        </w:rPr>
        <w:t xml:space="preserve"> (</w:t>
      </w:r>
      <w:r w:rsidR="00151D46" w:rsidRPr="009B7EFD">
        <w:rPr>
          <w:sz w:val="22"/>
          <w:szCs w:val="22"/>
        </w:rPr>
        <w:t>891</w:t>
      </w:r>
      <w:r w:rsidR="00AB39C0" w:rsidRPr="009B7EFD">
        <w:rPr>
          <w:sz w:val="22"/>
          <w:szCs w:val="22"/>
        </w:rPr>
        <w:t xml:space="preserve"> hours at a cost of $</w:t>
      </w:r>
      <w:r w:rsidR="009B7EFD" w:rsidRPr="009B7EFD">
        <w:rPr>
          <w:sz w:val="22"/>
          <w:szCs w:val="22"/>
        </w:rPr>
        <w:t>171,191</w:t>
      </w:r>
      <w:r w:rsidR="00AB39C0" w:rsidRPr="009B7EFD">
        <w:rPr>
          <w:sz w:val="22"/>
          <w:szCs w:val="22"/>
        </w:rPr>
        <w:t xml:space="preserve"> for three years) (Exhibits 9 and 13</w:t>
      </w:r>
      <w:r w:rsidR="00156B5B" w:rsidRPr="009B7EFD">
        <w:rPr>
          <w:sz w:val="22"/>
          <w:szCs w:val="22"/>
        </w:rPr>
        <w:t>).</w:t>
      </w:r>
    </w:p>
    <w:p w:rsidR="0005767D" w:rsidRDefault="0005767D"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05767D" w:rsidRDefault="0005767D" w:rsidP="0005767D">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Pr>
          <w:b/>
          <w:bCs/>
          <w:sz w:val="22"/>
          <w:szCs w:val="22"/>
          <w:u w:val="single"/>
        </w:rPr>
        <w:lastRenderedPageBreak/>
        <w:t>Respondent Burden for Confidential Business Information (CBI) Claims</w:t>
      </w:r>
    </w:p>
    <w:p w:rsidR="0005767D" w:rsidRDefault="0005767D" w:rsidP="0005767D">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rPr>
          <w:b/>
          <w:bCs/>
          <w:sz w:val="22"/>
          <w:szCs w:val="22"/>
        </w:rPr>
      </w:pPr>
    </w:p>
    <w:p w:rsidR="0005767D" w:rsidRDefault="0005767D" w:rsidP="0005767D">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The requirement that substantiation for CBI claims be submitted with the claims will impose costs on those sources making the CBI claims. </w:t>
      </w:r>
    </w:p>
    <w:p w:rsidR="0005767D" w:rsidRDefault="0005767D" w:rsidP="0005767D">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05767D" w:rsidRDefault="0005767D" w:rsidP="00182C2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182C24">
        <w:rPr>
          <w:sz w:val="22"/>
          <w:szCs w:val="22"/>
        </w:rPr>
        <w:t xml:space="preserve">Previous ICRs estimated that the time required </w:t>
      </w:r>
      <w:proofErr w:type="gramStart"/>
      <w:r w:rsidRPr="00182C24">
        <w:rPr>
          <w:sz w:val="22"/>
          <w:szCs w:val="22"/>
        </w:rPr>
        <w:t>to develop and submit</w:t>
      </w:r>
      <w:proofErr w:type="gramEnd"/>
      <w:r w:rsidRPr="00182C24">
        <w:rPr>
          <w:sz w:val="22"/>
          <w:szCs w:val="22"/>
        </w:rPr>
        <w:t xml:space="preserve"> CBI substant</w:t>
      </w:r>
      <w:r w:rsidR="006A205D" w:rsidRPr="00182C24">
        <w:rPr>
          <w:sz w:val="22"/>
          <w:szCs w:val="22"/>
        </w:rPr>
        <w:t xml:space="preserve">iation is 9.5 hours per claim.  There have been no changes to these requirements, so the same estimates are used for this ICR.  </w:t>
      </w:r>
      <w:r w:rsidRPr="00182C24">
        <w:rPr>
          <w:sz w:val="22"/>
          <w:szCs w:val="22"/>
        </w:rPr>
        <w:t xml:space="preserve">Exhibit </w:t>
      </w:r>
      <w:r w:rsidR="006A205D" w:rsidRPr="00182C24">
        <w:rPr>
          <w:sz w:val="22"/>
          <w:szCs w:val="22"/>
        </w:rPr>
        <w:t>5</w:t>
      </w:r>
      <w:r w:rsidRPr="00182C24">
        <w:rPr>
          <w:sz w:val="22"/>
          <w:szCs w:val="22"/>
        </w:rPr>
        <w:t xml:space="preserve"> shows the unit burden for this activity.  EPA received</w:t>
      </w:r>
      <w:r w:rsidR="002B7137" w:rsidRPr="00182C24">
        <w:rPr>
          <w:sz w:val="22"/>
          <w:szCs w:val="22"/>
        </w:rPr>
        <w:t xml:space="preserve"> approximately</w:t>
      </w:r>
      <w:r w:rsidRPr="00182C24">
        <w:rPr>
          <w:sz w:val="22"/>
          <w:szCs w:val="22"/>
        </w:rPr>
        <w:t xml:space="preserve"> </w:t>
      </w:r>
      <w:r w:rsidR="002B7137" w:rsidRPr="00182C24">
        <w:rPr>
          <w:sz w:val="22"/>
          <w:szCs w:val="22"/>
        </w:rPr>
        <w:t>30</w:t>
      </w:r>
      <w:r w:rsidRPr="00182C24">
        <w:rPr>
          <w:sz w:val="22"/>
          <w:szCs w:val="22"/>
        </w:rPr>
        <w:t xml:space="preserve"> </w:t>
      </w:r>
      <w:r w:rsidR="002B7137" w:rsidRPr="00182C24">
        <w:rPr>
          <w:sz w:val="22"/>
          <w:szCs w:val="22"/>
        </w:rPr>
        <w:t xml:space="preserve">CBI </w:t>
      </w:r>
      <w:r w:rsidRPr="00182C24">
        <w:rPr>
          <w:sz w:val="22"/>
          <w:szCs w:val="22"/>
        </w:rPr>
        <w:t>claims for the</w:t>
      </w:r>
      <w:r w:rsidR="00182C24">
        <w:rPr>
          <w:sz w:val="22"/>
          <w:szCs w:val="22"/>
        </w:rPr>
        <w:t xml:space="preserve"> previous</w:t>
      </w:r>
      <w:r w:rsidRPr="00182C24">
        <w:rPr>
          <w:sz w:val="22"/>
          <w:szCs w:val="22"/>
        </w:rPr>
        <w:t xml:space="preserve"> reporting </w:t>
      </w:r>
      <w:r w:rsidR="00182C24">
        <w:rPr>
          <w:sz w:val="22"/>
          <w:szCs w:val="22"/>
        </w:rPr>
        <w:t>cycle</w:t>
      </w:r>
      <w:r w:rsidRPr="00182C24">
        <w:rPr>
          <w:sz w:val="22"/>
          <w:szCs w:val="22"/>
        </w:rPr>
        <w:t xml:space="preserve"> </w:t>
      </w:r>
      <w:r w:rsidR="00182C24">
        <w:rPr>
          <w:sz w:val="22"/>
          <w:szCs w:val="22"/>
        </w:rPr>
        <w:t>(</w:t>
      </w:r>
      <w:r w:rsidR="002B7137" w:rsidRPr="00182C24">
        <w:rPr>
          <w:sz w:val="22"/>
          <w:szCs w:val="22"/>
        </w:rPr>
        <w:t>2009</w:t>
      </w:r>
      <w:r w:rsidR="00182C24">
        <w:rPr>
          <w:sz w:val="22"/>
          <w:szCs w:val="22"/>
        </w:rPr>
        <w:t>)</w:t>
      </w:r>
      <w:r w:rsidRPr="00182C24">
        <w:rPr>
          <w:sz w:val="22"/>
          <w:szCs w:val="22"/>
        </w:rPr>
        <w:t xml:space="preserve"> </w:t>
      </w:r>
      <w:r w:rsidR="006A205D" w:rsidRPr="00182C24">
        <w:rPr>
          <w:sz w:val="22"/>
          <w:szCs w:val="22"/>
        </w:rPr>
        <w:t>for about 1</w:t>
      </w:r>
      <w:r w:rsidR="002B7137" w:rsidRPr="00182C24">
        <w:rPr>
          <w:sz w:val="22"/>
          <w:szCs w:val="22"/>
        </w:rPr>
        <w:t>3</w:t>
      </w:r>
      <w:r w:rsidR="006A205D" w:rsidRPr="00182C24">
        <w:rPr>
          <w:sz w:val="22"/>
          <w:szCs w:val="22"/>
        </w:rPr>
        <w:t>,000 sources that submitted</w:t>
      </w:r>
      <w:r w:rsidR="00120C25" w:rsidRPr="00182C24">
        <w:rPr>
          <w:sz w:val="22"/>
          <w:szCs w:val="22"/>
        </w:rPr>
        <w:t xml:space="preserve"> an</w:t>
      </w:r>
      <w:r w:rsidR="006A205D" w:rsidRPr="00182C24">
        <w:rPr>
          <w:sz w:val="22"/>
          <w:szCs w:val="22"/>
        </w:rPr>
        <w:t xml:space="preserve"> RMP.  EPA assumes the same for th</w:t>
      </w:r>
      <w:r w:rsidR="00182C24">
        <w:rPr>
          <w:sz w:val="22"/>
          <w:szCs w:val="22"/>
        </w:rPr>
        <w:t>is ICR, which includes a primary</w:t>
      </w:r>
      <w:r w:rsidR="006A205D" w:rsidRPr="00182C24">
        <w:rPr>
          <w:sz w:val="22"/>
          <w:szCs w:val="22"/>
        </w:rPr>
        <w:t xml:space="preserve"> reporting year</w:t>
      </w:r>
      <w:r w:rsidR="00182C24">
        <w:rPr>
          <w:sz w:val="22"/>
          <w:szCs w:val="22"/>
        </w:rPr>
        <w:t xml:space="preserve"> (2014)</w:t>
      </w:r>
      <w:r w:rsidR="006A205D" w:rsidRPr="00182C24">
        <w:rPr>
          <w:sz w:val="22"/>
          <w:szCs w:val="22"/>
        </w:rPr>
        <w:t xml:space="preserve">.  </w:t>
      </w:r>
      <w:r w:rsidR="00255660" w:rsidRPr="00182C24">
        <w:rPr>
          <w:sz w:val="22"/>
          <w:szCs w:val="22"/>
        </w:rPr>
        <w:t>Fo</w:t>
      </w:r>
      <w:r w:rsidRPr="00182C24">
        <w:rPr>
          <w:sz w:val="22"/>
          <w:szCs w:val="22"/>
        </w:rPr>
        <w:t xml:space="preserve">r the estimated </w:t>
      </w:r>
      <w:r w:rsidR="002B7137" w:rsidRPr="00182C24">
        <w:rPr>
          <w:sz w:val="22"/>
          <w:szCs w:val="22"/>
        </w:rPr>
        <w:t>30</w:t>
      </w:r>
      <w:r w:rsidR="00255660" w:rsidRPr="00182C24">
        <w:rPr>
          <w:sz w:val="22"/>
          <w:szCs w:val="22"/>
        </w:rPr>
        <w:t xml:space="preserve"> </w:t>
      </w:r>
      <w:r w:rsidRPr="00182C24">
        <w:rPr>
          <w:sz w:val="22"/>
          <w:szCs w:val="22"/>
        </w:rPr>
        <w:t xml:space="preserve">sources preparing and submitting CBI claims, </w:t>
      </w:r>
      <w:r w:rsidRPr="0059339F">
        <w:rPr>
          <w:sz w:val="22"/>
          <w:szCs w:val="22"/>
        </w:rPr>
        <w:t>the estimated industry annual burden is</w:t>
      </w:r>
      <w:r w:rsidR="00182C24" w:rsidRPr="0059339F">
        <w:rPr>
          <w:sz w:val="22"/>
          <w:szCs w:val="22"/>
        </w:rPr>
        <w:t xml:space="preserve"> 95</w:t>
      </w:r>
      <w:r w:rsidRPr="0059339F">
        <w:rPr>
          <w:sz w:val="22"/>
          <w:szCs w:val="22"/>
        </w:rPr>
        <w:t xml:space="preserve"> hours at cost of $</w:t>
      </w:r>
      <w:r w:rsidR="0059339F" w:rsidRPr="0059339F">
        <w:rPr>
          <w:sz w:val="22"/>
          <w:szCs w:val="22"/>
        </w:rPr>
        <w:t>6</w:t>
      </w:r>
      <w:r w:rsidR="009D05D0">
        <w:rPr>
          <w:sz w:val="22"/>
          <w:szCs w:val="22"/>
        </w:rPr>
        <w:t>,</w:t>
      </w:r>
      <w:r w:rsidR="0059339F" w:rsidRPr="0059339F">
        <w:rPr>
          <w:sz w:val="22"/>
          <w:szCs w:val="22"/>
        </w:rPr>
        <w:t>845</w:t>
      </w:r>
      <w:r w:rsidRPr="0059339F">
        <w:rPr>
          <w:sz w:val="22"/>
          <w:szCs w:val="22"/>
        </w:rPr>
        <w:t xml:space="preserve"> (</w:t>
      </w:r>
      <w:r w:rsidR="002B7137" w:rsidRPr="0059339F">
        <w:rPr>
          <w:sz w:val="22"/>
          <w:szCs w:val="22"/>
        </w:rPr>
        <w:t>2</w:t>
      </w:r>
      <w:r w:rsidR="009D05D0">
        <w:rPr>
          <w:sz w:val="22"/>
          <w:szCs w:val="22"/>
        </w:rPr>
        <w:t>,</w:t>
      </w:r>
      <w:r w:rsidR="002B7137" w:rsidRPr="0059339F">
        <w:rPr>
          <w:sz w:val="22"/>
          <w:szCs w:val="22"/>
        </w:rPr>
        <w:t>85</w:t>
      </w:r>
      <w:r w:rsidRPr="0059339F">
        <w:rPr>
          <w:sz w:val="22"/>
          <w:szCs w:val="22"/>
        </w:rPr>
        <w:t xml:space="preserve"> hours at a cost of $</w:t>
      </w:r>
      <w:r w:rsidR="0059339F" w:rsidRPr="0059339F">
        <w:rPr>
          <w:sz w:val="22"/>
          <w:szCs w:val="22"/>
        </w:rPr>
        <w:t>$20,534</w:t>
      </w:r>
      <w:r w:rsidRPr="0059339F">
        <w:rPr>
          <w:sz w:val="22"/>
          <w:szCs w:val="22"/>
        </w:rPr>
        <w:t xml:space="preserve"> </w:t>
      </w:r>
      <w:r w:rsidR="00255660" w:rsidRPr="0059339F">
        <w:rPr>
          <w:sz w:val="22"/>
          <w:szCs w:val="22"/>
        </w:rPr>
        <w:t>for three years) (Exhibit 14).</w:t>
      </w:r>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Pr>
          <w:b/>
          <w:bCs/>
          <w:sz w:val="22"/>
          <w:szCs w:val="22"/>
          <w:u w:val="single"/>
        </w:rPr>
        <w:t>Respondent Burden for Petitions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Since the list of chemicals w</w:t>
      </w:r>
      <w:r w:rsidR="00A41E3F">
        <w:rPr>
          <w:sz w:val="22"/>
          <w:szCs w:val="22"/>
        </w:rPr>
        <w:t>as</w:t>
      </w:r>
      <w:r>
        <w:rPr>
          <w:sz w:val="22"/>
          <w:szCs w:val="22"/>
        </w:rPr>
        <w:t xml:space="preserve"> published in 1994, EPA only received one petition to remove a chemical from the list.  </w:t>
      </w:r>
      <w:r w:rsidR="00A41E3F">
        <w:rPr>
          <w:sz w:val="22"/>
          <w:szCs w:val="22"/>
        </w:rPr>
        <w:t>The Agency</w:t>
      </w:r>
      <w:r>
        <w:rPr>
          <w:sz w:val="22"/>
          <w:szCs w:val="22"/>
        </w:rPr>
        <w:t xml:space="preserve"> do</w:t>
      </w:r>
      <w:r w:rsidR="00BD1FE2">
        <w:rPr>
          <w:sz w:val="22"/>
          <w:szCs w:val="22"/>
        </w:rPr>
        <w:t>es</w:t>
      </w:r>
      <w:r>
        <w:rPr>
          <w:sz w:val="22"/>
          <w:szCs w:val="22"/>
        </w:rPr>
        <w:t xml:space="preserve"> not expect to receive any petition</w:t>
      </w:r>
      <w:r w:rsidR="00BD1FE2">
        <w:rPr>
          <w:sz w:val="22"/>
          <w:szCs w:val="22"/>
        </w:rPr>
        <w:t>s</w:t>
      </w:r>
      <w:r>
        <w:rPr>
          <w:sz w:val="22"/>
          <w:szCs w:val="22"/>
        </w:rPr>
        <w:t xml:space="preserve"> during the period covered by this ICR.  Therefore, we did not account </w:t>
      </w:r>
      <w:r w:rsidR="00BD1FE2">
        <w:rPr>
          <w:sz w:val="22"/>
          <w:szCs w:val="22"/>
        </w:rPr>
        <w:t xml:space="preserve">for </w:t>
      </w:r>
      <w:r>
        <w:rPr>
          <w:sz w:val="22"/>
          <w:szCs w:val="22"/>
        </w:rPr>
        <w:t xml:space="preserve">any burden for filing petitions.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De-registration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Based on the number of </w:t>
      </w:r>
      <w:r w:rsidR="00BD1FE2">
        <w:rPr>
          <w:sz w:val="22"/>
          <w:szCs w:val="22"/>
        </w:rPr>
        <w:t xml:space="preserve">deregistration </w:t>
      </w:r>
      <w:r>
        <w:rPr>
          <w:sz w:val="22"/>
          <w:szCs w:val="22"/>
        </w:rPr>
        <w:t>letters we</w:t>
      </w:r>
      <w:r w:rsidR="00BD1FE2">
        <w:rPr>
          <w:sz w:val="22"/>
          <w:szCs w:val="22"/>
        </w:rPr>
        <w:t xml:space="preserve"> have</w:t>
      </w:r>
      <w:r>
        <w:rPr>
          <w:sz w:val="22"/>
          <w:szCs w:val="22"/>
        </w:rPr>
        <w:t xml:space="preserve"> received </w:t>
      </w:r>
      <w:r w:rsidR="005B4769">
        <w:rPr>
          <w:sz w:val="22"/>
          <w:szCs w:val="22"/>
        </w:rPr>
        <w:t>in the last three years</w:t>
      </w:r>
      <w:r w:rsidR="00BD1FE2">
        <w:rPr>
          <w:sz w:val="22"/>
          <w:szCs w:val="22"/>
        </w:rPr>
        <w:t xml:space="preserve"> (1769)</w:t>
      </w:r>
      <w:r w:rsidR="005B4769">
        <w:rPr>
          <w:sz w:val="22"/>
          <w:szCs w:val="22"/>
        </w:rPr>
        <w:t>,</w:t>
      </w:r>
      <w:r>
        <w:rPr>
          <w:sz w:val="22"/>
          <w:szCs w:val="22"/>
        </w:rPr>
        <w:t xml:space="preserve"> we estimate that approximately </w:t>
      </w:r>
      <w:r w:rsidR="00BD1FE2">
        <w:rPr>
          <w:sz w:val="22"/>
          <w:szCs w:val="22"/>
        </w:rPr>
        <w:t>590</w:t>
      </w:r>
      <w:r>
        <w:rPr>
          <w:sz w:val="22"/>
          <w:szCs w:val="22"/>
        </w:rPr>
        <w:t xml:space="preserve"> sources may submit de-registration </w:t>
      </w:r>
      <w:r w:rsidR="005B4769">
        <w:rPr>
          <w:sz w:val="22"/>
          <w:szCs w:val="22"/>
        </w:rPr>
        <w:t>letters</w:t>
      </w:r>
      <w:r>
        <w:rPr>
          <w:sz w:val="22"/>
          <w:szCs w:val="22"/>
        </w:rPr>
        <w:t xml:space="preserve"> to EPA </w:t>
      </w:r>
      <w:r w:rsidR="005B4769">
        <w:rPr>
          <w:sz w:val="22"/>
          <w:szCs w:val="22"/>
        </w:rPr>
        <w:t>annually.</w:t>
      </w:r>
      <w:r>
        <w:rPr>
          <w:sz w:val="22"/>
          <w:szCs w:val="22"/>
        </w:rPr>
        <w:t xml:space="preserve">  </w:t>
      </w:r>
      <w:r w:rsidR="005F17DD">
        <w:rPr>
          <w:sz w:val="22"/>
          <w:szCs w:val="22"/>
        </w:rPr>
        <w:t>Most of the</w:t>
      </w:r>
      <w:r w:rsidR="004B6ABF">
        <w:rPr>
          <w:sz w:val="22"/>
          <w:szCs w:val="22"/>
        </w:rPr>
        <w:t>se</w:t>
      </w:r>
      <w:r w:rsidR="005F17DD">
        <w:rPr>
          <w:sz w:val="22"/>
          <w:szCs w:val="22"/>
        </w:rPr>
        <w:t xml:space="preserve"> sources </w:t>
      </w:r>
      <w:r w:rsidR="004B6ABF">
        <w:rPr>
          <w:sz w:val="22"/>
          <w:szCs w:val="22"/>
        </w:rPr>
        <w:t>are expected to be</w:t>
      </w:r>
      <w:r w:rsidR="005F17DD">
        <w:rPr>
          <w:sz w:val="22"/>
          <w:szCs w:val="22"/>
        </w:rPr>
        <w:t xml:space="preserve"> in the small/medium non-manufacturing sectors.  </w:t>
      </w:r>
      <w:proofErr w:type="gramStart"/>
      <w:r>
        <w:rPr>
          <w:sz w:val="22"/>
          <w:szCs w:val="22"/>
        </w:rPr>
        <w:t xml:space="preserve">The </w:t>
      </w:r>
      <w:r w:rsidR="00BD1FE2">
        <w:rPr>
          <w:sz w:val="22"/>
          <w:szCs w:val="22"/>
        </w:rPr>
        <w:t>deregistration</w:t>
      </w:r>
      <w:proofErr w:type="gramEnd"/>
      <w:r w:rsidR="00BD1FE2">
        <w:rPr>
          <w:sz w:val="22"/>
          <w:szCs w:val="22"/>
        </w:rPr>
        <w:t xml:space="preserve"> </w:t>
      </w:r>
      <w:r>
        <w:rPr>
          <w:sz w:val="22"/>
          <w:szCs w:val="22"/>
        </w:rPr>
        <w:t xml:space="preserve">form letter is available on the RMP information website </w:t>
      </w:r>
      <w:r w:rsidR="00E005D9">
        <w:rPr>
          <w:sz w:val="22"/>
          <w:szCs w:val="22"/>
        </w:rPr>
        <w:t>for</w:t>
      </w:r>
      <w:r>
        <w:rPr>
          <w:sz w:val="22"/>
          <w:szCs w:val="22"/>
        </w:rPr>
        <w:t xml:space="preserve"> download</w:t>
      </w:r>
      <w:r w:rsidR="004B6ABF">
        <w:rPr>
          <w:sz w:val="22"/>
          <w:szCs w:val="22"/>
        </w:rPr>
        <w:t>,</w:t>
      </w:r>
      <w:r>
        <w:rPr>
          <w:sz w:val="22"/>
          <w:szCs w:val="22"/>
        </w:rPr>
        <w:t xml:space="preserve"> or sources can create their own letter to be sent to EPA.  We estimate that it takes 1 hour for the technical staff to produce the letter.  </w:t>
      </w:r>
      <w:r w:rsidRPr="004B6ABF">
        <w:rPr>
          <w:sz w:val="22"/>
          <w:szCs w:val="22"/>
        </w:rPr>
        <w:t xml:space="preserve">The total </w:t>
      </w:r>
      <w:r w:rsidR="005F17DD" w:rsidRPr="004B6ABF">
        <w:rPr>
          <w:sz w:val="22"/>
          <w:szCs w:val="22"/>
        </w:rPr>
        <w:t xml:space="preserve">annual </w:t>
      </w:r>
      <w:r w:rsidR="00A41E3F" w:rsidRPr="004B6ABF">
        <w:rPr>
          <w:sz w:val="22"/>
          <w:szCs w:val="22"/>
        </w:rPr>
        <w:t>burden</w:t>
      </w:r>
      <w:r w:rsidRPr="004B6ABF">
        <w:rPr>
          <w:sz w:val="22"/>
          <w:szCs w:val="22"/>
        </w:rPr>
        <w:t xml:space="preserve"> for this activity is </w:t>
      </w:r>
      <w:r w:rsidR="004B6ABF" w:rsidRPr="004B6ABF">
        <w:rPr>
          <w:sz w:val="22"/>
          <w:szCs w:val="22"/>
        </w:rPr>
        <w:t>590</w:t>
      </w:r>
      <w:r w:rsidRPr="004B6ABF">
        <w:rPr>
          <w:sz w:val="22"/>
          <w:szCs w:val="22"/>
        </w:rPr>
        <w:t xml:space="preserve"> hours at a cost of $</w:t>
      </w:r>
      <w:r w:rsidR="004B6ABF" w:rsidRPr="004B6ABF">
        <w:rPr>
          <w:sz w:val="22"/>
          <w:szCs w:val="22"/>
        </w:rPr>
        <w:t>24,490</w:t>
      </w:r>
      <w:r w:rsidR="00997A8A" w:rsidRPr="004B6ABF">
        <w:rPr>
          <w:sz w:val="22"/>
          <w:szCs w:val="22"/>
        </w:rPr>
        <w:t xml:space="preserve"> </w:t>
      </w:r>
      <w:r w:rsidR="00151881" w:rsidRPr="004B6ABF">
        <w:rPr>
          <w:sz w:val="22"/>
          <w:szCs w:val="22"/>
        </w:rPr>
        <w:t xml:space="preserve">annually </w:t>
      </w:r>
      <w:r w:rsidRPr="004B6ABF">
        <w:rPr>
          <w:sz w:val="22"/>
          <w:szCs w:val="22"/>
        </w:rPr>
        <w:t>(</w:t>
      </w:r>
      <w:r w:rsidR="004B6ABF" w:rsidRPr="004B6ABF">
        <w:rPr>
          <w:sz w:val="22"/>
          <w:szCs w:val="22"/>
        </w:rPr>
        <w:t>1,769</w:t>
      </w:r>
      <w:r w:rsidRPr="004B6ABF">
        <w:rPr>
          <w:sz w:val="22"/>
          <w:szCs w:val="22"/>
        </w:rPr>
        <w:t xml:space="preserve"> hours at a cost of $</w:t>
      </w:r>
      <w:r w:rsidR="004B6ABF" w:rsidRPr="004B6ABF">
        <w:rPr>
          <w:sz w:val="22"/>
          <w:szCs w:val="22"/>
        </w:rPr>
        <w:t>73,470</w:t>
      </w:r>
      <w:r w:rsidR="00997A8A" w:rsidRPr="004B6ABF">
        <w:rPr>
          <w:sz w:val="22"/>
          <w:szCs w:val="22"/>
        </w:rPr>
        <w:t xml:space="preserve"> </w:t>
      </w:r>
      <w:r w:rsidRPr="004B6ABF">
        <w:rPr>
          <w:sz w:val="22"/>
          <w:szCs w:val="22"/>
        </w:rPr>
        <w:t>for three years).</w:t>
      </w:r>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t>6(b)</w:t>
      </w:r>
      <w:r>
        <w:rPr>
          <w:b/>
          <w:bCs/>
          <w:sz w:val="22"/>
          <w:szCs w:val="22"/>
        </w:rPr>
        <w:tab/>
        <w:t>Estimating Respondent Costs</w:t>
      </w:r>
      <w:r>
        <w:rPr>
          <w:sz w:val="22"/>
          <w:szCs w:val="22"/>
        </w:rPr>
        <w:t xml:space="preserve"> (Sources &amp; State Implementing Agencies)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sz w:val="22"/>
          <w:szCs w:val="22"/>
        </w:rPr>
      </w:pPr>
      <w:r>
        <w:rPr>
          <w:b/>
          <w:bCs/>
          <w:sz w:val="22"/>
          <w:szCs w:val="22"/>
        </w:rPr>
        <w:t>(</w:t>
      </w:r>
      <w:proofErr w:type="spellStart"/>
      <w:r>
        <w:rPr>
          <w:b/>
          <w:bCs/>
          <w:sz w:val="22"/>
          <w:szCs w:val="22"/>
        </w:rPr>
        <w:t>i</w:t>
      </w:r>
      <w:proofErr w:type="spellEnd"/>
      <w:r>
        <w:rPr>
          <w:b/>
          <w:bCs/>
          <w:sz w:val="22"/>
          <w:szCs w:val="22"/>
        </w:rPr>
        <w:t>)</w:t>
      </w:r>
      <w:r>
        <w:rPr>
          <w:b/>
          <w:bCs/>
          <w:sz w:val="22"/>
          <w:szCs w:val="22"/>
        </w:rPr>
        <w:tab/>
        <w:t>Estimating Labor Costs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b/>
          <w:bCs/>
          <w:sz w:val="22"/>
          <w:szCs w:val="22"/>
          <w:u w:val="single"/>
        </w:rPr>
        <w:t>Sources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Pr="00E005D9" w:rsidRDefault="00837FF7" w:rsidP="00837FF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ab/>
      </w:r>
      <w:r w:rsidR="00A031D0" w:rsidRPr="00E005D9">
        <w:rPr>
          <w:sz w:val="22"/>
          <w:szCs w:val="22"/>
        </w:rPr>
        <w:t xml:space="preserve">The estimated unit costs for private firms were based on three categories of labor (legal, managerial, and technical) and wage rates reported by the Bureau of Labor Statistics (BLS), in </w:t>
      </w:r>
      <w:r w:rsidRPr="00E005D9">
        <w:rPr>
          <w:sz w:val="22"/>
          <w:szCs w:val="22"/>
        </w:rPr>
        <w:t>it</w:t>
      </w:r>
      <w:r w:rsidR="00A031D0" w:rsidRPr="00E005D9">
        <w:rPr>
          <w:sz w:val="22"/>
          <w:szCs w:val="22"/>
        </w:rPr>
        <w:t>s</w:t>
      </w:r>
      <w:r w:rsidR="00A031D0" w:rsidRPr="009E4C1E">
        <w:rPr>
          <w:sz w:val="22"/>
          <w:szCs w:val="22"/>
        </w:rPr>
        <w:t xml:space="preserve"> </w:t>
      </w:r>
      <w:r w:rsidR="009E4C1E">
        <w:rPr>
          <w:sz w:val="22"/>
          <w:szCs w:val="22"/>
        </w:rPr>
        <w:t xml:space="preserve">December 2011 </w:t>
      </w:r>
      <w:r w:rsidR="00A031D0" w:rsidRPr="009E4C1E">
        <w:rPr>
          <w:sz w:val="22"/>
          <w:szCs w:val="22"/>
        </w:rPr>
        <w:t xml:space="preserve">edition of </w:t>
      </w:r>
      <w:r w:rsidR="009E4C1E" w:rsidRPr="00D879F5">
        <w:rPr>
          <w:i/>
          <w:sz w:val="22"/>
          <w:szCs w:val="22"/>
        </w:rPr>
        <w:t>Employer Costs for Employee Compensation</w:t>
      </w:r>
      <w:r w:rsidR="00A031D0" w:rsidRPr="009E4C1E">
        <w:rPr>
          <w:sz w:val="22"/>
          <w:szCs w:val="22"/>
        </w:rPr>
        <w:t>.</w:t>
      </w:r>
      <w:r w:rsidR="00A031D0" w:rsidRPr="00E005D9">
        <w:rPr>
          <w:sz w:val="22"/>
          <w:szCs w:val="22"/>
        </w:rPr>
        <w:t xml:space="preserve">   The wage rates include benefits, based on BLS data.  Exhibit </w:t>
      </w:r>
      <w:r w:rsidRPr="00E005D9">
        <w:rPr>
          <w:sz w:val="22"/>
          <w:szCs w:val="22"/>
        </w:rPr>
        <w:t>7</w:t>
      </w:r>
      <w:r w:rsidR="00A031D0" w:rsidRPr="00E005D9">
        <w:rPr>
          <w:sz w:val="22"/>
          <w:szCs w:val="22"/>
        </w:rPr>
        <w:t xml:space="preserve"> provides the wage rates for various industries affected.</w:t>
      </w:r>
    </w:p>
    <w:p w:rsidR="00A031D0" w:rsidRPr="00E005D9"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DA3B3D" w:rsidRPr="00E005D9"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u w:val="single"/>
        </w:rPr>
      </w:pPr>
      <w:r w:rsidRPr="00E005D9">
        <w:rPr>
          <w:sz w:val="22"/>
          <w:szCs w:val="22"/>
        </w:rPr>
        <w:t>The estimated labor and wage rates for state employees were</w:t>
      </w:r>
      <w:r w:rsidR="006A581B">
        <w:rPr>
          <w:sz w:val="22"/>
          <w:szCs w:val="22"/>
        </w:rPr>
        <w:t xml:space="preserve"> also</w:t>
      </w:r>
      <w:r w:rsidRPr="00E005D9">
        <w:rPr>
          <w:sz w:val="22"/>
          <w:szCs w:val="22"/>
        </w:rPr>
        <w:t xml:space="preserve"> based on </w:t>
      </w:r>
      <w:r w:rsidR="00D879F5">
        <w:rPr>
          <w:sz w:val="22"/>
          <w:szCs w:val="22"/>
        </w:rPr>
        <w:t xml:space="preserve">managerial and technical </w:t>
      </w:r>
      <w:r w:rsidRPr="00E005D9">
        <w:rPr>
          <w:sz w:val="22"/>
          <w:szCs w:val="22"/>
        </w:rPr>
        <w:t xml:space="preserve">wage rates </w:t>
      </w:r>
      <w:r w:rsidRPr="006A581B">
        <w:rPr>
          <w:sz w:val="22"/>
          <w:szCs w:val="22"/>
        </w:rPr>
        <w:t xml:space="preserve">as reported </w:t>
      </w:r>
      <w:r w:rsidR="006A581B">
        <w:rPr>
          <w:sz w:val="22"/>
          <w:szCs w:val="22"/>
        </w:rPr>
        <w:t xml:space="preserve">in </w:t>
      </w:r>
      <w:r w:rsidRPr="006A581B">
        <w:rPr>
          <w:i/>
          <w:iCs/>
          <w:sz w:val="22"/>
          <w:szCs w:val="22"/>
        </w:rPr>
        <w:t>Employer Cost for Employee Compensation</w:t>
      </w:r>
      <w:r w:rsidRPr="006A581B">
        <w:rPr>
          <w:sz w:val="22"/>
          <w:szCs w:val="22"/>
        </w:rPr>
        <w:t xml:space="preserve">, </w:t>
      </w:r>
      <w:r w:rsidR="00D879F5" w:rsidRPr="006A581B">
        <w:rPr>
          <w:sz w:val="22"/>
          <w:szCs w:val="22"/>
        </w:rPr>
        <w:t>December, 2011</w:t>
      </w:r>
      <w:r w:rsidR="00366869" w:rsidRPr="006A581B">
        <w:rPr>
          <w:sz w:val="22"/>
          <w:szCs w:val="22"/>
        </w:rPr>
        <w:t>.</w:t>
      </w:r>
      <w:r w:rsidRPr="006A581B">
        <w:rPr>
          <w:sz w:val="22"/>
          <w:szCs w:val="22"/>
        </w:rPr>
        <w:t xml:space="preserve"> </w:t>
      </w:r>
      <w:r w:rsidR="00366869" w:rsidRPr="006A581B">
        <w:rPr>
          <w:sz w:val="22"/>
          <w:szCs w:val="22"/>
        </w:rPr>
        <w:t xml:space="preserve">Costs for federal employees were based on </w:t>
      </w:r>
      <w:r w:rsidRPr="006A581B">
        <w:rPr>
          <w:sz w:val="22"/>
          <w:szCs w:val="22"/>
        </w:rPr>
        <w:t xml:space="preserve">the Federal Office of Personnel Management (OPM) Salary Table, effective January </w:t>
      </w:r>
      <w:r w:rsidR="00D879F5" w:rsidRPr="006A581B">
        <w:rPr>
          <w:sz w:val="22"/>
          <w:szCs w:val="22"/>
        </w:rPr>
        <w:t>2012</w:t>
      </w:r>
      <w:r w:rsidR="00DA3B3D" w:rsidRPr="006A581B">
        <w:rPr>
          <w:sz w:val="22"/>
          <w:szCs w:val="22"/>
        </w:rPr>
        <w:t>.</w:t>
      </w:r>
    </w:p>
    <w:p w:rsidR="00DA3B3D" w:rsidRPr="00E005D9" w:rsidRDefault="00DA3B3D"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u w:val="single"/>
        </w:rPr>
      </w:pPr>
    </w:p>
    <w:p w:rsidR="00A031D0" w:rsidRDefault="00A031D0" w:rsidP="00DA3B3D">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b/>
          <w:bCs/>
          <w:sz w:val="22"/>
          <w:szCs w:val="22"/>
          <w:u w:val="single"/>
        </w:rPr>
        <w:t>Implementing Agency Costs</w:t>
      </w:r>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Although EPA does not require states to obtain delegation to implement </w:t>
      </w:r>
      <w:r w:rsidR="00242B99">
        <w:rPr>
          <w:sz w:val="22"/>
          <w:szCs w:val="22"/>
        </w:rPr>
        <w:t xml:space="preserve">the </w:t>
      </w:r>
      <w:r w:rsidR="00A217B1">
        <w:rPr>
          <w:sz w:val="22"/>
          <w:szCs w:val="22"/>
        </w:rPr>
        <w:t>p</w:t>
      </w:r>
      <w:r>
        <w:rPr>
          <w:sz w:val="22"/>
          <w:szCs w:val="22"/>
        </w:rPr>
        <w:t>art 68 program, to date, there are 1</w:t>
      </w:r>
      <w:r w:rsidR="00BB5683">
        <w:rPr>
          <w:sz w:val="22"/>
          <w:szCs w:val="22"/>
        </w:rPr>
        <w:t>5</w:t>
      </w:r>
      <w:r>
        <w:rPr>
          <w:sz w:val="22"/>
          <w:szCs w:val="22"/>
        </w:rPr>
        <w:t xml:space="preserve"> state</w:t>
      </w:r>
      <w:r w:rsidR="00DA3B3D">
        <w:rPr>
          <w:sz w:val="22"/>
          <w:szCs w:val="22"/>
        </w:rPr>
        <w:t xml:space="preserve"> and local agencies</w:t>
      </w:r>
      <w:r>
        <w:rPr>
          <w:sz w:val="22"/>
          <w:szCs w:val="22"/>
        </w:rPr>
        <w:t xml:space="preserve"> that </w:t>
      </w:r>
      <w:r w:rsidR="00BB5683">
        <w:rPr>
          <w:sz w:val="22"/>
          <w:szCs w:val="22"/>
        </w:rPr>
        <w:t>have</w:t>
      </w:r>
      <w:r>
        <w:rPr>
          <w:sz w:val="22"/>
          <w:szCs w:val="22"/>
        </w:rPr>
        <w:t xml:space="preserve"> delegation to implement the program.  Since EPA will not be granting funds to states as part of the delegation process, the burden and cost that the states will </w:t>
      </w:r>
      <w:r>
        <w:rPr>
          <w:sz w:val="22"/>
          <w:szCs w:val="22"/>
        </w:rPr>
        <w:lastRenderedPageBreak/>
        <w:t xml:space="preserve">incur is added to the respondent burden in this ICR.  For the states that do not obtain delegation of the program, EPA will be the implementing agency.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DA3B3D"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The Agency do</w:t>
      </w:r>
      <w:r w:rsidR="00A217B1">
        <w:rPr>
          <w:sz w:val="22"/>
          <w:szCs w:val="22"/>
        </w:rPr>
        <w:t>es</w:t>
      </w:r>
      <w:r>
        <w:rPr>
          <w:sz w:val="22"/>
          <w:szCs w:val="22"/>
        </w:rPr>
        <w:t xml:space="preserve"> not expect any new delegation</w:t>
      </w:r>
      <w:r w:rsidR="00242B99">
        <w:rPr>
          <w:sz w:val="22"/>
          <w:szCs w:val="22"/>
        </w:rPr>
        <w:t>s</w:t>
      </w:r>
      <w:r>
        <w:rPr>
          <w:sz w:val="22"/>
          <w:szCs w:val="22"/>
        </w:rPr>
        <w:t xml:space="preserve"> for this ICR period.  </w:t>
      </w:r>
      <w:r w:rsidR="00A031D0">
        <w:rPr>
          <w:sz w:val="22"/>
          <w:szCs w:val="22"/>
        </w:rPr>
        <w:t xml:space="preserve">These </w:t>
      </w:r>
      <w:r w:rsidR="00242B99">
        <w:rPr>
          <w:sz w:val="22"/>
          <w:szCs w:val="22"/>
        </w:rPr>
        <w:t>15</w:t>
      </w:r>
      <w:r w:rsidR="00A031D0">
        <w:rPr>
          <w:sz w:val="22"/>
          <w:szCs w:val="22"/>
        </w:rPr>
        <w:t xml:space="preserve"> state</w:t>
      </w:r>
      <w:r>
        <w:rPr>
          <w:sz w:val="22"/>
          <w:szCs w:val="22"/>
        </w:rPr>
        <w:t xml:space="preserve"> and local agencies</w:t>
      </w:r>
      <w:r w:rsidR="00A031D0">
        <w:rPr>
          <w:sz w:val="22"/>
          <w:szCs w:val="22"/>
        </w:rPr>
        <w:t xml:space="preserve"> are expected to carry out the implementation duties during each year covered by this ICR.  EPA will serve as the implementing agency for all other states.  Implementing agencies are expected to review RMPs, audit RMPs, inspect sources, provide technical assistance, and conduct standard program management activities (e.g., developing budgets, filing administrative orders and enforcement actions).   Initial reviews, which are first checks of the RMPs to identify any problems (e.g., clear inconsistencies in reported data, failure to list obvious hazards such as flammability for a listed flammable) are estimated to require one to five hours, depending on the number and complexity of processes covered in the RMP.  Audits are assumed to be detailed reviews of the RMPs, requiring from two to twelve hours per RMP; audits require technical staff capable of identifying data that may indicate safety problems (e.g., failure to report chemical or process hazards, which could indicate an inadequate PHA, or lack of normal process controls, which could indicate either an incomplete RMP or inadequate safety practices). Audits may be totally off</w:t>
      </w:r>
      <w:r>
        <w:rPr>
          <w:sz w:val="22"/>
          <w:szCs w:val="22"/>
        </w:rPr>
        <w:t>-</w:t>
      </w:r>
      <w:r w:rsidR="00A031D0">
        <w:rPr>
          <w:sz w:val="22"/>
          <w:szCs w:val="22"/>
        </w:rPr>
        <w:t xml:space="preserve">site or may include a site visit to review documentation and other aspects of the program.  The results of the audits will help select sources that may require inspection to determine whether the source is in compliance with the rule and operating safely.  </w:t>
      </w:r>
      <w:r w:rsidR="00683624">
        <w:rPr>
          <w:sz w:val="22"/>
          <w:szCs w:val="22"/>
        </w:rPr>
        <w:t xml:space="preserve">Initial reviews are expected to take 1 to 5 </w:t>
      </w:r>
      <w:proofErr w:type="gramStart"/>
      <w:r w:rsidR="00683624">
        <w:rPr>
          <w:sz w:val="22"/>
          <w:szCs w:val="22"/>
        </w:rPr>
        <w:t>hours,</w:t>
      </w:r>
      <w:proofErr w:type="gramEnd"/>
      <w:r w:rsidR="00683624">
        <w:rPr>
          <w:sz w:val="22"/>
          <w:szCs w:val="22"/>
        </w:rPr>
        <w:t xml:space="preserve"> audits of the RMPs are expected to take 2 to 12 hours.  </w:t>
      </w:r>
      <w:r w:rsidR="00A031D0">
        <w:rPr>
          <w:sz w:val="22"/>
          <w:szCs w:val="22"/>
        </w:rPr>
        <w:t xml:space="preserve">Inspections are site visits to review the activities and documentation. Inspections are estimated to take 8 to </w:t>
      </w:r>
      <w:r w:rsidR="00683624">
        <w:rPr>
          <w:sz w:val="22"/>
          <w:szCs w:val="22"/>
        </w:rPr>
        <w:t>5</w:t>
      </w:r>
      <w:r w:rsidR="00A031D0">
        <w:rPr>
          <w:sz w:val="22"/>
          <w:szCs w:val="22"/>
        </w:rPr>
        <w:t xml:space="preserve">0 hours.  </w:t>
      </w:r>
      <w:r w:rsidR="00683624">
        <w:rPr>
          <w:sz w:val="22"/>
          <w:szCs w:val="22"/>
        </w:rPr>
        <w:t>Report writing is assumed to take 12.5 percent of the inspections and recordkeeping related to this is assumed to take 10 percent of the inspection</w:t>
      </w:r>
      <w:r w:rsidR="00683624" w:rsidRPr="00463605">
        <w:rPr>
          <w:sz w:val="22"/>
          <w:szCs w:val="22"/>
        </w:rPr>
        <w:t xml:space="preserve">.  </w:t>
      </w:r>
      <w:r w:rsidR="00D82B83" w:rsidRPr="000C0FDF">
        <w:rPr>
          <w:sz w:val="22"/>
          <w:szCs w:val="22"/>
        </w:rPr>
        <w:t xml:space="preserve">There are a total of </w:t>
      </w:r>
      <w:r w:rsidR="00F8259F">
        <w:rPr>
          <w:sz w:val="22"/>
          <w:szCs w:val="22"/>
        </w:rPr>
        <w:t>2,123</w:t>
      </w:r>
      <w:r w:rsidR="00D82B83" w:rsidRPr="000C0FDF">
        <w:rPr>
          <w:sz w:val="22"/>
          <w:szCs w:val="22"/>
        </w:rPr>
        <w:t xml:space="preserve"> sources under these 1</w:t>
      </w:r>
      <w:r w:rsidR="00BB5683">
        <w:rPr>
          <w:sz w:val="22"/>
          <w:szCs w:val="22"/>
        </w:rPr>
        <w:t>5</w:t>
      </w:r>
      <w:r w:rsidR="00D82B83" w:rsidRPr="000C0FDF">
        <w:rPr>
          <w:sz w:val="22"/>
          <w:szCs w:val="22"/>
        </w:rPr>
        <w:t xml:space="preserve"> agencies, averaging each to have 14</w:t>
      </w:r>
      <w:r w:rsidR="00BB5683">
        <w:rPr>
          <w:sz w:val="22"/>
          <w:szCs w:val="22"/>
        </w:rPr>
        <w:t>2</w:t>
      </w:r>
      <w:r w:rsidR="00D82B83" w:rsidRPr="000C0FDF">
        <w:rPr>
          <w:sz w:val="22"/>
          <w:szCs w:val="22"/>
        </w:rPr>
        <w:t xml:space="preserve"> sources</w:t>
      </w:r>
      <w:r w:rsidR="00A75A24" w:rsidRPr="000C0FDF">
        <w:rPr>
          <w:sz w:val="22"/>
          <w:szCs w:val="22"/>
        </w:rPr>
        <w:t>.  The implementing agencies are expected to complete inspection</w:t>
      </w:r>
      <w:r w:rsidR="00242B99">
        <w:rPr>
          <w:sz w:val="22"/>
          <w:szCs w:val="22"/>
        </w:rPr>
        <w:t>s of all sources within their jurisdiction</w:t>
      </w:r>
      <w:r w:rsidR="00A75A24" w:rsidRPr="000C0FDF">
        <w:rPr>
          <w:sz w:val="22"/>
          <w:szCs w:val="22"/>
        </w:rPr>
        <w:t xml:space="preserve"> in five years</w:t>
      </w:r>
      <w:r w:rsidR="007E226F" w:rsidRPr="000C0FDF">
        <w:rPr>
          <w:sz w:val="22"/>
          <w:szCs w:val="22"/>
        </w:rPr>
        <w:t xml:space="preserve"> which means each will have </w:t>
      </w:r>
      <w:r w:rsidR="00242B99">
        <w:rPr>
          <w:sz w:val="22"/>
          <w:szCs w:val="22"/>
        </w:rPr>
        <w:t>to</w:t>
      </w:r>
      <w:r w:rsidR="00534A44" w:rsidRPr="000C0FDF">
        <w:rPr>
          <w:sz w:val="22"/>
          <w:szCs w:val="22"/>
        </w:rPr>
        <w:t xml:space="preserve"> review RMPs, inspect the facility</w:t>
      </w:r>
      <w:r w:rsidR="00242B99">
        <w:rPr>
          <w:sz w:val="22"/>
          <w:szCs w:val="22"/>
        </w:rPr>
        <w:t>,</w:t>
      </w:r>
      <w:r w:rsidR="00534A44" w:rsidRPr="000C0FDF">
        <w:rPr>
          <w:sz w:val="22"/>
          <w:szCs w:val="22"/>
        </w:rPr>
        <w:t xml:space="preserve"> etc.</w:t>
      </w:r>
      <w:r w:rsidR="00242B99">
        <w:rPr>
          <w:sz w:val="22"/>
          <w:szCs w:val="22"/>
        </w:rPr>
        <w:t>, for approximately</w:t>
      </w:r>
      <w:r w:rsidR="00D82B83" w:rsidRPr="000C0FDF">
        <w:rPr>
          <w:sz w:val="22"/>
          <w:szCs w:val="22"/>
        </w:rPr>
        <w:t xml:space="preserve"> </w:t>
      </w:r>
      <w:r w:rsidR="00EF29CF">
        <w:rPr>
          <w:sz w:val="22"/>
          <w:szCs w:val="22"/>
        </w:rPr>
        <w:t>28 sources per year.</w:t>
      </w:r>
      <w:r w:rsidR="00D82B83" w:rsidRPr="000C0FDF">
        <w:rPr>
          <w:sz w:val="22"/>
          <w:szCs w:val="22"/>
        </w:rPr>
        <w:t xml:space="preserve"> </w:t>
      </w:r>
      <w:r w:rsidR="00A75A24" w:rsidRPr="000C0FDF">
        <w:rPr>
          <w:sz w:val="22"/>
          <w:szCs w:val="22"/>
        </w:rPr>
        <w:t>This ICR account</w:t>
      </w:r>
      <w:r w:rsidR="00BB5683">
        <w:rPr>
          <w:sz w:val="22"/>
          <w:szCs w:val="22"/>
        </w:rPr>
        <w:t>s</w:t>
      </w:r>
      <w:r w:rsidR="00A75A24" w:rsidRPr="000C0FDF">
        <w:rPr>
          <w:sz w:val="22"/>
          <w:szCs w:val="22"/>
        </w:rPr>
        <w:t xml:space="preserve"> for any reporting and recordkeeping burden and costs related to inspection.  </w:t>
      </w:r>
      <w:r w:rsidR="001F29E8" w:rsidRPr="006A581B">
        <w:rPr>
          <w:sz w:val="22"/>
          <w:szCs w:val="22"/>
        </w:rPr>
        <w:t xml:space="preserve">For each agency, it will take </w:t>
      </w:r>
      <w:r w:rsidR="006A581B" w:rsidRPr="006A581B">
        <w:rPr>
          <w:sz w:val="22"/>
          <w:szCs w:val="22"/>
        </w:rPr>
        <w:t>586</w:t>
      </w:r>
      <w:r w:rsidR="001F29E8" w:rsidRPr="006A581B">
        <w:rPr>
          <w:sz w:val="22"/>
          <w:szCs w:val="22"/>
        </w:rPr>
        <w:t xml:space="preserve"> hours </w:t>
      </w:r>
      <w:r w:rsidR="007E226F" w:rsidRPr="006A581B">
        <w:rPr>
          <w:sz w:val="22"/>
          <w:szCs w:val="22"/>
        </w:rPr>
        <w:t>annually at a cost of $</w:t>
      </w:r>
      <w:r w:rsidR="006A581B" w:rsidRPr="006A581B">
        <w:rPr>
          <w:sz w:val="22"/>
          <w:szCs w:val="22"/>
        </w:rPr>
        <w:t>28,428</w:t>
      </w:r>
      <w:r w:rsidR="007E226F" w:rsidRPr="006A581B">
        <w:rPr>
          <w:sz w:val="22"/>
          <w:szCs w:val="22"/>
        </w:rPr>
        <w:t xml:space="preserve">.  The total </w:t>
      </w:r>
      <w:r w:rsidR="000F0D07" w:rsidRPr="006A581B">
        <w:rPr>
          <w:sz w:val="22"/>
          <w:szCs w:val="22"/>
        </w:rPr>
        <w:t xml:space="preserve">annual </w:t>
      </w:r>
      <w:r w:rsidR="007E226F" w:rsidRPr="006A581B">
        <w:rPr>
          <w:sz w:val="22"/>
          <w:szCs w:val="22"/>
        </w:rPr>
        <w:t>hours for the 1</w:t>
      </w:r>
      <w:r w:rsidR="00BB5683" w:rsidRPr="006A581B">
        <w:rPr>
          <w:sz w:val="22"/>
          <w:szCs w:val="22"/>
        </w:rPr>
        <w:t>5</w:t>
      </w:r>
      <w:r w:rsidR="007E226F" w:rsidRPr="006A581B">
        <w:rPr>
          <w:sz w:val="22"/>
          <w:szCs w:val="22"/>
        </w:rPr>
        <w:t xml:space="preserve"> agencies is </w:t>
      </w:r>
      <w:r w:rsidR="00BB5683" w:rsidRPr="006A581B">
        <w:rPr>
          <w:sz w:val="22"/>
          <w:szCs w:val="22"/>
        </w:rPr>
        <w:t>8,789</w:t>
      </w:r>
      <w:r w:rsidR="00F8259F">
        <w:rPr>
          <w:sz w:val="22"/>
          <w:szCs w:val="22"/>
        </w:rPr>
        <w:t xml:space="preserve"> </w:t>
      </w:r>
      <w:r w:rsidR="000F0D07" w:rsidRPr="006A581B">
        <w:rPr>
          <w:sz w:val="22"/>
          <w:szCs w:val="22"/>
        </w:rPr>
        <w:t>hours at a cost of $</w:t>
      </w:r>
      <w:r w:rsidR="006A581B" w:rsidRPr="006A581B">
        <w:rPr>
          <w:sz w:val="22"/>
          <w:szCs w:val="22"/>
        </w:rPr>
        <w:t>426,426</w:t>
      </w:r>
      <w:r w:rsidR="000F0D07" w:rsidRPr="006A581B">
        <w:rPr>
          <w:sz w:val="22"/>
          <w:szCs w:val="22"/>
        </w:rPr>
        <w:t xml:space="preserve"> (</w:t>
      </w:r>
      <w:r w:rsidR="006A581B" w:rsidRPr="006A581B">
        <w:rPr>
          <w:sz w:val="22"/>
          <w:szCs w:val="22"/>
        </w:rPr>
        <w:t>26,368</w:t>
      </w:r>
      <w:r w:rsidR="000F0D07" w:rsidRPr="006A581B">
        <w:rPr>
          <w:sz w:val="22"/>
          <w:szCs w:val="22"/>
        </w:rPr>
        <w:t xml:space="preserve"> hours at a cost of $</w:t>
      </w:r>
      <w:r w:rsidR="006A581B" w:rsidRPr="006A581B">
        <w:rPr>
          <w:sz w:val="22"/>
          <w:szCs w:val="22"/>
        </w:rPr>
        <w:t>1,279,278</w:t>
      </w:r>
      <w:r w:rsidR="00BC6137" w:rsidRPr="006A581B">
        <w:rPr>
          <w:sz w:val="22"/>
          <w:szCs w:val="22"/>
        </w:rPr>
        <w:t xml:space="preserve"> </w:t>
      </w:r>
      <w:r w:rsidR="000F0D07" w:rsidRPr="006A581B">
        <w:rPr>
          <w:sz w:val="22"/>
          <w:szCs w:val="22"/>
        </w:rPr>
        <w:t>for three years).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sz w:val="22"/>
          <w:szCs w:val="22"/>
        </w:rPr>
      </w:pPr>
      <w:r>
        <w:rPr>
          <w:b/>
          <w:bCs/>
          <w:sz w:val="22"/>
          <w:szCs w:val="22"/>
        </w:rPr>
        <w:t>(ii)</w:t>
      </w:r>
      <w:r>
        <w:rPr>
          <w:b/>
          <w:bCs/>
          <w:sz w:val="22"/>
          <w:szCs w:val="22"/>
        </w:rPr>
        <w:tab/>
        <w:t>Estimating Capital and Operations and Maintenance Costs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b/>
          <w:bCs/>
          <w:sz w:val="22"/>
          <w:szCs w:val="22"/>
          <w:u w:val="single"/>
        </w:rPr>
        <w:t>Capital Costs</w:t>
      </w:r>
      <w:r>
        <w:rPr>
          <w:sz w:val="22"/>
          <w:szCs w:val="22"/>
        </w:rPr>
        <w:t xml:space="preserve"> (State and Local agencies)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Because RMPs will be available electronically and EPA will provide</w:t>
      </w:r>
      <w:r w:rsidR="00BB5683">
        <w:rPr>
          <w:sz w:val="22"/>
          <w:szCs w:val="22"/>
        </w:rPr>
        <w:t xml:space="preserve"> them</w:t>
      </w:r>
      <w:r>
        <w:rPr>
          <w:sz w:val="22"/>
          <w:szCs w:val="22"/>
        </w:rPr>
        <w:t xml:space="preserve"> to anyone who does not have Internet access, state and local agencies are expected to incur no capital costs related to RMPs.  Implementing agencies will incur limited capital costs to maintain documents on program implementation.  The paper files associated with these programs will be limited and will vary with the size of the regulated community overseen.  Previous ICRs have calculated the required amount of file cabinets for the states.  File cabinets are expected to last for at least 15 years.  Therefore, the Agency will not be accounting costs for any file cabinets in this ICR.</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b/>
          <w:bCs/>
          <w:sz w:val="22"/>
          <w:szCs w:val="22"/>
          <w:u w:val="single"/>
        </w:rPr>
        <w:t>Operating &amp; Maintenance Costs</w:t>
      </w:r>
      <w:r>
        <w:rPr>
          <w:b/>
          <w:bCs/>
          <w:sz w:val="22"/>
          <w:szCs w:val="22"/>
        </w:rPr>
        <w:t xml:space="preserve"> </w:t>
      </w:r>
      <w:r>
        <w:rPr>
          <w:sz w:val="22"/>
          <w:szCs w:val="22"/>
        </w:rPr>
        <w:t>(Sources)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This section considers capital or startup costs, annual operating and maintenance costs, or costs for services, such as consultant services, incurred by respondents for the collection of information.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Sources are not required or expected to use consultants to prepare and submit their RMP or their on-site documentation.  The RMP program has been specifically designed, by simplifying the requirements and allowing sources to use prepared forms and models, to eliminate the need for sources to use consultants to meet the requirements of this program.</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lastRenderedPageBreak/>
        <w:t xml:space="preserve">Sources </w:t>
      </w:r>
      <w:r w:rsidR="00F06694">
        <w:rPr>
          <w:sz w:val="22"/>
          <w:szCs w:val="22"/>
        </w:rPr>
        <w:t xml:space="preserve">are required to </w:t>
      </w:r>
      <w:r>
        <w:rPr>
          <w:sz w:val="22"/>
          <w:szCs w:val="22"/>
        </w:rPr>
        <w:t xml:space="preserve">submit the data electronically on </w:t>
      </w:r>
      <w:r w:rsidR="00BB5683">
        <w:rPr>
          <w:sz w:val="22"/>
          <w:szCs w:val="22"/>
        </w:rPr>
        <w:t>line</w:t>
      </w:r>
      <w:r>
        <w:rPr>
          <w:sz w:val="22"/>
          <w:szCs w:val="22"/>
        </w:rPr>
        <w:t xml:space="preserve">.  EPA has developed </w:t>
      </w:r>
      <w:r w:rsidR="00F06694">
        <w:rPr>
          <w:sz w:val="22"/>
          <w:szCs w:val="22"/>
        </w:rPr>
        <w:t xml:space="preserve">an on-line reporting system </w:t>
      </w:r>
      <w:r>
        <w:rPr>
          <w:sz w:val="22"/>
          <w:szCs w:val="22"/>
        </w:rPr>
        <w:t>t</w:t>
      </w:r>
      <w:r w:rsidR="00F06694">
        <w:rPr>
          <w:sz w:val="22"/>
          <w:szCs w:val="22"/>
        </w:rPr>
        <w:t xml:space="preserve">o submit the </w:t>
      </w:r>
      <w:r w:rsidR="00F1120C">
        <w:rPr>
          <w:sz w:val="22"/>
          <w:szCs w:val="22"/>
        </w:rPr>
        <w:t>RMP</w:t>
      </w:r>
      <w:r>
        <w:rPr>
          <w:sz w:val="22"/>
          <w:szCs w:val="22"/>
        </w:rPr>
        <w:t xml:space="preserve">, at no cost to </w:t>
      </w:r>
      <w:r w:rsidR="00F1120C">
        <w:rPr>
          <w:sz w:val="22"/>
          <w:szCs w:val="22"/>
        </w:rPr>
        <w:t>the regulated community</w:t>
      </w:r>
      <w:r>
        <w:rPr>
          <w:sz w:val="22"/>
          <w:szCs w:val="22"/>
        </w:rPr>
        <w:t xml:space="preserve">.  </w:t>
      </w:r>
      <w:r w:rsidR="00A0551B">
        <w:rPr>
          <w:sz w:val="22"/>
          <w:szCs w:val="22"/>
        </w:rPr>
        <w:t>Most</w:t>
      </w:r>
      <w:r>
        <w:rPr>
          <w:sz w:val="22"/>
          <w:szCs w:val="22"/>
        </w:rPr>
        <w:t xml:space="preserve"> sources already have access to the Internet; therefore, the connection charge associated with Internet access is not applied to this </w:t>
      </w:r>
      <w:r w:rsidR="008956E6">
        <w:rPr>
          <w:sz w:val="22"/>
          <w:szCs w:val="22"/>
        </w:rPr>
        <w:t>ICR</w:t>
      </w:r>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F1120C"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In previous ICRs, EPA estimated mailing costs as part of operating costs</w:t>
      </w:r>
      <w:r w:rsidR="00EF66D8">
        <w:rPr>
          <w:sz w:val="22"/>
          <w:szCs w:val="22"/>
        </w:rPr>
        <w:t>.  However, there are no such costs associated with this ICR since EPA require</w:t>
      </w:r>
      <w:r w:rsidR="00D817D2">
        <w:rPr>
          <w:sz w:val="22"/>
          <w:szCs w:val="22"/>
        </w:rPr>
        <w:t xml:space="preserve">s </w:t>
      </w:r>
      <w:r w:rsidR="008956E6">
        <w:rPr>
          <w:sz w:val="22"/>
          <w:szCs w:val="22"/>
        </w:rPr>
        <w:t>a</w:t>
      </w:r>
      <w:r w:rsidR="00EF66D8">
        <w:rPr>
          <w:sz w:val="22"/>
          <w:szCs w:val="22"/>
        </w:rPr>
        <w:t xml:space="preserve">ll sources to submit their RMP on-line.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t>6(c)</w:t>
      </w:r>
      <w:r>
        <w:rPr>
          <w:b/>
          <w:bCs/>
          <w:sz w:val="22"/>
          <w:szCs w:val="22"/>
        </w:rPr>
        <w:tab/>
        <w:t>Estimating Agency Burden and Cost</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556917" w:rsidRPr="00DD6929" w:rsidRDefault="00556917"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highlight w:val="yellow"/>
        </w:rPr>
      </w:pPr>
      <w:r>
        <w:rPr>
          <w:color w:val="000000"/>
          <w:sz w:val="22"/>
          <w:szCs w:val="22"/>
        </w:rPr>
        <w:t>EPA developed a software system for submission of RMPs (RMP*Submit) at the inception of the RMP program in 1998. This software could be downloaded from the agency’s website; facilities created a file and mailed it on diskette or CD to the contractor-operated reporting center. This software was refined in 2004 at the first five-year reporting anniversary of the program, to accommodate regulatory changes introduced for that year.  In 2009, for the second five-year reporting deadline, EPA introduce</w:t>
      </w:r>
      <w:r w:rsidR="00BB5683">
        <w:rPr>
          <w:color w:val="000000"/>
          <w:sz w:val="22"/>
          <w:szCs w:val="22"/>
        </w:rPr>
        <w:t>d</w:t>
      </w:r>
      <w:r>
        <w:rPr>
          <w:color w:val="000000"/>
          <w:sz w:val="22"/>
          <w:szCs w:val="22"/>
        </w:rPr>
        <w:t xml:space="preserve"> a web-based reporting application, RMP*</w:t>
      </w:r>
      <w:proofErr w:type="spellStart"/>
      <w:r>
        <w:rPr>
          <w:color w:val="000000"/>
          <w:sz w:val="22"/>
          <w:szCs w:val="22"/>
        </w:rPr>
        <w:t>eSubmit</w:t>
      </w:r>
      <w:proofErr w:type="spellEnd"/>
      <w:r w:rsidR="00BB5683">
        <w:rPr>
          <w:color w:val="000000"/>
          <w:sz w:val="22"/>
          <w:szCs w:val="22"/>
        </w:rPr>
        <w:t>, which is the current system for submittin</w:t>
      </w:r>
      <w:r w:rsidR="00A0551B">
        <w:rPr>
          <w:color w:val="000000"/>
          <w:sz w:val="22"/>
          <w:szCs w:val="22"/>
        </w:rPr>
        <w:t>g</w:t>
      </w:r>
      <w:r w:rsidR="00BB5683">
        <w:rPr>
          <w:color w:val="000000"/>
          <w:sz w:val="22"/>
          <w:szCs w:val="22"/>
        </w:rPr>
        <w:t xml:space="preserve"> RMPs</w:t>
      </w:r>
      <w:r>
        <w:rPr>
          <w:color w:val="000000"/>
          <w:sz w:val="22"/>
          <w:szCs w:val="22"/>
        </w:rPr>
        <w:t xml:space="preserve">.   Other parts of the suite of applications for the RMP system (SRMP) include RMP Maintain, an oracle application maintaining a secure database with complete RMP data.  RMP*Review allows queries and program management for federal, state and local agencies and the public.  RMP*Info is a user-friendly version of the database now available on the agency’s Central Data Exchange (CDX)  that makes RMPs available to the government officials.  </w:t>
      </w:r>
      <w:r w:rsidRPr="001A4DB5">
        <w:rPr>
          <w:color w:val="000000"/>
          <w:sz w:val="22"/>
          <w:szCs w:val="22"/>
        </w:rPr>
        <w:t xml:space="preserve">Extramural costs for the software maintenance and development for the RMP program over the three year period </w:t>
      </w:r>
      <w:r w:rsidR="001A4DB5" w:rsidRPr="001A4DB5">
        <w:rPr>
          <w:color w:val="000000"/>
          <w:sz w:val="22"/>
          <w:szCs w:val="22"/>
        </w:rPr>
        <w:t xml:space="preserve">covered by this ICR </w:t>
      </w:r>
      <w:r w:rsidRPr="001A4DB5">
        <w:rPr>
          <w:color w:val="000000"/>
          <w:sz w:val="22"/>
          <w:szCs w:val="22"/>
        </w:rPr>
        <w:t>are estimated to be $</w:t>
      </w:r>
      <w:proofErr w:type="gramStart"/>
      <w:r w:rsidR="001A4DB5" w:rsidRPr="001A4DB5">
        <w:rPr>
          <w:color w:val="000000"/>
          <w:sz w:val="22"/>
          <w:szCs w:val="22"/>
        </w:rPr>
        <w:t xml:space="preserve">2,837,250 </w:t>
      </w:r>
      <w:r w:rsidR="0069791D" w:rsidRPr="001A4DB5">
        <w:rPr>
          <w:color w:val="000000"/>
          <w:sz w:val="22"/>
          <w:szCs w:val="22"/>
        </w:rPr>
        <w:t xml:space="preserve"> (</w:t>
      </w:r>
      <w:proofErr w:type="gramEnd"/>
      <w:r w:rsidR="0069791D" w:rsidRPr="001A4DB5">
        <w:rPr>
          <w:color w:val="000000"/>
          <w:sz w:val="22"/>
          <w:szCs w:val="22"/>
        </w:rPr>
        <w:t>$</w:t>
      </w:r>
      <w:r w:rsidR="001A4DB5" w:rsidRPr="001A4DB5">
        <w:rPr>
          <w:color w:val="000000"/>
          <w:sz w:val="22"/>
          <w:szCs w:val="22"/>
        </w:rPr>
        <w:t xml:space="preserve">945,750 </w:t>
      </w:r>
      <w:r w:rsidR="0069791D" w:rsidRPr="001A4DB5">
        <w:rPr>
          <w:color w:val="000000"/>
          <w:sz w:val="22"/>
          <w:szCs w:val="22"/>
        </w:rPr>
        <w:t xml:space="preserve"> annually)</w:t>
      </w:r>
      <w:r w:rsidRPr="001A4DB5">
        <w:rPr>
          <w:color w:val="000000"/>
          <w:sz w:val="22"/>
          <w:szCs w:val="22"/>
        </w:rPr>
        <w:t>.</w:t>
      </w:r>
      <w:r w:rsidRPr="00DD6929">
        <w:rPr>
          <w:color w:val="000000"/>
          <w:sz w:val="22"/>
          <w:szCs w:val="22"/>
          <w:highlight w:val="yellow"/>
        </w:rPr>
        <w:t xml:space="preserve"> </w:t>
      </w:r>
    </w:p>
    <w:p w:rsidR="00556917" w:rsidRPr="00DD6929" w:rsidRDefault="00556917" w:rsidP="0055691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highlight w:val="yellow"/>
        </w:rPr>
      </w:pPr>
    </w:p>
    <w:p w:rsidR="00556917" w:rsidRDefault="00A50CA3" w:rsidP="0055691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sidRPr="001A4DB5">
        <w:rPr>
          <w:color w:val="000000"/>
          <w:sz w:val="22"/>
          <w:szCs w:val="22"/>
        </w:rPr>
        <w:t>To operate the records center, including answering questions from the public, entering paper submissions (if any) into the system etc,</w:t>
      </w:r>
      <w:r w:rsidR="00B83EBB" w:rsidRPr="001A4DB5">
        <w:rPr>
          <w:color w:val="000000"/>
          <w:sz w:val="22"/>
          <w:szCs w:val="22"/>
        </w:rPr>
        <w:t xml:space="preserve"> is estimated to be $</w:t>
      </w:r>
      <w:r w:rsidR="001A4DB5" w:rsidRPr="001A4DB5">
        <w:rPr>
          <w:color w:val="000000"/>
          <w:sz w:val="22"/>
          <w:szCs w:val="22"/>
        </w:rPr>
        <w:t xml:space="preserve">2,522,000 </w:t>
      </w:r>
      <w:r w:rsidR="0069791D" w:rsidRPr="001A4DB5">
        <w:rPr>
          <w:color w:val="000000"/>
          <w:sz w:val="22"/>
          <w:szCs w:val="22"/>
        </w:rPr>
        <w:t xml:space="preserve">over </w:t>
      </w:r>
      <w:r w:rsidR="00B83EBB" w:rsidRPr="001A4DB5">
        <w:rPr>
          <w:color w:val="000000"/>
          <w:sz w:val="22"/>
          <w:szCs w:val="22"/>
        </w:rPr>
        <w:t>three</w:t>
      </w:r>
      <w:r w:rsidR="0069791D" w:rsidRPr="001A4DB5">
        <w:rPr>
          <w:color w:val="000000"/>
          <w:sz w:val="22"/>
          <w:szCs w:val="22"/>
        </w:rPr>
        <w:t xml:space="preserve"> </w:t>
      </w:r>
      <w:r w:rsidR="00B83EBB" w:rsidRPr="001A4DB5">
        <w:rPr>
          <w:color w:val="000000"/>
          <w:sz w:val="22"/>
          <w:szCs w:val="22"/>
        </w:rPr>
        <w:t>year</w:t>
      </w:r>
      <w:r w:rsidR="0069791D" w:rsidRPr="001A4DB5">
        <w:rPr>
          <w:color w:val="000000"/>
          <w:sz w:val="22"/>
          <w:szCs w:val="22"/>
        </w:rPr>
        <w:t>s ($</w:t>
      </w:r>
      <w:proofErr w:type="gramStart"/>
      <w:r w:rsidR="001A4DB5" w:rsidRPr="001A4DB5">
        <w:rPr>
          <w:color w:val="000000"/>
          <w:sz w:val="22"/>
          <w:szCs w:val="22"/>
        </w:rPr>
        <w:t xml:space="preserve">840,667 </w:t>
      </w:r>
      <w:r w:rsidR="0069791D" w:rsidRPr="001A4DB5">
        <w:rPr>
          <w:color w:val="000000"/>
          <w:sz w:val="22"/>
          <w:szCs w:val="22"/>
        </w:rPr>
        <w:t xml:space="preserve"> annually</w:t>
      </w:r>
      <w:proofErr w:type="gramEnd"/>
      <w:r w:rsidR="00B83EBB" w:rsidRPr="001A4DB5">
        <w:rPr>
          <w:color w:val="000000"/>
          <w:sz w:val="22"/>
          <w:szCs w:val="22"/>
        </w:rPr>
        <w:t>).</w:t>
      </w:r>
      <w:r>
        <w:rPr>
          <w:color w:val="000000"/>
          <w:sz w:val="22"/>
          <w:szCs w:val="22"/>
        </w:rPr>
        <w:t xml:space="preserve"> </w:t>
      </w:r>
    </w:p>
    <w:p w:rsidR="00556917" w:rsidRDefault="00556917" w:rsidP="0055691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rsidR="004601C6" w:rsidRPr="00DD6929" w:rsidRDefault="00E33F15"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highlight w:val="yellow"/>
        </w:rPr>
      </w:pPr>
      <w:r>
        <w:rPr>
          <w:color w:val="000000"/>
          <w:sz w:val="22"/>
          <w:szCs w:val="22"/>
        </w:rPr>
        <w:t xml:space="preserve">As stated in section 6(b) of this document, </w:t>
      </w:r>
      <w:r w:rsidR="00707A2C">
        <w:rPr>
          <w:color w:val="000000"/>
          <w:sz w:val="22"/>
          <w:szCs w:val="22"/>
        </w:rPr>
        <w:t>for those states that are not delegated to implement the program, EPA will be the implementing agency</w:t>
      </w:r>
      <w:r w:rsidR="00D34B72">
        <w:rPr>
          <w:color w:val="000000"/>
          <w:sz w:val="22"/>
          <w:szCs w:val="22"/>
        </w:rPr>
        <w:t xml:space="preserve"> for those sources in those states</w:t>
      </w:r>
      <w:r w:rsidR="00707A2C">
        <w:rPr>
          <w:color w:val="000000"/>
          <w:sz w:val="22"/>
          <w:szCs w:val="22"/>
        </w:rPr>
        <w:t>.  Of the RMP universe, approximately</w:t>
      </w:r>
      <w:r w:rsidR="001A4DB5">
        <w:rPr>
          <w:color w:val="000000"/>
          <w:sz w:val="22"/>
          <w:szCs w:val="22"/>
        </w:rPr>
        <w:t xml:space="preserve"> 10,650</w:t>
      </w:r>
      <w:r w:rsidR="00707A2C">
        <w:rPr>
          <w:color w:val="000000"/>
          <w:sz w:val="22"/>
          <w:szCs w:val="22"/>
        </w:rPr>
        <w:t xml:space="preserve"> sources will be </w:t>
      </w:r>
      <w:r w:rsidR="00AE2F3B">
        <w:rPr>
          <w:color w:val="000000"/>
          <w:sz w:val="22"/>
          <w:szCs w:val="22"/>
        </w:rPr>
        <w:t xml:space="preserve">managed by EPA.  Of these, EPA expects to audit </w:t>
      </w:r>
      <w:r w:rsidR="00DA2AF1">
        <w:rPr>
          <w:color w:val="000000"/>
          <w:sz w:val="22"/>
          <w:szCs w:val="22"/>
        </w:rPr>
        <w:t xml:space="preserve">and inspect </w:t>
      </w:r>
      <w:r w:rsidR="00AE2F3B">
        <w:rPr>
          <w:color w:val="000000"/>
          <w:sz w:val="22"/>
          <w:szCs w:val="22"/>
        </w:rPr>
        <w:t>only</w:t>
      </w:r>
      <w:r w:rsidR="00BB5683">
        <w:rPr>
          <w:color w:val="000000"/>
          <w:sz w:val="22"/>
          <w:szCs w:val="22"/>
        </w:rPr>
        <w:t xml:space="preserve"> approximately</w:t>
      </w:r>
      <w:r w:rsidR="00AE2F3B">
        <w:rPr>
          <w:color w:val="000000"/>
          <w:sz w:val="22"/>
          <w:szCs w:val="22"/>
        </w:rPr>
        <w:t xml:space="preserve"> 5 percent of the sources</w:t>
      </w:r>
      <w:r w:rsidR="006132ED">
        <w:rPr>
          <w:color w:val="000000"/>
          <w:sz w:val="22"/>
          <w:szCs w:val="22"/>
        </w:rPr>
        <w:t xml:space="preserve"> annually</w:t>
      </w:r>
      <w:r w:rsidR="00AE2F3B">
        <w:rPr>
          <w:color w:val="000000"/>
          <w:sz w:val="22"/>
          <w:szCs w:val="22"/>
        </w:rPr>
        <w:t xml:space="preserve"> </w:t>
      </w:r>
      <w:r w:rsidR="006132ED">
        <w:rPr>
          <w:color w:val="000000"/>
          <w:sz w:val="22"/>
          <w:szCs w:val="22"/>
        </w:rPr>
        <w:t>during</w:t>
      </w:r>
      <w:r w:rsidR="00AE2F3B">
        <w:rPr>
          <w:color w:val="000000"/>
          <w:sz w:val="22"/>
          <w:szCs w:val="22"/>
        </w:rPr>
        <w:t xml:space="preserve"> this ICR period.  </w:t>
      </w:r>
      <w:r w:rsidR="00D72B5B">
        <w:rPr>
          <w:color w:val="000000"/>
          <w:sz w:val="22"/>
          <w:szCs w:val="22"/>
        </w:rPr>
        <w:t>For reviewing an RMP, inspecting the source and preparing report, it takes an average of 20.7 hours per source</w:t>
      </w:r>
      <w:r w:rsidR="00D72B5B" w:rsidRPr="00AD1519">
        <w:rPr>
          <w:color w:val="000000"/>
          <w:sz w:val="22"/>
          <w:szCs w:val="22"/>
        </w:rPr>
        <w:t xml:space="preserve">.  </w:t>
      </w:r>
      <w:r w:rsidR="00152267" w:rsidRPr="00AD1519">
        <w:rPr>
          <w:color w:val="000000"/>
          <w:sz w:val="22"/>
          <w:szCs w:val="22"/>
        </w:rPr>
        <w:t>Total annual burden for all 10 Regions to inspect and prepare reports in this ICR period is estimated at 11,</w:t>
      </w:r>
      <w:r w:rsidR="006132ED" w:rsidRPr="00AD1519">
        <w:rPr>
          <w:color w:val="000000"/>
          <w:sz w:val="22"/>
          <w:szCs w:val="22"/>
        </w:rPr>
        <w:t>023</w:t>
      </w:r>
      <w:r w:rsidR="00152267" w:rsidRPr="00AD1519">
        <w:rPr>
          <w:color w:val="000000"/>
          <w:sz w:val="22"/>
          <w:szCs w:val="22"/>
        </w:rPr>
        <w:t xml:space="preserve"> hours (or 3</w:t>
      </w:r>
      <w:r w:rsidR="006132ED" w:rsidRPr="00AD1519">
        <w:rPr>
          <w:color w:val="000000"/>
          <w:sz w:val="22"/>
          <w:szCs w:val="22"/>
        </w:rPr>
        <w:t>3,068</w:t>
      </w:r>
      <w:r w:rsidR="00152267" w:rsidRPr="00AD1519">
        <w:rPr>
          <w:color w:val="000000"/>
          <w:sz w:val="22"/>
          <w:szCs w:val="22"/>
        </w:rPr>
        <w:t xml:space="preserve"> hours for three years) at a cost of $</w:t>
      </w:r>
      <w:r w:rsidR="007D18B3" w:rsidRPr="00AD1519">
        <w:rPr>
          <w:color w:val="000000"/>
          <w:sz w:val="22"/>
          <w:szCs w:val="22"/>
        </w:rPr>
        <w:t xml:space="preserve">537,080 </w:t>
      </w:r>
      <w:r w:rsidR="00152267" w:rsidRPr="00AD1519">
        <w:rPr>
          <w:color w:val="000000"/>
          <w:sz w:val="22"/>
          <w:szCs w:val="22"/>
        </w:rPr>
        <w:t>annually (or $</w:t>
      </w:r>
      <w:r w:rsidR="007D18B3" w:rsidRPr="00AD1519">
        <w:rPr>
          <w:color w:val="000000"/>
          <w:sz w:val="22"/>
          <w:szCs w:val="22"/>
        </w:rPr>
        <w:t xml:space="preserve">1,611,239 </w:t>
      </w:r>
      <w:r w:rsidR="00152267" w:rsidRPr="00AD1519">
        <w:rPr>
          <w:color w:val="000000"/>
          <w:sz w:val="22"/>
          <w:szCs w:val="22"/>
        </w:rPr>
        <w:t>for three years).</w:t>
      </w:r>
    </w:p>
    <w:p w:rsidR="0069791D" w:rsidRPr="00DD6929" w:rsidRDefault="0069791D" w:rsidP="005B426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highlight w:val="yellow"/>
        </w:rPr>
      </w:pPr>
    </w:p>
    <w:p w:rsidR="0069791D" w:rsidRDefault="0069791D" w:rsidP="005B426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b/>
          <w:bCs/>
          <w:sz w:val="22"/>
          <w:szCs w:val="22"/>
        </w:rPr>
      </w:pPr>
      <w:r w:rsidRPr="00AD1519">
        <w:rPr>
          <w:color w:val="000000"/>
          <w:sz w:val="22"/>
          <w:szCs w:val="22"/>
        </w:rPr>
        <w:t>The total Agency burden is thus $</w:t>
      </w:r>
      <w:r w:rsidR="00AD1519" w:rsidRPr="00AD1519">
        <w:rPr>
          <w:color w:val="000000"/>
          <w:sz w:val="22"/>
          <w:szCs w:val="22"/>
        </w:rPr>
        <w:t xml:space="preserve">2,323,496 </w:t>
      </w:r>
      <w:r w:rsidRPr="00AD1519">
        <w:rPr>
          <w:color w:val="000000"/>
          <w:sz w:val="22"/>
          <w:szCs w:val="22"/>
        </w:rPr>
        <w:t>annually (or $</w:t>
      </w:r>
      <w:r w:rsidR="00AD1519" w:rsidRPr="00AD1519">
        <w:rPr>
          <w:color w:val="000000"/>
          <w:sz w:val="22"/>
          <w:szCs w:val="22"/>
        </w:rPr>
        <w:t xml:space="preserve">6,970,489 </w:t>
      </w:r>
      <w:r w:rsidRPr="00AD1519">
        <w:rPr>
          <w:color w:val="000000"/>
          <w:sz w:val="22"/>
          <w:szCs w:val="22"/>
        </w:rPr>
        <w:t>total over the three-year period).</w:t>
      </w:r>
    </w:p>
    <w:p w:rsidR="004601C6" w:rsidRDefault="004601C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b/>
          <w:bCs/>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b/>
          <w:bCs/>
          <w:sz w:val="22"/>
          <w:szCs w:val="22"/>
        </w:rPr>
      </w:pPr>
      <w:r>
        <w:rPr>
          <w:b/>
          <w:bCs/>
          <w:sz w:val="22"/>
          <w:szCs w:val="22"/>
        </w:rPr>
        <w:t>6(d)</w:t>
      </w:r>
      <w:r>
        <w:rPr>
          <w:b/>
          <w:bCs/>
          <w:sz w:val="22"/>
          <w:szCs w:val="22"/>
        </w:rPr>
        <w:tab/>
        <w:t>Estimating the Respondent Universe and Total Burden and Costs</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A031D0" w:rsidRDefault="00316DFD" w:rsidP="00DD6929">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For this ICR period, there are a total of 13,</w:t>
      </w:r>
      <w:r w:rsidR="00DD6929">
        <w:rPr>
          <w:sz w:val="22"/>
          <w:szCs w:val="22"/>
        </w:rPr>
        <w:t>558</w:t>
      </w:r>
      <w:r>
        <w:rPr>
          <w:sz w:val="22"/>
          <w:szCs w:val="22"/>
        </w:rPr>
        <w:t xml:space="preserve"> sources and 1</w:t>
      </w:r>
      <w:r w:rsidR="00DD6929">
        <w:rPr>
          <w:sz w:val="22"/>
          <w:szCs w:val="22"/>
        </w:rPr>
        <w:t>5</w:t>
      </w:r>
      <w:r>
        <w:rPr>
          <w:sz w:val="22"/>
          <w:szCs w:val="22"/>
        </w:rPr>
        <w:t xml:space="preserve"> implementing agencies.  </w:t>
      </w:r>
      <w:r w:rsidR="00A031D0">
        <w:rPr>
          <w:sz w:val="22"/>
          <w:szCs w:val="22"/>
        </w:rPr>
        <w:t xml:space="preserve"> </w:t>
      </w:r>
      <w:r>
        <w:rPr>
          <w:sz w:val="22"/>
          <w:szCs w:val="22"/>
        </w:rPr>
        <w:t xml:space="preserve">The </w:t>
      </w:r>
      <w:r w:rsidR="00A031D0">
        <w:rPr>
          <w:sz w:val="22"/>
          <w:szCs w:val="22"/>
        </w:rPr>
        <w:t xml:space="preserve">number </w:t>
      </w:r>
      <w:r>
        <w:rPr>
          <w:sz w:val="22"/>
          <w:szCs w:val="22"/>
        </w:rPr>
        <w:t>of sources change</w:t>
      </w:r>
      <w:r w:rsidR="00A031D0">
        <w:rPr>
          <w:sz w:val="22"/>
          <w:szCs w:val="22"/>
        </w:rPr>
        <w:t xml:space="preserve"> weekly and sometimes daily depending on how many new sources come into compliance, the number of RMP revisions and on how many sources de-register.  Since the </w:t>
      </w:r>
      <w:r w:rsidR="001C1D49">
        <w:rPr>
          <w:sz w:val="22"/>
          <w:szCs w:val="22"/>
        </w:rPr>
        <w:t>resubmission</w:t>
      </w:r>
      <w:r w:rsidR="00A031D0">
        <w:rPr>
          <w:sz w:val="22"/>
          <w:szCs w:val="22"/>
        </w:rPr>
        <w:t xml:space="preserve"> deadline is every five years since 1999 and the next deadline is June 20</w:t>
      </w:r>
      <w:r w:rsidR="00DD6929">
        <w:rPr>
          <w:sz w:val="22"/>
          <w:szCs w:val="22"/>
        </w:rPr>
        <w:t>14</w:t>
      </w:r>
      <w:r w:rsidR="00A031D0">
        <w:rPr>
          <w:sz w:val="22"/>
          <w:szCs w:val="22"/>
        </w:rPr>
        <w:t xml:space="preserve">, the number of annual respondents during this ICR period only include new sources, sources that </w:t>
      </w:r>
      <w:r>
        <w:rPr>
          <w:sz w:val="22"/>
          <w:szCs w:val="22"/>
        </w:rPr>
        <w:t>have</w:t>
      </w:r>
      <w:r w:rsidR="006045B5">
        <w:rPr>
          <w:sz w:val="22"/>
          <w:szCs w:val="22"/>
        </w:rPr>
        <w:t xml:space="preserve"> been</w:t>
      </w:r>
      <w:r>
        <w:rPr>
          <w:sz w:val="22"/>
          <w:szCs w:val="22"/>
        </w:rPr>
        <w:t xml:space="preserve"> assigned</w:t>
      </w:r>
      <w:r w:rsidR="006045B5">
        <w:rPr>
          <w:sz w:val="22"/>
          <w:szCs w:val="22"/>
        </w:rPr>
        <w:t xml:space="preserve"> a</w:t>
      </w:r>
      <w:r>
        <w:rPr>
          <w:sz w:val="22"/>
          <w:szCs w:val="22"/>
        </w:rPr>
        <w:t xml:space="preserve"> five-year </w:t>
      </w:r>
      <w:r w:rsidR="001C1D49">
        <w:rPr>
          <w:sz w:val="22"/>
          <w:szCs w:val="22"/>
        </w:rPr>
        <w:t>resubmission</w:t>
      </w:r>
      <w:r>
        <w:rPr>
          <w:sz w:val="22"/>
          <w:szCs w:val="22"/>
        </w:rPr>
        <w:t xml:space="preserve"> deadline during the period of this ICR, sources that have</w:t>
      </w:r>
      <w:r w:rsidR="006045B5">
        <w:rPr>
          <w:sz w:val="22"/>
          <w:szCs w:val="22"/>
        </w:rPr>
        <w:t xml:space="preserve"> a</w:t>
      </w:r>
      <w:r>
        <w:rPr>
          <w:sz w:val="22"/>
          <w:szCs w:val="22"/>
        </w:rPr>
        <w:t xml:space="preserve"> </w:t>
      </w:r>
      <w:r w:rsidR="001C1D49">
        <w:rPr>
          <w:sz w:val="22"/>
          <w:szCs w:val="22"/>
        </w:rPr>
        <w:t>resubmission</w:t>
      </w:r>
      <w:r>
        <w:rPr>
          <w:sz w:val="22"/>
          <w:szCs w:val="22"/>
        </w:rPr>
        <w:t xml:space="preserve"> deadline two years after this ICR period </w:t>
      </w:r>
      <w:r w:rsidR="006045B5">
        <w:rPr>
          <w:sz w:val="22"/>
          <w:szCs w:val="22"/>
        </w:rPr>
        <w:t>(</w:t>
      </w:r>
      <w:r>
        <w:rPr>
          <w:sz w:val="22"/>
          <w:szCs w:val="22"/>
        </w:rPr>
        <w:t>since these sources will be complying with certain prevention program activities in this ICR period</w:t>
      </w:r>
      <w:r w:rsidR="006045B5">
        <w:rPr>
          <w:sz w:val="22"/>
          <w:szCs w:val="22"/>
        </w:rPr>
        <w:t>)</w:t>
      </w:r>
      <w:r w:rsidR="00A031D0">
        <w:rPr>
          <w:sz w:val="22"/>
          <w:szCs w:val="22"/>
        </w:rPr>
        <w:t xml:space="preserve"> and the implementing agencies.  The total </w:t>
      </w:r>
      <w:r w:rsidR="00753632">
        <w:rPr>
          <w:sz w:val="22"/>
          <w:szCs w:val="22"/>
        </w:rPr>
        <w:t xml:space="preserve">number of </w:t>
      </w:r>
      <w:r w:rsidR="00A031D0">
        <w:rPr>
          <w:sz w:val="22"/>
          <w:szCs w:val="22"/>
        </w:rPr>
        <w:t>annual respondent</w:t>
      </w:r>
      <w:r w:rsidR="00753632">
        <w:rPr>
          <w:sz w:val="22"/>
          <w:szCs w:val="22"/>
        </w:rPr>
        <w:t>s</w:t>
      </w:r>
      <w:r w:rsidR="00A031D0">
        <w:rPr>
          <w:sz w:val="22"/>
          <w:szCs w:val="22"/>
        </w:rPr>
        <w:t xml:space="preserve"> for this ICR period is </w:t>
      </w:r>
      <w:r>
        <w:rPr>
          <w:sz w:val="22"/>
          <w:szCs w:val="22"/>
        </w:rPr>
        <w:t>4,5</w:t>
      </w:r>
      <w:r w:rsidR="009F78BA">
        <w:rPr>
          <w:sz w:val="22"/>
          <w:szCs w:val="22"/>
        </w:rPr>
        <w:t>24</w:t>
      </w:r>
      <w:r>
        <w:rPr>
          <w:sz w:val="22"/>
          <w:szCs w:val="22"/>
        </w:rPr>
        <w:t>.</w:t>
      </w:r>
      <w:r w:rsidR="00A031D0">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9F78BA">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rPr>
      </w:pPr>
      <w:r>
        <w:rPr>
          <w:sz w:val="22"/>
          <w:szCs w:val="22"/>
        </w:rPr>
        <w:lastRenderedPageBreak/>
        <w:t xml:space="preserve">Although </w:t>
      </w:r>
      <w:r w:rsidR="009F78BA">
        <w:rPr>
          <w:sz w:val="22"/>
          <w:szCs w:val="22"/>
        </w:rPr>
        <w:t>not all covered</w:t>
      </w:r>
      <w:r w:rsidR="00AC7A81">
        <w:rPr>
          <w:sz w:val="22"/>
          <w:szCs w:val="22"/>
        </w:rPr>
        <w:t xml:space="preserve"> sources </w:t>
      </w:r>
      <w:r w:rsidR="009F78BA">
        <w:rPr>
          <w:sz w:val="22"/>
          <w:szCs w:val="22"/>
        </w:rPr>
        <w:t>will</w:t>
      </w:r>
      <w:r>
        <w:rPr>
          <w:sz w:val="22"/>
          <w:szCs w:val="22"/>
        </w:rPr>
        <w:t xml:space="preserve"> </w:t>
      </w:r>
      <w:r w:rsidR="009F78BA">
        <w:rPr>
          <w:sz w:val="22"/>
          <w:szCs w:val="22"/>
        </w:rPr>
        <w:t>re</w:t>
      </w:r>
      <w:r>
        <w:rPr>
          <w:sz w:val="22"/>
          <w:szCs w:val="22"/>
        </w:rPr>
        <w:t xml:space="preserve">submit their RMPs during this ICR period, </w:t>
      </w:r>
      <w:r w:rsidR="009F78BA">
        <w:rPr>
          <w:sz w:val="22"/>
          <w:szCs w:val="22"/>
        </w:rPr>
        <w:t>all sources</w:t>
      </w:r>
      <w:r>
        <w:rPr>
          <w:sz w:val="22"/>
          <w:szCs w:val="22"/>
        </w:rPr>
        <w:t xml:space="preserve"> are required to </w:t>
      </w:r>
      <w:r w:rsidR="00AC7A81">
        <w:rPr>
          <w:sz w:val="22"/>
          <w:szCs w:val="22"/>
        </w:rPr>
        <w:t xml:space="preserve">comply with </w:t>
      </w:r>
      <w:r w:rsidR="009F78BA">
        <w:rPr>
          <w:sz w:val="22"/>
          <w:szCs w:val="22"/>
        </w:rPr>
        <w:t xml:space="preserve">certain </w:t>
      </w:r>
      <w:r>
        <w:rPr>
          <w:sz w:val="22"/>
          <w:szCs w:val="22"/>
        </w:rPr>
        <w:t>documentation</w:t>
      </w:r>
      <w:r w:rsidR="009F78BA">
        <w:rPr>
          <w:sz w:val="22"/>
          <w:szCs w:val="22"/>
        </w:rPr>
        <w:t xml:space="preserve"> requirements</w:t>
      </w:r>
      <w:r>
        <w:rPr>
          <w:sz w:val="22"/>
          <w:szCs w:val="22"/>
        </w:rPr>
        <w:t>.  The burden hours and costs are developed for new sources to get familiar with the regulations, prepare and submit RMPs, develop prevention program documentation, and CBI submissions.  For existing sources, we have estimated burden hours and costs for revising RMPs (</w:t>
      </w:r>
      <w:r w:rsidR="009F78BA">
        <w:rPr>
          <w:sz w:val="22"/>
          <w:szCs w:val="22"/>
        </w:rPr>
        <w:t xml:space="preserve">for </w:t>
      </w:r>
      <w:r>
        <w:rPr>
          <w:sz w:val="22"/>
          <w:szCs w:val="22"/>
        </w:rPr>
        <w:t>some sources) and to maintain documentation for</w:t>
      </w:r>
      <w:r w:rsidR="006045B5">
        <w:rPr>
          <w:sz w:val="22"/>
          <w:szCs w:val="22"/>
        </w:rPr>
        <w:t xml:space="preserve"> the</w:t>
      </w:r>
      <w:r>
        <w:rPr>
          <w:sz w:val="22"/>
          <w:szCs w:val="22"/>
        </w:rPr>
        <w:t xml:space="preserve"> prevention pro</w:t>
      </w:r>
      <w:r w:rsidR="00AC7A81">
        <w:rPr>
          <w:sz w:val="22"/>
          <w:szCs w:val="22"/>
        </w:rPr>
        <w:t xml:space="preserve">gram.  </w:t>
      </w:r>
      <w:r w:rsidR="00AC7A81" w:rsidRPr="00782D62">
        <w:rPr>
          <w:sz w:val="22"/>
          <w:szCs w:val="22"/>
        </w:rPr>
        <w:t xml:space="preserve">The total annual burden </w:t>
      </w:r>
      <w:r w:rsidRPr="00782D62">
        <w:rPr>
          <w:sz w:val="22"/>
          <w:szCs w:val="22"/>
        </w:rPr>
        <w:t xml:space="preserve">for sources is </w:t>
      </w:r>
      <w:r w:rsidR="00782D62" w:rsidRPr="00782D62">
        <w:rPr>
          <w:sz w:val="22"/>
          <w:szCs w:val="22"/>
        </w:rPr>
        <w:t xml:space="preserve">71,757 </w:t>
      </w:r>
      <w:r w:rsidRPr="00782D62">
        <w:rPr>
          <w:sz w:val="22"/>
          <w:szCs w:val="22"/>
        </w:rPr>
        <w:t>hours at a cost of $</w:t>
      </w:r>
      <w:proofErr w:type="gramStart"/>
      <w:r w:rsidR="00782D62" w:rsidRPr="00782D62">
        <w:rPr>
          <w:sz w:val="22"/>
          <w:szCs w:val="22"/>
        </w:rPr>
        <w:t xml:space="preserve">6,309,786 </w:t>
      </w:r>
      <w:r w:rsidRPr="00782D62">
        <w:rPr>
          <w:sz w:val="22"/>
          <w:szCs w:val="22"/>
        </w:rPr>
        <w:t xml:space="preserve"> (</w:t>
      </w:r>
      <w:proofErr w:type="gramEnd"/>
      <w:r w:rsidRPr="00782D62">
        <w:rPr>
          <w:sz w:val="22"/>
          <w:szCs w:val="22"/>
        </w:rPr>
        <w:t xml:space="preserve">or </w:t>
      </w:r>
      <w:r w:rsidR="00782D62" w:rsidRPr="00782D62">
        <w:rPr>
          <w:sz w:val="22"/>
          <w:szCs w:val="22"/>
        </w:rPr>
        <w:t>215,270</w:t>
      </w:r>
      <w:r w:rsidR="00D65D38" w:rsidRPr="00782D62">
        <w:rPr>
          <w:sz w:val="22"/>
          <w:szCs w:val="22"/>
        </w:rPr>
        <w:t xml:space="preserve"> </w:t>
      </w:r>
      <w:r w:rsidRPr="00782D62">
        <w:rPr>
          <w:sz w:val="22"/>
          <w:szCs w:val="22"/>
        </w:rPr>
        <w:t>hours at a cost of $</w:t>
      </w:r>
      <w:r w:rsidR="00782D62" w:rsidRPr="00782D62">
        <w:rPr>
          <w:sz w:val="22"/>
          <w:szCs w:val="22"/>
        </w:rPr>
        <w:t>18,929,358</w:t>
      </w:r>
      <w:r w:rsidR="00782D62">
        <w:rPr>
          <w:sz w:val="22"/>
          <w:szCs w:val="22"/>
        </w:rPr>
        <w:t xml:space="preserve"> </w:t>
      </w:r>
      <w:r w:rsidRPr="00782D62">
        <w:rPr>
          <w:sz w:val="22"/>
          <w:szCs w:val="22"/>
        </w:rPr>
        <w:t xml:space="preserve"> for three years).  See Exhibit</w:t>
      </w:r>
      <w:r w:rsidR="00D65D38" w:rsidRPr="00782D62">
        <w:rPr>
          <w:sz w:val="22"/>
          <w:szCs w:val="22"/>
        </w:rPr>
        <w:t xml:space="preserve"> 14.</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A031D0" w:rsidRPr="00F842C4" w:rsidRDefault="00A031D0" w:rsidP="009F78BA">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r w:rsidRPr="00782D62">
        <w:rPr>
          <w:sz w:val="22"/>
          <w:szCs w:val="22"/>
        </w:rPr>
        <w:t xml:space="preserve">During the period covered by this ICR, </w:t>
      </w:r>
      <w:r w:rsidR="004F098E" w:rsidRPr="00782D62">
        <w:rPr>
          <w:sz w:val="22"/>
          <w:szCs w:val="22"/>
        </w:rPr>
        <w:t>there are 1</w:t>
      </w:r>
      <w:r w:rsidR="009F78BA" w:rsidRPr="00782D62">
        <w:rPr>
          <w:sz w:val="22"/>
          <w:szCs w:val="22"/>
        </w:rPr>
        <w:t>5</w:t>
      </w:r>
      <w:r w:rsidR="004F098E" w:rsidRPr="00782D62">
        <w:rPr>
          <w:sz w:val="22"/>
          <w:szCs w:val="22"/>
        </w:rPr>
        <w:t xml:space="preserve"> state and local agencies </w:t>
      </w:r>
      <w:r w:rsidRPr="00782D62">
        <w:rPr>
          <w:sz w:val="22"/>
          <w:szCs w:val="22"/>
        </w:rPr>
        <w:t>to implement the RMP program in their states.  We assume that these 1</w:t>
      </w:r>
      <w:r w:rsidR="009F78BA" w:rsidRPr="00782D62">
        <w:rPr>
          <w:sz w:val="22"/>
          <w:szCs w:val="22"/>
        </w:rPr>
        <w:t>5</w:t>
      </w:r>
      <w:r w:rsidRPr="00782D62">
        <w:rPr>
          <w:sz w:val="22"/>
          <w:szCs w:val="22"/>
        </w:rPr>
        <w:t xml:space="preserve"> </w:t>
      </w:r>
      <w:r w:rsidR="004F098E" w:rsidRPr="00782D62">
        <w:rPr>
          <w:sz w:val="22"/>
          <w:szCs w:val="22"/>
        </w:rPr>
        <w:t>agencie</w:t>
      </w:r>
      <w:r w:rsidRPr="00782D62">
        <w:rPr>
          <w:sz w:val="22"/>
          <w:szCs w:val="22"/>
        </w:rPr>
        <w:t xml:space="preserve">s will carry out their functions every year covered by this ICR.  The total annual burden for </w:t>
      </w:r>
      <w:r w:rsidR="004F098E" w:rsidRPr="00782D62">
        <w:rPr>
          <w:sz w:val="22"/>
          <w:szCs w:val="22"/>
        </w:rPr>
        <w:t>1</w:t>
      </w:r>
      <w:r w:rsidR="009F78BA" w:rsidRPr="00782D62">
        <w:rPr>
          <w:sz w:val="22"/>
          <w:szCs w:val="22"/>
        </w:rPr>
        <w:t>5</w:t>
      </w:r>
      <w:r w:rsidR="004F098E" w:rsidRPr="00782D62">
        <w:rPr>
          <w:sz w:val="22"/>
          <w:szCs w:val="22"/>
        </w:rPr>
        <w:t xml:space="preserve"> agencie</w:t>
      </w:r>
      <w:r w:rsidRPr="00782D62">
        <w:rPr>
          <w:sz w:val="22"/>
          <w:szCs w:val="22"/>
        </w:rPr>
        <w:t xml:space="preserve">s to implement the program is </w:t>
      </w:r>
      <w:r w:rsidR="00F842C4" w:rsidRPr="00782D62">
        <w:rPr>
          <w:sz w:val="22"/>
          <w:szCs w:val="22"/>
        </w:rPr>
        <w:t>8,789</w:t>
      </w:r>
      <w:r w:rsidRPr="00782D62">
        <w:rPr>
          <w:sz w:val="22"/>
          <w:szCs w:val="22"/>
        </w:rPr>
        <w:t xml:space="preserve"> hours at a cost of $</w:t>
      </w:r>
      <w:r w:rsidR="00782D62" w:rsidRPr="00782D62">
        <w:rPr>
          <w:sz w:val="22"/>
          <w:szCs w:val="22"/>
        </w:rPr>
        <w:t xml:space="preserve">426,426 </w:t>
      </w:r>
      <w:r w:rsidRPr="00782D62">
        <w:rPr>
          <w:sz w:val="22"/>
          <w:szCs w:val="22"/>
        </w:rPr>
        <w:t xml:space="preserve">(or </w:t>
      </w:r>
      <w:r w:rsidR="00F842C4" w:rsidRPr="00782D62">
        <w:rPr>
          <w:sz w:val="22"/>
          <w:szCs w:val="22"/>
        </w:rPr>
        <w:t>26,368</w:t>
      </w:r>
      <w:r w:rsidR="00782D62" w:rsidRPr="00782D62">
        <w:rPr>
          <w:sz w:val="22"/>
          <w:szCs w:val="22"/>
        </w:rPr>
        <w:t xml:space="preserve"> </w:t>
      </w:r>
      <w:r w:rsidRPr="00782D62">
        <w:rPr>
          <w:sz w:val="22"/>
          <w:szCs w:val="22"/>
        </w:rPr>
        <w:t>hours at a cost of $</w:t>
      </w:r>
      <w:proofErr w:type="gramStart"/>
      <w:r w:rsidR="00782D62" w:rsidRPr="00782D62">
        <w:rPr>
          <w:sz w:val="22"/>
          <w:szCs w:val="22"/>
        </w:rPr>
        <w:t xml:space="preserve">1,279,278 </w:t>
      </w:r>
      <w:r w:rsidRPr="00782D62">
        <w:rPr>
          <w:sz w:val="22"/>
          <w:szCs w:val="22"/>
        </w:rPr>
        <w:t xml:space="preserve"> for</w:t>
      </w:r>
      <w:proofErr w:type="gramEnd"/>
      <w:r w:rsidRPr="00782D62">
        <w:rPr>
          <w:sz w:val="22"/>
          <w:szCs w:val="22"/>
        </w:rPr>
        <w:t xml:space="preserve"> three years).</w:t>
      </w:r>
      <w:r w:rsidR="004F098E" w:rsidRPr="00782D62">
        <w:rPr>
          <w:sz w:val="22"/>
          <w:szCs w:val="22"/>
        </w:rPr>
        <w:t xml:space="preserve">  See section 6(b</w:t>
      </w:r>
      <w:proofErr w:type="gramStart"/>
      <w:r w:rsidR="004F098E" w:rsidRPr="00782D62">
        <w:rPr>
          <w:sz w:val="22"/>
          <w:szCs w:val="22"/>
        </w:rPr>
        <w:t>)(</w:t>
      </w:r>
      <w:proofErr w:type="spellStart"/>
      <w:proofErr w:type="gramEnd"/>
      <w:r w:rsidR="004F098E" w:rsidRPr="00782D62">
        <w:rPr>
          <w:sz w:val="22"/>
          <w:szCs w:val="22"/>
        </w:rPr>
        <w:t>i</w:t>
      </w:r>
      <w:proofErr w:type="spellEnd"/>
      <w:r w:rsidR="004F098E" w:rsidRPr="00782D62">
        <w:rPr>
          <w:sz w:val="22"/>
          <w:szCs w:val="22"/>
        </w:rPr>
        <w:t>) of this document</w:t>
      </w:r>
      <w:r w:rsidR="00782D62" w:rsidRPr="00782D62">
        <w:rPr>
          <w:sz w:val="22"/>
          <w:szCs w:val="22"/>
        </w:rPr>
        <w:t xml:space="preserve"> and Exhibit 14</w:t>
      </w:r>
      <w:r w:rsidR="004F098E" w:rsidRPr="00782D62">
        <w:rPr>
          <w:sz w:val="22"/>
          <w:szCs w:val="22"/>
        </w:rPr>
        <w:t>.</w:t>
      </w:r>
      <w:r w:rsidR="004F098E" w:rsidRPr="00F842C4">
        <w:rPr>
          <w:sz w:val="22"/>
          <w:szCs w:val="22"/>
          <w:highlight w:val="yellow"/>
        </w:rPr>
        <w:t xml:space="preserve"> </w:t>
      </w:r>
    </w:p>
    <w:p w:rsidR="00A031D0" w:rsidRPr="00F842C4"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00A031D0" w:rsidRPr="00782D62"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782D62">
        <w:rPr>
          <w:b/>
          <w:bCs/>
          <w:sz w:val="22"/>
          <w:szCs w:val="22"/>
        </w:rPr>
        <w:t>6(e)</w:t>
      </w:r>
      <w:r w:rsidRPr="00782D62">
        <w:rPr>
          <w:b/>
          <w:bCs/>
          <w:sz w:val="22"/>
          <w:szCs w:val="22"/>
        </w:rPr>
        <w:tab/>
        <w:t>Bottom Line Burden Hours and Costs</w:t>
      </w:r>
    </w:p>
    <w:p w:rsidR="00A031D0" w:rsidRPr="00782D62"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505EF" w:rsidRPr="00F842C4"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r w:rsidRPr="00782D62">
        <w:rPr>
          <w:sz w:val="22"/>
          <w:szCs w:val="22"/>
        </w:rPr>
        <w:t>Exhibit</w:t>
      </w:r>
      <w:r w:rsidR="00AA3CAA" w:rsidRPr="00782D62">
        <w:rPr>
          <w:sz w:val="22"/>
          <w:szCs w:val="22"/>
        </w:rPr>
        <w:t>s</w:t>
      </w:r>
      <w:r w:rsidR="00A505EF" w:rsidRPr="00782D62">
        <w:rPr>
          <w:sz w:val="22"/>
          <w:szCs w:val="22"/>
        </w:rPr>
        <w:t xml:space="preserve"> 8, 9, 12 and 13</w:t>
      </w:r>
      <w:r w:rsidRPr="00782D62">
        <w:rPr>
          <w:sz w:val="22"/>
          <w:szCs w:val="22"/>
        </w:rPr>
        <w:t xml:space="preserve"> present the estimated total hours and costs for all sources</w:t>
      </w:r>
      <w:r w:rsidR="00A505EF" w:rsidRPr="00782D62">
        <w:rPr>
          <w:sz w:val="22"/>
          <w:szCs w:val="22"/>
        </w:rPr>
        <w:t xml:space="preserve"> for the three years covered by this ICR.  </w:t>
      </w:r>
      <w:r w:rsidR="00431B9C" w:rsidRPr="00782D62">
        <w:rPr>
          <w:sz w:val="22"/>
          <w:szCs w:val="22"/>
        </w:rPr>
        <w:t>The summary is presented in Exhibit 14.</w:t>
      </w:r>
    </w:p>
    <w:p w:rsidR="00D63697" w:rsidRPr="00F842C4" w:rsidRDefault="00D63697"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rsidR="00D63697" w:rsidRPr="00294E09" w:rsidRDefault="00D63697" w:rsidP="00D6369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b/>
          <w:sz w:val="22"/>
          <w:szCs w:val="22"/>
        </w:rPr>
      </w:pPr>
      <w:r w:rsidRPr="00294E09">
        <w:rPr>
          <w:b/>
          <w:sz w:val="22"/>
          <w:szCs w:val="22"/>
        </w:rPr>
        <w:t>Annual Respondent Burden &amp;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D63697" w:rsidRPr="00294E09">
        <w:tc>
          <w:tcPr>
            <w:tcW w:w="2394" w:type="dxa"/>
          </w:tcPr>
          <w:p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tc>
        <w:tc>
          <w:tcPr>
            <w:tcW w:w="2394" w:type="dxa"/>
          </w:tcPr>
          <w:p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294E09">
              <w:rPr>
                <w:b/>
                <w:sz w:val="22"/>
                <w:szCs w:val="22"/>
              </w:rPr>
              <w:t>Sources</w:t>
            </w:r>
          </w:p>
        </w:tc>
        <w:tc>
          <w:tcPr>
            <w:tcW w:w="2394" w:type="dxa"/>
          </w:tcPr>
          <w:p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294E09">
              <w:rPr>
                <w:b/>
                <w:sz w:val="22"/>
                <w:szCs w:val="22"/>
              </w:rPr>
              <w:t>State Agencies</w:t>
            </w:r>
          </w:p>
        </w:tc>
        <w:tc>
          <w:tcPr>
            <w:tcW w:w="2394" w:type="dxa"/>
          </w:tcPr>
          <w:p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294E09">
              <w:rPr>
                <w:b/>
                <w:sz w:val="22"/>
                <w:szCs w:val="22"/>
              </w:rPr>
              <w:t>TOTAL</w:t>
            </w:r>
          </w:p>
        </w:tc>
      </w:tr>
      <w:tr w:rsidR="00D63697" w:rsidRPr="00294E09">
        <w:tc>
          <w:tcPr>
            <w:tcW w:w="2394" w:type="dxa"/>
          </w:tcPr>
          <w:p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294E09">
              <w:rPr>
                <w:b/>
                <w:sz w:val="22"/>
                <w:szCs w:val="22"/>
              </w:rPr>
              <w:t>Responses</w:t>
            </w:r>
          </w:p>
        </w:tc>
        <w:tc>
          <w:tcPr>
            <w:tcW w:w="2394" w:type="dxa"/>
          </w:tcPr>
          <w:p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94E09">
              <w:rPr>
                <w:sz w:val="22"/>
                <w:szCs w:val="22"/>
              </w:rPr>
              <w:t>4,5</w:t>
            </w:r>
            <w:r w:rsidR="00F842C4" w:rsidRPr="00294E09">
              <w:rPr>
                <w:sz w:val="22"/>
                <w:szCs w:val="22"/>
              </w:rPr>
              <w:t>24</w:t>
            </w:r>
          </w:p>
        </w:tc>
        <w:tc>
          <w:tcPr>
            <w:tcW w:w="2394" w:type="dxa"/>
          </w:tcPr>
          <w:p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94E09">
              <w:rPr>
                <w:sz w:val="22"/>
                <w:szCs w:val="22"/>
              </w:rPr>
              <w:t>1</w:t>
            </w:r>
            <w:r w:rsidR="00F842C4" w:rsidRPr="00294E09">
              <w:rPr>
                <w:sz w:val="22"/>
                <w:szCs w:val="22"/>
              </w:rPr>
              <w:t>5</w:t>
            </w:r>
          </w:p>
        </w:tc>
        <w:tc>
          <w:tcPr>
            <w:tcW w:w="2394" w:type="dxa"/>
          </w:tcPr>
          <w:p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94E09">
              <w:rPr>
                <w:sz w:val="22"/>
                <w:szCs w:val="22"/>
              </w:rPr>
              <w:t>4,5</w:t>
            </w:r>
            <w:r w:rsidR="00F842C4" w:rsidRPr="00294E09">
              <w:rPr>
                <w:sz w:val="22"/>
                <w:szCs w:val="22"/>
              </w:rPr>
              <w:t>39</w:t>
            </w:r>
          </w:p>
        </w:tc>
      </w:tr>
      <w:tr w:rsidR="00D63697" w:rsidRPr="00294E09">
        <w:tc>
          <w:tcPr>
            <w:tcW w:w="2394" w:type="dxa"/>
          </w:tcPr>
          <w:p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294E09">
              <w:rPr>
                <w:b/>
                <w:sz w:val="22"/>
                <w:szCs w:val="22"/>
              </w:rPr>
              <w:t>Hours</w:t>
            </w:r>
          </w:p>
        </w:tc>
        <w:tc>
          <w:tcPr>
            <w:tcW w:w="2394" w:type="dxa"/>
          </w:tcPr>
          <w:p w:rsidR="00D63697" w:rsidRPr="00294E09" w:rsidRDefault="00BF40C6"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94E09">
              <w:rPr>
                <w:sz w:val="22"/>
                <w:szCs w:val="22"/>
              </w:rPr>
              <w:t>71,757</w:t>
            </w:r>
          </w:p>
        </w:tc>
        <w:tc>
          <w:tcPr>
            <w:tcW w:w="2394" w:type="dxa"/>
          </w:tcPr>
          <w:p w:rsidR="00D63697" w:rsidRPr="00294E09" w:rsidRDefault="00F842C4"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94E09">
              <w:rPr>
                <w:sz w:val="22"/>
                <w:szCs w:val="22"/>
              </w:rPr>
              <w:t>8,789</w:t>
            </w:r>
          </w:p>
        </w:tc>
        <w:tc>
          <w:tcPr>
            <w:tcW w:w="2394" w:type="dxa"/>
          </w:tcPr>
          <w:p w:rsidR="00D63697" w:rsidRPr="00294E09" w:rsidRDefault="00BF40C6"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94E09">
              <w:rPr>
                <w:sz w:val="22"/>
                <w:szCs w:val="22"/>
              </w:rPr>
              <w:t>80,546</w:t>
            </w:r>
            <w:r w:rsidR="00782D62">
              <w:rPr>
                <w:sz w:val="22"/>
                <w:szCs w:val="22"/>
              </w:rPr>
              <w:t xml:space="preserve"> </w:t>
            </w:r>
          </w:p>
        </w:tc>
      </w:tr>
      <w:tr w:rsidR="00D63697" w:rsidRPr="000B4A24">
        <w:tc>
          <w:tcPr>
            <w:tcW w:w="2394" w:type="dxa"/>
          </w:tcPr>
          <w:p w:rsidR="00D63697" w:rsidRPr="000B4A24"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0B4A24">
              <w:rPr>
                <w:b/>
                <w:sz w:val="22"/>
                <w:szCs w:val="22"/>
              </w:rPr>
              <w:t>Costs</w:t>
            </w:r>
          </w:p>
        </w:tc>
        <w:tc>
          <w:tcPr>
            <w:tcW w:w="2394" w:type="dxa"/>
          </w:tcPr>
          <w:p w:rsidR="00D63697" w:rsidRPr="000B4A24"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0B4A24">
              <w:rPr>
                <w:sz w:val="22"/>
                <w:szCs w:val="22"/>
              </w:rPr>
              <w:t>$</w:t>
            </w:r>
            <w:r w:rsidR="00782D62" w:rsidRPr="000B4A24">
              <w:rPr>
                <w:sz w:val="22"/>
                <w:szCs w:val="22"/>
              </w:rPr>
              <w:t>6,309,786</w:t>
            </w:r>
          </w:p>
        </w:tc>
        <w:tc>
          <w:tcPr>
            <w:tcW w:w="2394" w:type="dxa"/>
          </w:tcPr>
          <w:p w:rsidR="00D63697" w:rsidRPr="000B4A24"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0B4A24">
              <w:rPr>
                <w:sz w:val="22"/>
                <w:szCs w:val="22"/>
              </w:rPr>
              <w:t>$</w:t>
            </w:r>
            <w:r w:rsidR="000B4A24" w:rsidRPr="000B4A24">
              <w:rPr>
                <w:sz w:val="22"/>
                <w:szCs w:val="22"/>
              </w:rPr>
              <w:t>426,426</w:t>
            </w:r>
          </w:p>
        </w:tc>
        <w:tc>
          <w:tcPr>
            <w:tcW w:w="2394" w:type="dxa"/>
          </w:tcPr>
          <w:p w:rsidR="00D63697" w:rsidRPr="000B4A24" w:rsidRDefault="00D63697" w:rsidP="000B4A24">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0B4A24">
              <w:rPr>
                <w:sz w:val="22"/>
                <w:szCs w:val="22"/>
              </w:rPr>
              <w:t>$</w:t>
            </w:r>
            <w:r w:rsidR="000B4A24" w:rsidRPr="000B4A24">
              <w:rPr>
                <w:sz w:val="22"/>
                <w:szCs w:val="22"/>
              </w:rPr>
              <w:t>6,736,212</w:t>
            </w:r>
          </w:p>
        </w:tc>
      </w:tr>
    </w:tbl>
    <w:p w:rsidR="00A031D0" w:rsidRPr="000B4A24"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F842C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0B4A24">
        <w:rPr>
          <w:sz w:val="22"/>
          <w:szCs w:val="22"/>
        </w:rPr>
        <w:t xml:space="preserve">The total annual estimated cost to EPA for all activities is estimated to be </w:t>
      </w:r>
      <w:r w:rsidR="0069791D" w:rsidRPr="000B4A24">
        <w:rPr>
          <w:color w:val="000000"/>
          <w:sz w:val="22"/>
          <w:szCs w:val="22"/>
        </w:rPr>
        <w:t>$</w:t>
      </w:r>
      <w:r w:rsidR="000B4A24" w:rsidRPr="000B4A24">
        <w:rPr>
          <w:color w:val="000000"/>
          <w:sz w:val="22"/>
          <w:szCs w:val="22"/>
        </w:rPr>
        <w:t>2,323,496</w:t>
      </w:r>
      <w:r w:rsidRPr="000B4A24">
        <w:rPr>
          <w:sz w:val="22"/>
          <w:szCs w:val="22"/>
        </w:rPr>
        <w:t>. Most of the burden incurred by EPA is for managing RMPs.</w:t>
      </w:r>
      <w:r>
        <w:rPr>
          <w:sz w:val="22"/>
          <w:szCs w:val="22"/>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sz w:val="22"/>
          <w:szCs w:val="22"/>
        </w:rPr>
      </w:pPr>
      <w:r>
        <w:rPr>
          <w:b/>
          <w:bCs/>
          <w:sz w:val="22"/>
          <w:szCs w:val="22"/>
        </w:rPr>
        <w:t>6(f)</w:t>
      </w:r>
      <w:r>
        <w:rPr>
          <w:b/>
          <w:bCs/>
          <w:sz w:val="22"/>
          <w:szCs w:val="22"/>
        </w:rPr>
        <w:tab/>
        <w:t>Reasons for Change in Burden</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ED0AB2" w:rsidRPr="00D61A5F" w:rsidRDefault="001B4B4B" w:rsidP="00F842C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294E09">
        <w:rPr>
          <w:sz w:val="22"/>
          <w:szCs w:val="22"/>
        </w:rPr>
        <w:t>There is a decrease</w:t>
      </w:r>
      <w:r w:rsidRPr="00294E09">
        <w:rPr>
          <w:color w:val="3366FF"/>
          <w:sz w:val="22"/>
          <w:szCs w:val="22"/>
        </w:rPr>
        <w:t xml:space="preserve"> </w:t>
      </w:r>
      <w:r w:rsidRPr="00294E09">
        <w:rPr>
          <w:sz w:val="22"/>
          <w:szCs w:val="22"/>
        </w:rPr>
        <w:t xml:space="preserve">of </w:t>
      </w:r>
      <w:r w:rsidR="00294E09" w:rsidRPr="00294E09">
        <w:rPr>
          <w:sz w:val="22"/>
          <w:szCs w:val="22"/>
        </w:rPr>
        <w:t>13,436</w:t>
      </w:r>
      <w:r w:rsidRPr="00294E09">
        <w:rPr>
          <w:sz w:val="22"/>
          <w:szCs w:val="22"/>
        </w:rPr>
        <w:t xml:space="preserve"> hours for all sources and states from the previous ICR.</w:t>
      </w:r>
      <w:r w:rsidRPr="00D61A5F">
        <w:rPr>
          <w:sz w:val="22"/>
          <w:szCs w:val="22"/>
        </w:rPr>
        <w:t xml:space="preserve">   There are two primary reasons for this decrease in burden.  First, as explained in section 1 of this document, the burden varies from ICR to ICR due to different </w:t>
      </w:r>
      <w:r w:rsidR="001C1D49">
        <w:rPr>
          <w:sz w:val="22"/>
          <w:szCs w:val="22"/>
        </w:rPr>
        <w:t>resubmission</w:t>
      </w:r>
      <w:r w:rsidRPr="00D61A5F">
        <w:rPr>
          <w:sz w:val="22"/>
          <w:szCs w:val="22"/>
        </w:rPr>
        <w:t xml:space="preserve"> deadlines based on the sources’ RMP re-submission deadline and other regulatory deadlines.   Therefore, the burden </w:t>
      </w:r>
      <w:r w:rsidR="00294E09">
        <w:rPr>
          <w:sz w:val="22"/>
          <w:szCs w:val="22"/>
        </w:rPr>
        <w:t>changes</w:t>
      </w:r>
      <w:r w:rsidRPr="00D61A5F">
        <w:rPr>
          <w:sz w:val="22"/>
          <w:szCs w:val="22"/>
        </w:rPr>
        <w:t xml:space="preserve"> each year depending on how many sources have to submit their RMP and comply with certain prevention program requirements.  Second, </w:t>
      </w:r>
      <w:r w:rsidR="00D63697">
        <w:rPr>
          <w:sz w:val="22"/>
          <w:szCs w:val="22"/>
        </w:rPr>
        <w:t xml:space="preserve">as mentioned in section 6(d), </w:t>
      </w:r>
      <w:r w:rsidRPr="00D61A5F">
        <w:rPr>
          <w:sz w:val="22"/>
          <w:szCs w:val="22"/>
        </w:rPr>
        <w:t xml:space="preserve">the number of sources subject to the regulations </w:t>
      </w:r>
      <w:r w:rsidR="00D63697">
        <w:rPr>
          <w:sz w:val="22"/>
          <w:szCs w:val="22"/>
        </w:rPr>
        <w:t xml:space="preserve">fluctuates regularly, and </w:t>
      </w:r>
      <w:r w:rsidRPr="00D61A5F">
        <w:rPr>
          <w:sz w:val="22"/>
          <w:szCs w:val="22"/>
        </w:rPr>
        <w:t>is lower than in the previous ICR (13,718 sources in</w:t>
      </w:r>
      <w:r w:rsidR="00F842C4">
        <w:rPr>
          <w:sz w:val="22"/>
          <w:szCs w:val="22"/>
        </w:rPr>
        <w:t xml:space="preserve"> the previous ICR </w:t>
      </w:r>
      <w:proofErr w:type="spellStart"/>
      <w:r w:rsidR="00F842C4">
        <w:rPr>
          <w:sz w:val="22"/>
          <w:szCs w:val="22"/>
        </w:rPr>
        <w:t>vs</w:t>
      </w:r>
      <w:proofErr w:type="spellEnd"/>
      <w:r w:rsidR="00F842C4">
        <w:rPr>
          <w:sz w:val="22"/>
          <w:szCs w:val="22"/>
        </w:rPr>
        <w:t xml:space="preserve"> 13,558 in</w:t>
      </w:r>
      <w:r w:rsidRPr="00D61A5F">
        <w:rPr>
          <w:sz w:val="22"/>
          <w:szCs w:val="22"/>
        </w:rPr>
        <w:t xml:space="preserve"> this ICR period).  </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t>6(g)</w:t>
      </w:r>
      <w:r>
        <w:rPr>
          <w:b/>
          <w:bCs/>
          <w:sz w:val="22"/>
          <w:szCs w:val="22"/>
        </w:rPr>
        <w:tab/>
        <w:t>Burden Statement</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87525" w:rsidRPr="00D61A5F" w:rsidRDefault="00BB219B" w:rsidP="00F842C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t xml:space="preserve">The annual public reporting and recordkeeping burden for this collection of information is estimated to average 18 hours per response. </w:t>
      </w:r>
      <w:r w:rsidR="00187525" w:rsidRPr="00D61A5F">
        <w:rPr>
          <w:sz w:val="22"/>
          <w:szCs w:val="22"/>
        </w:rPr>
        <w:t xml:space="preserve">The public reporting burden will depend on the size of the sources complying with 40 </w:t>
      </w:r>
      <w:smartTag w:uri="urn:schemas-microsoft-com:office:smarttags" w:element="stockticker">
        <w:r w:rsidR="00187525" w:rsidRPr="00D61A5F">
          <w:rPr>
            <w:sz w:val="22"/>
            <w:szCs w:val="22"/>
          </w:rPr>
          <w:t>CFR</w:t>
        </w:r>
      </w:smartTag>
      <w:r w:rsidR="00187525" w:rsidRPr="00D61A5F">
        <w:rPr>
          <w:sz w:val="22"/>
          <w:szCs w:val="22"/>
        </w:rPr>
        <w:t xml:space="preserve"> part 68 requirements.  In this ICR, the public reporting burden for rule familiarization for new sources is estimated to range from </w:t>
      </w:r>
      <w:smartTag w:uri="urn:schemas-microsoft-com:office:smarttags" w:element="time">
        <w:smartTagPr>
          <w:attr w:name="Hour" w:val="12"/>
          <w:attr w:name="Minute" w:val="0"/>
        </w:smartTagPr>
        <w:r w:rsidR="00187525" w:rsidRPr="00D61A5F">
          <w:rPr>
            <w:sz w:val="22"/>
            <w:szCs w:val="22"/>
          </w:rPr>
          <w:t>12</w:t>
        </w:r>
      </w:smartTag>
      <w:r w:rsidR="00187525" w:rsidRPr="00D61A5F">
        <w:rPr>
          <w:sz w:val="22"/>
          <w:szCs w:val="22"/>
        </w:rPr>
        <w:t xml:space="preserve"> to 32 hours per source.  The public reporting burden to prepare and submit a RMP for new sources is estimated to range from </w:t>
      </w:r>
      <w:smartTag w:uri="urn:schemas-microsoft-com:office:smarttags" w:element="time">
        <w:smartTagPr>
          <w:attr w:name="Hour" w:val="8"/>
          <w:attr w:name="Minute" w:val="0"/>
        </w:smartTagPr>
        <w:r w:rsidR="00187525" w:rsidRPr="00D61A5F">
          <w:rPr>
            <w:sz w:val="22"/>
            <w:szCs w:val="22"/>
          </w:rPr>
          <w:t>8.25</w:t>
        </w:r>
      </w:smartTag>
      <w:r w:rsidR="00187525" w:rsidRPr="00D61A5F">
        <w:rPr>
          <w:sz w:val="22"/>
          <w:szCs w:val="22"/>
        </w:rPr>
        <w:t xml:space="preserve"> to 33 hours.  The public reporting burden for new sources to develop a prevention program is estimated to range from </w:t>
      </w:r>
      <w:smartTag w:uri="urn:schemas-microsoft-com:office:smarttags" w:element="time">
        <w:smartTagPr>
          <w:attr w:name="Hour" w:val="19"/>
          <w:attr w:name="Minute" w:val="0"/>
        </w:smartTagPr>
        <w:r w:rsidR="00187525" w:rsidRPr="00D61A5F">
          <w:rPr>
            <w:sz w:val="22"/>
            <w:szCs w:val="22"/>
          </w:rPr>
          <w:t>7</w:t>
        </w:r>
      </w:smartTag>
      <w:r w:rsidR="00187525" w:rsidRPr="00D61A5F">
        <w:rPr>
          <w:sz w:val="22"/>
          <w:szCs w:val="22"/>
        </w:rPr>
        <w:t xml:space="preserve"> to 188 hours per source.  The public reporting burden for those sources that claim CBI is estimated to be 9.5 hours per source.  The public reporting burden for currently covered sources to prepare and submit RMP is estimated to range from </w:t>
      </w:r>
      <w:smartTag w:uri="urn:schemas-microsoft-com:office:smarttags" w:element="time">
        <w:smartTagPr>
          <w:attr w:name="Hour" w:val="17"/>
          <w:attr w:name="Minute" w:val="0"/>
        </w:smartTagPr>
        <w:r w:rsidR="00187525" w:rsidRPr="00D61A5F">
          <w:rPr>
            <w:sz w:val="22"/>
            <w:szCs w:val="22"/>
          </w:rPr>
          <w:t>5</w:t>
        </w:r>
      </w:smartTag>
      <w:r w:rsidR="00187525" w:rsidRPr="00D61A5F">
        <w:rPr>
          <w:sz w:val="22"/>
          <w:szCs w:val="22"/>
        </w:rPr>
        <w:t xml:space="preserve"> to 28 hours.  The public record keeping burden to </w:t>
      </w:r>
      <w:r w:rsidR="00187525" w:rsidRPr="00D61A5F">
        <w:rPr>
          <w:sz w:val="22"/>
          <w:szCs w:val="22"/>
        </w:rPr>
        <w:lastRenderedPageBreak/>
        <w:t xml:space="preserve">maintain on-site documentation for currently covered sources is estimated to range from </w:t>
      </w:r>
      <w:smartTag w:uri="urn:schemas-microsoft-com:office:smarttags" w:element="time">
        <w:smartTagPr>
          <w:attr w:name="Hour" w:val="16"/>
          <w:attr w:name="Minute" w:val="0"/>
        </w:smartTagPr>
        <w:r w:rsidR="00187525" w:rsidRPr="00D61A5F">
          <w:rPr>
            <w:sz w:val="22"/>
            <w:szCs w:val="22"/>
          </w:rPr>
          <w:t>4.5</w:t>
        </w:r>
      </w:smartTag>
      <w:r w:rsidR="00187525" w:rsidRPr="00D61A5F">
        <w:rPr>
          <w:sz w:val="22"/>
          <w:szCs w:val="22"/>
        </w:rPr>
        <w:t xml:space="preserve"> to 124 hours</w:t>
      </w:r>
      <w:r w:rsidR="00187525" w:rsidRPr="00396E22">
        <w:rPr>
          <w:sz w:val="22"/>
          <w:szCs w:val="22"/>
        </w:rPr>
        <w:t xml:space="preserve">.  The total annual public reporting burden for all sources is </w:t>
      </w:r>
      <w:r w:rsidR="00396E22" w:rsidRPr="00396E22">
        <w:rPr>
          <w:sz w:val="22"/>
          <w:szCs w:val="22"/>
        </w:rPr>
        <w:t>71,757</w:t>
      </w:r>
      <w:r w:rsidR="00187525" w:rsidRPr="00396E22">
        <w:rPr>
          <w:sz w:val="22"/>
          <w:szCs w:val="22"/>
        </w:rPr>
        <w:t xml:space="preserve"> hours (</w:t>
      </w:r>
      <w:r w:rsidR="00396E22" w:rsidRPr="00396E22">
        <w:rPr>
          <w:sz w:val="22"/>
          <w:szCs w:val="22"/>
        </w:rPr>
        <w:t>215,267</w:t>
      </w:r>
      <w:r w:rsidR="00187525" w:rsidRPr="00396E22">
        <w:rPr>
          <w:sz w:val="22"/>
          <w:szCs w:val="22"/>
        </w:rPr>
        <w:t xml:space="preserve"> hours over three years).  The total annual burden estimated for 1</w:t>
      </w:r>
      <w:r w:rsidR="00F842C4" w:rsidRPr="00396E22">
        <w:rPr>
          <w:sz w:val="22"/>
          <w:szCs w:val="22"/>
        </w:rPr>
        <w:t>5</w:t>
      </w:r>
      <w:r w:rsidR="00187525" w:rsidRPr="00396E22">
        <w:rPr>
          <w:sz w:val="22"/>
          <w:szCs w:val="22"/>
        </w:rPr>
        <w:t xml:space="preserve"> implementing agencies is </w:t>
      </w:r>
      <w:r w:rsidR="00396E22" w:rsidRPr="00396E22">
        <w:rPr>
          <w:sz w:val="22"/>
          <w:szCs w:val="22"/>
        </w:rPr>
        <w:t>8,789</w:t>
      </w:r>
      <w:r w:rsidR="00187525" w:rsidRPr="00396E22">
        <w:rPr>
          <w:sz w:val="22"/>
          <w:szCs w:val="22"/>
        </w:rPr>
        <w:t xml:space="preserve"> hours (</w:t>
      </w:r>
      <w:r w:rsidR="00396E22" w:rsidRPr="00396E22">
        <w:rPr>
          <w:sz w:val="22"/>
          <w:szCs w:val="22"/>
        </w:rPr>
        <w:t>26,367</w:t>
      </w:r>
      <w:r w:rsidR="00187525" w:rsidRPr="00396E22">
        <w:rPr>
          <w:sz w:val="22"/>
          <w:szCs w:val="22"/>
        </w:rPr>
        <w:t xml:space="preserve"> hours for three years).  Therefore, the total annual burden for all sources and states is estimated to be </w:t>
      </w:r>
      <w:r w:rsidR="00396E22" w:rsidRPr="00396E22">
        <w:rPr>
          <w:sz w:val="22"/>
          <w:szCs w:val="22"/>
        </w:rPr>
        <w:t>80,546</w:t>
      </w:r>
      <w:r w:rsidR="00187525" w:rsidRPr="00396E22">
        <w:rPr>
          <w:sz w:val="22"/>
          <w:szCs w:val="22"/>
        </w:rPr>
        <w:t xml:space="preserve"> hours (</w:t>
      </w:r>
      <w:r w:rsidR="00396E22" w:rsidRPr="00396E22">
        <w:rPr>
          <w:sz w:val="22"/>
          <w:szCs w:val="22"/>
        </w:rPr>
        <w:t>241,637</w:t>
      </w:r>
      <w:r w:rsidR="00187525" w:rsidRPr="00396E22">
        <w:rPr>
          <w:sz w:val="22"/>
          <w:szCs w:val="22"/>
        </w:rPr>
        <w:t xml:space="preserve"> hours for three years).</w:t>
      </w:r>
    </w:p>
    <w:p w:rsidR="00731DF1" w:rsidRPr="00EB6DA1" w:rsidRDefault="00731DF1"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731DF1" w:rsidRPr="00EB6DA1" w:rsidRDefault="00731DF1" w:rsidP="0073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B6DA1">
        <w:rPr>
          <w:color w:val="000000"/>
        </w:rPr>
        <w:tab/>
      </w:r>
      <w:r w:rsidRPr="00EB6DA1">
        <w:rPr>
          <w:color w:val="000000"/>
          <w:sz w:val="22"/>
          <w:szCs w:val="22"/>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731DF1" w:rsidRPr="00EB6DA1" w:rsidRDefault="00731DF1" w:rsidP="0073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008109FC" w:rsidRPr="0039348A" w:rsidRDefault="00731DF1" w:rsidP="003934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spacing w:after="59"/>
        <w:rPr>
          <w:sz w:val="22"/>
          <w:szCs w:val="22"/>
        </w:rPr>
        <w:sectPr w:rsidR="008109FC" w:rsidRPr="0039348A" w:rsidSect="00A9309D">
          <w:footerReference w:type="even" r:id="rId7"/>
          <w:footerReference w:type="default" r:id="rId8"/>
          <w:pgSz w:w="12240" w:h="15840"/>
          <w:pgMar w:top="1440" w:right="1440" w:bottom="1440" w:left="1440" w:header="1195" w:footer="1195" w:gutter="0"/>
          <w:cols w:space="720"/>
          <w:noEndnote/>
          <w:docGrid w:linePitch="326"/>
        </w:sectPr>
      </w:pPr>
      <w:r w:rsidRPr="00EB6DA1">
        <w:rPr>
          <w:color w:val="000000"/>
          <w:sz w:val="22"/>
          <w:szCs w:val="22"/>
        </w:rPr>
        <w:tab/>
      </w:r>
      <w:r w:rsidRPr="00EB6DA1">
        <w:rPr>
          <w:color w:val="0F0F0F"/>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EB6DA1">
        <w:rPr>
          <w:sz w:val="22"/>
          <w:szCs w:val="22"/>
        </w:rPr>
        <w:t>EPA-HQ -</w:t>
      </w:r>
      <w:r w:rsidR="00CE0F84" w:rsidRPr="00EB6DA1">
        <w:rPr>
          <w:sz w:val="22"/>
          <w:szCs w:val="22"/>
        </w:rPr>
        <w:t>OAR</w:t>
      </w:r>
      <w:r w:rsidRPr="00EB6DA1">
        <w:rPr>
          <w:sz w:val="22"/>
          <w:szCs w:val="22"/>
        </w:rPr>
        <w:t>-</w:t>
      </w:r>
      <w:r w:rsidR="00CE0F84" w:rsidRPr="00EB6DA1">
        <w:rPr>
          <w:sz w:val="22"/>
          <w:szCs w:val="22"/>
        </w:rPr>
        <w:t>2003</w:t>
      </w:r>
      <w:r w:rsidRPr="00EB6DA1">
        <w:rPr>
          <w:sz w:val="22"/>
          <w:szCs w:val="22"/>
        </w:rPr>
        <w:t>-</w:t>
      </w:r>
      <w:r w:rsidR="00CE0F84" w:rsidRPr="00EB6DA1">
        <w:rPr>
          <w:sz w:val="22"/>
          <w:szCs w:val="22"/>
        </w:rPr>
        <w:t>0052</w:t>
      </w:r>
      <w:r w:rsidRPr="00EB6DA1">
        <w:rPr>
          <w:color w:val="0F0F0F"/>
          <w:sz w:val="22"/>
          <w:szCs w:val="22"/>
        </w:rPr>
        <w:t xml:space="preserve">, which is available for online viewing at </w:t>
      </w:r>
      <w:hyperlink r:id="rId9" w:history="1">
        <w:r w:rsidRPr="00EB6DA1">
          <w:rPr>
            <w:rStyle w:val="Hyperlink"/>
            <w:sz w:val="22"/>
            <w:szCs w:val="22"/>
          </w:rPr>
          <w:t>www.regulations.gov</w:t>
        </w:r>
      </w:hyperlink>
      <w:r w:rsidRPr="00EB6DA1">
        <w:rPr>
          <w:color w:val="0F0F0F"/>
          <w:sz w:val="22"/>
          <w:szCs w:val="22"/>
        </w:rPr>
        <w:t>, or in person viewing at the</w:t>
      </w:r>
      <w:r w:rsidR="00CE0F84" w:rsidRPr="00EB6DA1">
        <w:rPr>
          <w:color w:val="0F0F0F"/>
          <w:sz w:val="22"/>
          <w:szCs w:val="22"/>
        </w:rPr>
        <w:t xml:space="preserve"> Air </w:t>
      </w:r>
      <w:r w:rsidR="0039348A">
        <w:rPr>
          <w:color w:val="0F0F0F"/>
          <w:sz w:val="22"/>
          <w:szCs w:val="22"/>
        </w:rPr>
        <w:t xml:space="preserve">&amp; Radiation </w:t>
      </w:r>
      <w:r w:rsidR="00CE0F84" w:rsidRPr="00EB6DA1">
        <w:rPr>
          <w:color w:val="0F0F0F"/>
          <w:sz w:val="22"/>
          <w:szCs w:val="22"/>
        </w:rPr>
        <w:t>Docket</w:t>
      </w:r>
      <w:r w:rsidRPr="00EB6DA1">
        <w:rPr>
          <w:color w:val="0F0F0F"/>
          <w:sz w:val="22"/>
          <w:szCs w:val="22"/>
        </w:rPr>
        <w:t xml:space="preserve"> in the EPA Docket Center (EPA/DC), EPA West, Room </w:t>
      </w:r>
      <w:r w:rsidR="00EB6DA1" w:rsidRPr="00EB6DA1">
        <w:rPr>
          <w:color w:val="0F0F0F"/>
          <w:sz w:val="22"/>
          <w:szCs w:val="22"/>
        </w:rPr>
        <w:t>3334</w:t>
      </w:r>
      <w:r w:rsidRPr="00EB6DA1">
        <w:rPr>
          <w:color w:val="0F0F0F"/>
          <w:sz w:val="22"/>
          <w:szCs w:val="22"/>
        </w:rPr>
        <w:t xml:space="preserve">, 1301 Constitution Avenue, NW, Washington, D.C.  The EPA Docket Center Public Reading Room is open from </w:t>
      </w:r>
      <w:smartTag w:uri="urn:schemas-microsoft-com:office:smarttags" w:element="time">
        <w:smartTagPr>
          <w:attr w:name="Minute" w:val="30"/>
          <w:attr w:name="Hour" w:val="8"/>
        </w:smartTagPr>
        <w:r w:rsidRPr="00EB6DA1">
          <w:rPr>
            <w:color w:val="0F0F0F"/>
            <w:sz w:val="22"/>
            <w:szCs w:val="22"/>
          </w:rPr>
          <w:t>8:30 a.m.</w:t>
        </w:r>
      </w:smartTag>
      <w:r w:rsidRPr="00EB6DA1">
        <w:rPr>
          <w:color w:val="0F0F0F"/>
          <w:sz w:val="22"/>
          <w:szCs w:val="22"/>
        </w:rPr>
        <w:t xml:space="preserve"> to </w:t>
      </w:r>
      <w:smartTag w:uri="urn:schemas-microsoft-com:office:smarttags" w:element="time">
        <w:smartTagPr>
          <w:attr w:name="Minute" w:val="30"/>
          <w:attr w:name="Hour" w:val="16"/>
        </w:smartTagPr>
        <w:r w:rsidRPr="00EB6DA1">
          <w:rPr>
            <w:color w:val="0F0F0F"/>
            <w:sz w:val="22"/>
            <w:szCs w:val="22"/>
          </w:rPr>
          <w:t>4:30 p.m.</w:t>
        </w:r>
      </w:smartTag>
      <w:r w:rsidRPr="00EB6DA1">
        <w:rPr>
          <w:color w:val="0F0F0F"/>
          <w:sz w:val="22"/>
          <w:szCs w:val="22"/>
        </w:rPr>
        <w:t xml:space="preserve">, Monday through Friday, excluding legal holidays.  The telephone number for the Reading Room is (202) 566-1744, and the telephone number for the </w:t>
      </w:r>
      <w:r w:rsidR="00CE0F84" w:rsidRPr="00EB6DA1">
        <w:rPr>
          <w:color w:val="0F0F0F"/>
          <w:sz w:val="22"/>
          <w:szCs w:val="22"/>
        </w:rPr>
        <w:t xml:space="preserve">Air </w:t>
      </w:r>
      <w:r w:rsidR="0039348A">
        <w:rPr>
          <w:color w:val="0F0F0F"/>
          <w:sz w:val="22"/>
          <w:szCs w:val="22"/>
        </w:rPr>
        <w:t xml:space="preserve">&amp; Radiation </w:t>
      </w:r>
      <w:r w:rsidR="00CE0F84" w:rsidRPr="00EB6DA1">
        <w:rPr>
          <w:color w:val="0F0F0F"/>
          <w:sz w:val="22"/>
          <w:szCs w:val="22"/>
        </w:rPr>
        <w:t>Docket</w:t>
      </w:r>
      <w:r w:rsidRPr="00EB6DA1">
        <w:rPr>
          <w:color w:val="0F0F0F"/>
          <w:sz w:val="22"/>
          <w:szCs w:val="22"/>
        </w:rPr>
        <w:t xml:space="preserve"> is (202) 566-</w:t>
      </w:r>
      <w:r w:rsidR="00066E5C" w:rsidRPr="00EB6DA1">
        <w:rPr>
          <w:color w:val="0F0F0F"/>
          <w:sz w:val="22"/>
          <w:szCs w:val="22"/>
        </w:rPr>
        <w:t xml:space="preserve">1742.  </w:t>
      </w:r>
      <w:r w:rsidRPr="00EB6DA1">
        <w:rPr>
          <w:color w:val="0F0F0F"/>
          <w:sz w:val="22"/>
          <w:szCs w:val="22"/>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EB6DA1">
            <w:rPr>
              <w:color w:val="0F0F0F"/>
              <w:sz w:val="22"/>
              <w:szCs w:val="22"/>
            </w:rPr>
            <w:t>725 17th Street, NW</w:t>
          </w:r>
        </w:smartTag>
        <w:r w:rsidRPr="00EB6DA1">
          <w:rPr>
            <w:color w:val="0F0F0F"/>
            <w:sz w:val="22"/>
            <w:szCs w:val="22"/>
          </w:rPr>
          <w:t xml:space="preserve">, </w:t>
        </w:r>
        <w:smartTag w:uri="urn:schemas-microsoft-com:office:smarttags" w:element="City">
          <w:r w:rsidRPr="00EB6DA1">
            <w:rPr>
              <w:color w:val="0F0F0F"/>
              <w:sz w:val="22"/>
              <w:szCs w:val="22"/>
            </w:rPr>
            <w:t>Washington</w:t>
          </w:r>
        </w:smartTag>
        <w:r w:rsidRPr="00EB6DA1">
          <w:rPr>
            <w:color w:val="0F0F0F"/>
            <w:sz w:val="22"/>
            <w:szCs w:val="22"/>
          </w:rPr>
          <w:t xml:space="preserve">, </w:t>
        </w:r>
        <w:smartTag w:uri="urn:schemas-microsoft-com:office:smarttags" w:element="State">
          <w:r w:rsidRPr="00EB6DA1">
            <w:rPr>
              <w:color w:val="0F0F0F"/>
              <w:sz w:val="22"/>
              <w:szCs w:val="22"/>
            </w:rPr>
            <w:t>D.C.</w:t>
          </w:r>
        </w:smartTag>
        <w:r w:rsidRPr="00EB6DA1">
          <w:rPr>
            <w:color w:val="0F0F0F"/>
            <w:sz w:val="22"/>
            <w:szCs w:val="22"/>
          </w:rPr>
          <w:t xml:space="preserve"> </w:t>
        </w:r>
        <w:smartTag w:uri="urn:schemas-microsoft-com:office:smarttags" w:element="PostalCode">
          <w:r w:rsidRPr="00EB6DA1">
            <w:rPr>
              <w:color w:val="0F0F0F"/>
              <w:sz w:val="22"/>
              <w:szCs w:val="22"/>
            </w:rPr>
            <w:t>20503</w:t>
          </w:r>
        </w:smartTag>
      </w:smartTag>
      <w:r w:rsidRPr="00EB6DA1">
        <w:rPr>
          <w:color w:val="0F0F0F"/>
          <w:sz w:val="22"/>
          <w:szCs w:val="22"/>
        </w:rPr>
        <w:t>, Attention: Desk Officer for EPA.  Please include the EPA Docket ID</w:t>
      </w:r>
      <w:r w:rsidR="00EB6DA1" w:rsidRPr="00EB6DA1">
        <w:rPr>
          <w:color w:val="0F0F0F"/>
          <w:sz w:val="22"/>
          <w:szCs w:val="22"/>
        </w:rPr>
        <w:t xml:space="preserve"> </w:t>
      </w:r>
      <w:r w:rsidRPr="00EB6DA1">
        <w:rPr>
          <w:color w:val="0F0F0F"/>
          <w:sz w:val="22"/>
          <w:szCs w:val="22"/>
        </w:rPr>
        <w:t xml:space="preserve">Number </w:t>
      </w:r>
      <w:r w:rsidR="00EB6DA1" w:rsidRPr="00EB6DA1">
        <w:rPr>
          <w:sz w:val="22"/>
          <w:szCs w:val="22"/>
        </w:rPr>
        <w:t>EPA-HQ-</w:t>
      </w:r>
      <w:r w:rsidR="00066E5C" w:rsidRPr="00EB6DA1">
        <w:rPr>
          <w:sz w:val="22"/>
          <w:szCs w:val="22"/>
        </w:rPr>
        <w:t>OAR-</w:t>
      </w:r>
      <w:r w:rsidRPr="00EB6DA1">
        <w:rPr>
          <w:sz w:val="22"/>
          <w:szCs w:val="22"/>
        </w:rPr>
        <w:t>200</w:t>
      </w:r>
      <w:r w:rsidR="00066E5C" w:rsidRPr="00EB6DA1">
        <w:rPr>
          <w:sz w:val="22"/>
          <w:szCs w:val="22"/>
        </w:rPr>
        <w:t>3</w:t>
      </w:r>
      <w:r w:rsidRPr="00EB6DA1">
        <w:rPr>
          <w:sz w:val="22"/>
          <w:szCs w:val="22"/>
        </w:rPr>
        <w:t>-</w:t>
      </w:r>
      <w:r w:rsidR="00066E5C" w:rsidRPr="00EB6DA1">
        <w:rPr>
          <w:sz w:val="22"/>
          <w:szCs w:val="22"/>
        </w:rPr>
        <w:t>0052</w:t>
      </w:r>
      <w:r w:rsidRPr="00EB6DA1">
        <w:rPr>
          <w:color w:val="0F0F0F"/>
          <w:sz w:val="22"/>
          <w:szCs w:val="22"/>
        </w:rPr>
        <w:t xml:space="preserve"> and OMB Control Number </w:t>
      </w:r>
      <w:r w:rsidR="00066E5C" w:rsidRPr="00EB6DA1">
        <w:rPr>
          <w:color w:val="0F0F0F"/>
          <w:sz w:val="22"/>
          <w:szCs w:val="22"/>
        </w:rPr>
        <w:t>2050</w:t>
      </w:r>
      <w:r w:rsidRPr="00EB6DA1">
        <w:rPr>
          <w:sz w:val="22"/>
          <w:szCs w:val="22"/>
        </w:rPr>
        <w:t>-</w:t>
      </w:r>
      <w:r w:rsidR="00066E5C" w:rsidRPr="00EB6DA1">
        <w:rPr>
          <w:sz w:val="22"/>
          <w:szCs w:val="22"/>
        </w:rPr>
        <w:t>0144</w:t>
      </w:r>
      <w:r w:rsidRPr="00EB6DA1">
        <w:rPr>
          <w:color w:val="0F0F0F"/>
          <w:sz w:val="22"/>
          <w:szCs w:val="22"/>
        </w:rPr>
        <w:t xml:space="preserve"> in any correspondence.</w:t>
      </w:r>
    </w:p>
    <w:p w:rsidR="00A031D0" w:rsidRPr="00654CEB" w:rsidRDefault="00CB6B42"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b/>
          <w:color w:val="000000"/>
          <w:sz w:val="32"/>
          <w:szCs w:val="32"/>
        </w:rPr>
      </w:pPr>
      <w:r w:rsidRPr="00654CEB">
        <w:rPr>
          <w:b/>
          <w:color w:val="000000"/>
          <w:sz w:val="32"/>
          <w:szCs w:val="32"/>
        </w:rPr>
        <w:lastRenderedPageBreak/>
        <w:t>APPENDIX</w:t>
      </w:r>
    </w:p>
    <w:p w:rsidR="008E17FD" w:rsidRDefault="008E17FD"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color w:val="000000"/>
        </w:rPr>
      </w:pPr>
    </w:p>
    <w:p w:rsidR="00A031D0" w:rsidRPr="00654CEB" w:rsidRDefault="00A031D0"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b/>
          <w:color w:val="000000"/>
          <w:sz w:val="28"/>
          <w:szCs w:val="28"/>
        </w:rPr>
      </w:pPr>
      <w:r w:rsidRPr="00654CEB">
        <w:rPr>
          <w:b/>
          <w:color w:val="000000"/>
          <w:sz w:val="28"/>
          <w:szCs w:val="28"/>
        </w:rPr>
        <w:t>EXHIBIT 1</w:t>
      </w:r>
    </w:p>
    <w:p w:rsidR="00A031D0" w:rsidRDefault="00A031D0"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i/>
          <w:color w:val="000000"/>
        </w:rPr>
      </w:pPr>
      <w:r w:rsidRPr="00542A21">
        <w:rPr>
          <w:color w:val="000000"/>
        </w:rPr>
        <w:t xml:space="preserve"> </w:t>
      </w:r>
      <w:r w:rsidR="008E17FD" w:rsidRPr="00542A21">
        <w:rPr>
          <w:i/>
          <w:color w:val="000000"/>
        </w:rPr>
        <w:t xml:space="preserve">Currently Covered </w:t>
      </w:r>
      <w:r w:rsidRPr="00542A21">
        <w:rPr>
          <w:i/>
          <w:color w:val="000000"/>
        </w:rPr>
        <w:t>Sources</w:t>
      </w:r>
      <w:r w:rsidR="008E17FD" w:rsidRPr="00542A21">
        <w:rPr>
          <w:i/>
          <w:color w:val="000000"/>
        </w:rPr>
        <w:t xml:space="preserve"> with submission deadlines January 1, 20</w:t>
      </w:r>
      <w:r w:rsidR="00794B95">
        <w:rPr>
          <w:i/>
          <w:color w:val="000000"/>
        </w:rPr>
        <w:t>12</w:t>
      </w:r>
      <w:r w:rsidR="008E17FD" w:rsidRPr="00542A21">
        <w:rPr>
          <w:i/>
          <w:color w:val="000000"/>
        </w:rPr>
        <w:t xml:space="preserve"> to December 31, 20</w:t>
      </w:r>
      <w:r w:rsidR="00794B95">
        <w:rPr>
          <w:i/>
          <w:color w:val="000000"/>
        </w:rPr>
        <w:t>16</w:t>
      </w:r>
    </w:p>
    <w:p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7"/>
        <w:gridCol w:w="1221"/>
        <w:gridCol w:w="1080"/>
        <w:gridCol w:w="1200"/>
        <w:gridCol w:w="1080"/>
        <w:gridCol w:w="1320"/>
        <w:gridCol w:w="1080"/>
        <w:gridCol w:w="1200"/>
        <w:gridCol w:w="1080"/>
        <w:gridCol w:w="2268"/>
      </w:tblGrid>
      <w:tr w:rsidR="008E17FD" w:rsidRPr="00860CF2">
        <w:tc>
          <w:tcPr>
            <w:tcW w:w="1647" w:type="dxa"/>
          </w:tcPr>
          <w:p w:rsidR="008E17FD" w:rsidRPr="00860CF2"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4581" w:type="dxa"/>
            <w:gridSpan w:val="4"/>
          </w:tcPr>
          <w:p w:rsidR="008E17FD" w:rsidRPr="00860CF2"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Manufactur</w:t>
            </w:r>
            <w:r w:rsidR="00610A7F" w:rsidRPr="00860CF2">
              <w:rPr>
                <w:color w:val="000000"/>
              </w:rPr>
              <w:t>ers</w:t>
            </w:r>
          </w:p>
        </w:tc>
        <w:tc>
          <w:tcPr>
            <w:tcW w:w="4680" w:type="dxa"/>
            <w:gridSpan w:val="4"/>
          </w:tcPr>
          <w:p w:rsidR="008E17FD" w:rsidRPr="00860CF2"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Non-Manufactur</w:t>
            </w:r>
            <w:r w:rsidR="00610A7F" w:rsidRPr="00860CF2">
              <w:rPr>
                <w:color w:val="000000"/>
              </w:rPr>
              <w:t>ers</w:t>
            </w:r>
          </w:p>
        </w:tc>
        <w:tc>
          <w:tcPr>
            <w:tcW w:w="2268" w:type="dxa"/>
          </w:tcPr>
          <w:p w:rsidR="008E17FD" w:rsidRPr="00860CF2"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8E17FD" w:rsidRPr="00860CF2"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r>
      <w:tr w:rsidR="003F164D" w:rsidRPr="00860CF2">
        <w:tc>
          <w:tcPr>
            <w:tcW w:w="1647"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p>
        </w:tc>
        <w:tc>
          <w:tcPr>
            <w:tcW w:w="2301" w:type="dxa"/>
            <w:gridSpan w:val="2"/>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PSM</w:t>
            </w:r>
          </w:p>
        </w:tc>
        <w:tc>
          <w:tcPr>
            <w:tcW w:w="2280" w:type="dxa"/>
            <w:gridSpan w:val="2"/>
            <w:shd w:val="clear" w:color="auto" w:fill="auto"/>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Non-PSM</w:t>
            </w:r>
          </w:p>
        </w:tc>
        <w:tc>
          <w:tcPr>
            <w:tcW w:w="2400" w:type="dxa"/>
            <w:gridSpan w:val="2"/>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PSM</w:t>
            </w:r>
          </w:p>
        </w:tc>
        <w:tc>
          <w:tcPr>
            <w:tcW w:w="2280" w:type="dxa"/>
            <w:gridSpan w:val="2"/>
            <w:shd w:val="clear" w:color="auto" w:fill="auto"/>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Non-PSM</w:t>
            </w:r>
          </w:p>
        </w:tc>
        <w:tc>
          <w:tcPr>
            <w:tcW w:w="2268"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i/>
                <w:color w:val="000000"/>
              </w:rPr>
            </w:pPr>
          </w:p>
        </w:tc>
      </w:tr>
      <w:tr w:rsidR="003F164D" w:rsidRPr="00860CF2">
        <w:tc>
          <w:tcPr>
            <w:tcW w:w="1647"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60CF2">
              <w:rPr>
                <w:i/>
                <w:color w:val="000000"/>
              </w:rPr>
              <w:t>Year</w:t>
            </w:r>
          </w:p>
        </w:tc>
        <w:tc>
          <w:tcPr>
            <w:tcW w:w="1221"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60CF2">
              <w:rPr>
                <w:i/>
                <w:color w:val="000000"/>
              </w:rPr>
              <w:t>Large</w:t>
            </w:r>
          </w:p>
        </w:tc>
        <w:tc>
          <w:tcPr>
            <w:tcW w:w="1080"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60CF2">
              <w:rPr>
                <w:i/>
                <w:color w:val="000000"/>
              </w:rPr>
              <w:t>S/M</w:t>
            </w:r>
          </w:p>
        </w:tc>
        <w:tc>
          <w:tcPr>
            <w:tcW w:w="1200" w:type="dxa"/>
            <w:shd w:val="clear" w:color="auto" w:fill="auto"/>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60CF2">
              <w:rPr>
                <w:i/>
                <w:color w:val="000000"/>
              </w:rPr>
              <w:t>Large</w:t>
            </w:r>
          </w:p>
        </w:tc>
        <w:tc>
          <w:tcPr>
            <w:tcW w:w="1080" w:type="dxa"/>
            <w:shd w:val="clear" w:color="auto" w:fill="auto"/>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60CF2">
              <w:rPr>
                <w:i/>
                <w:color w:val="000000"/>
              </w:rPr>
              <w:t>S/M</w:t>
            </w:r>
          </w:p>
        </w:tc>
        <w:tc>
          <w:tcPr>
            <w:tcW w:w="1320"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60CF2">
              <w:rPr>
                <w:i/>
                <w:color w:val="000000"/>
              </w:rPr>
              <w:t>Large</w:t>
            </w:r>
          </w:p>
        </w:tc>
        <w:tc>
          <w:tcPr>
            <w:tcW w:w="1080"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60CF2">
              <w:rPr>
                <w:i/>
                <w:color w:val="000000"/>
              </w:rPr>
              <w:t>S/M</w:t>
            </w:r>
          </w:p>
        </w:tc>
        <w:tc>
          <w:tcPr>
            <w:tcW w:w="1200" w:type="dxa"/>
            <w:shd w:val="clear" w:color="auto" w:fill="auto"/>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60CF2">
              <w:rPr>
                <w:i/>
                <w:color w:val="000000"/>
              </w:rPr>
              <w:t>Large</w:t>
            </w:r>
          </w:p>
        </w:tc>
        <w:tc>
          <w:tcPr>
            <w:tcW w:w="1080" w:type="dxa"/>
            <w:shd w:val="clear" w:color="auto" w:fill="auto"/>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60CF2">
              <w:rPr>
                <w:i/>
                <w:color w:val="000000"/>
              </w:rPr>
              <w:t>S/M</w:t>
            </w:r>
          </w:p>
        </w:tc>
        <w:tc>
          <w:tcPr>
            <w:tcW w:w="2268"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i/>
                <w:color w:val="000000"/>
              </w:rPr>
            </w:pPr>
            <w:r w:rsidRPr="00860CF2">
              <w:rPr>
                <w:b w:val="0"/>
                <w:i/>
                <w:color w:val="000000"/>
              </w:rPr>
              <w:t>Total</w:t>
            </w:r>
          </w:p>
        </w:tc>
      </w:tr>
      <w:tr w:rsidR="003F164D" w:rsidRPr="00860CF2">
        <w:tc>
          <w:tcPr>
            <w:tcW w:w="1647"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20</w:t>
            </w:r>
            <w:r w:rsidR="000C1320">
              <w:rPr>
                <w:b w:val="0"/>
                <w:color w:val="000000"/>
              </w:rPr>
              <w:t>12</w:t>
            </w:r>
          </w:p>
        </w:tc>
        <w:tc>
          <w:tcPr>
            <w:tcW w:w="1221" w:type="dxa"/>
          </w:tcPr>
          <w:p w:rsidR="003F164D" w:rsidRPr="00860CF2" w:rsidRDefault="002210D2"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53</w:t>
            </w:r>
          </w:p>
        </w:tc>
        <w:tc>
          <w:tcPr>
            <w:tcW w:w="1080" w:type="dxa"/>
          </w:tcPr>
          <w:p w:rsidR="003F164D" w:rsidRPr="00860CF2" w:rsidRDefault="002210D2"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257</w:t>
            </w:r>
          </w:p>
        </w:tc>
        <w:tc>
          <w:tcPr>
            <w:tcW w:w="1200" w:type="dxa"/>
            <w:shd w:val="clear" w:color="auto" w:fill="auto"/>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w:t>
            </w:r>
          </w:p>
        </w:tc>
        <w:tc>
          <w:tcPr>
            <w:tcW w:w="1080" w:type="dxa"/>
            <w:shd w:val="clear" w:color="auto" w:fill="auto"/>
          </w:tcPr>
          <w:p w:rsidR="003F164D" w:rsidRPr="00860CF2" w:rsidRDefault="002210D2"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22</w:t>
            </w:r>
          </w:p>
        </w:tc>
        <w:tc>
          <w:tcPr>
            <w:tcW w:w="1320" w:type="dxa"/>
          </w:tcPr>
          <w:p w:rsidR="003F164D" w:rsidRPr="00860CF2" w:rsidRDefault="002210D2"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15</w:t>
            </w:r>
          </w:p>
        </w:tc>
        <w:tc>
          <w:tcPr>
            <w:tcW w:w="1080" w:type="dxa"/>
          </w:tcPr>
          <w:p w:rsidR="003F164D" w:rsidRPr="00860CF2" w:rsidRDefault="002210D2"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327</w:t>
            </w:r>
          </w:p>
        </w:tc>
        <w:tc>
          <w:tcPr>
            <w:tcW w:w="1200" w:type="dxa"/>
            <w:shd w:val="clear" w:color="auto" w:fill="auto"/>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0</w:t>
            </w:r>
          </w:p>
        </w:tc>
        <w:tc>
          <w:tcPr>
            <w:tcW w:w="1080" w:type="dxa"/>
            <w:shd w:val="clear" w:color="auto" w:fill="auto"/>
          </w:tcPr>
          <w:p w:rsidR="003F164D" w:rsidRPr="00860CF2" w:rsidRDefault="002210D2"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370</w:t>
            </w:r>
          </w:p>
        </w:tc>
        <w:tc>
          <w:tcPr>
            <w:tcW w:w="2268" w:type="dxa"/>
          </w:tcPr>
          <w:p w:rsidR="003F164D" w:rsidRPr="00860CF2" w:rsidRDefault="002210D2"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1045</w:t>
            </w:r>
          </w:p>
        </w:tc>
      </w:tr>
      <w:tr w:rsidR="003F164D" w:rsidRPr="00860CF2">
        <w:tc>
          <w:tcPr>
            <w:tcW w:w="1647"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20</w:t>
            </w:r>
            <w:r w:rsidR="000C1320">
              <w:rPr>
                <w:b w:val="0"/>
                <w:color w:val="000000"/>
              </w:rPr>
              <w:t>13</w:t>
            </w:r>
          </w:p>
        </w:tc>
        <w:tc>
          <w:tcPr>
            <w:tcW w:w="1221" w:type="dxa"/>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53</w:t>
            </w:r>
          </w:p>
        </w:tc>
        <w:tc>
          <w:tcPr>
            <w:tcW w:w="1080" w:type="dxa"/>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243</w:t>
            </w:r>
          </w:p>
        </w:tc>
        <w:tc>
          <w:tcPr>
            <w:tcW w:w="1200" w:type="dxa"/>
            <w:shd w:val="clear" w:color="auto" w:fill="auto"/>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w:t>
            </w:r>
          </w:p>
        </w:tc>
        <w:tc>
          <w:tcPr>
            <w:tcW w:w="1080" w:type="dxa"/>
            <w:shd w:val="clear" w:color="auto" w:fill="auto"/>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17</w:t>
            </w:r>
          </w:p>
        </w:tc>
        <w:tc>
          <w:tcPr>
            <w:tcW w:w="1320" w:type="dxa"/>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23</w:t>
            </w:r>
          </w:p>
        </w:tc>
        <w:tc>
          <w:tcPr>
            <w:tcW w:w="1080" w:type="dxa"/>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278</w:t>
            </w:r>
          </w:p>
        </w:tc>
        <w:tc>
          <w:tcPr>
            <w:tcW w:w="1200" w:type="dxa"/>
            <w:shd w:val="clear" w:color="auto" w:fill="auto"/>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w:t>
            </w:r>
          </w:p>
        </w:tc>
        <w:tc>
          <w:tcPr>
            <w:tcW w:w="1080" w:type="dxa"/>
            <w:shd w:val="clear" w:color="auto" w:fill="auto"/>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398</w:t>
            </w:r>
          </w:p>
        </w:tc>
        <w:tc>
          <w:tcPr>
            <w:tcW w:w="2268" w:type="dxa"/>
          </w:tcPr>
          <w:p w:rsidR="003F164D" w:rsidRPr="00860CF2" w:rsidRDefault="00794B95"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1015</w:t>
            </w:r>
          </w:p>
        </w:tc>
      </w:tr>
      <w:tr w:rsidR="003F164D" w:rsidRPr="00860CF2">
        <w:tc>
          <w:tcPr>
            <w:tcW w:w="1647"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201</w:t>
            </w:r>
            <w:r w:rsidR="000C1320">
              <w:rPr>
                <w:b w:val="0"/>
                <w:color w:val="000000"/>
              </w:rPr>
              <w:t>4</w:t>
            </w:r>
          </w:p>
        </w:tc>
        <w:tc>
          <w:tcPr>
            <w:tcW w:w="1221" w:type="dxa"/>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287</w:t>
            </w:r>
          </w:p>
        </w:tc>
        <w:tc>
          <w:tcPr>
            <w:tcW w:w="1080" w:type="dxa"/>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1280</w:t>
            </w:r>
          </w:p>
        </w:tc>
        <w:tc>
          <w:tcPr>
            <w:tcW w:w="1200" w:type="dxa"/>
            <w:shd w:val="clear" w:color="auto" w:fill="auto"/>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4</w:t>
            </w:r>
          </w:p>
        </w:tc>
        <w:tc>
          <w:tcPr>
            <w:tcW w:w="1080" w:type="dxa"/>
            <w:shd w:val="clear" w:color="auto" w:fill="auto"/>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134</w:t>
            </w:r>
          </w:p>
        </w:tc>
        <w:tc>
          <w:tcPr>
            <w:tcW w:w="1320" w:type="dxa"/>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77</w:t>
            </w:r>
          </w:p>
        </w:tc>
        <w:tc>
          <w:tcPr>
            <w:tcW w:w="1080" w:type="dxa"/>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1719</w:t>
            </w:r>
          </w:p>
        </w:tc>
        <w:tc>
          <w:tcPr>
            <w:tcW w:w="1200" w:type="dxa"/>
            <w:shd w:val="clear" w:color="auto" w:fill="auto"/>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w:t>
            </w:r>
          </w:p>
        </w:tc>
        <w:tc>
          <w:tcPr>
            <w:tcW w:w="1080" w:type="dxa"/>
            <w:shd w:val="clear" w:color="auto" w:fill="auto"/>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3256</w:t>
            </w:r>
          </w:p>
        </w:tc>
        <w:tc>
          <w:tcPr>
            <w:tcW w:w="2268" w:type="dxa"/>
          </w:tcPr>
          <w:p w:rsidR="003F164D" w:rsidRPr="00860CF2" w:rsidRDefault="00794B95"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6760</w:t>
            </w:r>
          </w:p>
        </w:tc>
      </w:tr>
      <w:tr w:rsidR="003F164D" w:rsidRPr="00860CF2">
        <w:tc>
          <w:tcPr>
            <w:tcW w:w="1647"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201</w:t>
            </w:r>
            <w:r w:rsidR="000C1320">
              <w:rPr>
                <w:b w:val="0"/>
                <w:color w:val="000000"/>
              </w:rPr>
              <w:t>5</w:t>
            </w:r>
          </w:p>
        </w:tc>
        <w:tc>
          <w:tcPr>
            <w:tcW w:w="1221" w:type="dxa"/>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106</w:t>
            </w:r>
          </w:p>
        </w:tc>
        <w:tc>
          <w:tcPr>
            <w:tcW w:w="1080" w:type="dxa"/>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441</w:t>
            </w:r>
          </w:p>
        </w:tc>
        <w:tc>
          <w:tcPr>
            <w:tcW w:w="1200" w:type="dxa"/>
            <w:shd w:val="clear" w:color="auto" w:fill="auto"/>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w:t>
            </w:r>
          </w:p>
        </w:tc>
        <w:tc>
          <w:tcPr>
            <w:tcW w:w="1080" w:type="dxa"/>
            <w:shd w:val="clear" w:color="auto" w:fill="auto"/>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39</w:t>
            </w:r>
          </w:p>
        </w:tc>
        <w:tc>
          <w:tcPr>
            <w:tcW w:w="1320" w:type="dxa"/>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28</w:t>
            </w:r>
          </w:p>
        </w:tc>
        <w:tc>
          <w:tcPr>
            <w:tcW w:w="1080" w:type="dxa"/>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600</w:t>
            </w:r>
          </w:p>
        </w:tc>
        <w:tc>
          <w:tcPr>
            <w:tcW w:w="1200" w:type="dxa"/>
            <w:shd w:val="clear" w:color="auto" w:fill="auto"/>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0</w:t>
            </w:r>
          </w:p>
        </w:tc>
        <w:tc>
          <w:tcPr>
            <w:tcW w:w="1080" w:type="dxa"/>
            <w:shd w:val="clear" w:color="auto" w:fill="auto"/>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716</w:t>
            </w:r>
          </w:p>
        </w:tc>
        <w:tc>
          <w:tcPr>
            <w:tcW w:w="2268" w:type="dxa"/>
          </w:tcPr>
          <w:p w:rsidR="003F164D" w:rsidRPr="00860CF2" w:rsidRDefault="00794B95"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1933</w:t>
            </w:r>
          </w:p>
        </w:tc>
      </w:tr>
      <w:tr w:rsidR="003F164D" w:rsidRPr="00860CF2">
        <w:tc>
          <w:tcPr>
            <w:tcW w:w="1647"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201</w:t>
            </w:r>
            <w:r w:rsidR="000C1320">
              <w:rPr>
                <w:b w:val="0"/>
                <w:color w:val="000000"/>
              </w:rPr>
              <w:t>6</w:t>
            </w:r>
          </w:p>
        </w:tc>
        <w:tc>
          <w:tcPr>
            <w:tcW w:w="1221" w:type="dxa"/>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98</w:t>
            </w:r>
          </w:p>
        </w:tc>
        <w:tc>
          <w:tcPr>
            <w:tcW w:w="1080" w:type="dxa"/>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427</w:t>
            </w:r>
          </w:p>
        </w:tc>
        <w:tc>
          <w:tcPr>
            <w:tcW w:w="1200" w:type="dxa"/>
            <w:shd w:val="clear" w:color="auto" w:fill="auto"/>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w:t>
            </w:r>
          </w:p>
        </w:tc>
        <w:tc>
          <w:tcPr>
            <w:tcW w:w="1080" w:type="dxa"/>
            <w:shd w:val="clear" w:color="auto" w:fill="auto"/>
          </w:tcPr>
          <w:p w:rsidR="003F164D" w:rsidRPr="00860CF2" w:rsidRDefault="002553A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38</w:t>
            </w:r>
          </w:p>
        </w:tc>
        <w:tc>
          <w:tcPr>
            <w:tcW w:w="1320" w:type="dxa"/>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32</w:t>
            </w:r>
          </w:p>
        </w:tc>
        <w:tc>
          <w:tcPr>
            <w:tcW w:w="1080" w:type="dxa"/>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547</w:t>
            </w:r>
          </w:p>
        </w:tc>
        <w:tc>
          <w:tcPr>
            <w:tcW w:w="1200" w:type="dxa"/>
            <w:shd w:val="clear" w:color="auto" w:fill="auto"/>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w:t>
            </w:r>
          </w:p>
        </w:tc>
        <w:tc>
          <w:tcPr>
            <w:tcW w:w="1080" w:type="dxa"/>
            <w:shd w:val="clear" w:color="auto" w:fill="auto"/>
          </w:tcPr>
          <w:p w:rsidR="003F164D" w:rsidRPr="00860CF2" w:rsidRDefault="00C9653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535</w:t>
            </w:r>
          </w:p>
        </w:tc>
        <w:tc>
          <w:tcPr>
            <w:tcW w:w="2268" w:type="dxa"/>
          </w:tcPr>
          <w:p w:rsidR="003F164D" w:rsidRPr="00860CF2" w:rsidRDefault="00794B95"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1681</w:t>
            </w:r>
          </w:p>
        </w:tc>
      </w:tr>
      <w:tr w:rsidR="003F164D" w:rsidRPr="00860CF2">
        <w:tc>
          <w:tcPr>
            <w:tcW w:w="1647"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i/>
                <w:color w:val="000000"/>
              </w:rPr>
            </w:pPr>
            <w:r w:rsidRPr="00860CF2">
              <w:rPr>
                <w:i/>
                <w:color w:val="000000"/>
              </w:rPr>
              <w:t>Total</w:t>
            </w:r>
          </w:p>
        </w:tc>
        <w:tc>
          <w:tcPr>
            <w:tcW w:w="1221"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p>
        </w:tc>
        <w:tc>
          <w:tcPr>
            <w:tcW w:w="1080"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1200" w:type="dxa"/>
            <w:shd w:val="clear" w:color="auto" w:fill="auto"/>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1080" w:type="dxa"/>
            <w:shd w:val="clear" w:color="auto" w:fill="auto"/>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1320"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p>
        </w:tc>
        <w:tc>
          <w:tcPr>
            <w:tcW w:w="1080" w:type="dxa"/>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1200" w:type="dxa"/>
            <w:shd w:val="clear" w:color="auto" w:fill="auto"/>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1080" w:type="dxa"/>
            <w:shd w:val="clear" w:color="auto" w:fill="auto"/>
          </w:tcPr>
          <w:p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2268" w:type="dxa"/>
          </w:tcPr>
          <w:p w:rsidR="003F164D" w:rsidRPr="00860CF2" w:rsidRDefault="002210D2"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12434</w:t>
            </w:r>
          </w:p>
        </w:tc>
      </w:tr>
    </w:tbl>
    <w:p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F0676D" w:rsidRDefault="00F0676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F0676D" w:rsidRDefault="0057229E"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r>
        <w:rPr>
          <w:color w:val="000000"/>
          <w:sz w:val="24"/>
          <w:szCs w:val="24"/>
        </w:rPr>
        <w:t>EXHIBIT 2</w:t>
      </w:r>
    </w:p>
    <w:p w:rsidR="00610A7F" w:rsidRPr="00610A7F" w:rsidRDefault="00610A7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sz w:val="24"/>
          <w:szCs w:val="24"/>
        </w:rPr>
      </w:pPr>
      <w:r>
        <w:rPr>
          <w:b w:val="0"/>
          <w:i/>
          <w:color w:val="000000"/>
          <w:sz w:val="24"/>
          <w:szCs w:val="24"/>
        </w:rPr>
        <w:t xml:space="preserve">Number of New Sources expected to be in compliance </w:t>
      </w:r>
      <w:r w:rsidRPr="00C13F2F">
        <w:rPr>
          <w:b w:val="0"/>
          <w:i/>
          <w:color w:val="000000"/>
          <w:sz w:val="24"/>
          <w:szCs w:val="24"/>
          <w:u w:val="single"/>
        </w:rPr>
        <w:t>this ICR Period</w:t>
      </w:r>
    </w:p>
    <w:p w:rsidR="00610A7F" w:rsidRDefault="00610A7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4"/>
        <w:gridCol w:w="1464"/>
        <w:gridCol w:w="1464"/>
        <w:gridCol w:w="1464"/>
        <w:gridCol w:w="1464"/>
        <w:gridCol w:w="1464"/>
        <w:gridCol w:w="1464"/>
        <w:gridCol w:w="1464"/>
        <w:gridCol w:w="1464"/>
      </w:tblGrid>
      <w:tr w:rsidR="00B91DC9" w:rsidRPr="00860CF2">
        <w:tc>
          <w:tcPr>
            <w:tcW w:w="1464" w:type="dxa"/>
          </w:tcPr>
          <w:p w:rsidR="00B91DC9" w:rsidRPr="00860CF2" w:rsidRDefault="00B91DC9"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tc>
        <w:tc>
          <w:tcPr>
            <w:tcW w:w="5856" w:type="dxa"/>
            <w:gridSpan w:val="4"/>
          </w:tcPr>
          <w:p w:rsidR="00B91DC9" w:rsidRPr="00860CF2" w:rsidRDefault="00B91DC9"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M</w:t>
            </w:r>
            <w:r w:rsidR="00610A7F" w:rsidRPr="00860CF2">
              <w:rPr>
                <w:color w:val="000000"/>
                <w:sz w:val="24"/>
                <w:szCs w:val="24"/>
              </w:rPr>
              <w:t>anufacturers</w:t>
            </w:r>
          </w:p>
        </w:tc>
        <w:tc>
          <w:tcPr>
            <w:tcW w:w="5856" w:type="dxa"/>
            <w:gridSpan w:val="4"/>
          </w:tcPr>
          <w:p w:rsidR="00B91DC9" w:rsidRPr="00860CF2" w:rsidRDefault="00B91DC9"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Non</w:t>
            </w:r>
            <w:r w:rsidR="00610A7F" w:rsidRPr="00860CF2">
              <w:rPr>
                <w:color w:val="000000"/>
                <w:sz w:val="24"/>
                <w:szCs w:val="24"/>
              </w:rPr>
              <w:t>-Manufacturers</w:t>
            </w:r>
          </w:p>
        </w:tc>
      </w:tr>
      <w:tr w:rsidR="00610A7F" w:rsidRPr="00860CF2">
        <w:tc>
          <w:tcPr>
            <w:tcW w:w="1464" w:type="dxa"/>
          </w:tcPr>
          <w:p w:rsidR="00610A7F"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tc>
        <w:tc>
          <w:tcPr>
            <w:tcW w:w="2928" w:type="dxa"/>
            <w:gridSpan w:val="2"/>
          </w:tcPr>
          <w:p w:rsidR="00610A7F"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PSM</w:t>
            </w:r>
          </w:p>
        </w:tc>
        <w:tc>
          <w:tcPr>
            <w:tcW w:w="2928" w:type="dxa"/>
            <w:gridSpan w:val="2"/>
          </w:tcPr>
          <w:p w:rsidR="00610A7F"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Non-PSM</w:t>
            </w:r>
          </w:p>
        </w:tc>
        <w:tc>
          <w:tcPr>
            <w:tcW w:w="2928" w:type="dxa"/>
            <w:gridSpan w:val="2"/>
          </w:tcPr>
          <w:p w:rsidR="00610A7F"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PSM</w:t>
            </w:r>
          </w:p>
        </w:tc>
        <w:tc>
          <w:tcPr>
            <w:tcW w:w="2928" w:type="dxa"/>
            <w:gridSpan w:val="2"/>
          </w:tcPr>
          <w:p w:rsidR="00610A7F"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Non-PSM</w:t>
            </w:r>
          </w:p>
        </w:tc>
      </w:tr>
      <w:tr w:rsidR="00B91DC9" w:rsidRPr="00860CF2">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Year</w:t>
            </w:r>
          </w:p>
        </w:tc>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Large</w:t>
            </w:r>
          </w:p>
        </w:tc>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S/M</w:t>
            </w:r>
          </w:p>
        </w:tc>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Large</w:t>
            </w:r>
          </w:p>
        </w:tc>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S/M</w:t>
            </w:r>
          </w:p>
        </w:tc>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Large</w:t>
            </w:r>
          </w:p>
        </w:tc>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S/M</w:t>
            </w:r>
          </w:p>
        </w:tc>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Large</w:t>
            </w:r>
          </w:p>
        </w:tc>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S/M</w:t>
            </w:r>
          </w:p>
        </w:tc>
      </w:tr>
      <w:tr w:rsidR="00B91DC9" w:rsidRPr="00860CF2">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20</w:t>
            </w:r>
            <w:r w:rsidR="00D90BDE">
              <w:rPr>
                <w:color w:val="000000"/>
                <w:sz w:val="24"/>
                <w:szCs w:val="24"/>
              </w:rPr>
              <w:t>12</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3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94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0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8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5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97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0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67 </w:t>
            </w:r>
          </w:p>
        </w:tc>
      </w:tr>
      <w:tr w:rsidR="00B91DC9" w:rsidRPr="00860CF2">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20</w:t>
            </w:r>
            <w:r w:rsidR="00D90BDE">
              <w:rPr>
                <w:color w:val="000000"/>
                <w:sz w:val="24"/>
                <w:szCs w:val="24"/>
              </w:rPr>
              <w:t>13</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4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116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1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7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9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123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0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95 </w:t>
            </w:r>
          </w:p>
        </w:tc>
      </w:tr>
      <w:tr w:rsidR="00B91DC9" w:rsidRPr="00860CF2">
        <w:tc>
          <w:tcPr>
            <w:tcW w:w="1464" w:type="dxa"/>
          </w:tcPr>
          <w:p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20</w:t>
            </w:r>
            <w:r w:rsidR="00D90BDE">
              <w:rPr>
                <w:color w:val="000000"/>
                <w:sz w:val="24"/>
                <w:szCs w:val="24"/>
              </w:rPr>
              <w:t>14</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3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66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0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9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0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124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0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 xml:space="preserve">103 </w:t>
            </w:r>
          </w:p>
        </w:tc>
      </w:tr>
      <w:tr w:rsidR="00B91DC9" w:rsidRPr="00860CF2">
        <w:trPr>
          <w:trHeight w:val="77"/>
        </w:trPr>
        <w:tc>
          <w:tcPr>
            <w:tcW w:w="1464" w:type="dxa"/>
          </w:tcPr>
          <w:p w:rsidR="00B91DC9" w:rsidRPr="00860CF2" w:rsidRDefault="00EF110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4"/>
                <w:szCs w:val="24"/>
              </w:rPr>
            </w:pPr>
            <w:r w:rsidRPr="00860CF2">
              <w:rPr>
                <w:color w:val="000000"/>
                <w:sz w:val="24"/>
                <w:szCs w:val="24"/>
              </w:rPr>
              <w:t xml:space="preserve">Total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 xml:space="preserve">10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 xml:space="preserve">276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 xml:space="preserve">1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 xml:space="preserve">24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 xml:space="preserve">14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 xml:space="preserve">344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 xml:space="preserve">0 </w:t>
            </w:r>
          </w:p>
        </w:tc>
        <w:tc>
          <w:tcPr>
            <w:tcW w:w="1464" w:type="dxa"/>
          </w:tcPr>
          <w:p w:rsidR="00B91DC9" w:rsidRPr="00860CF2" w:rsidRDefault="000A3018"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 xml:space="preserve">265 </w:t>
            </w:r>
          </w:p>
        </w:tc>
      </w:tr>
    </w:tbl>
    <w:p w:rsidR="00B91DC9" w:rsidRDefault="00CB76DD" w:rsidP="00D90BDE">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left"/>
        <w:rPr>
          <w:color w:val="000000"/>
          <w:sz w:val="24"/>
          <w:szCs w:val="24"/>
        </w:rPr>
      </w:pPr>
      <w:r>
        <w:rPr>
          <w:b w:val="0"/>
          <w:i/>
          <w:color w:val="000000"/>
          <w:sz w:val="20"/>
          <w:szCs w:val="20"/>
        </w:rPr>
        <w:t xml:space="preserve">Note:  </w:t>
      </w:r>
      <w:r w:rsidR="00E975FD">
        <w:rPr>
          <w:b w:val="0"/>
          <w:i/>
          <w:color w:val="000000"/>
          <w:sz w:val="20"/>
          <w:szCs w:val="20"/>
        </w:rPr>
        <w:t>These estimates are based on the number of sources submitted in calendar year 200</w:t>
      </w:r>
      <w:r w:rsidR="00D90BDE">
        <w:rPr>
          <w:b w:val="0"/>
          <w:i/>
          <w:color w:val="000000"/>
          <w:sz w:val="20"/>
          <w:szCs w:val="20"/>
        </w:rPr>
        <w:t>7 to 2009</w:t>
      </w:r>
      <w:r w:rsidR="007239D6">
        <w:rPr>
          <w:b w:val="0"/>
          <w:i/>
          <w:color w:val="000000"/>
          <w:sz w:val="20"/>
          <w:szCs w:val="20"/>
        </w:rPr>
        <w:t xml:space="preserve"> (reporting year).  This ICR period also includes a reporting year (20</w:t>
      </w:r>
      <w:r w:rsidR="00D90BDE">
        <w:rPr>
          <w:b w:val="0"/>
          <w:i/>
          <w:color w:val="000000"/>
          <w:sz w:val="20"/>
          <w:szCs w:val="20"/>
        </w:rPr>
        <w:t>14</w:t>
      </w:r>
      <w:r w:rsidR="007239D6">
        <w:rPr>
          <w:b w:val="0"/>
          <w:i/>
          <w:color w:val="000000"/>
          <w:sz w:val="20"/>
          <w:szCs w:val="20"/>
        </w:rPr>
        <w:t>).</w:t>
      </w:r>
    </w:p>
    <w:p w:rsidR="00E975FD" w:rsidRDefault="00E975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E975FD" w:rsidRDefault="00E975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57229E" w:rsidRDefault="0057229E"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12246F" w:rsidRDefault="0012246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7D550D" w:rsidRDefault="007D550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r>
        <w:rPr>
          <w:color w:val="000000"/>
          <w:sz w:val="24"/>
          <w:szCs w:val="24"/>
        </w:rPr>
        <w:lastRenderedPageBreak/>
        <w:t xml:space="preserve">EXIHIBIT </w:t>
      </w:r>
      <w:r w:rsidR="0057229E">
        <w:rPr>
          <w:color w:val="000000"/>
          <w:sz w:val="24"/>
          <w:szCs w:val="24"/>
        </w:rPr>
        <w:t>3</w:t>
      </w:r>
    </w:p>
    <w:p w:rsidR="007D550D" w:rsidRPr="007D550D" w:rsidRDefault="0057229E"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sz w:val="24"/>
          <w:szCs w:val="24"/>
        </w:rPr>
      </w:pPr>
      <w:r w:rsidRPr="0057229E">
        <w:rPr>
          <w:color w:val="000000"/>
        </w:rPr>
        <w:t>RULE FAMILIARIZATION and RMP SUBMISSION</w:t>
      </w:r>
      <w:r>
        <w:rPr>
          <w:color w:val="000000"/>
          <w:sz w:val="24"/>
          <w:szCs w:val="24"/>
        </w:rPr>
        <w:t xml:space="preserve"> </w:t>
      </w:r>
      <w:r w:rsidR="007D550D" w:rsidRPr="007D550D">
        <w:rPr>
          <w:b w:val="0"/>
          <w:i/>
          <w:color w:val="000000"/>
          <w:sz w:val="24"/>
          <w:szCs w:val="24"/>
        </w:rPr>
        <w:t xml:space="preserve">– </w:t>
      </w:r>
      <w:r>
        <w:rPr>
          <w:b w:val="0"/>
          <w:i/>
          <w:color w:val="000000"/>
          <w:sz w:val="24"/>
          <w:szCs w:val="24"/>
        </w:rPr>
        <w:t>Unit Burden</w:t>
      </w:r>
    </w:p>
    <w:p w:rsidR="007D550D" w:rsidRPr="007D550D" w:rsidRDefault="007D550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sz w:val="24"/>
          <w:szCs w:val="24"/>
        </w:rPr>
      </w:pPr>
      <w:r w:rsidRPr="007D550D">
        <w:rPr>
          <w:b w:val="0"/>
          <w:i/>
          <w:color w:val="000000"/>
          <w:sz w:val="24"/>
          <w:szCs w:val="24"/>
        </w:rPr>
        <w:t>New Sources</w:t>
      </w:r>
    </w:p>
    <w:p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7D550D" w:rsidRDefault="007D550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8"/>
        <w:gridCol w:w="2640"/>
        <w:gridCol w:w="2280"/>
        <w:gridCol w:w="2040"/>
        <w:gridCol w:w="2268"/>
      </w:tblGrid>
      <w:tr w:rsidR="007D550D" w:rsidRPr="00860CF2">
        <w:tc>
          <w:tcPr>
            <w:tcW w:w="3948" w:type="dxa"/>
          </w:tcPr>
          <w:p w:rsidR="007D550D" w:rsidRPr="00860CF2" w:rsidRDefault="007D550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7D550D" w:rsidRPr="00860CF2" w:rsidRDefault="007D550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tc>
        <w:tc>
          <w:tcPr>
            <w:tcW w:w="4920" w:type="dxa"/>
            <w:gridSpan w:val="2"/>
          </w:tcPr>
          <w:p w:rsidR="007D550D" w:rsidRPr="00860CF2" w:rsidRDefault="007D550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 xml:space="preserve">Rule Familiarization </w:t>
            </w:r>
          </w:p>
        </w:tc>
        <w:tc>
          <w:tcPr>
            <w:tcW w:w="4308" w:type="dxa"/>
            <w:gridSpan w:val="2"/>
          </w:tcPr>
          <w:p w:rsidR="007D550D" w:rsidRPr="00860CF2" w:rsidRDefault="007D550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RMP Preparation</w:t>
            </w:r>
            <w:r w:rsidR="00A0655E" w:rsidRPr="00860CF2">
              <w:rPr>
                <w:color w:val="000000"/>
                <w:sz w:val="24"/>
                <w:szCs w:val="24"/>
              </w:rPr>
              <w:t xml:space="preserve"> and Submission</w:t>
            </w:r>
          </w:p>
        </w:tc>
      </w:tr>
      <w:tr w:rsidR="00B3794E" w:rsidRPr="00860CF2">
        <w:tc>
          <w:tcPr>
            <w:tcW w:w="3948" w:type="dxa"/>
          </w:tcPr>
          <w:p w:rsidR="00B3794E"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p>
        </w:tc>
        <w:tc>
          <w:tcPr>
            <w:tcW w:w="2640" w:type="dxa"/>
          </w:tcPr>
          <w:p w:rsidR="00B3794E"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Management</w:t>
            </w:r>
          </w:p>
        </w:tc>
        <w:tc>
          <w:tcPr>
            <w:tcW w:w="2280" w:type="dxa"/>
          </w:tcPr>
          <w:p w:rsidR="00B3794E"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 xml:space="preserve">Technical </w:t>
            </w:r>
          </w:p>
        </w:tc>
        <w:tc>
          <w:tcPr>
            <w:tcW w:w="2040" w:type="dxa"/>
          </w:tcPr>
          <w:p w:rsidR="00B3794E"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Management</w:t>
            </w:r>
          </w:p>
        </w:tc>
        <w:tc>
          <w:tcPr>
            <w:tcW w:w="2268" w:type="dxa"/>
          </w:tcPr>
          <w:p w:rsidR="00B3794E"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Technical</w:t>
            </w:r>
          </w:p>
        </w:tc>
      </w:tr>
      <w:tr w:rsidR="007D550D" w:rsidRPr="00860CF2">
        <w:tc>
          <w:tcPr>
            <w:tcW w:w="3948" w:type="dxa"/>
          </w:tcPr>
          <w:p w:rsidR="007D550D" w:rsidRPr="00860CF2" w:rsidRDefault="007D550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Small/Medium Manuf</w:t>
            </w:r>
            <w:r w:rsidR="00B3794E" w:rsidRPr="00860CF2">
              <w:rPr>
                <w:color w:val="000000"/>
                <w:sz w:val="24"/>
                <w:szCs w:val="24"/>
              </w:rPr>
              <w:t>acturers</w:t>
            </w:r>
          </w:p>
        </w:tc>
        <w:tc>
          <w:tcPr>
            <w:tcW w:w="2640" w:type="dxa"/>
          </w:tcPr>
          <w:p w:rsidR="007D550D" w:rsidRPr="00860CF2" w:rsidRDefault="00BE0B7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4</w:t>
            </w:r>
          </w:p>
        </w:tc>
        <w:tc>
          <w:tcPr>
            <w:tcW w:w="2280" w:type="dxa"/>
          </w:tcPr>
          <w:p w:rsidR="007D550D" w:rsidRPr="00860CF2" w:rsidRDefault="00A065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2040" w:type="dxa"/>
          </w:tcPr>
          <w:p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0.25</w:t>
            </w:r>
          </w:p>
        </w:tc>
        <w:tc>
          <w:tcPr>
            <w:tcW w:w="2268" w:type="dxa"/>
          </w:tcPr>
          <w:p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16</w:t>
            </w:r>
          </w:p>
        </w:tc>
      </w:tr>
      <w:tr w:rsidR="007D550D" w:rsidRPr="00860CF2">
        <w:trPr>
          <w:trHeight w:val="332"/>
        </w:trPr>
        <w:tc>
          <w:tcPr>
            <w:tcW w:w="3948" w:type="dxa"/>
          </w:tcPr>
          <w:p w:rsidR="007D550D"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Large Manufacturers</w:t>
            </w:r>
          </w:p>
        </w:tc>
        <w:tc>
          <w:tcPr>
            <w:tcW w:w="2640" w:type="dxa"/>
          </w:tcPr>
          <w:p w:rsidR="007D550D" w:rsidRPr="00860CF2" w:rsidRDefault="00BE0B7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2280" w:type="dxa"/>
          </w:tcPr>
          <w:p w:rsidR="007D550D" w:rsidRPr="00860CF2" w:rsidRDefault="00A065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24</w:t>
            </w:r>
          </w:p>
        </w:tc>
        <w:tc>
          <w:tcPr>
            <w:tcW w:w="2040" w:type="dxa"/>
          </w:tcPr>
          <w:p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1</w:t>
            </w:r>
          </w:p>
        </w:tc>
        <w:tc>
          <w:tcPr>
            <w:tcW w:w="2268" w:type="dxa"/>
          </w:tcPr>
          <w:p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32</w:t>
            </w:r>
          </w:p>
        </w:tc>
      </w:tr>
      <w:tr w:rsidR="007D550D" w:rsidRPr="00860CF2">
        <w:tc>
          <w:tcPr>
            <w:tcW w:w="3948" w:type="dxa"/>
          </w:tcPr>
          <w:p w:rsidR="007D550D"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Small/Medium Non-Manufacturers</w:t>
            </w:r>
          </w:p>
        </w:tc>
        <w:tc>
          <w:tcPr>
            <w:tcW w:w="2640" w:type="dxa"/>
          </w:tcPr>
          <w:p w:rsidR="007D550D" w:rsidRPr="00860CF2" w:rsidRDefault="00BE0B7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4</w:t>
            </w:r>
          </w:p>
        </w:tc>
        <w:tc>
          <w:tcPr>
            <w:tcW w:w="2280" w:type="dxa"/>
          </w:tcPr>
          <w:p w:rsidR="007D550D" w:rsidRPr="00860CF2" w:rsidRDefault="00A065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2040" w:type="dxa"/>
          </w:tcPr>
          <w:p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0.25</w:t>
            </w:r>
          </w:p>
        </w:tc>
        <w:tc>
          <w:tcPr>
            <w:tcW w:w="2268" w:type="dxa"/>
          </w:tcPr>
          <w:p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r>
      <w:tr w:rsidR="007D550D" w:rsidRPr="00860CF2">
        <w:tc>
          <w:tcPr>
            <w:tcW w:w="3948" w:type="dxa"/>
          </w:tcPr>
          <w:p w:rsidR="007D550D"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Large Non-Manufacturers</w:t>
            </w:r>
          </w:p>
        </w:tc>
        <w:tc>
          <w:tcPr>
            <w:tcW w:w="2640" w:type="dxa"/>
          </w:tcPr>
          <w:p w:rsidR="007D550D" w:rsidRPr="00860CF2" w:rsidRDefault="00BE0B7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2280" w:type="dxa"/>
          </w:tcPr>
          <w:p w:rsidR="007D550D" w:rsidRPr="00860CF2" w:rsidRDefault="00A065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24</w:t>
            </w:r>
          </w:p>
        </w:tc>
        <w:tc>
          <w:tcPr>
            <w:tcW w:w="2040" w:type="dxa"/>
          </w:tcPr>
          <w:p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0.5</w:t>
            </w:r>
          </w:p>
        </w:tc>
        <w:tc>
          <w:tcPr>
            <w:tcW w:w="2268" w:type="dxa"/>
          </w:tcPr>
          <w:p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12</w:t>
            </w:r>
          </w:p>
        </w:tc>
      </w:tr>
    </w:tbl>
    <w:p w:rsidR="007D550D" w:rsidRPr="00A913D9" w:rsidRDefault="007D550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367575" w:rsidRDefault="00367575"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326C4" w:rsidRDefault="000326C4"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EXIHIBIT </w:t>
      </w:r>
      <w:r w:rsidR="0057229E">
        <w:rPr>
          <w:color w:val="000000"/>
        </w:rPr>
        <w:t>4</w:t>
      </w:r>
    </w:p>
    <w:p w:rsidR="000326C4" w:rsidRPr="000F633A" w:rsidRDefault="000F633A"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i/>
          <w:color w:val="000000"/>
        </w:rPr>
      </w:pPr>
      <w:r>
        <w:rPr>
          <w:color w:val="000000"/>
        </w:rPr>
        <w:t xml:space="preserve">PREVENTION PROGRAM DOCUMENTATION – </w:t>
      </w:r>
      <w:r>
        <w:rPr>
          <w:b w:val="0"/>
          <w:i/>
          <w:color w:val="000000"/>
        </w:rPr>
        <w:t>Unit Burden</w:t>
      </w:r>
    </w:p>
    <w:p w:rsidR="000326C4" w:rsidRDefault="000326C4"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i/>
          <w:color w:val="000000"/>
        </w:rPr>
      </w:pPr>
      <w:r>
        <w:rPr>
          <w:b w:val="0"/>
          <w:i/>
          <w:color w:val="000000"/>
        </w:rPr>
        <w:t>New Sources</w:t>
      </w:r>
    </w:p>
    <w:p w:rsidR="000326C4" w:rsidRDefault="000326C4"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i/>
          <w:color w:val="00000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4440"/>
        <w:gridCol w:w="3960"/>
      </w:tblGrid>
      <w:tr w:rsidR="000A4601" w:rsidRPr="00860CF2">
        <w:tc>
          <w:tcPr>
            <w:tcW w:w="3600" w:type="dxa"/>
          </w:tcPr>
          <w:p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p>
        </w:tc>
        <w:tc>
          <w:tcPr>
            <w:tcW w:w="4440" w:type="dxa"/>
          </w:tcPr>
          <w:p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Management</w:t>
            </w:r>
          </w:p>
          <w:p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p>
        </w:tc>
        <w:tc>
          <w:tcPr>
            <w:tcW w:w="3960" w:type="dxa"/>
          </w:tcPr>
          <w:p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Technical</w:t>
            </w:r>
          </w:p>
        </w:tc>
      </w:tr>
      <w:tr w:rsidR="000A4601" w:rsidRPr="00860CF2">
        <w:tc>
          <w:tcPr>
            <w:tcW w:w="3600" w:type="dxa"/>
          </w:tcPr>
          <w:p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Manufacturers</w:t>
            </w:r>
          </w:p>
        </w:tc>
        <w:tc>
          <w:tcPr>
            <w:tcW w:w="4440" w:type="dxa"/>
          </w:tcPr>
          <w:p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w:t>
            </w:r>
          </w:p>
        </w:tc>
        <w:tc>
          <w:tcPr>
            <w:tcW w:w="3960" w:type="dxa"/>
          </w:tcPr>
          <w:p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48</w:t>
            </w:r>
          </w:p>
        </w:tc>
      </w:tr>
      <w:tr w:rsidR="000A4601" w:rsidRPr="00860CF2">
        <w:tc>
          <w:tcPr>
            <w:tcW w:w="3600" w:type="dxa"/>
          </w:tcPr>
          <w:p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Manufacturers</w:t>
            </w:r>
          </w:p>
        </w:tc>
        <w:tc>
          <w:tcPr>
            <w:tcW w:w="4440" w:type="dxa"/>
          </w:tcPr>
          <w:p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8</w:t>
            </w:r>
          </w:p>
        </w:tc>
        <w:tc>
          <w:tcPr>
            <w:tcW w:w="3960" w:type="dxa"/>
          </w:tcPr>
          <w:p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180</w:t>
            </w:r>
          </w:p>
        </w:tc>
      </w:tr>
      <w:tr w:rsidR="000A4601" w:rsidRPr="00860CF2">
        <w:tc>
          <w:tcPr>
            <w:tcW w:w="3600" w:type="dxa"/>
          </w:tcPr>
          <w:p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Non-Manufacturers</w:t>
            </w:r>
          </w:p>
        </w:tc>
        <w:tc>
          <w:tcPr>
            <w:tcW w:w="4440" w:type="dxa"/>
          </w:tcPr>
          <w:p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3960" w:type="dxa"/>
          </w:tcPr>
          <w:p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6</w:t>
            </w:r>
          </w:p>
        </w:tc>
      </w:tr>
      <w:tr w:rsidR="000A4601" w:rsidRPr="00860CF2">
        <w:tc>
          <w:tcPr>
            <w:tcW w:w="3600" w:type="dxa"/>
          </w:tcPr>
          <w:p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Non-Manufacturers</w:t>
            </w:r>
          </w:p>
        </w:tc>
        <w:tc>
          <w:tcPr>
            <w:tcW w:w="4440" w:type="dxa"/>
          </w:tcPr>
          <w:p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w:t>
            </w:r>
          </w:p>
        </w:tc>
        <w:tc>
          <w:tcPr>
            <w:tcW w:w="3960" w:type="dxa"/>
          </w:tcPr>
          <w:p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24</w:t>
            </w:r>
          </w:p>
        </w:tc>
      </w:tr>
    </w:tbl>
    <w:p w:rsidR="000326C4" w:rsidRPr="000326C4" w:rsidRDefault="000326C4"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p>
    <w:p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8E17FD" w:rsidRDefault="001736D0"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 xml:space="preserve">EXHITBIT </w:t>
      </w:r>
      <w:r w:rsidR="0057229E">
        <w:rPr>
          <w:color w:val="000000"/>
        </w:rPr>
        <w:t>5</w:t>
      </w:r>
    </w:p>
    <w:p w:rsidR="001736D0" w:rsidRDefault="00A0655E"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rPr>
      </w:pPr>
      <w:r>
        <w:rPr>
          <w:color w:val="000000"/>
        </w:rPr>
        <w:t xml:space="preserve">CONFIDENTIAL BUSINESS INFORMATION – </w:t>
      </w:r>
      <w:r>
        <w:rPr>
          <w:b w:val="0"/>
          <w:i/>
          <w:color w:val="000000"/>
        </w:rPr>
        <w:t>Unit Burden</w:t>
      </w:r>
    </w:p>
    <w:p w:rsidR="00A0655E" w:rsidRPr="00A0655E" w:rsidRDefault="00A0655E"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rPr>
      </w:pPr>
    </w:p>
    <w:tbl>
      <w:tblPr>
        <w:tblW w:w="0" w:type="auto"/>
        <w:tblInd w:w="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640"/>
        <w:gridCol w:w="2640"/>
      </w:tblGrid>
      <w:tr w:rsidR="001736D0" w:rsidRPr="00860CF2">
        <w:tc>
          <w:tcPr>
            <w:tcW w:w="2640" w:type="dxa"/>
          </w:tcPr>
          <w:p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Legal</w:t>
            </w:r>
          </w:p>
        </w:tc>
        <w:tc>
          <w:tcPr>
            <w:tcW w:w="2640" w:type="dxa"/>
          </w:tcPr>
          <w:p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Management</w:t>
            </w:r>
          </w:p>
        </w:tc>
        <w:tc>
          <w:tcPr>
            <w:tcW w:w="2640" w:type="dxa"/>
          </w:tcPr>
          <w:p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Technical</w:t>
            </w:r>
          </w:p>
        </w:tc>
      </w:tr>
      <w:tr w:rsidR="001736D0" w:rsidRPr="00860CF2">
        <w:tc>
          <w:tcPr>
            <w:tcW w:w="2640" w:type="dxa"/>
          </w:tcPr>
          <w:p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2640" w:type="dxa"/>
          </w:tcPr>
          <w:p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3</w:t>
            </w:r>
          </w:p>
        </w:tc>
        <w:tc>
          <w:tcPr>
            <w:tcW w:w="2640" w:type="dxa"/>
          </w:tcPr>
          <w:p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5.5</w:t>
            </w:r>
          </w:p>
        </w:tc>
      </w:tr>
    </w:tbl>
    <w:p w:rsidR="001736D0" w:rsidRPr="001736D0" w:rsidRDefault="001736D0"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color w:val="000000"/>
        </w:rPr>
      </w:pPr>
    </w:p>
    <w:p w:rsidR="001736D0" w:rsidRPr="001736D0" w:rsidRDefault="001736D0"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rPr>
      </w:pPr>
    </w:p>
    <w:p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AD5F4E" w:rsidRDefault="00AD5F4E" w:rsidP="008A46E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AD5F4E" w:rsidRDefault="00AD5F4E" w:rsidP="008A46E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8A46EE" w:rsidRPr="00EF110F" w:rsidRDefault="008A46EE" w:rsidP="008A46E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color w:val="000000"/>
          <w:sz w:val="22"/>
          <w:szCs w:val="22"/>
        </w:rPr>
      </w:pPr>
      <w:r w:rsidRPr="00EF110F">
        <w:rPr>
          <w:b/>
          <w:bCs/>
          <w:color w:val="000000"/>
          <w:sz w:val="22"/>
          <w:szCs w:val="22"/>
        </w:rPr>
        <w:t>EXHIBIT</w:t>
      </w:r>
      <w:r w:rsidR="0057229E" w:rsidRPr="00EF110F">
        <w:rPr>
          <w:b/>
          <w:bCs/>
          <w:color w:val="000000"/>
          <w:sz w:val="22"/>
          <w:szCs w:val="22"/>
        </w:rPr>
        <w:t xml:space="preserve"> 6</w:t>
      </w:r>
    </w:p>
    <w:p w:rsidR="00167AE2" w:rsidRPr="00DE4975" w:rsidRDefault="00C13F2F" w:rsidP="008A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sz w:val="20"/>
          <w:szCs w:val="20"/>
        </w:rPr>
      </w:pPr>
      <w:r>
        <w:rPr>
          <w:b/>
          <w:bCs/>
          <w:color w:val="000000"/>
          <w:sz w:val="20"/>
          <w:szCs w:val="20"/>
        </w:rPr>
        <w:t xml:space="preserve">RMP SUBMISSION, </w:t>
      </w:r>
      <w:r w:rsidR="008A46EE">
        <w:rPr>
          <w:b/>
          <w:bCs/>
          <w:color w:val="000000"/>
          <w:sz w:val="20"/>
          <w:szCs w:val="20"/>
        </w:rPr>
        <w:t xml:space="preserve">PREVENTION PROGRAM </w:t>
      </w:r>
      <w:proofErr w:type="gramStart"/>
      <w:r w:rsidR="008A46EE">
        <w:rPr>
          <w:b/>
          <w:bCs/>
          <w:color w:val="000000"/>
          <w:sz w:val="20"/>
          <w:szCs w:val="20"/>
        </w:rPr>
        <w:t xml:space="preserve">DOCUMENTATION </w:t>
      </w:r>
      <w:r w:rsidR="00DE4975">
        <w:rPr>
          <w:b/>
          <w:bCs/>
          <w:color w:val="000000"/>
          <w:sz w:val="20"/>
          <w:szCs w:val="20"/>
        </w:rPr>
        <w:t xml:space="preserve"> -</w:t>
      </w:r>
      <w:proofErr w:type="gramEnd"/>
      <w:r w:rsidR="00DE4975">
        <w:rPr>
          <w:b/>
          <w:bCs/>
          <w:color w:val="000000"/>
          <w:sz w:val="20"/>
          <w:szCs w:val="20"/>
        </w:rPr>
        <w:t xml:space="preserve"> </w:t>
      </w:r>
      <w:r w:rsidR="00DE4975">
        <w:rPr>
          <w:i/>
          <w:iCs/>
          <w:color w:val="000000"/>
          <w:sz w:val="20"/>
          <w:szCs w:val="20"/>
        </w:rPr>
        <w:t>Unit Burden</w:t>
      </w:r>
    </w:p>
    <w:p w:rsidR="008A46EE" w:rsidRPr="00165BA2" w:rsidRDefault="008A46EE" w:rsidP="008A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0"/>
          <w:szCs w:val="20"/>
        </w:rPr>
      </w:pPr>
      <w:r w:rsidRPr="00165BA2">
        <w:rPr>
          <w:bCs/>
          <w:i/>
          <w:color w:val="000000"/>
          <w:sz w:val="20"/>
          <w:szCs w:val="20"/>
        </w:rPr>
        <w:t>Currently covered sources</w:t>
      </w:r>
    </w:p>
    <w:p w:rsidR="00165BA2" w:rsidRDefault="00165BA2" w:rsidP="008A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2"/>
        <w:gridCol w:w="2305"/>
        <w:gridCol w:w="2542"/>
        <w:gridCol w:w="2879"/>
        <w:gridCol w:w="2500"/>
      </w:tblGrid>
      <w:tr w:rsidR="0001035E" w:rsidRPr="00860CF2">
        <w:tc>
          <w:tcPr>
            <w:tcW w:w="2602" w:type="dxa"/>
          </w:tcPr>
          <w:p w:rsidR="0001035E" w:rsidRPr="00860CF2" w:rsidRDefault="000103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4847" w:type="dxa"/>
            <w:gridSpan w:val="2"/>
          </w:tcPr>
          <w:p w:rsidR="0001035E" w:rsidRPr="00860CF2" w:rsidRDefault="000103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RMP Preparation and Submission</w:t>
            </w:r>
          </w:p>
        </w:tc>
        <w:tc>
          <w:tcPr>
            <w:tcW w:w="5379" w:type="dxa"/>
            <w:gridSpan w:val="2"/>
          </w:tcPr>
          <w:p w:rsidR="0001035E"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 xml:space="preserve">Prevention Program </w:t>
            </w:r>
            <w:r w:rsidR="0001035E" w:rsidRPr="00860CF2">
              <w:rPr>
                <w:color w:val="000000"/>
              </w:rPr>
              <w:t>Documentation</w:t>
            </w:r>
          </w:p>
          <w:p w:rsidR="0001035E" w:rsidRPr="00860CF2" w:rsidRDefault="000103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(Non-PSM sources)</w:t>
            </w:r>
          </w:p>
        </w:tc>
      </w:tr>
      <w:tr w:rsidR="00C13F2F" w:rsidRPr="00860CF2">
        <w:tc>
          <w:tcPr>
            <w:tcW w:w="2602" w:type="dxa"/>
          </w:tcPr>
          <w:p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2305" w:type="dxa"/>
          </w:tcPr>
          <w:p w:rsidR="00C13F2F" w:rsidRPr="00860CF2" w:rsidRDefault="000103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Management</w:t>
            </w:r>
          </w:p>
        </w:tc>
        <w:tc>
          <w:tcPr>
            <w:tcW w:w="2542" w:type="dxa"/>
          </w:tcPr>
          <w:p w:rsidR="00C13F2F" w:rsidRPr="00860CF2" w:rsidRDefault="000103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Technical</w:t>
            </w:r>
          </w:p>
        </w:tc>
        <w:tc>
          <w:tcPr>
            <w:tcW w:w="2879" w:type="dxa"/>
          </w:tcPr>
          <w:p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Management</w:t>
            </w:r>
          </w:p>
        </w:tc>
        <w:tc>
          <w:tcPr>
            <w:tcW w:w="2500" w:type="dxa"/>
          </w:tcPr>
          <w:p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Technical</w:t>
            </w:r>
          </w:p>
        </w:tc>
      </w:tr>
      <w:tr w:rsidR="00C13F2F" w:rsidRPr="00860CF2">
        <w:tc>
          <w:tcPr>
            <w:tcW w:w="2602" w:type="dxa"/>
          </w:tcPr>
          <w:p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Manufacturers</w:t>
            </w:r>
          </w:p>
        </w:tc>
        <w:tc>
          <w:tcPr>
            <w:tcW w:w="2305"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2542"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9</w:t>
            </w:r>
          </w:p>
        </w:tc>
        <w:tc>
          <w:tcPr>
            <w:tcW w:w="2879"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2500"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32</w:t>
            </w:r>
          </w:p>
        </w:tc>
      </w:tr>
      <w:tr w:rsidR="00C13F2F" w:rsidRPr="00860CF2">
        <w:tc>
          <w:tcPr>
            <w:tcW w:w="2602" w:type="dxa"/>
          </w:tcPr>
          <w:p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Manufacturers</w:t>
            </w:r>
          </w:p>
        </w:tc>
        <w:tc>
          <w:tcPr>
            <w:tcW w:w="2305"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c>
          <w:tcPr>
            <w:tcW w:w="2542"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24</w:t>
            </w:r>
          </w:p>
        </w:tc>
        <w:tc>
          <w:tcPr>
            <w:tcW w:w="2879"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c>
          <w:tcPr>
            <w:tcW w:w="2500"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120</w:t>
            </w:r>
          </w:p>
        </w:tc>
      </w:tr>
      <w:tr w:rsidR="00C13F2F" w:rsidRPr="00860CF2">
        <w:tc>
          <w:tcPr>
            <w:tcW w:w="2602" w:type="dxa"/>
          </w:tcPr>
          <w:p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Non-Manufacturers</w:t>
            </w:r>
          </w:p>
        </w:tc>
        <w:tc>
          <w:tcPr>
            <w:tcW w:w="2305"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2542"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c>
          <w:tcPr>
            <w:tcW w:w="2879"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0.5</w:t>
            </w:r>
          </w:p>
        </w:tc>
        <w:tc>
          <w:tcPr>
            <w:tcW w:w="2500"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r>
      <w:tr w:rsidR="00C13F2F" w:rsidRPr="00860CF2">
        <w:tc>
          <w:tcPr>
            <w:tcW w:w="2602" w:type="dxa"/>
          </w:tcPr>
          <w:p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Non-Manufacturers</w:t>
            </w:r>
          </w:p>
        </w:tc>
        <w:tc>
          <w:tcPr>
            <w:tcW w:w="2305"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w:t>
            </w:r>
          </w:p>
        </w:tc>
        <w:tc>
          <w:tcPr>
            <w:tcW w:w="2542"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6</w:t>
            </w:r>
          </w:p>
        </w:tc>
        <w:tc>
          <w:tcPr>
            <w:tcW w:w="2879"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2500" w:type="dxa"/>
          </w:tcPr>
          <w:p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16</w:t>
            </w:r>
          </w:p>
        </w:tc>
      </w:tr>
    </w:tbl>
    <w:p w:rsidR="008E17FD" w:rsidRPr="00C13F2F" w:rsidRDefault="00C13F2F" w:rsidP="00C13F2F">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left"/>
        <w:rPr>
          <w:b w:val="0"/>
          <w:i/>
          <w:color w:val="000000"/>
          <w:sz w:val="20"/>
          <w:szCs w:val="20"/>
        </w:rPr>
      </w:pPr>
      <w:r>
        <w:rPr>
          <w:b w:val="0"/>
          <w:i/>
          <w:color w:val="000000"/>
          <w:sz w:val="20"/>
          <w:szCs w:val="20"/>
        </w:rPr>
        <w:t xml:space="preserve">Note:  </w:t>
      </w:r>
      <w:r w:rsidR="007E2FDC">
        <w:rPr>
          <w:b w:val="0"/>
          <w:i/>
          <w:color w:val="000000"/>
          <w:sz w:val="20"/>
          <w:szCs w:val="20"/>
        </w:rPr>
        <w:t xml:space="preserve">Prevention </w:t>
      </w:r>
      <w:r w:rsidR="004A35E1">
        <w:rPr>
          <w:b w:val="0"/>
          <w:i/>
          <w:color w:val="000000"/>
          <w:sz w:val="20"/>
          <w:szCs w:val="20"/>
        </w:rPr>
        <w:t>p</w:t>
      </w:r>
      <w:r w:rsidR="007E2FDC">
        <w:rPr>
          <w:b w:val="0"/>
          <w:i/>
          <w:color w:val="000000"/>
          <w:sz w:val="20"/>
          <w:szCs w:val="20"/>
        </w:rPr>
        <w:t xml:space="preserve">rogram </w:t>
      </w:r>
      <w:r w:rsidR="004A35E1">
        <w:rPr>
          <w:b w:val="0"/>
          <w:i/>
          <w:color w:val="000000"/>
          <w:sz w:val="20"/>
          <w:szCs w:val="20"/>
        </w:rPr>
        <w:t>d</w:t>
      </w:r>
      <w:r w:rsidR="007E2FDC">
        <w:rPr>
          <w:b w:val="0"/>
          <w:i/>
          <w:color w:val="000000"/>
          <w:sz w:val="20"/>
          <w:szCs w:val="20"/>
        </w:rPr>
        <w:t>ocumentation b</w:t>
      </w:r>
      <w:r>
        <w:rPr>
          <w:b w:val="0"/>
          <w:i/>
          <w:color w:val="000000"/>
          <w:sz w:val="20"/>
          <w:szCs w:val="20"/>
        </w:rPr>
        <w:t xml:space="preserve">urden for sources that are covered by the OSHA PSM program is accounted for under OSHA PSM.  </w:t>
      </w:r>
    </w:p>
    <w:p w:rsidR="00EF110F" w:rsidRDefault="00EF110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EF110F" w:rsidRDefault="00EF110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EF110F" w:rsidRDefault="00EF110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A031D0" w:rsidRDefault="00A031D0"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 xml:space="preserve">EXHIBIT </w:t>
      </w:r>
      <w:r w:rsidR="00EF110F">
        <w:rPr>
          <w:color w:val="000000"/>
        </w:rPr>
        <w:t>7</w:t>
      </w:r>
    </w:p>
    <w:p w:rsidR="00A031D0" w:rsidRDefault="00A031D0"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0"/>
          <w:szCs w:val="20"/>
        </w:rPr>
      </w:pPr>
      <w:r>
        <w:rPr>
          <w:color w:val="000000"/>
          <w:sz w:val="24"/>
          <w:szCs w:val="24"/>
        </w:rPr>
        <w:t xml:space="preserve">WAGE RATES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b/>
          <w:bCs/>
          <w:color w:val="000000"/>
        </w:rPr>
      </w:pPr>
      <w:r>
        <w:rPr>
          <w:b/>
          <w:bCs/>
          <w:color w:val="000000"/>
        </w:rPr>
        <w:t>(</w:t>
      </w:r>
      <w:proofErr w:type="gramStart"/>
      <w:r>
        <w:rPr>
          <w:b/>
          <w:bCs/>
          <w:color w:val="000000"/>
        </w:rPr>
        <w:t>including</w:t>
      </w:r>
      <w:proofErr w:type="gramEnd"/>
      <w:r>
        <w:rPr>
          <w:b/>
          <w:bCs/>
          <w:color w:val="000000"/>
        </w:rPr>
        <w:t xml:space="preserve"> benefits)</w:t>
      </w:r>
    </w:p>
    <w:p w:rsidR="002D5D68" w:rsidRDefault="002D5D6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b/>
          <w:bCs/>
          <w:color w:val="000000"/>
        </w:rPr>
      </w:pPr>
    </w:p>
    <w:tbl>
      <w:tblPr>
        <w:tblW w:w="0" w:type="auto"/>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0"/>
        <w:gridCol w:w="3480"/>
        <w:gridCol w:w="2880"/>
      </w:tblGrid>
      <w:tr w:rsidR="002501D7" w:rsidRPr="00860CF2">
        <w:tc>
          <w:tcPr>
            <w:tcW w:w="3360" w:type="dxa"/>
          </w:tcPr>
          <w:p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tc>
        <w:tc>
          <w:tcPr>
            <w:tcW w:w="3480" w:type="dxa"/>
          </w:tcPr>
          <w:p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Management</w:t>
            </w:r>
          </w:p>
        </w:tc>
        <w:tc>
          <w:tcPr>
            <w:tcW w:w="2880" w:type="dxa"/>
          </w:tcPr>
          <w:p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Technical</w:t>
            </w:r>
          </w:p>
        </w:tc>
      </w:tr>
      <w:tr w:rsidR="002501D7" w:rsidRPr="00860CF2">
        <w:tc>
          <w:tcPr>
            <w:tcW w:w="3360" w:type="dxa"/>
          </w:tcPr>
          <w:p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0"/>
                <w:szCs w:val="20"/>
              </w:rPr>
            </w:pPr>
            <w:r w:rsidRPr="00860CF2">
              <w:rPr>
                <w:b/>
                <w:color w:val="000000"/>
                <w:sz w:val="20"/>
                <w:szCs w:val="20"/>
              </w:rPr>
              <w:t>Large  Manufacturers</w:t>
            </w:r>
          </w:p>
        </w:tc>
        <w:tc>
          <w:tcPr>
            <w:tcW w:w="3480" w:type="dxa"/>
          </w:tcPr>
          <w:p w:rsidR="002501D7" w:rsidRPr="00860CF2" w:rsidRDefault="00226651" w:rsidP="009F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w:t>
            </w:r>
            <w:r w:rsidR="009F2599">
              <w:rPr>
                <w:color w:val="000000"/>
                <w:sz w:val="20"/>
                <w:szCs w:val="20"/>
              </w:rPr>
              <w:t xml:space="preserve"> 76.00</w:t>
            </w:r>
          </w:p>
        </w:tc>
        <w:tc>
          <w:tcPr>
            <w:tcW w:w="2880" w:type="dxa"/>
          </w:tcPr>
          <w:p w:rsidR="002501D7" w:rsidRPr="00860CF2" w:rsidRDefault="0022665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w:t>
            </w:r>
            <w:r w:rsidR="009F2599">
              <w:rPr>
                <w:color w:val="000000"/>
                <w:sz w:val="20"/>
                <w:szCs w:val="20"/>
              </w:rPr>
              <w:t xml:space="preserve"> 71.00</w:t>
            </w:r>
          </w:p>
        </w:tc>
      </w:tr>
      <w:tr w:rsidR="002501D7" w:rsidRPr="00860CF2">
        <w:tc>
          <w:tcPr>
            <w:tcW w:w="3360" w:type="dxa"/>
          </w:tcPr>
          <w:p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0"/>
                <w:szCs w:val="20"/>
              </w:rPr>
            </w:pPr>
            <w:r w:rsidRPr="00860CF2">
              <w:rPr>
                <w:b/>
                <w:color w:val="000000"/>
                <w:sz w:val="20"/>
                <w:szCs w:val="20"/>
              </w:rPr>
              <w:t>Small/Medium Manufacturers</w:t>
            </w:r>
          </w:p>
        </w:tc>
        <w:tc>
          <w:tcPr>
            <w:tcW w:w="3480" w:type="dxa"/>
          </w:tcPr>
          <w:p w:rsidR="002501D7" w:rsidRPr="00860CF2" w:rsidRDefault="00F266F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w:t>
            </w:r>
            <w:r w:rsidR="009F2599">
              <w:rPr>
                <w:color w:val="000000"/>
                <w:sz w:val="20"/>
                <w:szCs w:val="20"/>
              </w:rPr>
              <w:t xml:space="preserve"> 61.00</w:t>
            </w:r>
          </w:p>
        </w:tc>
        <w:tc>
          <w:tcPr>
            <w:tcW w:w="2880" w:type="dxa"/>
          </w:tcPr>
          <w:p w:rsidR="002501D7" w:rsidRPr="00860CF2" w:rsidRDefault="00F266F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w:t>
            </w:r>
            <w:r w:rsidR="009F2599">
              <w:rPr>
                <w:color w:val="000000"/>
                <w:sz w:val="20"/>
                <w:szCs w:val="20"/>
              </w:rPr>
              <w:t xml:space="preserve"> 56.00</w:t>
            </w:r>
          </w:p>
        </w:tc>
      </w:tr>
      <w:tr w:rsidR="002501D7" w:rsidRPr="00860CF2">
        <w:tc>
          <w:tcPr>
            <w:tcW w:w="3360" w:type="dxa"/>
          </w:tcPr>
          <w:p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0"/>
                <w:szCs w:val="20"/>
              </w:rPr>
            </w:pPr>
            <w:r w:rsidRPr="00860CF2">
              <w:rPr>
                <w:b/>
                <w:color w:val="000000"/>
                <w:sz w:val="20"/>
                <w:szCs w:val="20"/>
              </w:rPr>
              <w:t>Large Non-Manufacturers</w:t>
            </w:r>
          </w:p>
        </w:tc>
        <w:tc>
          <w:tcPr>
            <w:tcW w:w="3480" w:type="dxa"/>
          </w:tcPr>
          <w:p w:rsidR="002501D7" w:rsidRPr="00860CF2" w:rsidRDefault="0022665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w:t>
            </w:r>
            <w:r w:rsidR="009F2599">
              <w:rPr>
                <w:color w:val="000000"/>
                <w:sz w:val="20"/>
                <w:szCs w:val="20"/>
              </w:rPr>
              <w:t xml:space="preserve"> 72.00</w:t>
            </w:r>
          </w:p>
        </w:tc>
        <w:tc>
          <w:tcPr>
            <w:tcW w:w="2880" w:type="dxa"/>
          </w:tcPr>
          <w:p w:rsidR="002501D7" w:rsidRPr="00860CF2" w:rsidRDefault="00F266F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w:t>
            </w:r>
            <w:r w:rsidR="009F2599">
              <w:rPr>
                <w:color w:val="000000"/>
                <w:sz w:val="20"/>
                <w:szCs w:val="20"/>
              </w:rPr>
              <w:t xml:space="preserve"> 60.00</w:t>
            </w:r>
          </w:p>
        </w:tc>
      </w:tr>
      <w:tr w:rsidR="002501D7" w:rsidRPr="00860CF2">
        <w:tc>
          <w:tcPr>
            <w:tcW w:w="3360" w:type="dxa"/>
          </w:tcPr>
          <w:p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0"/>
                <w:szCs w:val="20"/>
              </w:rPr>
            </w:pPr>
            <w:r w:rsidRPr="00860CF2">
              <w:rPr>
                <w:b/>
                <w:color w:val="000000"/>
                <w:sz w:val="20"/>
                <w:szCs w:val="20"/>
              </w:rPr>
              <w:t>Small./Medium Non-Manufacturers</w:t>
            </w:r>
          </w:p>
        </w:tc>
        <w:tc>
          <w:tcPr>
            <w:tcW w:w="3480" w:type="dxa"/>
          </w:tcPr>
          <w:p w:rsidR="002501D7" w:rsidRPr="00860CF2" w:rsidRDefault="0022665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w:t>
            </w:r>
            <w:r w:rsidR="009F2599">
              <w:rPr>
                <w:color w:val="000000"/>
                <w:sz w:val="20"/>
                <w:szCs w:val="20"/>
              </w:rPr>
              <w:t xml:space="preserve"> 57.00</w:t>
            </w:r>
          </w:p>
        </w:tc>
        <w:tc>
          <w:tcPr>
            <w:tcW w:w="2880" w:type="dxa"/>
          </w:tcPr>
          <w:p w:rsidR="002501D7" w:rsidRPr="00860CF2" w:rsidRDefault="0022665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w:t>
            </w:r>
            <w:r w:rsidR="009F2599">
              <w:rPr>
                <w:color w:val="000000"/>
                <w:sz w:val="20"/>
                <w:szCs w:val="20"/>
              </w:rPr>
              <w:t xml:space="preserve"> 45.00</w:t>
            </w:r>
          </w:p>
        </w:tc>
      </w:tr>
      <w:tr w:rsidR="002501D7" w:rsidRPr="00860CF2">
        <w:tc>
          <w:tcPr>
            <w:tcW w:w="3360" w:type="dxa"/>
          </w:tcPr>
          <w:p w:rsidR="002501D7" w:rsidRPr="00860CF2" w:rsidRDefault="00823B8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0"/>
                <w:szCs w:val="20"/>
              </w:rPr>
            </w:pPr>
            <w:r w:rsidRPr="00860CF2">
              <w:rPr>
                <w:b/>
                <w:color w:val="000000"/>
                <w:sz w:val="20"/>
                <w:szCs w:val="20"/>
              </w:rPr>
              <w:t>State/Local</w:t>
            </w:r>
          </w:p>
        </w:tc>
        <w:tc>
          <w:tcPr>
            <w:tcW w:w="3480" w:type="dxa"/>
          </w:tcPr>
          <w:p w:rsidR="002501D7" w:rsidRPr="00860CF2" w:rsidRDefault="0022665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w:t>
            </w:r>
            <w:r w:rsidR="009F2599">
              <w:rPr>
                <w:color w:val="000000"/>
                <w:sz w:val="20"/>
                <w:szCs w:val="20"/>
              </w:rPr>
              <w:t xml:space="preserve"> 50.00</w:t>
            </w:r>
          </w:p>
        </w:tc>
        <w:tc>
          <w:tcPr>
            <w:tcW w:w="2880" w:type="dxa"/>
          </w:tcPr>
          <w:p w:rsidR="002501D7" w:rsidRPr="00860CF2" w:rsidRDefault="0022665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w:t>
            </w:r>
            <w:r w:rsidR="009F2599">
              <w:rPr>
                <w:color w:val="000000"/>
                <w:sz w:val="20"/>
                <w:szCs w:val="20"/>
              </w:rPr>
              <w:t xml:space="preserve"> 49.00</w:t>
            </w:r>
          </w:p>
        </w:tc>
      </w:tr>
    </w:tbl>
    <w:p w:rsidR="00A031D0" w:rsidRPr="004D0EAA" w:rsidRDefault="004D0EAA" w:rsidP="004D0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i/>
          <w:color w:val="000000"/>
          <w:sz w:val="20"/>
          <w:szCs w:val="20"/>
        </w:rPr>
      </w:pPr>
      <w:r>
        <w:rPr>
          <w:color w:val="000000"/>
          <w:sz w:val="20"/>
          <w:szCs w:val="20"/>
        </w:rPr>
        <w:tab/>
      </w:r>
      <w:r>
        <w:rPr>
          <w:color w:val="000000"/>
          <w:sz w:val="20"/>
          <w:szCs w:val="20"/>
        </w:rPr>
        <w:tab/>
      </w:r>
      <w:r>
        <w:rPr>
          <w:i/>
          <w:color w:val="000000"/>
          <w:sz w:val="20"/>
          <w:szCs w:val="20"/>
        </w:rPr>
        <w:t>Source:  Bureau of Labor and Statistics</w:t>
      </w:r>
      <w:proofErr w:type="gramStart"/>
      <w:r>
        <w:rPr>
          <w:i/>
          <w:color w:val="000000"/>
          <w:sz w:val="20"/>
          <w:szCs w:val="20"/>
        </w:rPr>
        <w:t xml:space="preserve">, </w:t>
      </w:r>
      <w:r w:rsidR="009F2599">
        <w:rPr>
          <w:i/>
          <w:color w:val="000000"/>
          <w:sz w:val="20"/>
          <w:szCs w:val="20"/>
        </w:rPr>
        <w:t xml:space="preserve"> December</w:t>
      </w:r>
      <w:proofErr w:type="gramEnd"/>
      <w:r w:rsidR="009F2599">
        <w:rPr>
          <w:i/>
          <w:color w:val="000000"/>
          <w:sz w:val="20"/>
          <w:szCs w:val="20"/>
        </w:rPr>
        <w:t>, 2011</w:t>
      </w:r>
    </w:p>
    <w:p w:rsidR="002D5D68" w:rsidRDefault="002D5D6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color w:val="000000"/>
          <w:sz w:val="20"/>
          <w:szCs w:val="20"/>
        </w:rPr>
      </w:pPr>
    </w:p>
    <w:p w:rsidR="002D5D68" w:rsidRDefault="002D5D6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b/>
          <w:bCs/>
          <w:color w:val="000000"/>
          <w:sz w:val="22"/>
          <w:szCs w:val="22"/>
        </w:rPr>
      </w:pPr>
    </w:p>
    <w:p w:rsidR="00A031D0" w:rsidRDefault="00A031D0"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0"/>
          <w:szCs w:val="20"/>
        </w:rPr>
      </w:pPr>
    </w:p>
    <w:p w:rsidR="00A031D0" w:rsidRDefault="00821464"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EXIHIBIT 8</w:t>
      </w:r>
    </w:p>
    <w:p w:rsidR="00C45A0F" w:rsidRDefault="00C45A0F"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TOTAL BURDEN – Three Years</w:t>
      </w:r>
    </w:p>
    <w:p w:rsidR="00C45A0F" w:rsidRDefault="00C45A0F"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(Hours)</w:t>
      </w:r>
    </w:p>
    <w:p w:rsidR="00C45A0F" w:rsidRPr="00B16EAA" w:rsidRDefault="00B16EAA"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iCs/>
          <w:color w:val="000000"/>
          <w:sz w:val="22"/>
          <w:szCs w:val="22"/>
        </w:rPr>
      </w:pPr>
      <w:r>
        <w:rPr>
          <w:bCs/>
          <w:i/>
          <w:iCs/>
          <w:color w:val="000000"/>
          <w:sz w:val="22"/>
          <w:szCs w:val="22"/>
        </w:rPr>
        <w:t>New Sources</w:t>
      </w:r>
    </w:p>
    <w:p w:rsidR="00B16EAA" w:rsidRDefault="00B16EAA"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B16EAA" w:rsidRDefault="00B16EAA"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800"/>
        <w:gridCol w:w="1920"/>
        <w:gridCol w:w="2040"/>
        <w:gridCol w:w="2160"/>
        <w:gridCol w:w="3480"/>
      </w:tblGrid>
      <w:tr w:rsidR="0038671D" w:rsidRPr="00860CF2">
        <w:trPr>
          <w:trHeight w:val="1382"/>
        </w:trPr>
        <w:tc>
          <w:tcPr>
            <w:tcW w:w="1668"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6120" w:type="dxa"/>
            <w:gridSpan w:val="3"/>
          </w:tcPr>
          <w:p w:rsidR="00B16EAA" w:rsidRPr="00860CF2" w:rsidRDefault="00B16EA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p>
          <w:p w:rsidR="00B16EAA" w:rsidRPr="00860CF2" w:rsidRDefault="00B16EA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p>
          <w:p w:rsidR="00B16EAA" w:rsidRPr="00860CF2" w:rsidRDefault="00B16EA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r w:rsidRPr="00860CF2">
              <w:rPr>
                <w:b/>
                <w:i/>
                <w:color w:val="000000"/>
                <w:sz w:val="22"/>
                <w:szCs w:val="22"/>
              </w:rPr>
              <w:t>New Sources</w:t>
            </w:r>
          </w:p>
        </w:tc>
        <w:tc>
          <w:tcPr>
            <w:tcW w:w="348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38671D" w:rsidRPr="00860CF2">
        <w:tc>
          <w:tcPr>
            <w:tcW w:w="1668"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Rule Familiarization</w:t>
            </w:r>
          </w:p>
        </w:tc>
        <w:tc>
          <w:tcPr>
            <w:tcW w:w="204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RMP Preparation &amp; Submission</w:t>
            </w:r>
          </w:p>
        </w:tc>
        <w:tc>
          <w:tcPr>
            <w:tcW w:w="216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 xml:space="preserve">Prevention </w:t>
            </w:r>
            <w:r w:rsidR="003D5C05" w:rsidRPr="00860CF2">
              <w:rPr>
                <w:b/>
                <w:color w:val="000000"/>
                <w:sz w:val="22"/>
                <w:szCs w:val="22"/>
              </w:rPr>
              <w:t>P</w:t>
            </w:r>
            <w:r w:rsidRPr="00860CF2">
              <w:rPr>
                <w:b/>
                <w:color w:val="000000"/>
                <w:sz w:val="22"/>
                <w:szCs w:val="22"/>
              </w:rPr>
              <w:t xml:space="preserve">rogram </w:t>
            </w:r>
            <w:r w:rsidR="003D5C05" w:rsidRPr="00860CF2">
              <w:rPr>
                <w:b/>
                <w:color w:val="000000"/>
                <w:sz w:val="22"/>
                <w:szCs w:val="22"/>
              </w:rPr>
              <w:t>D</w:t>
            </w:r>
            <w:r w:rsidRPr="00860CF2">
              <w:rPr>
                <w:b/>
                <w:color w:val="000000"/>
                <w:sz w:val="22"/>
                <w:szCs w:val="22"/>
              </w:rPr>
              <w:t>ocumentation</w:t>
            </w: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 xml:space="preserve">(non-PSM) </w:t>
            </w:r>
          </w:p>
        </w:tc>
        <w:tc>
          <w:tcPr>
            <w:tcW w:w="348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38671D" w:rsidRPr="00860CF2">
        <w:tc>
          <w:tcPr>
            <w:tcW w:w="1668"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Manufacturers</w:t>
            </w:r>
          </w:p>
        </w:tc>
        <w:tc>
          <w:tcPr>
            <w:tcW w:w="180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04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16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348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38671D" w:rsidRPr="00860CF2">
        <w:tc>
          <w:tcPr>
            <w:tcW w:w="1668"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192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 3,600</w:t>
            </w:r>
          </w:p>
        </w:tc>
        <w:tc>
          <w:tcPr>
            <w:tcW w:w="204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 4,875</w:t>
            </w:r>
          </w:p>
        </w:tc>
        <w:tc>
          <w:tcPr>
            <w:tcW w:w="216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15,000 </w:t>
            </w:r>
          </w:p>
        </w:tc>
        <w:tc>
          <w:tcPr>
            <w:tcW w:w="348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38671D" w:rsidRPr="00860CF2">
        <w:tc>
          <w:tcPr>
            <w:tcW w:w="1668"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 352</w:t>
            </w:r>
          </w:p>
        </w:tc>
        <w:tc>
          <w:tcPr>
            <w:tcW w:w="204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 9,900</w:t>
            </w:r>
          </w:p>
        </w:tc>
        <w:tc>
          <w:tcPr>
            <w:tcW w:w="216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 56,400</w:t>
            </w:r>
          </w:p>
        </w:tc>
        <w:tc>
          <w:tcPr>
            <w:tcW w:w="348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38671D" w:rsidRPr="00860CF2">
        <w:tc>
          <w:tcPr>
            <w:tcW w:w="1668"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Non-Manufacturers</w:t>
            </w:r>
          </w:p>
        </w:tc>
        <w:tc>
          <w:tcPr>
            <w:tcW w:w="180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04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16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348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r>
      <w:tr w:rsidR="0038671D" w:rsidRPr="00860CF2">
        <w:tc>
          <w:tcPr>
            <w:tcW w:w="1668"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860CF2">
              <w:rPr>
                <w:color w:val="000000"/>
                <w:sz w:val="22"/>
                <w:szCs w:val="22"/>
              </w:rPr>
              <w:t>Small/Medium</w:t>
            </w:r>
          </w:p>
        </w:tc>
        <w:tc>
          <w:tcPr>
            <w:tcW w:w="192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 7,308</w:t>
            </w:r>
          </w:p>
        </w:tc>
        <w:tc>
          <w:tcPr>
            <w:tcW w:w="204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 2,475</w:t>
            </w:r>
          </w:p>
        </w:tc>
        <w:tc>
          <w:tcPr>
            <w:tcW w:w="216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 2,100</w:t>
            </w:r>
          </w:p>
        </w:tc>
        <w:tc>
          <w:tcPr>
            <w:tcW w:w="348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38671D" w:rsidRPr="00860CF2">
        <w:tc>
          <w:tcPr>
            <w:tcW w:w="1668"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 448</w:t>
            </w:r>
          </w:p>
        </w:tc>
        <w:tc>
          <w:tcPr>
            <w:tcW w:w="204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 3,750</w:t>
            </w:r>
          </w:p>
        </w:tc>
        <w:tc>
          <w:tcPr>
            <w:tcW w:w="2160" w:type="dxa"/>
          </w:tcPr>
          <w:p w:rsidR="0038671D"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 xml:space="preserve"> 7,800</w:t>
            </w:r>
          </w:p>
        </w:tc>
        <w:tc>
          <w:tcPr>
            <w:tcW w:w="348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947EE1" w:rsidRPr="00860CF2">
        <w:tc>
          <w:tcPr>
            <w:tcW w:w="1668" w:type="dxa"/>
          </w:tcPr>
          <w:p w:rsidR="00947EE1" w:rsidRPr="00860CF2" w:rsidRDefault="00BE43D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Total</w:t>
            </w:r>
          </w:p>
        </w:tc>
        <w:tc>
          <w:tcPr>
            <w:tcW w:w="1800" w:type="dxa"/>
          </w:tcPr>
          <w:p w:rsidR="00947EE1" w:rsidRPr="00860CF2" w:rsidRDefault="00947EE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1920" w:type="dxa"/>
          </w:tcPr>
          <w:p w:rsidR="00947EE1"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 xml:space="preserve"> 11,708</w:t>
            </w:r>
          </w:p>
        </w:tc>
        <w:tc>
          <w:tcPr>
            <w:tcW w:w="2040" w:type="dxa"/>
          </w:tcPr>
          <w:p w:rsidR="00947EE1"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 xml:space="preserve"> 21,000</w:t>
            </w:r>
          </w:p>
        </w:tc>
        <w:tc>
          <w:tcPr>
            <w:tcW w:w="2160" w:type="dxa"/>
          </w:tcPr>
          <w:p w:rsidR="00947EE1"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 xml:space="preserve"> 81,300</w:t>
            </w:r>
          </w:p>
        </w:tc>
        <w:tc>
          <w:tcPr>
            <w:tcW w:w="3480" w:type="dxa"/>
          </w:tcPr>
          <w:p w:rsidR="00947EE1" w:rsidRPr="00860CF2" w:rsidRDefault="00F36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Pr>
                <w:b/>
                <w:color w:val="000000"/>
                <w:sz w:val="22"/>
                <w:szCs w:val="22"/>
              </w:rPr>
              <w:t xml:space="preserve"> 114,008</w:t>
            </w:r>
          </w:p>
        </w:tc>
      </w:tr>
    </w:tbl>
    <w:p w:rsidR="00C45A0F" w:rsidRPr="00821464" w:rsidRDefault="00C45A0F"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0"/>
          <w:szCs w:val="20"/>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4B3C25" w:rsidRDefault="00DF0B29"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Pr>
          <w:b/>
          <w:bCs/>
          <w:color w:val="000000"/>
          <w:sz w:val="22"/>
          <w:szCs w:val="22"/>
        </w:rPr>
        <w:t>EXHIBIT 9</w:t>
      </w:r>
      <w:r w:rsidR="00360CCA">
        <w:rPr>
          <w:b/>
          <w:bCs/>
          <w:color w:val="000000"/>
          <w:sz w:val="20"/>
          <w:szCs w:val="20"/>
        </w:rPr>
        <w:t xml:space="preserve">                                                                                                                                                                                                                                                                                                                                                                                                              </w:t>
      </w:r>
    </w:p>
    <w:p w:rsidR="004B3C25" w:rsidRPr="00DF0B29" w:rsidRDefault="00DF0B29"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DF0B29">
        <w:rPr>
          <w:b/>
          <w:bCs/>
          <w:color w:val="000000"/>
          <w:sz w:val="22"/>
          <w:szCs w:val="22"/>
        </w:rPr>
        <w:t>TOTAL BURDEN – Three Years</w:t>
      </w:r>
    </w:p>
    <w:p w:rsidR="004B3C25" w:rsidRPr="00DF0B29" w:rsidRDefault="00DF0B29"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DF0B29">
        <w:rPr>
          <w:b/>
          <w:bCs/>
          <w:color w:val="000000"/>
          <w:sz w:val="22"/>
          <w:szCs w:val="22"/>
        </w:rPr>
        <w:t>(Hours)</w:t>
      </w:r>
    </w:p>
    <w:p w:rsidR="004B3C25" w:rsidRDefault="005B40E1"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sz w:val="20"/>
          <w:szCs w:val="20"/>
        </w:rPr>
      </w:pPr>
      <w:r>
        <w:rPr>
          <w:i/>
          <w:iCs/>
          <w:color w:val="000000"/>
          <w:sz w:val="20"/>
          <w:szCs w:val="20"/>
        </w:rPr>
        <w:t>Currently Covered Sources, Overdue Sources</w:t>
      </w:r>
    </w:p>
    <w:p w:rsidR="005B40E1" w:rsidRPr="005B40E1" w:rsidRDefault="005B40E1"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sz w:val="20"/>
          <w:szCs w:val="20"/>
        </w:rPr>
      </w:pPr>
    </w:p>
    <w:p w:rsidR="005B40E1" w:rsidRDefault="005B40E1"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6"/>
        <w:gridCol w:w="10"/>
        <w:gridCol w:w="1483"/>
        <w:gridCol w:w="1612"/>
        <w:gridCol w:w="1659"/>
        <w:gridCol w:w="1758"/>
        <w:gridCol w:w="1800"/>
        <w:gridCol w:w="1980"/>
        <w:gridCol w:w="1368"/>
      </w:tblGrid>
      <w:tr w:rsidR="00F90034" w:rsidRPr="00860CF2">
        <w:tc>
          <w:tcPr>
            <w:tcW w:w="1516" w:type="dxa"/>
            <w:gridSpan w:val="2"/>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3271" w:type="dxa"/>
            <w:gridSpan w:val="2"/>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w:t>
            </w:r>
            <w:r w:rsidR="00182C24">
              <w:rPr>
                <w:b/>
                <w:bCs/>
                <w:i/>
                <w:color w:val="000000"/>
                <w:sz w:val="22"/>
                <w:szCs w:val="22"/>
              </w:rPr>
              <w:t>12</w:t>
            </w:r>
            <w:r w:rsidRPr="00860CF2">
              <w:rPr>
                <w:b/>
                <w:bCs/>
                <w:i/>
                <w:color w:val="000000"/>
                <w:sz w:val="22"/>
                <w:szCs w:val="22"/>
              </w:rPr>
              <w:t xml:space="preserve"> to 201</w:t>
            </w:r>
            <w:r w:rsidR="00182C24">
              <w:rPr>
                <w:b/>
                <w:bCs/>
                <w:i/>
                <w:color w:val="000000"/>
                <w:sz w:val="22"/>
                <w:szCs w:val="22"/>
              </w:rPr>
              <w:t>4</w:t>
            </w:r>
            <w:r w:rsidRPr="00860CF2">
              <w:rPr>
                <w:b/>
                <w:bCs/>
                <w:i/>
                <w:color w:val="000000"/>
                <w:sz w:val="22"/>
                <w:szCs w:val="22"/>
              </w:rPr>
              <w:t>)</w:t>
            </w:r>
          </w:p>
        </w:tc>
        <w:tc>
          <w:tcPr>
            <w:tcW w:w="3558" w:type="dxa"/>
            <w:gridSpan w:val="2"/>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 xml:space="preserve">Overdue Sources (expected to  </w:t>
            </w:r>
            <w:r w:rsidR="00E01028">
              <w:rPr>
                <w:b/>
                <w:bCs/>
                <w:i/>
                <w:color w:val="000000"/>
                <w:sz w:val="22"/>
                <w:szCs w:val="22"/>
              </w:rPr>
              <w:t>resubmit in</w:t>
            </w:r>
            <w:r w:rsidRPr="00860CF2">
              <w:rPr>
                <w:b/>
                <w:bCs/>
                <w:i/>
                <w:color w:val="000000"/>
                <w:sz w:val="22"/>
                <w:szCs w:val="22"/>
              </w:rPr>
              <w:t xml:space="preserve"> this ICR period)</w:t>
            </w:r>
          </w:p>
        </w:tc>
        <w:tc>
          <w:tcPr>
            <w:tcW w:w="1980"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201</w:t>
            </w:r>
            <w:r w:rsidR="00182C24">
              <w:rPr>
                <w:b/>
                <w:bCs/>
                <w:i/>
                <w:color w:val="000000"/>
                <w:sz w:val="22"/>
                <w:szCs w:val="22"/>
              </w:rPr>
              <w:t>5</w:t>
            </w:r>
            <w:r w:rsidRPr="00860CF2">
              <w:rPr>
                <w:b/>
                <w:bCs/>
                <w:i/>
                <w:color w:val="000000"/>
                <w:sz w:val="22"/>
                <w:szCs w:val="22"/>
              </w:rPr>
              <w:t xml:space="preserve"> and 201</w:t>
            </w:r>
            <w:r w:rsidR="00182C24">
              <w:rPr>
                <w:b/>
                <w:bCs/>
                <w:i/>
                <w:color w:val="000000"/>
                <w:sz w:val="22"/>
                <w:szCs w:val="22"/>
              </w:rPr>
              <w:t>6</w:t>
            </w:r>
            <w:r w:rsidRPr="00860CF2">
              <w:rPr>
                <w:b/>
                <w:bCs/>
                <w:i/>
                <w:color w:val="000000"/>
                <w:sz w:val="22"/>
                <w:szCs w:val="22"/>
              </w:rPr>
              <w:t>)</w:t>
            </w:r>
          </w:p>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368"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
                <w:bCs/>
                <w:color w:val="000000"/>
                <w:sz w:val="22"/>
                <w:szCs w:val="22"/>
              </w:rPr>
              <w:t xml:space="preserve">Total </w:t>
            </w:r>
          </w:p>
        </w:tc>
      </w:tr>
      <w:tr w:rsidR="00F90034" w:rsidRPr="00860CF2">
        <w:tc>
          <w:tcPr>
            <w:tcW w:w="1516" w:type="dxa"/>
            <w:gridSpan w:val="2"/>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RMP Preparation &amp; Submission</w:t>
            </w:r>
          </w:p>
        </w:tc>
        <w:tc>
          <w:tcPr>
            <w:tcW w:w="1659"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w:t>
            </w:r>
            <w:r w:rsidR="00A6731B" w:rsidRPr="00860CF2">
              <w:rPr>
                <w:bCs/>
                <w:i/>
                <w:color w:val="000000"/>
                <w:sz w:val="22"/>
                <w:szCs w:val="22"/>
              </w:rPr>
              <w:t>d</w:t>
            </w:r>
            <w:r w:rsidRPr="00860CF2">
              <w:rPr>
                <w:bCs/>
                <w:i/>
                <w:color w:val="000000"/>
                <w:sz w:val="22"/>
                <w:szCs w:val="22"/>
              </w:rPr>
              <w:t>ocumentation</w:t>
            </w:r>
          </w:p>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285312" w:rsidRPr="00860CF2">
              <w:rPr>
                <w:bCs/>
                <w:i/>
                <w:color w:val="000000"/>
                <w:sz w:val="22"/>
                <w:szCs w:val="22"/>
              </w:rPr>
              <w:t>*</w:t>
            </w:r>
          </w:p>
        </w:tc>
        <w:tc>
          <w:tcPr>
            <w:tcW w:w="1758"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RMP Preparation &amp; Submission </w:t>
            </w:r>
          </w:p>
        </w:tc>
        <w:tc>
          <w:tcPr>
            <w:tcW w:w="1800"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w:t>
            </w:r>
            <w:r w:rsidR="00A6731B" w:rsidRPr="00860CF2">
              <w:rPr>
                <w:bCs/>
                <w:i/>
                <w:color w:val="000000"/>
                <w:sz w:val="22"/>
                <w:szCs w:val="22"/>
              </w:rPr>
              <w:t>d</w:t>
            </w:r>
            <w:r w:rsidRPr="00860CF2">
              <w:rPr>
                <w:bCs/>
                <w:i/>
                <w:color w:val="000000"/>
                <w:sz w:val="22"/>
                <w:szCs w:val="22"/>
              </w:rPr>
              <w:t xml:space="preserve">ocumentation </w:t>
            </w:r>
          </w:p>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285312" w:rsidRPr="00860CF2">
              <w:rPr>
                <w:bCs/>
                <w:i/>
                <w:color w:val="000000"/>
                <w:sz w:val="22"/>
                <w:szCs w:val="22"/>
              </w:rPr>
              <w:t>*</w:t>
            </w:r>
          </w:p>
        </w:tc>
        <w:tc>
          <w:tcPr>
            <w:tcW w:w="1980"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w:t>
            </w:r>
            <w:r w:rsidR="00A6731B" w:rsidRPr="00860CF2">
              <w:rPr>
                <w:bCs/>
                <w:i/>
                <w:color w:val="000000"/>
                <w:sz w:val="22"/>
                <w:szCs w:val="22"/>
              </w:rPr>
              <w:t>d</w:t>
            </w:r>
            <w:r w:rsidRPr="00860CF2">
              <w:rPr>
                <w:bCs/>
                <w:i/>
                <w:color w:val="000000"/>
                <w:sz w:val="22"/>
                <w:szCs w:val="22"/>
              </w:rPr>
              <w:t xml:space="preserve">ocumentation </w:t>
            </w:r>
          </w:p>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285312" w:rsidRPr="00860CF2">
              <w:rPr>
                <w:bCs/>
                <w:i/>
                <w:color w:val="000000"/>
                <w:sz w:val="22"/>
                <w:szCs w:val="22"/>
              </w:rPr>
              <w:t>*</w:t>
            </w:r>
          </w:p>
        </w:tc>
        <w:tc>
          <w:tcPr>
            <w:tcW w:w="1368"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F90034" w:rsidRPr="00860CF2">
        <w:tc>
          <w:tcPr>
            <w:tcW w:w="1516" w:type="dxa"/>
            <w:gridSpan w:val="2"/>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Manufacturers</w:t>
            </w:r>
          </w:p>
        </w:tc>
        <w:tc>
          <w:tcPr>
            <w:tcW w:w="1483"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59"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758"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800"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980"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368"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F90034" w:rsidRPr="00860CF2">
        <w:tc>
          <w:tcPr>
            <w:tcW w:w="1516" w:type="dxa"/>
            <w:gridSpan w:val="2"/>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 xml:space="preserve">Small/Medium </w:t>
            </w:r>
          </w:p>
        </w:tc>
        <w:tc>
          <w:tcPr>
            <w:tcW w:w="1612" w:type="dxa"/>
          </w:tcPr>
          <w:p w:rsidR="00F90034" w:rsidRPr="00860CF2" w:rsidRDefault="006E687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E6871">
              <w:rPr>
                <w:bCs/>
                <w:color w:val="000000"/>
                <w:sz w:val="20"/>
                <w:szCs w:val="20"/>
              </w:rPr>
              <w:t>19</w:t>
            </w:r>
            <w:r>
              <w:rPr>
                <w:bCs/>
                <w:color w:val="000000"/>
                <w:sz w:val="20"/>
                <w:szCs w:val="20"/>
              </w:rPr>
              <w:t>,</w:t>
            </w:r>
            <w:r w:rsidRPr="006E6871">
              <w:rPr>
                <w:bCs/>
                <w:color w:val="000000"/>
                <w:sz w:val="20"/>
                <w:szCs w:val="20"/>
              </w:rPr>
              <w:t>530</w:t>
            </w:r>
          </w:p>
        </w:tc>
        <w:tc>
          <w:tcPr>
            <w:tcW w:w="1659" w:type="dxa"/>
          </w:tcPr>
          <w:p w:rsidR="00F90034" w:rsidRPr="00860CF2" w:rsidRDefault="00E0102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E01028">
              <w:rPr>
                <w:bCs/>
                <w:color w:val="000000"/>
                <w:sz w:val="20"/>
                <w:szCs w:val="20"/>
              </w:rPr>
              <w:t>5</w:t>
            </w:r>
            <w:r>
              <w:rPr>
                <w:bCs/>
                <w:color w:val="000000"/>
                <w:sz w:val="20"/>
                <w:szCs w:val="20"/>
              </w:rPr>
              <w:t>,</w:t>
            </w:r>
            <w:r w:rsidRPr="00E01028">
              <w:rPr>
                <w:bCs/>
                <w:color w:val="000000"/>
                <w:sz w:val="20"/>
                <w:szCs w:val="20"/>
              </w:rPr>
              <w:t>709</w:t>
            </w:r>
          </w:p>
        </w:tc>
        <w:tc>
          <w:tcPr>
            <w:tcW w:w="1758" w:type="dxa"/>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A026C">
              <w:rPr>
                <w:bCs/>
                <w:color w:val="000000"/>
                <w:sz w:val="20"/>
                <w:szCs w:val="20"/>
              </w:rPr>
              <w:t>530</w:t>
            </w:r>
          </w:p>
        </w:tc>
        <w:tc>
          <w:tcPr>
            <w:tcW w:w="1800" w:type="dxa"/>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A026C">
              <w:rPr>
                <w:bCs/>
                <w:color w:val="000000"/>
                <w:sz w:val="20"/>
                <w:szCs w:val="20"/>
              </w:rPr>
              <w:t>462</w:t>
            </w:r>
          </w:p>
        </w:tc>
        <w:tc>
          <w:tcPr>
            <w:tcW w:w="1980" w:type="dxa"/>
            <w:shd w:val="clear" w:color="auto" w:fill="auto"/>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A026C">
              <w:rPr>
                <w:bCs/>
                <w:color w:val="000000"/>
                <w:sz w:val="20"/>
                <w:szCs w:val="20"/>
              </w:rPr>
              <w:t>2</w:t>
            </w:r>
            <w:r>
              <w:rPr>
                <w:bCs/>
                <w:color w:val="000000"/>
                <w:sz w:val="20"/>
                <w:szCs w:val="20"/>
              </w:rPr>
              <w:t>,</w:t>
            </w:r>
            <w:r w:rsidRPr="006A026C">
              <w:rPr>
                <w:bCs/>
                <w:color w:val="000000"/>
                <w:sz w:val="20"/>
                <w:szCs w:val="20"/>
              </w:rPr>
              <w:t>541</w:t>
            </w:r>
          </w:p>
        </w:tc>
        <w:tc>
          <w:tcPr>
            <w:tcW w:w="1368"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r>
      <w:tr w:rsidR="00F90034" w:rsidRPr="00860CF2">
        <w:tc>
          <w:tcPr>
            <w:tcW w:w="1516" w:type="dxa"/>
            <w:gridSpan w:val="2"/>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612" w:type="dxa"/>
          </w:tcPr>
          <w:p w:rsidR="00F90034" w:rsidRPr="00860CF2" w:rsidRDefault="006E687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E6871">
              <w:rPr>
                <w:bCs/>
                <w:color w:val="000000"/>
                <w:sz w:val="20"/>
                <w:szCs w:val="20"/>
              </w:rPr>
              <w:t>11</w:t>
            </w:r>
            <w:r>
              <w:rPr>
                <w:bCs/>
                <w:color w:val="000000"/>
                <w:sz w:val="20"/>
                <w:szCs w:val="20"/>
              </w:rPr>
              <w:t>,</w:t>
            </w:r>
            <w:r w:rsidRPr="006E6871">
              <w:rPr>
                <w:bCs/>
                <w:color w:val="000000"/>
                <w:sz w:val="20"/>
                <w:szCs w:val="20"/>
              </w:rPr>
              <w:t>172</w:t>
            </w:r>
          </w:p>
        </w:tc>
        <w:tc>
          <w:tcPr>
            <w:tcW w:w="1659" w:type="dxa"/>
          </w:tcPr>
          <w:p w:rsidR="00F90034" w:rsidRPr="00860CF2" w:rsidRDefault="00E0102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E01028">
              <w:rPr>
                <w:bCs/>
                <w:color w:val="000000"/>
                <w:sz w:val="20"/>
                <w:szCs w:val="20"/>
              </w:rPr>
              <w:t>744</w:t>
            </w:r>
          </w:p>
        </w:tc>
        <w:tc>
          <w:tcPr>
            <w:tcW w:w="1758" w:type="dxa"/>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A026C">
              <w:rPr>
                <w:bCs/>
                <w:color w:val="000000"/>
                <w:sz w:val="20"/>
                <w:szCs w:val="20"/>
              </w:rPr>
              <w:t>140</w:t>
            </w:r>
          </w:p>
        </w:tc>
        <w:tc>
          <w:tcPr>
            <w:tcW w:w="1800" w:type="dxa"/>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A026C">
              <w:rPr>
                <w:bCs/>
                <w:color w:val="000000"/>
                <w:sz w:val="20"/>
                <w:szCs w:val="20"/>
              </w:rPr>
              <w:t>62</w:t>
            </w:r>
          </w:p>
        </w:tc>
        <w:tc>
          <w:tcPr>
            <w:tcW w:w="1980" w:type="dxa"/>
            <w:shd w:val="clear" w:color="auto" w:fill="auto"/>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A026C">
              <w:rPr>
                <w:bCs/>
                <w:color w:val="000000"/>
                <w:sz w:val="20"/>
                <w:szCs w:val="20"/>
              </w:rPr>
              <w:t>744</w:t>
            </w:r>
          </w:p>
        </w:tc>
        <w:tc>
          <w:tcPr>
            <w:tcW w:w="1368"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r>
      <w:tr w:rsidR="00F90034" w:rsidRPr="00860CF2">
        <w:tc>
          <w:tcPr>
            <w:tcW w:w="1506"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59"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758"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00"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980"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368"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F90034" w:rsidRPr="00860CF2">
        <w:tc>
          <w:tcPr>
            <w:tcW w:w="1506"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Non-Manufacturers</w:t>
            </w:r>
          </w:p>
        </w:tc>
        <w:tc>
          <w:tcPr>
            <w:tcW w:w="1493" w:type="dxa"/>
            <w:gridSpan w:val="2"/>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59"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758"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sz w:val="20"/>
                <w:szCs w:val="20"/>
              </w:rPr>
            </w:pPr>
          </w:p>
        </w:tc>
        <w:tc>
          <w:tcPr>
            <w:tcW w:w="1800" w:type="dxa"/>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980"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368"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F90034" w:rsidRPr="00860CF2">
        <w:tc>
          <w:tcPr>
            <w:tcW w:w="1506"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Small/Medium</w:t>
            </w:r>
          </w:p>
        </w:tc>
        <w:tc>
          <w:tcPr>
            <w:tcW w:w="1612" w:type="dxa"/>
          </w:tcPr>
          <w:p w:rsidR="00F90034" w:rsidRPr="00860CF2" w:rsidRDefault="00E0102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E01028">
              <w:rPr>
                <w:bCs/>
                <w:color w:val="000000"/>
                <w:sz w:val="20"/>
                <w:szCs w:val="20"/>
              </w:rPr>
              <w:t>31</w:t>
            </w:r>
            <w:r>
              <w:rPr>
                <w:bCs/>
                <w:color w:val="000000"/>
                <w:sz w:val="20"/>
                <w:szCs w:val="20"/>
              </w:rPr>
              <w:t>,</w:t>
            </w:r>
            <w:r w:rsidRPr="00E01028">
              <w:rPr>
                <w:bCs/>
                <w:color w:val="000000"/>
                <w:sz w:val="20"/>
                <w:szCs w:val="20"/>
              </w:rPr>
              <w:t>740</w:t>
            </w:r>
          </w:p>
        </w:tc>
        <w:tc>
          <w:tcPr>
            <w:tcW w:w="1659" w:type="dxa"/>
          </w:tcPr>
          <w:p w:rsidR="00F90034" w:rsidRPr="00860CF2" w:rsidRDefault="00E0102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E01028">
              <w:rPr>
                <w:bCs/>
                <w:color w:val="000000"/>
                <w:sz w:val="20"/>
                <w:szCs w:val="20"/>
              </w:rPr>
              <w:t>18</w:t>
            </w:r>
            <w:r>
              <w:rPr>
                <w:bCs/>
                <w:color w:val="000000"/>
                <w:sz w:val="20"/>
                <w:szCs w:val="20"/>
              </w:rPr>
              <w:t>,</w:t>
            </w:r>
            <w:r w:rsidRPr="00E01028">
              <w:rPr>
                <w:bCs/>
                <w:color w:val="000000"/>
                <w:sz w:val="20"/>
                <w:szCs w:val="20"/>
              </w:rPr>
              <w:t>108</w:t>
            </w:r>
          </w:p>
        </w:tc>
        <w:tc>
          <w:tcPr>
            <w:tcW w:w="1758" w:type="dxa"/>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A026C">
              <w:rPr>
                <w:bCs/>
                <w:color w:val="000000"/>
                <w:sz w:val="20"/>
                <w:szCs w:val="20"/>
              </w:rPr>
              <w:t>655</w:t>
            </w:r>
          </w:p>
        </w:tc>
        <w:tc>
          <w:tcPr>
            <w:tcW w:w="1800" w:type="dxa"/>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right"/>
              <w:rPr>
                <w:bCs/>
                <w:color w:val="000000"/>
                <w:sz w:val="20"/>
                <w:szCs w:val="20"/>
              </w:rPr>
            </w:pPr>
            <w:r w:rsidRPr="006A026C">
              <w:rPr>
                <w:bCs/>
                <w:color w:val="000000"/>
                <w:sz w:val="20"/>
                <w:szCs w:val="20"/>
              </w:rPr>
              <w:t>35</w:t>
            </w:r>
            <w:r>
              <w:rPr>
                <w:bCs/>
                <w:color w:val="000000"/>
                <w:sz w:val="20"/>
                <w:szCs w:val="20"/>
              </w:rPr>
              <w:t>8</w:t>
            </w:r>
          </w:p>
        </w:tc>
        <w:tc>
          <w:tcPr>
            <w:tcW w:w="1980" w:type="dxa"/>
            <w:shd w:val="clear" w:color="auto" w:fill="auto"/>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A026C">
              <w:rPr>
                <w:bCs/>
                <w:color w:val="000000"/>
                <w:sz w:val="20"/>
                <w:szCs w:val="20"/>
              </w:rPr>
              <w:t>5</w:t>
            </w:r>
            <w:r>
              <w:rPr>
                <w:bCs/>
                <w:color w:val="000000"/>
                <w:sz w:val="20"/>
                <w:szCs w:val="20"/>
              </w:rPr>
              <w:t>,</w:t>
            </w:r>
            <w:r w:rsidRPr="006A026C">
              <w:rPr>
                <w:bCs/>
                <w:color w:val="000000"/>
                <w:sz w:val="20"/>
                <w:szCs w:val="20"/>
              </w:rPr>
              <w:t>6</w:t>
            </w:r>
            <w:r>
              <w:rPr>
                <w:bCs/>
                <w:color w:val="000000"/>
                <w:sz w:val="20"/>
                <w:szCs w:val="20"/>
              </w:rPr>
              <w:t>30</w:t>
            </w:r>
          </w:p>
        </w:tc>
        <w:tc>
          <w:tcPr>
            <w:tcW w:w="1368"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r>
      <w:tr w:rsidR="00F90034" w:rsidRPr="00860CF2">
        <w:tc>
          <w:tcPr>
            <w:tcW w:w="1506"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612" w:type="dxa"/>
          </w:tcPr>
          <w:p w:rsidR="00F90034" w:rsidRPr="00860CF2" w:rsidRDefault="00E0102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E01028">
              <w:rPr>
                <w:bCs/>
                <w:color w:val="000000"/>
                <w:sz w:val="20"/>
                <w:szCs w:val="20"/>
              </w:rPr>
              <w:t>960</w:t>
            </w:r>
          </w:p>
        </w:tc>
        <w:tc>
          <w:tcPr>
            <w:tcW w:w="1659" w:type="dxa"/>
          </w:tcPr>
          <w:p w:rsidR="00F90034" w:rsidRPr="00860CF2" w:rsidRDefault="00E0102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E01028">
              <w:rPr>
                <w:bCs/>
                <w:color w:val="000000"/>
                <w:sz w:val="20"/>
                <w:szCs w:val="20"/>
              </w:rPr>
              <w:t>85</w:t>
            </w:r>
          </w:p>
        </w:tc>
        <w:tc>
          <w:tcPr>
            <w:tcW w:w="1758" w:type="dxa"/>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A026C">
              <w:rPr>
                <w:bCs/>
                <w:color w:val="000000"/>
                <w:sz w:val="20"/>
                <w:szCs w:val="20"/>
              </w:rPr>
              <w:t>12</w:t>
            </w:r>
          </w:p>
        </w:tc>
        <w:tc>
          <w:tcPr>
            <w:tcW w:w="1800" w:type="dxa"/>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9</w:t>
            </w:r>
          </w:p>
        </w:tc>
        <w:tc>
          <w:tcPr>
            <w:tcW w:w="1980" w:type="dxa"/>
            <w:shd w:val="clear" w:color="auto" w:fill="auto"/>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6A026C">
              <w:rPr>
                <w:bCs/>
                <w:color w:val="000000"/>
                <w:sz w:val="20"/>
                <w:szCs w:val="20"/>
              </w:rPr>
              <w:t>17</w:t>
            </w:r>
          </w:p>
        </w:tc>
        <w:tc>
          <w:tcPr>
            <w:tcW w:w="1368" w:type="dxa"/>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r>
      <w:tr w:rsidR="00F90034" w:rsidRPr="00860CF2">
        <w:tc>
          <w:tcPr>
            <w:tcW w:w="1506" w:type="dxa"/>
            <w:shd w:val="clear" w:color="auto" w:fill="auto"/>
          </w:tcPr>
          <w:p w:rsidR="00F90034" w:rsidRPr="00860CF2" w:rsidRDefault="00A6731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 xml:space="preserve">Total </w:t>
            </w:r>
          </w:p>
        </w:tc>
        <w:tc>
          <w:tcPr>
            <w:tcW w:w="1493" w:type="dxa"/>
            <w:gridSpan w:val="2"/>
            <w:shd w:val="clear" w:color="auto" w:fill="auto"/>
          </w:tcPr>
          <w:p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rsidR="00F90034" w:rsidRPr="00860CF2" w:rsidRDefault="00E0102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E01028">
              <w:rPr>
                <w:b/>
                <w:bCs/>
                <w:color w:val="000000"/>
                <w:sz w:val="20"/>
                <w:szCs w:val="20"/>
              </w:rPr>
              <w:t>63</w:t>
            </w:r>
            <w:r>
              <w:rPr>
                <w:b/>
                <w:bCs/>
                <w:color w:val="000000"/>
                <w:sz w:val="20"/>
                <w:szCs w:val="20"/>
              </w:rPr>
              <w:t>,</w:t>
            </w:r>
            <w:r w:rsidRPr="00E01028">
              <w:rPr>
                <w:b/>
                <w:bCs/>
                <w:color w:val="000000"/>
                <w:sz w:val="20"/>
                <w:szCs w:val="20"/>
              </w:rPr>
              <w:t>402</w:t>
            </w:r>
          </w:p>
        </w:tc>
        <w:tc>
          <w:tcPr>
            <w:tcW w:w="1659" w:type="dxa"/>
          </w:tcPr>
          <w:p w:rsidR="00F90034" w:rsidRPr="00860CF2" w:rsidRDefault="00E0102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E01028">
              <w:rPr>
                <w:b/>
                <w:bCs/>
                <w:color w:val="000000"/>
                <w:sz w:val="20"/>
                <w:szCs w:val="20"/>
              </w:rPr>
              <w:t>24</w:t>
            </w:r>
            <w:r>
              <w:rPr>
                <w:b/>
                <w:bCs/>
                <w:color w:val="000000"/>
                <w:sz w:val="20"/>
                <w:szCs w:val="20"/>
              </w:rPr>
              <w:t>,</w:t>
            </w:r>
            <w:r w:rsidRPr="00E01028">
              <w:rPr>
                <w:b/>
                <w:bCs/>
                <w:color w:val="000000"/>
                <w:sz w:val="20"/>
                <w:szCs w:val="20"/>
              </w:rPr>
              <w:t>646</w:t>
            </w:r>
          </w:p>
        </w:tc>
        <w:tc>
          <w:tcPr>
            <w:tcW w:w="1758" w:type="dxa"/>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6A026C">
              <w:rPr>
                <w:b/>
                <w:bCs/>
                <w:color w:val="000000"/>
                <w:sz w:val="20"/>
                <w:szCs w:val="20"/>
              </w:rPr>
              <w:t>1</w:t>
            </w:r>
            <w:r>
              <w:rPr>
                <w:b/>
                <w:bCs/>
                <w:color w:val="000000"/>
                <w:sz w:val="20"/>
                <w:szCs w:val="20"/>
              </w:rPr>
              <w:t>,</w:t>
            </w:r>
            <w:r w:rsidRPr="006A026C">
              <w:rPr>
                <w:b/>
                <w:bCs/>
                <w:color w:val="000000"/>
                <w:sz w:val="20"/>
                <w:szCs w:val="20"/>
              </w:rPr>
              <w:t>337</w:t>
            </w:r>
          </w:p>
        </w:tc>
        <w:tc>
          <w:tcPr>
            <w:tcW w:w="1800" w:type="dxa"/>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6A026C">
              <w:rPr>
                <w:b/>
                <w:bCs/>
                <w:color w:val="000000"/>
                <w:sz w:val="20"/>
                <w:szCs w:val="20"/>
              </w:rPr>
              <w:t>89</w:t>
            </w:r>
            <w:r>
              <w:rPr>
                <w:b/>
                <w:bCs/>
                <w:color w:val="000000"/>
                <w:sz w:val="20"/>
                <w:szCs w:val="20"/>
              </w:rPr>
              <w:t>1</w:t>
            </w:r>
          </w:p>
        </w:tc>
        <w:tc>
          <w:tcPr>
            <w:tcW w:w="1980" w:type="dxa"/>
            <w:shd w:val="clear" w:color="auto" w:fill="auto"/>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6A026C">
              <w:rPr>
                <w:b/>
                <w:bCs/>
                <w:color w:val="000000"/>
                <w:sz w:val="20"/>
                <w:szCs w:val="20"/>
              </w:rPr>
              <w:t>8</w:t>
            </w:r>
            <w:r>
              <w:rPr>
                <w:b/>
                <w:bCs/>
                <w:color w:val="000000"/>
                <w:sz w:val="20"/>
                <w:szCs w:val="20"/>
              </w:rPr>
              <w:t>,</w:t>
            </w:r>
            <w:r w:rsidRPr="006A026C">
              <w:rPr>
                <w:b/>
                <w:bCs/>
                <w:color w:val="000000"/>
                <w:sz w:val="20"/>
                <w:szCs w:val="20"/>
              </w:rPr>
              <w:t>93</w:t>
            </w:r>
            <w:r>
              <w:rPr>
                <w:b/>
                <w:bCs/>
                <w:color w:val="000000"/>
                <w:sz w:val="20"/>
                <w:szCs w:val="20"/>
              </w:rPr>
              <w:t>2</w:t>
            </w:r>
          </w:p>
        </w:tc>
        <w:tc>
          <w:tcPr>
            <w:tcW w:w="1368" w:type="dxa"/>
            <w:shd w:val="clear" w:color="auto" w:fill="auto"/>
          </w:tcPr>
          <w:p w:rsidR="00F90034" w:rsidRPr="00860CF2" w:rsidRDefault="006A026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6A026C">
              <w:rPr>
                <w:b/>
                <w:bCs/>
                <w:color w:val="000000"/>
                <w:sz w:val="20"/>
                <w:szCs w:val="20"/>
              </w:rPr>
              <w:t>99</w:t>
            </w:r>
            <w:r>
              <w:rPr>
                <w:b/>
                <w:bCs/>
                <w:color w:val="000000"/>
                <w:sz w:val="20"/>
                <w:szCs w:val="20"/>
              </w:rPr>
              <w:t>,</w:t>
            </w:r>
            <w:r w:rsidRPr="006A026C">
              <w:rPr>
                <w:b/>
                <w:bCs/>
                <w:color w:val="000000"/>
                <w:sz w:val="20"/>
                <w:szCs w:val="20"/>
              </w:rPr>
              <w:t>20</w:t>
            </w:r>
            <w:r>
              <w:rPr>
                <w:b/>
                <w:bCs/>
                <w:color w:val="000000"/>
                <w:sz w:val="20"/>
                <w:szCs w:val="20"/>
              </w:rPr>
              <w:t>8</w:t>
            </w:r>
          </w:p>
        </w:tc>
      </w:tr>
      <w:tr w:rsidR="00A6731B" w:rsidRPr="00860CF2">
        <w:tc>
          <w:tcPr>
            <w:tcW w:w="1506" w:type="dxa"/>
            <w:shd w:val="clear" w:color="auto" w:fill="auto"/>
          </w:tcPr>
          <w:p w:rsidR="00A6731B" w:rsidRPr="00860CF2" w:rsidRDefault="00A6731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rsidR="00A6731B" w:rsidRPr="00860CF2" w:rsidRDefault="00A6731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rsidR="00A6731B" w:rsidRPr="00860CF2" w:rsidRDefault="00A6731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c>
          <w:tcPr>
            <w:tcW w:w="1659" w:type="dxa"/>
          </w:tcPr>
          <w:p w:rsidR="00A6731B" w:rsidRPr="00860CF2" w:rsidRDefault="00A6731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c>
          <w:tcPr>
            <w:tcW w:w="1758" w:type="dxa"/>
          </w:tcPr>
          <w:p w:rsidR="00A6731B" w:rsidRPr="00860CF2" w:rsidRDefault="00A6731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c>
          <w:tcPr>
            <w:tcW w:w="1800" w:type="dxa"/>
          </w:tcPr>
          <w:p w:rsidR="00A6731B" w:rsidRPr="00860CF2" w:rsidRDefault="00A6731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c>
          <w:tcPr>
            <w:tcW w:w="1980" w:type="dxa"/>
            <w:shd w:val="clear" w:color="auto" w:fill="auto"/>
          </w:tcPr>
          <w:p w:rsidR="00A6731B" w:rsidRPr="00860CF2" w:rsidRDefault="00A6731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c>
          <w:tcPr>
            <w:tcW w:w="1368" w:type="dxa"/>
            <w:shd w:val="clear" w:color="auto" w:fill="auto"/>
          </w:tcPr>
          <w:p w:rsidR="00A6731B" w:rsidRPr="00860CF2" w:rsidRDefault="00A6731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r>
    </w:tbl>
    <w:p w:rsidR="004B3C25" w:rsidRPr="00A6731B" w:rsidRDefault="00A6731B" w:rsidP="00A6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i/>
          <w:color w:val="000000"/>
          <w:sz w:val="20"/>
          <w:szCs w:val="20"/>
        </w:rPr>
      </w:pPr>
      <w:r w:rsidRPr="00A6731B">
        <w:rPr>
          <w:b/>
          <w:bCs/>
          <w:i/>
          <w:color w:val="000000"/>
          <w:sz w:val="20"/>
          <w:szCs w:val="20"/>
        </w:rPr>
        <w:t xml:space="preserve">*Note:  Prevention program documentation burden for sources covered by PSM is accounted for in OSHA PSM program.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Pr="00B32D78" w:rsidRDefault="00B32D78" w:rsidP="00B32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Cs/>
          <w:color w:val="000000"/>
          <w:sz w:val="22"/>
          <w:szCs w:val="22"/>
        </w:rPr>
      </w:pPr>
      <w:r w:rsidRPr="00B32D78">
        <w:rPr>
          <w:b/>
          <w:iCs/>
          <w:color w:val="000000"/>
          <w:sz w:val="22"/>
          <w:szCs w:val="22"/>
        </w:rPr>
        <w:t>EXHIBIT 10</w:t>
      </w:r>
    </w:p>
    <w:p w:rsidR="00B32D78" w:rsidRPr="00B32D78" w:rsidRDefault="00B32D78" w:rsidP="00B32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Cs/>
          <w:color w:val="000000"/>
          <w:sz w:val="22"/>
          <w:szCs w:val="22"/>
        </w:rPr>
      </w:pPr>
      <w:proofErr w:type="gramStart"/>
      <w:r w:rsidRPr="00B32D78">
        <w:rPr>
          <w:b/>
          <w:iCs/>
          <w:color w:val="000000"/>
          <w:sz w:val="22"/>
          <w:szCs w:val="22"/>
        </w:rPr>
        <w:t>Costs  -</w:t>
      </w:r>
      <w:proofErr w:type="gramEnd"/>
      <w:r w:rsidRPr="00B32D78">
        <w:rPr>
          <w:b/>
          <w:iCs/>
          <w:color w:val="000000"/>
          <w:sz w:val="22"/>
          <w:szCs w:val="22"/>
        </w:rPr>
        <w:t xml:space="preserve"> Unit Burden</w:t>
      </w:r>
    </w:p>
    <w:p w:rsidR="00B32D78" w:rsidRDefault="007E2FDC" w:rsidP="005B4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sz w:val="20"/>
          <w:szCs w:val="20"/>
        </w:rPr>
      </w:pPr>
      <w:r>
        <w:rPr>
          <w:i/>
          <w:iCs/>
          <w:color w:val="000000"/>
          <w:sz w:val="20"/>
          <w:szCs w:val="20"/>
        </w:rPr>
        <w:t>New Sources</w:t>
      </w:r>
    </w:p>
    <w:p w:rsidR="007E2FDC" w:rsidRDefault="007E2FDC"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7E2FDC" w:rsidRDefault="007E2FDC"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B32D78" w:rsidRPr="00B32D78" w:rsidRDefault="00B32D7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2280"/>
        <w:gridCol w:w="2280"/>
        <w:gridCol w:w="3360"/>
        <w:gridCol w:w="3000"/>
      </w:tblGrid>
      <w:tr w:rsidR="00B2487F" w:rsidRPr="00860CF2">
        <w:trPr>
          <w:trHeight w:val="707"/>
        </w:trPr>
        <w:tc>
          <w:tcPr>
            <w:tcW w:w="1668"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8640" w:type="dxa"/>
            <w:gridSpan w:val="3"/>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r w:rsidRPr="00860CF2">
              <w:rPr>
                <w:b/>
                <w:i/>
                <w:color w:val="000000"/>
                <w:sz w:val="22"/>
                <w:szCs w:val="22"/>
              </w:rPr>
              <w:t>New Sources</w:t>
            </w:r>
          </w:p>
        </w:tc>
      </w:tr>
      <w:tr w:rsidR="00B2487F" w:rsidRPr="00860CF2">
        <w:tc>
          <w:tcPr>
            <w:tcW w:w="1668"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Rule Familiarization</w:t>
            </w:r>
          </w:p>
        </w:tc>
        <w:tc>
          <w:tcPr>
            <w:tcW w:w="336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RMP Preparation &amp; Submission</w:t>
            </w:r>
          </w:p>
        </w:tc>
        <w:tc>
          <w:tcPr>
            <w:tcW w:w="300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Prevention Program and Documentation</w:t>
            </w:r>
          </w:p>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(non-PSM)</w:t>
            </w:r>
            <w:r w:rsidR="005A781E" w:rsidRPr="00860CF2">
              <w:rPr>
                <w:b/>
                <w:color w:val="000000"/>
                <w:sz w:val="22"/>
                <w:szCs w:val="22"/>
              </w:rPr>
              <w:t>*</w:t>
            </w:r>
            <w:r w:rsidRPr="00860CF2">
              <w:rPr>
                <w:b/>
                <w:color w:val="000000"/>
                <w:sz w:val="22"/>
                <w:szCs w:val="22"/>
              </w:rPr>
              <w:t xml:space="preserve"> </w:t>
            </w:r>
          </w:p>
        </w:tc>
      </w:tr>
      <w:tr w:rsidR="00B2487F" w:rsidRPr="00860CF2">
        <w:tc>
          <w:tcPr>
            <w:tcW w:w="1668"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Manufacturers</w:t>
            </w: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336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300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B2487F" w:rsidRPr="00860CF2">
        <w:tc>
          <w:tcPr>
            <w:tcW w:w="1668"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228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692</w:t>
            </w:r>
            <w:r w:rsidRPr="00860CF2">
              <w:rPr>
                <w:color w:val="000000"/>
                <w:sz w:val="22"/>
                <w:szCs w:val="22"/>
              </w:rPr>
              <w:t>.00</w:t>
            </w:r>
          </w:p>
        </w:tc>
        <w:tc>
          <w:tcPr>
            <w:tcW w:w="336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911.25</w:t>
            </w:r>
          </w:p>
        </w:tc>
        <w:tc>
          <w:tcPr>
            <w:tcW w:w="300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2,810</w:t>
            </w:r>
            <w:r w:rsidRPr="00860CF2">
              <w:rPr>
                <w:color w:val="000000"/>
                <w:sz w:val="22"/>
                <w:szCs w:val="22"/>
              </w:rPr>
              <w:t>.00</w:t>
            </w:r>
          </w:p>
        </w:tc>
      </w:tr>
      <w:tr w:rsidR="00B2487F" w:rsidRPr="00860CF2">
        <w:tc>
          <w:tcPr>
            <w:tcW w:w="1668"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228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2,312</w:t>
            </w:r>
            <w:r w:rsidRPr="00860CF2">
              <w:rPr>
                <w:color w:val="000000"/>
                <w:sz w:val="22"/>
                <w:szCs w:val="22"/>
              </w:rPr>
              <w:t>.00</w:t>
            </w:r>
          </w:p>
        </w:tc>
        <w:tc>
          <w:tcPr>
            <w:tcW w:w="336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2,348</w:t>
            </w:r>
            <w:r w:rsidRPr="00860CF2">
              <w:rPr>
                <w:color w:val="000000"/>
                <w:sz w:val="22"/>
                <w:szCs w:val="22"/>
              </w:rPr>
              <w:t>.00</w:t>
            </w:r>
          </w:p>
        </w:tc>
        <w:tc>
          <w:tcPr>
            <w:tcW w:w="300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13,388</w:t>
            </w:r>
            <w:r w:rsidRPr="00860CF2">
              <w:rPr>
                <w:color w:val="000000"/>
                <w:sz w:val="22"/>
                <w:szCs w:val="22"/>
              </w:rPr>
              <w:t>.00</w:t>
            </w:r>
          </w:p>
        </w:tc>
      </w:tr>
      <w:tr w:rsidR="00B2487F" w:rsidRPr="00860CF2">
        <w:tc>
          <w:tcPr>
            <w:tcW w:w="1668"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Non-Manufacturers</w:t>
            </w: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336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300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r>
      <w:tr w:rsidR="00B2487F" w:rsidRPr="00860CF2">
        <w:tc>
          <w:tcPr>
            <w:tcW w:w="1668"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rsidR="00B2487F" w:rsidRPr="00860CF2" w:rsidRDefault="00B2487F" w:rsidP="002B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sz w:val="22"/>
                <w:szCs w:val="22"/>
              </w:rPr>
            </w:pPr>
            <w:r w:rsidRPr="00860CF2">
              <w:rPr>
                <w:color w:val="000000"/>
                <w:sz w:val="22"/>
                <w:szCs w:val="22"/>
              </w:rPr>
              <w:t>Small/Medium</w:t>
            </w:r>
          </w:p>
        </w:tc>
        <w:tc>
          <w:tcPr>
            <w:tcW w:w="228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588</w:t>
            </w:r>
            <w:r w:rsidRPr="00860CF2">
              <w:rPr>
                <w:color w:val="000000"/>
                <w:sz w:val="22"/>
                <w:szCs w:val="22"/>
              </w:rPr>
              <w:t>.00</w:t>
            </w:r>
          </w:p>
        </w:tc>
        <w:tc>
          <w:tcPr>
            <w:tcW w:w="336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374.25</w:t>
            </w:r>
          </w:p>
        </w:tc>
        <w:tc>
          <w:tcPr>
            <w:tcW w:w="300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327</w:t>
            </w:r>
            <w:r w:rsidRPr="00860CF2">
              <w:rPr>
                <w:color w:val="000000"/>
                <w:sz w:val="22"/>
                <w:szCs w:val="22"/>
              </w:rPr>
              <w:t>.00</w:t>
            </w:r>
          </w:p>
        </w:tc>
      </w:tr>
      <w:tr w:rsidR="00B2487F" w:rsidRPr="00860CF2">
        <w:tc>
          <w:tcPr>
            <w:tcW w:w="1668"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228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2,016</w:t>
            </w:r>
            <w:r w:rsidR="00FC32A9" w:rsidRPr="00860CF2">
              <w:rPr>
                <w:color w:val="000000"/>
                <w:sz w:val="22"/>
                <w:szCs w:val="22"/>
              </w:rPr>
              <w:t>.00</w:t>
            </w:r>
          </w:p>
        </w:tc>
        <w:tc>
          <w:tcPr>
            <w:tcW w:w="336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756.00</w:t>
            </w:r>
          </w:p>
        </w:tc>
        <w:tc>
          <w:tcPr>
            <w:tcW w:w="3000" w:type="dxa"/>
          </w:tcPr>
          <w:p w:rsidR="00B2487F" w:rsidRPr="00860CF2"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2B14C0">
              <w:rPr>
                <w:color w:val="000000"/>
                <w:sz w:val="22"/>
                <w:szCs w:val="22"/>
              </w:rPr>
              <w:t>1,584</w:t>
            </w:r>
            <w:r w:rsidRPr="00860CF2">
              <w:rPr>
                <w:color w:val="000000"/>
                <w:sz w:val="22"/>
                <w:szCs w:val="22"/>
              </w:rPr>
              <w:t>.00</w:t>
            </w:r>
          </w:p>
        </w:tc>
      </w:tr>
      <w:tr w:rsidR="00B2487F" w:rsidRPr="00860CF2">
        <w:tc>
          <w:tcPr>
            <w:tcW w:w="1668"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228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336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3000"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bl>
    <w:p w:rsidR="005A781E" w:rsidRPr="00A6731B" w:rsidRDefault="005A781E" w:rsidP="005A7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i/>
          <w:color w:val="000000"/>
          <w:sz w:val="20"/>
          <w:szCs w:val="20"/>
        </w:rPr>
      </w:pPr>
      <w:r w:rsidRPr="00A6731B">
        <w:rPr>
          <w:b/>
          <w:bCs/>
          <w:i/>
          <w:color w:val="000000"/>
          <w:sz w:val="20"/>
          <w:szCs w:val="20"/>
        </w:rPr>
        <w:t xml:space="preserve">*Note:  Prevention program documentation burden for sources covered by PSM is accounted for in OSHA PSM program.  </w:t>
      </w:r>
    </w:p>
    <w:p w:rsidR="00B32D78" w:rsidRDefault="00B32D7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AD5F4E" w:rsidRPr="00AD5F4E" w:rsidRDefault="00AD5F4E"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sidRPr="00AD5F4E">
        <w:rPr>
          <w:b/>
          <w:bCs/>
          <w:color w:val="000000"/>
          <w:sz w:val="22"/>
          <w:szCs w:val="22"/>
        </w:rPr>
        <w:t>EXHIBIT 1</w:t>
      </w:r>
      <w:r w:rsidR="00B32D78">
        <w:rPr>
          <w:b/>
          <w:bCs/>
          <w:color w:val="000000"/>
          <w:sz w:val="22"/>
          <w:szCs w:val="22"/>
        </w:rPr>
        <w:t>1</w:t>
      </w:r>
    </w:p>
    <w:p w:rsidR="00AD5F4E" w:rsidRPr="00AD5F4E" w:rsidRDefault="00AD5F4E"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sidRPr="00AD5F4E">
        <w:rPr>
          <w:b/>
          <w:bCs/>
          <w:color w:val="000000"/>
          <w:sz w:val="22"/>
          <w:szCs w:val="22"/>
        </w:rPr>
        <w:t xml:space="preserve">Costs – Unit Burden </w:t>
      </w:r>
    </w:p>
    <w:p w:rsidR="00AD5F4E" w:rsidRPr="00E059D6" w:rsidRDefault="00E059D6" w:rsidP="00E059D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i/>
          <w:iCs/>
          <w:color w:val="000000"/>
          <w:sz w:val="20"/>
          <w:szCs w:val="20"/>
        </w:rPr>
      </w:pPr>
      <w:r>
        <w:rPr>
          <w:i/>
          <w:iCs/>
          <w:color w:val="000000"/>
          <w:sz w:val="20"/>
          <w:szCs w:val="20"/>
        </w:rPr>
        <w:t>Currently Covered Source, Overdue Sources</w:t>
      </w:r>
    </w:p>
    <w:p w:rsidR="00AD5F4E" w:rsidRDefault="00AD5F4E"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6"/>
        <w:gridCol w:w="10"/>
        <w:gridCol w:w="1483"/>
        <w:gridCol w:w="1612"/>
        <w:gridCol w:w="1659"/>
        <w:gridCol w:w="1758"/>
        <w:gridCol w:w="1800"/>
        <w:gridCol w:w="1980"/>
      </w:tblGrid>
      <w:tr w:rsidR="00105985" w:rsidRPr="00860CF2">
        <w:trPr>
          <w:trHeight w:val="1085"/>
        </w:trPr>
        <w:tc>
          <w:tcPr>
            <w:tcW w:w="1516" w:type="dxa"/>
            <w:gridSpan w:val="2"/>
            <w:shd w:val="clear" w:color="auto" w:fill="auto"/>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3271" w:type="dxa"/>
            <w:gridSpan w:val="2"/>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w:t>
            </w:r>
            <w:r w:rsidR="00964633">
              <w:rPr>
                <w:b/>
                <w:bCs/>
                <w:i/>
                <w:color w:val="000000"/>
                <w:sz w:val="22"/>
                <w:szCs w:val="22"/>
              </w:rPr>
              <w:t>12</w:t>
            </w:r>
            <w:r w:rsidRPr="00860CF2">
              <w:rPr>
                <w:b/>
                <w:bCs/>
                <w:i/>
                <w:color w:val="000000"/>
                <w:sz w:val="22"/>
                <w:szCs w:val="22"/>
              </w:rPr>
              <w:t xml:space="preserve"> to 20</w:t>
            </w:r>
            <w:r w:rsidR="00964633">
              <w:rPr>
                <w:b/>
                <w:bCs/>
                <w:i/>
                <w:color w:val="000000"/>
                <w:sz w:val="22"/>
                <w:szCs w:val="22"/>
              </w:rPr>
              <w:t>14</w:t>
            </w:r>
            <w:r w:rsidRPr="00860CF2">
              <w:rPr>
                <w:b/>
                <w:bCs/>
                <w:i/>
                <w:color w:val="000000"/>
                <w:sz w:val="22"/>
                <w:szCs w:val="22"/>
              </w:rPr>
              <w:t>)</w:t>
            </w:r>
          </w:p>
        </w:tc>
        <w:tc>
          <w:tcPr>
            <w:tcW w:w="3558" w:type="dxa"/>
            <w:gridSpan w:val="2"/>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 xml:space="preserve">Overdue Sources (expected to </w:t>
            </w:r>
            <w:r w:rsidR="00E425AD">
              <w:rPr>
                <w:b/>
                <w:bCs/>
                <w:i/>
                <w:color w:val="000000"/>
                <w:sz w:val="22"/>
                <w:szCs w:val="22"/>
              </w:rPr>
              <w:t>resubmit in</w:t>
            </w:r>
            <w:r w:rsidRPr="00860CF2">
              <w:rPr>
                <w:b/>
                <w:bCs/>
                <w:i/>
                <w:color w:val="000000"/>
                <w:sz w:val="22"/>
                <w:szCs w:val="22"/>
              </w:rPr>
              <w:t xml:space="preserve"> this ICR period)</w:t>
            </w:r>
          </w:p>
        </w:tc>
        <w:tc>
          <w:tcPr>
            <w:tcW w:w="1980" w:type="dxa"/>
            <w:shd w:val="clear" w:color="auto" w:fill="auto"/>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w:t>
            </w:r>
            <w:r w:rsidR="00964633">
              <w:rPr>
                <w:b/>
                <w:bCs/>
                <w:i/>
                <w:color w:val="000000"/>
                <w:sz w:val="22"/>
                <w:szCs w:val="22"/>
              </w:rPr>
              <w:t>15</w:t>
            </w:r>
            <w:r w:rsidRPr="00860CF2">
              <w:rPr>
                <w:b/>
                <w:bCs/>
                <w:i/>
                <w:color w:val="000000"/>
                <w:sz w:val="22"/>
                <w:szCs w:val="22"/>
              </w:rPr>
              <w:t xml:space="preserve"> and 20</w:t>
            </w:r>
            <w:r w:rsidR="00964633">
              <w:rPr>
                <w:b/>
                <w:bCs/>
                <w:i/>
                <w:color w:val="000000"/>
                <w:sz w:val="22"/>
                <w:szCs w:val="22"/>
              </w:rPr>
              <w:t>16</w:t>
            </w:r>
            <w:r w:rsidRPr="00860CF2">
              <w:rPr>
                <w:b/>
                <w:bCs/>
                <w:i/>
                <w:color w:val="000000"/>
                <w:sz w:val="22"/>
                <w:szCs w:val="22"/>
              </w:rPr>
              <w:t>)</w:t>
            </w:r>
          </w:p>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r>
      <w:tr w:rsidR="00105985" w:rsidRPr="00860CF2">
        <w:tc>
          <w:tcPr>
            <w:tcW w:w="1516" w:type="dxa"/>
            <w:gridSpan w:val="2"/>
            <w:shd w:val="clear" w:color="auto" w:fill="auto"/>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RMP Preparation &amp; Submission</w:t>
            </w:r>
          </w:p>
        </w:tc>
        <w:tc>
          <w:tcPr>
            <w:tcW w:w="1659" w:type="dxa"/>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Prevention Program and Documentation</w:t>
            </w:r>
          </w:p>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5A781E" w:rsidRPr="00860CF2">
              <w:rPr>
                <w:bCs/>
                <w:i/>
                <w:color w:val="000000"/>
                <w:sz w:val="22"/>
                <w:szCs w:val="22"/>
              </w:rPr>
              <w:t>*</w:t>
            </w:r>
          </w:p>
        </w:tc>
        <w:tc>
          <w:tcPr>
            <w:tcW w:w="1758" w:type="dxa"/>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RMP Preparation &amp; Submission </w:t>
            </w:r>
          </w:p>
        </w:tc>
        <w:tc>
          <w:tcPr>
            <w:tcW w:w="1800" w:type="dxa"/>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Documentation </w:t>
            </w:r>
          </w:p>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5A781E" w:rsidRPr="00860CF2">
              <w:rPr>
                <w:bCs/>
                <w:i/>
                <w:color w:val="000000"/>
                <w:sz w:val="22"/>
                <w:szCs w:val="22"/>
              </w:rPr>
              <w:t>*</w:t>
            </w:r>
          </w:p>
        </w:tc>
        <w:tc>
          <w:tcPr>
            <w:tcW w:w="1980" w:type="dxa"/>
            <w:shd w:val="clear" w:color="auto" w:fill="auto"/>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Documentation </w:t>
            </w:r>
          </w:p>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5A781E" w:rsidRPr="00860CF2">
              <w:rPr>
                <w:bCs/>
                <w:i/>
                <w:color w:val="000000"/>
                <w:sz w:val="22"/>
                <w:szCs w:val="22"/>
              </w:rPr>
              <w:t>*</w:t>
            </w:r>
          </w:p>
        </w:tc>
      </w:tr>
      <w:tr w:rsidR="00105985" w:rsidRPr="00860CF2">
        <w:tc>
          <w:tcPr>
            <w:tcW w:w="1516" w:type="dxa"/>
            <w:gridSpan w:val="2"/>
            <w:shd w:val="clear" w:color="auto" w:fill="auto"/>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Manufacturers</w:t>
            </w:r>
          </w:p>
        </w:tc>
        <w:tc>
          <w:tcPr>
            <w:tcW w:w="1483" w:type="dxa"/>
            <w:shd w:val="clear" w:color="auto" w:fill="auto"/>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59" w:type="dxa"/>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758" w:type="dxa"/>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800" w:type="dxa"/>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980" w:type="dxa"/>
            <w:shd w:val="clear" w:color="auto" w:fill="auto"/>
          </w:tcPr>
          <w:p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5A781E" w:rsidRPr="00860CF2">
        <w:tc>
          <w:tcPr>
            <w:tcW w:w="1516" w:type="dxa"/>
            <w:gridSpan w:val="2"/>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 xml:space="preserve">Small/Medium </w:t>
            </w:r>
          </w:p>
        </w:tc>
        <w:tc>
          <w:tcPr>
            <w:tcW w:w="1612"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$5</w:t>
            </w:r>
            <w:r w:rsidR="00AD6B02">
              <w:rPr>
                <w:bCs/>
                <w:color w:val="000000"/>
                <w:sz w:val="20"/>
                <w:szCs w:val="20"/>
              </w:rPr>
              <w:t>65</w:t>
            </w:r>
            <w:r w:rsidRPr="00860CF2">
              <w:rPr>
                <w:bCs/>
                <w:color w:val="000000"/>
                <w:sz w:val="20"/>
                <w:szCs w:val="20"/>
              </w:rPr>
              <w:t>.00</w:t>
            </w:r>
          </w:p>
        </w:tc>
        <w:tc>
          <w:tcPr>
            <w:tcW w:w="1659"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1,853</w:t>
            </w:r>
            <w:r w:rsidRPr="00860CF2">
              <w:rPr>
                <w:bCs/>
                <w:color w:val="000000"/>
                <w:sz w:val="20"/>
                <w:szCs w:val="20"/>
              </w:rPr>
              <w:t>.00</w:t>
            </w:r>
          </w:p>
        </w:tc>
        <w:tc>
          <w:tcPr>
            <w:tcW w:w="1758"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$5</w:t>
            </w:r>
            <w:r w:rsidR="00AD6B02">
              <w:rPr>
                <w:bCs/>
                <w:color w:val="000000"/>
                <w:sz w:val="20"/>
                <w:szCs w:val="20"/>
              </w:rPr>
              <w:t>65</w:t>
            </w:r>
            <w:r w:rsidRPr="00860CF2">
              <w:rPr>
                <w:bCs/>
                <w:color w:val="000000"/>
                <w:sz w:val="20"/>
                <w:szCs w:val="20"/>
              </w:rPr>
              <w:t>.00</w:t>
            </w:r>
          </w:p>
        </w:tc>
        <w:tc>
          <w:tcPr>
            <w:tcW w:w="1800"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1,853</w:t>
            </w:r>
            <w:r w:rsidRPr="00860CF2">
              <w:rPr>
                <w:bCs/>
                <w:color w:val="000000"/>
                <w:sz w:val="20"/>
                <w:szCs w:val="20"/>
              </w:rPr>
              <w:t>.00</w:t>
            </w:r>
          </w:p>
        </w:tc>
        <w:tc>
          <w:tcPr>
            <w:tcW w:w="1980"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1,853</w:t>
            </w:r>
            <w:r w:rsidRPr="00860CF2">
              <w:rPr>
                <w:bCs/>
                <w:color w:val="000000"/>
                <w:sz w:val="20"/>
                <w:szCs w:val="20"/>
              </w:rPr>
              <w:t>.00</w:t>
            </w:r>
          </w:p>
        </w:tc>
      </w:tr>
      <w:tr w:rsidR="005A781E" w:rsidRPr="00860CF2">
        <w:tc>
          <w:tcPr>
            <w:tcW w:w="1516" w:type="dxa"/>
            <w:gridSpan w:val="2"/>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612"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2,008</w:t>
            </w:r>
            <w:r w:rsidRPr="00860CF2">
              <w:rPr>
                <w:bCs/>
                <w:color w:val="000000"/>
                <w:sz w:val="20"/>
                <w:szCs w:val="20"/>
              </w:rPr>
              <w:t>.00</w:t>
            </w:r>
          </w:p>
        </w:tc>
        <w:tc>
          <w:tcPr>
            <w:tcW w:w="1659"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8,824</w:t>
            </w:r>
            <w:r w:rsidRPr="00860CF2">
              <w:rPr>
                <w:bCs/>
                <w:color w:val="000000"/>
                <w:sz w:val="20"/>
                <w:szCs w:val="20"/>
              </w:rPr>
              <w:t>.00</w:t>
            </w:r>
          </w:p>
        </w:tc>
        <w:tc>
          <w:tcPr>
            <w:tcW w:w="1758"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2,008</w:t>
            </w:r>
            <w:r w:rsidRPr="00860CF2">
              <w:rPr>
                <w:bCs/>
                <w:color w:val="000000"/>
                <w:sz w:val="20"/>
                <w:szCs w:val="20"/>
              </w:rPr>
              <w:t>.00</w:t>
            </w:r>
          </w:p>
        </w:tc>
        <w:tc>
          <w:tcPr>
            <w:tcW w:w="1800"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8,824</w:t>
            </w:r>
            <w:r w:rsidRPr="00860CF2">
              <w:rPr>
                <w:bCs/>
                <w:color w:val="000000"/>
                <w:sz w:val="20"/>
                <w:szCs w:val="20"/>
              </w:rPr>
              <w:t>.00</w:t>
            </w:r>
          </w:p>
        </w:tc>
        <w:tc>
          <w:tcPr>
            <w:tcW w:w="1980"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8,824</w:t>
            </w:r>
            <w:r w:rsidRPr="00860CF2">
              <w:rPr>
                <w:bCs/>
                <w:color w:val="000000"/>
                <w:sz w:val="20"/>
                <w:szCs w:val="20"/>
              </w:rPr>
              <w:t>.00</w:t>
            </w:r>
          </w:p>
        </w:tc>
      </w:tr>
      <w:tr w:rsidR="005A781E" w:rsidRPr="00860CF2">
        <w:tc>
          <w:tcPr>
            <w:tcW w:w="1506"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59"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758"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00"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980"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r>
      <w:tr w:rsidR="005A781E" w:rsidRPr="00860CF2">
        <w:tc>
          <w:tcPr>
            <w:tcW w:w="1506"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Non-Manufacturers</w:t>
            </w:r>
          </w:p>
        </w:tc>
        <w:tc>
          <w:tcPr>
            <w:tcW w:w="1493" w:type="dxa"/>
            <w:gridSpan w:val="2"/>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59"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758"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00"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980"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r>
      <w:tr w:rsidR="005A781E" w:rsidRPr="00860CF2">
        <w:tc>
          <w:tcPr>
            <w:tcW w:w="1506"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Small/Medium</w:t>
            </w:r>
          </w:p>
        </w:tc>
        <w:tc>
          <w:tcPr>
            <w:tcW w:w="1612"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237</w:t>
            </w:r>
            <w:r w:rsidRPr="00860CF2">
              <w:rPr>
                <w:bCs/>
                <w:color w:val="000000"/>
                <w:sz w:val="20"/>
                <w:szCs w:val="20"/>
              </w:rPr>
              <w:t>.00</w:t>
            </w:r>
          </w:p>
        </w:tc>
        <w:tc>
          <w:tcPr>
            <w:tcW w:w="1659"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208.50</w:t>
            </w:r>
          </w:p>
        </w:tc>
        <w:tc>
          <w:tcPr>
            <w:tcW w:w="1758"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237</w:t>
            </w:r>
            <w:r w:rsidRPr="00860CF2">
              <w:rPr>
                <w:bCs/>
                <w:color w:val="000000"/>
                <w:sz w:val="20"/>
                <w:szCs w:val="20"/>
              </w:rPr>
              <w:t>.00</w:t>
            </w:r>
          </w:p>
        </w:tc>
        <w:tc>
          <w:tcPr>
            <w:tcW w:w="1800"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208.50</w:t>
            </w:r>
          </w:p>
        </w:tc>
        <w:tc>
          <w:tcPr>
            <w:tcW w:w="1980"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208.50</w:t>
            </w:r>
          </w:p>
        </w:tc>
      </w:tr>
      <w:tr w:rsidR="005A781E" w:rsidRPr="00860CF2">
        <w:tc>
          <w:tcPr>
            <w:tcW w:w="1506"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612"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504</w:t>
            </w:r>
            <w:r w:rsidRPr="00860CF2">
              <w:rPr>
                <w:bCs/>
                <w:color w:val="000000"/>
                <w:sz w:val="20"/>
                <w:szCs w:val="20"/>
              </w:rPr>
              <w:t>.00</w:t>
            </w:r>
          </w:p>
        </w:tc>
        <w:tc>
          <w:tcPr>
            <w:tcW w:w="1659"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1,032</w:t>
            </w:r>
            <w:r w:rsidRPr="00860CF2">
              <w:rPr>
                <w:bCs/>
                <w:color w:val="000000"/>
                <w:sz w:val="20"/>
                <w:szCs w:val="20"/>
              </w:rPr>
              <w:t>.00</w:t>
            </w:r>
          </w:p>
        </w:tc>
        <w:tc>
          <w:tcPr>
            <w:tcW w:w="1758"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504</w:t>
            </w:r>
            <w:r w:rsidRPr="00860CF2">
              <w:rPr>
                <w:bCs/>
                <w:color w:val="000000"/>
                <w:sz w:val="20"/>
                <w:szCs w:val="20"/>
              </w:rPr>
              <w:t>.00</w:t>
            </w:r>
          </w:p>
        </w:tc>
        <w:tc>
          <w:tcPr>
            <w:tcW w:w="1800"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1,032</w:t>
            </w:r>
            <w:r w:rsidRPr="00860CF2">
              <w:rPr>
                <w:bCs/>
                <w:color w:val="000000"/>
                <w:sz w:val="20"/>
                <w:szCs w:val="20"/>
              </w:rPr>
              <w:t>.00</w:t>
            </w:r>
          </w:p>
        </w:tc>
        <w:tc>
          <w:tcPr>
            <w:tcW w:w="1980"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AD6B02">
              <w:rPr>
                <w:bCs/>
                <w:color w:val="000000"/>
                <w:sz w:val="20"/>
                <w:szCs w:val="20"/>
              </w:rPr>
              <w:t>1,032</w:t>
            </w:r>
            <w:r w:rsidRPr="00860CF2">
              <w:rPr>
                <w:bCs/>
                <w:color w:val="000000"/>
                <w:sz w:val="20"/>
                <w:szCs w:val="20"/>
              </w:rPr>
              <w:t>.00</w:t>
            </w:r>
          </w:p>
        </w:tc>
      </w:tr>
      <w:tr w:rsidR="005A781E" w:rsidRPr="00860CF2">
        <w:tc>
          <w:tcPr>
            <w:tcW w:w="1506"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59"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758"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800" w:type="dxa"/>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980" w:type="dxa"/>
            <w:shd w:val="clear" w:color="auto" w:fill="auto"/>
          </w:tcPr>
          <w:p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p>
        </w:tc>
      </w:tr>
    </w:tbl>
    <w:p w:rsidR="005A781E" w:rsidRPr="00A6731B" w:rsidRDefault="005A781E" w:rsidP="005A7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i/>
          <w:color w:val="000000"/>
          <w:sz w:val="20"/>
          <w:szCs w:val="20"/>
        </w:rPr>
      </w:pPr>
      <w:r w:rsidRPr="00A6731B">
        <w:rPr>
          <w:b/>
          <w:bCs/>
          <w:i/>
          <w:color w:val="000000"/>
          <w:sz w:val="20"/>
          <w:szCs w:val="20"/>
        </w:rPr>
        <w:t xml:space="preserve">*Note:  Prevention program documentation burden for sources covered by PSM is accounted for in OSHA PSM program.  </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A031D0"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Pr>
          <w:b/>
          <w:bCs/>
          <w:color w:val="000000"/>
          <w:sz w:val="22"/>
          <w:szCs w:val="22"/>
        </w:rPr>
        <w:t>EXHIBIT 12</w:t>
      </w:r>
    </w:p>
    <w:p w:rsidR="0054087D" w:rsidRP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Pr>
          <w:b/>
          <w:bCs/>
          <w:color w:val="000000"/>
          <w:sz w:val="22"/>
          <w:szCs w:val="22"/>
        </w:rPr>
        <w:t>TOTAL COSTS – Three Years</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800"/>
        <w:gridCol w:w="1920"/>
        <w:gridCol w:w="2040"/>
        <w:gridCol w:w="2160"/>
        <w:gridCol w:w="2640"/>
      </w:tblGrid>
      <w:tr w:rsidR="0054087D" w:rsidRPr="00860CF2">
        <w:trPr>
          <w:trHeight w:val="707"/>
        </w:trPr>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6120" w:type="dxa"/>
            <w:gridSpan w:val="3"/>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r w:rsidRPr="00860CF2">
              <w:rPr>
                <w:b/>
                <w:i/>
                <w:color w:val="000000"/>
                <w:sz w:val="22"/>
                <w:szCs w:val="22"/>
              </w:rPr>
              <w:t>New Sources</w:t>
            </w:r>
          </w:p>
        </w:tc>
        <w:tc>
          <w:tcPr>
            <w:tcW w:w="26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Rule Familiarization</w:t>
            </w:r>
          </w:p>
        </w:tc>
        <w:tc>
          <w:tcPr>
            <w:tcW w:w="20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RMP Preparation &amp; Submission</w:t>
            </w:r>
          </w:p>
        </w:tc>
        <w:tc>
          <w:tcPr>
            <w:tcW w:w="216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Prevention Program and Documentation</w:t>
            </w:r>
          </w:p>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(non-PSM)</w:t>
            </w:r>
            <w:r w:rsidR="00E87946" w:rsidRPr="00860CF2">
              <w:rPr>
                <w:b/>
                <w:color w:val="000000"/>
                <w:sz w:val="22"/>
                <w:szCs w:val="22"/>
              </w:rPr>
              <w:t>*</w:t>
            </w:r>
            <w:r w:rsidRPr="00860CF2">
              <w:rPr>
                <w:b/>
                <w:color w:val="000000"/>
                <w:sz w:val="22"/>
                <w:szCs w:val="22"/>
              </w:rPr>
              <w:t xml:space="preserve"> </w:t>
            </w:r>
          </w:p>
        </w:tc>
        <w:tc>
          <w:tcPr>
            <w:tcW w:w="26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Manufacturers</w:t>
            </w: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0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16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6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192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FC07F8">
              <w:rPr>
                <w:color w:val="000000"/>
                <w:sz w:val="22"/>
                <w:szCs w:val="22"/>
              </w:rPr>
              <w:t>207,600</w:t>
            </w:r>
          </w:p>
        </w:tc>
        <w:tc>
          <w:tcPr>
            <w:tcW w:w="204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FC07F8">
              <w:rPr>
                <w:color w:val="000000"/>
                <w:sz w:val="22"/>
                <w:szCs w:val="22"/>
              </w:rPr>
              <w:t>273,375</w:t>
            </w:r>
          </w:p>
        </w:tc>
        <w:tc>
          <w:tcPr>
            <w:tcW w:w="216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870E18">
              <w:rPr>
                <w:color w:val="000000"/>
                <w:sz w:val="22"/>
                <w:szCs w:val="22"/>
              </w:rPr>
              <w:t>843,000</w:t>
            </w:r>
          </w:p>
        </w:tc>
        <w:tc>
          <w:tcPr>
            <w:tcW w:w="26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FC07F8">
              <w:rPr>
                <w:color w:val="000000"/>
                <w:sz w:val="22"/>
                <w:szCs w:val="22"/>
              </w:rPr>
              <w:t>25,432</w:t>
            </w:r>
          </w:p>
        </w:tc>
        <w:tc>
          <w:tcPr>
            <w:tcW w:w="204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FC07F8">
              <w:rPr>
                <w:color w:val="000000"/>
                <w:sz w:val="22"/>
                <w:szCs w:val="22"/>
              </w:rPr>
              <w:t>25,828</w:t>
            </w:r>
          </w:p>
        </w:tc>
        <w:tc>
          <w:tcPr>
            <w:tcW w:w="216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870E18">
              <w:rPr>
                <w:color w:val="000000"/>
                <w:sz w:val="22"/>
                <w:szCs w:val="22"/>
              </w:rPr>
              <w:t>147,268</w:t>
            </w:r>
          </w:p>
        </w:tc>
        <w:tc>
          <w:tcPr>
            <w:tcW w:w="26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Non-Manufacturers</w:t>
            </w: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0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16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6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860CF2">
              <w:rPr>
                <w:color w:val="000000"/>
                <w:sz w:val="22"/>
                <w:szCs w:val="22"/>
              </w:rPr>
              <w:t>Small/Medium</w:t>
            </w:r>
          </w:p>
        </w:tc>
        <w:tc>
          <w:tcPr>
            <w:tcW w:w="192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FC07F8">
              <w:rPr>
                <w:color w:val="000000"/>
                <w:sz w:val="22"/>
                <w:szCs w:val="22"/>
              </w:rPr>
              <w:t>358</w:t>
            </w:r>
            <w:r w:rsidR="00D86F1A">
              <w:rPr>
                <w:color w:val="000000"/>
                <w:sz w:val="22"/>
                <w:szCs w:val="22"/>
              </w:rPr>
              <w:t>,</w:t>
            </w:r>
            <w:r w:rsidR="00FC07F8">
              <w:rPr>
                <w:color w:val="000000"/>
                <w:sz w:val="22"/>
                <w:szCs w:val="22"/>
              </w:rPr>
              <w:t>092</w:t>
            </w:r>
          </w:p>
        </w:tc>
        <w:tc>
          <w:tcPr>
            <w:tcW w:w="204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FC07F8">
              <w:rPr>
                <w:color w:val="000000"/>
                <w:sz w:val="22"/>
                <w:szCs w:val="22"/>
              </w:rPr>
              <w:t>227,918</w:t>
            </w:r>
          </w:p>
        </w:tc>
        <w:tc>
          <w:tcPr>
            <w:tcW w:w="216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870E18">
              <w:rPr>
                <w:color w:val="000000"/>
                <w:sz w:val="22"/>
                <w:szCs w:val="22"/>
              </w:rPr>
              <w:t>199,143</w:t>
            </w:r>
          </w:p>
        </w:tc>
        <w:tc>
          <w:tcPr>
            <w:tcW w:w="26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FC07F8">
              <w:rPr>
                <w:color w:val="000000"/>
                <w:sz w:val="22"/>
                <w:szCs w:val="22"/>
              </w:rPr>
              <w:t>28,224</w:t>
            </w:r>
          </w:p>
        </w:tc>
        <w:tc>
          <w:tcPr>
            <w:tcW w:w="204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FC07F8">
              <w:rPr>
                <w:color w:val="000000"/>
                <w:sz w:val="22"/>
                <w:szCs w:val="22"/>
              </w:rPr>
              <w:t>10,584</w:t>
            </w:r>
          </w:p>
        </w:tc>
        <w:tc>
          <w:tcPr>
            <w:tcW w:w="2160" w:type="dxa"/>
          </w:tcPr>
          <w:p w:rsidR="0054087D" w:rsidRPr="00860CF2"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w:t>
            </w:r>
            <w:r w:rsidR="00870E18">
              <w:rPr>
                <w:color w:val="000000"/>
                <w:sz w:val="22"/>
                <w:szCs w:val="22"/>
              </w:rPr>
              <w:t>22,176</w:t>
            </w:r>
          </w:p>
        </w:tc>
        <w:tc>
          <w:tcPr>
            <w:tcW w:w="26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54087D" w:rsidRPr="00860CF2">
        <w:tc>
          <w:tcPr>
            <w:tcW w:w="1668" w:type="dxa"/>
          </w:tcPr>
          <w:p w:rsidR="0054087D" w:rsidRPr="00860CF2" w:rsidRDefault="0043585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Total</w:t>
            </w: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1920" w:type="dxa"/>
          </w:tcPr>
          <w:p w:rsidR="0054087D" w:rsidRPr="00860CF2" w:rsidRDefault="007E2FDC"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w:t>
            </w:r>
            <w:r w:rsidR="00FC07F8">
              <w:rPr>
                <w:b/>
                <w:color w:val="000000"/>
                <w:sz w:val="22"/>
                <w:szCs w:val="22"/>
              </w:rPr>
              <w:t>619,348</w:t>
            </w:r>
          </w:p>
        </w:tc>
        <w:tc>
          <w:tcPr>
            <w:tcW w:w="2040" w:type="dxa"/>
          </w:tcPr>
          <w:p w:rsidR="0054087D" w:rsidRPr="00860CF2" w:rsidRDefault="007E2FDC"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w:t>
            </w:r>
            <w:r w:rsidR="00FC07F8">
              <w:rPr>
                <w:b/>
                <w:color w:val="000000"/>
                <w:sz w:val="22"/>
                <w:szCs w:val="22"/>
              </w:rPr>
              <w:t>537,705</w:t>
            </w:r>
          </w:p>
        </w:tc>
        <w:tc>
          <w:tcPr>
            <w:tcW w:w="2160" w:type="dxa"/>
          </w:tcPr>
          <w:p w:rsidR="0054087D" w:rsidRPr="00860CF2" w:rsidRDefault="007E2FDC" w:rsidP="00745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w:t>
            </w:r>
            <w:r w:rsidR="00870E18">
              <w:rPr>
                <w:b/>
                <w:color w:val="000000"/>
                <w:sz w:val="22"/>
                <w:szCs w:val="22"/>
              </w:rPr>
              <w:t>1,211,587</w:t>
            </w:r>
          </w:p>
        </w:tc>
        <w:tc>
          <w:tcPr>
            <w:tcW w:w="2640" w:type="dxa"/>
          </w:tcPr>
          <w:p w:rsidR="0054087D" w:rsidRPr="00860CF2" w:rsidRDefault="0034189F" w:rsidP="00745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w:t>
            </w:r>
            <w:r w:rsidR="00870E18">
              <w:rPr>
                <w:b/>
                <w:color w:val="000000"/>
                <w:sz w:val="22"/>
                <w:szCs w:val="22"/>
              </w:rPr>
              <w:t>2,368,640</w:t>
            </w:r>
          </w:p>
        </w:tc>
      </w:tr>
    </w:tbl>
    <w:p w:rsidR="00E87946" w:rsidRPr="00A6731B" w:rsidRDefault="00E87946" w:rsidP="00E87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i/>
          <w:color w:val="000000"/>
          <w:sz w:val="20"/>
          <w:szCs w:val="20"/>
        </w:rPr>
      </w:pPr>
      <w:r w:rsidRPr="00A6731B">
        <w:rPr>
          <w:b/>
          <w:bCs/>
          <w:i/>
          <w:color w:val="000000"/>
          <w:sz w:val="20"/>
          <w:szCs w:val="20"/>
        </w:rPr>
        <w:t xml:space="preserve">*Note:  Prevention program documentation burden for sources covered by PSM is accounted for in OSHA PSM program.  </w:t>
      </w:r>
    </w:p>
    <w:p w:rsidR="00A031D0" w:rsidRDefault="00A031D0" w:rsidP="00E8794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 w:val="20"/>
          <w:szCs w:val="20"/>
        </w:rPr>
      </w:pPr>
    </w:p>
    <w:p w:rsidR="00A031D0" w:rsidRDefault="00A031D0"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A031D0" w:rsidRDefault="00A031D0"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A031D0" w:rsidRDefault="00A031D0"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030ADD" w:rsidRPr="00B6190E" w:rsidRDefault="00B6190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sz w:val="22"/>
          <w:szCs w:val="22"/>
        </w:rPr>
      </w:pPr>
      <w:r w:rsidRPr="00B6190E">
        <w:rPr>
          <w:b/>
          <w:color w:val="000000"/>
          <w:sz w:val="22"/>
          <w:szCs w:val="22"/>
        </w:rPr>
        <w:t>EXHIBIT 13</w:t>
      </w:r>
    </w:p>
    <w:p w:rsidR="00030ADD" w:rsidRPr="00B6190E" w:rsidRDefault="00B6190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sz w:val="20"/>
          <w:szCs w:val="20"/>
        </w:rPr>
      </w:pPr>
      <w:r w:rsidRPr="00B6190E">
        <w:rPr>
          <w:b/>
          <w:color w:val="000000"/>
          <w:sz w:val="20"/>
          <w:szCs w:val="20"/>
        </w:rPr>
        <w:t>TOTAL COSTS – Three Years</w:t>
      </w:r>
    </w:p>
    <w:p w:rsidR="00030ADD"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i/>
          <w:iCs/>
          <w:color w:val="000000"/>
          <w:sz w:val="20"/>
          <w:szCs w:val="20"/>
        </w:rPr>
      </w:pPr>
      <w:r>
        <w:rPr>
          <w:i/>
          <w:iCs/>
          <w:color w:val="000000"/>
          <w:sz w:val="20"/>
          <w:szCs w:val="20"/>
        </w:rPr>
        <w:t>Currently Covered Sources, Overdue Sources</w:t>
      </w:r>
    </w:p>
    <w:p w:rsidR="000C0C06" w:rsidRPr="000C0C06"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i/>
          <w:iCs/>
          <w:color w:val="000000"/>
          <w:sz w:val="20"/>
          <w:szCs w:val="20"/>
        </w:rPr>
      </w:pP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5"/>
        <w:gridCol w:w="1483"/>
        <w:gridCol w:w="1440"/>
        <w:gridCol w:w="1890"/>
        <w:gridCol w:w="1350"/>
        <w:gridCol w:w="1620"/>
        <w:gridCol w:w="1890"/>
        <w:gridCol w:w="1440"/>
      </w:tblGrid>
      <w:tr w:rsidR="00030ADD" w:rsidRPr="00860CF2" w:rsidTr="00D86F1A">
        <w:trPr>
          <w:trHeight w:val="1085"/>
        </w:trPr>
        <w:tc>
          <w:tcPr>
            <w:tcW w:w="1505"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3330" w:type="dxa"/>
            <w:gridSpan w:val="2"/>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w:t>
            </w:r>
            <w:r w:rsidR="00182C24">
              <w:rPr>
                <w:b/>
                <w:bCs/>
                <w:i/>
                <w:color w:val="000000"/>
                <w:sz w:val="22"/>
                <w:szCs w:val="22"/>
              </w:rPr>
              <w:t>12</w:t>
            </w:r>
            <w:r w:rsidRPr="00860CF2">
              <w:rPr>
                <w:b/>
                <w:bCs/>
                <w:i/>
                <w:color w:val="000000"/>
                <w:sz w:val="22"/>
                <w:szCs w:val="22"/>
              </w:rPr>
              <w:t xml:space="preserve"> to 201</w:t>
            </w:r>
            <w:r w:rsidR="00182C24">
              <w:rPr>
                <w:b/>
                <w:bCs/>
                <w:i/>
                <w:color w:val="000000"/>
                <w:sz w:val="22"/>
                <w:szCs w:val="22"/>
              </w:rPr>
              <w:t>4</w:t>
            </w:r>
            <w:r w:rsidRPr="00860CF2">
              <w:rPr>
                <w:b/>
                <w:bCs/>
                <w:i/>
                <w:color w:val="000000"/>
                <w:sz w:val="22"/>
                <w:szCs w:val="22"/>
              </w:rPr>
              <w:t>)</w:t>
            </w:r>
          </w:p>
        </w:tc>
        <w:tc>
          <w:tcPr>
            <w:tcW w:w="2970" w:type="dxa"/>
            <w:gridSpan w:val="2"/>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 xml:space="preserve">Overdue Sources (expected to </w:t>
            </w:r>
            <w:r w:rsidR="00D14926">
              <w:rPr>
                <w:b/>
                <w:bCs/>
                <w:i/>
                <w:color w:val="000000"/>
                <w:sz w:val="22"/>
                <w:szCs w:val="22"/>
              </w:rPr>
              <w:t xml:space="preserve"> resubmit in</w:t>
            </w:r>
            <w:r w:rsidRPr="00860CF2">
              <w:rPr>
                <w:b/>
                <w:bCs/>
                <w:i/>
                <w:color w:val="000000"/>
                <w:sz w:val="22"/>
                <w:szCs w:val="22"/>
              </w:rPr>
              <w:t xml:space="preserve"> this ICR period)</w:t>
            </w:r>
          </w:p>
        </w:tc>
        <w:tc>
          <w:tcPr>
            <w:tcW w:w="189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201</w:t>
            </w:r>
            <w:r w:rsidR="00182C24">
              <w:rPr>
                <w:b/>
                <w:bCs/>
                <w:i/>
                <w:color w:val="000000"/>
                <w:sz w:val="22"/>
                <w:szCs w:val="22"/>
              </w:rPr>
              <w:t>5</w:t>
            </w:r>
            <w:r w:rsidRPr="00860CF2">
              <w:rPr>
                <w:b/>
                <w:bCs/>
                <w:i/>
                <w:color w:val="000000"/>
                <w:sz w:val="22"/>
                <w:szCs w:val="22"/>
              </w:rPr>
              <w:t xml:space="preserve"> and 201</w:t>
            </w:r>
            <w:r w:rsidR="00182C24">
              <w:rPr>
                <w:b/>
                <w:bCs/>
                <w:i/>
                <w:color w:val="000000"/>
                <w:sz w:val="22"/>
                <w:szCs w:val="22"/>
              </w:rPr>
              <w:t>6</w:t>
            </w:r>
            <w:r w:rsidRPr="00860CF2">
              <w:rPr>
                <w:b/>
                <w:bCs/>
                <w:i/>
                <w:color w:val="000000"/>
                <w:sz w:val="22"/>
                <w:szCs w:val="22"/>
              </w:rPr>
              <w:t>)</w:t>
            </w:r>
          </w:p>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44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
                <w:bCs/>
                <w:color w:val="000000"/>
                <w:sz w:val="22"/>
                <w:szCs w:val="22"/>
              </w:rPr>
              <w:t xml:space="preserve">Total </w:t>
            </w:r>
          </w:p>
        </w:tc>
      </w:tr>
      <w:tr w:rsidR="00030ADD" w:rsidRPr="00860CF2" w:rsidTr="00D86F1A">
        <w:tc>
          <w:tcPr>
            <w:tcW w:w="1505"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RMP Preparation &amp; Submission</w:t>
            </w:r>
          </w:p>
        </w:tc>
        <w:tc>
          <w:tcPr>
            <w:tcW w:w="189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Prevention Program and Documentation</w:t>
            </w:r>
          </w:p>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E87946" w:rsidRPr="00860CF2">
              <w:rPr>
                <w:bCs/>
                <w:i/>
                <w:color w:val="000000"/>
                <w:sz w:val="22"/>
                <w:szCs w:val="22"/>
              </w:rPr>
              <w:t>*</w:t>
            </w:r>
          </w:p>
        </w:tc>
        <w:tc>
          <w:tcPr>
            <w:tcW w:w="135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RMP Preparation &amp; Submission </w:t>
            </w:r>
          </w:p>
        </w:tc>
        <w:tc>
          <w:tcPr>
            <w:tcW w:w="162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Documentation </w:t>
            </w:r>
          </w:p>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E87946" w:rsidRPr="00860CF2">
              <w:rPr>
                <w:bCs/>
                <w:i/>
                <w:color w:val="000000"/>
                <w:sz w:val="22"/>
                <w:szCs w:val="22"/>
              </w:rPr>
              <w:t>*</w:t>
            </w:r>
          </w:p>
        </w:tc>
        <w:tc>
          <w:tcPr>
            <w:tcW w:w="189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Documentation </w:t>
            </w:r>
          </w:p>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E87946" w:rsidRPr="00860CF2">
              <w:rPr>
                <w:bCs/>
                <w:i/>
                <w:color w:val="000000"/>
                <w:sz w:val="22"/>
                <w:szCs w:val="22"/>
              </w:rPr>
              <w:t>*</w:t>
            </w:r>
          </w:p>
        </w:tc>
        <w:tc>
          <w:tcPr>
            <w:tcW w:w="144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030ADD" w:rsidRPr="00860CF2" w:rsidTr="00D86F1A">
        <w:tc>
          <w:tcPr>
            <w:tcW w:w="1505"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Manufacturers</w:t>
            </w:r>
          </w:p>
        </w:tc>
        <w:tc>
          <w:tcPr>
            <w:tcW w:w="1483"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89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35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2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89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030ADD" w:rsidRPr="00860CF2" w:rsidTr="00D86F1A">
        <w:tc>
          <w:tcPr>
            <w:tcW w:w="1505"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 xml:space="preserve">Small/Medium </w:t>
            </w:r>
          </w:p>
        </w:tc>
        <w:tc>
          <w:tcPr>
            <w:tcW w:w="144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1,103,445</w:t>
            </w:r>
          </w:p>
        </w:tc>
        <w:tc>
          <w:tcPr>
            <w:tcW w:w="189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3,618,909</w:t>
            </w:r>
          </w:p>
        </w:tc>
        <w:tc>
          <w:tcPr>
            <w:tcW w:w="1350" w:type="dxa"/>
          </w:tcPr>
          <w:p w:rsidR="00030ADD" w:rsidRPr="00860CF2" w:rsidRDefault="00765292"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29,945</w:t>
            </w:r>
          </w:p>
        </w:tc>
        <w:tc>
          <w:tcPr>
            <w:tcW w:w="162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98,209</w:t>
            </w:r>
          </w:p>
        </w:tc>
        <w:tc>
          <w:tcPr>
            <w:tcW w:w="189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20290A">
              <w:rPr>
                <w:bCs/>
                <w:color w:val="000000"/>
                <w:sz w:val="20"/>
                <w:szCs w:val="20"/>
              </w:rPr>
              <w:t>1,751,085</w:t>
            </w:r>
          </w:p>
        </w:tc>
        <w:tc>
          <w:tcPr>
            <w:tcW w:w="144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r>
      <w:tr w:rsidR="00030ADD" w:rsidRPr="00860CF2" w:rsidTr="00D86F1A">
        <w:tc>
          <w:tcPr>
            <w:tcW w:w="1505"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44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801,192</w:t>
            </w:r>
          </w:p>
        </w:tc>
        <w:tc>
          <w:tcPr>
            <w:tcW w:w="1890" w:type="dxa"/>
          </w:tcPr>
          <w:p w:rsidR="00030ADD" w:rsidRPr="00860CF2" w:rsidRDefault="00B6190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3,520,776</w:t>
            </w:r>
          </w:p>
        </w:tc>
        <w:tc>
          <w:tcPr>
            <w:tcW w:w="135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10,040</w:t>
            </w:r>
          </w:p>
        </w:tc>
        <w:tc>
          <w:tcPr>
            <w:tcW w:w="162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44,120</w:t>
            </w:r>
          </w:p>
        </w:tc>
        <w:tc>
          <w:tcPr>
            <w:tcW w:w="189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20290A">
              <w:rPr>
                <w:bCs/>
                <w:color w:val="000000"/>
                <w:sz w:val="20"/>
                <w:szCs w:val="20"/>
              </w:rPr>
              <w:t>1,853,040</w:t>
            </w:r>
          </w:p>
        </w:tc>
        <w:tc>
          <w:tcPr>
            <w:tcW w:w="144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r>
      <w:tr w:rsidR="00030ADD" w:rsidRPr="00860CF2" w:rsidTr="00D86F1A">
        <w:tc>
          <w:tcPr>
            <w:tcW w:w="1505"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9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35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2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9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44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030ADD" w:rsidRPr="00860CF2" w:rsidTr="00D86F1A">
        <w:tc>
          <w:tcPr>
            <w:tcW w:w="1505"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Non-Manufacturers</w:t>
            </w:r>
          </w:p>
        </w:tc>
        <w:tc>
          <w:tcPr>
            <w:tcW w:w="1483"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9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35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2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9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44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030ADD" w:rsidRPr="00860CF2" w:rsidTr="00D86F1A">
        <w:tc>
          <w:tcPr>
            <w:tcW w:w="1505"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Small/Medium</w:t>
            </w:r>
          </w:p>
        </w:tc>
        <w:tc>
          <w:tcPr>
            <w:tcW w:w="1440" w:type="dxa"/>
          </w:tcPr>
          <w:p w:rsidR="00030ADD" w:rsidRPr="00860CF2" w:rsidRDefault="00B6190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1,504,476</w:t>
            </w:r>
          </w:p>
        </w:tc>
        <w:tc>
          <w:tcPr>
            <w:tcW w:w="189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1,323,558</w:t>
            </w:r>
          </w:p>
        </w:tc>
        <w:tc>
          <w:tcPr>
            <w:tcW w:w="135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31,047</w:t>
            </w:r>
          </w:p>
        </w:tc>
        <w:tc>
          <w:tcPr>
            <w:tcW w:w="162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right"/>
              <w:rPr>
                <w:bCs/>
                <w:color w:val="000000"/>
                <w:sz w:val="20"/>
                <w:szCs w:val="20"/>
              </w:rPr>
            </w:pPr>
            <w:r w:rsidRPr="00860CF2">
              <w:rPr>
                <w:bCs/>
                <w:color w:val="000000"/>
                <w:sz w:val="20"/>
                <w:szCs w:val="20"/>
              </w:rPr>
              <w:t>$</w:t>
            </w:r>
            <w:r w:rsidR="00B53012">
              <w:rPr>
                <w:bCs/>
                <w:color w:val="000000"/>
                <w:sz w:val="20"/>
                <w:szCs w:val="20"/>
              </w:rPr>
              <w:t>27,314</w:t>
            </w:r>
          </w:p>
        </w:tc>
        <w:tc>
          <w:tcPr>
            <w:tcW w:w="189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20290A">
              <w:rPr>
                <w:bCs/>
                <w:color w:val="000000"/>
                <w:sz w:val="20"/>
                <w:szCs w:val="20"/>
              </w:rPr>
              <w:t>499,983</w:t>
            </w:r>
          </w:p>
        </w:tc>
        <w:tc>
          <w:tcPr>
            <w:tcW w:w="144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r>
      <w:tr w:rsidR="00030ADD" w:rsidRPr="00860CF2" w:rsidTr="00D86F1A">
        <w:tc>
          <w:tcPr>
            <w:tcW w:w="1505"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440" w:type="dxa"/>
          </w:tcPr>
          <w:p w:rsidR="00030ADD" w:rsidRPr="00860CF2" w:rsidRDefault="00B6190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60,480</w:t>
            </w:r>
          </w:p>
        </w:tc>
        <w:tc>
          <w:tcPr>
            <w:tcW w:w="189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123,840</w:t>
            </w:r>
          </w:p>
        </w:tc>
        <w:tc>
          <w:tcPr>
            <w:tcW w:w="135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756</w:t>
            </w:r>
          </w:p>
        </w:tc>
        <w:tc>
          <w:tcPr>
            <w:tcW w:w="1620" w:type="dxa"/>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B53012">
              <w:rPr>
                <w:bCs/>
                <w:color w:val="000000"/>
                <w:sz w:val="20"/>
                <w:szCs w:val="20"/>
              </w:rPr>
              <w:t>1,548</w:t>
            </w:r>
          </w:p>
        </w:tc>
        <w:tc>
          <w:tcPr>
            <w:tcW w:w="189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60CF2">
              <w:rPr>
                <w:bCs/>
                <w:color w:val="000000"/>
                <w:sz w:val="20"/>
                <w:szCs w:val="20"/>
              </w:rPr>
              <w:t>$</w:t>
            </w:r>
            <w:r w:rsidR="0020290A">
              <w:rPr>
                <w:bCs/>
                <w:color w:val="000000"/>
                <w:sz w:val="20"/>
                <w:szCs w:val="20"/>
              </w:rPr>
              <w:t>62,952</w:t>
            </w:r>
          </w:p>
        </w:tc>
        <w:tc>
          <w:tcPr>
            <w:tcW w:w="1440"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p>
        </w:tc>
      </w:tr>
      <w:tr w:rsidR="00030ADD" w:rsidRPr="00860CF2" w:rsidTr="00D86F1A">
        <w:tc>
          <w:tcPr>
            <w:tcW w:w="1505"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tcPr>
          <w:p w:rsidR="00030ADD" w:rsidRPr="00860CF2"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w:t>
            </w:r>
            <w:r w:rsidR="00B53012">
              <w:rPr>
                <w:b/>
                <w:bCs/>
                <w:color w:val="000000"/>
                <w:sz w:val="20"/>
                <w:szCs w:val="20"/>
              </w:rPr>
              <w:t>3,469,593</w:t>
            </w:r>
          </w:p>
        </w:tc>
        <w:tc>
          <w:tcPr>
            <w:tcW w:w="1890" w:type="dxa"/>
          </w:tcPr>
          <w:p w:rsidR="00030ADD" w:rsidRPr="00860CF2"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w:t>
            </w:r>
            <w:r w:rsidR="00B53012">
              <w:rPr>
                <w:b/>
                <w:bCs/>
                <w:color w:val="000000"/>
                <w:sz w:val="20"/>
                <w:szCs w:val="20"/>
              </w:rPr>
              <w:t>8,587,083</w:t>
            </w:r>
          </w:p>
        </w:tc>
        <w:tc>
          <w:tcPr>
            <w:tcW w:w="1350" w:type="dxa"/>
          </w:tcPr>
          <w:p w:rsidR="00030ADD" w:rsidRPr="00860CF2"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w:t>
            </w:r>
            <w:r w:rsidR="00B53012">
              <w:rPr>
                <w:b/>
                <w:bCs/>
                <w:color w:val="000000"/>
                <w:sz w:val="20"/>
                <w:szCs w:val="20"/>
              </w:rPr>
              <w:t>71,788</w:t>
            </w:r>
          </w:p>
        </w:tc>
        <w:tc>
          <w:tcPr>
            <w:tcW w:w="1620" w:type="dxa"/>
          </w:tcPr>
          <w:p w:rsidR="00030ADD" w:rsidRPr="00860CF2"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w:t>
            </w:r>
            <w:r w:rsidR="00B53012">
              <w:rPr>
                <w:b/>
                <w:bCs/>
                <w:color w:val="000000"/>
                <w:sz w:val="20"/>
                <w:szCs w:val="20"/>
              </w:rPr>
              <w:t>171,191</w:t>
            </w:r>
          </w:p>
        </w:tc>
        <w:tc>
          <w:tcPr>
            <w:tcW w:w="1890" w:type="dxa"/>
            <w:shd w:val="clear" w:color="auto" w:fill="auto"/>
          </w:tcPr>
          <w:p w:rsidR="00030ADD" w:rsidRPr="00860CF2"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0"/>
                <w:szCs w:val="20"/>
              </w:rPr>
            </w:pPr>
            <w:r w:rsidRPr="00860CF2">
              <w:rPr>
                <w:b/>
                <w:color w:val="000000"/>
                <w:sz w:val="20"/>
                <w:szCs w:val="20"/>
              </w:rPr>
              <w:t>$</w:t>
            </w:r>
            <w:r w:rsidR="0020290A">
              <w:rPr>
                <w:b/>
                <w:color w:val="000000"/>
                <w:sz w:val="20"/>
                <w:szCs w:val="20"/>
              </w:rPr>
              <w:t>4,167,060</w:t>
            </w:r>
          </w:p>
        </w:tc>
        <w:tc>
          <w:tcPr>
            <w:tcW w:w="1440" w:type="dxa"/>
            <w:shd w:val="clear" w:color="auto" w:fill="auto"/>
          </w:tcPr>
          <w:p w:rsidR="00030ADD" w:rsidRPr="00860CF2" w:rsidRDefault="00F44FB0"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fldChar w:fldCharType="begin"/>
            </w:r>
            <w:r w:rsidR="000C0C06" w:rsidRPr="00860CF2">
              <w:rPr>
                <w:b/>
                <w:bCs/>
                <w:color w:val="000000"/>
                <w:sz w:val="20"/>
                <w:szCs w:val="20"/>
              </w:rPr>
              <w:instrText xml:space="preserve"> =SUM(LEFT) </w:instrText>
            </w:r>
            <w:r w:rsidRPr="00860CF2">
              <w:rPr>
                <w:b/>
                <w:bCs/>
                <w:color w:val="000000"/>
                <w:sz w:val="20"/>
                <w:szCs w:val="20"/>
              </w:rPr>
              <w:fldChar w:fldCharType="separate"/>
            </w:r>
            <w:r w:rsidR="000C0C06" w:rsidRPr="00860CF2">
              <w:rPr>
                <w:b/>
                <w:bCs/>
                <w:noProof/>
                <w:color w:val="000000"/>
                <w:sz w:val="20"/>
                <w:szCs w:val="20"/>
              </w:rPr>
              <w:t>$</w:t>
            </w:r>
            <w:r w:rsidRPr="00860CF2">
              <w:rPr>
                <w:b/>
                <w:bCs/>
                <w:color w:val="000000"/>
                <w:sz w:val="20"/>
                <w:szCs w:val="20"/>
              </w:rPr>
              <w:fldChar w:fldCharType="end"/>
            </w:r>
            <w:r w:rsidR="0020290A">
              <w:rPr>
                <w:b/>
                <w:bCs/>
                <w:color w:val="000000"/>
                <w:sz w:val="20"/>
                <w:szCs w:val="20"/>
              </w:rPr>
              <w:t>16,466,715</w:t>
            </w:r>
          </w:p>
        </w:tc>
      </w:tr>
    </w:tbl>
    <w:p w:rsidR="00E87946" w:rsidRPr="00A6731B" w:rsidRDefault="00E87946" w:rsidP="00E87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i/>
          <w:color w:val="000000"/>
          <w:sz w:val="20"/>
          <w:szCs w:val="20"/>
        </w:rPr>
      </w:pPr>
      <w:r w:rsidRPr="00A6731B">
        <w:rPr>
          <w:b/>
          <w:bCs/>
          <w:i/>
          <w:color w:val="000000"/>
          <w:sz w:val="20"/>
          <w:szCs w:val="20"/>
        </w:rPr>
        <w:t xml:space="preserve">*Note:  Prevention program documentation burden for sources covered by PSM is accounted for in OSHA PSM program.  </w:t>
      </w:r>
    </w:p>
    <w:p w:rsidR="00BE1B6E" w:rsidRDefault="00BE1B6E" w:rsidP="00E8794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rPr>
          <w:color w:val="000000"/>
          <w:sz w:val="20"/>
          <w:szCs w:val="20"/>
        </w:rPr>
      </w:pPr>
    </w:p>
    <w:p w:rsidR="000C0C06"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0C0C06"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Pr>
          <w:b/>
          <w:bCs/>
          <w:color w:val="000000"/>
          <w:sz w:val="22"/>
          <w:szCs w:val="22"/>
        </w:rPr>
        <w:t>EXHIBIT 14</w:t>
      </w:r>
    </w:p>
    <w:p w:rsidR="000C0C06"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Pr>
          <w:b/>
          <w:bCs/>
          <w:color w:val="000000"/>
          <w:sz w:val="22"/>
          <w:szCs w:val="22"/>
        </w:rPr>
        <w:t>SUMMARY – TOTAL BURDEN and COSTS (Three Years)</w:t>
      </w:r>
    </w:p>
    <w:p w:rsidR="000C0C06" w:rsidRPr="0012246F"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i/>
          <w:color w:val="000000"/>
          <w:sz w:val="22"/>
          <w:szCs w:val="22"/>
        </w:rPr>
      </w:pPr>
      <w:r>
        <w:rPr>
          <w:b/>
          <w:bCs/>
          <w:i/>
          <w:color w:val="000000"/>
          <w:sz w:val="22"/>
          <w:szCs w:val="22"/>
        </w:rPr>
        <w:t>Sources</w:t>
      </w:r>
      <w:r w:rsidR="009136A6">
        <w:rPr>
          <w:b/>
          <w:bCs/>
          <w:i/>
          <w:color w:val="000000"/>
          <w:sz w:val="22"/>
          <w:szCs w:val="22"/>
        </w:rPr>
        <w:t xml:space="preserve"> and Implementing Agencies</w:t>
      </w:r>
    </w:p>
    <w:p w:rsidR="000C0C06"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p w:rsidR="000C0C06"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1"/>
        <w:gridCol w:w="1274"/>
        <w:gridCol w:w="1621"/>
        <w:gridCol w:w="1726"/>
        <w:gridCol w:w="1637"/>
        <w:gridCol w:w="1304"/>
        <w:gridCol w:w="1565"/>
        <w:gridCol w:w="1372"/>
        <w:gridCol w:w="1466"/>
      </w:tblGrid>
      <w:tr w:rsidR="009136A6" w:rsidRPr="00860CF2">
        <w:tc>
          <w:tcPr>
            <w:tcW w:w="1279"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303"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60CF2">
              <w:rPr>
                <w:b/>
                <w:i/>
                <w:color w:val="000000"/>
                <w:sz w:val="22"/>
                <w:szCs w:val="22"/>
              </w:rPr>
              <w:t>New Sources</w:t>
            </w:r>
          </w:p>
        </w:tc>
        <w:tc>
          <w:tcPr>
            <w:tcW w:w="1646"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60CF2">
              <w:rPr>
                <w:b/>
                <w:i/>
                <w:color w:val="000000"/>
                <w:sz w:val="22"/>
                <w:szCs w:val="22"/>
              </w:rPr>
              <w:t>Currently Covered Sources</w:t>
            </w: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60CF2">
              <w:rPr>
                <w:b/>
                <w:i/>
                <w:color w:val="000000"/>
                <w:sz w:val="22"/>
                <w:szCs w:val="22"/>
              </w:rPr>
              <w:t>(</w:t>
            </w:r>
            <w:r w:rsidR="001C1D49" w:rsidRPr="00860CF2">
              <w:rPr>
                <w:b/>
                <w:i/>
                <w:color w:val="000000"/>
                <w:sz w:val="22"/>
                <w:szCs w:val="22"/>
              </w:rPr>
              <w:t>resubmission</w:t>
            </w:r>
            <w:r w:rsidRPr="00860CF2">
              <w:rPr>
                <w:b/>
                <w:i/>
                <w:color w:val="000000"/>
                <w:sz w:val="22"/>
                <w:szCs w:val="22"/>
              </w:rPr>
              <w:t xml:space="preserve"> deadline 20</w:t>
            </w:r>
            <w:r w:rsidR="00182C24">
              <w:rPr>
                <w:b/>
                <w:i/>
                <w:color w:val="000000"/>
                <w:sz w:val="22"/>
                <w:szCs w:val="22"/>
              </w:rPr>
              <w:t>12</w:t>
            </w:r>
            <w:r w:rsidRPr="00860CF2">
              <w:rPr>
                <w:b/>
                <w:i/>
                <w:color w:val="000000"/>
                <w:sz w:val="22"/>
                <w:szCs w:val="22"/>
              </w:rPr>
              <w:t xml:space="preserve"> to 201</w:t>
            </w:r>
            <w:r w:rsidR="00182C24">
              <w:rPr>
                <w:b/>
                <w:i/>
                <w:color w:val="000000"/>
                <w:sz w:val="22"/>
                <w:szCs w:val="22"/>
              </w:rPr>
              <w:t>4</w:t>
            </w:r>
            <w:r w:rsidRPr="00860CF2">
              <w:rPr>
                <w:b/>
                <w:i/>
                <w:color w:val="000000"/>
                <w:sz w:val="22"/>
                <w:szCs w:val="22"/>
              </w:rPr>
              <w:t>)</w:t>
            </w:r>
          </w:p>
        </w:tc>
        <w:tc>
          <w:tcPr>
            <w:tcW w:w="1770"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60CF2">
              <w:rPr>
                <w:b/>
                <w:i/>
                <w:color w:val="000000"/>
                <w:sz w:val="22"/>
                <w:szCs w:val="22"/>
              </w:rPr>
              <w:t>Currently Covered Sources (</w:t>
            </w:r>
            <w:r w:rsidR="001C1D49" w:rsidRPr="00860CF2">
              <w:rPr>
                <w:b/>
                <w:i/>
                <w:color w:val="000000"/>
                <w:sz w:val="22"/>
                <w:szCs w:val="22"/>
              </w:rPr>
              <w:t>resubmission</w:t>
            </w:r>
            <w:r w:rsidRPr="00860CF2">
              <w:rPr>
                <w:b/>
                <w:i/>
                <w:color w:val="000000"/>
                <w:sz w:val="22"/>
                <w:szCs w:val="22"/>
              </w:rPr>
              <w:t xml:space="preserve"> deadline </w:t>
            </w:r>
            <w:r w:rsidR="00182C24" w:rsidRPr="00860CF2">
              <w:rPr>
                <w:b/>
                <w:i/>
                <w:color w:val="000000"/>
                <w:sz w:val="22"/>
                <w:szCs w:val="22"/>
              </w:rPr>
              <w:t>201</w:t>
            </w:r>
            <w:r w:rsidR="00182C24">
              <w:rPr>
                <w:b/>
                <w:i/>
                <w:color w:val="000000"/>
                <w:sz w:val="22"/>
                <w:szCs w:val="22"/>
              </w:rPr>
              <w:t>5</w:t>
            </w:r>
            <w:r w:rsidRPr="00860CF2">
              <w:rPr>
                <w:b/>
                <w:i/>
                <w:color w:val="000000"/>
                <w:sz w:val="22"/>
                <w:szCs w:val="22"/>
              </w:rPr>
              <w:t>, 201</w:t>
            </w:r>
            <w:r w:rsidR="00182C24">
              <w:rPr>
                <w:b/>
                <w:i/>
                <w:color w:val="000000"/>
                <w:sz w:val="22"/>
                <w:szCs w:val="22"/>
              </w:rPr>
              <w:t>6</w:t>
            </w:r>
            <w:r w:rsidRPr="00860CF2">
              <w:rPr>
                <w:b/>
                <w:i/>
                <w:color w:val="000000"/>
                <w:sz w:val="22"/>
                <w:szCs w:val="22"/>
              </w:rPr>
              <w:t>)</w:t>
            </w:r>
          </w:p>
        </w:tc>
        <w:tc>
          <w:tcPr>
            <w:tcW w:w="1752"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60CF2">
              <w:rPr>
                <w:b/>
                <w:i/>
                <w:color w:val="000000"/>
                <w:sz w:val="22"/>
                <w:szCs w:val="22"/>
              </w:rPr>
              <w:t xml:space="preserve">Overdue Sources expected to  </w:t>
            </w:r>
            <w:r w:rsidR="00D14926">
              <w:rPr>
                <w:b/>
                <w:i/>
                <w:color w:val="000000"/>
                <w:sz w:val="22"/>
                <w:szCs w:val="22"/>
              </w:rPr>
              <w:t xml:space="preserve"> resubmit in</w:t>
            </w:r>
            <w:r w:rsidRPr="00860CF2">
              <w:rPr>
                <w:b/>
                <w:i/>
                <w:color w:val="000000"/>
                <w:sz w:val="22"/>
                <w:szCs w:val="22"/>
              </w:rPr>
              <w:t xml:space="preserve"> this ICR period</w:t>
            </w:r>
          </w:p>
        </w:tc>
        <w:tc>
          <w:tcPr>
            <w:tcW w:w="1384"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r w:rsidRPr="00860CF2">
              <w:rPr>
                <w:b/>
                <w:bCs/>
                <w:i/>
                <w:iCs/>
                <w:color w:val="000000"/>
                <w:sz w:val="20"/>
                <w:szCs w:val="20"/>
              </w:rPr>
              <w:t>CBI Claims</w:t>
            </w:r>
          </w:p>
        </w:tc>
        <w:tc>
          <w:tcPr>
            <w:tcW w:w="1627"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r w:rsidRPr="00860CF2">
              <w:rPr>
                <w:b/>
                <w:bCs/>
                <w:i/>
                <w:iCs/>
                <w:color w:val="000000"/>
                <w:sz w:val="20"/>
                <w:szCs w:val="20"/>
              </w:rPr>
              <w:t>De-Registration</w:t>
            </w:r>
          </w:p>
        </w:tc>
        <w:tc>
          <w:tcPr>
            <w:tcW w:w="1155"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r w:rsidRPr="00860CF2">
              <w:rPr>
                <w:b/>
                <w:bCs/>
                <w:i/>
                <w:iCs/>
                <w:color w:val="000000"/>
                <w:sz w:val="20"/>
                <w:szCs w:val="20"/>
              </w:rPr>
              <w:t>Implementing Agencies</w:t>
            </w:r>
          </w:p>
        </w:tc>
        <w:tc>
          <w:tcPr>
            <w:tcW w:w="1260"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r w:rsidRPr="00860CF2">
              <w:rPr>
                <w:b/>
                <w:bCs/>
                <w:i/>
                <w:iCs/>
                <w:color w:val="000000"/>
                <w:sz w:val="20"/>
                <w:szCs w:val="20"/>
              </w:rPr>
              <w:t>Total</w:t>
            </w:r>
          </w:p>
        </w:tc>
      </w:tr>
      <w:tr w:rsidR="009136A6" w:rsidRPr="00860CF2">
        <w:tc>
          <w:tcPr>
            <w:tcW w:w="1279"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r w:rsidRPr="00860CF2">
              <w:rPr>
                <w:color w:val="000000"/>
                <w:sz w:val="20"/>
                <w:szCs w:val="20"/>
              </w:rPr>
              <w:t>Total Burden (Hours)</w:t>
            </w:r>
          </w:p>
        </w:tc>
        <w:tc>
          <w:tcPr>
            <w:tcW w:w="1303"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p>
          <w:p w:rsidR="009136A6" w:rsidRPr="00860CF2" w:rsidRDefault="00182C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114</w:t>
            </w:r>
            <w:r w:rsidR="00514B53">
              <w:rPr>
                <w:color w:val="000000"/>
                <w:sz w:val="20"/>
                <w:szCs w:val="20"/>
              </w:rPr>
              <w:t>,</w:t>
            </w:r>
            <w:r>
              <w:rPr>
                <w:color w:val="000000"/>
                <w:sz w:val="20"/>
                <w:szCs w:val="20"/>
              </w:rPr>
              <w:t>008</w:t>
            </w:r>
          </w:p>
        </w:tc>
        <w:tc>
          <w:tcPr>
            <w:tcW w:w="1646"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51201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88,048</w:t>
            </w:r>
          </w:p>
        </w:tc>
        <w:tc>
          <w:tcPr>
            <w:tcW w:w="1770"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51201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8,932</w:t>
            </w:r>
          </w:p>
        </w:tc>
        <w:tc>
          <w:tcPr>
            <w:tcW w:w="1752"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51201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2,228</w:t>
            </w:r>
          </w:p>
        </w:tc>
        <w:tc>
          <w:tcPr>
            <w:tcW w:w="1384"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182C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285</w:t>
            </w:r>
          </w:p>
        </w:tc>
        <w:tc>
          <w:tcPr>
            <w:tcW w:w="1627"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51201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1,769</w:t>
            </w:r>
          </w:p>
        </w:tc>
        <w:tc>
          <w:tcPr>
            <w:tcW w:w="1155"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51201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26,368</w:t>
            </w:r>
          </w:p>
        </w:tc>
        <w:tc>
          <w:tcPr>
            <w:tcW w:w="1260"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51201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241,637</w:t>
            </w:r>
          </w:p>
        </w:tc>
      </w:tr>
      <w:tr w:rsidR="009136A6" w:rsidRPr="00860CF2">
        <w:tc>
          <w:tcPr>
            <w:tcW w:w="1279"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303"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646"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770"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752"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384"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627"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155"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260"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r>
      <w:tr w:rsidR="009136A6" w:rsidRPr="00860CF2">
        <w:tc>
          <w:tcPr>
            <w:tcW w:w="1279"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rPr>
                <w:color w:val="000000"/>
                <w:sz w:val="20"/>
                <w:szCs w:val="20"/>
              </w:rPr>
            </w:pP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r w:rsidRPr="00860CF2">
              <w:rPr>
                <w:color w:val="000000"/>
                <w:sz w:val="20"/>
                <w:szCs w:val="20"/>
              </w:rPr>
              <w:t>Total Costs ($)</w:t>
            </w: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rPr>
                <w:color w:val="000000"/>
                <w:sz w:val="20"/>
                <w:szCs w:val="20"/>
              </w:rPr>
            </w:pPr>
          </w:p>
        </w:tc>
        <w:tc>
          <w:tcPr>
            <w:tcW w:w="1303"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860CF2">
              <w:rPr>
                <w:color w:val="000000"/>
                <w:sz w:val="20"/>
                <w:szCs w:val="20"/>
              </w:rPr>
              <w:t>$</w:t>
            </w:r>
            <w:r w:rsidR="00512016">
              <w:rPr>
                <w:color w:val="000000"/>
                <w:sz w:val="20"/>
                <w:szCs w:val="20"/>
              </w:rPr>
              <w:t>2,368,640</w:t>
            </w:r>
          </w:p>
        </w:tc>
        <w:tc>
          <w:tcPr>
            <w:tcW w:w="1646"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860CF2">
              <w:rPr>
                <w:color w:val="000000"/>
                <w:sz w:val="20"/>
                <w:szCs w:val="20"/>
              </w:rPr>
              <w:t>$</w:t>
            </w:r>
            <w:r w:rsidR="00512016">
              <w:rPr>
                <w:color w:val="000000"/>
                <w:sz w:val="20"/>
                <w:szCs w:val="20"/>
              </w:rPr>
              <w:t>12,056,676</w:t>
            </w:r>
          </w:p>
        </w:tc>
        <w:tc>
          <w:tcPr>
            <w:tcW w:w="1770"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860CF2">
              <w:rPr>
                <w:color w:val="000000"/>
                <w:sz w:val="20"/>
                <w:szCs w:val="20"/>
              </w:rPr>
              <w:t>$</w:t>
            </w:r>
            <w:r w:rsidR="00512016">
              <w:rPr>
                <w:color w:val="000000"/>
                <w:sz w:val="20"/>
                <w:szCs w:val="20"/>
              </w:rPr>
              <w:t>4,167,060</w:t>
            </w:r>
          </w:p>
        </w:tc>
        <w:tc>
          <w:tcPr>
            <w:tcW w:w="1752"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860CF2">
              <w:rPr>
                <w:color w:val="000000"/>
                <w:sz w:val="20"/>
                <w:szCs w:val="20"/>
              </w:rPr>
              <w:t>$</w:t>
            </w:r>
            <w:r w:rsidR="00512016">
              <w:rPr>
                <w:color w:val="000000"/>
                <w:sz w:val="20"/>
                <w:szCs w:val="20"/>
              </w:rPr>
              <w:t>242,979</w:t>
            </w:r>
          </w:p>
        </w:tc>
        <w:tc>
          <w:tcPr>
            <w:tcW w:w="1384"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860CF2">
              <w:rPr>
                <w:color w:val="000000"/>
                <w:sz w:val="20"/>
                <w:szCs w:val="20"/>
              </w:rPr>
              <w:t>$</w:t>
            </w:r>
            <w:r w:rsidR="00512016">
              <w:rPr>
                <w:color w:val="000000"/>
                <w:sz w:val="20"/>
                <w:szCs w:val="20"/>
              </w:rPr>
              <w:t>20,534</w:t>
            </w:r>
          </w:p>
        </w:tc>
        <w:tc>
          <w:tcPr>
            <w:tcW w:w="1627"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860CF2">
              <w:rPr>
                <w:color w:val="000000"/>
                <w:sz w:val="20"/>
                <w:szCs w:val="20"/>
              </w:rPr>
              <w:t>$</w:t>
            </w:r>
            <w:r w:rsidR="00512016">
              <w:rPr>
                <w:color w:val="000000"/>
                <w:sz w:val="20"/>
                <w:szCs w:val="20"/>
              </w:rPr>
              <w:t>73,470</w:t>
            </w:r>
          </w:p>
        </w:tc>
        <w:tc>
          <w:tcPr>
            <w:tcW w:w="1155" w:type="dxa"/>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2966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r w:rsidRPr="00860CF2">
              <w:rPr>
                <w:color w:val="000000"/>
                <w:sz w:val="20"/>
                <w:szCs w:val="20"/>
              </w:rPr>
              <w:t>$</w:t>
            </w:r>
            <w:r w:rsidR="00512016">
              <w:rPr>
                <w:color w:val="000000"/>
                <w:sz w:val="20"/>
                <w:szCs w:val="20"/>
              </w:rPr>
              <w:t>1,279,278</w:t>
            </w:r>
          </w:p>
        </w:tc>
        <w:tc>
          <w:tcPr>
            <w:tcW w:w="1260" w:type="dxa"/>
            <w:shd w:val="clear" w:color="auto" w:fill="auto"/>
          </w:tcPr>
          <w:p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9136A6" w:rsidRPr="00860CF2" w:rsidRDefault="00F44FB0"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r w:rsidRPr="00860CF2">
              <w:rPr>
                <w:color w:val="000000"/>
                <w:sz w:val="20"/>
                <w:szCs w:val="20"/>
              </w:rPr>
              <w:fldChar w:fldCharType="begin"/>
            </w:r>
            <w:r w:rsidR="00204186" w:rsidRPr="00860CF2">
              <w:rPr>
                <w:color w:val="000000"/>
                <w:sz w:val="20"/>
                <w:szCs w:val="20"/>
              </w:rPr>
              <w:instrText xml:space="preserve"> =SUM(LEFT) </w:instrText>
            </w:r>
            <w:r w:rsidRPr="00860CF2">
              <w:rPr>
                <w:color w:val="000000"/>
                <w:sz w:val="20"/>
                <w:szCs w:val="20"/>
              </w:rPr>
              <w:fldChar w:fldCharType="separate"/>
            </w:r>
            <w:r w:rsidR="00204186" w:rsidRPr="00860CF2">
              <w:rPr>
                <w:noProof/>
                <w:color w:val="000000"/>
                <w:sz w:val="20"/>
                <w:szCs w:val="20"/>
              </w:rPr>
              <w:t>$</w:t>
            </w:r>
            <w:r w:rsidR="00512016">
              <w:rPr>
                <w:noProof/>
                <w:color w:val="000000"/>
                <w:sz w:val="20"/>
                <w:szCs w:val="20"/>
              </w:rPr>
              <w:t>20,208,636</w:t>
            </w:r>
            <w:r w:rsidR="00204186" w:rsidRPr="00860CF2">
              <w:rPr>
                <w:noProof/>
                <w:color w:val="000000"/>
                <w:sz w:val="20"/>
                <w:szCs w:val="20"/>
              </w:rPr>
              <w:t>.00</w:t>
            </w:r>
            <w:r w:rsidRPr="00860CF2">
              <w:rPr>
                <w:color w:val="000000"/>
                <w:sz w:val="20"/>
                <w:szCs w:val="20"/>
              </w:rPr>
              <w:fldChar w:fldCharType="end"/>
            </w:r>
          </w:p>
        </w:tc>
      </w:tr>
    </w:tbl>
    <w:p w:rsidR="000C0C06"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sectPr w:rsidR="000C0C06" w:rsidSect="008109FC">
      <w:pgSz w:w="15840" w:h="12240" w:orient="landscape"/>
      <w:pgMar w:top="1440" w:right="1440" w:bottom="1440" w:left="1440" w:header="1195" w:footer="119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2DF" w:rsidRDefault="009D62DF">
      <w:r>
        <w:separator/>
      </w:r>
    </w:p>
  </w:endnote>
  <w:endnote w:type="continuationSeparator" w:id="0">
    <w:p w:rsidR="009D62DF" w:rsidRDefault="009D62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81" w:rsidRDefault="00F44FB0" w:rsidP="0059626E">
    <w:pPr>
      <w:pStyle w:val="Footer"/>
      <w:framePr w:wrap="around" w:vAnchor="text" w:hAnchor="margin" w:xAlign="center" w:y="1"/>
      <w:rPr>
        <w:rStyle w:val="PageNumber"/>
      </w:rPr>
    </w:pPr>
    <w:r>
      <w:rPr>
        <w:rStyle w:val="PageNumber"/>
      </w:rPr>
      <w:fldChar w:fldCharType="begin"/>
    </w:r>
    <w:r w:rsidR="00D53181">
      <w:rPr>
        <w:rStyle w:val="PageNumber"/>
      </w:rPr>
      <w:instrText xml:space="preserve">PAGE  </w:instrText>
    </w:r>
    <w:r>
      <w:rPr>
        <w:rStyle w:val="PageNumber"/>
      </w:rPr>
      <w:fldChar w:fldCharType="end"/>
    </w:r>
  </w:p>
  <w:p w:rsidR="00D53181" w:rsidRDefault="00D531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81" w:rsidRPr="00BD4727" w:rsidRDefault="00F44FB0" w:rsidP="00BD4727">
    <w:pPr>
      <w:pStyle w:val="Footer"/>
      <w:jc w:val="center"/>
    </w:pPr>
    <w:r>
      <w:rPr>
        <w:rStyle w:val="PageNumber"/>
      </w:rPr>
      <w:fldChar w:fldCharType="begin"/>
    </w:r>
    <w:r w:rsidR="00D53181">
      <w:rPr>
        <w:rStyle w:val="PageNumber"/>
      </w:rPr>
      <w:instrText xml:space="preserve"> PAGE </w:instrText>
    </w:r>
    <w:r>
      <w:rPr>
        <w:rStyle w:val="PageNumber"/>
      </w:rPr>
      <w:fldChar w:fldCharType="separate"/>
    </w:r>
    <w:r w:rsidR="00164F86">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2DF" w:rsidRDefault="009D62DF">
      <w:r>
        <w:separator/>
      </w:r>
    </w:p>
  </w:footnote>
  <w:footnote w:type="continuationSeparator" w:id="0">
    <w:p w:rsidR="009D62DF" w:rsidRDefault="009D62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pt;height:8.7pt" o:bullet="t">
        <v:imagedata r:id="rId1" o:title="BD14583_"/>
      </v:shape>
    </w:pict>
  </w:numPicBullet>
  <w:abstractNum w:abstractNumId="0">
    <w:nsid w:val="FFFFFFFE"/>
    <w:multiLevelType w:val="singleLevel"/>
    <w:tmpl w:val="CCC41B3A"/>
    <w:lvl w:ilvl="0">
      <w:numFmt w:val="bullet"/>
      <w:lvlText w:val="*"/>
      <w:lvlJc w:val="left"/>
    </w:lvl>
  </w:abstractNum>
  <w:abstractNum w:abstractNumId="1">
    <w:nsid w:val="08EB6046"/>
    <w:multiLevelType w:val="hybridMultilevel"/>
    <w:tmpl w:val="4C7A39D6"/>
    <w:lvl w:ilvl="0" w:tplc="FA5E9F8C">
      <w:start w:val="1"/>
      <w:numFmt w:val="bullet"/>
      <w:lvlText w:val=""/>
      <w:lvlPicBulletId w:val="0"/>
      <w:lvlJc w:val="left"/>
      <w:pPr>
        <w:tabs>
          <w:tab w:val="num" w:pos="912"/>
        </w:tabs>
        <w:ind w:left="84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nsid w:val="09C74BD7"/>
    <w:multiLevelType w:val="hybridMultilevel"/>
    <w:tmpl w:val="8932D60C"/>
    <w:lvl w:ilvl="0" w:tplc="FA5E9F8C">
      <w:start w:val="1"/>
      <w:numFmt w:val="bullet"/>
      <w:lvlText w:val=""/>
      <w:lvlPicBulletId w:val="0"/>
      <w:lvlJc w:val="left"/>
      <w:pPr>
        <w:tabs>
          <w:tab w:val="num" w:pos="432"/>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433723"/>
    <w:multiLevelType w:val="hybridMultilevel"/>
    <w:tmpl w:val="017C3816"/>
    <w:lvl w:ilvl="0" w:tplc="FA5E9F8C">
      <w:start w:val="1"/>
      <w:numFmt w:val="bullet"/>
      <w:lvlText w:val=""/>
      <w:lvlPicBulletId w:val="0"/>
      <w:lvlJc w:val="left"/>
      <w:pPr>
        <w:tabs>
          <w:tab w:val="num" w:pos="432"/>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3B479C9"/>
    <w:multiLevelType w:val="hybridMultilevel"/>
    <w:tmpl w:val="7EE8F060"/>
    <w:lvl w:ilvl="0" w:tplc="FA5E9F8C">
      <w:start w:val="1"/>
      <w:numFmt w:val="bullet"/>
      <w:lvlText w:val=""/>
      <w:lvlPicBulletId w:val="0"/>
      <w:lvlJc w:val="left"/>
      <w:pPr>
        <w:tabs>
          <w:tab w:val="num" w:pos="1272"/>
        </w:tabs>
        <w:ind w:left="120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4098"/>
  </w:hdrShapeDefaults>
  <w:footnotePr>
    <w:footnote w:id="-1"/>
    <w:footnote w:id="0"/>
  </w:footnotePr>
  <w:endnotePr>
    <w:endnote w:id="-1"/>
    <w:endnote w:id="0"/>
  </w:endnotePr>
  <w:compat/>
  <w:rsids>
    <w:rsidRoot w:val="00A031D0"/>
    <w:rsid w:val="00006512"/>
    <w:rsid w:val="00007469"/>
    <w:rsid w:val="0001035E"/>
    <w:rsid w:val="0002265C"/>
    <w:rsid w:val="0002596A"/>
    <w:rsid w:val="000273EC"/>
    <w:rsid w:val="00030ADD"/>
    <w:rsid w:val="000326C4"/>
    <w:rsid w:val="00043ACB"/>
    <w:rsid w:val="0005268F"/>
    <w:rsid w:val="00056CA4"/>
    <w:rsid w:val="0005767D"/>
    <w:rsid w:val="00061E43"/>
    <w:rsid w:val="000634E5"/>
    <w:rsid w:val="000645AE"/>
    <w:rsid w:val="00066E5C"/>
    <w:rsid w:val="00066EDD"/>
    <w:rsid w:val="0006712E"/>
    <w:rsid w:val="0008505D"/>
    <w:rsid w:val="00087949"/>
    <w:rsid w:val="000928BD"/>
    <w:rsid w:val="00093637"/>
    <w:rsid w:val="000956F5"/>
    <w:rsid w:val="000963DA"/>
    <w:rsid w:val="000A2DB1"/>
    <w:rsid w:val="000A3018"/>
    <w:rsid w:val="000A4601"/>
    <w:rsid w:val="000A78A2"/>
    <w:rsid w:val="000B13EF"/>
    <w:rsid w:val="000B4A24"/>
    <w:rsid w:val="000C0C06"/>
    <w:rsid w:val="000C0FDF"/>
    <w:rsid w:val="000C1216"/>
    <w:rsid w:val="000C1320"/>
    <w:rsid w:val="000C53D2"/>
    <w:rsid w:val="000C5B59"/>
    <w:rsid w:val="000C6B8A"/>
    <w:rsid w:val="000D4173"/>
    <w:rsid w:val="000F0D07"/>
    <w:rsid w:val="000F26E0"/>
    <w:rsid w:val="000F472C"/>
    <w:rsid w:val="000F502D"/>
    <w:rsid w:val="000F633A"/>
    <w:rsid w:val="000F67CC"/>
    <w:rsid w:val="00102150"/>
    <w:rsid w:val="00105985"/>
    <w:rsid w:val="00106A60"/>
    <w:rsid w:val="0011504D"/>
    <w:rsid w:val="00117068"/>
    <w:rsid w:val="00117954"/>
    <w:rsid w:val="00120724"/>
    <w:rsid w:val="00120C25"/>
    <w:rsid w:val="00121906"/>
    <w:rsid w:val="0012246F"/>
    <w:rsid w:val="00132ADD"/>
    <w:rsid w:val="00132DCE"/>
    <w:rsid w:val="00133652"/>
    <w:rsid w:val="00145E53"/>
    <w:rsid w:val="00146EE3"/>
    <w:rsid w:val="00151881"/>
    <w:rsid w:val="00151A8E"/>
    <w:rsid w:val="00151D46"/>
    <w:rsid w:val="00152267"/>
    <w:rsid w:val="001548C7"/>
    <w:rsid w:val="00156B5B"/>
    <w:rsid w:val="00161FDC"/>
    <w:rsid w:val="00164F86"/>
    <w:rsid w:val="00165BA2"/>
    <w:rsid w:val="00167AE2"/>
    <w:rsid w:val="00167C7A"/>
    <w:rsid w:val="00172CEA"/>
    <w:rsid w:val="001736D0"/>
    <w:rsid w:val="00182C24"/>
    <w:rsid w:val="00185270"/>
    <w:rsid w:val="00187525"/>
    <w:rsid w:val="00190A23"/>
    <w:rsid w:val="0019732A"/>
    <w:rsid w:val="001A4DB5"/>
    <w:rsid w:val="001B4336"/>
    <w:rsid w:val="001B4B4B"/>
    <w:rsid w:val="001C1D49"/>
    <w:rsid w:val="001C3573"/>
    <w:rsid w:val="001D1857"/>
    <w:rsid w:val="001D3E61"/>
    <w:rsid w:val="001D7855"/>
    <w:rsid w:val="001F0239"/>
    <w:rsid w:val="001F0B7C"/>
    <w:rsid w:val="001F23D3"/>
    <w:rsid w:val="001F29E8"/>
    <w:rsid w:val="001F7DC2"/>
    <w:rsid w:val="00200306"/>
    <w:rsid w:val="0020290A"/>
    <w:rsid w:val="00204186"/>
    <w:rsid w:val="00204443"/>
    <w:rsid w:val="0020656C"/>
    <w:rsid w:val="00207C61"/>
    <w:rsid w:val="002103A1"/>
    <w:rsid w:val="0021125F"/>
    <w:rsid w:val="002210D2"/>
    <w:rsid w:val="00225A5B"/>
    <w:rsid w:val="00226651"/>
    <w:rsid w:val="0022791B"/>
    <w:rsid w:val="002302BC"/>
    <w:rsid w:val="002329C3"/>
    <w:rsid w:val="002339DF"/>
    <w:rsid w:val="00242B25"/>
    <w:rsid w:val="00242B99"/>
    <w:rsid w:val="00243EF2"/>
    <w:rsid w:val="0024781D"/>
    <w:rsid w:val="002501D7"/>
    <w:rsid w:val="00251124"/>
    <w:rsid w:val="002540F8"/>
    <w:rsid w:val="002553AA"/>
    <w:rsid w:val="00255660"/>
    <w:rsid w:val="00256E0C"/>
    <w:rsid w:val="0026339C"/>
    <w:rsid w:val="002773EA"/>
    <w:rsid w:val="00285312"/>
    <w:rsid w:val="00290D30"/>
    <w:rsid w:val="00293278"/>
    <w:rsid w:val="00294E09"/>
    <w:rsid w:val="00296624"/>
    <w:rsid w:val="002A0D66"/>
    <w:rsid w:val="002A734A"/>
    <w:rsid w:val="002B05C0"/>
    <w:rsid w:val="002B14C0"/>
    <w:rsid w:val="002B1956"/>
    <w:rsid w:val="002B7137"/>
    <w:rsid w:val="002C335E"/>
    <w:rsid w:val="002D385D"/>
    <w:rsid w:val="002D56B5"/>
    <w:rsid w:val="002D5D68"/>
    <w:rsid w:val="002D739A"/>
    <w:rsid w:val="002E5914"/>
    <w:rsid w:val="002E7E11"/>
    <w:rsid w:val="002F0CE1"/>
    <w:rsid w:val="002F2A2C"/>
    <w:rsid w:val="002F4F28"/>
    <w:rsid w:val="002F5734"/>
    <w:rsid w:val="003011ED"/>
    <w:rsid w:val="003028DD"/>
    <w:rsid w:val="00304736"/>
    <w:rsid w:val="003049DB"/>
    <w:rsid w:val="00304CAE"/>
    <w:rsid w:val="0031019C"/>
    <w:rsid w:val="00315F3D"/>
    <w:rsid w:val="00316DFD"/>
    <w:rsid w:val="00317600"/>
    <w:rsid w:val="00321804"/>
    <w:rsid w:val="00325D24"/>
    <w:rsid w:val="003314AC"/>
    <w:rsid w:val="00333039"/>
    <w:rsid w:val="0033406F"/>
    <w:rsid w:val="00335FFB"/>
    <w:rsid w:val="00337117"/>
    <w:rsid w:val="0034189F"/>
    <w:rsid w:val="00343439"/>
    <w:rsid w:val="003460FA"/>
    <w:rsid w:val="003463C8"/>
    <w:rsid w:val="003476EA"/>
    <w:rsid w:val="00350B56"/>
    <w:rsid w:val="00354374"/>
    <w:rsid w:val="00357A05"/>
    <w:rsid w:val="00360CCA"/>
    <w:rsid w:val="003637AA"/>
    <w:rsid w:val="00366869"/>
    <w:rsid w:val="00366C37"/>
    <w:rsid w:val="00367575"/>
    <w:rsid w:val="00374992"/>
    <w:rsid w:val="003770BE"/>
    <w:rsid w:val="00377474"/>
    <w:rsid w:val="0038671D"/>
    <w:rsid w:val="0038711C"/>
    <w:rsid w:val="003918BA"/>
    <w:rsid w:val="0039217F"/>
    <w:rsid w:val="0039348A"/>
    <w:rsid w:val="00396E22"/>
    <w:rsid w:val="003B6F52"/>
    <w:rsid w:val="003C275A"/>
    <w:rsid w:val="003C7A12"/>
    <w:rsid w:val="003D5C05"/>
    <w:rsid w:val="003E08BA"/>
    <w:rsid w:val="003E08EE"/>
    <w:rsid w:val="003E454B"/>
    <w:rsid w:val="003E59B9"/>
    <w:rsid w:val="003F164D"/>
    <w:rsid w:val="003F198E"/>
    <w:rsid w:val="003F24B6"/>
    <w:rsid w:val="003F4912"/>
    <w:rsid w:val="0040127D"/>
    <w:rsid w:val="0040372C"/>
    <w:rsid w:val="00403763"/>
    <w:rsid w:val="00406FF6"/>
    <w:rsid w:val="00411F8F"/>
    <w:rsid w:val="00412F9A"/>
    <w:rsid w:val="0041733B"/>
    <w:rsid w:val="00427C49"/>
    <w:rsid w:val="00431B9C"/>
    <w:rsid w:val="0043585C"/>
    <w:rsid w:val="0043780C"/>
    <w:rsid w:val="00450E3B"/>
    <w:rsid w:val="00455427"/>
    <w:rsid w:val="004601C6"/>
    <w:rsid w:val="00461E4C"/>
    <w:rsid w:val="0046246A"/>
    <w:rsid w:val="0046351C"/>
    <w:rsid w:val="00463605"/>
    <w:rsid w:val="0047169B"/>
    <w:rsid w:val="004740F3"/>
    <w:rsid w:val="00477844"/>
    <w:rsid w:val="00477A9D"/>
    <w:rsid w:val="00477D0C"/>
    <w:rsid w:val="004A2A5E"/>
    <w:rsid w:val="004A30C1"/>
    <w:rsid w:val="004A35E1"/>
    <w:rsid w:val="004A63E3"/>
    <w:rsid w:val="004B0EA6"/>
    <w:rsid w:val="004B3C25"/>
    <w:rsid w:val="004B3CB7"/>
    <w:rsid w:val="004B5CBA"/>
    <w:rsid w:val="004B6ABF"/>
    <w:rsid w:val="004B7574"/>
    <w:rsid w:val="004D05C9"/>
    <w:rsid w:val="004D0EAA"/>
    <w:rsid w:val="004D0FD8"/>
    <w:rsid w:val="004D1D9F"/>
    <w:rsid w:val="004D31D7"/>
    <w:rsid w:val="004E1A55"/>
    <w:rsid w:val="004E2730"/>
    <w:rsid w:val="004F089F"/>
    <w:rsid w:val="004F098E"/>
    <w:rsid w:val="004F5763"/>
    <w:rsid w:val="00512016"/>
    <w:rsid w:val="0051326B"/>
    <w:rsid w:val="00514B53"/>
    <w:rsid w:val="00515367"/>
    <w:rsid w:val="00523648"/>
    <w:rsid w:val="005251C5"/>
    <w:rsid w:val="00525389"/>
    <w:rsid w:val="00527405"/>
    <w:rsid w:val="00532412"/>
    <w:rsid w:val="00534A44"/>
    <w:rsid w:val="00536A0B"/>
    <w:rsid w:val="0054087D"/>
    <w:rsid w:val="00542A21"/>
    <w:rsid w:val="0054741F"/>
    <w:rsid w:val="00555AAA"/>
    <w:rsid w:val="00556917"/>
    <w:rsid w:val="00557067"/>
    <w:rsid w:val="005704A0"/>
    <w:rsid w:val="0057229E"/>
    <w:rsid w:val="00573502"/>
    <w:rsid w:val="00573DE6"/>
    <w:rsid w:val="00584DD2"/>
    <w:rsid w:val="00587A13"/>
    <w:rsid w:val="00587B1A"/>
    <w:rsid w:val="0059339F"/>
    <w:rsid w:val="0059626E"/>
    <w:rsid w:val="005A1CDB"/>
    <w:rsid w:val="005A781E"/>
    <w:rsid w:val="005B40E1"/>
    <w:rsid w:val="005B4267"/>
    <w:rsid w:val="005B4769"/>
    <w:rsid w:val="005B7C74"/>
    <w:rsid w:val="005C0F2F"/>
    <w:rsid w:val="005C27C0"/>
    <w:rsid w:val="005C7134"/>
    <w:rsid w:val="005D5AA9"/>
    <w:rsid w:val="005E3EC7"/>
    <w:rsid w:val="005E4CD8"/>
    <w:rsid w:val="005E7635"/>
    <w:rsid w:val="005F02E0"/>
    <w:rsid w:val="005F17DD"/>
    <w:rsid w:val="005F6181"/>
    <w:rsid w:val="006010FE"/>
    <w:rsid w:val="006045B5"/>
    <w:rsid w:val="00610A7F"/>
    <w:rsid w:val="006132ED"/>
    <w:rsid w:val="006166DB"/>
    <w:rsid w:val="00621925"/>
    <w:rsid w:val="0062405D"/>
    <w:rsid w:val="0062743E"/>
    <w:rsid w:val="00640630"/>
    <w:rsid w:val="00640F0A"/>
    <w:rsid w:val="00651F00"/>
    <w:rsid w:val="00654CEB"/>
    <w:rsid w:val="00656551"/>
    <w:rsid w:val="006567EC"/>
    <w:rsid w:val="00657AA2"/>
    <w:rsid w:val="00657E5B"/>
    <w:rsid w:val="006660C9"/>
    <w:rsid w:val="00675C42"/>
    <w:rsid w:val="00681CD5"/>
    <w:rsid w:val="00681D98"/>
    <w:rsid w:val="00683624"/>
    <w:rsid w:val="00686D4F"/>
    <w:rsid w:val="0069791D"/>
    <w:rsid w:val="006A026C"/>
    <w:rsid w:val="006A205D"/>
    <w:rsid w:val="006A2FEB"/>
    <w:rsid w:val="006A3FD8"/>
    <w:rsid w:val="006A528E"/>
    <w:rsid w:val="006A581B"/>
    <w:rsid w:val="006A65B6"/>
    <w:rsid w:val="006B463D"/>
    <w:rsid w:val="006C42FB"/>
    <w:rsid w:val="006C714E"/>
    <w:rsid w:val="006D5041"/>
    <w:rsid w:val="006E6871"/>
    <w:rsid w:val="006E697B"/>
    <w:rsid w:val="006F5CC0"/>
    <w:rsid w:val="00706712"/>
    <w:rsid w:val="00707A2C"/>
    <w:rsid w:val="00710A06"/>
    <w:rsid w:val="0071113A"/>
    <w:rsid w:val="007126B1"/>
    <w:rsid w:val="00715435"/>
    <w:rsid w:val="00715EA4"/>
    <w:rsid w:val="007239D6"/>
    <w:rsid w:val="0072709C"/>
    <w:rsid w:val="00731DF1"/>
    <w:rsid w:val="00733256"/>
    <w:rsid w:val="0073464B"/>
    <w:rsid w:val="00734787"/>
    <w:rsid w:val="00735C1E"/>
    <w:rsid w:val="007371B9"/>
    <w:rsid w:val="00742A6F"/>
    <w:rsid w:val="0074578A"/>
    <w:rsid w:val="00752694"/>
    <w:rsid w:val="00753632"/>
    <w:rsid w:val="00764664"/>
    <w:rsid w:val="00765292"/>
    <w:rsid w:val="007653CE"/>
    <w:rsid w:val="0076701C"/>
    <w:rsid w:val="00781B93"/>
    <w:rsid w:val="00782D62"/>
    <w:rsid w:val="00784BEB"/>
    <w:rsid w:val="00790E51"/>
    <w:rsid w:val="00791C88"/>
    <w:rsid w:val="00792843"/>
    <w:rsid w:val="00794B95"/>
    <w:rsid w:val="007961EB"/>
    <w:rsid w:val="00797C85"/>
    <w:rsid w:val="007A180D"/>
    <w:rsid w:val="007A1F98"/>
    <w:rsid w:val="007A3019"/>
    <w:rsid w:val="007B2C46"/>
    <w:rsid w:val="007B43DE"/>
    <w:rsid w:val="007C176D"/>
    <w:rsid w:val="007D0E66"/>
    <w:rsid w:val="007D18B3"/>
    <w:rsid w:val="007D2255"/>
    <w:rsid w:val="007D550D"/>
    <w:rsid w:val="007D7C0E"/>
    <w:rsid w:val="007E0BA8"/>
    <w:rsid w:val="007E226F"/>
    <w:rsid w:val="007E29CB"/>
    <w:rsid w:val="007E2FDC"/>
    <w:rsid w:val="007F192D"/>
    <w:rsid w:val="007F2ACD"/>
    <w:rsid w:val="00802944"/>
    <w:rsid w:val="008043EF"/>
    <w:rsid w:val="00804994"/>
    <w:rsid w:val="008109FC"/>
    <w:rsid w:val="008144B4"/>
    <w:rsid w:val="00821464"/>
    <w:rsid w:val="00823B84"/>
    <w:rsid w:val="00825984"/>
    <w:rsid w:val="00825D41"/>
    <w:rsid w:val="008300CD"/>
    <w:rsid w:val="00833676"/>
    <w:rsid w:val="0083378E"/>
    <w:rsid w:val="0083472B"/>
    <w:rsid w:val="00834C9C"/>
    <w:rsid w:val="00837FF7"/>
    <w:rsid w:val="00851C90"/>
    <w:rsid w:val="008528E0"/>
    <w:rsid w:val="00860CF2"/>
    <w:rsid w:val="00864AC3"/>
    <w:rsid w:val="00870E18"/>
    <w:rsid w:val="00872427"/>
    <w:rsid w:val="008760F9"/>
    <w:rsid w:val="008763DB"/>
    <w:rsid w:val="00877F20"/>
    <w:rsid w:val="00880D2E"/>
    <w:rsid w:val="008817E6"/>
    <w:rsid w:val="00885FFD"/>
    <w:rsid w:val="00886654"/>
    <w:rsid w:val="00887E52"/>
    <w:rsid w:val="00892082"/>
    <w:rsid w:val="008956E6"/>
    <w:rsid w:val="00897407"/>
    <w:rsid w:val="008A46EE"/>
    <w:rsid w:val="008A4A27"/>
    <w:rsid w:val="008C5EC3"/>
    <w:rsid w:val="008C7D78"/>
    <w:rsid w:val="008D0C74"/>
    <w:rsid w:val="008D5E05"/>
    <w:rsid w:val="008E17FD"/>
    <w:rsid w:val="008E3855"/>
    <w:rsid w:val="008E3C6E"/>
    <w:rsid w:val="008E42A3"/>
    <w:rsid w:val="008E5EF3"/>
    <w:rsid w:val="008E6070"/>
    <w:rsid w:val="008E773A"/>
    <w:rsid w:val="008F018C"/>
    <w:rsid w:val="008F39F6"/>
    <w:rsid w:val="00906B8A"/>
    <w:rsid w:val="009120FE"/>
    <w:rsid w:val="009136A6"/>
    <w:rsid w:val="00914AA2"/>
    <w:rsid w:val="00916BD5"/>
    <w:rsid w:val="00917C8B"/>
    <w:rsid w:val="00920843"/>
    <w:rsid w:val="009251C2"/>
    <w:rsid w:val="009302FE"/>
    <w:rsid w:val="009317CC"/>
    <w:rsid w:val="0093757B"/>
    <w:rsid w:val="00940C97"/>
    <w:rsid w:val="009443AC"/>
    <w:rsid w:val="009478EF"/>
    <w:rsid w:val="00947901"/>
    <w:rsid w:val="00947EE1"/>
    <w:rsid w:val="00950A67"/>
    <w:rsid w:val="009514D6"/>
    <w:rsid w:val="00953EA7"/>
    <w:rsid w:val="009553F4"/>
    <w:rsid w:val="00957032"/>
    <w:rsid w:val="00964439"/>
    <w:rsid w:val="00964633"/>
    <w:rsid w:val="00971FB0"/>
    <w:rsid w:val="009778DA"/>
    <w:rsid w:val="009825FC"/>
    <w:rsid w:val="0098305D"/>
    <w:rsid w:val="0099519D"/>
    <w:rsid w:val="00996F12"/>
    <w:rsid w:val="00997A8A"/>
    <w:rsid w:val="009A0491"/>
    <w:rsid w:val="009B2267"/>
    <w:rsid w:val="009B2A79"/>
    <w:rsid w:val="009B2B2D"/>
    <w:rsid w:val="009B60B4"/>
    <w:rsid w:val="009B71AC"/>
    <w:rsid w:val="009B7EFD"/>
    <w:rsid w:val="009D05D0"/>
    <w:rsid w:val="009D0F1F"/>
    <w:rsid w:val="009D415B"/>
    <w:rsid w:val="009D62DF"/>
    <w:rsid w:val="009D7D80"/>
    <w:rsid w:val="009E10C8"/>
    <w:rsid w:val="009E4C1E"/>
    <w:rsid w:val="009E667A"/>
    <w:rsid w:val="009F006F"/>
    <w:rsid w:val="009F2599"/>
    <w:rsid w:val="009F3E28"/>
    <w:rsid w:val="009F73A3"/>
    <w:rsid w:val="009F73DE"/>
    <w:rsid w:val="009F78BA"/>
    <w:rsid w:val="00A031D0"/>
    <w:rsid w:val="00A0544F"/>
    <w:rsid w:val="00A0551B"/>
    <w:rsid w:val="00A05DDC"/>
    <w:rsid w:val="00A05F7B"/>
    <w:rsid w:val="00A0655E"/>
    <w:rsid w:val="00A06FBE"/>
    <w:rsid w:val="00A203D0"/>
    <w:rsid w:val="00A207A9"/>
    <w:rsid w:val="00A217B1"/>
    <w:rsid w:val="00A22355"/>
    <w:rsid w:val="00A23CFA"/>
    <w:rsid w:val="00A26A38"/>
    <w:rsid w:val="00A279EB"/>
    <w:rsid w:val="00A41E3F"/>
    <w:rsid w:val="00A505EF"/>
    <w:rsid w:val="00A50CA3"/>
    <w:rsid w:val="00A66916"/>
    <w:rsid w:val="00A6731B"/>
    <w:rsid w:val="00A74A7B"/>
    <w:rsid w:val="00A75A24"/>
    <w:rsid w:val="00A82393"/>
    <w:rsid w:val="00A90375"/>
    <w:rsid w:val="00A913D9"/>
    <w:rsid w:val="00A9309D"/>
    <w:rsid w:val="00A94187"/>
    <w:rsid w:val="00AA25DF"/>
    <w:rsid w:val="00AA3CAA"/>
    <w:rsid w:val="00AA4607"/>
    <w:rsid w:val="00AA6D57"/>
    <w:rsid w:val="00AB39C0"/>
    <w:rsid w:val="00AB4256"/>
    <w:rsid w:val="00AC11AF"/>
    <w:rsid w:val="00AC7A81"/>
    <w:rsid w:val="00AD1519"/>
    <w:rsid w:val="00AD44EF"/>
    <w:rsid w:val="00AD5155"/>
    <w:rsid w:val="00AD5F4E"/>
    <w:rsid w:val="00AD6B02"/>
    <w:rsid w:val="00AD790E"/>
    <w:rsid w:val="00AE2F3B"/>
    <w:rsid w:val="00AE3345"/>
    <w:rsid w:val="00AE6D53"/>
    <w:rsid w:val="00AF6DE7"/>
    <w:rsid w:val="00B02514"/>
    <w:rsid w:val="00B07A90"/>
    <w:rsid w:val="00B10562"/>
    <w:rsid w:val="00B11D7D"/>
    <w:rsid w:val="00B137FA"/>
    <w:rsid w:val="00B158DB"/>
    <w:rsid w:val="00B16EAA"/>
    <w:rsid w:val="00B2487F"/>
    <w:rsid w:val="00B25048"/>
    <w:rsid w:val="00B259E1"/>
    <w:rsid w:val="00B2627F"/>
    <w:rsid w:val="00B311B9"/>
    <w:rsid w:val="00B32D78"/>
    <w:rsid w:val="00B36C19"/>
    <w:rsid w:val="00B3794E"/>
    <w:rsid w:val="00B46B96"/>
    <w:rsid w:val="00B50D65"/>
    <w:rsid w:val="00B526B0"/>
    <w:rsid w:val="00B53012"/>
    <w:rsid w:val="00B60C4A"/>
    <w:rsid w:val="00B6190E"/>
    <w:rsid w:val="00B63738"/>
    <w:rsid w:val="00B64ABF"/>
    <w:rsid w:val="00B67535"/>
    <w:rsid w:val="00B710A5"/>
    <w:rsid w:val="00B7169F"/>
    <w:rsid w:val="00B721EC"/>
    <w:rsid w:val="00B7264E"/>
    <w:rsid w:val="00B7338E"/>
    <w:rsid w:val="00B74117"/>
    <w:rsid w:val="00B83EBB"/>
    <w:rsid w:val="00B90587"/>
    <w:rsid w:val="00B91DC9"/>
    <w:rsid w:val="00B9456C"/>
    <w:rsid w:val="00B9682B"/>
    <w:rsid w:val="00B96ABF"/>
    <w:rsid w:val="00BA5F42"/>
    <w:rsid w:val="00BB008F"/>
    <w:rsid w:val="00BB219B"/>
    <w:rsid w:val="00BB5683"/>
    <w:rsid w:val="00BB6281"/>
    <w:rsid w:val="00BB71DA"/>
    <w:rsid w:val="00BC5539"/>
    <w:rsid w:val="00BC6137"/>
    <w:rsid w:val="00BC6EF1"/>
    <w:rsid w:val="00BD0821"/>
    <w:rsid w:val="00BD1FE2"/>
    <w:rsid w:val="00BD4727"/>
    <w:rsid w:val="00BD5B8E"/>
    <w:rsid w:val="00BE0B7A"/>
    <w:rsid w:val="00BE195C"/>
    <w:rsid w:val="00BE1B6E"/>
    <w:rsid w:val="00BE43DA"/>
    <w:rsid w:val="00BF0E4F"/>
    <w:rsid w:val="00BF40C6"/>
    <w:rsid w:val="00C13BCB"/>
    <w:rsid w:val="00C13F2F"/>
    <w:rsid w:val="00C15D2E"/>
    <w:rsid w:val="00C21CC1"/>
    <w:rsid w:val="00C2203A"/>
    <w:rsid w:val="00C3297D"/>
    <w:rsid w:val="00C43E45"/>
    <w:rsid w:val="00C45A0F"/>
    <w:rsid w:val="00C45B94"/>
    <w:rsid w:val="00C51DEE"/>
    <w:rsid w:val="00C55331"/>
    <w:rsid w:val="00C57A18"/>
    <w:rsid w:val="00C57E5C"/>
    <w:rsid w:val="00C61DCB"/>
    <w:rsid w:val="00C6203C"/>
    <w:rsid w:val="00C63877"/>
    <w:rsid w:val="00C64021"/>
    <w:rsid w:val="00C6475A"/>
    <w:rsid w:val="00C64FB2"/>
    <w:rsid w:val="00C66047"/>
    <w:rsid w:val="00C6665C"/>
    <w:rsid w:val="00C73DE7"/>
    <w:rsid w:val="00C82B33"/>
    <w:rsid w:val="00C90C18"/>
    <w:rsid w:val="00C92206"/>
    <w:rsid w:val="00C952A2"/>
    <w:rsid w:val="00C9653A"/>
    <w:rsid w:val="00CA3214"/>
    <w:rsid w:val="00CA4F5F"/>
    <w:rsid w:val="00CB1398"/>
    <w:rsid w:val="00CB6B42"/>
    <w:rsid w:val="00CB76DD"/>
    <w:rsid w:val="00CB7BCD"/>
    <w:rsid w:val="00CC1FF3"/>
    <w:rsid w:val="00CC50C2"/>
    <w:rsid w:val="00CD3A0D"/>
    <w:rsid w:val="00CE0F84"/>
    <w:rsid w:val="00CE5633"/>
    <w:rsid w:val="00CF0CEE"/>
    <w:rsid w:val="00CF3521"/>
    <w:rsid w:val="00D00E09"/>
    <w:rsid w:val="00D065F1"/>
    <w:rsid w:val="00D14926"/>
    <w:rsid w:val="00D14C75"/>
    <w:rsid w:val="00D20ED3"/>
    <w:rsid w:val="00D21523"/>
    <w:rsid w:val="00D23B45"/>
    <w:rsid w:val="00D25843"/>
    <w:rsid w:val="00D26B12"/>
    <w:rsid w:val="00D30F74"/>
    <w:rsid w:val="00D34B72"/>
    <w:rsid w:val="00D37BEC"/>
    <w:rsid w:val="00D53181"/>
    <w:rsid w:val="00D53339"/>
    <w:rsid w:val="00D61A5F"/>
    <w:rsid w:val="00D63697"/>
    <w:rsid w:val="00D65D38"/>
    <w:rsid w:val="00D702B5"/>
    <w:rsid w:val="00D72B5B"/>
    <w:rsid w:val="00D730D7"/>
    <w:rsid w:val="00D814B5"/>
    <w:rsid w:val="00D817D2"/>
    <w:rsid w:val="00D82635"/>
    <w:rsid w:val="00D82B83"/>
    <w:rsid w:val="00D86F1A"/>
    <w:rsid w:val="00D879F5"/>
    <w:rsid w:val="00D90BDE"/>
    <w:rsid w:val="00D91DAD"/>
    <w:rsid w:val="00DA1257"/>
    <w:rsid w:val="00DA2AF1"/>
    <w:rsid w:val="00DA3B3D"/>
    <w:rsid w:val="00DA5B3E"/>
    <w:rsid w:val="00DA75D9"/>
    <w:rsid w:val="00DB4D1F"/>
    <w:rsid w:val="00DB5E2A"/>
    <w:rsid w:val="00DC35EE"/>
    <w:rsid w:val="00DC46AC"/>
    <w:rsid w:val="00DD3283"/>
    <w:rsid w:val="00DD602D"/>
    <w:rsid w:val="00DD6929"/>
    <w:rsid w:val="00DE0ED4"/>
    <w:rsid w:val="00DE1F33"/>
    <w:rsid w:val="00DE4975"/>
    <w:rsid w:val="00DE6418"/>
    <w:rsid w:val="00DF0B29"/>
    <w:rsid w:val="00E005D9"/>
    <w:rsid w:val="00E00B1D"/>
    <w:rsid w:val="00E01028"/>
    <w:rsid w:val="00E01984"/>
    <w:rsid w:val="00E059D6"/>
    <w:rsid w:val="00E06568"/>
    <w:rsid w:val="00E131DA"/>
    <w:rsid w:val="00E178C6"/>
    <w:rsid w:val="00E219A7"/>
    <w:rsid w:val="00E22DCE"/>
    <w:rsid w:val="00E25618"/>
    <w:rsid w:val="00E3149E"/>
    <w:rsid w:val="00E33F15"/>
    <w:rsid w:val="00E35EF9"/>
    <w:rsid w:val="00E36B0C"/>
    <w:rsid w:val="00E425AD"/>
    <w:rsid w:val="00E56DFE"/>
    <w:rsid w:val="00E8451B"/>
    <w:rsid w:val="00E845DB"/>
    <w:rsid w:val="00E861BB"/>
    <w:rsid w:val="00E87946"/>
    <w:rsid w:val="00E964F2"/>
    <w:rsid w:val="00E975FD"/>
    <w:rsid w:val="00EA1A9A"/>
    <w:rsid w:val="00EA2458"/>
    <w:rsid w:val="00EB1479"/>
    <w:rsid w:val="00EB699D"/>
    <w:rsid w:val="00EB6B50"/>
    <w:rsid w:val="00EB6DA1"/>
    <w:rsid w:val="00EC3C82"/>
    <w:rsid w:val="00EC5F5B"/>
    <w:rsid w:val="00ED0AB2"/>
    <w:rsid w:val="00ED47F5"/>
    <w:rsid w:val="00ED6C3D"/>
    <w:rsid w:val="00ED7E12"/>
    <w:rsid w:val="00EE0A13"/>
    <w:rsid w:val="00EE2B44"/>
    <w:rsid w:val="00EE2F87"/>
    <w:rsid w:val="00EE36E2"/>
    <w:rsid w:val="00EF110F"/>
    <w:rsid w:val="00EF29CF"/>
    <w:rsid w:val="00EF3748"/>
    <w:rsid w:val="00EF66D8"/>
    <w:rsid w:val="00F0029A"/>
    <w:rsid w:val="00F03A91"/>
    <w:rsid w:val="00F06694"/>
    <w:rsid w:val="00F0676D"/>
    <w:rsid w:val="00F1120C"/>
    <w:rsid w:val="00F15F72"/>
    <w:rsid w:val="00F16A8A"/>
    <w:rsid w:val="00F23287"/>
    <w:rsid w:val="00F266FA"/>
    <w:rsid w:val="00F2713B"/>
    <w:rsid w:val="00F31718"/>
    <w:rsid w:val="00F33323"/>
    <w:rsid w:val="00F334FA"/>
    <w:rsid w:val="00F33EB1"/>
    <w:rsid w:val="00F3687D"/>
    <w:rsid w:val="00F37E74"/>
    <w:rsid w:val="00F44FB0"/>
    <w:rsid w:val="00F46191"/>
    <w:rsid w:val="00F522B7"/>
    <w:rsid w:val="00F534A5"/>
    <w:rsid w:val="00F62BFC"/>
    <w:rsid w:val="00F637FA"/>
    <w:rsid w:val="00F6652A"/>
    <w:rsid w:val="00F7394F"/>
    <w:rsid w:val="00F8259F"/>
    <w:rsid w:val="00F828A8"/>
    <w:rsid w:val="00F842C4"/>
    <w:rsid w:val="00F90034"/>
    <w:rsid w:val="00F92C06"/>
    <w:rsid w:val="00F94109"/>
    <w:rsid w:val="00F94DC4"/>
    <w:rsid w:val="00FA0BA1"/>
    <w:rsid w:val="00FA5386"/>
    <w:rsid w:val="00FA6ACC"/>
    <w:rsid w:val="00FB2163"/>
    <w:rsid w:val="00FB7FB0"/>
    <w:rsid w:val="00FC07C6"/>
    <w:rsid w:val="00FC07F8"/>
    <w:rsid w:val="00FC32A9"/>
    <w:rsid w:val="00FC3832"/>
    <w:rsid w:val="00FC49CA"/>
    <w:rsid w:val="00FC5CA0"/>
    <w:rsid w:val="00FD277E"/>
    <w:rsid w:val="00FD4840"/>
    <w:rsid w:val="00FE2F0A"/>
    <w:rsid w:val="00FE7F08"/>
    <w:rsid w:val="00FF3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stockticker"/>
  <w:smartTagType w:namespaceuri="urn:schemas-microsoft-com:office:smarttags" w:name="date"/>
  <w:smartTagType w:namespaceuri="urn:schemas-microsoft-com:office:smarttags" w:name="addres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FB0"/>
    <w:pPr>
      <w:widowControl w:val="0"/>
      <w:adjustRightInd w:val="0"/>
    </w:pPr>
    <w:rPr>
      <w:sz w:val="24"/>
      <w:szCs w:val="24"/>
    </w:rPr>
  </w:style>
  <w:style w:type="paragraph" w:styleId="Heading1">
    <w:name w:val="heading 1"/>
    <w:basedOn w:val="Normal"/>
    <w:next w:val="Normal"/>
    <w:qFormat/>
    <w:rsid w:val="004B0E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0EA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0EA6"/>
    <w:pPr>
      <w:keepNext/>
      <w:spacing w:before="240" w:after="60"/>
      <w:outlineLvl w:val="2"/>
    </w:pPr>
    <w:rPr>
      <w:rFonts w:ascii="Arial" w:hAnsi="Arial" w:cs="Arial"/>
      <w:b/>
      <w:bCs/>
      <w:sz w:val="26"/>
      <w:szCs w:val="26"/>
    </w:rPr>
  </w:style>
  <w:style w:type="paragraph" w:styleId="Heading4">
    <w:name w:val="heading 4"/>
    <w:basedOn w:val="Normal"/>
    <w:next w:val="Normal"/>
    <w:qFormat/>
    <w:rsid w:val="004B0EA6"/>
    <w:pPr>
      <w:keepNext/>
      <w:spacing w:before="240" w:after="60"/>
      <w:outlineLvl w:val="3"/>
    </w:pPr>
    <w:rPr>
      <w:b/>
      <w:bCs/>
      <w:sz w:val="28"/>
      <w:szCs w:val="28"/>
    </w:rPr>
  </w:style>
  <w:style w:type="paragraph" w:styleId="Heading5">
    <w:name w:val="heading 5"/>
    <w:basedOn w:val="Normal"/>
    <w:next w:val="Normal"/>
    <w:qFormat/>
    <w:rsid w:val="004B0EA6"/>
    <w:pPr>
      <w:spacing w:before="240" w:after="60"/>
      <w:outlineLvl w:val="4"/>
    </w:pPr>
    <w:rPr>
      <w:b/>
      <w:bCs/>
      <w:i/>
      <w:iCs/>
      <w:sz w:val="26"/>
      <w:szCs w:val="26"/>
    </w:rPr>
  </w:style>
  <w:style w:type="paragraph" w:styleId="Heading6">
    <w:name w:val="heading 6"/>
    <w:basedOn w:val="Normal"/>
    <w:next w:val="Normal"/>
    <w:qFormat/>
    <w:rsid w:val="004B0EA6"/>
    <w:pPr>
      <w:spacing w:before="240" w:after="60"/>
      <w:outlineLvl w:val="5"/>
    </w:pPr>
    <w:rPr>
      <w:b/>
      <w:bCs/>
      <w:sz w:val="22"/>
      <w:szCs w:val="22"/>
    </w:rPr>
  </w:style>
  <w:style w:type="paragraph" w:styleId="Heading7">
    <w:name w:val="heading 7"/>
    <w:basedOn w:val="Normal"/>
    <w:next w:val="Normal"/>
    <w:qFormat/>
    <w:rsid w:val="004B0EA6"/>
    <w:pPr>
      <w:spacing w:before="240" w:after="60"/>
      <w:outlineLvl w:val="6"/>
    </w:pPr>
  </w:style>
  <w:style w:type="paragraph" w:styleId="Heading8">
    <w:name w:val="heading 8"/>
    <w:basedOn w:val="Normal"/>
    <w:next w:val="Normal"/>
    <w:qFormat/>
    <w:rsid w:val="004B0EA6"/>
    <w:pPr>
      <w:spacing w:before="240" w:after="60"/>
      <w:outlineLvl w:val="7"/>
    </w:pPr>
    <w:rPr>
      <w:i/>
      <w:iCs/>
    </w:rPr>
  </w:style>
  <w:style w:type="paragraph" w:styleId="Heading9">
    <w:name w:val="heading 9"/>
    <w:basedOn w:val="Normal"/>
    <w:next w:val="Normal"/>
    <w:qFormat/>
    <w:rsid w:val="004B0E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44FB0"/>
  </w:style>
  <w:style w:type="paragraph" w:customStyle="1" w:styleId="Level1">
    <w:name w:val="Level 1"/>
    <w:basedOn w:val="Normal"/>
    <w:rsid w:val="00F44FB0"/>
    <w:pPr>
      <w:ind w:left="1440" w:hanging="720"/>
    </w:pPr>
  </w:style>
  <w:style w:type="paragraph" w:customStyle="1" w:styleId="HHeading2">
    <w:name w:val="HHeading 2"/>
    <w:basedOn w:val="Normal"/>
    <w:rsid w:val="00F44FB0"/>
    <w:rPr>
      <w:b/>
      <w:bCs/>
      <w:sz w:val="22"/>
      <w:szCs w:val="22"/>
      <w:u w:val="single"/>
    </w:rPr>
  </w:style>
  <w:style w:type="paragraph" w:customStyle="1" w:styleId="BodyTextI1">
    <w:name w:val="Body Text I1"/>
    <w:basedOn w:val="Normal"/>
    <w:rsid w:val="00F44FB0"/>
    <w:pPr>
      <w:ind w:firstLine="720"/>
    </w:pPr>
    <w:rPr>
      <w:sz w:val="22"/>
      <w:szCs w:val="22"/>
    </w:rPr>
  </w:style>
  <w:style w:type="paragraph" w:customStyle="1" w:styleId="BodyTextIn">
    <w:name w:val="Body Text In"/>
    <w:basedOn w:val="Normal"/>
    <w:rsid w:val="00F44FB0"/>
    <w:pPr>
      <w:ind w:left="2880" w:hanging="720"/>
    </w:pPr>
    <w:rPr>
      <w:sz w:val="22"/>
      <w:szCs w:val="22"/>
    </w:rPr>
  </w:style>
  <w:style w:type="character" w:customStyle="1" w:styleId="pbllt18312">
    <w:name w:val="pbllt183_12"/>
    <w:rsid w:val="00F44FB0"/>
    <w:rPr>
      <w:rFonts w:ascii="Symbol" w:hAnsi="Symbol" w:cs="Symbol"/>
    </w:rPr>
  </w:style>
  <w:style w:type="paragraph" w:customStyle="1" w:styleId="HHeading4">
    <w:name w:val="HHeading 4"/>
    <w:basedOn w:val="Normal"/>
    <w:rsid w:val="00F44FB0"/>
    <w:rPr>
      <w:b/>
      <w:bCs/>
      <w:color w:val="000000"/>
      <w:sz w:val="22"/>
      <w:szCs w:val="22"/>
    </w:rPr>
  </w:style>
  <w:style w:type="paragraph" w:customStyle="1" w:styleId="HHeading5">
    <w:name w:val="HHeading 5"/>
    <w:basedOn w:val="Normal"/>
    <w:rsid w:val="00F44FB0"/>
    <w:pPr>
      <w:jc w:val="center"/>
    </w:pPr>
    <w:rPr>
      <w:b/>
      <w:bCs/>
      <w:sz w:val="22"/>
      <w:szCs w:val="22"/>
    </w:rPr>
  </w:style>
  <w:style w:type="paragraph" w:customStyle="1" w:styleId="HHeading6">
    <w:name w:val="HHeading 6"/>
    <w:basedOn w:val="Normal"/>
    <w:rsid w:val="00F44FB0"/>
    <w:pPr>
      <w:jc w:val="center"/>
    </w:pPr>
    <w:rPr>
      <w:b/>
      <w:bCs/>
      <w:color w:val="000000"/>
      <w:sz w:val="22"/>
      <w:szCs w:val="22"/>
    </w:rPr>
  </w:style>
  <w:style w:type="paragraph" w:customStyle="1" w:styleId="HHeading8">
    <w:name w:val="HHeading 8"/>
    <w:basedOn w:val="Normal"/>
    <w:rsid w:val="00F44FB0"/>
    <w:pPr>
      <w:jc w:val="center"/>
    </w:pPr>
    <w:rPr>
      <w:b/>
      <w:bCs/>
    </w:rPr>
  </w:style>
  <w:style w:type="paragraph" w:styleId="Header">
    <w:name w:val="header"/>
    <w:basedOn w:val="Normal"/>
    <w:rsid w:val="004B0EA6"/>
    <w:pPr>
      <w:tabs>
        <w:tab w:val="center" w:pos="4680"/>
        <w:tab w:val="right" w:pos="9360"/>
      </w:tabs>
    </w:pPr>
  </w:style>
  <w:style w:type="paragraph" w:styleId="Footer">
    <w:name w:val="footer"/>
    <w:basedOn w:val="Normal"/>
    <w:rsid w:val="004B0EA6"/>
    <w:pPr>
      <w:tabs>
        <w:tab w:val="center" w:pos="4680"/>
        <w:tab w:val="right" w:pos="9360"/>
      </w:tabs>
    </w:pPr>
  </w:style>
  <w:style w:type="paragraph" w:styleId="CommentText">
    <w:name w:val="annotation text"/>
    <w:basedOn w:val="Normal"/>
    <w:semiHidden/>
    <w:rsid w:val="004B0EA6"/>
    <w:rPr>
      <w:sz w:val="20"/>
      <w:szCs w:val="20"/>
    </w:rPr>
  </w:style>
  <w:style w:type="paragraph" w:styleId="CommentSubject">
    <w:name w:val="annotation subject"/>
    <w:basedOn w:val="CommentText"/>
    <w:next w:val="CommentText"/>
    <w:semiHidden/>
    <w:rsid w:val="004B0EA6"/>
    <w:rPr>
      <w:b/>
      <w:bCs/>
    </w:rPr>
  </w:style>
  <w:style w:type="paragraph" w:styleId="MacroText">
    <w:name w:val="macro"/>
    <w:semiHidden/>
    <w:rsid w:val="004B0EA6"/>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table" w:styleId="TableGrid">
    <w:name w:val="Table Grid"/>
    <w:basedOn w:val="TableNormal"/>
    <w:rsid w:val="008E17FD"/>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F4912"/>
    <w:rPr>
      <w:rFonts w:ascii="Tahoma" w:hAnsi="Tahoma" w:cs="Tahoma"/>
      <w:sz w:val="16"/>
      <w:szCs w:val="16"/>
    </w:rPr>
  </w:style>
  <w:style w:type="character" w:styleId="Hyperlink">
    <w:name w:val="Hyperlink"/>
    <w:basedOn w:val="DefaultParagraphFont"/>
    <w:rsid w:val="00731DF1"/>
    <w:rPr>
      <w:color w:val="0000FF"/>
      <w:u w:val="single"/>
    </w:rPr>
  </w:style>
  <w:style w:type="character" w:styleId="PageNumber">
    <w:name w:val="page number"/>
    <w:basedOn w:val="DefaultParagraphFont"/>
    <w:rsid w:val="00BD4727"/>
  </w:style>
  <w:style w:type="character" w:styleId="CommentReference">
    <w:name w:val="annotation reference"/>
    <w:basedOn w:val="DefaultParagraphFont"/>
    <w:uiPriority w:val="99"/>
    <w:semiHidden/>
    <w:unhideWhenUsed/>
    <w:rsid w:val="00120C25"/>
    <w:rPr>
      <w:sz w:val="16"/>
      <w:szCs w:val="16"/>
    </w:rPr>
  </w:style>
</w:styles>
</file>

<file path=word/webSettings.xml><?xml version="1.0" encoding="utf-8"?>
<w:webSettings xmlns:r="http://schemas.openxmlformats.org/officeDocument/2006/relationships" xmlns:w="http://schemas.openxmlformats.org/wordprocessingml/2006/main">
  <w:divs>
    <w:div w:id="69545891">
      <w:bodyDiv w:val="1"/>
      <w:marLeft w:val="0"/>
      <w:marRight w:val="0"/>
      <w:marTop w:val="0"/>
      <w:marBottom w:val="0"/>
      <w:divBdr>
        <w:top w:val="none" w:sz="0" w:space="0" w:color="auto"/>
        <w:left w:val="none" w:sz="0" w:space="0" w:color="auto"/>
        <w:bottom w:val="none" w:sz="0" w:space="0" w:color="auto"/>
        <w:right w:val="none" w:sz="0" w:space="0" w:color="auto"/>
      </w:divBdr>
    </w:div>
    <w:div w:id="206722770">
      <w:bodyDiv w:val="1"/>
      <w:marLeft w:val="0"/>
      <w:marRight w:val="0"/>
      <w:marTop w:val="0"/>
      <w:marBottom w:val="0"/>
      <w:divBdr>
        <w:top w:val="none" w:sz="0" w:space="0" w:color="auto"/>
        <w:left w:val="none" w:sz="0" w:space="0" w:color="auto"/>
        <w:bottom w:val="none" w:sz="0" w:space="0" w:color="auto"/>
        <w:right w:val="none" w:sz="0" w:space="0" w:color="auto"/>
      </w:divBdr>
    </w:div>
    <w:div w:id="690451130">
      <w:bodyDiv w:val="1"/>
      <w:marLeft w:val="0"/>
      <w:marRight w:val="0"/>
      <w:marTop w:val="0"/>
      <w:marBottom w:val="0"/>
      <w:divBdr>
        <w:top w:val="none" w:sz="0" w:space="0" w:color="auto"/>
        <w:left w:val="none" w:sz="0" w:space="0" w:color="auto"/>
        <w:bottom w:val="none" w:sz="0" w:space="0" w:color="auto"/>
        <w:right w:val="none" w:sz="0" w:space="0" w:color="auto"/>
      </w:divBdr>
    </w:div>
    <w:div w:id="711342673">
      <w:bodyDiv w:val="1"/>
      <w:marLeft w:val="0"/>
      <w:marRight w:val="0"/>
      <w:marTop w:val="0"/>
      <w:marBottom w:val="0"/>
      <w:divBdr>
        <w:top w:val="none" w:sz="0" w:space="0" w:color="auto"/>
        <w:left w:val="none" w:sz="0" w:space="0" w:color="auto"/>
        <w:bottom w:val="none" w:sz="0" w:space="0" w:color="auto"/>
        <w:right w:val="none" w:sz="0" w:space="0" w:color="auto"/>
      </w:divBdr>
    </w:div>
    <w:div w:id="741172207">
      <w:bodyDiv w:val="1"/>
      <w:marLeft w:val="0"/>
      <w:marRight w:val="0"/>
      <w:marTop w:val="0"/>
      <w:marBottom w:val="0"/>
      <w:divBdr>
        <w:top w:val="none" w:sz="0" w:space="0" w:color="auto"/>
        <w:left w:val="none" w:sz="0" w:space="0" w:color="auto"/>
        <w:bottom w:val="none" w:sz="0" w:space="0" w:color="auto"/>
        <w:right w:val="none" w:sz="0" w:space="0" w:color="auto"/>
      </w:divBdr>
    </w:div>
    <w:div w:id="981157703">
      <w:bodyDiv w:val="1"/>
      <w:marLeft w:val="0"/>
      <w:marRight w:val="0"/>
      <w:marTop w:val="0"/>
      <w:marBottom w:val="0"/>
      <w:divBdr>
        <w:top w:val="none" w:sz="0" w:space="0" w:color="auto"/>
        <w:left w:val="none" w:sz="0" w:space="0" w:color="auto"/>
        <w:bottom w:val="none" w:sz="0" w:space="0" w:color="auto"/>
        <w:right w:val="none" w:sz="0" w:space="0" w:color="auto"/>
      </w:divBdr>
    </w:div>
    <w:div w:id="19900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12093</Words>
  <Characters>68933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STATEMENT SUPPORTING THE RENEWAL OF THE INFORMATION COLLECTION REQUIREMENTS FOR RISK MANAGEMENT PROGRAM REQUIREMENTS and PETITIONS TO MODIFY THE LIST OF REGULATED SUBSTANCES UNDER SECTION 112(r) OF THE CLEAN AIR ACT</vt:lpstr>
    </vt:vector>
  </TitlesOfParts>
  <Company/>
  <LinksUpToDate>false</LinksUpToDate>
  <CharactersWithSpaces>80865</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STATEMENT SUPPORTING THE RENEWAL OF THE INFORMATION COLLECTION REQUIREMENTS FOR RISK MANAGEMENT PROGRAM REQUIREMENTS and PETITIONS TO MODIFY THE LIST OF REGULATED SUBSTANCES UNDER SECTION 112(r) OF THE CLEAN AIR ACT</dc:title>
  <dc:subject/>
  <dc:creator>EPA</dc:creator>
  <cp:keywords/>
  <dc:description/>
  <cp:lastModifiedBy>JUMBERGE</cp:lastModifiedBy>
  <cp:revision>4</cp:revision>
  <cp:lastPrinted>2012-06-01T14:56:00Z</cp:lastPrinted>
  <dcterms:created xsi:type="dcterms:W3CDTF">2012-06-07T16:09:00Z</dcterms:created>
  <dcterms:modified xsi:type="dcterms:W3CDTF">2012-06-07T16:10:00Z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C:\DOCUME~1\sjacob\LOCALS~1\Temp\CWOWP\1656SS12 OMB VERSION3.WPD</vt:lpwstr>
  </property>
  <property fmtid="{D5CDD505-2E9C-101B-9397-08002B2CF9AE}" pid="3" name="Converted State">
    <vt:lpwstr>True</vt:lpwstr>
  </property>
  <property fmtid="{D5CDD505-2E9C-101B-9397-08002B2CF9AE}" pid="4" name="Converted Date">
    <vt:lpwstr>08-Feb-2008</vt:lpwstr>
  </property>
  <property fmtid="{D5CDD505-2E9C-101B-9397-08002B2CF9AE}" pid="5" name="WPClean Version">
    <vt:lpwstr>2.8.1.4</vt:lpwstr>
  </property>
  <property fmtid="{D5CDD505-2E9C-101B-9397-08002B2CF9AE}" pid="6" name="CW Macro Package Integration">
    <vt:lpwstr>NONE</vt:lpwstr>
  </property>
</Properties>
</file>