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493" w:rsidRPr="00725BF7" w:rsidRDefault="00744493" w:rsidP="00744493">
      <w:pPr>
        <w:pStyle w:val="Title"/>
        <w:rPr>
          <w:rFonts w:ascii="Times New Roman" w:hAnsi="Times New Roman"/>
          <w:sz w:val="24"/>
          <w:szCs w:val="24"/>
        </w:rPr>
      </w:pPr>
      <w:bookmarkStart w:id="0" w:name="_GoBack"/>
      <w:bookmarkEnd w:id="0"/>
      <w:r w:rsidRPr="00725BF7">
        <w:rPr>
          <w:rFonts w:ascii="Times New Roman" w:hAnsi="Times New Roman"/>
          <w:sz w:val="24"/>
          <w:szCs w:val="24"/>
        </w:rPr>
        <w:tab/>
        <w:t>SUPPORTING STATEMENT</w:t>
      </w:r>
    </w:p>
    <w:p w:rsidR="00744493" w:rsidRPr="00725BF7" w:rsidRDefault="00744493" w:rsidP="00744493">
      <w:pPr>
        <w:pStyle w:val="Title"/>
        <w:rPr>
          <w:rFonts w:ascii="Times New Roman" w:hAnsi="Times New Roman"/>
          <w:sz w:val="24"/>
          <w:szCs w:val="24"/>
        </w:rPr>
      </w:pPr>
      <w:r w:rsidRPr="00725BF7">
        <w:rPr>
          <w:rFonts w:ascii="Times New Roman" w:hAnsi="Times New Roman"/>
          <w:sz w:val="24"/>
          <w:szCs w:val="24"/>
        </w:rPr>
        <w:tab/>
        <w:t>FOR PAPERWORK REDUCTION ACT SUBMISSION</w:t>
      </w:r>
    </w:p>
    <w:p w:rsidR="00744493" w:rsidRPr="00725BF7" w:rsidRDefault="00744493" w:rsidP="00744493">
      <w:pPr>
        <w:tabs>
          <w:tab w:val="left" w:pos="0"/>
        </w:tabs>
        <w:suppressAutoHyphens/>
        <w:rPr>
          <w:rFonts w:ascii="Times New Roman" w:hAnsi="Times New Roman"/>
          <w:b/>
          <w:szCs w:val="24"/>
        </w:rPr>
      </w:pPr>
    </w:p>
    <w:p w:rsidR="00744493" w:rsidRPr="00725BF7" w:rsidRDefault="00744493" w:rsidP="00744493">
      <w:pPr>
        <w:suppressAutoHyphens/>
        <w:jc w:val="center"/>
        <w:rPr>
          <w:rFonts w:ascii="Times New Roman" w:hAnsi="Times New Roman"/>
          <w:b/>
          <w:szCs w:val="24"/>
        </w:rPr>
      </w:pPr>
      <w:r w:rsidRPr="00725BF7">
        <w:rPr>
          <w:rFonts w:ascii="Times New Roman" w:hAnsi="Times New Roman"/>
          <w:b/>
          <w:szCs w:val="24"/>
        </w:rPr>
        <w:fldChar w:fldCharType="begin">
          <w:ffData>
            <w:name w:val="Text1"/>
            <w:enabled/>
            <w:calcOnExit w:val="0"/>
            <w:helpText w:type="text" w:val="Enter Title"/>
            <w:statusText w:type="text" w:val="Enter Title"/>
            <w:textInput/>
          </w:ffData>
        </w:fldChar>
      </w:r>
      <w:bookmarkStart w:id="1" w:name="Text1"/>
      <w:r w:rsidRPr="00725BF7">
        <w:rPr>
          <w:rFonts w:ascii="Times New Roman" w:hAnsi="Times New Roman"/>
          <w:b/>
          <w:szCs w:val="24"/>
        </w:rPr>
        <w:instrText xml:space="preserve"> FORMTEXT </w:instrText>
      </w:r>
      <w:r w:rsidRPr="00725BF7">
        <w:rPr>
          <w:rFonts w:ascii="Times New Roman" w:hAnsi="Times New Roman"/>
          <w:b/>
          <w:szCs w:val="24"/>
        </w:rPr>
      </w:r>
      <w:r w:rsidRPr="00725BF7">
        <w:rPr>
          <w:rFonts w:ascii="Times New Roman" w:hAnsi="Times New Roman"/>
          <w:b/>
          <w:szCs w:val="24"/>
        </w:rPr>
        <w:fldChar w:fldCharType="separate"/>
      </w:r>
      <w:r w:rsidRPr="00725BF7">
        <w:rPr>
          <w:rFonts w:ascii="Times New Roman" w:hAnsi="Times New Roman"/>
          <w:b/>
          <w:noProof/>
          <w:szCs w:val="24"/>
        </w:rPr>
        <w:t> </w:t>
      </w:r>
      <w:r w:rsidRPr="00725BF7">
        <w:rPr>
          <w:rFonts w:ascii="Times New Roman" w:hAnsi="Times New Roman"/>
          <w:b/>
          <w:noProof/>
          <w:szCs w:val="24"/>
        </w:rPr>
        <w:t> </w:t>
      </w:r>
      <w:r w:rsidRPr="00725BF7">
        <w:rPr>
          <w:rFonts w:ascii="Times New Roman" w:hAnsi="Times New Roman"/>
          <w:b/>
          <w:noProof/>
          <w:szCs w:val="24"/>
        </w:rPr>
        <w:t> </w:t>
      </w:r>
      <w:r w:rsidRPr="00725BF7">
        <w:rPr>
          <w:rFonts w:ascii="Times New Roman" w:hAnsi="Times New Roman"/>
          <w:b/>
          <w:noProof/>
          <w:szCs w:val="24"/>
        </w:rPr>
        <w:t> </w:t>
      </w:r>
      <w:r w:rsidRPr="00725BF7">
        <w:rPr>
          <w:rFonts w:ascii="Times New Roman" w:hAnsi="Times New Roman"/>
          <w:b/>
          <w:noProof/>
          <w:szCs w:val="24"/>
        </w:rPr>
        <w:t> </w:t>
      </w:r>
      <w:r w:rsidRPr="00725BF7">
        <w:rPr>
          <w:rFonts w:ascii="Times New Roman" w:hAnsi="Times New Roman"/>
          <w:b/>
          <w:szCs w:val="24"/>
        </w:rPr>
        <w:fldChar w:fldCharType="end"/>
      </w:r>
      <w:bookmarkEnd w:id="1"/>
    </w:p>
    <w:p w:rsidR="00744493" w:rsidRPr="00725BF7" w:rsidRDefault="00744493" w:rsidP="00744493">
      <w:pPr>
        <w:tabs>
          <w:tab w:val="left" w:pos="0"/>
        </w:tabs>
        <w:suppressAutoHyphens/>
        <w:rPr>
          <w:rFonts w:ascii="Times New Roman" w:hAnsi="Times New Roman"/>
          <w:szCs w:val="24"/>
        </w:rPr>
      </w:pPr>
    </w:p>
    <w:p w:rsidR="00744493" w:rsidRPr="00725BF7" w:rsidRDefault="00744493" w:rsidP="00744493">
      <w:pPr>
        <w:tabs>
          <w:tab w:val="left" w:pos="0"/>
        </w:tabs>
        <w:suppressAutoHyphens/>
        <w:rPr>
          <w:rFonts w:ascii="Times New Roman" w:hAnsi="Times New Roman"/>
          <w:b/>
          <w:szCs w:val="24"/>
        </w:rPr>
      </w:pPr>
    </w:p>
    <w:p w:rsidR="00744493" w:rsidRPr="00725BF7" w:rsidRDefault="00744493" w:rsidP="00744493">
      <w:pPr>
        <w:tabs>
          <w:tab w:val="left" w:pos="0"/>
        </w:tabs>
        <w:suppressAutoHyphens/>
        <w:rPr>
          <w:rFonts w:ascii="Times New Roman" w:hAnsi="Times New Roman"/>
          <w:szCs w:val="24"/>
        </w:rPr>
      </w:pPr>
      <w:r w:rsidRPr="00725BF7">
        <w:rPr>
          <w:rFonts w:ascii="Times New Roman" w:hAnsi="Times New Roman"/>
          <w:b/>
          <w:szCs w:val="24"/>
        </w:rPr>
        <w:t xml:space="preserve">A. Justification </w:t>
      </w:r>
    </w:p>
    <w:p w:rsidR="00744493" w:rsidRPr="00725BF7" w:rsidRDefault="00744493" w:rsidP="00744493">
      <w:pPr>
        <w:tabs>
          <w:tab w:val="left" w:pos="0"/>
        </w:tabs>
        <w:suppressAutoHyphens/>
        <w:rPr>
          <w:rFonts w:ascii="Times New Roman" w:hAnsi="Times New Roman"/>
          <w:szCs w:val="24"/>
        </w:rPr>
      </w:pPr>
    </w:p>
    <w:p w:rsidR="00744493" w:rsidRPr="00F74F00" w:rsidRDefault="00744493" w:rsidP="00744493">
      <w:pPr>
        <w:tabs>
          <w:tab w:val="left" w:pos="0"/>
        </w:tabs>
        <w:suppressAutoHyphens/>
        <w:rPr>
          <w:rFonts w:ascii="Times New Roman" w:hAnsi="Times New Roman"/>
          <w:b/>
          <w:szCs w:val="24"/>
        </w:rPr>
      </w:pPr>
      <w:r w:rsidRPr="00F74F00">
        <w:rPr>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44493" w:rsidRDefault="00744493" w:rsidP="00744493">
      <w:pPr>
        <w:rPr>
          <w:rFonts w:ascii="Times New Roman" w:hAnsi="Times New Roman"/>
          <w:szCs w:val="24"/>
        </w:rPr>
      </w:pPr>
    </w:p>
    <w:p w:rsidR="00744493" w:rsidRDefault="00744493" w:rsidP="00744493">
      <w:pPr>
        <w:rPr>
          <w:rFonts w:ascii="Times New Roman" w:hAnsi="Times New Roman"/>
          <w:szCs w:val="24"/>
        </w:rPr>
      </w:pPr>
      <w:r w:rsidRPr="00200F11">
        <w:rPr>
          <w:rFonts w:ascii="Times New Roman" w:hAnsi="Times New Roman"/>
          <w:szCs w:val="24"/>
        </w:rPr>
        <w:t>On December 23, 2011</w:t>
      </w:r>
      <w:r>
        <w:rPr>
          <w:rFonts w:ascii="Times New Roman" w:hAnsi="Times New Roman"/>
          <w:szCs w:val="24"/>
        </w:rPr>
        <w:t xml:space="preserve">, </w:t>
      </w:r>
      <w:r w:rsidRPr="00200F11">
        <w:rPr>
          <w:rFonts w:ascii="Times New Roman" w:hAnsi="Times New Roman"/>
          <w:szCs w:val="24"/>
        </w:rPr>
        <w:t xml:space="preserve">the President signed into law </w:t>
      </w:r>
      <w:r>
        <w:rPr>
          <w:rFonts w:ascii="Times New Roman" w:hAnsi="Times New Roman"/>
          <w:szCs w:val="24"/>
        </w:rPr>
        <w:t xml:space="preserve">the </w:t>
      </w:r>
      <w:r w:rsidRPr="00200F11">
        <w:rPr>
          <w:rFonts w:ascii="Times New Roman" w:hAnsi="Times New Roman"/>
          <w:szCs w:val="24"/>
        </w:rPr>
        <w:t>FY 2012 Consolidated Appropriations Act of 2012</w:t>
      </w:r>
      <w:r>
        <w:rPr>
          <w:rFonts w:ascii="Times New Roman" w:hAnsi="Times New Roman"/>
          <w:szCs w:val="24"/>
        </w:rPr>
        <w:t xml:space="preserve"> (Public Law 112-74), which </w:t>
      </w:r>
      <w:r w:rsidRPr="00200F11">
        <w:rPr>
          <w:rFonts w:ascii="Times New Roman" w:hAnsi="Times New Roman"/>
          <w:szCs w:val="24"/>
        </w:rPr>
        <w:t>provid</w:t>
      </w:r>
      <w:r>
        <w:rPr>
          <w:rFonts w:ascii="Times New Roman" w:hAnsi="Times New Roman"/>
          <w:szCs w:val="24"/>
        </w:rPr>
        <w:t>es</w:t>
      </w:r>
      <w:r w:rsidRPr="00200F11">
        <w:rPr>
          <w:rFonts w:ascii="Times New Roman" w:hAnsi="Times New Roman"/>
          <w:szCs w:val="24"/>
        </w:rPr>
        <w:t xml:space="preserve"> appropriations for the </w:t>
      </w:r>
      <w:r>
        <w:rPr>
          <w:rFonts w:ascii="Times New Roman" w:hAnsi="Times New Roman"/>
          <w:szCs w:val="24"/>
        </w:rPr>
        <w:t xml:space="preserve">U.S. </w:t>
      </w:r>
      <w:r w:rsidRPr="00200F11">
        <w:rPr>
          <w:rFonts w:ascii="Times New Roman" w:hAnsi="Times New Roman"/>
          <w:szCs w:val="24"/>
        </w:rPr>
        <w:t xml:space="preserve">Department </w:t>
      </w:r>
      <w:r>
        <w:rPr>
          <w:rFonts w:ascii="Times New Roman" w:hAnsi="Times New Roman"/>
          <w:szCs w:val="24"/>
        </w:rPr>
        <w:t xml:space="preserve">of Education </w:t>
      </w:r>
      <w:r w:rsidRPr="00200F11">
        <w:rPr>
          <w:rFonts w:ascii="Times New Roman" w:hAnsi="Times New Roman"/>
          <w:szCs w:val="24"/>
        </w:rPr>
        <w:t xml:space="preserve">for fiscal year </w:t>
      </w:r>
      <w:r>
        <w:rPr>
          <w:rFonts w:ascii="Times New Roman" w:hAnsi="Times New Roman"/>
          <w:szCs w:val="24"/>
        </w:rPr>
        <w:t xml:space="preserve">(FY) </w:t>
      </w:r>
      <w:r w:rsidRPr="00200F11">
        <w:rPr>
          <w:rFonts w:ascii="Times New Roman" w:hAnsi="Times New Roman"/>
          <w:szCs w:val="24"/>
        </w:rPr>
        <w:t>2012</w:t>
      </w:r>
      <w:r>
        <w:rPr>
          <w:rFonts w:ascii="Times New Roman" w:hAnsi="Times New Roman"/>
          <w:szCs w:val="24"/>
        </w:rPr>
        <w:t>.  The legislation appropriates $</w:t>
      </w:r>
      <w:r w:rsidRPr="00B4187F">
        <w:rPr>
          <w:rFonts w:ascii="Times New Roman" w:hAnsi="Times New Roman"/>
          <w:szCs w:val="24"/>
        </w:rPr>
        <w:t>284,461,350</w:t>
      </w:r>
      <w:r>
        <w:rPr>
          <w:rFonts w:ascii="Times New Roman" w:hAnsi="Times New Roman"/>
          <w:szCs w:val="24"/>
        </w:rPr>
        <w:t xml:space="preserve"> for Teacher Incentive Fund (TIF) competitive grants that must be awarded by September 30, 2012.  Specifically, the relevant provisions of Pub. L. 112-74 states:</w:t>
      </w:r>
    </w:p>
    <w:p w:rsidR="00744493" w:rsidRDefault="00744493" w:rsidP="00744493">
      <w:pPr>
        <w:rPr>
          <w:rFonts w:ascii="Times New Roman" w:hAnsi="Times New Roman"/>
          <w:szCs w:val="24"/>
        </w:rPr>
      </w:pPr>
    </w:p>
    <w:p w:rsidR="00744493" w:rsidRPr="00B44E7D" w:rsidRDefault="00744493" w:rsidP="00744493">
      <w:pPr>
        <w:ind w:left="720" w:right="720"/>
        <w:rPr>
          <w:rFonts w:ascii="Times New Roman" w:hAnsi="Times New Roman"/>
          <w:i/>
          <w:szCs w:val="24"/>
        </w:rPr>
      </w:pPr>
      <w:r w:rsidRPr="00B44E7D">
        <w:rPr>
          <w:rFonts w:ascii="Times New Roman" w:hAnsi="Times New Roman"/>
          <w:i/>
        </w:rPr>
        <w:t>Provided further, That $300,000,000 of the funds for subpart 1 of part D of title V of the ESEA shall be for competitive grants to local educational agencies, including charter schools that are local educational agencies, or States, or partnerships of: (1) a local educational agency, a State, or both; and (2) at least one nonprofit organization to develop and implement performance-based compensation systems for teachers, principals, and other personnel in high-need schools: Provided further, That such performance-based compensation systems must consider gains in student academic achievement as well as classroom evaluations conducted multiple times during each school year among other factors and provide educators with incentives to take on additional responsibilities and leadership roles: Provided further, That recipients of such grants shall demonstrate that such performance-based compensation systems are developed with the input of teachers and school leaders in the schools and local educational agencies to be served by the grant: Provided further, That recipients of such grants may use such funds to develop or improve systems and tools (which may be developed and used for the entire local educational agency or only for schools served under the grant) that would enhance the quality and success of the compensation system, such as high-quality teacher evaluations and tools to measure growth in student achievement: Provided further, That applications for such grants shall include a plan to sustain financially the activities conducted and systems developed under the grant once the grant period has expired: Provided further, That up to 5 percent of such funds for competitive grants shall be available for technical assistance, training, peer review of applications, program outreach, and evaluation activities.</w:t>
      </w:r>
    </w:p>
    <w:p w:rsidR="00744493" w:rsidRDefault="00744493" w:rsidP="00744493">
      <w:pPr>
        <w:rPr>
          <w:rFonts w:ascii="Times New Roman" w:hAnsi="Times New Roman"/>
          <w:szCs w:val="24"/>
        </w:rPr>
      </w:pPr>
    </w:p>
    <w:p w:rsidR="00744493" w:rsidRDefault="00744493" w:rsidP="00744493">
      <w:pPr>
        <w:rPr>
          <w:rFonts w:ascii="Times New Roman" w:hAnsi="Times New Roman"/>
          <w:szCs w:val="24"/>
        </w:rPr>
      </w:pPr>
      <w:r>
        <w:rPr>
          <w:rFonts w:ascii="Times New Roman" w:hAnsi="Times New Roman"/>
          <w:szCs w:val="24"/>
        </w:rPr>
        <w:lastRenderedPageBreak/>
        <w:t>The purpose of this information collection is to solicit applications from eligible entities for these TIF grants.</w:t>
      </w:r>
    </w:p>
    <w:p w:rsidR="00744493" w:rsidRPr="00725BF7" w:rsidRDefault="00744493" w:rsidP="00744493">
      <w:pPr>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p>
    <w:p w:rsidR="00744493" w:rsidRPr="00F74F00" w:rsidRDefault="00744493" w:rsidP="00744493">
      <w:pPr>
        <w:tabs>
          <w:tab w:val="left" w:pos="-720"/>
        </w:tabs>
        <w:suppressAutoHyphens/>
        <w:rPr>
          <w:rFonts w:ascii="Times New Roman" w:hAnsi="Times New Roman"/>
          <w:b/>
          <w:szCs w:val="24"/>
        </w:rPr>
      </w:pPr>
    </w:p>
    <w:p w:rsidR="00744493" w:rsidRPr="0014223D" w:rsidRDefault="00744493" w:rsidP="00744493">
      <w:pPr>
        <w:rPr>
          <w:rFonts w:ascii="Times New Roman" w:hAnsi="Times New Roman"/>
          <w:shd w:val="clear" w:color="auto" w:fill="FFFFFF"/>
        </w:rPr>
      </w:pPr>
      <w:r w:rsidRPr="0014223D">
        <w:rPr>
          <w:rFonts w:ascii="Times New Roman" w:hAnsi="Times New Roman"/>
          <w:shd w:val="clear" w:color="auto" w:fill="FFFFFF"/>
        </w:rPr>
        <w:t xml:space="preserve">The data provided through this information collection will be used by application reviewers </w:t>
      </w:r>
      <w:r>
        <w:rPr>
          <w:rFonts w:ascii="Times New Roman" w:hAnsi="Times New Roman"/>
          <w:shd w:val="clear" w:color="auto" w:fill="FFFFFF"/>
        </w:rPr>
        <w:t xml:space="preserve">and the Department </w:t>
      </w:r>
      <w:r w:rsidRPr="0014223D">
        <w:rPr>
          <w:rFonts w:ascii="Times New Roman" w:hAnsi="Times New Roman"/>
          <w:shd w:val="clear" w:color="auto" w:fill="FFFFFF"/>
        </w:rPr>
        <w:t xml:space="preserve">to assess the </w:t>
      </w:r>
      <w:r>
        <w:rPr>
          <w:rFonts w:ascii="Times New Roman" w:hAnsi="Times New Roman"/>
          <w:shd w:val="clear" w:color="auto" w:fill="FFFFFF"/>
        </w:rPr>
        <w:t>extent to which an applicant meets the priorities, requirements, and selection criteria</w:t>
      </w:r>
      <w:r w:rsidRPr="0014223D">
        <w:rPr>
          <w:rFonts w:ascii="Times New Roman" w:hAnsi="Times New Roman"/>
          <w:shd w:val="clear" w:color="auto" w:fill="FFFFFF"/>
        </w:rPr>
        <w:t xml:space="preserve"> </w:t>
      </w:r>
      <w:r>
        <w:rPr>
          <w:rFonts w:ascii="Times New Roman" w:hAnsi="Times New Roman"/>
          <w:shd w:val="clear" w:color="auto" w:fill="FFFFFF"/>
        </w:rPr>
        <w:t>of the TIF program competition and determine which applicants should receive grants</w:t>
      </w:r>
      <w:r w:rsidRPr="0014223D">
        <w:rPr>
          <w:rFonts w:ascii="Times New Roman" w:hAnsi="Times New Roman"/>
          <w:shd w:val="clear" w:color="auto" w:fill="FFFFFF"/>
        </w:rPr>
        <w:t xml:space="preserve">. </w:t>
      </w:r>
    </w:p>
    <w:p w:rsidR="00744493" w:rsidRDefault="00744493" w:rsidP="00744493">
      <w:pPr>
        <w:rPr>
          <w:rFonts w:ascii="Times New Roman" w:hAnsi="Times New Roman"/>
          <w:shd w:val="clear" w:color="auto" w:fill="FFFFFF"/>
        </w:rPr>
      </w:pPr>
    </w:p>
    <w:p w:rsidR="00744493" w:rsidRPr="0014223D" w:rsidRDefault="00744493" w:rsidP="00744493">
      <w:pPr>
        <w:rPr>
          <w:rFonts w:ascii="Times New Roman" w:hAnsi="Times New Roman"/>
          <w:shd w:val="clear" w:color="auto" w:fill="FFFFFF"/>
        </w:rPr>
      </w:pPr>
      <w:r>
        <w:rPr>
          <w:rFonts w:ascii="Times New Roman" w:hAnsi="Times New Roman"/>
          <w:shd w:val="clear" w:color="auto" w:fill="FFFFFF"/>
        </w:rPr>
        <w:t>The Department intends to use independent reviewers from various backgrounds and professions, including those with expertise in: teacher and principal evaluation systems, human capital decision making, teacher and principal effectiveness, data management and analysis, educational policy, teaching, school leadership, professional development, and/or program evaluation.  The Department will thoroughly screen all reviewers for conflicts of interest to ensure a fair and competitive review process.</w:t>
      </w:r>
    </w:p>
    <w:p w:rsidR="00744493" w:rsidRDefault="00744493" w:rsidP="00744493">
      <w:pPr>
        <w:rPr>
          <w:rFonts w:ascii="Times New Roman" w:hAnsi="Times New Roman"/>
          <w:shd w:val="clear" w:color="auto" w:fill="FFFFFF"/>
        </w:rPr>
      </w:pPr>
    </w:p>
    <w:p w:rsidR="00744493" w:rsidRDefault="00744493" w:rsidP="00744493">
      <w:pPr>
        <w:rPr>
          <w:rFonts w:ascii="Times New Roman" w:hAnsi="Times New Roman"/>
          <w:shd w:val="clear" w:color="auto" w:fill="FFFFFF"/>
        </w:rPr>
      </w:pPr>
      <w:r w:rsidRPr="0014223D">
        <w:rPr>
          <w:rFonts w:ascii="Times New Roman" w:hAnsi="Times New Roman"/>
          <w:shd w:val="clear" w:color="auto" w:fill="FFFFFF"/>
        </w:rPr>
        <w:t xml:space="preserve">In addition, ED will use the information provided in this collection to prepare summaries of the activities each grantee will carry out </w:t>
      </w:r>
      <w:r>
        <w:rPr>
          <w:rFonts w:ascii="Times New Roman" w:hAnsi="Times New Roman"/>
          <w:shd w:val="clear" w:color="auto" w:fill="FFFFFF"/>
        </w:rPr>
        <w:t xml:space="preserve">and </w:t>
      </w:r>
      <w:r w:rsidRPr="0014223D">
        <w:rPr>
          <w:rFonts w:ascii="Times New Roman" w:hAnsi="Times New Roman"/>
          <w:shd w:val="clear" w:color="auto" w:fill="FFFFFF"/>
        </w:rPr>
        <w:t>will disseminate to members of Congress and the general public</w:t>
      </w:r>
      <w:r>
        <w:rPr>
          <w:rFonts w:ascii="Times New Roman" w:hAnsi="Times New Roman"/>
          <w:shd w:val="clear" w:color="auto" w:fill="FFFFFF"/>
        </w:rPr>
        <w:t>.</w:t>
      </w:r>
      <w:r w:rsidRPr="0014223D">
        <w:rPr>
          <w:rFonts w:ascii="Times New Roman" w:hAnsi="Times New Roman"/>
          <w:shd w:val="clear" w:color="auto" w:fill="FFFFFF"/>
        </w:rPr>
        <w:t xml:space="preserve"> </w:t>
      </w:r>
      <w:r>
        <w:rPr>
          <w:rFonts w:ascii="Times New Roman" w:hAnsi="Times New Roman"/>
          <w:shd w:val="clear" w:color="auto" w:fill="FFFFFF"/>
        </w:rPr>
        <w:t>ED will also use this information</w:t>
      </w:r>
      <w:r w:rsidRPr="0014223D">
        <w:rPr>
          <w:rFonts w:ascii="Times New Roman" w:hAnsi="Times New Roman"/>
          <w:shd w:val="clear" w:color="auto" w:fill="FFFFFF"/>
        </w:rPr>
        <w:t xml:space="preserve"> to monitor the progress and performance of each grantee in carrying out the activities described in the application.</w:t>
      </w:r>
    </w:p>
    <w:p w:rsidR="00744493" w:rsidRDefault="00744493" w:rsidP="00744493">
      <w:pPr>
        <w:spacing w:before="100" w:beforeAutospacing="1" w:after="100" w:afterAutospacing="1"/>
        <w:rPr>
          <w:rFonts w:ascii="Times New Roman" w:hAnsi="Times New Roman"/>
          <w:shd w:val="clear" w:color="auto" w:fill="FFFFFF"/>
        </w:rPr>
      </w:pPr>
      <w:r>
        <w:rPr>
          <w:rFonts w:ascii="Times New Roman" w:hAnsi="Times New Roman"/>
          <w:shd w:val="clear" w:color="auto" w:fill="FFFFFF"/>
        </w:rPr>
        <w:t>The Department used information collected under this control number to award TIF grants in FY 2010.  The information to be collected in project applications with regard to funds appropriated to the Department for FY 2012 under Pub. L. 112-74 is different from the information collected for purposes of the award of appropriated funds provided for FY 2010.</w:t>
      </w: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744493" w:rsidRPr="00B634F7" w:rsidRDefault="00744493" w:rsidP="00744493">
      <w:pPr>
        <w:tabs>
          <w:tab w:val="left" w:pos="-720"/>
        </w:tabs>
        <w:suppressAutoHyphens/>
        <w:rPr>
          <w:rFonts w:ascii="Times New Roman" w:hAnsi="Times New Roman"/>
          <w:szCs w:val="24"/>
        </w:rPr>
      </w:pPr>
    </w:p>
    <w:p w:rsidR="00744493" w:rsidRPr="00B634F7" w:rsidRDefault="00744493" w:rsidP="00744493">
      <w:pPr>
        <w:rPr>
          <w:rFonts w:ascii="Times New Roman" w:hAnsi="Times New Roman"/>
          <w:szCs w:val="24"/>
        </w:rPr>
      </w:pPr>
      <w:r w:rsidRPr="00B634F7">
        <w:rPr>
          <w:rFonts w:ascii="Times New Roman" w:hAnsi="Times New Roman"/>
          <w:szCs w:val="24"/>
        </w:rPr>
        <w:t xml:space="preserve">The </w:t>
      </w:r>
      <w:r>
        <w:rPr>
          <w:rFonts w:ascii="Times New Roman" w:hAnsi="Times New Roman"/>
          <w:szCs w:val="24"/>
        </w:rPr>
        <w:t>eligible entities</w:t>
      </w:r>
      <w:r w:rsidRPr="00B634F7">
        <w:rPr>
          <w:rFonts w:ascii="Times New Roman" w:hAnsi="Times New Roman"/>
          <w:szCs w:val="24"/>
        </w:rPr>
        <w:t xml:space="preserve"> will submit application</w:t>
      </w:r>
      <w:r>
        <w:rPr>
          <w:rFonts w:ascii="Times New Roman" w:hAnsi="Times New Roman"/>
          <w:szCs w:val="24"/>
        </w:rPr>
        <w:t>s</w:t>
      </w:r>
      <w:r w:rsidRPr="00B634F7">
        <w:rPr>
          <w:rFonts w:ascii="Times New Roman" w:hAnsi="Times New Roman"/>
          <w:szCs w:val="24"/>
        </w:rPr>
        <w:t xml:space="preserve"> electronically.  An electronic document reduces costs of printing and makes the process of data collection more efficient.</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4.  Describe efforts to identify duplication.  Show specifically why any similar information already available cannot be used or modified for use of the purposes described in Item 2 above.</w:t>
      </w:r>
    </w:p>
    <w:p w:rsidR="00744493" w:rsidRPr="005A7A10" w:rsidRDefault="00744493" w:rsidP="00744493">
      <w:pPr>
        <w:tabs>
          <w:tab w:val="left" w:pos="-720"/>
        </w:tabs>
        <w:suppressAutoHyphens/>
        <w:rPr>
          <w:rFonts w:ascii="Times New Roman" w:hAnsi="Times New Roman"/>
          <w:szCs w:val="24"/>
        </w:rPr>
      </w:pPr>
    </w:p>
    <w:p w:rsidR="00744493" w:rsidRPr="005A7A10" w:rsidRDefault="00744493" w:rsidP="00744493">
      <w:pPr>
        <w:rPr>
          <w:rFonts w:ascii="Times New Roman" w:hAnsi="Times New Roman"/>
          <w:szCs w:val="24"/>
        </w:rPr>
      </w:pPr>
      <w:r w:rsidRPr="005A7A10">
        <w:rPr>
          <w:rFonts w:ascii="Times New Roman" w:hAnsi="Times New Roman"/>
          <w:szCs w:val="24"/>
        </w:rPr>
        <w:t xml:space="preserve">There is no duplication in the collection.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5.  If the collection of information impacts small businesses or other small entities (Item 8b of IC Data Part 2), describe any methods used to minimize burden.</w:t>
      </w:r>
    </w:p>
    <w:p w:rsidR="00744493" w:rsidRDefault="00744493" w:rsidP="00744493">
      <w:pPr>
        <w:tabs>
          <w:tab w:val="left" w:pos="-720"/>
        </w:tabs>
        <w:suppressAutoHyphens/>
        <w:rPr>
          <w:rFonts w:ascii="Times New Roman" w:hAnsi="Times New Roman"/>
          <w:szCs w:val="24"/>
        </w:rPr>
      </w:pPr>
    </w:p>
    <w:p w:rsidR="00744493" w:rsidRDefault="00744493" w:rsidP="00744493">
      <w:pPr>
        <w:tabs>
          <w:tab w:val="left" w:pos="-720"/>
        </w:tabs>
        <w:suppressAutoHyphens/>
        <w:rPr>
          <w:rFonts w:ascii="Times New Roman" w:hAnsi="Times New Roman"/>
          <w:szCs w:val="24"/>
        </w:rPr>
      </w:pPr>
      <w:r>
        <w:rPr>
          <w:rFonts w:ascii="Times New Roman" w:hAnsi="Times New Roman"/>
          <w:szCs w:val="24"/>
        </w:rPr>
        <w:t xml:space="preserve">Small entities that may apply for the TIF program include small local educational agencies (LEAs) and </w:t>
      </w:r>
      <w:r w:rsidRPr="00EC1A98">
        <w:rPr>
          <w:rFonts w:ascii="Times New Roman" w:hAnsi="Times New Roman"/>
        </w:rPr>
        <w:t>nonprofit organizations applying for and receiving funds under this program in partnership with an</w:t>
      </w:r>
      <w:r>
        <w:rPr>
          <w:rFonts w:ascii="Times New Roman" w:hAnsi="Times New Roman"/>
        </w:rPr>
        <w:t>other</w:t>
      </w:r>
      <w:r w:rsidRPr="00EC1A98">
        <w:rPr>
          <w:rFonts w:ascii="Times New Roman" w:hAnsi="Times New Roman"/>
        </w:rPr>
        <w:t xml:space="preserve"> LEA</w:t>
      </w:r>
      <w:r>
        <w:rPr>
          <w:rFonts w:ascii="Times New Roman" w:hAnsi="Times New Roman"/>
        </w:rPr>
        <w:t>,</w:t>
      </w:r>
      <w:r w:rsidRPr="00EC1A98">
        <w:rPr>
          <w:rFonts w:ascii="Times New Roman" w:hAnsi="Times New Roman"/>
        </w:rPr>
        <w:t xml:space="preserve"> or </w:t>
      </w:r>
      <w:r>
        <w:rPr>
          <w:rFonts w:ascii="Times New Roman" w:hAnsi="Times New Roman"/>
        </w:rPr>
        <w:t>with an LEA and a State Educational Agency (</w:t>
      </w:r>
      <w:r w:rsidRPr="00EC1A98">
        <w:rPr>
          <w:rFonts w:ascii="Times New Roman" w:hAnsi="Times New Roman"/>
        </w:rPr>
        <w:t>SEA</w:t>
      </w:r>
      <w:r>
        <w:rPr>
          <w:rFonts w:ascii="Times New Roman" w:hAnsi="Times New Roman"/>
        </w:rPr>
        <w:t>)</w:t>
      </w:r>
      <w:r w:rsidRPr="00EC1A98">
        <w:rPr>
          <w:rFonts w:ascii="Times New Roman" w:hAnsi="Times New Roman"/>
        </w:rPr>
        <w:t>.</w:t>
      </w:r>
      <w:r w:rsidRPr="00EC1A98">
        <w:rPr>
          <w:rFonts w:ascii="Times New Roman" w:hAnsi="Times New Roman"/>
          <w:szCs w:val="24"/>
        </w:rPr>
        <w:t xml:space="preserve"> </w:t>
      </w:r>
      <w:r>
        <w:rPr>
          <w:rFonts w:ascii="Times New Roman" w:hAnsi="Times New Roman"/>
          <w:szCs w:val="24"/>
        </w:rPr>
        <w:t xml:space="preserve">Applicants will be required to apply electronically, which will help to reduce the burden.  Additionally, the Department will monitor the application and review process to identify any areas where burden can be reduced for future competitions.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744493" w:rsidRDefault="00744493" w:rsidP="00744493">
      <w:pPr>
        <w:tabs>
          <w:tab w:val="left" w:pos="-720"/>
        </w:tabs>
        <w:suppressAutoHyphens/>
        <w:rPr>
          <w:rFonts w:ascii="Times New Roman" w:hAnsi="Times New Roman"/>
          <w:szCs w:val="24"/>
        </w:rPr>
      </w:pPr>
    </w:p>
    <w:p w:rsidR="00744493" w:rsidRPr="00E12C75" w:rsidRDefault="00744493" w:rsidP="00744493">
      <w:pPr>
        <w:rPr>
          <w:rFonts w:ascii="Times New Roman" w:hAnsi="Times New Roman"/>
          <w:szCs w:val="24"/>
        </w:rPr>
      </w:pPr>
      <w:r w:rsidRPr="00E12C75">
        <w:rPr>
          <w:rFonts w:ascii="Times New Roman" w:hAnsi="Times New Roman"/>
          <w:szCs w:val="24"/>
        </w:rPr>
        <w:t>The consequence of not conducting th</w:t>
      </w:r>
      <w:r>
        <w:rPr>
          <w:rFonts w:ascii="Times New Roman" w:hAnsi="Times New Roman"/>
          <w:szCs w:val="24"/>
        </w:rPr>
        <w:t>is</w:t>
      </w:r>
      <w:r w:rsidRPr="00E12C75">
        <w:rPr>
          <w:rFonts w:ascii="Times New Roman" w:hAnsi="Times New Roman"/>
          <w:szCs w:val="24"/>
        </w:rPr>
        <w:t xml:space="preserve"> collection of information </w:t>
      </w:r>
      <w:r>
        <w:rPr>
          <w:rFonts w:ascii="Times New Roman" w:hAnsi="Times New Roman"/>
          <w:szCs w:val="24"/>
        </w:rPr>
        <w:t xml:space="preserve">is that the Department would be unable to receive applications from eligible applicants </w:t>
      </w:r>
      <w:r w:rsidRPr="00E12C75">
        <w:rPr>
          <w:rFonts w:ascii="Times New Roman" w:hAnsi="Times New Roman"/>
          <w:szCs w:val="24"/>
        </w:rPr>
        <w:t xml:space="preserve">under the Teacher Incentive </w:t>
      </w:r>
      <w:r>
        <w:rPr>
          <w:rFonts w:ascii="Times New Roman" w:hAnsi="Times New Roman"/>
          <w:szCs w:val="24"/>
        </w:rPr>
        <w:t xml:space="preserve">Fund, and thus the Department would be unable to award funds Congress appropriated to the Department for this purposes in Public Law 112-74.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7. Explain any special circumstances that would cause an information collection to be conducted in a manner:</w:t>
      </w: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report information to the agency more often than quarterly;</w:t>
      </w:r>
    </w:p>
    <w:p w:rsidR="00744493" w:rsidRPr="00F74F00" w:rsidRDefault="00744493" w:rsidP="00744493">
      <w:pPr>
        <w:numPr>
          <w:ilvl w:val="12"/>
          <w:numId w:val="0"/>
        </w:numPr>
        <w:tabs>
          <w:tab w:val="left" w:pos="-720"/>
        </w:tabs>
        <w:suppressAutoHyphens/>
        <w:ind w:left="340"/>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prepare a written response to a collection of information in fewer than 30 days after receipt of it;</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submit more than an original and two copies of any document;</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retain records, other than health, medical, government contract, grant-in-aid, or tax records for more than three years;</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in connection with a statistical survey, that is not designed to produce valid and reliable results than can be generalized to the universe of study;</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the use of a statistical data classification that has not been reviewed and approved by OMB;</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submit proprietary trade secrets, or other confidential information unless the agency can demonstrate th</w:t>
      </w:r>
      <w:r>
        <w:rPr>
          <w:rFonts w:ascii="Times New Roman" w:hAnsi="Times New Roman"/>
          <w:b/>
          <w:szCs w:val="24"/>
        </w:rPr>
        <w:t>a</w:t>
      </w:r>
      <w:r w:rsidRPr="00F74F00">
        <w:rPr>
          <w:rFonts w:ascii="Times New Roman" w:hAnsi="Times New Roman"/>
          <w:b/>
          <w:szCs w:val="24"/>
        </w:rPr>
        <w:t>t it has instituted procedures to protect the information’s confidentiality to the extent permitted by law.</w:t>
      </w:r>
    </w:p>
    <w:p w:rsidR="00744493" w:rsidRPr="00F74F00" w:rsidRDefault="00744493" w:rsidP="00744493">
      <w:pPr>
        <w:tabs>
          <w:tab w:val="left" w:pos="-720"/>
        </w:tabs>
        <w:suppressAutoHyphens/>
        <w:rPr>
          <w:rFonts w:ascii="Times New Roman" w:hAnsi="Times New Roman"/>
          <w:b/>
          <w:szCs w:val="24"/>
        </w:rPr>
      </w:pPr>
    </w:p>
    <w:p w:rsidR="00744493" w:rsidRPr="00A27B98" w:rsidRDefault="00744493" w:rsidP="00744493">
      <w:pPr>
        <w:rPr>
          <w:rFonts w:ascii="Times New Roman" w:hAnsi="Times New Roman"/>
        </w:rPr>
      </w:pPr>
      <w:r w:rsidRPr="005A7A10">
        <w:rPr>
          <w:rFonts w:ascii="Times New Roman" w:hAnsi="Times New Roman"/>
        </w:rPr>
        <w:t>None of the special circumstances listed above apply. This collection is consistent with 5 CFR 1320.5.</w:t>
      </w:r>
    </w:p>
    <w:p w:rsidR="00744493" w:rsidRPr="00725BF7" w:rsidRDefault="00744493" w:rsidP="00744493">
      <w:pPr>
        <w:tabs>
          <w:tab w:val="left" w:pos="-720"/>
        </w:tabs>
        <w:suppressAutoHyphens/>
        <w:rPr>
          <w:rFonts w:ascii="Times New Roman" w:hAnsi="Times New Roman"/>
          <w:szCs w:val="24"/>
        </w:rPr>
      </w:pP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numPr>
          <w:ilvl w:val="0"/>
          <w:numId w:val="1"/>
        </w:numPr>
        <w:tabs>
          <w:tab w:val="left" w:pos="-720"/>
          <w:tab w:val="left" w:pos="375"/>
        </w:tabs>
        <w:suppressAutoHyphens/>
        <w:rPr>
          <w:rFonts w:ascii="Times New Roman" w:hAnsi="Times New Roman"/>
          <w:b/>
          <w:szCs w:val="24"/>
        </w:rPr>
      </w:pPr>
      <w:r w:rsidRPr="00F74F00">
        <w:rPr>
          <w:rFonts w:ascii="Times New Roman" w:hAnsi="Times New Roman"/>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44493" w:rsidRPr="00F74F00" w:rsidRDefault="00744493" w:rsidP="00744493">
      <w:pPr>
        <w:tabs>
          <w:tab w:val="left" w:pos="-720"/>
        </w:tabs>
        <w:suppressAutoHyphens/>
        <w:rPr>
          <w:rStyle w:val="a"/>
          <w:rFonts w:ascii="Times New Roman" w:hAnsi="Times New Roman"/>
          <w:b/>
          <w:szCs w:val="24"/>
        </w:rPr>
      </w:pPr>
    </w:p>
    <w:p w:rsidR="00744493" w:rsidRPr="00F74F00" w:rsidRDefault="00744493" w:rsidP="00744493">
      <w:pPr>
        <w:tabs>
          <w:tab w:val="left" w:pos="-720"/>
        </w:tabs>
        <w:suppressAutoHyphens/>
        <w:ind w:left="360"/>
        <w:rPr>
          <w:rStyle w:val="a"/>
          <w:rFonts w:ascii="Times New Roman" w:hAnsi="Times New Roman"/>
          <w:b/>
          <w:szCs w:val="24"/>
        </w:rPr>
      </w:pPr>
      <w:r w:rsidRPr="00F74F00">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744493" w:rsidRPr="00F74F00" w:rsidRDefault="00744493" w:rsidP="00744493">
      <w:pPr>
        <w:tabs>
          <w:tab w:val="left" w:pos="-720"/>
        </w:tabs>
        <w:suppressAutoHyphens/>
        <w:rPr>
          <w:rStyle w:val="a"/>
          <w:rFonts w:ascii="Times New Roman" w:hAnsi="Times New Roman"/>
          <w:b/>
          <w:szCs w:val="24"/>
        </w:rPr>
      </w:pPr>
    </w:p>
    <w:p w:rsidR="00744493" w:rsidRDefault="00744493" w:rsidP="00744493">
      <w:pPr>
        <w:tabs>
          <w:tab w:val="left" w:pos="-720"/>
        </w:tabs>
        <w:suppressAutoHyphens/>
        <w:ind w:left="360"/>
        <w:rPr>
          <w:rStyle w:val="a"/>
          <w:rFonts w:ascii="Times New Roman" w:hAnsi="Times New Roman"/>
          <w:b/>
          <w:szCs w:val="24"/>
        </w:rPr>
      </w:pPr>
      <w:r w:rsidRPr="00F74F00">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44493" w:rsidRPr="00887565" w:rsidRDefault="00744493" w:rsidP="00744493">
      <w:pPr>
        <w:tabs>
          <w:tab w:val="left" w:pos="-720"/>
        </w:tabs>
        <w:suppressAutoHyphens/>
        <w:rPr>
          <w:rStyle w:val="a"/>
          <w:rFonts w:ascii="Times New Roman" w:hAnsi="Times New Roman"/>
          <w:b/>
          <w:szCs w:val="24"/>
        </w:rPr>
      </w:pPr>
      <w:r>
        <w:rPr>
          <w:rFonts w:ascii="Times New Roman" w:hAnsi="Times New Roman"/>
        </w:rPr>
        <w:t xml:space="preserve">The Department has substantially revised the application package used for the FY 2010 Teacher Incentive Fund competition to align with the proposed priorities, requirements, definitions, and selection criteria for the competition to be conducted for FY 2012 and future years. The Department will publish a notice in the </w:t>
      </w:r>
      <w:r>
        <w:rPr>
          <w:rFonts w:ascii="Times New Roman" w:hAnsi="Times New Roman"/>
          <w:i/>
        </w:rPr>
        <w:t>Federal Register</w:t>
      </w:r>
      <w:r>
        <w:rPr>
          <w:rFonts w:ascii="Times New Roman" w:hAnsi="Times New Roman"/>
        </w:rPr>
        <w:t xml:space="preserve"> seeking comment on </w:t>
      </w:r>
      <w:r w:rsidR="00B13824">
        <w:rPr>
          <w:rFonts w:ascii="Times New Roman" w:hAnsi="Times New Roman"/>
        </w:rPr>
        <w:t>the</w:t>
      </w:r>
      <w:r>
        <w:rPr>
          <w:rFonts w:ascii="Times New Roman" w:hAnsi="Times New Roman"/>
        </w:rPr>
        <w:t xml:space="preserve"> proposed priorities, requirements, definitions, and selection criteria for the FY 2012 and future year competitions and the information collection.  Based on comments received during that 30-day comment period, the Department may revise the information collection.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9. </w:t>
      </w:r>
      <w:r w:rsidRPr="00F74F00">
        <w:rPr>
          <w:rStyle w:val="a"/>
          <w:rFonts w:ascii="Times New Roman" w:hAnsi="Times New Roman"/>
          <w:b/>
          <w:szCs w:val="24"/>
        </w:rPr>
        <w:t>Explain any decision to provide any payment or gift to respondents, other than remuneration of contractors or grantees.</w:t>
      </w:r>
    </w:p>
    <w:p w:rsidR="00744493" w:rsidRPr="00725BF7" w:rsidRDefault="00744493" w:rsidP="00744493">
      <w:pPr>
        <w:tabs>
          <w:tab w:val="left" w:pos="-720"/>
        </w:tabs>
        <w:suppressAutoHyphens/>
        <w:rPr>
          <w:rFonts w:ascii="Times New Roman" w:hAnsi="Times New Roman"/>
          <w:szCs w:val="24"/>
        </w:rPr>
      </w:pPr>
    </w:p>
    <w:p w:rsidR="00744493" w:rsidRPr="00BD22E4" w:rsidRDefault="00744493" w:rsidP="00744493">
      <w:pPr>
        <w:rPr>
          <w:rFonts w:ascii="Times New Roman" w:hAnsi="Times New Roman"/>
          <w:szCs w:val="24"/>
        </w:rPr>
      </w:pPr>
      <w:r w:rsidRPr="00BD22E4">
        <w:rPr>
          <w:rFonts w:ascii="Times New Roman" w:hAnsi="Times New Roman"/>
          <w:szCs w:val="24"/>
        </w:rPr>
        <w:t>Respondents will not be provided any payments or gifts for data collection.</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10. Describe any assurance of confidentiality provided to respondents and the basis for the assurance in statute, regulation, or agency policy.</w:t>
      </w:r>
    </w:p>
    <w:p w:rsidR="00744493" w:rsidRPr="00BD22E4" w:rsidRDefault="00744493" w:rsidP="00744493">
      <w:pPr>
        <w:tabs>
          <w:tab w:val="left" w:pos="-720"/>
        </w:tabs>
        <w:suppressAutoHyphens/>
        <w:rPr>
          <w:rFonts w:ascii="Times New Roman" w:hAnsi="Times New Roman"/>
          <w:szCs w:val="24"/>
        </w:rPr>
      </w:pPr>
    </w:p>
    <w:p w:rsidR="00744493" w:rsidRPr="00BD22E4" w:rsidRDefault="00744493" w:rsidP="00744493">
      <w:pPr>
        <w:rPr>
          <w:rFonts w:ascii="Times New Roman" w:hAnsi="Times New Roman"/>
          <w:szCs w:val="24"/>
        </w:rPr>
      </w:pPr>
      <w:r w:rsidRPr="00BD22E4">
        <w:rPr>
          <w:rFonts w:ascii="Times New Roman" w:hAnsi="Times New Roman"/>
          <w:szCs w:val="24"/>
        </w:rPr>
        <w:t xml:space="preserve">The Department is not requesting any confidential information, </w:t>
      </w:r>
      <w:r>
        <w:rPr>
          <w:rFonts w:ascii="Times New Roman" w:hAnsi="Times New Roman"/>
          <w:szCs w:val="24"/>
        </w:rPr>
        <w:t xml:space="preserve">so </w:t>
      </w:r>
      <w:r w:rsidRPr="00BD22E4">
        <w:rPr>
          <w:rFonts w:ascii="Times New Roman" w:hAnsi="Times New Roman"/>
          <w:szCs w:val="24"/>
        </w:rPr>
        <w:t>no assurances of confidentiality are necessary.</w:t>
      </w: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w:t>
      </w:r>
      <w:r w:rsidRPr="00F74F00">
        <w:rPr>
          <w:rFonts w:ascii="Times New Roman" w:hAnsi="Times New Roman"/>
          <w:b/>
          <w:szCs w:val="24"/>
        </w:rPr>
        <w:lastRenderedPageBreak/>
        <w:t>given to persons from whom the information is requested, and any steps to be taken to obtain their consent.</w:t>
      </w:r>
    </w:p>
    <w:p w:rsidR="00744493" w:rsidRPr="00F74F00" w:rsidRDefault="00744493" w:rsidP="00744493">
      <w:pPr>
        <w:tabs>
          <w:tab w:val="left" w:pos="-720"/>
        </w:tabs>
        <w:suppressAutoHyphens/>
        <w:rPr>
          <w:rFonts w:ascii="Times New Roman" w:hAnsi="Times New Roman"/>
          <w:b/>
          <w:szCs w:val="24"/>
        </w:rPr>
      </w:pPr>
    </w:p>
    <w:p w:rsidR="00744493" w:rsidRPr="00BD22E4" w:rsidRDefault="00744493" w:rsidP="00744493">
      <w:pPr>
        <w:rPr>
          <w:rFonts w:ascii="Times New Roman" w:hAnsi="Times New Roman"/>
        </w:rPr>
      </w:pPr>
      <w:r w:rsidRPr="00BD22E4">
        <w:rPr>
          <w:rFonts w:ascii="Times New Roman" w:hAnsi="Times New Roman"/>
        </w:rPr>
        <w:t>There are no questions of a sensitive nature.</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Style w:val="a"/>
          <w:rFonts w:ascii="Times New Roman" w:hAnsi="Times New Roman"/>
          <w:b/>
          <w:szCs w:val="24"/>
        </w:rPr>
      </w:pPr>
      <w:r w:rsidRPr="00F74F00">
        <w:rPr>
          <w:rFonts w:ascii="Times New Roman" w:hAnsi="Times New Roman"/>
          <w:b/>
          <w:szCs w:val="24"/>
        </w:rPr>
        <w:t xml:space="preserve">12. </w:t>
      </w:r>
      <w:r w:rsidRPr="00F74F00">
        <w:rPr>
          <w:rStyle w:val="a"/>
          <w:rFonts w:ascii="Times New Roman" w:hAnsi="Times New Roman"/>
          <w:b/>
          <w:szCs w:val="24"/>
        </w:rPr>
        <w:t>Provide estimates of the hour burden of the collection of information.  The statement should:</w:t>
      </w:r>
    </w:p>
    <w:p w:rsidR="00744493" w:rsidRPr="00F74F00" w:rsidRDefault="00744493" w:rsidP="00744493">
      <w:pPr>
        <w:tabs>
          <w:tab w:val="left" w:pos="-720"/>
        </w:tabs>
        <w:suppressAutoHyphens/>
        <w:rPr>
          <w:rStyle w:val="a"/>
          <w:rFonts w:ascii="Times New Roman" w:hAnsi="Times New Roman"/>
          <w:b/>
          <w:szCs w:val="24"/>
        </w:rPr>
      </w:pPr>
    </w:p>
    <w:p w:rsidR="00744493" w:rsidRPr="00F74F00" w:rsidRDefault="00744493" w:rsidP="00744493">
      <w:pPr>
        <w:numPr>
          <w:ilvl w:val="0"/>
          <w:numId w:val="3"/>
        </w:numPr>
        <w:tabs>
          <w:tab w:val="left" w:pos="-720"/>
          <w:tab w:val="left" w:pos="1247"/>
        </w:tabs>
        <w:suppressAutoHyphens/>
        <w:rPr>
          <w:rStyle w:val="a"/>
          <w:rFonts w:ascii="Times New Roman" w:hAnsi="Times New Roman"/>
          <w:b/>
          <w:szCs w:val="24"/>
        </w:rPr>
      </w:pPr>
      <w:r w:rsidRPr="00F74F00">
        <w:rPr>
          <w:rStyle w:val="a"/>
          <w:rFonts w:ascii="Times New Roman" w:hAnsi="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44493" w:rsidRPr="00F74F00" w:rsidRDefault="00744493" w:rsidP="00744493">
      <w:pPr>
        <w:tabs>
          <w:tab w:val="left" w:pos="-720"/>
          <w:tab w:val="left" w:pos="1247"/>
        </w:tabs>
        <w:suppressAutoHyphens/>
        <w:ind w:left="700"/>
        <w:rPr>
          <w:rStyle w:val="a"/>
          <w:rFonts w:ascii="Times New Roman" w:hAnsi="Times New Roman"/>
          <w:b/>
          <w:szCs w:val="24"/>
        </w:rPr>
      </w:pPr>
    </w:p>
    <w:p w:rsidR="00744493" w:rsidRPr="00F74F00" w:rsidRDefault="00744493" w:rsidP="00744493">
      <w:pPr>
        <w:tabs>
          <w:tab w:val="left" w:pos="-720"/>
          <w:tab w:val="left" w:pos="1247"/>
        </w:tabs>
        <w:suppressAutoHyphens/>
        <w:ind w:left="700"/>
        <w:rPr>
          <w:rStyle w:val="a"/>
          <w:rFonts w:ascii="Times New Roman" w:hAnsi="Times New Roman"/>
          <w:b/>
          <w:szCs w:val="24"/>
        </w:rPr>
      </w:pPr>
      <w:r w:rsidRPr="00121C2B">
        <w:rPr>
          <w:rStyle w:val="a"/>
          <w:b/>
        </w:rPr>
        <w:t>If this request for approval covers more than one form, provide separate hour burden estimates for each form and aggregate the hour burdens in item 16 of IC Data Part 1.</w:t>
      </w:r>
    </w:p>
    <w:p w:rsidR="00744493" w:rsidRPr="00F74F00" w:rsidRDefault="00744493" w:rsidP="00744493">
      <w:pPr>
        <w:numPr>
          <w:ilvl w:val="0"/>
          <w:numId w:val="3"/>
        </w:numPr>
        <w:tabs>
          <w:tab w:val="left" w:pos="-720"/>
          <w:tab w:val="left" w:pos="1247"/>
        </w:tabs>
        <w:suppressAutoHyphens/>
        <w:rPr>
          <w:rFonts w:ascii="Times New Roman" w:hAnsi="Times New Roman"/>
          <w:b/>
          <w:szCs w:val="24"/>
        </w:rPr>
      </w:pPr>
      <w:r w:rsidRPr="00F74F00">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744493" w:rsidRDefault="00744493" w:rsidP="00744493">
      <w:pPr>
        <w:widowControl w:val="0"/>
        <w:spacing w:line="480" w:lineRule="auto"/>
        <w:rPr>
          <w:rFonts w:ascii="Courier New" w:hAnsi="Courier New" w:cs="Courier New"/>
        </w:rPr>
      </w:pPr>
    </w:p>
    <w:p w:rsidR="00744493" w:rsidRDefault="00744493" w:rsidP="00744493">
      <w:pPr>
        <w:rPr>
          <w:rFonts w:ascii="Times New Roman" w:hAnsi="Times New Roman"/>
          <w:szCs w:val="24"/>
        </w:rPr>
      </w:pPr>
      <w:r w:rsidRPr="00B51DD6">
        <w:rPr>
          <w:rFonts w:ascii="Times New Roman" w:hAnsi="Times New Roman"/>
          <w:szCs w:val="24"/>
        </w:rPr>
        <w:t xml:space="preserve">The Department anticipates that 120 entities will apply for the Teacher Incentive Fund </w:t>
      </w:r>
      <w:r>
        <w:rPr>
          <w:rFonts w:ascii="Times New Roman" w:hAnsi="Times New Roman"/>
          <w:szCs w:val="24"/>
        </w:rPr>
        <w:t xml:space="preserve">grant competition, </w:t>
      </w:r>
      <w:r w:rsidRPr="00B51DD6">
        <w:rPr>
          <w:rFonts w:ascii="Times New Roman" w:hAnsi="Times New Roman"/>
          <w:szCs w:val="24"/>
        </w:rPr>
        <w:t xml:space="preserve">and that </w:t>
      </w:r>
      <w:r>
        <w:rPr>
          <w:rFonts w:ascii="Times New Roman" w:hAnsi="Times New Roman"/>
          <w:szCs w:val="24"/>
        </w:rPr>
        <w:t>preparing these</w:t>
      </w:r>
      <w:r w:rsidRPr="00B51DD6">
        <w:rPr>
          <w:rFonts w:ascii="Times New Roman" w:hAnsi="Times New Roman"/>
          <w:szCs w:val="24"/>
        </w:rPr>
        <w:t xml:space="preserve"> application</w:t>
      </w:r>
      <w:r>
        <w:rPr>
          <w:rFonts w:ascii="Times New Roman" w:hAnsi="Times New Roman"/>
          <w:szCs w:val="24"/>
        </w:rPr>
        <w:t>s</w:t>
      </w:r>
      <w:r w:rsidRPr="00B51DD6">
        <w:rPr>
          <w:rFonts w:ascii="Times New Roman" w:hAnsi="Times New Roman"/>
          <w:szCs w:val="24"/>
        </w:rPr>
        <w:t xml:space="preserve"> will take</w:t>
      </w:r>
      <w:r>
        <w:rPr>
          <w:rFonts w:ascii="Times New Roman" w:hAnsi="Times New Roman"/>
          <w:szCs w:val="24"/>
        </w:rPr>
        <w:t xml:space="preserve"> each applicant, on average,</w:t>
      </w:r>
      <w:r w:rsidRPr="00B51DD6">
        <w:rPr>
          <w:rFonts w:ascii="Times New Roman" w:hAnsi="Times New Roman"/>
          <w:szCs w:val="24"/>
        </w:rPr>
        <w:t xml:space="preserve"> 248 hours at a cost of $30/hour. As a result, the Department estimates the total annual </w:t>
      </w:r>
      <w:r>
        <w:rPr>
          <w:rFonts w:ascii="Times New Roman" w:hAnsi="Times New Roman"/>
          <w:szCs w:val="24"/>
        </w:rPr>
        <w:t xml:space="preserve">number of </w:t>
      </w:r>
      <w:r w:rsidRPr="00B51DD6">
        <w:rPr>
          <w:rFonts w:ascii="Times New Roman" w:hAnsi="Times New Roman"/>
          <w:szCs w:val="24"/>
        </w:rPr>
        <w:t xml:space="preserve">hours </w:t>
      </w:r>
      <w:r>
        <w:rPr>
          <w:rFonts w:ascii="Times New Roman" w:hAnsi="Times New Roman"/>
          <w:szCs w:val="24"/>
        </w:rPr>
        <w:t>for all respondents to prepare applications to be 29,7</w:t>
      </w:r>
      <w:r w:rsidRPr="00B51DD6">
        <w:rPr>
          <w:rFonts w:ascii="Times New Roman" w:hAnsi="Times New Roman"/>
          <w:szCs w:val="24"/>
        </w:rPr>
        <w:t>60</w:t>
      </w:r>
      <w:r>
        <w:rPr>
          <w:rFonts w:ascii="Times New Roman" w:hAnsi="Times New Roman"/>
          <w:szCs w:val="24"/>
        </w:rPr>
        <w:t>, and the total</w:t>
      </w:r>
      <w:r w:rsidRPr="00B51DD6">
        <w:rPr>
          <w:rFonts w:ascii="Times New Roman" w:hAnsi="Times New Roman"/>
          <w:szCs w:val="24"/>
        </w:rPr>
        <w:t xml:space="preserve"> annual cost </w:t>
      </w:r>
      <w:r>
        <w:rPr>
          <w:rFonts w:ascii="Times New Roman" w:hAnsi="Times New Roman"/>
          <w:szCs w:val="24"/>
        </w:rPr>
        <w:t>of doing so to be</w:t>
      </w:r>
      <w:r w:rsidRPr="00B51DD6">
        <w:rPr>
          <w:rFonts w:ascii="Times New Roman" w:hAnsi="Times New Roman"/>
          <w:szCs w:val="24"/>
        </w:rPr>
        <w:t xml:space="preserve"> $892,800.</w:t>
      </w:r>
    </w:p>
    <w:p w:rsidR="00744493" w:rsidRDefault="00744493" w:rsidP="00744493">
      <w:pPr>
        <w:rPr>
          <w:rFonts w:ascii="Times New Roman" w:hAnsi="Times New Roman"/>
          <w:szCs w:val="24"/>
        </w:rPr>
      </w:pPr>
    </w:p>
    <w:p w:rsidR="00744493" w:rsidRPr="00B51DD6" w:rsidRDefault="00744493" w:rsidP="00744493">
      <w:pPr>
        <w:rPr>
          <w:rFonts w:ascii="Times New Roman" w:hAnsi="Times New Roman"/>
          <w:szCs w:val="24"/>
        </w:rPr>
      </w:pPr>
      <w:r>
        <w:rPr>
          <w:rFonts w:ascii="Times New Roman" w:hAnsi="Times New Roman"/>
          <w:szCs w:val="24"/>
        </w:rPr>
        <w:t xml:space="preserve">In determining the total burden hours and costs, the Department anticipates that it will hold one TIF discretionary competition per year for each of the next three years, the period covered under this information collection.  </w:t>
      </w:r>
      <w:r w:rsidRPr="00B51DD6">
        <w:rPr>
          <w:rFonts w:ascii="Times New Roman" w:hAnsi="Times New Roman"/>
          <w:szCs w:val="24"/>
        </w:rPr>
        <w:t xml:space="preserve">The Department anticipates </w:t>
      </w:r>
      <w:r>
        <w:rPr>
          <w:rFonts w:ascii="Times New Roman" w:hAnsi="Times New Roman"/>
          <w:szCs w:val="24"/>
        </w:rPr>
        <w:t xml:space="preserve">receiving </w:t>
      </w:r>
      <w:r w:rsidRPr="00B51DD6">
        <w:rPr>
          <w:rFonts w:ascii="Times New Roman" w:hAnsi="Times New Roman"/>
          <w:szCs w:val="24"/>
        </w:rPr>
        <w:t>120 applicants under each competition</w:t>
      </w:r>
      <w:r>
        <w:rPr>
          <w:rFonts w:ascii="Times New Roman" w:hAnsi="Times New Roman"/>
          <w:szCs w:val="24"/>
        </w:rPr>
        <w:t>,</w:t>
      </w:r>
      <w:r w:rsidRPr="00B51DD6">
        <w:rPr>
          <w:rFonts w:ascii="Times New Roman" w:hAnsi="Times New Roman"/>
          <w:szCs w:val="24"/>
        </w:rPr>
        <w:t xml:space="preserve"> and that</w:t>
      </w:r>
      <w:r>
        <w:rPr>
          <w:rFonts w:ascii="Times New Roman" w:hAnsi="Times New Roman"/>
          <w:szCs w:val="24"/>
        </w:rPr>
        <w:t>,</w:t>
      </w:r>
      <w:r w:rsidRPr="00B51DD6">
        <w:rPr>
          <w:rFonts w:ascii="Times New Roman" w:hAnsi="Times New Roman"/>
          <w:szCs w:val="24"/>
        </w:rPr>
        <w:t xml:space="preserve"> </w:t>
      </w:r>
      <w:r>
        <w:rPr>
          <w:rFonts w:ascii="Times New Roman" w:hAnsi="Times New Roman"/>
          <w:szCs w:val="24"/>
        </w:rPr>
        <w:t xml:space="preserve">on average, each </w:t>
      </w:r>
      <w:r w:rsidRPr="00B51DD6">
        <w:rPr>
          <w:rFonts w:ascii="Times New Roman" w:hAnsi="Times New Roman"/>
          <w:szCs w:val="24"/>
        </w:rPr>
        <w:t>applicant will spend 248 hours to apply</w:t>
      </w:r>
      <w:r>
        <w:rPr>
          <w:rFonts w:ascii="Times New Roman" w:hAnsi="Times New Roman"/>
          <w:szCs w:val="24"/>
        </w:rPr>
        <w:t xml:space="preserve">. </w:t>
      </w:r>
      <w:r w:rsidRPr="00B51DD6">
        <w:rPr>
          <w:rFonts w:ascii="Times New Roman" w:hAnsi="Times New Roman"/>
          <w:szCs w:val="24"/>
        </w:rPr>
        <w:t xml:space="preserve">As a result, the Department anticipates </w:t>
      </w:r>
      <w:r>
        <w:rPr>
          <w:rFonts w:ascii="Times New Roman" w:hAnsi="Times New Roman"/>
          <w:szCs w:val="24"/>
        </w:rPr>
        <w:t xml:space="preserve">that </w:t>
      </w:r>
      <w:r w:rsidRPr="00B51DD6">
        <w:rPr>
          <w:rFonts w:ascii="Times New Roman" w:hAnsi="Times New Roman"/>
          <w:szCs w:val="24"/>
        </w:rPr>
        <w:t>applicants</w:t>
      </w:r>
      <w:r>
        <w:rPr>
          <w:rFonts w:ascii="Times New Roman" w:hAnsi="Times New Roman"/>
          <w:szCs w:val="24"/>
        </w:rPr>
        <w:t>,</w:t>
      </w:r>
      <w:r w:rsidRPr="00B51DD6">
        <w:rPr>
          <w:rFonts w:ascii="Times New Roman" w:hAnsi="Times New Roman"/>
          <w:szCs w:val="24"/>
        </w:rPr>
        <w:t xml:space="preserve"> </w:t>
      </w:r>
      <w:r>
        <w:rPr>
          <w:rFonts w:ascii="Times New Roman" w:hAnsi="Times New Roman"/>
          <w:szCs w:val="24"/>
        </w:rPr>
        <w:t xml:space="preserve">in aggregate, </w:t>
      </w:r>
      <w:r w:rsidRPr="00B51DD6">
        <w:rPr>
          <w:rFonts w:ascii="Times New Roman" w:hAnsi="Times New Roman"/>
          <w:szCs w:val="24"/>
        </w:rPr>
        <w:t>will spend a total of 89,280 hours at a total cost of $</w:t>
      </w:r>
      <w:r>
        <w:rPr>
          <w:rFonts w:ascii="Times New Roman" w:hAnsi="Times New Roman"/>
          <w:bCs/>
          <w:color w:val="000000"/>
          <w:szCs w:val="24"/>
        </w:rPr>
        <w:t>2,678,400</w:t>
      </w:r>
      <w:r w:rsidRPr="00B51DD6" w:rsidDel="00B51DD6">
        <w:rPr>
          <w:rFonts w:ascii="Times New Roman" w:hAnsi="Times New Roman"/>
          <w:b/>
          <w:bCs/>
          <w:color w:val="000000"/>
          <w:szCs w:val="24"/>
        </w:rPr>
        <w:t xml:space="preserve"> </w:t>
      </w:r>
      <w:r w:rsidRPr="00B51DD6">
        <w:rPr>
          <w:rFonts w:ascii="Times New Roman" w:hAnsi="Times New Roman"/>
          <w:szCs w:val="24"/>
        </w:rPr>
        <w:t>over the course of three years.</w:t>
      </w:r>
      <w:r>
        <w:rPr>
          <w:rFonts w:ascii="Times New Roman" w:hAnsi="Times New Roman"/>
          <w:szCs w:val="24"/>
        </w:rPr>
        <w:t xml:space="preserve"> </w:t>
      </w:r>
      <w:r w:rsidRPr="00121C2B">
        <w:rPr>
          <w:rFonts w:ascii="Times New Roman" w:hAnsi="Times New Roman"/>
          <w:szCs w:val="24"/>
        </w:rPr>
        <w:t>Annual burden will be 29,760 hours.</w:t>
      </w:r>
    </w:p>
    <w:p w:rsidR="00744493" w:rsidRPr="00B51DD6" w:rsidRDefault="00744493" w:rsidP="00744493">
      <w:pPr>
        <w:rPr>
          <w:rFonts w:ascii="Times New Roman" w:hAnsi="Times New Roman"/>
          <w:szCs w:val="24"/>
        </w:rPr>
      </w:pPr>
    </w:p>
    <w:tbl>
      <w:tblPr>
        <w:tblW w:w="9360" w:type="dxa"/>
        <w:tblInd w:w="288" w:type="dxa"/>
        <w:tblLayout w:type="fixed"/>
        <w:tblLook w:val="04A0" w:firstRow="1" w:lastRow="0" w:firstColumn="1" w:lastColumn="0" w:noHBand="0" w:noVBand="1"/>
      </w:tblPr>
      <w:tblGrid>
        <w:gridCol w:w="3510"/>
        <w:gridCol w:w="1350"/>
        <w:gridCol w:w="1080"/>
        <w:gridCol w:w="990"/>
        <w:gridCol w:w="1080"/>
        <w:gridCol w:w="1350"/>
      </w:tblGrid>
      <w:tr w:rsidR="00744493" w:rsidRPr="00B51DD6" w:rsidTr="00730DC7">
        <w:trPr>
          <w:trHeight w:val="300"/>
        </w:trPr>
        <w:tc>
          <w:tcPr>
            <w:tcW w:w="351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Applicant Estimates</w:t>
            </w:r>
          </w:p>
        </w:tc>
        <w:tc>
          <w:tcPr>
            <w:tcW w:w="135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c>
          <w:tcPr>
            <w:tcW w:w="108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c>
          <w:tcPr>
            <w:tcW w:w="99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c>
          <w:tcPr>
            <w:tcW w:w="108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c>
          <w:tcPr>
            <w:tcW w:w="135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r>
      <w:tr w:rsidR="00744493" w:rsidRPr="00B51DD6" w:rsidTr="00730DC7">
        <w:trPr>
          <w:trHeight w:val="585"/>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TIF Activity</w:t>
            </w:r>
          </w:p>
        </w:tc>
        <w:tc>
          <w:tcPr>
            <w:tcW w:w="135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Number of Applicants</w:t>
            </w:r>
          </w:p>
        </w:tc>
        <w:tc>
          <w:tcPr>
            <w:tcW w:w="108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Hours/      Activity</w:t>
            </w:r>
          </w:p>
        </w:tc>
        <w:tc>
          <w:tcPr>
            <w:tcW w:w="99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Hours</w:t>
            </w:r>
          </w:p>
        </w:tc>
        <w:tc>
          <w:tcPr>
            <w:tcW w:w="108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Cost/ Hour</w:t>
            </w:r>
          </w:p>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(GS-12)</w:t>
            </w:r>
          </w:p>
        </w:tc>
        <w:tc>
          <w:tcPr>
            <w:tcW w:w="135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Cost</w:t>
            </w:r>
          </w:p>
        </w:tc>
      </w:tr>
      <w:tr w:rsidR="00744493" w:rsidRPr="00B51DD6" w:rsidTr="00730DC7">
        <w:trPr>
          <w:trHeight w:val="30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744493" w:rsidRPr="00B51DD6" w:rsidRDefault="00744493" w:rsidP="00730DC7">
            <w:pPr>
              <w:rPr>
                <w:rFonts w:ascii="Times New Roman" w:hAnsi="Times New Roman"/>
                <w:color w:val="000000"/>
                <w:szCs w:val="24"/>
              </w:rPr>
            </w:pPr>
            <w:r w:rsidRPr="00B51DD6">
              <w:rPr>
                <w:rFonts w:ascii="Times New Roman" w:hAnsi="Times New Roman"/>
                <w:color w:val="000000"/>
                <w:szCs w:val="24"/>
              </w:rPr>
              <w:t>Complete Application</w:t>
            </w:r>
            <w:r>
              <w:rPr>
                <w:rFonts w:ascii="Times New Roman" w:hAnsi="Times New Roman"/>
                <w:color w:val="000000"/>
                <w:szCs w:val="24"/>
              </w:rPr>
              <w:t xml:space="preserve"> per year</w:t>
            </w:r>
          </w:p>
        </w:tc>
        <w:tc>
          <w:tcPr>
            <w:tcW w:w="1350" w:type="dxa"/>
            <w:tcBorders>
              <w:top w:val="nil"/>
              <w:left w:val="nil"/>
              <w:bottom w:val="single" w:sz="4" w:space="0" w:color="auto"/>
              <w:right w:val="single" w:sz="4" w:space="0" w:color="auto"/>
            </w:tcBorders>
            <w:shd w:val="clear" w:color="auto" w:fill="auto"/>
            <w:vAlign w:val="bottom"/>
            <w:hideMark/>
          </w:tcPr>
          <w:p w:rsidR="00744493" w:rsidRPr="00B51DD6" w:rsidRDefault="00744493" w:rsidP="00730DC7">
            <w:pPr>
              <w:rPr>
                <w:rFonts w:ascii="Times New Roman" w:hAnsi="Times New Roman"/>
                <w:color w:val="000000"/>
                <w:szCs w:val="24"/>
              </w:rPr>
            </w:pPr>
            <w:r w:rsidRPr="00B51DD6">
              <w:rPr>
                <w:rFonts w:ascii="Times New Roman" w:hAnsi="Times New Roman"/>
                <w:color w:val="000000"/>
                <w:szCs w:val="24"/>
              </w:rPr>
              <w:t>120</w:t>
            </w:r>
          </w:p>
        </w:tc>
        <w:tc>
          <w:tcPr>
            <w:tcW w:w="1080" w:type="dxa"/>
            <w:tcBorders>
              <w:top w:val="nil"/>
              <w:left w:val="nil"/>
              <w:bottom w:val="single" w:sz="4" w:space="0" w:color="auto"/>
              <w:right w:val="single" w:sz="4" w:space="0" w:color="auto"/>
            </w:tcBorders>
            <w:shd w:val="clear" w:color="auto" w:fill="auto"/>
            <w:vAlign w:val="bottom"/>
            <w:hideMark/>
          </w:tcPr>
          <w:p w:rsidR="00744493" w:rsidRPr="00B51DD6" w:rsidRDefault="00744493" w:rsidP="00730DC7">
            <w:pPr>
              <w:rPr>
                <w:rFonts w:ascii="Times New Roman" w:hAnsi="Times New Roman"/>
                <w:color w:val="000000"/>
                <w:szCs w:val="24"/>
              </w:rPr>
            </w:pPr>
            <w:r w:rsidRPr="00B51DD6">
              <w:rPr>
                <w:rFonts w:ascii="Times New Roman" w:hAnsi="Times New Roman"/>
                <w:color w:val="000000"/>
                <w:szCs w:val="24"/>
              </w:rPr>
              <w:t>248</w:t>
            </w:r>
          </w:p>
        </w:tc>
        <w:tc>
          <w:tcPr>
            <w:tcW w:w="990" w:type="dxa"/>
            <w:tcBorders>
              <w:top w:val="nil"/>
              <w:left w:val="nil"/>
              <w:bottom w:val="single" w:sz="4" w:space="0" w:color="auto"/>
              <w:right w:val="single" w:sz="4" w:space="0" w:color="auto"/>
            </w:tcBorders>
            <w:shd w:val="clear" w:color="auto" w:fill="auto"/>
            <w:vAlign w:val="bottom"/>
            <w:hideMark/>
          </w:tcPr>
          <w:p w:rsidR="00744493" w:rsidRPr="00B51DD6" w:rsidRDefault="00744493" w:rsidP="00730DC7">
            <w:pPr>
              <w:rPr>
                <w:rFonts w:ascii="Times New Roman" w:hAnsi="Times New Roman"/>
                <w:color w:val="000000"/>
                <w:szCs w:val="24"/>
              </w:rPr>
            </w:pPr>
            <w:r>
              <w:rPr>
                <w:rFonts w:ascii="Times New Roman" w:hAnsi="Times New Roman"/>
                <w:color w:val="000000"/>
                <w:szCs w:val="24"/>
              </w:rPr>
              <w:t>29,7</w:t>
            </w:r>
            <w:r w:rsidRPr="00B51DD6">
              <w:rPr>
                <w:rFonts w:ascii="Times New Roman" w:hAnsi="Times New Roman"/>
                <w:color w:val="000000"/>
                <w:szCs w:val="24"/>
              </w:rPr>
              <w:t>60</w:t>
            </w:r>
          </w:p>
        </w:tc>
        <w:tc>
          <w:tcPr>
            <w:tcW w:w="1080" w:type="dxa"/>
            <w:tcBorders>
              <w:top w:val="nil"/>
              <w:left w:val="nil"/>
              <w:bottom w:val="single" w:sz="4" w:space="0" w:color="auto"/>
              <w:right w:val="single" w:sz="4" w:space="0" w:color="auto"/>
            </w:tcBorders>
            <w:shd w:val="clear" w:color="auto" w:fill="auto"/>
            <w:vAlign w:val="bottom"/>
            <w:hideMark/>
          </w:tcPr>
          <w:p w:rsidR="00744493" w:rsidRPr="00B51DD6" w:rsidRDefault="00744493" w:rsidP="00730DC7">
            <w:pPr>
              <w:rPr>
                <w:rFonts w:ascii="Times New Roman" w:hAnsi="Times New Roman"/>
                <w:color w:val="000000"/>
                <w:szCs w:val="24"/>
              </w:rPr>
            </w:pPr>
            <w:r w:rsidRPr="00B51DD6">
              <w:rPr>
                <w:rFonts w:ascii="Times New Roman" w:hAnsi="Times New Roman"/>
                <w:color w:val="000000"/>
                <w:szCs w:val="24"/>
              </w:rPr>
              <w:t>$3</w:t>
            </w:r>
            <w:r>
              <w:rPr>
                <w:rFonts w:ascii="Times New Roman" w:hAnsi="Times New Roman"/>
                <w:color w:val="000000"/>
                <w:szCs w:val="24"/>
              </w:rPr>
              <w:t>0</w:t>
            </w:r>
            <w:r w:rsidRPr="00B51DD6">
              <w:rPr>
                <w:rFonts w:ascii="Times New Roman" w:hAnsi="Times New Roman"/>
                <w:color w:val="000000"/>
                <w:szCs w:val="24"/>
              </w:rPr>
              <w:t xml:space="preserve"> </w:t>
            </w:r>
          </w:p>
        </w:tc>
        <w:tc>
          <w:tcPr>
            <w:tcW w:w="1350" w:type="dxa"/>
            <w:tcBorders>
              <w:top w:val="nil"/>
              <w:left w:val="nil"/>
              <w:bottom w:val="single" w:sz="4" w:space="0" w:color="auto"/>
              <w:right w:val="single" w:sz="4" w:space="0" w:color="auto"/>
            </w:tcBorders>
            <w:shd w:val="clear" w:color="auto" w:fill="auto"/>
            <w:vAlign w:val="bottom"/>
            <w:hideMark/>
          </w:tcPr>
          <w:p w:rsidR="00744493" w:rsidRPr="00B51DD6" w:rsidRDefault="00744493" w:rsidP="00730DC7">
            <w:pPr>
              <w:rPr>
                <w:rFonts w:ascii="Times New Roman" w:hAnsi="Times New Roman"/>
                <w:color w:val="000000"/>
                <w:szCs w:val="24"/>
              </w:rPr>
            </w:pPr>
            <w:r w:rsidRPr="00B51DD6">
              <w:rPr>
                <w:rFonts w:ascii="Times New Roman" w:hAnsi="Times New Roman"/>
                <w:szCs w:val="24"/>
              </w:rPr>
              <w:t>$</w:t>
            </w:r>
            <w:r>
              <w:rPr>
                <w:rFonts w:ascii="Times New Roman" w:hAnsi="Times New Roman"/>
                <w:szCs w:val="24"/>
              </w:rPr>
              <w:t>892,800</w:t>
            </w:r>
          </w:p>
        </w:tc>
      </w:tr>
      <w:tr w:rsidR="00744493" w:rsidRPr="00F71A08" w:rsidTr="00730DC7">
        <w:trPr>
          <w:trHeight w:val="300"/>
        </w:trPr>
        <w:tc>
          <w:tcPr>
            <w:tcW w:w="3510" w:type="dxa"/>
            <w:tcBorders>
              <w:top w:val="nil"/>
              <w:left w:val="nil"/>
              <w:bottom w:val="nil"/>
              <w:right w:val="nil"/>
            </w:tcBorders>
            <w:shd w:val="clear" w:color="auto" w:fill="auto"/>
            <w:vAlign w:val="bottom"/>
            <w:hideMark/>
          </w:tcPr>
          <w:p w:rsidR="00744493" w:rsidRPr="00F71A08" w:rsidRDefault="00744493" w:rsidP="00730DC7">
            <w:pPr>
              <w:ind w:firstLineChars="200" w:firstLine="480"/>
              <w:rPr>
                <w:rFonts w:ascii="Times New Roman" w:hAnsi="Times New Roman"/>
                <w:color w:val="000000"/>
                <w:szCs w:val="24"/>
              </w:rPr>
            </w:pPr>
          </w:p>
        </w:tc>
        <w:tc>
          <w:tcPr>
            <w:tcW w:w="135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c>
          <w:tcPr>
            <w:tcW w:w="108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c>
          <w:tcPr>
            <w:tcW w:w="99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c>
          <w:tcPr>
            <w:tcW w:w="108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c>
          <w:tcPr>
            <w:tcW w:w="135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r>
    </w:tbl>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13.  </w:t>
      </w:r>
      <w:r w:rsidRPr="00F74F00">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numPr>
          <w:ilvl w:val="0"/>
          <w:numId w:val="2"/>
        </w:numPr>
        <w:tabs>
          <w:tab w:val="left" w:pos="-720"/>
          <w:tab w:val="left" w:pos="1247"/>
        </w:tabs>
        <w:suppressAutoHyphens/>
        <w:rPr>
          <w:rFonts w:ascii="Times New Roman" w:hAnsi="Times New Roman"/>
          <w:b/>
          <w:szCs w:val="24"/>
        </w:rPr>
      </w:pPr>
      <w:r w:rsidRPr="00F74F00">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44493" w:rsidRPr="00F74F00" w:rsidRDefault="00744493" w:rsidP="00744493">
      <w:pPr>
        <w:numPr>
          <w:ilvl w:val="12"/>
          <w:numId w:val="0"/>
        </w:numPr>
        <w:tabs>
          <w:tab w:val="left" w:pos="-720"/>
        </w:tabs>
        <w:suppressAutoHyphens/>
        <w:ind w:left="340"/>
        <w:rPr>
          <w:rFonts w:ascii="Times New Roman" w:hAnsi="Times New Roman"/>
          <w:b/>
          <w:szCs w:val="24"/>
        </w:rPr>
      </w:pPr>
    </w:p>
    <w:p w:rsidR="00744493" w:rsidRPr="00F74F00" w:rsidRDefault="00744493" w:rsidP="00744493">
      <w:pPr>
        <w:numPr>
          <w:ilvl w:val="0"/>
          <w:numId w:val="2"/>
        </w:numPr>
        <w:tabs>
          <w:tab w:val="left" w:pos="-720"/>
          <w:tab w:val="left" w:pos="1247"/>
        </w:tabs>
        <w:suppressAutoHyphens/>
        <w:rPr>
          <w:rFonts w:ascii="Times New Roman" w:hAnsi="Times New Roman"/>
          <w:b/>
          <w:szCs w:val="24"/>
        </w:rPr>
      </w:pPr>
      <w:r w:rsidRPr="00F74F00">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44493" w:rsidRPr="00F74F00" w:rsidRDefault="00744493" w:rsidP="00744493">
      <w:pPr>
        <w:tabs>
          <w:tab w:val="left" w:pos="-720"/>
          <w:tab w:val="left" w:pos="1247"/>
        </w:tabs>
        <w:suppressAutoHyphens/>
        <w:rPr>
          <w:rFonts w:ascii="Times New Roman" w:hAnsi="Times New Roman"/>
          <w:b/>
          <w:szCs w:val="24"/>
        </w:rPr>
      </w:pPr>
    </w:p>
    <w:p w:rsidR="00744493" w:rsidRPr="00F74F00" w:rsidRDefault="00744493" w:rsidP="00744493">
      <w:pPr>
        <w:tabs>
          <w:tab w:val="left" w:pos="-720"/>
          <w:tab w:val="left" w:pos="1247"/>
        </w:tabs>
        <w:suppressAutoHyphens/>
        <w:ind w:left="340"/>
        <w:rPr>
          <w:rFonts w:ascii="Times New Roman" w:hAnsi="Times New Roman"/>
          <w:b/>
          <w:szCs w:val="24"/>
        </w:rPr>
      </w:pPr>
    </w:p>
    <w:p w:rsidR="00744493" w:rsidRPr="00F74F00" w:rsidRDefault="00744493" w:rsidP="00744493">
      <w:pPr>
        <w:numPr>
          <w:ilvl w:val="0"/>
          <w:numId w:val="2"/>
        </w:numPr>
        <w:tabs>
          <w:tab w:val="left" w:pos="-720"/>
          <w:tab w:val="left" w:pos="1247"/>
        </w:tabs>
        <w:suppressAutoHyphens/>
        <w:rPr>
          <w:rFonts w:ascii="Times New Roman" w:hAnsi="Times New Roman"/>
          <w:b/>
          <w:szCs w:val="24"/>
        </w:rPr>
      </w:pPr>
      <w:r w:rsidRPr="00F74F00">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ab/>
        <w:t>Total Annualized Capital/Startup Cost</w:t>
      </w:r>
      <w:r w:rsidRPr="00F74F00">
        <w:rPr>
          <w:rFonts w:ascii="Times New Roman" w:hAnsi="Times New Roman"/>
          <w:b/>
          <w:szCs w:val="24"/>
        </w:rPr>
        <w:tab/>
        <w:t xml:space="preserve">: </w:t>
      </w:r>
      <w:r w:rsidRPr="00F74F00">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bookmarkStart w:id="2" w:name="Startup"/>
      <w:r w:rsidRPr="00F74F00">
        <w:rPr>
          <w:rFonts w:ascii="Times New Roman" w:hAnsi="Times New Roman"/>
          <w:b/>
          <w:szCs w:val="24"/>
        </w:rPr>
        <w:instrText xml:space="preserve"> FORMTEXT </w:instrText>
      </w:r>
      <w:r w:rsidRPr="00F74F00">
        <w:rPr>
          <w:rFonts w:ascii="Times New Roman" w:hAnsi="Times New Roman"/>
          <w:b/>
          <w:szCs w:val="24"/>
        </w:rPr>
      </w:r>
      <w:r w:rsidRPr="00F74F00">
        <w:rPr>
          <w:rFonts w:ascii="Times New Roman" w:hAnsi="Times New Roman"/>
          <w:b/>
          <w:szCs w:val="24"/>
        </w:rPr>
        <w:fldChar w:fldCharType="separate"/>
      </w:r>
      <w:r w:rsidRPr="00F74F00">
        <w:rPr>
          <w:rFonts w:ascii="Times New Roman" w:hAnsi="Times New Roman"/>
          <w:b/>
          <w:szCs w:val="24"/>
        </w:rPr>
        <w:t>$ .00</w:t>
      </w:r>
      <w:r w:rsidRPr="00F74F00">
        <w:rPr>
          <w:rFonts w:ascii="Times New Roman" w:hAnsi="Times New Roman"/>
          <w:b/>
          <w:szCs w:val="24"/>
        </w:rPr>
        <w:fldChar w:fldCharType="end"/>
      </w:r>
      <w:bookmarkEnd w:id="2"/>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ab/>
        <w:t>Total Annual Costs (O&amp;M)</w:t>
      </w:r>
      <w:r w:rsidRPr="00F74F00">
        <w:rPr>
          <w:rFonts w:ascii="Times New Roman" w:hAnsi="Times New Roman"/>
          <w:b/>
          <w:szCs w:val="24"/>
        </w:rPr>
        <w:tab/>
      </w:r>
      <w:r w:rsidRPr="00F74F00">
        <w:rPr>
          <w:rFonts w:ascii="Times New Roman" w:hAnsi="Times New Roman"/>
          <w:b/>
          <w:szCs w:val="24"/>
        </w:rPr>
        <w:tab/>
        <w:t xml:space="preserve">: </w:t>
      </w:r>
      <w:r w:rsidRPr="00F74F00">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bookmarkStart w:id="3" w:name="OM"/>
      <w:r w:rsidRPr="00F74F00">
        <w:rPr>
          <w:rFonts w:ascii="Times New Roman" w:hAnsi="Times New Roman"/>
          <w:b/>
          <w:szCs w:val="24"/>
        </w:rPr>
        <w:instrText xml:space="preserve"> FORMTEXT </w:instrText>
      </w:r>
      <w:r w:rsidRPr="00F74F00">
        <w:rPr>
          <w:rFonts w:ascii="Times New Roman" w:hAnsi="Times New Roman"/>
          <w:b/>
          <w:szCs w:val="24"/>
        </w:rPr>
      </w:r>
      <w:r w:rsidRPr="00F74F00">
        <w:rPr>
          <w:rFonts w:ascii="Times New Roman" w:hAnsi="Times New Roman"/>
          <w:b/>
          <w:szCs w:val="24"/>
        </w:rPr>
        <w:fldChar w:fldCharType="separate"/>
      </w:r>
      <w:r w:rsidRPr="00F74F00">
        <w:rPr>
          <w:rFonts w:ascii="Times New Roman" w:hAnsi="Times New Roman"/>
          <w:b/>
          <w:szCs w:val="24"/>
        </w:rPr>
        <w:t xml:space="preserve">  .00</w:t>
      </w:r>
      <w:r w:rsidRPr="00F74F00">
        <w:rPr>
          <w:rFonts w:ascii="Times New Roman" w:hAnsi="Times New Roman"/>
          <w:b/>
          <w:szCs w:val="24"/>
        </w:rPr>
        <w:fldChar w:fldCharType="end"/>
      </w:r>
      <w:bookmarkEnd w:id="3"/>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t xml:space="preserve"> ____________________</w:t>
      </w: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ab/>
        <w:t>Total Annualized Costs Requested</w:t>
      </w:r>
      <w:r w:rsidRPr="00F74F00">
        <w:rPr>
          <w:rFonts w:ascii="Times New Roman" w:hAnsi="Times New Roman"/>
          <w:b/>
          <w:szCs w:val="24"/>
        </w:rPr>
        <w:tab/>
        <w:t xml:space="preserve">: </w:t>
      </w:r>
      <w:r w:rsidRPr="00F74F00">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bookmarkStart w:id="4" w:name="Total_Cost"/>
      <w:r w:rsidRPr="00F74F00">
        <w:rPr>
          <w:rFonts w:ascii="Times New Roman" w:hAnsi="Times New Roman"/>
          <w:b/>
          <w:szCs w:val="24"/>
        </w:rPr>
        <w:instrText xml:space="preserve"> FORMTEXT </w:instrText>
      </w:r>
      <w:r w:rsidRPr="00F74F00">
        <w:rPr>
          <w:rFonts w:ascii="Times New Roman" w:hAnsi="Times New Roman"/>
          <w:b/>
          <w:szCs w:val="24"/>
        </w:rPr>
      </w:r>
      <w:r w:rsidRPr="00F74F00">
        <w:rPr>
          <w:rFonts w:ascii="Times New Roman" w:hAnsi="Times New Roman"/>
          <w:b/>
          <w:szCs w:val="24"/>
        </w:rPr>
        <w:fldChar w:fldCharType="separate"/>
      </w:r>
      <w:r w:rsidRPr="00F74F00">
        <w:rPr>
          <w:rFonts w:ascii="Times New Roman" w:hAnsi="Times New Roman"/>
          <w:b/>
          <w:szCs w:val="24"/>
        </w:rPr>
        <w:t>$ .00</w:t>
      </w:r>
      <w:r w:rsidRPr="00F74F00">
        <w:rPr>
          <w:rFonts w:ascii="Times New Roman" w:hAnsi="Times New Roman"/>
          <w:b/>
          <w:szCs w:val="24"/>
        </w:rPr>
        <w:fldChar w:fldCharType="end"/>
      </w:r>
      <w:bookmarkEnd w:id="4"/>
    </w:p>
    <w:p w:rsidR="00744493" w:rsidRPr="001C5797" w:rsidRDefault="00744493" w:rsidP="00744493">
      <w:pPr>
        <w:tabs>
          <w:tab w:val="left" w:pos="-720"/>
        </w:tabs>
        <w:suppressAutoHyphens/>
        <w:rPr>
          <w:rFonts w:ascii="Times New Roman" w:hAnsi="Times New Roman"/>
          <w:szCs w:val="24"/>
        </w:rPr>
      </w:pPr>
    </w:p>
    <w:p w:rsidR="00744493" w:rsidRPr="001C5797" w:rsidRDefault="00744493" w:rsidP="00744493">
      <w:pPr>
        <w:tabs>
          <w:tab w:val="left" w:pos="-720"/>
        </w:tabs>
        <w:rPr>
          <w:rFonts w:ascii="Times New Roman" w:hAnsi="Times New Roman"/>
        </w:rPr>
      </w:pPr>
      <w:r w:rsidRPr="001C5797">
        <w:rPr>
          <w:rFonts w:ascii="Times New Roman" w:hAnsi="Times New Roman"/>
        </w:rPr>
        <w:t>There are no start-up costs for this collection.</w:t>
      </w:r>
    </w:p>
    <w:p w:rsidR="00744493" w:rsidRDefault="00744493" w:rsidP="00744493">
      <w:pPr>
        <w:tabs>
          <w:tab w:val="left" w:pos="-720"/>
        </w:tabs>
        <w:suppressAutoHyphens/>
        <w:rPr>
          <w:rFonts w:ascii="Times New Roman" w:hAnsi="Times New Roman"/>
          <w:szCs w:val="24"/>
        </w:rPr>
      </w:pP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14. </w:t>
      </w:r>
      <w:r w:rsidRPr="00F74F00">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F74F00">
        <w:rPr>
          <w:rStyle w:val="a"/>
          <w:rFonts w:ascii="Times New Roman" w:hAnsi="Times New Roman"/>
          <w:b/>
          <w:szCs w:val="24"/>
        </w:rPr>
        <w:lastRenderedPageBreak/>
        <w:t>information.  Agencies also may aggregate cost estimates from Items 12, 13, and 14 in a single table.</w:t>
      </w:r>
    </w:p>
    <w:p w:rsidR="00744493" w:rsidRPr="00F74F00" w:rsidRDefault="00744493" w:rsidP="00744493">
      <w:pPr>
        <w:tabs>
          <w:tab w:val="left" w:pos="-720"/>
        </w:tabs>
        <w:suppressAutoHyphens/>
        <w:rPr>
          <w:rFonts w:ascii="Times New Roman" w:hAnsi="Times New Roman"/>
          <w:b/>
          <w:szCs w:val="24"/>
        </w:rPr>
      </w:pPr>
    </w:p>
    <w:p w:rsidR="00744493" w:rsidRPr="00B51DD6" w:rsidRDefault="00744493" w:rsidP="00744493">
      <w:pPr>
        <w:rPr>
          <w:rFonts w:ascii="Times New Roman" w:hAnsi="Times New Roman"/>
        </w:rPr>
      </w:pPr>
      <w:r w:rsidRPr="00B51DD6">
        <w:rPr>
          <w:rFonts w:ascii="Times New Roman" w:hAnsi="Times New Roman"/>
        </w:rPr>
        <w:t xml:space="preserve">The Federal costs will involve screening the applications, managing the grant review, reviewing the budgets, and awarding Teacher Incentive Fund </w:t>
      </w:r>
      <w:r>
        <w:rPr>
          <w:rFonts w:ascii="Times New Roman" w:hAnsi="Times New Roman"/>
        </w:rPr>
        <w:t>grants</w:t>
      </w:r>
      <w:r w:rsidRPr="00B51DD6">
        <w:rPr>
          <w:rFonts w:ascii="Times New Roman" w:hAnsi="Times New Roman"/>
        </w:rPr>
        <w:t xml:space="preserve">. </w:t>
      </w:r>
    </w:p>
    <w:p w:rsidR="00744493" w:rsidRPr="00B51DD6" w:rsidRDefault="00744493" w:rsidP="00744493"/>
    <w:p w:rsidR="00744493" w:rsidRPr="00B51DD6" w:rsidRDefault="00744493" w:rsidP="00744493">
      <w:pPr>
        <w:pStyle w:val="BodyTextIndent"/>
        <w:numPr>
          <w:ilvl w:val="0"/>
          <w:numId w:val="5"/>
        </w:numPr>
        <w:shd w:val="clear" w:color="auto" w:fill="auto"/>
        <w:suppressAutoHyphens w:val="0"/>
        <w:rPr>
          <w:szCs w:val="24"/>
        </w:rPr>
      </w:pPr>
      <w:r w:rsidRPr="00B51DD6">
        <w:rPr>
          <w:szCs w:val="24"/>
        </w:rPr>
        <w:t>Grade 9:    200 hours at $24.74/hour = $4,948</w:t>
      </w:r>
    </w:p>
    <w:p w:rsidR="00744493" w:rsidRPr="00B51DD6" w:rsidRDefault="00744493" w:rsidP="00744493">
      <w:pPr>
        <w:pStyle w:val="BodyTextIndent"/>
        <w:numPr>
          <w:ilvl w:val="0"/>
          <w:numId w:val="5"/>
        </w:numPr>
        <w:shd w:val="clear" w:color="auto" w:fill="auto"/>
        <w:suppressAutoHyphens w:val="0"/>
        <w:rPr>
          <w:b/>
          <w:szCs w:val="24"/>
        </w:rPr>
      </w:pPr>
      <w:r w:rsidRPr="00B51DD6">
        <w:rPr>
          <w:szCs w:val="24"/>
        </w:rPr>
        <w:t>Grade 13:  600 hours at $42.66/hour = $25,596</w:t>
      </w:r>
    </w:p>
    <w:p w:rsidR="00744493" w:rsidRPr="00795222" w:rsidRDefault="00744493" w:rsidP="00744493">
      <w:pPr>
        <w:pStyle w:val="BodyTextIndent"/>
        <w:numPr>
          <w:ilvl w:val="0"/>
          <w:numId w:val="5"/>
        </w:numPr>
        <w:shd w:val="clear" w:color="auto" w:fill="auto"/>
        <w:suppressAutoHyphens w:val="0"/>
        <w:rPr>
          <w:b/>
          <w:szCs w:val="24"/>
        </w:rPr>
      </w:pPr>
      <w:r w:rsidRPr="00B51DD6">
        <w:rPr>
          <w:szCs w:val="24"/>
        </w:rPr>
        <w:t>Grade 14:  100 hours at $50.41/hour =  $5,041</w:t>
      </w:r>
    </w:p>
    <w:p w:rsidR="00744493" w:rsidRPr="00B51DD6" w:rsidRDefault="00744493" w:rsidP="00744493">
      <w:pPr>
        <w:pStyle w:val="BodyTextIndent"/>
        <w:numPr>
          <w:ilvl w:val="0"/>
          <w:numId w:val="5"/>
        </w:numPr>
        <w:shd w:val="clear" w:color="auto" w:fill="auto"/>
        <w:suppressAutoHyphens w:val="0"/>
        <w:rPr>
          <w:b/>
          <w:szCs w:val="24"/>
        </w:rPr>
      </w:pPr>
      <w:r>
        <w:rPr>
          <w:szCs w:val="24"/>
        </w:rPr>
        <w:t>Grade 15:  100 hours at $59.30/hour=   $5,930</w:t>
      </w:r>
    </w:p>
    <w:p w:rsidR="00744493" w:rsidRPr="00B51DD6" w:rsidRDefault="00744493" w:rsidP="00744493">
      <w:pPr>
        <w:pStyle w:val="Default"/>
        <w:ind w:left="1440"/>
      </w:pPr>
    </w:p>
    <w:p w:rsidR="00744493" w:rsidRPr="00B51DD6" w:rsidRDefault="00744493" w:rsidP="00744493">
      <w:pPr>
        <w:pStyle w:val="BodyTextIndent"/>
        <w:shd w:val="clear" w:color="auto" w:fill="auto"/>
        <w:ind w:left="0"/>
        <w:rPr>
          <w:sz w:val="24"/>
          <w:szCs w:val="24"/>
        </w:rPr>
      </w:pPr>
    </w:p>
    <w:p w:rsidR="00744493" w:rsidRPr="00B51DD6" w:rsidRDefault="00744493" w:rsidP="00744493">
      <w:pPr>
        <w:pStyle w:val="BodyTextIndent"/>
        <w:shd w:val="clear" w:color="auto" w:fill="auto"/>
        <w:ind w:left="0"/>
        <w:rPr>
          <w:sz w:val="24"/>
          <w:szCs w:val="24"/>
        </w:rPr>
      </w:pPr>
      <w:r w:rsidRPr="00B51DD6">
        <w:rPr>
          <w:sz w:val="24"/>
          <w:szCs w:val="24"/>
        </w:rPr>
        <w:t xml:space="preserve">Additionally, the Department will use a Contractor for assistance with the peer review. The cost of the </w:t>
      </w:r>
      <w:r>
        <w:rPr>
          <w:sz w:val="24"/>
          <w:szCs w:val="24"/>
        </w:rPr>
        <w:t>peer</w:t>
      </w:r>
      <w:r w:rsidRPr="00B51DD6">
        <w:rPr>
          <w:sz w:val="24"/>
          <w:szCs w:val="24"/>
        </w:rPr>
        <w:t xml:space="preserve"> review is expected to be $</w:t>
      </w:r>
      <w:r>
        <w:rPr>
          <w:sz w:val="24"/>
          <w:szCs w:val="24"/>
        </w:rPr>
        <w:t>566,603</w:t>
      </w:r>
      <w:r w:rsidRPr="00B51DD6">
        <w:rPr>
          <w:sz w:val="24"/>
          <w:szCs w:val="24"/>
        </w:rPr>
        <w:t xml:space="preserve">. The total includes costs for meeting space for the review, contractual support, conference calls, printing, mailing expenses, computer and printer rental, and reviewer expenses (travel, lodging, and honoraria).  </w:t>
      </w:r>
    </w:p>
    <w:p w:rsidR="00744493" w:rsidRPr="00B51DD6" w:rsidRDefault="00744493" w:rsidP="00744493">
      <w:pPr>
        <w:tabs>
          <w:tab w:val="left" w:pos="-720"/>
        </w:tabs>
        <w:suppressAutoHyphens/>
        <w:rPr>
          <w:rFonts w:ascii="Times New Roman" w:hAnsi="Times New Roman"/>
          <w:szCs w:val="24"/>
        </w:rPr>
      </w:pPr>
    </w:p>
    <w:p w:rsidR="00744493" w:rsidRPr="00B51DD6" w:rsidRDefault="00744493" w:rsidP="00744493">
      <w:pPr>
        <w:tabs>
          <w:tab w:val="left" w:pos="-720"/>
        </w:tabs>
        <w:suppressAutoHyphens/>
        <w:rPr>
          <w:rFonts w:ascii="Times New Roman" w:hAnsi="Times New Roman"/>
          <w:szCs w:val="24"/>
        </w:rPr>
      </w:pPr>
      <w:r w:rsidRPr="00B51DD6">
        <w:rPr>
          <w:rFonts w:ascii="Times New Roman" w:hAnsi="Times New Roman"/>
          <w:szCs w:val="24"/>
        </w:rPr>
        <w:t>The Department will also use a contractor for planning workshops, estimated to cost approximately $50,000.</w:t>
      </w:r>
    </w:p>
    <w:p w:rsidR="00744493" w:rsidRPr="00B51DD6" w:rsidRDefault="00744493" w:rsidP="00744493">
      <w:pPr>
        <w:tabs>
          <w:tab w:val="left" w:pos="-720"/>
        </w:tabs>
        <w:suppressAutoHyphens/>
        <w:rPr>
          <w:rFonts w:ascii="Times New Roman" w:hAnsi="Times New Roman"/>
          <w:szCs w:val="24"/>
        </w:rPr>
      </w:pPr>
    </w:p>
    <w:p w:rsidR="00744493" w:rsidRPr="00D4248A" w:rsidRDefault="00744493" w:rsidP="00744493">
      <w:pPr>
        <w:rPr>
          <w:rFonts w:ascii="Calibri" w:hAnsi="Calibri"/>
          <w:color w:val="1F497D"/>
        </w:rPr>
      </w:pPr>
      <w:r w:rsidRPr="00B51DD6">
        <w:rPr>
          <w:rFonts w:ascii="Times New Roman" w:hAnsi="Times New Roman"/>
          <w:szCs w:val="24"/>
        </w:rPr>
        <w:t>We expect the annual total cost to the Government to be: $658,118. The total cost to the Government over the course of three years is anticipated to be $1,974,354.</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15. Explain the reasons for any program changes or adjustments to #16f of the IC Data Part 1 Form.</w:t>
      </w:r>
    </w:p>
    <w:p w:rsidR="00744493" w:rsidRPr="00F74F00" w:rsidRDefault="00744493" w:rsidP="00744493">
      <w:pPr>
        <w:tabs>
          <w:tab w:val="left" w:pos="-720"/>
        </w:tabs>
        <w:suppressAutoHyphens/>
        <w:rPr>
          <w:rFonts w:ascii="Times New Roman" w:hAnsi="Times New Roman"/>
          <w:b/>
          <w:szCs w:val="24"/>
        </w:rPr>
      </w:pPr>
    </w:p>
    <w:p w:rsidR="00744493" w:rsidRPr="00121C2B" w:rsidRDefault="00744493" w:rsidP="00744493">
      <w:pPr>
        <w:tabs>
          <w:tab w:val="left" w:pos="-720"/>
        </w:tabs>
        <w:rPr>
          <w:rFonts w:ascii="Times New Roman" w:hAnsi="Times New Roman"/>
        </w:rPr>
      </w:pPr>
      <w:r w:rsidRPr="00121C2B">
        <w:rPr>
          <w:rFonts w:ascii="Times New Roman" w:hAnsi="Times New Roman"/>
        </w:rPr>
        <w:t>The increase in burden hours is due to a program change.  Specifically, the revised collection requires each applicant to submit an application reference chart that identifies where in the applicant’s application peer reviewers and program staff can find various required elements of the application, including where the applicant addressed  the priorities and program requirements, where it provided a list of “high-need” schools, and, for group applications, the required memorandum of understanding or other binding agreement among the parties to the application.  This change is intended to facilitate the review of applications, as well as to ensure that applicants do not unintentionally omit a required element of the application.  The application reference chart appears in Appendix 1 of the application package.</w:t>
      </w:r>
    </w:p>
    <w:p w:rsidR="00744493" w:rsidRPr="00F71A08" w:rsidRDefault="00744493" w:rsidP="00744493">
      <w:pPr>
        <w:tabs>
          <w:tab w:val="left" w:pos="-720"/>
        </w:tabs>
        <w:rPr>
          <w:rFonts w:ascii="Times New Roman" w:hAnsi="Times New Roman"/>
          <w:b/>
        </w:rPr>
      </w:pP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16. </w:t>
      </w:r>
      <w:r w:rsidRPr="00F74F00">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44493" w:rsidRPr="00725BF7" w:rsidRDefault="00744493" w:rsidP="00744493">
      <w:pPr>
        <w:tabs>
          <w:tab w:val="left" w:pos="-720"/>
        </w:tabs>
        <w:suppressAutoHyphens/>
        <w:rPr>
          <w:rFonts w:ascii="Times New Roman" w:hAnsi="Times New Roman"/>
          <w:szCs w:val="24"/>
        </w:rPr>
      </w:pPr>
    </w:p>
    <w:p w:rsidR="00744493" w:rsidRPr="00250A97" w:rsidRDefault="00744493" w:rsidP="00744493">
      <w:pPr>
        <w:tabs>
          <w:tab w:val="left" w:pos="-720"/>
        </w:tabs>
        <w:rPr>
          <w:rFonts w:ascii="Times New Roman" w:hAnsi="Times New Roman"/>
        </w:rPr>
      </w:pPr>
      <w:r w:rsidRPr="00250A97">
        <w:rPr>
          <w:rFonts w:ascii="Times New Roman" w:hAnsi="Times New Roman"/>
        </w:rPr>
        <w:t>Some of the information collected in th</w:t>
      </w:r>
      <w:r>
        <w:rPr>
          <w:rFonts w:ascii="Times New Roman" w:hAnsi="Times New Roman"/>
        </w:rPr>
        <w:t>e</w:t>
      </w:r>
      <w:r w:rsidRPr="00250A97">
        <w:rPr>
          <w:rFonts w:ascii="Times New Roman" w:hAnsi="Times New Roman"/>
        </w:rPr>
        <w:t xml:space="preserve"> grant application</w:t>
      </w:r>
      <w:r>
        <w:rPr>
          <w:rFonts w:ascii="Times New Roman" w:hAnsi="Times New Roman"/>
        </w:rPr>
        <w:t>s</w:t>
      </w:r>
      <w:r w:rsidRPr="00250A97">
        <w:rPr>
          <w:rFonts w:ascii="Times New Roman" w:hAnsi="Times New Roman"/>
        </w:rPr>
        <w:t xml:space="preserve"> may be analyzed with performance data and shared on a government website such as</w:t>
      </w:r>
      <w:r>
        <w:rPr>
          <w:rFonts w:ascii="Times New Roman" w:hAnsi="Times New Roman"/>
        </w:rPr>
        <w:t xml:space="preserve"> </w:t>
      </w:r>
      <w:r w:rsidRPr="00250A97">
        <w:rPr>
          <w:rFonts w:ascii="Times New Roman" w:hAnsi="Times New Roman"/>
        </w:rPr>
        <w:t>ed.gov.</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17. </w:t>
      </w:r>
      <w:r w:rsidRPr="00F74F00">
        <w:rPr>
          <w:rStyle w:val="a"/>
          <w:rFonts w:ascii="Times New Roman" w:hAnsi="Times New Roman"/>
          <w:b/>
          <w:szCs w:val="24"/>
        </w:rPr>
        <w:t>If seeking approval to not display the expiration date for OMB approval of the information collection, explain the reasons that display would be inappropriate.</w:t>
      </w:r>
    </w:p>
    <w:p w:rsidR="00744493" w:rsidRPr="00725BF7" w:rsidRDefault="00744493" w:rsidP="00744493">
      <w:pPr>
        <w:tabs>
          <w:tab w:val="left" w:pos="-720"/>
        </w:tabs>
        <w:suppressAutoHyphens/>
        <w:rPr>
          <w:rFonts w:ascii="Times New Roman" w:hAnsi="Times New Roman"/>
          <w:szCs w:val="24"/>
        </w:rPr>
      </w:pPr>
    </w:p>
    <w:p w:rsidR="00744493" w:rsidRPr="0091641B" w:rsidRDefault="00744493" w:rsidP="00744493">
      <w:pPr>
        <w:tabs>
          <w:tab w:val="left" w:pos="-720"/>
        </w:tabs>
        <w:rPr>
          <w:rFonts w:ascii="Times New Roman" w:hAnsi="Times New Roman"/>
        </w:rPr>
      </w:pPr>
      <w:r w:rsidRPr="0091641B">
        <w:rPr>
          <w:rFonts w:ascii="Times New Roman" w:hAnsi="Times New Roman"/>
        </w:rPr>
        <w:t xml:space="preserve">The expiration date will be displayed on the form.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Style w:val="a"/>
          <w:rFonts w:ascii="Times New Roman" w:hAnsi="Times New Roman"/>
          <w:b/>
          <w:szCs w:val="24"/>
        </w:rPr>
      </w:pPr>
      <w:r w:rsidRPr="00F74F00">
        <w:rPr>
          <w:rFonts w:ascii="Times New Roman" w:hAnsi="Times New Roman"/>
          <w:b/>
          <w:szCs w:val="24"/>
        </w:rPr>
        <w:t xml:space="preserve">18. </w:t>
      </w:r>
      <w:r w:rsidRPr="00F74F00">
        <w:rPr>
          <w:rStyle w:val="a"/>
          <w:rFonts w:ascii="Times New Roman" w:hAnsi="Times New Roman"/>
          <w:b/>
          <w:szCs w:val="24"/>
        </w:rPr>
        <w:t>Explain each exception to the certification statement identified in the Certification of Paperwork Reduction Act.</w:t>
      </w:r>
    </w:p>
    <w:p w:rsidR="00744493" w:rsidRDefault="00744493" w:rsidP="00744493">
      <w:pPr>
        <w:tabs>
          <w:tab w:val="left" w:pos="-720"/>
        </w:tabs>
        <w:suppressAutoHyphens/>
        <w:rPr>
          <w:rStyle w:val="a"/>
          <w:rFonts w:ascii="Times New Roman" w:hAnsi="Times New Roman"/>
          <w:szCs w:val="24"/>
        </w:rPr>
      </w:pPr>
    </w:p>
    <w:p w:rsidR="00744493" w:rsidRPr="00BE70DB" w:rsidRDefault="00744493" w:rsidP="00744493">
      <w:pPr>
        <w:rPr>
          <w:rFonts w:ascii="Times New Roman" w:hAnsi="Times New Roman"/>
          <w:szCs w:val="24"/>
        </w:rPr>
      </w:pPr>
      <w:r w:rsidRPr="00BE70DB">
        <w:rPr>
          <w:rFonts w:ascii="Times New Roman" w:hAnsi="Times New Roman"/>
          <w:szCs w:val="24"/>
        </w:rPr>
        <w:t>There are no exceptions to the certification statement identified in the “Certification for Paperwork Reduction Act Submissions” Form.</w:t>
      </w:r>
    </w:p>
    <w:p w:rsidR="00744493" w:rsidRPr="007F65B0" w:rsidRDefault="00744493" w:rsidP="00744493">
      <w:pPr>
        <w:tabs>
          <w:tab w:val="left" w:pos="-720"/>
        </w:tabs>
        <w:suppressAutoHyphens/>
        <w:rPr>
          <w:rFonts w:ascii="Times New Roman" w:hAnsi="Times New Roman"/>
          <w:b/>
          <w:szCs w:val="24"/>
        </w:rPr>
      </w:pPr>
    </w:p>
    <w:p w:rsidR="00267F10" w:rsidRDefault="00267F10"/>
    <w:sectPr w:rsidR="00267F10" w:rsidSect="00744493">
      <w:footerReference w:type="default" r:id="rId8"/>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BAF" w:rsidRDefault="00A12BAF" w:rsidP="00B13824">
      <w:r>
        <w:separator/>
      </w:r>
    </w:p>
  </w:endnote>
  <w:endnote w:type="continuationSeparator" w:id="0">
    <w:p w:rsidR="00A12BAF" w:rsidRDefault="00A12BAF" w:rsidP="00B1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DC7" w:rsidRDefault="00730DC7">
    <w:pPr>
      <w:spacing w:before="140" w:line="100" w:lineRule="exact"/>
      <w:rPr>
        <w:sz w:val="10"/>
      </w:rPr>
    </w:pPr>
  </w:p>
  <w:p w:rsidR="00730DC7" w:rsidRDefault="00730DC7">
    <w:pPr>
      <w:tabs>
        <w:tab w:val="left" w:pos="0"/>
      </w:tabs>
      <w:suppressAutoHyphens/>
    </w:pPr>
  </w:p>
  <w:p w:rsidR="00730DC7" w:rsidRDefault="003E3DF5">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30DC7" w:rsidRDefault="00730DC7">
                          <w:pPr>
                            <w:tabs>
                              <w:tab w:val="center" w:pos="4650"/>
                            </w:tabs>
                            <w:suppressAutoHyphens/>
                            <w:jc w:val="both"/>
                          </w:pPr>
                          <w:r>
                            <w:tab/>
                          </w:r>
                          <w:r w:rsidR="003E3DF5">
                            <w:fldChar w:fldCharType="begin"/>
                          </w:r>
                          <w:r w:rsidR="003E3DF5">
                            <w:instrText>page \* arabic</w:instrText>
                          </w:r>
                          <w:r w:rsidR="003E3DF5">
                            <w:fldChar w:fldCharType="separate"/>
                          </w:r>
                          <w:r w:rsidR="00926BD1">
                            <w:rPr>
                              <w:noProof/>
                            </w:rPr>
                            <w:t>1</w:t>
                          </w:r>
                          <w:r w:rsidR="003E3DF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730DC7" w:rsidRDefault="00730DC7">
                    <w:pPr>
                      <w:tabs>
                        <w:tab w:val="center" w:pos="4650"/>
                      </w:tabs>
                      <w:suppressAutoHyphens/>
                      <w:jc w:val="both"/>
                    </w:pPr>
                    <w:r>
                      <w:tab/>
                    </w:r>
                    <w:r w:rsidR="003E3DF5">
                      <w:fldChar w:fldCharType="begin"/>
                    </w:r>
                    <w:r w:rsidR="003E3DF5">
                      <w:instrText>page \* arabic</w:instrText>
                    </w:r>
                    <w:r w:rsidR="003E3DF5">
                      <w:fldChar w:fldCharType="separate"/>
                    </w:r>
                    <w:r w:rsidR="00926BD1">
                      <w:rPr>
                        <w:noProof/>
                      </w:rPr>
                      <w:t>1</w:t>
                    </w:r>
                    <w:r w:rsidR="003E3DF5">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BAF" w:rsidRDefault="00A12BAF" w:rsidP="00B13824">
      <w:r>
        <w:separator/>
      </w:r>
    </w:p>
  </w:footnote>
  <w:footnote w:type="continuationSeparator" w:id="0">
    <w:p w:rsidR="00A12BAF" w:rsidRDefault="00A12BAF" w:rsidP="00B13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07878BA"/>
    <w:multiLevelType w:val="singleLevel"/>
    <w:tmpl w:val="A9000B78"/>
    <w:lvl w:ilvl="0">
      <w:start w:val="8"/>
      <w:numFmt w:val="decimal"/>
      <w:lvlText w:val="%1."/>
      <w:legacy w:legacy="1" w:legacySpace="0" w:legacyIndent="375"/>
      <w:lvlJc w:val="left"/>
      <w:pPr>
        <w:ind w:left="375" w:hanging="375"/>
      </w:pPr>
    </w:lvl>
  </w:abstractNum>
  <w:abstractNum w:abstractNumId="2">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B414E97"/>
    <w:multiLevelType w:val="hybridMultilevel"/>
    <w:tmpl w:val="78A83E7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nsid w:val="788976DF"/>
    <w:multiLevelType w:val="hybridMultilevel"/>
    <w:tmpl w:val="58CC10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493"/>
    <w:rsid w:val="00267F10"/>
    <w:rsid w:val="003E3DF5"/>
    <w:rsid w:val="00730DC7"/>
    <w:rsid w:val="00744493"/>
    <w:rsid w:val="00926BD1"/>
    <w:rsid w:val="00A12BAF"/>
    <w:rsid w:val="00B13824"/>
    <w:rsid w:val="00B821FF"/>
    <w:rsid w:val="00FE2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493"/>
    <w:rPr>
      <w:rFonts w:ascii="Courier" w:eastAsia="Times New Roman"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
    <w:basedOn w:val="DefaultParagraphFont"/>
    <w:rsid w:val="00744493"/>
  </w:style>
  <w:style w:type="paragraph" w:styleId="Title">
    <w:name w:val="Title"/>
    <w:basedOn w:val="Normal"/>
    <w:link w:val="TitleChar"/>
    <w:qFormat/>
    <w:rsid w:val="00744493"/>
    <w:pPr>
      <w:spacing w:before="240" w:after="60"/>
      <w:jc w:val="center"/>
    </w:pPr>
    <w:rPr>
      <w:rFonts w:ascii="Arial" w:hAnsi="Arial"/>
      <w:b/>
      <w:kern w:val="28"/>
      <w:sz w:val="32"/>
    </w:rPr>
  </w:style>
  <w:style w:type="character" w:customStyle="1" w:styleId="TitleChar">
    <w:name w:val="Title Char"/>
    <w:basedOn w:val="DefaultParagraphFont"/>
    <w:link w:val="Title"/>
    <w:rsid w:val="00744493"/>
    <w:rPr>
      <w:rFonts w:ascii="Arial" w:eastAsia="Times New Roman" w:hAnsi="Arial" w:cs="Times New Roman"/>
      <w:b/>
      <w:kern w:val="28"/>
      <w:sz w:val="32"/>
      <w:szCs w:val="20"/>
    </w:rPr>
  </w:style>
  <w:style w:type="paragraph" w:styleId="BodyTextIndent">
    <w:name w:val="Body Text Indent"/>
    <w:basedOn w:val="Normal"/>
    <w:link w:val="BodyTextIndentChar"/>
    <w:rsid w:val="00744493"/>
    <w:pPr>
      <w:shd w:val="clear" w:color="auto" w:fill="FFFF00"/>
      <w:suppressAutoHyphens/>
      <w:ind w:left="720"/>
    </w:pPr>
    <w:rPr>
      <w:rFonts w:ascii="Times New Roman" w:hAnsi="Times New Roman"/>
      <w:color w:val="000000"/>
      <w:sz w:val="20"/>
    </w:rPr>
  </w:style>
  <w:style w:type="character" w:customStyle="1" w:styleId="BodyTextIndentChar">
    <w:name w:val="Body Text Indent Char"/>
    <w:basedOn w:val="DefaultParagraphFont"/>
    <w:link w:val="BodyTextIndent"/>
    <w:rsid w:val="00744493"/>
    <w:rPr>
      <w:rFonts w:ascii="Times New Roman" w:eastAsia="Times New Roman" w:hAnsi="Times New Roman" w:cs="Times New Roman"/>
      <w:color w:val="000000"/>
      <w:sz w:val="20"/>
      <w:szCs w:val="20"/>
      <w:shd w:val="clear" w:color="auto" w:fill="FFFF00"/>
    </w:rPr>
  </w:style>
  <w:style w:type="paragraph" w:customStyle="1" w:styleId="Default">
    <w:name w:val="Default"/>
    <w:rsid w:val="00744493"/>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B13824"/>
    <w:pPr>
      <w:tabs>
        <w:tab w:val="center" w:pos="4680"/>
        <w:tab w:val="right" w:pos="9360"/>
      </w:tabs>
    </w:pPr>
  </w:style>
  <w:style w:type="character" w:customStyle="1" w:styleId="HeaderChar">
    <w:name w:val="Header Char"/>
    <w:basedOn w:val="DefaultParagraphFont"/>
    <w:link w:val="Header"/>
    <w:uiPriority w:val="99"/>
    <w:semiHidden/>
    <w:rsid w:val="00B13824"/>
    <w:rPr>
      <w:rFonts w:ascii="Courier" w:eastAsia="Times New Roman" w:hAnsi="Courier" w:cs="Times New Roman"/>
      <w:sz w:val="24"/>
      <w:szCs w:val="20"/>
    </w:rPr>
  </w:style>
  <w:style w:type="paragraph" w:styleId="Footer">
    <w:name w:val="footer"/>
    <w:basedOn w:val="Normal"/>
    <w:link w:val="FooterChar"/>
    <w:uiPriority w:val="99"/>
    <w:semiHidden/>
    <w:unhideWhenUsed/>
    <w:rsid w:val="00B13824"/>
    <w:pPr>
      <w:tabs>
        <w:tab w:val="center" w:pos="4680"/>
        <w:tab w:val="right" w:pos="9360"/>
      </w:tabs>
    </w:pPr>
  </w:style>
  <w:style w:type="character" w:customStyle="1" w:styleId="FooterChar">
    <w:name w:val="Footer Char"/>
    <w:basedOn w:val="DefaultParagraphFont"/>
    <w:link w:val="Footer"/>
    <w:uiPriority w:val="99"/>
    <w:semiHidden/>
    <w:rsid w:val="00B13824"/>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493"/>
    <w:rPr>
      <w:rFonts w:ascii="Courier" w:eastAsia="Times New Roman"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
    <w:basedOn w:val="DefaultParagraphFont"/>
    <w:rsid w:val="00744493"/>
  </w:style>
  <w:style w:type="paragraph" w:styleId="Title">
    <w:name w:val="Title"/>
    <w:basedOn w:val="Normal"/>
    <w:link w:val="TitleChar"/>
    <w:qFormat/>
    <w:rsid w:val="00744493"/>
    <w:pPr>
      <w:spacing w:before="240" w:after="60"/>
      <w:jc w:val="center"/>
    </w:pPr>
    <w:rPr>
      <w:rFonts w:ascii="Arial" w:hAnsi="Arial"/>
      <w:b/>
      <w:kern w:val="28"/>
      <w:sz w:val="32"/>
    </w:rPr>
  </w:style>
  <w:style w:type="character" w:customStyle="1" w:styleId="TitleChar">
    <w:name w:val="Title Char"/>
    <w:basedOn w:val="DefaultParagraphFont"/>
    <w:link w:val="Title"/>
    <w:rsid w:val="00744493"/>
    <w:rPr>
      <w:rFonts w:ascii="Arial" w:eastAsia="Times New Roman" w:hAnsi="Arial" w:cs="Times New Roman"/>
      <w:b/>
      <w:kern w:val="28"/>
      <w:sz w:val="32"/>
      <w:szCs w:val="20"/>
    </w:rPr>
  </w:style>
  <w:style w:type="paragraph" w:styleId="BodyTextIndent">
    <w:name w:val="Body Text Indent"/>
    <w:basedOn w:val="Normal"/>
    <w:link w:val="BodyTextIndentChar"/>
    <w:rsid w:val="00744493"/>
    <w:pPr>
      <w:shd w:val="clear" w:color="auto" w:fill="FFFF00"/>
      <w:suppressAutoHyphens/>
      <w:ind w:left="720"/>
    </w:pPr>
    <w:rPr>
      <w:rFonts w:ascii="Times New Roman" w:hAnsi="Times New Roman"/>
      <w:color w:val="000000"/>
      <w:sz w:val="20"/>
    </w:rPr>
  </w:style>
  <w:style w:type="character" w:customStyle="1" w:styleId="BodyTextIndentChar">
    <w:name w:val="Body Text Indent Char"/>
    <w:basedOn w:val="DefaultParagraphFont"/>
    <w:link w:val="BodyTextIndent"/>
    <w:rsid w:val="00744493"/>
    <w:rPr>
      <w:rFonts w:ascii="Times New Roman" w:eastAsia="Times New Roman" w:hAnsi="Times New Roman" w:cs="Times New Roman"/>
      <w:color w:val="000000"/>
      <w:sz w:val="20"/>
      <w:szCs w:val="20"/>
      <w:shd w:val="clear" w:color="auto" w:fill="FFFF00"/>
    </w:rPr>
  </w:style>
  <w:style w:type="paragraph" w:customStyle="1" w:styleId="Default">
    <w:name w:val="Default"/>
    <w:rsid w:val="00744493"/>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B13824"/>
    <w:pPr>
      <w:tabs>
        <w:tab w:val="center" w:pos="4680"/>
        <w:tab w:val="right" w:pos="9360"/>
      </w:tabs>
    </w:pPr>
  </w:style>
  <w:style w:type="character" w:customStyle="1" w:styleId="HeaderChar">
    <w:name w:val="Header Char"/>
    <w:basedOn w:val="DefaultParagraphFont"/>
    <w:link w:val="Header"/>
    <w:uiPriority w:val="99"/>
    <w:semiHidden/>
    <w:rsid w:val="00B13824"/>
    <w:rPr>
      <w:rFonts w:ascii="Courier" w:eastAsia="Times New Roman" w:hAnsi="Courier" w:cs="Times New Roman"/>
      <w:sz w:val="24"/>
      <w:szCs w:val="20"/>
    </w:rPr>
  </w:style>
  <w:style w:type="paragraph" w:styleId="Footer">
    <w:name w:val="footer"/>
    <w:basedOn w:val="Normal"/>
    <w:link w:val="FooterChar"/>
    <w:uiPriority w:val="99"/>
    <w:semiHidden/>
    <w:unhideWhenUsed/>
    <w:rsid w:val="00B13824"/>
    <w:pPr>
      <w:tabs>
        <w:tab w:val="center" w:pos="4680"/>
        <w:tab w:val="right" w:pos="9360"/>
      </w:tabs>
    </w:pPr>
  </w:style>
  <w:style w:type="character" w:customStyle="1" w:styleId="FooterChar">
    <w:name w:val="Footer Char"/>
    <w:basedOn w:val="DefaultParagraphFont"/>
    <w:link w:val="Footer"/>
    <w:uiPriority w:val="99"/>
    <w:semiHidden/>
    <w:rsid w:val="00B13824"/>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2783</Words>
  <Characters>15864</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katrina.ingalls</cp:lastModifiedBy>
  <cp:revision>2</cp:revision>
  <dcterms:created xsi:type="dcterms:W3CDTF">2012-05-15T17:43:00Z</dcterms:created>
  <dcterms:modified xsi:type="dcterms:W3CDTF">2012-05-15T17:43:00Z</dcterms:modified>
</cp:coreProperties>
</file>