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4F" w:rsidRDefault="00902DC6">
      <w:r>
        <w:t>This is a nonmaterial no substantive</w:t>
      </w:r>
      <w:bookmarkStart w:id="0" w:name="_GoBack"/>
      <w:bookmarkEnd w:id="0"/>
      <w:r>
        <w:t xml:space="preserve"> change – gen </w:t>
      </w:r>
      <w:proofErr w:type="spellStart"/>
      <w:r>
        <w:t>ic</w:t>
      </w:r>
      <w:proofErr w:type="spellEnd"/>
      <w:r>
        <w:t xml:space="preserve"> to a currently approved collection.</w:t>
      </w:r>
    </w:p>
    <w:sectPr w:rsidR="00775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C6"/>
    <w:rsid w:val="0077574F"/>
    <w:rsid w:val="009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CTAC</dc:creator>
  <cp:lastModifiedBy>CTAC</cp:lastModifiedBy>
  <cp:revision>1</cp:revision>
  <dcterms:created xsi:type="dcterms:W3CDTF">2012-04-06T15:44:00Z</dcterms:created>
  <dcterms:modified xsi:type="dcterms:W3CDTF">2012-04-06T15:45:00Z</dcterms:modified>
</cp:coreProperties>
</file>