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44" w:rsidRDefault="00D80144" w:rsidP="00D80144">
      <w:pPr>
        <w:jc w:val="center"/>
        <w:rPr>
          <w:rFonts w:ascii="Arial Black" w:hAnsi="Arial Black"/>
        </w:rPr>
      </w:pPr>
      <w:bookmarkStart w:id="0" w:name="_GoBack"/>
      <w:bookmarkEnd w:id="0"/>
      <w:r>
        <w:rPr>
          <w:rFonts w:ascii="Arial Black" w:hAnsi="Arial Black"/>
        </w:rPr>
        <w:t>Crosswalk for Changes to Rehabilitation Hospital Worksheet and Rehabilitation Unit Worksheet</w:t>
      </w:r>
      <w:r w:rsidR="00572908">
        <w:rPr>
          <w:rFonts w:ascii="Arial Black" w:hAnsi="Arial Black"/>
        </w:rPr>
        <w:t xml:space="preserve"> for the 60 day Federal Register Notice</w:t>
      </w:r>
    </w:p>
    <w:p w:rsidR="00D80144" w:rsidRPr="00D80144" w:rsidRDefault="00D80144" w:rsidP="00D80144">
      <w:pPr>
        <w:jc w:val="center"/>
        <w:rPr>
          <w:rFonts w:ascii="Arial Black" w:hAnsi="Arial Black"/>
        </w:rPr>
      </w:pPr>
      <w:r>
        <w:rPr>
          <w:rFonts w:ascii="Arial Black" w:hAnsi="Arial Black"/>
        </w:rPr>
        <w:t>Form CMS 437A and Form CMS 437B</w:t>
      </w:r>
    </w:p>
    <w:p w:rsidR="002E6CE9" w:rsidRPr="004E4237" w:rsidRDefault="00F50FEC">
      <w:pPr>
        <w:rPr>
          <w:b/>
          <w:i/>
        </w:rPr>
      </w:pPr>
      <w:r w:rsidRPr="004E4237">
        <w:rPr>
          <w:b/>
          <w:i/>
        </w:rPr>
        <w:t>All changes correlate to CMS-437A and -437B, unless indicated otherwise.</w:t>
      </w:r>
    </w:p>
    <w:tbl>
      <w:tblPr>
        <w:tblStyle w:val="TableGrid"/>
        <w:tblW w:w="0" w:type="auto"/>
        <w:tblLook w:val="04A0" w:firstRow="1" w:lastRow="0" w:firstColumn="1" w:lastColumn="0" w:noHBand="0" w:noVBand="1"/>
      </w:tblPr>
      <w:tblGrid>
        <w:gridCol w:w="4788"/>
        <w:gridCol w:w="4788"/>
      </w:tblGrid>
      <w:tr w:rsidR="00D80144" w:rsidTr="00D80144">
        <w:tc>
          <w:tcPr>
            <w:tcW w:w="4788" w:type="dxa"/>
          </w:tcPr>
          <w:p w:rsidR="00D80144" w:rsidRPr="00D80144" w:rsidRDefault="00D80144">
            <w:pPr>
              <w:rPr>
                <w:rFonts w:ascii="Arial Black" w:hAnsi="Arial Black"/>
                <w:b/>
              </w:rPr>
            </w:pPr>
            <w:r w:rsidRPr="00D80144">
              <w:rPr>
                <w:rFonts w:ascii="Arial Black" w:hAnsi="Arial Black"/>
                <w:b/>
              </w:rPr>
              <w:t>TYPE OF CHANGE</w:t>
            </w:r>
          </w:p>
        </w:tc>
        <w:tc>
          <w:tcPr>
            <w:tcW w:w="4788" w:type="dxa"/>
          </w:tcPr>
          <w:p w:rsidR="00D80144" w:rsidRPr="00D80144" w:rsidRDefault="00D80144">
            <w:pPr>
              <w:rPr>
                <w:rFonts w:ascii="Arial Black" w:hAnsi="Arial Black"/>
                <w:b/>
              </w:rPr>
            </w:pPr>
            <w:r w:rsidRPr="00D80144">
              <w:rPr>
                <w:rFonts w:ascii="Arial Black" w:hAnsi="Arial Black"/>
                <w:b/>
              </w:rPr>
              <w:t>RATIONAL FOR CHANGE</w:t>
            </w:r>
          </w:p>
        </w:tc>
      </w:tr>
      <w:tr w:rsidR="00F87B9E" w:rsidTr="00D80144">
        <w:tc>
          <w:tcPr>
            <w:tcW w:w="4788" w:type="dxa"/>
          </w:tcPr>
          <w:p w:rsidR="00F87B9E" w:rsidRPr="00377415" w:rsidRDefault="00377415" w:rsidP="002E6CE9">
            <w:pPr>
              <w:rPr>
                <w:rFonts w:cs="Times New Roman"/>
              </w:rPr>
            </w:pPr>
            <w:r>
              <w:rPr>
                <w:rFonts w:cs="Times New Roman"/>
              </w:rPr>
              <w:t xml:space="preserve">1.  New information added to first </w:t>
            </w:r>
            <w:r w:rsidR="002E6CE9">
              <w:rPr>
                <w:rFonts w:cs="Times New Roman"/>
              </w:rPr>
              <w:t xml:space="preserve">row under </w:t>
            </w:r>
            <w:r>
              <w:rPr>
                <w:rFonts w:cs="Times New Roman"/>
              </w:rPr>
              <w:t>guidance column.</w:t>
            </w:r>
          </w:p>
        </w:tc>
        <w:tc>
          <w:tcPr>
            <w:tcW w:w="4788" w:type="dxa"/>
          </w:tcPr>
          <w:p w:rsidR="00F87B9E" w:rsidRPr="00377415" w:rsidRDefault="00377415">
            <w:pPr>
              <w:rPr>
                <w:rFonts w:cs="Times New Roman"/>
              </w:rPr>
            </w:pPr>
            <w:r>
              <w:rPr>
                <w:rFonts w:cs="Times New Roman"/>
              </w:rPr>
              <w:t xml:space="preserve">Clarified responsible parties for verification of hospital attestations.  </w:t>
            </w:r>
          </w:p>
        </w:tc>
      </w:tr>
      <w:tr w:rsidR="00D80144" w:rsidTr="00D80144">
        <w:tc>
          <w:tcPr>
            <w:tcW w:w="4788" w:type="dxa"/>
          </w:tcPr>
          <w:p w:rsidR="00D80144" w:rsidRDefault="00377415">
            <w:r>
              <w:t>2</w:t>
            </w:r>
            <w:r w:rsidR="00D80144">
              <w:t xml:space="preserve">.  Added new column titled “The Hospital Representative Who Completes this </w:t>
            </w:r>
            <w:r w:rsidR="002E6CE9">
              <w:t xml:space="preserve">Entire </w:t>
            </w:r>
            <w:r w:rsidR="00D80144">
              <w:t>Form” to both the CMS 437A and CMS 437B.</w:t>
            </w:r>
          </w:p>
        </w:tc>
        <w:tc>
          <w:tcPr>
            <w:tcW w:w="4788" w:type="dxa"/>
          </w:tcPr>
          <w:p w:rsidR="00D80144" w:rsidRDefault="00D80144">
            <w:r>
              <w:t xml:space="preserve">These forms are utilized by both the State Agencies and the Hospital Representative.  A column was added to offer guidance to the hospital representative to accurately complete the form.  </w:t>
            </w:r>
          </w:p>
        </w:tc>
      </w:tr>
      <w:tr w:rsidR="00D80144" w:rsidTr="00D80144">
        <w:tc>
          <w:tcPr>
            <w:tcW w:w="4788" w:type="dxa"/>
          </w:tcPr>
          <w:p w:rsidR="00D80144" w:rsidRDefault="00377415">
            <w:r>
              <w:t>3</w:t>
            </w:r>
            <w:r w:rsidR="00D80144">
              <w:t>.  Moved the “YES” and “NO” columns to the right hand side of the form.</w:t>
            </w:r>
          </w:p>
        </w:tc>
        <w:tc>
          <w:tcPr>
            <w:tcW w:w="4788" w:type="dxa"/>
          </w:tcPr>
          <w:p w:rsidR="00D80144" w:rsidRDefault="00D80144" w:rsidP="00553928">
            <w:r>
              <w:t xml:space="preserve">Both the SA and the Hospital Representative are expected to verify that the rehabilitation hospital or the rehabilitation unit meet the payment requirements of      </w:t>
            </w:r>
            <w:r>
              <w:rPr>
                <w:rFonts w:cs="Times New Roman"/>
              </w:rPr>
              <w:t>§</w:t>
            </w:r>
            <w:r>
              <w:t xml:space="preserve"> 412 listed on the forms.  The forms </w:t>
            </w:r>
            <w:r w:rsidR="00553928">
              <w:t>is more</w:t>
            </w:r>
            <w:r>
              <w:t xml:space="preserve"> user friendly with the “YES”/”NO” columns at the end of the forms.  </w:t>
            </w:r>
          </w:p>
        </w:tc>
      </w:tr>
      <w:tr w:rsidR="006F0EF7" w:rsidTr="00D80144">
        <w:tc>
          <w:tcPr>
            <w:tcW w:w="4788" w:type="dxa"/>
          </w:tcPr>
          <w:p w:rsidR="006F0EF7" w:rsidRDefault="00377415">
            <w:r>
              <w:t>4</w:t>
            </w:r>
            <w:r w:rsidR="006F0EF7">
              <w:t>. Deleted language at 412.23</w:t>
            </w:r>
          </w:p>
        </w:tc>
        <w:tc>
          <w:tcPr>
            <w:tcW w:w="4788" w:type="dxa"/>
          </w:tcPr>
          <w:p w:rsidR="006F0EF7" w:rsidRDefault="006F0EF7" w:rsidP="0067222F">
            <w:r>
              <w:t xml:space="preserve">Language deleted </w:t>
            </w:r>
            <w:r w:rsidR="005D6F5C">
              <w:t>as</w:t>
            </w:r>
            <w:r>
              <w:t xml:space="preserve"> updated regulations </w:t>
            </w:r>
            <w:r w:rsidR="0067222F">
              <w:t xml:space="preserve">were </w:t>
            </w:r>
            <w:r>
              <w:t xml:space="preserve">placed under </w:t>
            </w:r>
            <w:r w:rsidR="005D6F5C">
              <w:rPr>
                <w:rFonts w:cs="Times New Roman"/>
              </w:rPr>
              <w:t>§</w:t>
            </w:r>
            <w:r>
              <w:t>412.29.</w:t>
            </w:r>
          </w:p>
        </w:tc>
      </w:tr>
      <w:tr w:rsidR="006F0EF7" w:rsidTr="00D80144">
        <w:tc>
          <w:tcPr>
            <w:tcW w:w="4788" w:type="dxa"/>
          </w:tcPr>
          <w:p w:rsidR="006F0EF7" w:rsidRDefault="00377415">
            <w:r>
              <w:t>5</w:t>
            </w:r>
            <w:r w:rsidR="006F0EF7">
              <w:t>.  Deleted Tag M75</w:t>
            </w:r>
            <w:r w:rsidR="006B3955">
              <w:t xml:space="preserve"> thru M86</w:t>
            </w:r>
          </w:p>
        </w:tc>
        <w:tc>
          <w:tcPr>
            <w:tcW w:w="4788" w:type="dxa"/>
          </w:tcPr>
          <w:p w:rsidR="006F0EF7" w:rsidRDefault="006F0EF7" w:rsidP="00553928">
            <w:r>
              <w:t xml:space="preserve">Language was moved to </w:t>
            </w:r>
            <w:r w:rsidR="006B3955">
              <w:rPr>
                <w:rFonts w:cs="Times New Roman"/>
              </w:rPr>
              <w:t>§</w:t>
            </w:r>
            <w:r w:rsidR="006B3955">
              <w:t xml:space="preserve"> </w:t>
            </w:r>
            <w:r>
              <w:t>412.29</w:t>
            </w:r>
          </w:p>
        </w:tc>
      </w:tr>
      <w:tr w:rsidR="006F0EF7" w:rsidTr="00D80144">
        <w:tc>
          <w:tcPr>
            <w:tcW w:w="4788" w:type="dxa"/>
          </w:tcPr>
          <w:p w:rsidR="006F0EF7" w:rsidRDefault="00377415" w:rsidP="006F0EF7">
            <w:r>
              <w:t>6</w:t>
            </w:r>
            <w:r w:rsidR="006B3955">
              <w:t>.  Renumbered all tags on the CMS 437A</w:t>
            </w:r>
          </w:p>
        </w:tc>
        <w:tc>
          <w:tcPr>
            <w:tcW w:w="4788" w:type="dxa"/>
          </w:tcPr>
          <w:p w:rsidR="006F0EF7" w:rsidRDefault="006B3955" w:rsidP="00DA676A">
            <w:r>
              <w:t xml:space="preserve">These new tag numbers, A3500-A3525, will </w:t>
            </w:r>
            <w:r w:rsidR="00ED4844">
              <w:t xml:space="preserve">correspond </w:t>
            </w:r>
            <w:r>
              <w:t xml:space="preserve">with the A Tags for hospital surveys.  </w:t>
            </w:r>
            <w:r w:rsidR="00ED4844">
              <w:t>The new Tags don’t correspond with the old ones due to updated reg</w:t>
            </w:r>
            <w:r w:rsidR="00A83530">
              <w:t>ulation</w:t>
            </w:r>
            <w:r w:rsidR="00ED4844">
              <w:t xml:space="preserve"> language</w:t>
            </w:r>
            <w:r w:rsidR="00A83530">
              <w:t>.</w:t>
            </w:r>
            <w:r w:rsidR="00ED4844">
              <w:t xml:space="preserve"> </w:t>
            </w:r>
          </w:p>
        </w:tc>
      </w:tr>
      <w:tr w:rsidR="00D80144" w:rsidTr="00D80144">
        <w:tc>
          <w:tcPr>
            <w:tcW w:w="4788" w:type="dxa"/>
          </w:tcPr>
          <w:p w:rsidR="00D80144" w:rsidRDefault="00377415">
            <w:r>
              <w:t>7</w:t>
            </w:r>
            <w:r w:rsidR="008C12D1">
              <w:t xml:space="preserve">.  </w:t>
            </w:r>
            <w:r w:rsidR="006B3955">
              <w:t>Tag</w:t>
            </w:r>
            <w:r w:rsidR="00A83530">
              <w:t>s</w:t>
            </w:r>
            <w:r w:rsidR="006B3955">
              <w:t xml:space="preserve"> A3500-</w:t>
            </w:r>
            <w:r w:rsidR="00ED4844">
              <w:t xml:space="preserve">3525 </w:t>
            </w:r>
            <w:r w:rsidR="006B3955">
              <w:t>-</w:t>
            </w:r>
            <w:r w:rsidR="008C12D1">
              <w:t>Updated guidance to surveyors.</w:t>
            </w:r>
          </w:p>
        </w:tc>
        <w:tc>
          <w:tcPr>
            <w:tcW w:w="4788" w:type="dxa"/>
          </w:tcPr>
          <w:p w:rsidR="00D80144" w:rsidRDefault="008C12D1" w:rsidP="00DA676A">
            <w:r>
              <w:t xml:space="preserve">Updated </w:t>
            </w:r>
            <w:r w:rsidR="006B3955">
              <w:t xml:space="preserve">guidance for surveyors </w:t>
            </w:r>
            <w:r w:rsidR="00ED4844">
              <w:t>throughout the document to i</w:t>
            </w:r>
            <w:r w:rsidR="00840879">
              <w:t>ncrease</w:t>
            </w:r>
            <w:r w:rsidR="00ED4844">
              <w:t xml:space="preserve"> understanding of the revised regulations and </w:t>
            </w:r>
            <w:r w:rsidR="00840879">
              <w:t xml:space="preserve">improve the survey </w:t>
            </w:r>
            <w:r w:rsidR="00ED4844">
              <w:t>process</w:t>
            </w:r>
            <w:r w:rsidR="00840879">
              <w:t>.</w:t>
            </w:r>
            <w:r w:rsidR="00ED4844">
              <w:t xml:space="preserve"> </w:t>
            </w:r>
          </w:p>
        </w:tc>
      </w:tr>
      <w:tr w:rsidR="008C12D1" w:rsidTr="00D80144">
        <w:tc>
          <w:tcPr>
            <w:tcW w:w="4788" w:type="dxa"/>
          </w:tcPr>
          <w:p w:rsidR="008C12D1" w:rsidRDefault="00377415">
            <w:r>
              <w:t>8</w:t>
            </w:r>
            <w:r w:rsidR="006B3955">
              <w:t>.  Renumbered all tags on the CMS 437B</w:t>
            </w:r>
          </w:p>
        </w:tc>
        <w:tc>
          <w:tcPr>
            <w:tcW w:w="4788" w:type="dxa"/>
          </w:tcPr>
          <w:p w:rsidR="008C12D1" w:rsidRDefault="006B3955" w:rsidP="00A83530">
            <w:r>
              <w:t xml:space="preserve">These new tag numbers A3600-A3617 will </w:t>
            </w:r>
            <w:r w:rsidR="00ED4844">
              <w:t xml:space="preserve">correspond </w:t>
            </w:r>
            <w:r>
              <w:t xml:space="preserve">with the A Tags for hospital surveys.  </w:t>
            </w:r>
            <w:r w:rsidR="00A83530">
              <w:t>The new Tags don’t correspond with the old ones due to updated regulation language.</w:t>
            </w:r>
          </w:p>
        </w:tc>
      </w:tr>
      <w:tr w:rsidR="00D80144" w:rsidTr="00D80144">
        <w:tc>
          <w:tcPr>
            <w:tcW w:w="4788" w:type="dxa"/>
          </w:tcPr>
          <w:p w:rsidR="00D80144" w:rsidRDefault="00D80144"/>
          <w:p w:rsidR="00D80144" w:rsidRDefault="00377415">
            <w:r>
              <w:t>9</w:t>
            </w:r>
            <w:r w:rsidR="00553928">
              <w:t xml:space="preserve">.  Revised </w:t>
            </w:r>
            <w:r w:rsidR="00553928">
              <w:rPr>
                <w:rFonts w:cs="Times New Roman"/>
              </w:rPr>
              <w:t>§</w:t>
            </w:r>
            <w:r w:rsidR="00553928">
              <w:t>412.23 Excluded hospitals: Classifications. on Form CMS 437B.</w:t>
            </w:r>
          </w:p>
        </w:tc>
        <w:tc>
          <w:tcPr>
            <w:tcW w:w="4788" w:type="dxa"/>
          </w:tcPr>
          <w:p w:rsidR="00D80144" w:rsidRDefault="00553928" w:rsidP="00553928">
            <w:r>
              <w:rPr>
                <w:rFonts w:cs="Times New Roman"/>
              </w:rPr>
              <w:t>§</w:t>
            </w:r>
            <w:r>
              <w:t>412.23 Excluded hospitals: Classifications was updated by regulation.</w:t>
            </w:r>
          </w:p>
        </w:tc>
      </w:tr>
      <w:tr w:rsidR="00D80144" w:rsidTr="00D80144">
        <w:tc>
          <w:tcPr>
            <w:tcW w:w="4788" w:type="dxa"/>
          </w:tcPr>
          <w:p w:rsidR="00D80144" w:rsidRDefault="00377415">
            <w:r>
              <w:t>10</w:t>
            </w:r>
            <w:r w:rsidR="00553928">
              <w:t xml:space="preserve">.  Revised </w:t>
            </w:r>
            <w:r w:rsidR="00553928">
              <w:rPr>
                <w:rFonts w:cs="Times New Roman"/>
              </w:rPr>
              <w:t>§</w:t>
            </w:r>
            <w:r w:rsidR="00553928">
              <w:t xml:space="preserve"> 412.25 Excluded hospital units: Common requirements</w:t>
            </w:r>
          </w:p>
        </w:tc>
        <w:tc>
          <w:tcPr>
            <w:tcW w:w="4788" w:type="dxa"/>
          </w:tcPr>
          <w:p w:rsidR="00D80144" w:rsidRDefault="00553928" w:rsidP="00A83530">
            <w:r>
              <w:rPr>
                <w:rFonts w:cs="Times New Roman"/>
              </w:rPr>
              <w:t>§</w:t>
            </w:r>
            <w:r>
              <w:t xml:space="preserve"> 412.25 Excluded hospital units: Common  requirements were updated </w:t>
            </w:r>
            <w:r w:rsidR="00A83530">
              <w:t xml:space="preserve">in </w:t>
            </w:r>
            <w:r>
              <w:t>regulation</w:t>
            </w:r>
            <w:r w:rsidR="00A83530">
              <w:t>s</w:t>
            </w:r>
            <w:r>
              <w:t>.</w:t>
            </w:r>
          </w:p>
        </w:tc>
      </w:tr>
      <w:tr w:rsidR="009F2999" w:rsidTr="00D80144">
        <w:tc>
          <w:tcPr>
            <w:tcW w:w="4788" w:type="dxa"/>
          </w:tcPr>
          <w:p w:rsidR="009F2999" w:rsidRDefault="00A83530" w:rsidP="002719B9">
            <w:r>
              <w:t>1</w:t>
            </w:r>
            <w:r w:rsidR="00377415">
              <w:t>1</w:t>
            </w:r>
            <w:r w:rsidR="009F2999">
              <w:t xml:space="preserve">.  Deleted </w:t>
            </w:r>
            <w:r w:rsidR="009F2999">
              <w:rPr>
                <w:rFonts w:cs="Times New Roman"/>
              </w:rPr>
              <w:t>§</w:t>
            </w:r>
            <w:r w:rsidR="009F2999">
              <w:t xml:space="preserve"> 412.30 section from </w:t>
            </w:r>
            <w:r>
              <w:t>Form CMS-437A</w:t>
            </w:r>
            <w:r w:rsidR="002719B9">
              <w:t>.</w:t>
            </w:r>
            <w:r>
              <w:t xml:space="preserve"> </w:t>
            </w:r>
          </w:p>
        </w:tc>
        <w:tc>
          <w:tcPr>
            <w:tcW w:w="4788" w:type="dxa"/>
          </w:tcPr>
          <w:p w:rsidR="009F2999" w:rsidRDefault="009F2999" w:rsidP="00A83530">
            <w:pPr>
              <w:rPr>
                <w:rFonts w:cs="Times New Roman"/>
              </w:rPr>
            </w:pPr>
            <w:r>
              <w:t xml:space="preserve">Regulations were updated and that </w:t>
            </w:r>
            <w:r w:rsidR="00A83530">
              <w:t>regulation</w:t>
            </w:r>
            <w:r>
              <w:t xml:space="preserve"> was deleted.</w:t>
            </w:r>
          </w:p>
        </w:tc>
      </w:tr>
      <w:tr w:rsidR="00D80144" w:rsidTr="00D80144">
        <w:tc>
          <w:tcPr>
            <w:tcW w:w="4788" w:type="dxa"/>
          </w:tcPr>
          <w:p w:rsidR="00D80144" w:rsidRDefault="00A83530" w:rsidP="00377415">
            <w:r>
              <w:t>1</w:t>
            </w:r>
            <w:r w:rsidR="00377415">
              <w:t>2</w:t>
            </w:r>
            <w:r>
              <w:t xml:space="preserve">.  </w:t>
            </w:r>
            <w:r w:rsidR="00377415">
              <w:t xml:space="preserve">CMS-437B, </w:t>
            </w:r>
            <w:r>
              <w:t>Tags A</w:t>
            </w:r>
            <w:r w:rsidR="00383D95">
              <w:t>-</w:t>
            </w:r>
            <w:r>
              <w:t>3601</w:t>
            </w:r>
            <w:r w:rsidR="00383D95">
              <w:t xml:space="preserve"> through A-3606, A-3609 and A-3617 contain new regulation language</w:t>
            </w:r>
          </w:p>
        </w:tc>
        <w:tc>
          <w:tcPr>
            <w:tcW w:w="4788" w:type="dxa"/>
          </w:tcPr>
          <w:p w:rsidR="00D80144" w:rsidRDefault="00383D95">
            <w:r>
              <w:t xml:space="preserve">Regulations were updated.  Therefore there is new guidance as well.  </w:t>
            </w:r>
          </w:p>
        </w:tc>
      </w:tr>
      <w:tr w:rsidR="00D80144" w:rsidTr="00D80144">
        <w:tc>
          <w:tcPr>
            <w:tcW w:w="4788" w:type="dxa"/>
          </w:tcPr>
          <w:p w:rsidR="00D80144" w:rsidRDefault="00383D95" w:rsidP="00377415">
            <w:r>
              <w:t>1</w:t>
            </w:r>
            <w:r w:rsidR="00377415">
              <w:t>3</w:t>
            </w:r>
            <w:r>
              <w:t xml:space="preserve">.  </w:t>
            </w:r>
            <w:r w:rsidR="00377415">
              <w:t>CMS-437A, Tag 3508 contains new regulation language.</w:t>
            </w:r>
          </w:p>
        </w:tc>
        <w:tc>
          <w:tcPr>
            <w:tcW w:w="4788" w:type="dxa"/>
          </w:tcPr>
          <w:p w:rsidR="00D80144" w:rsidRDefault="00377415">
            <w:r>
              <w:t>Added new guidance.</w:t>
            </w:r>
          </w:p>
        </w:tc>
      </w:tr>
      <w:tr w:rsidR="00377415" w:rsidTr="002719B9">
        <w:trPr>
          <w:trHeight w:val="323"/>
        </w:trPr>
        <w:tc>
          <w:tcPr>
            <w:tcW w:w="4788" w:type="dxa"/>
          </w:tcPr>
          <w:p w:rsidR="00377415" w:rsidRDefault="002719B9" w:rsidP="00377415">
            <w:r>
              <w:rPr>
                <w:rFonts w:cs="Times New Roman"/>
              </w:rPr>
              <w:t xml:space="preserve">14.  In regulation column, </w:t>
            </w:r>
            <w:r w:rsidR="00377415">
              <w:rPr>
                <w:rFonts w:cs="Times New Roman"/>
              </w:rPr>
              <w:t>§</w:t>
            </w:r>
            <w:r w:rsidR="00377415">
              <w:t xml:space="preserve"> 412.29 Classification criteria for payment</w:t>
            </w:r>
            <w:r>
              <w:t xml:space="preserve"> contains new language.</w:t>
            </w:r>
          </w:p>
        </w:tc>
        <w:tc>
          <w:tcPr>
            <w:tcW w:w="4788" w:type="dxa"/>
          </w:tcPr>
          <w:p w:rsidR="00377415" w:rsidRDefault="00377415"/>
        </w:tc>
      </w:tr>
      <w:tr w:rsidR="002719B9" w:rsidTr="002719B9">
        <w:trPr>
          <w:trHeight w:val="323"/>
        </w:trPr>
        <w:tc>
          <w:tcPr>
            <w:tcW w:w="4788" w:type="dxa"/>
          </w:tcPr>
          <w:p w:rsidR="002719B9" w:rsidRDefault="002719B9" w:rsidP="002719B9">
            <w:pPr>
              <w:rPr>
                <w:rFonts w:cs="Times New Roman"/>
              </w:rPr>
            </w:pPr>
            <w:r>
              <w:rPr>
                <w:rFonts w:cs="Times New Roman"/>
              </w:rPr>
              <w:t>15. CMS-437A, Tags 3509 through 3518 contains new language.</w:t>
            </w:r>
          </w:p>
        </w:tc>
        <w:tc>
          <w:tcPr>
            <w:tcW w:w="4788" w:type="dxa"/>
          </w:tcPr>
          <w:p w:rsidR="002719B9" w:rsidRDefault="002719B9">
            <w:r>
              <w:t>Added new guidance.</w:t>
            </w:r>
          </w:p>
        </w:tc>
      </w:tr>
      <w:tr w:rsidR="00572908" w:rsidTr="00421D98">
        <w:trPr>
          <w:trHeight w:val="656"/>
        </w:trPr>
        <w:tc>
          <w:tcPr>
            <w:tcW w:w="9576" w:type="dxa"/>
            <w:gridSpan w:val="2"/>
          </w:tcPr>
          <w:p w:rsidR="00572908" w:rsidRDefault="00572908"/>
        </w:tc>
      </w:tr>
      <w:tr w:rsidR="00572908" w:rsidTr="00F13C1D">
        <w:trPr>
          <w:trHeight w:val="323"/>
        </w:trPr>
        <w:tc>
          <w:tcPr>
            <w:tcW w:w="9576" w:type="dxa"/>
            <w:gridSpan w:val="2"/>
          </w:tcPr>
          <w:p w:rsidR="00572908" w:rsidRDefault="00572908" w:rsidP="00572908">
            <w:pPr>
              <w:jc w:val="center"/>
              <w:rPr>
                <w:rFonts w:ascii="Arial Black" w:hAnsi="Arial Black"/>
              </w:rPr>
            </w:pPr>
          </w:p>
          <w:p w:rsidR="00572908" w:rsidRDefault="00572908" w:rsidP="00572908">
            <w:pPr>
              <w:jc w:val="center"/>
              <w:rPr>
                <w:rFonts w:ascii="Arial Black" w:hAnsi="Arial Black"/>
              </w:rPr>
            </w:pPr>
          </w:p>
          <w:p w:rsidR="00572908" w:rsidRDefault="00572908" w:rsidP="00572908">
            <w:pPr>
              <w:jc w:val="center"/>
              <w:rPr>
                <w:rFonts w:ascii="Arial Black" w:hAnsi="Arial Black"/>
              </w:rPr>
            </w:pPr>
            <w:r>
              <w:rPr>
                <w:rFonts w:ascii="Arial Black" w:hAnsi="Arial Black"/>
              </w:rPr>
              <w:lastRenderedPageBreak/>
              <w:t>Crosswalk for Changes to Rehabilitation Hospital Worksheet and Rehabilitation Unit Worksheet for the 30 day Federal Register Notice</w:t>
            </w:r>
          </w:p>
          <w:p w:rsidR="00572908" w:rsidRDefault="00572908" w:rsidP="00572908">
            <w:pPr>
              <w:jc w:val="center"/>
              <w:rPr>
                <w:rFonts w:ascii="Arial Black" w:hAnsi="Arial Black"/>
              </w:rPr>
            </w:pPr>
            <w:r>
              <w:rPr>
                <w:rFonts w:ascii="Arial Black" w:hAnsi="Arial Black"/>
              </w:rPr>
              <w:t>Form CMS 437A and Form CMS 437B</w:t>
            </w:r>
          </w:p>
          <w:p w:rsidR="00572908" w:rsidRPr="00D80144" w:rsidRDefault="00572908" w:rsidP="00572908">
            <w:pPr>
              <w:jc w:val="center"/>
              <w:rPr>
                <w:rFonts w:ascii="Arial Black" w:hAnsi="Arial Black"/>
              </w:rPr>
            </w:pPr>
          </w:p>
          <w:p w:rsidR="00572908" w:rsidRDefault="00572908" w:rsidP="00572908">
            <w:r w:rsidRPr="004E4237">
              <w:rPr>
                <w:b/>
                <w:i/>
              </w:rPr>
              <w:t>All changes correlate to CMS-437A and -437B, unless indicated otherwise.</w:t>
            </w:r>
          </w:p>
        </w:tc>
      </w:tr>
      <w:tr w:rsidR="00572908" w:rsidTr="00F13C1D">
        <w:trPr>
          <w:trHeight w:val="323"/>
        </w:trPr>
        <w:tc>
          <w:tcPr>
            <w:tcW w:w="9576" w:type="dxa"/>
            <w:gridSpan w:val="2"/>
          </w:tcPr>
          <w:p w:rsidR="00572908" w:rsidRDefault="00572908" w:rsidP="00572908">
            <w:pPr>
              <w:jc w:val="center"/>
              <w:rPr>
                <w:rFonts w:ascii="Arial Black" w:hAnsi="Arial Black"/>
              </w:rPr>
            </w:pPr>
          </w:p>
        </w:tc>
      </w:tr>
      <w:tr w:rsidR="00572908" w:rsidTr="00F13C1D">
        <w:trPr>
          <w:trHeight w:val="323"/>
        </w:trPr>
        <w:tc>
          <w:tcPr>
            <w:tcW w:w="9576" w:type="dxa"/>
            <w:gridSpan w:val="2"/>
          </w:tcPr>
          <w:p w:rsidR="00572908" w:rsidRDefault="00572908" w:rsidP="00572908">
            <w:pPr>
              <w:jc w:val="center"/>
              <w:rPr>
                <w:rFonts w:ascii="Arial Black" w:hAnsi="Arial Black"/>
              </w:rPr>
            </w:pPr>
          </w:p>
        </w:tc>
      </w:tr>
      <w:tr w:rsidR="00572908" w:rsidTr="002719B9">
        <w:trPr>
          <w:trHeight w:val="323"/>
        </w:trPr>
        <w:tc>
          <w:tcPr>
            <w:tcW w:w="4788" w:type="dxa"/>
          </w:tcPr>
          <w:p w:rsidR="00572908" w:rsidRPr="00D80144" w:rsidRDefault="00572908" w:rsidP="00420C16">
            <w:pPr>
              <w:rPr>
                <w:rFonts w:ascii="Arial Black" w:hAnsi="Arial Black"/>
                <w:b/>
              </w:rPr>
            </w:pPr>
            <w:r w:rsidRPr="00D80144">
              <w:rPr>
                <w:rFonts w:ascii="Arial Black" w:hAnsi="Arial Black"/>
                <w:b/>
              </w:rPr>
              <w:t>TYPE OF CHANGE</w:t>
            </w:r>
          </w:p>
        </w:tc>
        <w:tc>
          <w:tcPr>
            <w:tcW w:w="4788" w:type="dxa"/>
          </w:tcPr>
          <w:p w:rsidR="00572908" w:rsidRPr="00D80144" w:rsidRDefault="00572908" w:rsidP="00420C16">
            <w:pPr>
              <w:rPr>
                <w:rFonts w:ascii="Arial Black" w:hAnsi="Arial Black"/>
                <w:b/>
              </w:rPr>
            </w:pPr>
            <w:r w:rsidRPr="00D80144">
              <w:rPr>
                <w:rFonts w:ascii="Arial Black" w:hAnsi="Arial Black"/>
                <w:b/>
              </w:rPr>
              <w:t>RATIONAL FOR CHANGE</w:t>
            </w:r>
          </w:p>
        </w:tc>
      </w:tr>
      <w:tr w:rsidR="00572908" w:rsidTr="002719B9">
        <w:trPr>
          <w:trHeight w:val="323"/>
        </w:trPr>
        <w:tc>
          <w:tcPr>
            <w:tcW w:w="4788" w:type="dxa"/>
          </w:tcPr>
          <w:p w:rsidR="00572908" w:rsidRPr="00DF1536" w:rsidRDefault="00DF1536" w:rsidP="00DF1536">
            <w:pPr>
              <w:rPr>
                <w:rFonts w:cs="Times New Roman"/>
              </w:rPr>
            </w:pPr>
            <w:r w:rsidRPr="00DF1536">
              <w:rPr>
                <w:rFonts w:cs="Times New Roman"/>
              </w:rPr>
              <w:t xml:space="preserve"> </w:t>
            </w:r>
            <w:r w:rsidR="00572908" w:rsidRPr="00DF1536">
              <w:rPr>
                <w:rFonts w:cs="Times New Roman"/>
              </w:rPr>
              <w:t>Added “Not Applicable” column</w:t>
            </w:r>
          </w:p>
        </w:tc>
        <w:tc>
          <w:tcPr>
            <w:tcW w:w="4788" w:type="dxa"/>
          </w:tcPr>
          <w:p w:rsidR="00572908" w:rsidRDefault="00572908">
            <w:r>
              <w:t>Commenters requested the addition of this column</w:t>
            </w:r>
          </w:p>
        </w:tc>
      </w:tr>
      <w:tr w:rsidR="00572908" w:rsidTr="002719B9">
        <w:trPr>
          <w:trHeight w:val="323"/>
        </w:trPr>
        <w:tc>
          <w:tcPr>
            <w:tcW w:w="4788" w:type="dxa"/>
          </w:tcPr>
          <w:p w:rsidR="00572908" w:rsidRDefault="00572908" w:rsidP="002719B9">
            <w:pPr>
              <w:rPr>
                <w:rFonts w:cs="Times New Roman"/>
              </w:rPr>
            </w:pPr>
            <w:r>
              <w:rPr>
                <w:rFonts w:cs="Times New Roman"/>
              </w:rPr>
              <w:t>Shaded boxes that don’t require a response</w:t>
            </w:r>
          </w:p>
        </w:tc>
        <w:tc>
          <w:tcPr>
            <w:tcW w:w="4788" w:type="dxa"/>
          </w:tcPr>
          <w:p w:rsidR="00572908" w:rsidRDefault="00572908">
            <w:r>
              <w:t>Commenters requested the change.</w:t>
            </w:r>
          </w:p>
        </w:tc>
      </w:tr>
      <w:tr w:rsidR="00572908" w:rsidTr="002719B9">
        <w:trPr>
          <w:trHeight w:val="323"/>
        </w:trPr>
        <w:tc>
          <w:tcPr>
            <w:tcW w:w="4788" w:type="dxa"/>
          </w:tcPr>
          <w:p w:rsidR="00572908" w:rsidRDefault="00DF1536" w:rsidP="00DF1536">
            <w:pPr>
              <w:rPr>
                <w:rFonts w:cs="Times New Roman"/>
              </w:rPr>
            </w:pPr>
            <w:r>
              <w:rPr>
                <w:rFonts w:cs="Times New Roman"/>
              </w:rPr>
              <w:t xml:space="preserve">Fixed typographical error </w:t>
            </w:r>
            <w:r w:rsidR="00572908">
              <w:rPr>
                <w:rFonts w:cs="Times New Roman"/>
              </w:rPr>
              <w:t>on CMS-437A, under the column for Hospital Representative</w:t>
            </w:r>
          </w:p>
        </w:tc>
        <w:tc>
          <w:tcPr>
            <w:tcW w:w="4788" w:type="dxa"/>
          </w:tcPr>
          <w:p w:rsidR="00572908" w:rsidRDefault="00572908">
            <w:r>
              <w:t>Commenters noted the error.</w:t>
            </w:r>
          </w:p>
        </w:tc>
      </w:tr>
      <w:tr w:rsidR="00572908" w:rsidTr="002719B9">
        <w:trPr>
          <w:trHeight w:val="323"/>
        </w:trPr>
        <w:tc>
          <w:tcPr>
            <w:tcW w:w="4788" w:type="dxa"/>
          </w:tcPr>
          <w:p w:rsidR="00572908" w:rsidRDefault="00DF1536" w:rsidP="002719B9">
            <w:pPr>
              <w:rPr>
                <w:rFonts w:cs="Times New Roman"/>
              </w:rPr>
            </w:pPr>
            <w:r>
              <w:rPr>
                <w:rFonts w:cs="Times New Roman"/>
              </w:rPr>
              <w:t>TAG 3500 (CMS-437A)</w:t>
            </w:r>
          </w:p>
          <w:p w:rsidR="00DF1536" w:rsidRDefault="00DF1536" w:rsidP="002719B9">
            <w:pPr>
              <w:rPr>
                <w:rFonts w:cs="Times New Roman"/>
              </w:rPr>
            </w:pPr>
            <w:r>
              <w:rPr>
                <w:rFonts w:cs="Times New Roman"/>
              </w:rPr>
              <w:t>Added word “information” at the end of the regulation.</w:t>
            </w:r>
          </w:p>
          <w:p w:rsidR="00DF1536" w:rsidRDefault="00DF1536" w:rsidP="002719B9">
            <w:pPr>
              <w:rPr>
                <w:rFonts w:cs="Times New Roman"/>
              </w:rPr>
            </w:pPr>
            <w:r>
              <w:rPr>
                <w:rFonts w:cs="Times New Roman"/>
              </w:rPr>
              <w:t>Inserted the word “beds” to 2</w:t>
            </w:r>
            <w:r w:rsidRPr="00DF1536">
              <w:rPr>
                <w:rFonts w:cs="Times New Roman"/>
                <w:vertAlign w:val="superscript"/>
              </w:rPr>
              <w:t>nd</w:t>
            </w:r>
            <w:r>
              <w:rPr>
                <w:rFonts w:cs="Times New Roman"/>
              </w:rPr>
              <w:t xml:space="preserve"> bullet under Guidance.</w:t>
            </w:r>
          </w:p>
        </w:tc>
        <w:tc>
          <w:tcPr>
            <w:tcW w:w="4788" w:type="dxa"/>
          </w:tcPr>
          <w:p w:rsidR="00572908" w:rsidRDefault="00DF1536">
            <w:r>
              <w:t xml:space="preserve">Commenters recommended the additions.  </w:t>
            </w:r>
          </w:p>
        </w:tc>
      </w:tr>
      <w:tr w:rsidR="00572908" w:rsidTr="002719B9">
        <w:trPr>
          <w:trHeight w:val="323"/>
        </w:trPr>
        <w:tc>
          <w:tcPr>
            <w:tcW w:w="4788" w:type="dxa"/>
          </w:tcPr>
          <w:p w:rsidR="00572908" w:rsidRDefault="00DF1536" w:rsidP="002719B9">
            <w:pPr>
              <w:rPr>
                <w:rFonts w:cs="Times New Roman"/>
              </w:rPr>
            </w:pPr>
            <w:r>
              <w:rPr>
                <w:rFonts w:cs="Times New Roman"/>
              </w:rPr>
              <w:t>TAG 3506 (CMS-437A)</w:t>
            </w:r>
          </w:p>
          <w:p w:rsidR="00DF1536" w:rsidRDefault="00DF1536" w:rsidP="002719B9">
            <w:pPr>
              <w:rPr>
                <w:rFonts w:cs="Times New Roman"/>
              </w:rPr>
            </w:pPr>
            <w:r>
              <w:rPr>
                <w:rFonts w:cs="Times New Roman"/>
              </w:rPr>
              <w:t>Changed the word “unified” to “notified” under 3</w:t>
            </w:r>
            <w:r w:rsidRPr="00DF1536">
              <w:rPr>
                <w:rFonts w:cs="Times New Roman"/>
                <w:vertAlign w:val="superscript"/>
              </w:rPr>
              <w:t>rd</w:t>
            </w:r>
            <w:r>
              <w:rPr>
                <w:rFonts w:cs="Times New Roman"/>
              </w:rPr>
              <w:t xml:space="preserve"> bullet under Guidance column.</w:t>
            </w:r>
          </w:p>
        </w:tc>
        <w:tc>
          <w:tcPr>
            <w:tcW w:w="4788" w:type="dxa"/>
          </w:tcPr>
          <w:p w:rsidR="00572908" w:rsidRDefault="00DF1536">
            <w:r>
              <w:t>Commenters recommended the change.</w:t>
            </w:r>
          </w:p>
        </w:tc>
      </w:tr>
      <w:tr w:rsidR="00DF1536" w:rsidTr="002719B9">
        <w:trPr>
          <w:trHeight w:val="323"/>
        </w:trPr>
        <w:tc>
          <w:tcPr>
            <w:tcW w:w="4788" w:type="dxa"/>
          </w:tcPr>
          <w:p w:rsidR="00DF1536" w:rsidRDefault="00DF1536" w:rsidP="002719B9">
            <w:pPr>
              <w:rPr>
                <w:rFonts w:cs="Times New Roman"/>
              </w:rPr>
            </w:pPr>
            <w:r>
              <w:rPr>
                <w:rFonts w:cs="Times New Roman"/>
              </w:rPr>
              <w:t>TAG 3508 (CMS-437A)</w:t>
            </w:r>
          </w:p>
          <w:p w:rsidR="00DF1536" w:rsidRDefault="00DF1536" w:rsidP="002719B9">
            <w:pPr>
              <w:rPr>
                <w:rFonts w:cs="Times New Roman"/>
              </w:rPr>
            </w:pPr>
            <w:r>
              <w:rPr>
                <w:rFonts w:cs="Times New Roman"/>
              </w:rPr>
              <w:t>Added Explanatory Statement page at end of form</w:t>
            </w:r>
          </w:p>
        </w:tc>
        <w:tc>
          <w:tcPr>
            <w:tcW w:w="4788" w:type="dxa"/>
          </w:tcPr>
          <w:p w:rsidR="00DF1536" w:rsidRDefault="00DF1536">
            <w:r>
              <w:t>Commenters recommended the addition.</w:t>
            </w:r>
          </w:p>
        </w:tc>
      </w:tr>
      <w:tr w:rsidR="00DF1536" w:rsidTr="002719B9">
        <w:trPr>
          <w:trHeight w:val="323"/>
        </w:trPr>
        <w:tc>
          <w:tcPr>
            <w:tcW w:w="4788" w:type="dxa"/>
          </w:tcPr>
          <w:p w:rsidR="00DF1536" w:rsidRDefault="00161D83" w:rsidP="002719B9">
            <w:pPr>
              <w:rPr>
                <w:rFonts w:cs="Times New Roman"/>
              </w:rPr>
            </w:pPr>
            <w:r>
              <w:rPr>
                <w:rFonts w:cs="Times New Roman"/>
              </w:rPr>
              <w:t>TAG A3602 (CMS-437B)</w:t>
            </w:r>
          </w:p>
          <w:p w:rsidR="00161D83" w:rsidRDefault="00161D83" w:rsidP="002719B9">
            <w:pPr>
              <w:rPr>
                <w:rFonts w:cs="Times New Roman"/>
              </w:rPr>
            </w:pPr>
            <w:r>
              <w:rPr>
                <w:rFonts w:cs="Times New Roman"/>
              </w:rPr>
              <w:t>Changed the form number from “437A” to “437B” under the 2</w:t>
            </w:r>
            <w:r w:rsidRPr="00161D83">
              <w:rPr>
                <w:rFonts w:cs="Times New Roman"/>
                <w:vertAlign w:val="superscript"/>
              </w:rPr>
              <w:t>nd</w:t>
            </w:r>
            <w:r>
              <w:rPr>
                <w:rFonts w:cs="Times New Roman"/>
              </w:rPr>
              <w:t xml:space="preserve"> bullet under the Guidance column.</w:t>
            </w:r>
          </w:p>
          <w:p w:rsidR="00161D83" w:rsidRDefault="00161D83" w:rsidP="002719B9">
            <w:pPr>
              <w:rPr>
                <w:rFonts w:cs="Times New Roman"/>
              </w:rPr>
            </w:pPr>
          </w:p>
        </w:tc>
        <w:tc>
          <w:tcPr>
            <w:tcW w:w="4788" w:type="dxa"/>
          </w:tcPr>
          <w:p w:rsidR="00DF1536" w:rsidRDefault="00161D83">
            <w:r>
              <w:t>Commenters recommended the change.</w:t>
            </w:r>
          </w:p>
        </w:tc>
      </w:tr>
      <w:tr w:rsidR="00DF1536" w:rsidTr="002719B9">
        <w:trPr>
          <w:trHeight w:val="323"/>
        </w:trPr>
        <w:tc>
          <w:tcPr>
            <w:tcW w:w="4788" w:type="dxa"/>
          </w:tcPr>
          <w:p w:rsidR="00DF1536" w:rsidRDefault="00161D83" w:rsidP="002719B9">
            <w:pPr>
              <w:rPr>
                <w:rFonts w:cs="Times New Roman"/>
              </w:rPr>
            </w:pPr>
            <w:r>
              <w:rPr>
                <w:rFonts w:cs="Times New Roman"/>
              </w:rPr>
              <w:t>Created “Not Applicable” column.</w:t>
            </w:r>
          </w:p>
        </w:tc>
        <w:tc>
          <w:tcPr>
            <w:tcW w:w="4788" w:type="dxa"/>
          </w:tcPr>
          <w:p w:rsidR="00DF1536" w:rsidRDefault="00161D83">
            <w:r>
              <w:t>Commenters requested the addition.</w:t>
            </w:r>
          </w:p>
        </w:tc>
      </w:tr>
      <w:tr w:rsidR="00DF1536" w:rsidTr="002719B9">
        <w:trPr>
          <w:trHeight w:val="323"/>
        </w:trPr>
        <w:tc>
          <w:tcPr>
            <w:tcW w:w="4788" w:type="dxa"/>
          </w:tcPr>
          <w:p w:rsidR="00DF1536" w:rsidRDefault="00161D83" w:rsidP="002719B9">
            <w:pPr>
              <w:rPr>
                <w:rFonts w:cs="Times New Roman"/>
              </w:rPr>
            </w:pPr>
            <w:r>
              <w:rPr>
                <w:rFonts w:cs="Times New Roman"/>
              </w:rPr>
              <w:t>TAGs A3512 (CMS437-A) and A3603 (CMS 436-B)</w:t>
            </w:r>
          </w:p>
          <w:p w:rsidR="00161D83" w:rsidRDefault="00161D83" w:rsidP="002719B9">
            <w:pPr>
              <w:rPr>
                <w:rFonts w:cs="Times New Roman"/>
              </w:rPr>
            </w:pPr>
            <w:r>
              <w:rPr>
                <w:rFonts w:cs="Times New Roman"/>
              </w:rPr>
              <w:t>Added the sentence, “Hospital (or rehabilitation unit) has not been paid under the IRFPPS for at least 5 calendar years under the Hospital Representative column.</w:t>
            </w:r>
          </w:p>
        </w:tc>
        <w:tc>
          <w:tcPr>
            <w:tcW w:w="4788" w:type="dxa"/>
          </w:tcPr>
          <w:p w:rsidR="00DF1536" w:rsidRDefault="00161D83">
            <w:r>
              <w:t>Commenters recommended the change.</w:t>
            </w:r>
          </w:p>
        </w:tc>
      </w:tr>
      <w:tr w:rsidR="00DF1536" w:rsidTr="002719B9">
        <w:trPr>
          <w:trHeight w:val="323"/>
        </w:trPr>
        <w:tc>
          <w:tcPr>
            <w:tcW w:w="4788" w:type="dxa"/>
          </w:tcPr>
          <w:p w:rsidR="00DF1536" w:rsidRDefault="00F47640" w:rsidP="002719B9">
            <w:pPr>
              <w:rPr>
                <w:rFonts w:cs="Times New Roman"/>
              </w:rPr>
            </w:pPr>
            <w:r>
              <w:rPr>
                <w:rFonts w:cs="Times New Roman"/>
              </w:rPr>
              <w:t>TAGs A3513 (CMS 437-A) and  3604 (CMS 437-B)</w:t>
            </w:r>
          </w:p>
          <w:p w:rsidR="00F47640" w:rsidRDefault="00F47640" w:rsidP="002719B9">
            <w:pPr>
              <w:rPr>
                <w:rFonts w:cs="Times New Roman"/>
              </w:rPr>
            </w:pPr>
            <w:r>
              <w:rPr>
                <w:rFonts w:cs="Times New Roman"/>
              </w:rPr>
              <w:t>Changed the language for these tags under the Guidance column to read:</w:t>
            </w:r>
          </w:p>
          <w:p w:rsidR="00F47640" w:rsidRDefault="00F47640" w:rsidP="002719B9">
            <w:pPr>
              <w:rPr>
                <w:rFonts w:cs="Times New Roman"/>
              </w:rPr>
            </w:pPr>
          </w:p>
          <w:p w:rsidR="00F47640" w:rsidRDefault="00F47640" w:rsidP="00F47640">
            <w:pPr>
              <w:rPr>
                <w:rFonts w:cs="Times New Roman"/>
              </w:rPr>
            </w:pPr>
            <w:r w:rsidRPr="00F47640">
              <w:rPr>
                <w:rFonts w:ascii="Arial" w:hAnsi="Arial" w:cs="Arial"/>
                <w:sz w:val="16"/>
                <w:szCs w:val="16"/>
              </w:rPr>
              <w:t>•</w:t>
            </w:r>
            <w:r w:rsidRPr="00F47640">
              <w:rPr>
                <w:rFonts w:cs="Times New Roman"/>
              </w:rPr>
              <w:t>If the rehabilitation hospital added beds, the surveyor or CMS will verify that the hospital had approval (certificate of need or State license ) before adding beds, if such approval is required.                                                                                                                                                                                                                                                                                                                   •The surveyor must verify that the hospital received written CMS RO approval before adding any new beds.                                                                                                                                 •The surveyor will verify that the hospital didn't have more than one increase in beds during a single cost reporting period.</w:t>
            </w:r>
            <w:r w:rsidRPr="00F47640">
              <w:rPr>
                <w:rFonts w:cs="Times New Roman"/>
              </w:rPr>
              <w:br/>
              <w:t xml:space="preserve">•Surveyors must verify that if the rehabilitation hospital decreased beds, it didn't thereafter add beds unless a full 12 month cost reporting period had elapsed.  </w:t>
            </w:r>
          </w:p>
        </w:tc>
        <w:tc>
          <w:tcPr>
            <w:tcW w:w="4788" w:type="dxa"/>
          </w:tcPr>
          <w:p w:rsidR="00DF1536" w:rsidRDefault="00F47640">
            <w:r>
              <w:t>Commenters suggested rewriting the guidance under these TAGs.</w:t>
            </w:r>
          </w:p>
        </w:tc>
      </w:tr>
      <w:tr w:rsidR="00F47640" w:rsidTr="002719B9">
        <w:trPr>
          <w:trHeight w:val="323"/>
        </w:trPr>
        <w:tc>
          <w:tcPr>
            <w:tcW w:w="4788" w:type="dxa"/>
          </w:tcPr>
          <w:p w:rsidR="00F47640" w:rsidRDefault="00F47640" w:rsidP="002719B9">
            <w:pPr>
              <w:rPr>
                <w:rFonts w:cs="Times New Roman"/>
              </w:rPr>
            </w:pPr>
            <w:r>
              <w:rPr>
                <w:rFonts w:cs="Times New Roman"/>
              </w:rPr>
              <w:t>TAGs A3516 (CMS</w:t>
            </w:r>
            <w:r w:rsidR="00AB1BF3">
              <w:rPr>
                <w:rFonts w:cs="Times New Roman"/>
              </w:rPr>
              <w:t>-</w:t>
            </w:r>
            <w:r>
              <w:rPr>
                <w:rFonts w:cs="Times New Roman"/>
              </w:rPr>
              <w:t xml:space="preserve"> 437A) and A3607 (437B)</w:t>
            </w:r>
          </w:p>
          <w:p w:rsidR="00F47640" w:rsidRDefault="00F47640" w:rsidP="002719B9">
            <w:pPr>
              <w:rPr>
                <w:rFonts w:cs="Times New Roman"/>
              </w:rPr>
            </w:pPr>
            <w:r>
              <w:rPr>
                <w:rFonts w:cs="Times New Roman"/>
              </w:rPr>
              <w:t>Revised narrative in the Guidance column to read:</w:t>
            </w:r>
          </w:p>
          <w:p w:rsidR="00F47640" w:rsidRDefault="00F47640" w:rsidP="002719B9">
            <w:pPr>
              <w:rPr>
                <w:rFonts w:cs="Times New Roman"/>
              </w:rPr>
            </w:pPr>
          </w:p>
          <w:p w:rsidR="00F47640" w:rsidRPr="00F47640" w:rsidRDefault="00F47640" w:rsidP="00F47640">
            <w:pPr>
              <w:rPr>
                <w:rFonts w:cs="Times New Roman"/>
              </w:rPr>
            </w:pPr>
            <w:r w:rsidRPr="00F47640">
              <w:rPr>
                <w:rFonts w:cs="Times New Roman"/>
              </w:rPr>
              <w:t>•Review the hospital's procedures, or other alternative documents or records, to verify the hospital has a preadmission screening procedure in place.</w:t>
            </w:r>
          </w:p>
          <w:p w:rsidR="00F47640" w:rsidRPr="00F47640" w:rsidRDefault="00F47640" w:rsidP="00F47640">
            <w:pPr>
              <w:rPr>
                <w:rFonts w:cs="Times New Roman"/>
              </w:rPr>
            </w:pPr>
          </w:p>
          <w:p w:rsidR="00F47640" w:rsidRDefault="00F47640" w:rsidP="00F47640">
            <w:pPr>
              <w:rPr>
                <w:rFonts w:cs="Times New Roman"/>
              </w:rPr>
            </w:pPr>
            <w:r w:rsidRPr="00F47640">
              <w:rPr>
                <w:rFonts w:cs="Times New Roman"/>
              </w:rPr>
              <w:t>•A review of the clinical  records should indicate whether the  IRF is using the screening procedure.</w:t>
            </w:r>
          </w:p>
        </w:tc>
        <w:tc>
          <w:tcPr>
            <w:tcW w:w="4788" w:type="dxa"/>
          </w:tcPr>
          <w:p w:rsidR="00F47640" w:rsidRDefault="00562FF7">
            <w:r>
              <w:lastRenderedPageBreak/>
              <w:t>Commenters recommended the revisions.</w:t>
            </w:r>
          </w:p>
        </w:tc>
      </w:tr>
      <w:tr w:rsidR="00F47640" w:rsidTr="002719B9">
        <w:trPr>
          <w:trHeight w:val="323"/>
        </w:trPr>
        <w:tc>
          <w:tcPr>
            <w:tcW w:w="4788" w:type="dxa"/>
          </w:tcPr>
          <w:p w:rsidR="00F47640" w:rsidRDefault="00AB1BF3" w:rsidP="00AB1BF3">
            <w:pPr>
              <w:rPr>
                <w:rFonts w:cs="Times New Roman"/>
              </w:rPr>
            </w:pPr>
            <w:r>
              <w:rPr>
                <w:rFonts w:cs="Times New Roman"/>
              </w:rPr>
              <w:lastRenderedPageBreak/>
              <w:t>TAGs A3517 (CMS- 437A) and A 3608 (CMS-437B)</w:t>
            </w:r>
          </w:p>
          <w:p w:rsidR="00AB1BF3" w:rsidRDefault="00AB1BF3" w:rsidP="00AB1BF3">
            <w:pPr>
              <w:rPr>
                <w:rFonts w:cs="Times New Roman"/>
              </w:rPr>
            </w:pPr>
            <w:r>
              <w:rPr>
                <w:rFonts w:cs="Times New Roman"/>
              </w:rPr>
              <w:t>Revised the guidance under these two tags to read:</w:t>
            </w:r>
          </w:p>
          <w:p w:rsidR="00AB1BF3" w:rsidRDefault="00AB1BF3" w:rsidP="00AB1BF3">
            <w:pPr>
              <w:rPr>
                <w:rFonts w:cs="Times New Roman"/>
              </w:rPr>
            </w:pPr>
          </w:p>
          <w:p w:rsidR="00AB1BF3" w:rsidRDefault="00AB1BF3" w:rsidP="00AB1BF3">
            <w:pPr>
              <w:rPr>
                <w:rFonts w:cs="Times New Roman"/>
              </w:rPr>
            </w:pPr>
            <w:r w:rsidRPr="00AB1BF3">
              <w:rPr>
                <w:rFonts w:cs="Times New Roman"/>
              </w:rPr>
              <w:t xml:space="preserve">•As part of the clinical record review, look for documentation supporting the physician visits.       ·Review the hospital's procedures or other alternative documents or records to verify the hospital has a procedure detailing close medical supervision for patients.  </w:t>
            </w:r>
          </w:p>
        </w:tc>
        <w:tc>
          <w:tcPr>
            <w:tcW w:w="4788" w:type="dxa"/>
          </w:tcPr>
          <w:p w:rsidR="00F47640" w:rsidRDefault="00AB1BF3">
            <w:r>
              <w:t>Commenters recommended changes to the Guidance.</w:t>
            </w:r>
          </w:p>
        </w:tc>
      </w:tr>
      <w:tr w:rsidR="00F47640" w:rsidTr="002719B9">
        <w:trPr>
          <w:trHeight w:val="323"/>
        </w:trPr>
        <w:tc>
          <w:tcPr>
            <w:tcW w:w="4788" w:type="dxa"/>
          </w:tcPr>
          <w:p w:rsidR="00F47640" w:rsidRDefault="00AB1BF3" w:rsidP="002719B9">
            <w:pPr>
              <w:rPr>
                <w:rFonts w:cs="Times New Roman"/>
              </w:rPr>
            </w:pPr>
            <w:r>
              <w:rPr>
                <w:rFonts w:cs="Times New Roman"/>
              </w:rPr>
              <w:t>TAGS A3518 (CMS-437A) and  A3609 (CMS-437B)</w:t>
            </w:r>
          </w:p>
          <w:p w:rsidR="00AB1BF3" w:rsidRDefault="00AB1BF3" w:rsidP="002719B9">
            <w:pPr>
              <w:rPr>
                <w:rFonts w:cs="Times New Roman"/>
              </w:rPr>
            </w:pPr>
            <w:r>
              <w:rPr>
                <w:rFonts w:cs="Times New Roman"/>
              </w:rPr>
              <w:t>Revised the language under the 1</w:t>
            </w:r>
            <w:r w:rsidRPr="00AB1BF3">
              <w:rPr>
                <w:rFonts w:cs="Times New Roman"/>
                <w:vertAlign w:val="superscript"/>
              </w:rPr>
              <w:t>st</w:t>
            </w:r>
            <w:r>
              <w:rPr>
                <w:rFonts w:cs="Times New Roman"/>
              </w:rPr>
              <w:t xml:space="preserve"> Guidance bullet to read:</w:t>
            </w:r>
          </w:p>
          <w:p w:rsidR="00AB1BF3" w:rsidRDefault="00AB1BF3" w:rsidP="002719B9">
            <w:pPr>
              <w:rPr>
                <w:rFonts w:cs="Times New Roman"/>
              </w:rPr>
            </w:pPr>
          </w:p>
          <w:p w:rsidR="00AB1BF3" w:rsidRPr="00356B9C" w:rsidRDefault="00AB1BF3" w:rsidP="00AB1BF3">
            <w:pPr>
              <w:rPr>
                <w:rFonts w:cs="Times New Roman"/>
              </w:rPr>
            </w:pPr>
            <w:r w:rsidRPr="00AB1BF3">
              <w:rPr>
                <w:rFonts w:ascii="Arial" w:hAnsi="Arial" w:cs="Arial"/>
                <w:sz w:val="16"/>
                <w:szCs w:val="16"/>
              </w:rPr>
              <w:t>•</w:t>
            </w:r>
            <w:r w:rsidRPr="00356B9C">
              <w:rPr>
                <w:rFonts w:cs="Times New Roman"/>
              </w:rPr>
              <w:t xml:space="preserve">Review the licenses of all qualified personnel, that are required by the State to be licensed, to verify the licenses are up-to-date.                                                                                •Qualified personnel would include either personnel that are licensed in the State in which the services are provided or those personnel that are recognized under reciprocity by the State in which the services are provided.                                                                                                                                                                                                                                                   •Determine if the hospital has and follows a procedure to evaluate and document that personnel are qualified and that those personnel maintain their qualifications.                                                        </w:t>
            </w:r>
            <w:r w:rsidRPr="00356B9C">
              <w:rPr>
                <w:rFonts w:cs="Times New Roman"/>
              </w:rPr>
              <w:br/>
              <w:t>•Determine if the hospital has and follows a procedure to evaluate and document that personnel are qualified and that those personnel maintain their qualifications.</w:t>
            </w:r>
          </w:p>
          <w:p w:rsidR="00AB1BF3" w:rsidRDefault="00AB1BF3" w:rsidP="002719B9">
            <w:pPr>
              <w:rPr>
                <w:rFonts w:cs="Times New Roman"/>
              </w:rPr>
            </w:pPr>
          </w:p>
        </w:tc>
        <w:tc>
          <w:tcPr>
            <w:tcW w:w="4788" w:type="dxa"/>
          </w:tcPr>
          <w:p w:rsidR="00F47640" w:rsidRDefault="00356B9C">
            <w:r>
              <w:t>Commenters suggested a revision of the language.</w:t>
            </w:r>
          </w:p>
        </w:tc>
      </w:tr>
      <w:tr w:rsidR="00F47640" w:rsidTr="002719B9">
        <w:trPr>
          <w:trHeight w:val="323"/>
        </w:trPr>
        <w:tc>
          <w:tcPr>
            <w:tcW w:w="4788" w:type="dxa"/>
          </w:tcPr>
          <w:p w:rsidR="00F47640" w:rsidRDefault="00356B9C" w:rsidP="002719B9">
            <w:pPr>
              <w:rPr>
                <w:rFonts w:cs="Times New Roman"/>
              </w:rPr>
            </w:pPr>
            <w:r>
              <w:rPr>
                <w:rFonts w:cs="Times New Roman"/>
              </w:rPr>
              <w:t>TAGS A3524 (CMS-437A) and A3615 (CMS-437B)</w:t>
            </w:r>
          </w:p>
          <w:p w:rsidR="00356B9C" w:rsidRDefault="00356B9C" w:rsidP="002719B9">
            <w:pPr>
              <w:rPr>
                <w:rFonts w:cs="Times New Roman"/>
              </w:rPr>
            </w:pPr>
            <w:r>
              <w:rPr>
                <w:rFonts w:cs="Times New Roman"/>
              </w:rPr>
              <w:t>Revised 2</w:t>
            </w:r>
            <w:r w:rsidRPr="00356B9C">
              <w:rPr>
                <w:rFonts w:cs="Times New Roman"/>
                <w:vertAlign w:val="superscript"/>
              </w:rPr>
              <w:t>nd</w:t>
            </w:r>
            <w:r>
              <w:rPr>
                <w:rFonts w:cs="Times New Roman"/>
              </w:rPr>
              <w:t xml:space="preserve"> bullet under guidance and added 3</w:t>
            </w:r>
            <w:r w:rsidRPr="00356B9C">
              <w:rPr>
                <w:rFonts w:cs="Times New Roman"/>
                <w:vertAlign w:val="superscript"/>
              </w:rPr>
              <w:t>rd</w:t>
            </w:r>
            <w:r>
              <w:rPr>
                <w:rFonts w:cs="Times New Roman"/>
              </w:rPr>
              <w:t xml:space="preserve"> bullet to read:</w:t>
            </w:r>
          </w:p>
          <w:p w:rsidR="00356B9C" w:rsidRDefault="00356B9C" w:rsidP="002719B9">
            <w:pPr>
              <w:rPr>
                <w:rFonts w:cs="Times New Roman"/>
              </w:rPr>
            </w:pPr>
          </w:p>
          <w:p w:rsidR="00356B9C" w:rsidRDefault="00356B9C" w:rsidP="00356B9C">
            <w:pPr>
              <w:rPr>
                <w:rFonts w:cs="Times New Roman"/>
              </w:rPr>
            </w:pPr>
            <w:r>
              <w:rPr>
                <w:rFonts w:ascii="Arial" w:hAnsi="Arial" w:cs="Arial"/>
                <w:sz w:val="16"/>
                <w:szCs w:val="16"/>
              </w:rPr>
              <w:t>•</w:t>
            </w:r>
            <w:r w:rsidRPr="00356B9C">
              <w:rPr>
                <w:rFonts w:cs="Times New Roman"/>
              </w:rPr>
              <w:t>The plan of treatment should include the patient's medical prognosis and the anticipated inte</w:t>
            </w:r>
            <w:r>
              <w:rPr>
                <w:rFonts w:cs="Times New Roman"/>
              </w:rPr>
              <w:t>r</w:t>
            </w:r>
            <w:r w:rsidRPr="00356B9C">
              <w:rPr>
                <w:rFonts w:cs="Times New Roman"/>
              </w:rPr>
              <w:t xml:space="preserve">ventions, functional outcomes, and discharge destination from the IRF stay.                      </w:t>
            </w:r>
          </w:p>
          <w:p w:rsidR="00356B9C" w:rsidRPr="00356B9C" w:rsidRDefault="00356B9C" w:rsidP="00356B9C">
            <w:pPr>
              <w:rPr>
                <w:rFonts w:cs="Times New Roman"/>
              </w:rPr>
            </w:pPr>
            <w:r w:rsidRPr="00356B9C">
              <w:rPr>
                <w:rFonts w:cs="Times New Roman"/>
              </w:rPr>
              <w:t>•The anticipated interventions detailed in the overall plan of care should include the expected intensity (meaning number of hours per day), frequency (meaning number of days per week), and duration (meaning total number of days during the IRF stay) of physical, occupational, speech-language pathology, and prosthetic/orthotic therapies required by the patient during the IRF stay.</w:t>
            </w:r>
          </w:p>
          <w:p w:rsidR="00356B9C" w:rsidRDefault="00356B9C" w:rsidP="002719B9">
            <w:pPr>
              <w:rPr>
                <w:rFonts w:cs="Times New Roman"/>
              </w:rPr>
            </w:pPr>
          </w:p>
        </w:tc>
        <w:tc>
          <w:tcPr>
            <w:tcW w:w="4788" w:type="dxa"/>
          </w:tcPr>
          <w:p w:rsidR="00F47640" w:rsidRDefault="00356B9C">
            <w:r>
              <w:t>CMS revised the 2</w:t>
            </w:r>
            <w:r w:rsidRPr="00356B9C">
              <w:rPr>
                <w:vertAlign w:val="superscript"/>
              </w:rPr>
              <w:t>nd</w:t>
            </w:r>
            <w:r>
              <w:t xml:space="preserve"> bullet and added the 3</w:t>
            </w:r>
            <w:r w:rsidRPr="00356B9C">
              <w:rPr>
                <w:vertAlign w:val="superscript"/>
              </w:rPr>
              <w:t>rd</w:t>
            </w:r>
            <w:r>
              <w:t xml:space="preserve"> bullet for improved clarification of the regulation associated with these Tags.</w:t>
            </w:r>
          </w:p>
        </w:tc>
      </w:tr>
      <w:tr w:rsidR="00F47640" w:rsidTr="002719B9">
        <w:trPr>
          <w:trHeight w:val="323"/>
        </w:trPr>
        <w:tc>
          <w:tcPr>
            <w:tcW w:w="4788" w:type="dxa"/>
          </w:tcPr>
          <w:p w:rsidR="00F47640" w:rsidRDefault="00356B9C" w:rsidP="002719B9">
            <w:pPr>
              <w:rPr>
                <w:rFonts w:cs="Times New Roman"/>
              </w:rPr>
            </w:pPr>
            <w:r>
              <w:rPr>
                <w:rFonts w:cs="Times New Roman"/>
              </w:rPr>
              <w:t>TAG 3602 (</w:t>
            </w:r>
            <w:r w:rsidR="00B32FBB">
              <w:rPr>
                <w:rFonts w:cs="Times New Roman"/>
              </w:rPr>
              <w:t>CMS-</w:t>
            </w:r>
            <w:r>
              <w:rPr>
                <w:rFonts w:cs="Times New Roman"/>
              </w:rPr>
              <w:t>437B)</w:t>
            </w:r>
          </w:p>
          <w:p w:rsidR="00356B9C" w:rsidRDefault="00356B9C" w:rsidP="002719B9">
            <w:pPr>
              <w:rPr>
                <w:rFonts w:cs="Times New Roman"/>
              </w:rPr>
            </w:pPr>
            <w:r>
              <w:rPr>
                <w:rFonts w:cs="Times New Roman"/>
              </w:rPr>
              <w:t>Removed the words “written certification letter” from the 1</w:t>
            </w:r>
            <w:r w:rsidRPr="00356B9C">
              <w:rPr>
                <w:rFonts w:cs="Times New Roman"/>
                <w:vertAlign w:val="superscript"/>
              </w:rPr>
              <w:t>st</w:t>
            </w:r>
            <w:r>
              <w:rPr>
                <w:rFonts w:cs="Times New Roman"/>
              </w:rPr>
              <w:t xml:space="preserve"> bullet under Guidance column.</w:t>
            </w:r>
          </w:p>
        </w:tc>
        <w:tc>
          <w:tcPr>
            <w:tcW w:w="4788" w:type="dxa"/>
          </w:tcPr>
          <w:p w:rsidR="00F47640" w:rsidRDefault="00356B9C">
            <w:r>
              <w:t xml:space="preserve">CMS revised the bullet to </w:t>
            </w:r>
            <w:r w:rsidR="00B32FBB">
              <w:t xml:space="preserve">avoid confusion between “written certification letter” and “attestation statement”.  Attestation statement is the term the industry has been using.  </w:t>
            </w:r>
          </w:p>
        </w:tc>
      </w:tr>
      <w:tr w:rsidR="00B32FBB" w:rsidTr="002719B9">
        <w:trPr>
          <w:trHeight w:val="323"/>
        </w:trPr>
        <w:tc>
          <w:tcPr>
            <w:tcW w:w="4788" w:type="dxa"/>
          </w:tcPr>
          <w:p w:rsidR="00B32FBB" w:rsidRDefault="00B32FBB" w:rsidP="002719B9">
            <w:pPr>
              <w:rPr>
                <w:rFonts w:cs="Times New Roman"/>
              </w:rPr>
            </w:pPr>
            <w:r>
              <w:rPr>
                <w:rFonts w:cs="Times New Roman"/>
              </w:rPr>
              <w:t>TAG 3616 (CMS-437B)</w:t>
            </w:r>
          </w:p>
          <w:p w:rsidR="00B32FBB" w:rsidRDefault="00B32FBB" w:rsidP="002719B9">
            <w:pPr>
              <w:rPr>
                <w:rFonts w:cs="Times New Roman"/>
              </w:rPr>
            </w:pPr>
            <w:r>
              <w:rPr>
                <w:rFonts w:cs="Times New Roman"/>
              </w:rPr>
              <w:t>Inserted the following language under the Hospital Representative column to read:</w:t>
            </w:r>
          </w:p>
          <w:p w:rsidR="00B32FBB" w:rsidRDefault="00B32FBB" w:rsidP="002719B9">
            <w:pPr>
              <w:rPr>
                <w:rFonts w:cs="Times New Roman"/>
              </w:rPr>
            </w:pPr>
          </w:p>
          <w:p w:rsidR="00B32FBB" w:rsidRPr="00B32FBB" w:rsidRDefault="00B32FBB" w:rsidP="00B32FBB">
            <w:pPr>
              <w:rPr>
                <w:rFonts w:cs="Times New Roman"/>
              </w:rPr>
            </w:pPr>
            <w:r w:rsidRPr="00B32FBB">
              <w:rPr>
                <w:rFonts w:cs="Times New Roman"/>
              </w:rPr>
              <w:lastRenderedPageBreak/>
              <w:t>The representative will determine whether interdi</w:t>
            </w:r>
            <w:r>
              <w:rPr>
                <w:rFonts w:cs="Times New Roman"/>
              </w:rPr>
              <w:t>s</w:t>
            </w:r>
            <w:r w:rsidRPr="00B32FBB">
              <w:rPr>
                <w:rFonts w:cs="Times New Roman"/>
              </w:rPr>
              <w:t>ciplinary teams are meeting once weekly to review patient progress and that documentation is in the medical records.</w:t>
            </w:r>
          </w:p>
          <w:p w:rsidR="00B32FBB" w:rsidRDefault="00B32FBB" w:rsidP="002719B9">
            <w:pPr>
              <w:rPr>
                <w:rFonts w:cs="Times New Roman"/>
              </w:rPr>
            </w:pPr>
          </w:p>
        </w:tc>
        <w:tc>
          <w:tcPr>
            <w:tcW w:w="4788" w:type="dxa"/>
          </w:tcPr>
          <w:p w:rsidR="00B32FBB" w:rsidRDefault="00B32FBB">
            <w:r>
              <w:lastRenderedPageBreak/>
              <w:t>Commenters recommended adding the language.</w:t>
            </w:r>
          </w:p>
        </w:tc>
      </w:tr>
      <w:tr w:rsidR="00B32FBB" w:rsidTr="002719B9">
        <w:trPr>
          <w:trHeight w:val="323"/>
        </w:trPr>
        <w:tc>
          <w:tcPr>
            <w:tcW w:w="4788" w:type="dxa"/>
          </w:tcPr>
          <w:p w:rsidR="00B32FBB" w:rsidRDefault="00B32FBB" w:rsidP="002719B9">
            <w:pPr>
              <w:rPr>
                <w:rFonts w:cs="Times New Roman"/>
              </w:rPr>
            </w:pPr>
            <w:r>
              <w:rPr>
                <w:rFonts w:cs="Times New Roman"/>
              </w:rPr>
              <w:lastRenderedPageBreak/>
              <w:t>TAG 3604 (CMS-437B)</w:t>
            </w:r>
          </w:p>
          <w:p w:rsidR="00B32FBB" w:rsidRDefault="00B32FBB" w:rsidP="002719B9">
            <w:pPr>
              <w:rPr>
                <w:rFonts w:cs="Times New Roman"/>
              </w:rPr>
            </w:pPr>
            <w:r>
              <w:rPr>
                <w:rFonts w:cs="Times New Roman"/>
              </w:rPr>
              <w:t>Added the following language that was omitted from the end of the regulation:  “added to the IRF”.</w:t>
            </w:r>
          </w:p>
        </w:tc>
        <w:tc>
          <w:tcPr>
            <w:tcW w:w="4788" w:type="dxa"/>
          </w:tcPr>
          <w:p w:rsidR="00B32FBB" w:rsidRDefault="00B32FBB">
            <w:r>
              <w:t xml:space="preserve">Commenter recommended the insertion of the language.  </w:t>
            </w:r>
          </w:p>
        </w:tc>
      </w:tr>
    </w:tbl>
    <w:p w:rsidR="00FE7385" w:rsidRDefault="00FE7385"/>
    <w:sectPr w:rsidR="00FE7385" w:rsidSect="00FE73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91D" w:rsidRDefault="00CE591D" w:rsidP="0091056A">
      <w:pPr>
        <w:spacing w:after="0" w:line="240" w:lineRule="auto"/>
      </w:pPr>
      <w:r>
        <w:separator/>
      </w:r>
    </w:p>
  </w:endnote>
  <w:endnote w:type="continuationSeparator" w:id="0">
    <w:p w:rsidR="00CE591D" w:rsidRDefault="00CE591D" w:rsidP="0091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86626"/>
      <w:docPartObj>
        <w:docPartGallery w:val="Page Numbers (Bottom of Page)"/>
        <w:docPartUnique/>
      </w:docPartObj>
    </w:sdtPr>
    <w:sdtEndPr/>
    <w:sdtContent>
      <w:p w:rsidR="0091056A" w:rsidRDefault="009C765D">
        <w:pPr>
          <w:pStyle w:val="Footer"/>
          <w:jc w:val="right"/>
        </w:pPr>
        <w:r>
          <w:fldChar w:fldCharType="begin"/>
        </w:r>
        <w:r>
          <w:instrText xml:space="preserve"> PAGE   \* MERGEFORMAT </w:instrText>
        </w:r>
        <w:r>
          <w:fldChar w:fldCharType="separate"/>
        </w:r>
        <w:r w:rsidR="00D91A45">
          <w:rPr>
            <w:noProof/>
          </w:rPr>
          <w:t>1</w:t>
        </w:r>
        <w:r>
          <w:rPr>
            <w:noProof/>
          </w:rPr>
          <w:fldChar w:fldCharType="end"/>
        </w:r>
      </w:p>
    </w:sdtContent>
  </w:sdt>
  <w:p w:rsidR="0091056A" w:rsidRDefault="00910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91D" w:rsidRDefault="00CE591D" w:rsidP="0091056A">
      <w:pPr>
        <w:spacing w:after="0" w:line="240" w:lineRule="auto"/>
      </w:pPr>
      <w:r>
        <w:separator/>
      </w:r>
    </w:p>
  </w:footnote>
  <w:footnote w:type="continuationSeparator" w:id="0">
    <w:p w:rsidR="00CE591D" w:rsidRDefault="00CE591D" w:rsidP="00910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BF4"/>
    <w:multiLevelType w:val="hybridMultilevel"/>
    <w:tmpl w:val="E3DE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A1C51"/>
    <w:multiLevelType w:val="hybridMultilevel"/>
    <w:tmpl w:val="2C02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07D7B"/>
    <w:multiLevelType w:val="hybridMultilevel"/>
    <w:tmpl w:val="6916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02999"/>
    <w:multiLevelType w:val="hybridMultilevel"/>
    <w:tmpl w:val="5DC2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44"/>
    <w:rsid w:val="000A345B"/>
    <w:rsid w:val="000B0589"/>
    <w:rsid w:val="00161D83"/>
    <w:rsid w:val="002719B9"/>
    <w:rsid w:val="002D7DF7"/>
    <w:rsid w:val="002E6CE9"/>
    <w:rsid w:val="00356B9C"/>
    <w:rsid w:val="00377415"/>
    <w:rsid w:val="00383D95"/>
    <w:rsid w:val="00486F6A"/>
    <w:rsid w:val="004E4237"/>
    <w:rsid w:val="00553928"/>
    <w:rsid w:val="00562FF7"/>
    <w:rsid w:val="00572908"/>
    <w:rsid w:val="005D6F5C"/>
    <w:rsid w:val="0067222F"/>
    <w:rsid w:val="006B3955"/>
    <w:rsid w:val="006F0EF7"/>
    <w:rsid w:val="00726152"/>
    <w:rsid w:val="007E5D6A"/>
    <w:rsid w:val="00840879"/>
    <w:rsid w:val="008C12D1"/>
    <w:rsid w:val="0091056A"/>
    <w:rsid w:val="009C765D"/>
    <w:rsid w:val="009F2999"/>
    <w:rsid w:val="00A10F28"/>
    <w:rsid w:val="00A83530"/>
    <w:rsid w:val="00AB145B"/>
    <w:rsid w:val="00AB1BF3"/>
    <w:rsid w:val="00AF4987"/>
    <w:rsid w:val="00B13194"/>
    <w:rsid w:val="00B32FBB"/>
    <w:rsid w:val="00C90DF3"/>
    <w:rsid w:val="00CB2A20"/>
    <w:rsid w:val="00CE591D"/>
    <w:rsid w:val="00D05A75"/>
    <w:rsid w:val="00D80144"/>
    <w:rsid w:val="00D91A45"/>
    <w:rsid w:val="00DA676A"/>
    <w:rsid w:val="00DF1536"/>
    <w:rsid w:val="00ED4844"/>
    <w:rsid w:val="00F47640"/>
    <w:rsid w:val="00F50FEC"/>
    <w:rsid w:val="00F87B9E"/>
    <w:rsid w:val="00FE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10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56A"/>
  </w:style>
  <w:style w:type="paragraph" w:styleId="Footer">
    <w:name w:val="footer"/>
    <w:basedOn w:val="Normal"/>
    <w:link w:val="FooterChar"/>
    <w:uiPriority w:val="99"/>
    <w:unhideWhenUsed/>
    <w:rsid w:val="0091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56A"/>
  </w:style>
  <w:style w:type="paragraph" w:styleId="BalloonText">
    <w:name w:val="Balloon Text"/>
    <w:basedOn w:val="Normal"/>
    <w:link w:val="BalloonTextChar"/>
    <w:uiPriority w:val="99"/>
    <w:semiHidden/>
    <w:unhideWhenUsed/>
    <w:rsid w:val="002E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E9"/>
    <w:rPr>
      <w:rFonts w:ascii="Tahoma" w:hAnsi="Tahoma" w:cs="Tahoma"/>
      <w:sz w:val="16"/>
      <w:szCs w:val="16"/>
    </w:rPr>
  </w:style>
  <w:style w:type="paragraph" w:styleId="ListParagraph">
    <w:name w:val="List Paragraph"/>
    <w:basedOn w:val="Normal"/>
    <w:uiPriority w:val="34"/>
    <w:qFormat/>
    <w:rsid w:val="00DF1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10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56A"/>
  </w:style>
  <w:style w:type="paragraph" w:styleId="Footer">
    <w:name w:val="footer"/>
    <w:basedOn w:val="Normal"/>
    <w:link w:val="FooterChar"/>
    <w:uiPriority w:val="99"/>
    <w:unhideWhenUsed/>
    <w:rsid w:val="0091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56A"/>
  </w:style>
  <w:style w:type="paragraph" w:styleId="BalloonText">
    <w:name w:val="Balloon Text"/>
    <w:basedOn w:val="Normal"/>
    <w:link w:val="BalloonTextChar"/>
    <w:uiPriority w:val="99"/>
    <w:semiHidden/>
    <w:unhideWhenUsed/>
    <w:rsid w:val="002E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E9"/>
    <w:rPr>
      <w:rFonts w:ascii="Tahoma" w:hAnsi="Tahoma" w:cs="Tahoma"/>
      <w:sz w:val="16"/>
      <w:szCs w:val="16"/>
    </w:rPr>
  </w:style>
  <w:style w:type="paragraph" w:styleId="ListParagraph">
    <w:name w:val="List Paragraph"/>
    <w:basedOn w:val="Normal"/>
    <w:uiPriority w:val="34"/>
    <w:qFormat/>
    <w:rsid w:val="00DF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141985">
      <w:bodyDiv w:val="1"/>
      <w:marLeft w:val="0"/>
      <w:marRight w:val="0"/>
      <w:marTop w:val="0"/>
      <w:marBottom w:val="0"/>
      <w:divBdr>
        <w:top w:val="none" w:sz="0" w:space="0" w:color="auto"/>
        <w:left w:val="none" w:sz="0" w:space="0" w:color="auto"/>
        <w:bottom w:val="none" w:sz="0" w:space="0" w:color="auto"/>
        <w:right w:val="none" w:sz="0" w:space="0" w:color="auto"/>
      </w:divBdr>
    </w:div>
    <w:div w:id="1412653908">
      <w:bodyDiv w:val="1"/>
      <w:marLeft w:val="0"/>
      <w:marRight w:val="0"/>
      <w:marTop w:val="0"/>
      <w:marBottom w:val="0"/>
      <w:divBdr>
        <w:top w:val="none" w:sz="0" w:space="0" w:color="auto"/>
        <w:left w:val="none" w:sz="0" w:space="0" w:color="auto"/>
        <w:bottom w:val="none" w:sz="0" w:space="0" w:color="auto"/>
        <w:right w:val="none" w:sz="0" w:space="0" w:color="auto"/>
      </w:divBdr>
    </w:div>
    <w:div w:id="2005935790">
      <w:bodyDiv w:val="1"/>
      <w:marLeft w:val="0"/>
      <w:marRight w:val="0"/>
      <w:marTop w:val="0"/>
      <w:marBottom w:val="0"/>
      <w:divBdr>
        <w:top w:val="none" w:sz="0" w:space="0" w:color="auto"/>
        <w:left w:val="none" w:sz="0" w:space="0" w:color="auto"/>
        <w:bottom w:val="none" w:sz="0" w:space="0" w:color="auto"/>
        <w:right w:val="none" w:sz="0" w:space="0" w:color="auto"/>
      </w:divBdr>
    </w:div>
    <w:div w:id="20895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18BEF-5453-4D5D-B35E-C8B9AD5B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cp:lastPrinted>2012-03-21T11:36:00Z</cp:lastPrinted>
  <dcterms:created xsi:type="dcterms:W3CDTF">2012-06-30T10:46:00Z</dcterms:created>
  <dcterms:modified xsi:type="dcterms:W3CDTF">2012-06-30T10:46:00Z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1098064086</vt:i4>
  </property>
  <property fmtid="{D5CDD505-2E9C-101B-9397-08002B2CF9AE}" pid="3" name="_NewReviewCycle">
    <vt:lpwstr/>
  </property>
  <property fmtid="{D5CDD505-2E9C-101B-9397-08002B2CF9AE}" pid="4" name="_EmailSubject">
    <vt:lpwstr>IMPORTANT ACTION NEEDED BY COB JUNE 21 - Public Comments for CMS-437A and -437B</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-1872519186</vt:i4>
  </property>
  <property fmtid="{D5CDD505-2E9C-101B-9397-08002B2CF9AE}" pid="8" name="_ReviewingToolsShownOnce">
    <vt:lpwstr/>
  </property>
</Properties>
</file>