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9DDF6" w14:textId="77777777" w:rsidR="00171BFD" w:rsidRPr="00DD759F"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sidRPr="00DD759F">
        <w:rPr>
          <w:rFonts w:ascii="Century Gothic" w:hAnsi="Century Gothic" w:cs="Arial"/>
          <w:b/>
          <w:sz w:val="20"/>
          <w:szCs w:val="20"/>
        </w:rPr>
        <w:t xml:space="preserve">TO BE COMPLETED BY </w:t>
      </w:r>
      <w:r w:rsidR="009B7327" w:rsidRPr="00DD759F">
        <w:rPr>
          <w:rFonts w:ascii="Century Gothic" w:hAnsi="Century Gothic" w:cs="Arial"/>
          <w:b/>
          <w:sz w:val="20"/>
          <w:szCs w:val="20"/>
        </w:rPr>
        <w:t>FIELD CONTRACTOR</w:t>
      </w:r>
      <w:r w:rsidRPr="00DD759F">
        <w:rPr>
          <w:rFonts w:ascii="Century Gothic" w:hAnsi="Century Gothic" w:cs="Arial"/>
          <w:b/>
          <w:sz w:val="20"/>
          <w:szCs w:val="20"/>
        </w:rPr>
        <w:t>:</w:t>
      </w:r>
    </w:p>
    <w:p w14:paraId="44D52299" w14:textId="77777777" w:rsidR="00783094" w:rsidRPr="00DD759F"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14:paraId="3F9D27B7" w14:textId="40E02B60" w:rsidR="004B653A" w:rsidRPr="00DD759F"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rPr>
      </w:pPr>
      <w:r w:rsidRPr="00DD759F">
        <w:rPr>
          <w:rFonts w:ascii="Century Gothic" w:hAnsi="Century Gothic" w:cs="Arial"/>
          <w:b/>
          <w:sz w:val="20"/>
          <w:szCs w:val="20"/>
        </w:rPr>
        <w:t>LOI #:</w:t>
      </w:r>
      <w:r w:rsidRPr="00DD759F">
        <w:rPr>
          <w:rFonts w:ascii="Century Gothic" w:hAnsi="Century Gothic" w:cs="Arial"/>
          <w:b/>
          <w:sz w:val="20"/>
          <w:szCs w:val="20"/>
        </w:rPr>
        <w:tab/>
      </w:r>
      <w:r w:rsidRPr="00DD759F">
        <w:rPr>
          <w:rFonts w:ascii="Century Gothic" w:hAnsi="Century Gothic" w:cs="Arial"/>
          <w:b/>
          <w:sz w:val="20"/>
          <w:szCs w:val="20"/>
        </w:rPr>
        <w:tab/>
      </w:r>
      <w:r w:rsidRPr="00DD759F">
        <w:rPr>
          <w:rFonts w:ascii="Century Gothic" w:hAnsi="Century Gothic" w:cs="Arial"/>
          <w:b/>
          <w:sz w:val="20"/>
          <w:szCs w:val="20"/>
        </w:rPr>
        <w:tab/>
      </w:r>
      <w:r w:rsidRPr="00DD759F">
        <w:rPr>
          <w:rFonts w:ascii="Century Gothic" w:hAnsi="Century Gothic" w:cs="Arial"/>
          <w:b/>
          <w:sz w:val="20"/>
          <w:szCs w:val="20"/>
        </w:rPr>
        <w:tab/>
      </w:r>
      <w:r w:rsidR="009778FF" w:rsidRPr="00DD759F">
        <w:rPr>
          <w:rFonts w:ascii="Century Gothic" w:hAnsi="Century Gothic" w:cs="Arial"/>
          <w:b/>
          <w:sz w:val="20"/>
          <w:szCs w:val="20"/>
        </w:rPr>
        <w:t xml:space="preserve">LOI </w:t>
      </w:r>
      <w:sdt>
        <w:sdtPr>
          <w:rPr>
            <w:rFonts w:ascii="Century Gothic" w:hAnsi="Century Gothic" w:cs="Arial"/>
            <w:b/>
            <w:sz w:val="20"/>
            <w:szCs w:val="20"/>
          </w:rPr>
          <w:alias w:val="Enter LOI # provided by the Program Office"/>
          <w:tag w:val="Enter LOI # provided by the Program Office"/>
          <w:id w:val="1739262863"/>
          <w:placeholder>
            <w:docPart w:val="07030B62DD7FC348BCE40BA7554062EF"/>
          </w:placeholder>
          <w:dropDownList>
            <w:listItem w:displayText="0" w:value="0"/>
            <w:listItem w:displayText="2" w:value="2"/>
            <w:listItem w:displayText="3" w:value="3"/>
          </w:dropDownList>
        </w:sdtPr>
        <w:sdtEndPr/>
        <w:sdtContent>
          <w:r w:rsidR="008F7843" w:rsidRPr="00DD759F">
            <w:rPr>
              <w:rFonts w:ascii="Century Gothic" w:hAnsi="Century Gothic" w:cs="Arial"/>
              <w:b/>
              <w:sz w:val="20"/>
              <w:szCs w:val="20"/>
            </w:rPr>
            <w:t>2</w:t>
          </w:r>
        </w:sdtContent>
      </w:sdt>
      <w:r w:rsidR="009778FF" w:rsidRPr="00DD759F">
        <w:rPr>
          <w:rFonts w:ascii="Century Gothic" w:hAnsi="Century Gothic" w:cs="Arial"/>
          <w:b/>
          <w:sz w:val="20"/>
          <w:szCs w:val="20"/>
        </w:rPr>
        <w:t xml:space="preserve"> </w:t>
      </w:r>
      <w:sdt>
        <w:sdtPr>
          <w:rPr>
            <w:rFonts w:ascii="Century Gothic" w:hAnsi="Century Gothic" w:cs="Arial"/>
            <w:b/>
            <w:sz w:val="20"/>
            <w:szCs w:val="20"/>
          </w:rPr>
          <w:alias w:val="Enter LOI # provided by the Program Office"/>
          <w:tag w:val="Enter LOI # provided by the Program Office"/>
          <w:id w:val="1739262868"/>
          <w:placeholder>
            <w:docPart w:val="78859ED813D4DD4B9E8A7506BE907E90"/>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EndPr/>
        <w:sdtContent>
          <w:r w:rsidR="008F7843" w:rsidRPr="00DD759F">
            <w:rPr>
              <w:rFonts w:ascii="Century Gothic" w:hAnsi="Century Gothic" w:cs="Arial"/>
              <w:b/>
              <w:sz w:val="20"/>
              <w:szCs w:val="20"/>
            </w:rPr>
            <w:t>QUEX</w:t>
          </w:r>
        </w:sdtContent>
      </w:sdt>
      <w:r w:rsidR="009778FF" w:rsidRPr="00DD759F">
        <w:rPr>
          <w:rFonts w:ascii="Century Gothic" w:hAnsi="Century Gothic" w:cs="Arial"/>
          <w:b/>
          <w:sz w:val="20"/>
          <w:szCs w:val="20"/>
        </w:rPr>
        <w:t xml:space="preserve"> </w:t>
      </w:r>
      <w:sdt>
        <w:sdtPr>
          <w:rPr>
            <w:rFonts w:ascii="Century Gothic" w:hAnsi="Century Gothic" w:cs="Arial"/>
            <w:b/>
            <w:sz w:val="20"/>
            <w:szCs w:val="20"/>
          </w:rPr>
          <w:alias w:val="Enter LOI # provided by the Program Office"/>
          <w:tag w:val="Enter LOI # provided by the Program Office"/>
          <w:id w:val="1739262871"/>
          <w:placeholder>
            <w:docPart w:val="CAD5903A3BFCBB428017A09159C01A0D"/>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EndPr/>
        <w:sdtContent>
          <w:r w:rsidR="008F7843" w:rsidRPr="00DD759F">
            <w:rPr>
              <w:rFonts w:ascii="Century Gothic" w:hAnsi="Century Gothic" w:cs="Arial"/>
              <w:b/>
              <w:sz w:val="20"/>
              <w:szCs w:val="20"/>
            </w:rPr>
            <w:t>6</w:t>
          </w:r>
        </w:sdtContent>
      </w:sdt>
    </w:p>
    <w:p w14:paraId="0B09730C" w14:textId="77777777" w:rsidR="009778FF" w:rsidRPr="00DD759F" w:rsidRDefault="00071138" w:rsidP="009778FF">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sz w:val="20"/>
          <w:szCs w:val="20"/>
        </w:rPr>
      </w:pPr>
      <w:r w:rsidRPr="00DD759F">
        <w:rPr>
          <w:rFonts w:ascii="Century Gothic" w:hAnsi="Century Gothic" w:cs="Arial"/>
          <w:b/>
          <w:sz w:val="20"/>
          <w:szCs w:val="20"/>
        </w:rPr>
        <w:t>Title of Formative Research</w:t>
      </w:r>
      <w:r w:rsidR="00AC2102" w:rsidRPr="00DD759F">
        <w:rPr>
          <w:rFonts w:ascii="Century Gothic" w:hAnsi="Century Gothic" w:cs="Arial"/>
          <w:b/>
          <w:sz w:val="20"/>
          <w:szCs w:val="20"/>
        </w:rPr>
        <w:t>:</w:t>
      </w:r>
      <w:r w:rsidR="00AC2102" w:rsidRPr="00DD759F">
        <w:rPr>
          <w:rFonts w:ascii="Century Gothic" w:hAnsi="Century Gothic" w:cs="Arial"/>
          <w:b/>
          <w:sz w:val="20"/>
          <w:szCs w:val="20"/>
        </w:rPr>
        <w:tab/>
      </w:r>
      <w:r w:rsidR="009778FF" w:rsidRPr="00DD759F">
        <w:rPr>
          <w:rFonts w:ascii="Century Gothic" w:hAnsi="Century Gothic" w:cs="Arial"/>
          <w:sz w:val="20"/>
          <w:szCs w:val="20"/>
        </w:rPr>
        <w:t>Assessment of Executive Function for the National Children’s Study</w:t>
      </w:r>
    </w:p>
    <w:p w14:paraId="048F457E" w14:textId="4E740D67" w:rsidR="00C06A94" w:rsidRPr="00DD759F" w:rsidRDefault="00C06A94" w:rsidP="009778FF">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DD759F">
        <w:rPr>
          <w:rFonts w:ascii="Century Gothic" w:hAnsi="Century Gothic" w:cs="Arial"/>
          <w:b/>
          <w:sz w:val="20"/>
          <w:szCs w:val="20"/>
        </w:rPr>
        <w:t xml:space="preserve">Participating </w:t>
      </w:r>
      <w:r w:rsidR="0041433D" w:rsidRPr="00DD759F">
        <w:rPr>
          <w:rFonts w:ascii="Century Gothic" w:hAnsi="Century Gothic" w:cs="Arial"/>
          <w:b/>
          <w:sz w:val="20"/>
          <w:szCs w:val="20"/>
        </w:rPr>
        <w:t>Institution</w:t>
      </w:r>
      <w:r w:rsidRPr="00DD759F">
        <w:rPr>
          <w:rFonts w:ascii="Century Gothic" w:hAnsi="Century Gothic" w:cs="Arial"/>
          <w:b/>
          <w:sz w:val="20"/>
          <w:szCs w:val="20"/>
        </w:rPr>
        <w:t>s</w:t>
      </w:r>
      <w:r w:rsidR="0041433D" w:rsidRPr="00DD759F">
        <w:rPr>
          <w:rFonts w:ascii="Century Gothic" w:hAnsi="Century Gothic" w:cs="Arial"/>
          <w:b/>
          <w:sz w:val="20"/>
          <w:szCs w:val="20"/>
        </w:rPr>
        <w:t>:</w:t>
      </w:r>
      <w:r w:rsidR="006011A2" w:rsidRPr="00DD759F">
        <w:rPr>
          <w:rFonts w:ascii="Century Gothic" w:hAnsi="Century Gothic" w:cs="Arial"/>
          <w:b/>
          <w:sz w:val="20"/>
          <w:szCs w:val="20"/>
        </w:rPr>
        <w:t xml:space="preserve">  </w:t>
      </w:r>
      <w:r w:rsidR="00AC2102" w:rsidRPr="00DD759F">
        <w:rPr>
          <w:rFonts w:ascii="Century Gothic" w:hAnsi="Century Gothic" w:cs="Arial"/>
          <w:b/>
          <w:sz w:val="20"/>
          <w:szCs w:val="20"/>
        </w:rPr>
        <w:tab/>
      </w:r>
      <w:r w:rsidR="00CB608D" w:rsidRPr="00DD759F">
        <w:rPr>
          <w:rFonts w:ascii="Century Gothic" w:hAnsi="Century Gothic" w:cs="Arial"/>
          <w:b/>
          <w:sz w:val="20"/>
          <w:szCs w:val="20"/>
        </w:rPr>
        <w:t xml:space="preserve"> </w:t>
      </w:r>
      <w:r w:rsidR="0028226C" w:rsidRPr="00DD759F">
        <w:rPr>
          <w:rFonts w:ascii="Century Gothic" w:hAnsi="Century Gothic" w:cs="Arial"/>
          <w:b/>
          <w:sz w:val="20"/>
          <w:szCs w:val="20"/>
        </w:rPr>
        <w:t xml:space="preserve">     </w:t>
      </w:r>
      <w:r w:rsidR="0028226C" w:rsidRPr="00DD759F">
        <w:rPr>
          <w:rFonts w:ascii="Century Gothic" w:hAnsi="Century Gothic" w:cs="Arial"/>
          <w:sz w:val="20"/>
          <w:szCs w:val="20"/>
        </w:rPr>
        <w:t>University of Minnesota, Northwestern University</w:t>
      </w:r>
      <w:r w:rsidR="0088060A">
        <w:rPr>
          <w:rFonts w:ascii="Century Gothic" w:hAnsi="Century Gothic" w:cs="Arial"/>
          <w:sz w:val="20"/>
          <w:szCs w:val="20"/>
        </w:rPr>
        <w:t>, Delve Marketing Research</w:t>
      </w:r>
    </w:p>
    <w:p w14:paraId="076993BF" w14:textId="77777777" w:rsidR="0059441B" w:rsidRPr="00DD759F" w:rsidRDefault="00C06A94"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sidRPr="00DD759F">
        <w:rPr>
          <w:rFonts w:ascii="Century Gothic" w:hAnsi="Century Gothic"/>
          <w:b/>
          <w:bCs/>
          <w:sz w:val="20"/>
          <w:szCs w:val="20"/>
        </w:rPr>
        <w:tab/>
      </w:r>
    </w:p>
    <w:p w14:paraId="7855B6DD" w14:textId="7CBB031A" w:rsidR="00DD5B84" w:rsidRPr="00DD759F"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DD759F">
        <w:rPr>
          <w:rFonts w:ascii="Century Gothic" w:hAnsi="Century Gothic" w:cs="Arial"/>
          <w:b/>
          <w:sz w:val="20"/>
          <w:szCs w:val="20"/>
        </w:rPr>
        <w:t>SME:</w:t>
      </w:r>
      <w:r w:rsidR="00F53D8D" w:rsidRPr="00DD759F">
        <w:rPr>
          <w:rFonts w:ascii="Century Gothic" w:hAnsi="Century Gothic" w:cs="Arial"/>
          <w:b/>
          <w:sz w:val="20"/>
          <w:szCs w:val="20"/>
        </w:rPr>
        <w:t xml:space="preserve">  </w:t>
      </w:r>
      <w:r w:rsidR="00F53D8D" w:rsidRPr="00DD759F">
        <w:rPr>
          <w:rFonts w:ascii="Century Gothic" w:hAnsi="Century Gothic" w:cs="Arial"/>
          <w:b/>
          <w:sz w:val="20"/>
          <w:szCs w:val="20"/>
        </w:rPr>
        <w:tab/>
      </w:r>
      <w:r w:rsidR="00AC2102" w:rsidRPr="00DD759F">
        <w:rPr>
          <w:rFonts w:ascii="Century Gothic" w:hAnsi="Century Gothic" w:cs="Arial"/>
          <w:b/>
          <w:sz w:val="20"/>
          <w:szCs w:val="20"/>
        </w:rPr>
        <w:tab/>
      </w:r>
      <w:r w:rsidR="009F4C80" w:rsidRPr="00DD759F">
        <w:rPr>
          <w:rFonts w:ascii="Century Gothic" w:hAnsi="Century Gothic" w:cs="Arial"/>
          <w:b/>
          <w:sz w:val="20"/>
          <w:szCs w:val="20"/>
        </w:rPr>
        <w:tab/>
      </w:r>
      <w:r w:rsidR="009F4C80" w:rsidRPr="00DD759F">
        <w:rPr>
          <w:rFonts w:ascii="Century Gothic" w:hAnsi="Century Gothic" w:cs="Arial"/>
          <w:b/>
          <w:sz w:val="20"/>
          <w:szCs w:val="20"/>
        </w:rPr>
        <w:tab/>
      </w:r>
      <w:r w:rsidR="009F4C80" w:rsidRPr="00DD759F">
        <w:rPr>
          <w:rFonts w:ascii="Century Gothic" w:hAnsi="Century Gothic" w:cs="Arial"/>
          <w:b/>
          <w:sz w:val="20"/>
          <w:szCs w:val="20"/>
        </w:rPr>
        <w:tab/>
      </w:r>
      <w:r w:rsidR="009B0178" w:rsidRPr="00DD759F">
        <w:rPr>
          <w:rFonts w:ascii="Century Gothic" w:hAnsi="Century Gothic" w:cs="Arial"/>
          <w:b/>
          <w:sz w:val="20"/>
          <w:szCs w:val="20"/>
        </w:rPr>
        <w:t>Gitanjali Taneja</w:t>
      </w:r>
      <w:r w:rsidRPr="00DD759F">
        <w:rPr>
          <w:rFonts w:ascii="Century Gothic" w:hAnsi="Century Gothic" w:cs="Arial"/>
          <w:b/>
          <w:sz w:val="20"/>
          <w:szCs w:val="20"/>
        </w:rPr>
        <w:tab/>
      </w:r>
    </w:p>
    <w:p w14:paraId="0B552A22" w14:textId="029887C9" w:rsidR="00284EBC" w:rsidRPr="00DD759F" w:rsidRDefault="009F4C80"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DD759F">
        <w:rPr>
          <w:rFonts w:ascii="Century Gothic" w:hAnsi="Century Gothic" w:cs="Arial"/>
          <w:b/>
          <w:sz w:val="20"/>
          <w:szCs w:val="20"/>
        </w:rPr>
        <w:t>CO</w:t>
      </w:r>
      <w:r w:rsidR="00DD5B84" w:rsidRPr="00DD759F">
        <w:rPr>
          <w:rFonts w:ascii="Century Gothic" w:hAnsi="Century Gothic" w:cs="Arial"/>
          <w:b/>
          <w:sz w:val="20"/>
          <w:szCs w:val="20"/>
        </w:rPr>
        <w:t>R:</w:t>
      </w:r>
      <w:r w:rsidR="00F53D8D" w:rsidRPr="00DD759F">
        <w:rPr>
          <w:rFonts w:ascii="Century Gothic" w:hAnsi="Century Gothic" w:cs="Arial"/>
          <w:b/>
          <w:sz w:val="20"/>
          <w:szCs w:val="20"/>
        </w:rPr>
        <w:t xml:space="preserve"> </w:t>
      </w:r>
      <w:r w:rsidR="00AC2102" w:rsidRPr="00DD759F">
        <w:rPr>
          <w:rFonts w:ascii="Century Gothic" w:hAnsi="Century Gothic" w:cs="Arial"/>
          <w:b/>
          <w:sz w:val="20"/>
          <w:szCs w:val="20"/>
        </w:rPr>
        <w:tab/>
      </w:r>
      <w:r w:rsidR="00F53D8D" w:rsidRPr="00DD759F">
        <w:rPr>
          <w:rFonts w:ascii="Century Gothic" w:hAnsi="Century Gothic" w:cs="Arial"/>
          <w:b/>
          <w:sz w:val="20"/>
          <w:szCs w:val="20"/>
        </w:rPr>
        <w:t xml:space="preserve"> </w:t>
      </w:r>
      <w:r w:rsidR="00783094" w:rsidRPr="00DD759F">
        <w:rPr>
          <w:rFonts w:ascii="Century Gothic" w:hAnsi="Century Gothic" w:cs="Arial"/>
          <w:b/>
          <w:sz w:val="20"/>
          <w:szCs w:val="20"/>
        </w:rPr>
        <w:tab/>
      </w:r>
      <w:r w:rsidR="00783094" w:rsidRPr="00DD759F">
        <w:rPr>
          <w:rFonts w:ascii="Century Gothic" w:hAnsi="Century Gothic" w:cs="Arial"/>
          <w:b/>
          <w:sz w:val="20"/>
          <w:szCs w:val="20"/>
        </w:rPr>
        <w:tab/>
      </w:r>
      <w:r w:rsidR="00F53D8D" w:rsidRPr="00DD759F">
        <w:rPr>
          <w:rFonts w:ascii="Century Gothic" w:hAnsi="Century Gothic" w:cs="Arial"/>
          <w:b/>
          <w:sz w:val="20"/>
          <w:szCs w:val="20"/>
        </w:rPr>
        <w:tab/>
      </w:r>
      <w:r w:rsidR="009B0178" w:rsidRPr="00DD759F">
        <w:rPr>
          <w:rFonts w:ascii="Century Gothic" w:hAnsi="Century Gothic" w:cs="Arial"/>
          <w:b/>
          <w:sz w:val="20"/>
          <w:szCs w:val="20"/>
        </w:rPr>
        <w:t>Davyd Chung</w:t>
      </w:r>
    </w:p>
    <w:p w14:paraId="5D3E18EA" w14:textId="77777777" w:rsidR="00171BFD" w:rsidRPr="00DD759F" w:rsidRDefault="00171BFD">
      <w:pPr>
        <w:rPr>
          <w:rFonts w:ascii="Century Gothic" w:hAnsi="Century Gothic" w:cs="Arial"/>
          <w:sz w:val="20"/>
          <w:szCs w:val="20"/>
        </w:rPr>
      </w:pPr>
    </w:p>
    <w:p w14:paraId="11A42426" w14:textId="47E3ECB2" w:rsidR="007B03A4" w:rsidRPr="00DD759F" w:rsidRDefault="00C6543A" w:rsidP="007B03A4">
      <w:pPr>
        <w:ind w:left="30"/>
        <w:rPr>
          <w:rFonts w:ascii="Century Gothic" w:hAnsi="Century Gothic" w:cs="Arial"/>
          <w:color w:val="1F497D" w:themeColor="text2"/>
          <w:sz w:val="20"/>
          <w:szCs w:val="20"/>
          <w:u w:val="single"/>
        </w:rPr>
      </w:pPr>
      <w:r w:rsidRPr="00DD759F">
        <w:rPr>
          <w:rFonts w:ascii="Century Gothic" w:hAnsi="Century Gothic" w:cs="Arial"/>
          <w:b/>
          <w:bCs/>
          <w:sz w:val="20"/>
          <w:szCs w:val="20"/>
        </w:rPr>
        <w:t>Purpose of the Study</w:t>
      </w:r>
      <w:r w:rsidR="00BF08D2" w:rsidRPr="00DD759F">
        <w:rPr>
          <w:rFonts w:ascii="Century Gothic" w:hAnsi="Century Gothic" w:cs="Arial"/>
          <w:b/>
          <w:bCs/>
          <w:sz w:val="20"/>
          <w:szCs w:val="20"/>
        </w:rPr>
        <w:t>:</w:t>
      </w:r>
      <w:r w:rsidR="00C06A94" w:rsidRPr="00DD759F">
        <w:rPr>
          <w:rFonts w:ascii="Century Gothic" w:hAnsi="Century Gothic" w:cs="Arial"/>
          <w:color w:val="1F497D" w:themeColor="text2"/>
          <w:sz w:val="20"/>
          <w:szCs w:val="20"/>
          <w:u w:val="single"/>
        </w:rPr>
        <w:t xml:space="preserve"> </w:t>
      </w:r>
    </w:p>
    <w:p w14:paraId="610B7EC0" w14:textId="08A2362B" w:rsidR="007B03A4" w:rsidRPr="00DD759F" w:rsidRDefault="007B03A4" w:rsidP="007B03A4">
      <w:pPr>
        <w:ind w:left="30"/>
        <w:rPr>
          <w:rFonts w:ascii="Century Gothic" w:hAnsi="Century Gothic" w:cs="Arial"/>
          <w:sz w:val="20"/>
          <w:szCs w:val="20"/>
        </w:rPr>
      </w:pPr>
      <w:r w:rsidRPr="00DD759F">
        <w:rPr>
          <w:rFonts w:ascii="Century Gothic" w:hAnsi="Century Gothic" w:cs="Arial"/>
          <w:sz w:val="20"/>
          <w:szCs w:val="20"/>
        </w:rPr>
        <w:t xml:space="preserve">This project was designed to develop robust and brief measures of executive function (EF) for the NCS suitable for preschool-aged children </w:t>
      </w:r>
      <w:r w:rsidR="00C45863" w:rsidRPr="00DD759F">
        <w:rPr>
          <w:rFonts w:ascii="Century Gothic" w:hAnsi="Century Gothic" w:cs="Arial"/>
          <w:sz w:val="20"/>
          <w:szCs w:val="20"/>
        </w:rPr>
        <w:t>(ages 2.5 to 5.5)</w:t>
      </w:r>
      <w:r w:rsidRPr="00DD759F">
        <w:rPr>
          <w:rFonts w:ascii="Century Gothic" w:hAnsi="Century Gothic" w:cs="Arial"/>
          <w:sz w:val="20"/>
          <w:szCs w:val="20"/>
        </w:rPr>
        <w:t xml:space="preserve">. The purpose of the current study is to refine and validate </w:t>
      </w:r>
      <w:r w:rsidR="00C45863" w:rsidRPr="00DD759F">
        <w:rPr>
          <w:rFonts w:ascii="Century Gothic" w:hAnsi="Century Gothic" w:cs="Arial"/>
          <w:sz w:val="20"/>
          <w:szCs w:val="20"/>
        </w:rPr>
        <w:t xml:space="preserve">the </w:t>
      </w:r>
      <w:r w:rsidR="007D24D1" w:rsidRPr="00DD759F">
        <w:rPr>
          <w:rFonts w:ascii="Century Gothic" w:hAnsi="Century Gothic" w:cs="Arial"/>
          <w:sz w:val="20"/>
          <w:szCs w:val="20"/>
        </w:rPr>
        <w:t>measure</w:t>
      </w:r>
      <w:r w:rsidR="00032815">
        <w:rPr>
          <w:rFonts w:ascii="Century Gothic" w:hAnsi="Century Gothic" w:cs="Arial"/>
          <w:sz w:val="20"/>
          <w:szCs w:val="20"/>
        </w:rPr>
        <w:t xml:space="preserve">s, develop </w:t>
      </w:r>
      <w:r w:rsidRPr="00DD759F">
        <w:rPr>
          <w:rFonts w:ascii="Century Gothic" w:hAnsi="Century Gothic" w:cs="Arial"/>
          <w:sz w:val="20"/>
          <w:szCs w:val="20"/>
        </w:rPr>
        <w:t>materials required to train administrators who do not have a professional background in child development or testing</w:t>
      </w:r>
      <w:r w:rsidR="00032815">
        <w:rPr>
          <w:rFonts w:ascii="Century Gothic" w:hAnsi="Century Gothic" w:cs="Arial"/>
          <w:sz w:val="20"/>
          <w:szCs w:val="20"/>
        </w:rPr>
        <w:t xml:space="preserve">, and publish results of this </w:t>
      </w:r>
      <w:r w:rsidR="00E82DEC">
        <w:rPr>
          <w:rFonts w:ascii="Century Gothic" w:hAnsi="Century Gothic" w:cs="Arial"/>
          <w:sz w:val="20"/>
          <w:szCs w:val="20"/>
        </w:rPr>
        <w:t xml:space="preserve">work. </w:t>
      </w:r>
      <w:r w:rsidR="007A15F3" w:rsidRPr="00DD759F">
        <w:rPr>
          <w:rFonts w:ascii="Century Gothic" w:hAnsi="Century Gothic" w:cs="Arial"/>
          <w:sz w:val="20"/>
          <w:szCs w:val="20"/>
        </w:rPr>
        <w:t xml:space="preserve">Please see </w:t>
      </w:r>
      <w:r w:rsidR="00AF119A" w:rsidRPr="00DD759F">
        <w:rPr>
          <w:rFonts w:ascii="Century Gothic" w:hAnsi="Century Gothic" w:cs="Arial"/>
          <w:sz w:val="20"/>
          <w:szCs w:val="20"/>
        </w:rPr>
        <w:t>Attach</w:t>
      </w:r>
      <w:r w:rsidR="00A05E58" w:rsidRPr="00DD759F">
        <w:rPr>
          <w:rFonts w:ascii="Century Gothic" w:hAnsi="Century Gothic" w:cs="Arial"/>
          <w:sz w:val="20"/>
          <w:szCs w:val="20"/>
        </w:rPr>
        <w:t>.</w:t>
      </w:r>
      <w:r w:rsidR="00AF119A" w:rsidRPr="00DD759F">
        <w:rPr>
          <w:rFonts w:ascii="Century Gothic" w:hAnsi="Century Gothic" w:cs="Arial"/>
          <w:sz w:val="20"/>
          <w:szCs w:val="20"/>
        </w:rPr>
        <w:t xml:space="preserve"> 2</w:t>
      </w:r>
      <w:r w:rsidR="00BC21E6" w:rsidRPr="00DD759F">
        <w:rPr>
          <w:rFonts w:ascii="Century Gothic" w:hAnsi="Century Gothic" w:cs="Arial"/>
          <w:sz w:val="20"/>
          <w:szCs w:val="20"/>
        </w:rPr>
        <w:t>1</w:t>
      </w:r>
      <w:r w:rsidR="00AF119A" w:rsidRPr="00DD759F">
        <w:rPr>
          <w:rFonts w:ascii="Century Gothic" w:hAnsi="Century Gothic" w:cs="Arial"/>
          <w:sz w:val="20"/>
          <w:szCs w:val="20"/>
        </w:rPr>
        <w:t xml:space="preserve"> IRB Orig Application</w:t>
      </w:r>
      <w:r w:rsidR="00EF6475" w:rsidRPr="00DD759F">
        <w:rPr>
          <w:rFonts w:ascii="Century Gothic" w:hAnsi="Century Gothic" w:cs="Arial"/>
          <w:sz w:val="20"/>
          <w:szCs w:val="20"/>
        </w:rPr>
        <w:t xml:space="preserve"> (pp. 7-8) </w:t>
      </w:r>
      <w:r w:rsidRPr="00DD759F">
        <w:rPr>
          <w:rFonts w:ascii="Century Gothic" w:hAnsi="Century Gothic" w:cs="Arial"/>
          <w:sz w:val="20"/>
          <w:szCs w:val="20"/>
        </w:rPr>
        <w:t xml:space="preserve">for more information. </w:t>
      </w:r>
    </w:p>
    <w:p w14:paraId="110A6764" w14:textId="77777777" w:rsidR="000E23F6" w:rsidRPr="00DD759F" w:rsidRDefault="000E23F6" w:rsidP="00BF08D2">
      <w:pPr>
        <w:ind w:left="30"/>
        <w:rPr>
          <w:rFonts w:ascii="Century Gothic" w:hAnsi="Century Gothic" w:cs="Arial"/>
          <w:sz w:val="20"/>
          <w:szCs w:val="20"/>
        </w:rPr>
      </w:pPr>
    </w:p>
    <w:p w14:paraId="695BB46A" w14:textId="027E9C67" w:rsidR="00B2412C" w:rsidRPr="00DD759F" w:rsidRDefault="00FA43B0" w:rsidP="006B1099">
      <w:pPr>
        <w:rPr>
          <w:rFonts w:ascii="Century Gothic" w:hAnsi="Century Gothic" w:cs="Arial"/>
          <w:bCs/>
          <w:color w:val="1F497D" w:themeColor="text2"/>
          <w:sz w:val="20"/>
          <w:szCs w:val="20"/>
          <w:u w:val="single"/>
        </w:rPr>
      </w:pPr>
      <w:r w:rsidRPr="00DD759F">
        <w:rPr>
          <w:rFonts w:ascii="Century Gothic" w:hAnsi="Century Gothic" w:cs="Arial"/>
          <w:b/>
          <w:bCs/>
          <w:sz w:val="20"/>
          <w:szCs w:val="20"/>
        </w:rPr>
        <w:t xml:space="preserve">Benefit to NCS:  </w:t>
      </w:r>
    </w:p>
    <w:p w14:paraId="0D7B03D6" w14:textId="77777777" w:rsidR="004C76BB" w:rsidRDefault="006F69A7" w:rsidP="0043769B">
      <w:pPr>
        <w:ind w:left="30"/>
        <w:rPr>
          <w:rFonts w:ascii="Century Gothic" w:hAnsi="Century Gothic" w:cs="Arial"/>
          <w:bCs/>
          <w:sz w:val="20"/>
          <w:szCs w:val="20"/>
        </w:rPr>
      </w:pPr>
      <w:r w:rsidRPr="00DD759F">
        <w:rPr>
          <w:rFonts w:ascii="Century Gothic" w:hAnsi="Century Gothic" w:cs="Arial"/>
          <w:bCs/>
          <w:sz w:val="20"/>
          <w:szCs w:val="20"/>
        </w:rPr>
        <w:t>It</w:t>
      </w:r>
      <w:r w:rsidR="00C9634F" w:rsidRPr="00DD759F">
        <w:rPr>
          <w:rFonts w:ascii="Century Gothic" w:hAnsi="Century Gothic" w:cs="Arial"/>
          <w:bCs/>
          <w:sz w:val="20"/>
          <w:szCs w:val="20"/>
        </w:rPr>
        <w:t xml:space="preserve"> is widely recognized that EF skills are important for many aspects of human health and </w:t>
      </w:r>
      <w:r w:rsidR="00FF0752" w:rsidRPr="00DD759F">
        <w:rPr>
          <w:rFonts w:ascii="Century Gothic" w:hAnsi="Century Gothic" w:cs="Arial"/>
          <w:bCs/>
          <w:sz w:val="20"/>
          <w:szCs w:val="20"/>
        </w:rPr>
        <w:t>development, including physical</w:t>
      </w:r>
      <w:r w:rsidR="004C05D7" w:rsidRPr="00DD759F">
        <w:rPr>
          <w:rFonts w:ascii="Century Gothic" w:hAnsi="Century Gothic" w:cs="Arial"/>
          <w:bCs/>
          <w:sz w:val="20"/>
          <w:szCs w:val="20"/>
        </w:rPr>
        <w:t xml:space="preserve"> and</w:t>
      </w:r>
      <w:r w:rsidR="00FF0752" w:rsidRPr="00DD759F">
        <w:rPr>
          <w:rFonts w:ascii="Century Gothic" w:hAnsi="Century Gothic" w:cs="Arial"/>
          <w:bCs/>
          <w:sz w:val="20"/>
          <w:szCs w:val="20"/>
        </w:rPr>
        <w:t xml:space="preserve"> </w:t>
      </w:r>
      <w:r w:rsidR="00C9634F" w:rsidRPr="00DD759F">
        <w:rPr>
          <w:rFonts w:ascii="Century Gothic" w:hAnsi="Century Gothic" w:cs="Arial"/>
          <w:bCs/>
          <w:sz w:val="20"/>
          <w:szCs w:val="20"/>
        </w:rPr>
        <w:t xml:space="preserve">mental health and educational </w:t>
      </w:r>
      <w:r w:rsidR="00F219AD" w:rsidRPr="00DD759F">
        <w:rPr>
          <w:rFonts w:ascii="Century Gothic" w:hAnsi="Century Gothic" w:cs="Arial"/>
          <w:bCs/>
          <w:sz w:val="20"/>
          <w:szCs w:val="20"/>
        </w:rPr>
        <w:t>success of children and adults.</w:t>
      </w:r>
      <w:r w:rsidR="004C05D7" w:rsidRPr="00DD759F">
        <w:rPr>
          <w:rStyle w:val="FootnoteReference"/>
          <w:rFonts w:ascii="Century Gothic" w:hAnsi="Century Gothic" w:cs="Arial"/>
          <w:bCs/>
          <w:sz w:val="20"/>
          <w:szCs w:val="20"/>
        </w:rPr>
        <w:footnoteReference w:id="1"/>
      </w:r>
      <w:r w:rsidR="00F219AD" w:rsidRPr="00DD759F">
        <w:rPr>
          <w:rFonts w:ascii="Century Gothic" w:hAnsi="Century Gothic" w:cs="Arial"/>
          <w:bCs/>
          <w:sz w:val="20"/>
          <w:szCs w:val="20"/>
        </w:rPr>
        <w:t xml:space="preserve"> Thus, it is critical to assess EF skills in the National Children’s Study</w:t>
      </w:r>
      <w:r w:rsidR="000116FF" w:rsidRPr="00DD759F">
        <w:rPr>
          <w:rFonts w:ascii="Century Gothic" w:hAnsi="Century Gothic" w:cs="Arial"/>
          <w:bCs/>
          <w:sz w:val="20"/>
          <w:szCs w:val="20"/>
        </w:rPr>
        <w:t xml:space="preserve"> in a manner that is sensitive</w:t>
      </w:r>
      <w:r w:rsidR="00F219AD" w:rsidRPr="00DD759F">
        <w:rPr>
          <w:rFonts w:ascii="Century Gothic" w:hAnsi="Century Gothic" w:cs="Arial"/>
          <w:bCs/>
          <w:sz w:val="20"/>
          <w:szCs w:val="20"/>
        </w:rPr>
        <w:t xml:space="preserve"> for young children</w:t>
      </w:r>
      <w:r w:rsidR="00AB6B73" w:rsidRPr="00DD759F">
        <w:rPr>
          <w:rFonts w:ascii="Century Gothic" w:hAnsi="Century Gothic" w:cs="Arial"/>
          <w:bCs/>
          <w:sz w:val="20"/>
          <w:szCs w:val="20"/>
        </w:rPr>
        <w:t>.</w:t>
      </w:r>
      <w:r w:rsidR="00F219AD" w:rsidRPr="00DD759F">
        <w:rPr>
          <w:rFonts w:ascii="Century Gothic" w:hAnsi="Century Gothic" w:cs="Arial"/>
          <w:bCs/>
          <w:sz w:val="20"/>
          <w:szCs w:val="20"/>
        </w:rPr>
        <w:t xml:space="preserve"> </w:t>
      </w:r>
      <w:r w:rsidR="0043769B" w:rsidRPr="00DD759F">
        <w:rPr>
          <w:rFonts w:ascii="Century Gothic" w:hAnsi="Century Gothic" w:cs="Arial"/>
          <w:bCs/>
          <w:sz w:val="20"/>
          <w:szCs w:val="20"/>
        </w:rPr>
        <w:t xml:space="preserve">Currently, </w:t>
      </w:r>
      <w:r w:rsidR="00AD5237" w:rsidRPr="00DD759F">
        <w:rPr>
          <w:rFonts w:ascii="Century Gothic" w:hAnsi="Century Gothic" w:cs="Arial"/>
          <w:bCs/>
          <w:sz w:val="20"/>
          <w:szCs w:val="20"/>
        </w:rPr>
        <w:t>a</w:t>
      </w:r>
      <w:r w:rsidR="000116FF" w:rsidRPr="00DD759F">
        <w:rPr>
          <w:rFonts w:ascii="Century Gothic" w:hAnsi="Century Gothic" w:cs="Arial"/>
          <w:bCs/>
          <w:sz w:val="20"/>
          <w:szCs w:val="20"/>
        </w:rPr>
        <w:t xml:space="preserve">vailable measures (used in the Vanguard </w:t>
      </w:r>
      <w:r w:rsidR="00582C14">
        <w:rPr>
          <w:rFonts w:ascii="Century Gothic" w:hAnsi="Century Gothic" w:cs="Arial"/>
          <w:bCs/>
          <w:sz w:val="20"/>
          <w:szCs w:val="20"/>
        </w:rPr>
        <w:t>S</w:t>
      </w:r>
      <w:r w:rsidR="00582C14" w:rsidRPr="00DD759F">
        <w:rPr>
          <w:rFonts w:ascii="Century Gothic" w:hAnsi="Century Gothic" w:cs="Arial"/>
          <w:bCs/>
          <w:sz w:val="20"/>
          <w:szCs w:val="20"/>
        </w:rPr>
        <w:t>tudy</w:t>
      </w:r>
      <w:r w:rsidR="000116FF" w:rsidRPr="00DD759F">
        <w:rPr>
          <w:rFonts w:ascii="Century Gothic" w:hAnsi="Century Gothic" w:cs="Arial"/>
          <w:bCs/>
          <w:sz w:val="20"/>
          <w:szCs w:val="20"/>
        </w:rPr>
        <w:t>) were not developed for the assessment of diverse cohorts of children, especially in regard to psychosocial disadvantage an</w:t>
      </w:r>
      <w:r w:rsidR="0043769B" w:rsidRPr="00DD759F">
        <w:rPr>
          <w:rFonts w:ascii="Century Gothic" w:hAnsi="Century Gothic" w:cs="Arial"/>
          <w:bCs/>
          <w:sz w:val="20"/>
          <w:szCs w:val="20"/>
        </w:rPr>
        <w:t xml:space="preserve">d ethnic or cultural diversity. </w:t>
      </w:r>
      <w:r w:rsidR="00CD10CA" w:rsidRPr="00DD759F">
        <w:rPr>
          <w:rFonts w:ascii="Century Gothic" w:hAnsi="Century Gothic" w:cs="Arial"/>
          <w:bCs/>
          <w:sz w:val="20"/>
          <w:szCs w:val="20"/>
        </w:rPr>
        <w:t>It is important that the measures adopted by the NCS be efficient and also broadly suitable for the full range of families that will be included in the NCS.</w:t>
      </w:r>
      <w:r w:rsidR="00127CC2">
        <w:rPr>
          <w:rFonts w:ascii="Century Gothic" w:hAnsi="Century Gothic" w:cs="Arial"/>
          <w:bCs/>
          <w:sz w:val="20"/>
          <w:szCs w:val="20"/>
        </w:rPr>
        <w:t xml:space="preserve"> </w:t>
      </w:r>
    </w:p>
    <w:p w14:paraId="431E251F" w14:textId="77777777" w:rsidR="004C76BB" w:rsidRDefault="004C76BB" w:rsidP="0043769B">
      <w:pPr>
        <w:ind w:left="30"/>
        <w:rPr>
          <w:rFonts w:ascii="Century Gothic" w:hAnsi="Century Gothic" w:cs="Arial"/>
          <w:bCs/>
          <w:sz w:val="20"/>
          <w:szCs w:val="20"/>
        </w:rPr>
      </w:pPr>
    </w:p>
    <w:p w14:paraId="7682DF77" w14:textId="54FBEF97" w:rsidR="004C76BB" w:rsidRDefault="004C76BB" w:rsidP="0043769B">
      <w:pPr>
        <w:ind w:left="30"/>
        <w:rPr>
          <w:rFonts w:ascii="Century Gothic" w:hAnsi="Century Gothic" w:cs="Arial"/>
          <w:bCs/>
          <w:sz w:val="20"/>
          <w:szCs w:val="20"/>
        </w:rPr>
      </w:pPr>
      <w:r w:rsidRPr="004C76BB">
        <w:rPr>
          <w:rFonts w:ascii="Century Gothic" w:hAnsi="Century Gothic" w:cs="Arial"/>
          <w:bCs/>
          <w:sz w:val="20"/>
          <w:szCs w:val="20"/>
        </w:rPr>
        <w:t>One of the central aims of this project is to examine the reliability and validity of the revised EF measures that were explicitly revised to expand the range of the measures for more diverse children, specifically including disadvantaged children, including children from homeless and very low-income families. It is crucial that the National Children's Study use measures of cognitive development that work well with a diverse range of children. Growing evidence indicates that children from low SES backgrounds have higher risk for EF problems and also that EF skills are related to resilience among high risk children, including homeless children</w:t>
      </w:r>
      <w:r w:rsidR="00DA127D">
        <w:rPr>
          <w:rFonts w:ascii="Century Gothic" w:hAnsi="Century Gothic" w:cs="Arial"/>
          <w:bCs/>
          <w:sz w:val="20"/>
          <w:szCs w:val="20"/>
        </w:rPr>
        <w:t>.</w:t>
      </w:r>
      <w:r w:rsidR="00DA127D">
        <w:rPr>
          <w:rStyle w:val="FootnoteReference"/>
          <w:rFonts w:ascii="Century Gothic" w:hAnsi="Century Gothic" w:cs="Arial"/>
          <w:bCs/>
          <w:sz w:val="20"/>
          <w:szCs w:val="20"/>
        </w:rPr>
        <w:footnoteReference w:id="2"/>
      </w:r>
      <w:r w:rsidR="00AA3273">
        <w:rPr>
          <w:rFonts w:ascii="Century Gothic" w:hAnsi="Century Gothic" w:cs="Arial"/>
          <w:bCs/>
          <w:sz w:val="20"/>
          <w:szCs w:val="20"/>
        </w:rPr>
        <w:t xml:space="preserve"> </w:t>
      </w:r>
      <w:r w:rsidRPr="004C76BB">
        <w:rPr>
          <w:rFonts w:ascii="Century Gothic" w:hAnsi="Century Gothic" w:cs="Arial"/>
          <w:bCs/>
          <w:sz w:val="20"/>
          <w:szCs w:val="20"/>
        </w:rPr>
        <w:t xml:space="preserve"> We plan to test the validity and reliability of the new measures in relation to income and education level. In order to evaluate whether income and education levels in the family relate to the validity or reliability of the new measures, we need to include measures of both. </w:t>
      </w:r>
    </w:p>
    <w:p w14:paraId="42255C16" w14:textId="77777777" w:rsidR="00F219AD" w:rsidRPr="00DD759F" w:rsidRDefault="00F219AD" w:rsidP="00DE3929">
      <w:pPr>
        <w:rPr>
          <w:rFonts w:ascii="Century Gothic" w:hAnsi="Century Gothic" w:cs="Arial"/>
          <w:bCs/>
          <w:sz w:val="20"/>
          <w:szCs w:val="20"/>
        </w:rPr>
      </w:pPr>
    </w:p>
    <w:p w14:paraId="680C95F4" w14:textId="25F21988" w:rsidR="00080F52" w:rsidRPr="00DD759F" w:rsidRDefault="00DE3929" w:rsidP="00F219AD">
      <w:pPr>
        <w:rPr>
          <w:rFonts w:ascii="Century Gothic" w:hAnsi="Century Gothic" w:cs="Arial"/>
          <w:sz w:val="20"/>
          <w:szCs w:val="20"/>
        </w:rPr>
      </w:pPr>
      <w:r w:rsidRPr="00DD759F">
        <w:rPr>
          <w:rFonts w:ascii="Century Gothic" w:hAnsi="Century Gothic" w:cs="Arial"/>
          <w:bCs/>
          <w:sz w:val="20"/>
          <w:szCs w:val="20"/>
        </w:rPr>
        <w:t xml:space="preserve">This project is </w:t>
      </w:r>
      <w:r w:rsidR="00117300">
        <w:rPr>
          <w:rFonts w:ascii="Century Gothic" w:hAnsi="Century Gothic" w:cs="Arial"/>
          <w:bCs/>
          <w:sz w:val="20"/>
          <w:szCs w:val="20"/>
        </w:rPr>
        <w:t xml:space="preserve">thus </w:t>
      </w:r>
      <w:r w:rsidRPr="00DD759F">
        <w:rPr>
          <w:rFonts w:ascii="Century Gothic" w:hAnsi="Century Gothic" w:cs="Arial"/>
          <w:bCs/>
          <w:sz w:val="20"/>
          <w:szCs w:val="20"/>
        </w:rPr>
        <w:t>designed to adapt existing EF measures</w:t>
      </w:r>
      <w:r w:rsidR="002A6DE5">
        <w:rPr>
          <w:rFonts w:ascii="Century Gothic" w:hAnsi="Century Gothic" w:cs="Arial"/>
          <w:bCs/>
          <w:sz w:val="20"/>
          <w:szCs w:val="20"/>
        </w:rPr>
        <w:t xml:space="preserve"> </w:t>
      </w:r>
      <w:r w:rsidR="009F4EC1">
        <w:rPr>
          <w:rFonts w:ascii="Century Gothic" w:hAnsi="Century Gothic" w:cs="Arial"/>
          <w:bCs/>
          <w:sz w:val="20"/>
          <w:szCs w:val="20"/>
        </w:rPr>
        <w:t>in order to investi</w:t>
      </w:r>
      <w:r w:rsidR="00767540">
        <w:rPr>
          <w:rFonts w:ascii="Century Gothic" w:hAnsi="Century Gothic" w:cs="Arial"/>
          <w:bCs/>
          <w:sz w:val="20"/>
          <w:szCs w:val="20"/>
        </w:rPr>
        <w:t>g</w:t>
      </w:r>
      <w:r w:rsidR="009F4EC1">
        <w:rPr>
          <w:rFonts w:ascii="Century Gothic" w:hAnsi="Century Gothic" w:cs="Arial"/>
          <w:bCs/>
          <w:sz w:val="20"/>
          <w:szCs w:val="20"/>
        </w:rPr>
        <w:t>a</w:t>
      </w:r>
      <w:r w:rsidR="00767540">
        <w:rPr>
          <w:rFonts w:ascii="Century Gothic" w:hAnsi="Century Gothic" w:cs="Arial"/>
          <w:bCs/>
          <w:sz w:val="20"/>
          <w:szCs w:val="20"/>
        </w:rPr>
        <w:t>t</w:t>
      </w:r>
      <w:r w:rsidR="009F4EC1">
        <w:rPr>
          <w:rFonts w:ascii="Century Gothic" w:hAnsi="Century Gothic" w:cs="Arial"/>
          <w:bCs/>
          <w:sz w:val="20"/>
          <w:szCs w:val="20"/>
        </w:rPr>
        <w:t>e whether they</w:t>
      </w:r>
      <w:r w:rsidRPr="00DD759F">
        <w:rPr>
          <w:rFonts w:ascii="Century Gothic" w:hAnsi="Century Gothic" w:cs="Arial"/>
          <w:bCs/>
          <w:sz w:val="20"/>
          <w:szCs w:val="20"/>
        </w:rPr>
        <w:t xml:space="preserve"> (1) have good evidence of validity and reliability for middle class or more advantaged samples, (2) demonstrate similar robustness when used with less advantaged o</w:t>
      </w:r>
      <w:r w:rsidR="004F5E6A" w:rsidRPr="00DD759F">
        <w:rPr>
          <w:rFonts w:ascii="Century Gothic" w:hAnsi="Century Gothic" w:cs="Arial"/>
          <w:bCs/>
          <w:sz w:val="20"/>
          <w:szCs w:val="20"/>
        </w:rPr>
        <w:t>r</w:t>
      </w:r>
      <w:r w:rsidR="00F219AD" w:rsidRPr="00DD759F">
        <w:rPr>
          <w:rFonts w:ascii="Century Gothic" w:hAnsi="Century Gothic" w:cs="Arial"/>
          <w:bCs/>
          <w:sz w:val="20"/>
          <w:szCs w:val="20"/>
        </w:rPr>
        <w:t xml:space="preserve"> with culturally diverse </w:t>
      </w:r>
      <w:r w:rsidR="004F5E6A" w:rsidRPr="00DD759F">
        <w:rPr>
          <w:rFonts w:ascii="Century Gothic" w:hAnsi="Century Gothic" w:cs="Arial"/>
          <w:bCs/>
          <w:sz w:val="20"/>
          <w:szCs w:val="20"/>
        </w:rPr>
        <w:t>populations</w:t>
      </w:r>
      <w:r w:rsidRPr="00DD759F">
        <w:rPr>
          <w:rFonts w:ascii="Century Gothic" w:hAnsi="Century Gothic" w:cs="Arial"/>
          <w:bCs/>
          <w:sz w:val="20"/>
          <w:szCs w:val="20"/>
        </w:rPr>
        <w:t>,</w:t>
      </w:r>
      <w:r w:rsidR="000116FF" w:rsidRPr="00DD759F">
        <w:rPr>
          <w:rFonts w:ascii="Century Gothic" w:hAnsi="Century Gothic" w:cs="Arial"/>
          <w:bCs/>
          <w:sz w:val="20"/>
          <w:szCs w:val="20"/>
        </w:rPr>
        <w:t xml:space="preserve"> and (</w:t>
      </w:r>
      <w:r w:rsidRPr="00DD759F">
        <w:rPr>
          <w:rFonts w:ascii="Century Gothic" w:hAnsi="Century Gothic" w:cs="Arial"/>
          <w:bCs/>
          <w:sz w:val="20"/>
          <w:szCs w:val="20"/>
        </w:rPr>
        <w:t>3</w:t>
      </w:r>
      <w:r w:rsidR="000116FF" w:rsidRPr="00DD759F">
        <w:rPr>
          <w:rFonts w:ascii="Century Gothic" w:hAnsi="Century Gothic" w:cs="Arial"/>
          <w:bCs/>
          <w:sz w:val="20"/>
          <w:szCs w:val="20"/>
        </w:rPr>
        <w:t>) are sensitive to capturing useful variance in the youngest participants</w:t>
      </w:r>
      <w:r w:rsidR="004B1061" w:rsidRPr="00DD759F">
        <w:rPr>
          <w:rFonts w:ascii="Century Gothic" w:hAnsi="Century Gothic" w:cs="Arial"/>
          <w:bCs/>
          <w:sz w:val="20"/>
          <w:szCs w:val="20"/>
        </w:rPr>
        <w:t xml:space="preserve">. </w:t>
      </w:r>
      <w:r w:rsidR="00F219AD" w:rsidRPr="00DD759F">
        <w:rPr>
          <w:rFonts w:ascii="Century Gothic" w:hAnsi="Century Gothic" w:cs="Arial"/>
          <w:sz w:val="20"/>
          <w:szCs w:val="20"/>
        </w:rPr>
        <w:t xml:space="preserve">Three key measures will be adapted for preschool-aged children (ages </w:t>
      </w:r>
      <w:r w:rsidR="000116FF" w:rsidRPr="00DD759F">
        <w:rPr>
          <w:rFonts w:ascii="Century Gothic" w:hAnsi="Century Gothic" w:cs="Arial"/>
          <w:sz w:val="20"/>
          <w:szCs w:val="20"/>
        </w:rPr>
        <w:t>2.5</w:t>
      </w:r>
      <w:r w:rsidR="00F219AD" w:rsidRPr="00DD759F">
        <w:rPr>
          <w:rFonts w:ascii="Century Gothic" w:hAnsi="Century Gothic" w:cs="Arial"/>
          <w:sz w:val="20"/>
          <w:szCs w:val="20"/>
        </w:rPr>
        <w:t xml:space="preserve"> to 5</w:t>
      </w:r>
      <w:r w:rsidR="000116FF" w:rsidRPr="00DD759F">
        <w:rPr>
          <w:rFonts w:ascii="Century Gothic" w:hAnsi="Century Gothic" w:cs="Arial"/>
          <w:sz w:val="20"/>
          <w:szCs w:val="20"/>
        </w:rPr>
        <w:t>.5</w:t>
      </w:r>
      <w:r w:rsidR="00F219AD" w:rsidRPr="00DD759F">
        <w:rPr>
          <w:rFonts w:ascii="Century Gothic" w:hAnsi="Century Gothic" w:cs="Arial"/>
          <w:sz w:val="20"/>
          <w:szCs w:val="20"/>
        </w:rPr>
        <w:t>)</w:t>
      </w:r>
      <w:r w:rsidR="004B1061" w:rsidRPr="00DD759F">
        <w:rPr>
          <w:rFonts w:ascii="Century Gothic" w:hAnsi="Century Gothic" w:cs="Arial"/>
          <w:sz w:val="20"/>
          <w:szCs w:val="20"/>
        </w:rPr>
        <w:t>:</w:t>
      </w:r>
      <w:r w:rsidR="004F5E6A" w:rsidRPr="00DD759F">
        <w:rPr>
          <w:rFonts w:ascii="Century Gothic" w:hAnsi="Century Gothic" w:cs="Arial"/>
          <w:sz w:val="20"/>
          <w:szCs w:val="20"/>
        </w:rPr>
        <w:t xml:space="preserve"> </w:t>
      </w:r>
    </w:p>
    <w:p w14:paraId="34D0C7C8" w14:textId="6AF31966" w:rsidR="00080F52" w:rsidRPr="00DD759F" w:rsidRDefault="003B1028" w:rsidP="006B59C9">
      <w:pPr>
        <w:pStyle w:val="ListParagraph"/>
        <w:numPr>
          <w:ilvl w:val="0"/>
          <w:numId w:val="10"/>
        </w:numPr>
        <w:rPr>
          <w:rFonts w:ascii="Century Gothic" w:hAnsi="Century Gothic" w:cs="Arial"/>
          <w:sz w:val="20"/>
          <w:szCs w:val="20"/>
        </w:rPr>
      </w:pPr>
      <w:r w:rsidRPr="00DD759F">
        <w:rPr>
          <w:rFonts w:ascii="Century Gothic" w:hAnsi="Century Gothic" w:cs="Arial"/>
          <w:sz w:val="20"/>
          <w:szCs w:val="20"/>
        </w:rPr>
        <w:t>Flanker (</w:t>
      </w:r>
      <w:r w:rsidR="00187FBE" w:rsidRPr="00DD759F">
        <w:rPr>
          <w:rFonts w:ascii="Century Gothic" w:hAnsi="Century Gothic" w:cs="Arial"/>
          <w:sz w:val="20"/>
          <w:szCs w:val="20"/>
        </w:rPr>
        <w:t>Attach. 3)</w:t>
      </w:r>
      <w:r w:rsidR="00080F52" w:rsidRPr="00DD759F">
        <w:rPr>
          <w:rFonts w:ascii="Century Gothic" w:hAnsi="Century Gothic" w:cs="Arial"/>
          <w:sz w:val="20"/>
          <w:szCs w:val="20"/>
        </w:rPr>
        <w:t xml:space="preserve">, a computer- administered test from the NIH Toolbox assessment battery that was developed to measure EF for individuals spanning ages 3 to 85, </w:t>
      </w:r>
    </w:p>
    <w:p w14:paraId="3202B92B" w14:textId="12EA4EBB" w:rsidR="00080F52" w:rsidRPr="00DD759F" w:rsidRDefault="00080F52" w:rsidP="006B59C9">
      <w:pPr>
        <w:pStyle w:val="ListParagraph"/>
        <w:numPr>
          <w:ilvl w:val="0"/>
          <w:numId w:val="10"/>
        </w:numPr>
        <w:rPr>
          <w:rFonts w:ascii="Century Gothic" w:hAnsi="Century Gothic" w:cs="Arial"/>
          <w:sz w:val="20"/>
          <w:szCs w:val="20"/>
        </w:rPr>
      </w:pPr>
      <w:r w:rsidRPr="00DD759F">
        <w:rPr>
          <w:rFonts w:ascii="Century Gothic" w:hAnsi="Century Gothic" w:cs="Arial"/>
          <w:sz w:val="20"/>
          <w:szCs w:val="20"/>
        </w:rPr>
        <w:t>Dimensional Change Card Sort</w:t>
      </w:r>
      <w:r w:rsidR="00187FBE" w:rsidRPr="00DD759F">
        <w:rPr>
          <w:rFonts w:ascii="Century Gothic" w:hAnsi="Century Gothic" w:cs="Arial"/>
          <w:sz w:val="20"/>
          <w:szCs w:val="20"/>
        </w:rPr>
        <w:t xml:space="preserve"> (Attach. 2)</w:t>
      </w:r>
      <w:r w:rsidRPr="00DD759F">
        <w:rPr>
          <w:rFonts w:ascii="Century Gothic" w:hAnsi="Century Gothic" w:cs="Arial"/>
          <w:sz w:val="20"/>
          <w:szCs w:val="20"/>
        </w:rPr>
        <w:t xml:space="preserve">, also a computer- administered test from the NIH Toolbox assessment battery that was developed to measure EF for individuals spanning ages 3 to </w:t>
      </w:r>
      <w:r w:rsidR="00E82DEC" w:rsidRPr="00DD759F">
        <w:rPr>
          <w:rFonts w:ascii="Century Gothic" w:hAnsi="Century Gothic" w:cs="Arial"/>
          <w:sz w:val="20"/>
          <w:szCs w:val="20"/>
        </w:rPr>
        <w:t>85,</w:t>
      </w:r>
      <w:r w:rsidRPr="00DD759F">
        <w:rPr>
          <w:rFonts w:ascii="Century Gothic" w:hAnsi="Century Gothic" w:cs="Arial"/>
          <w:sz w:val="20"/>
          <w:szCs w:val="20"/>
        </w:rPr>
        <w:t xml:space="preserve"> and</w:t>
      </w:r>
    </w:p>
    <w:p w14:paraId="088F73A7" w14:textId="3549899A" w:rsidR="007A15F3" w:rsidRPr="00DD759F" w:rsidRDefault="00F219AD" w:rsidP="006B59C9">
      <w:pPr>
        <w:pStyle w:val="ListParagraph"/>
        <w:numPr>
          <w:ilvl w:val="0"/>
          <w:numId w:val="10"/>
        </w:numPr>
        <w:rPr>
          <w:rFonts w:ascii="Century Gothic" w:hAnsi="Century Gothic" w:cs="Arial"/>
          <w:sz w:val="20"/>
          <w:szCs w:val="20"/>
        </w:rPr>
      </w:pPr>
      <w:r w:rsidRPr="00DD759F">
        <w:rPr>
          <w:rFonts w:ascii="Century Gothic" w:hAnsi="Century Gothic" w:cs="Arial"/>
          <w:sz w:val="20"/>
          <w:szCs w:val="20"/>
        </w:rPr>
        <w:t>Children’s Behavior Questionnaire</w:t>
      </w:r>
      <w:r w:rsidR="00576E60" w:rsidRPr="00DD759F">
        <w:rPr>
          <w:rFonts w:ascii="Century Gothic" w:hAnsi="Century Gothic" w:cs="Arial"/>
          <w:sz w:val="20"/>
          <w:szCs w:val="20"/>
        </w:rPr>
        <w:t xml:space="preserve"> with EF extension</w:t>
      </w:r>
      <w:r w:rsidRPr="00DD759F">
        <w:rPr>
          <w:rFonts w:ascii="Century Gothic" w:hAnsi="Century Gothic" w:cs="Arial"/>
          <w:sz w:val="20"/>
          <w:szCs w:val="20"/>
        </w:rPr>
        <w:t xml:space="preserve"> (CBQ</w:t>
      </w:r>
      <w:r w:rsidR="00187FBE" w:rsidRPr="00DD759F">
        <w:rPr>
          <w:rFonts w:ascii="Century Gothic" w:hAnsi="Century Gothic" w:cs="Arial"/>
          <w:sz w:val="20"/>
          <w:szCs w:val="20"/>
        </w:rPr>
        <w:t>-VSF, Attach. 10)</w:t>
      </w:r>
      <w:r w:rsidRPr="00DD759F">
        <w:rPr>
          <w:rFonts w:ascii="Century Gothic" w:hAnsi="Century Gothic" w:cs="Arial"/>
          <w:sz w:val="20"/>
          <w:szCs w:val="20"/>
        </w:rPr>
        <w:t>.</w:t>
      </w:r>
      <w:r w:rsidR="00BC21E6" w:rsidRPr="00DD759F">
        <w:rPr>
          <w:rFonts w:ascii="Century Gothic" w:hAnsi="Century Gothic" w:cs="Arial"/>
          <w:sz w:val="20"/>
          <w:szCs w:val="20"/>
        </w:rPr>
        <w:t xml:space="preserve"> </w:t>
      </w:r>
    </w:p>
    <w:p w14:paraId="1A8C21F5" w14:textId="77777777" w:rsidR="004F5E6A" w:rsidRPr="00DD759F" w:rsidRDefault="004F5E6A" w:rsidP="007A15F3">
      <w:pPr>
        <w:rPr>
          <w:rFonts w:ascii="Century Gothic" w:hAnsi="Century Gothic" w:cs="Arial"/>
          <w:sz w:val="20"/>
          <w:szCs w:val="20"/>
        </w:rPr>
      </w:pPr>
      <w:r w:rsidRPr="00DD759F">
        <w:rPr>
          <w:rFonts w:ascii="Century Gothic" w:hAnsi="Century Gothic" w:cs="Arial"/>
          <w:sz w:val="20"/>
          <w:szCs w:val="20"/>
        </w:rPr>
        <w:t xml:space="preserve"> </w:t>
      </w:r>
    </w:p>
    <w:p w14:paraId="711AA8C7" w14:textId="404A7E84" w:rsidR="00435ED0" w:rsidRPr="00DD759F" w:rsidRDefault="004F5E6A" w:rsidP="00435ED0">
      <w:pPr>
        <w:rPr>
          <w:rFonts w:ascii="Century Gothic" w:hAnsi="Century Gothic" w:cs="Arial"/>
          <w:sz w:val="20"/>
          <w:szCs w:val="20"/>
        </w:rPr>
      </w:pPr>
      <w:r w:rsidRPr="00DD759F">
        <w:rPr>
          <w:rFonts w:ascii="Century Gothic" w:hAnsi="Century Gothic" w:cs="Arial"/>
          <w:sz w:val="20"/>
          <w:szCs w:val="20"/>
        </w:rPr>
        <w:t xml:space="preserve">One of the main goals for this study is validation of these measures with respect to time burden, usability, reliability, and construct validity in diverse families with preschool-aged children ages 2.5 to 5.5. </w:t>
      </w:r>
      <w:r w:rsidR="00435ED0" w:rsidRPr="00DD759F">
        <w:rPr>
          <w:rFonts w:ascii="Century Gothic" w:hAnsi="Century Gothic" w:cs="Arial"/>
          <w:sz w:val="20"/>
          <w:szCs w:val="20"/>
        </w:rPr>
        <w:t xml:space="preserve">Thus, </w:t>
      </w:r>
      <w:r w:rsidR="009968FC" w:rsidRPr="00DD759F">
        <w:rPr>
          <w:rFonts w:ascii="Century Gothic" w:hAnsi="Century Gothic" w:cs="Arial"/>
          <w:sz w:val="20"/>
          <w:szCs w:val="20"/>
        </w:rPr>
        <w:t xml:space="preserve">additional </w:t>
      </w:r>
      <w:r w:rsidR="003B1028" w:rsidRPr="00DD759F">
        <w:rPr>
          <w:rFonts w:ascii="Century Gothic" w:hAnsi="Century Gothic" w:cs="Arial"/>
          <w:sz w:val="20"/>
          <w:szCs w:val="20"/>
        </w:rPr>
        <w:t>measures</w:t>
      </w:r>
      <w:r w:rsidR="009968FC" w:rsidRPr="00DD759F">
        <w:rPr>
          <w:rFonts w:ascii="Century Gothic" w:hAnsi="Century Gothic" w:cs="Arial"/>
          <w:sz w:val="20"/>
          <w:szCs w:val="20"/>
        </w:rPr>
        <w:t xml:space="preserve"> used for validation purposes</w:t>
      </w:r>
      <w:r w:rsidR="00435ED0" w:rsidRPr="00DD759F">
        <w:rPr>
          <w:rFonts w:ascii="Century Gothic" w:hAnsi="Century Gothic" w:cs="Arial"/>
          <w:sz w:val="20"/>
          <w:szCs w:val="20"/>
        </w:rPr>
        <w:t xml:space="preserve"> are also included: WPPSI-IV Block Design</w:t>
      </w:r>
      <w:r w:rsidR="00E17917" w:rsidRPr="00DD759F">
        <w:rPr>
          <w:rFonts w:ascii="Century Gothic" w:hAnsi="Century Gothic" w:cs="Arial"/>
          <w:sz w:val="20"/>
          <w:szCs w:val="20"/>
        </w:rPr>
        <w:t xml:space="preserve"> (Attach. 7)</w:t>
      </w:r>
      <w:r w:rsidR="00435ED0" w:rsidRPr="00DD759F">
        <w:rPr>
          <w:rFonts w:ascii="Century Gothic" w:hAnsi="Century Gothic" w:cs="Arial"/>
          <w:sz w:val="20"/>
          <w:szCs w:val="20"/>
        </w:rPr>
        <w:t xml:space="preserve">, Woodcock-Johnson-III </w:t>
      </w:r>
      <w:r w:rsidR="00E17917" w:rsidRPr="00DD759F">
        <w:rPr>
          <w:rFonts w:ascii="Century Gothic" w:hAnsi="Century Gothic" w:cs="Arial"/>
          <w:sz w:val="20"/>
          <w:szCs w:val="20"/>
        </w:rPr>
        <w:t xml:space="preserve">Applied Problems, </w:t>
      </w:r>
      <w:r w:rsidR="00435ED0" w:rsidRPr="00DD759F">
        <w:rPr>
          <w:rFonts w:ascii="Century Gothic" w:hAnsi="Century Gothic" w:cs="Arial"/>
          <w:sz w:val="20"/>
          <w:szCs w:val="20"/>
        </w:rPr>
        <w:t>Letter-Word Identification</w:t>
      </w:r>
      <w:r w:rsidR="00E17917" w:rsidRPr="00DD759F">
        <w:rPr>
          <w:rFonts w:ascii="Century Gothic" w:hAnsi="Century Gothic" w:cs="Arial"/>
          <w:sz w:val="20"/>
          <w:szCs w:val="20"/>
        </w:rPr>
        <w:t xml:space="preserve"> (Attach. 8)</w:t>
      </w:r>
      <w:r w:rsidR="00435ED0" w:rsidRPr="00DD759F">
        <w:rPr>
          <w:rFonts w:ascii="Century Gothic" w:hAnsi="Century Gothic" w:cs="Arial"/>
          <w:sz w:val="20"/>
          <w:szCs w:val="20"/>
        </w:rPr>
        <w:t>, Peg tapping</w:t>
      </w:r>
      <w:r w:rsidR="00E17917" w:rsidRPr="00DD759F">
        <w:rPr>
          <w:rFonts w:ascii="Century Gothic" w:hAnsi="Century Gothic" w:cs="Arial"/>
          <w:sz w:val="20"/>
          <w:szCs w:val="20"/>
        </w:rPr>
        <w:t xml:space="preserve"> (Attach. 6)</w:t>
      </w:r>
      <w:r w:rsidR="00435ED0" w:rsidRPr="00DD759F">
        <w:rPr>
          <w:rFonts w:ascii="Century Gothic" w:hAnsi="Century Gothic" w:cs="Arial"/>
          <w:sz w:val="20"/>
          <w:szCs w:val="20"/>
        </w:rPr>
        <w:t xml:space="preserve">, and the rest of the NIH Toolbox cognition battery, which has been adapted </w:t>
      </w:r>
      <w:r w:rsidR="00A4325E" w:rsidRPr="00DD759F">
        <w:rPr>
          <w:rFonts w:ascii="Century Gothic" w:hAnsi="Century Gothic" w:cs="Arial"/>
          <w:sz w:val="20"/>
          <w:szCs w:val="20"/>
        </w:rPr>
        <w:t>for</w:t>
      </w:r>
      <w:r w:rsidR="00435ED0" w:rsidRPr="00DD759F">
        <w:rPr>
          <w:rFonts w:ascii="Century Gothic" w:hAnsi="Century Gothic" w:cs="Arial"/>
          <w:sz w:val="20"/>
          <w:szCs w:val="20"/>
        </w:rPr>
        <w:t xml:space="preserve"> use with </w:t>
      </w:r>
      <w:r w:rsidR="00A4325E" w:rsidRPr="00DD759F">
        <w:rPr>
          <w:rFonts w:ascii="Century Gothic" w:hAnsi="Century Gothic" w:cs="Arial"/>
          <w:sz w:val="20"/>
          <w:szCs w:val="20"/>
        </w:rPr>
        <w:t>an</w:t>
      </w:r>
      <w:r w:rsidR="00435ED0" w:rsidRPr="00DD759F">
        <w:rPr>
          <w:rFonts w:ascii="Century Gothic" w:hAnsi="Century Gothic" w:cs="Arial"/>
          <w:sz w:val="20"/>
          <w:szCs w:val="20"/>
        </w:rPr>
        <w:t xml:space="preserve"> iPad. </w:t>
      </w:r>
    </w:p>
    <w:p w14:paraId="122BAC2B" w14:textId="196BA4A3" w:rsidR="007A15F3" w:rsidRPr="00DD759F" w:rsidRDefault="007A15F3" w:rsidP="007A15F3">
      <w:pPr>
        <w:rPr>
          <w:rFonts w:ascii="Century Gothic" w:hAnsi="Century Gothic" w:cs="Arial"/>
          <w:sz w:val="20"/>
          <w:szCs w:val="20"/>
        </w:rPr>
      </w:pPr>
    </w:p>
    <w:p w14:paraId="03EB2415" w14:textId="282A667A" w:rsidR="00F219AD" w:rsidRPr="00DD759F" w:rsidRDefault="00F219AD" w:rsidP="00F219AD">
      <w:pPr>
        <w:rPr>
          <w:rFonts w:ascii="Century Gothic" w:hAnsi="Century Gothic" w:cs="Arial"/>
          <w:color w:val="000000"/>
          <w:sz w:val="20"/>
          <w:szCs w:val="20"/>
        </w:rPr>
      </w:pPr>
      <w:r w:rsidRPr="00DD759F">
        <w:rPr>
          <w:rFonts w:ascii="Century Gothic" w:hAnsi="Century Gothic"/>
          <w:bCs/>
          <w:sz w:val="20"/>
          <w:szCs w:val="20"/>
        </w:rPr>
        <w:t xml:space="preserve">Since EF </w:t>
      </w:r>
      <w:r w:rsidR="009B0178" w:rsidRPr="00DD759F">
        <w:rPr>
          <w:rFonts w:ascii="Century Gothic" w:hAnsi="Century Gothic"/>
          <w:bCs/>
          <w:sz w:val="20"/>
          <w:szCs w:val="20"/>
        </w:rPr>
        <w:t xml:space="preserve">is </w:t>
      </w:r>
      <w:r w:rsidRPr="00DD759F">
        <w:rPr>
          <w:rFonts w:ascii="Century Gothic" w:hAnsi="Century Gothic"/>
          <w:bCs/>
          <w:sz w:val="20"/>
          <w:szCs w:val="20"/>
        </w:rPr>
        <w:t xml:space="preserve">very strongly linked to mental and physical health outcomes, developing sensitive and valid measures of EF in early childhood is of paramount importance, and therefore, a short and financially feasible study will be of immense value to the NCS in providing a research platform for future study. </w:t>
      </w:r>
    </w:p>
    <w:p w14:paraId="2B104F44" w14:textId="363900AE" w:rsidR="007B03A4" w:rsidRPr="00DD759F" w:rsidRDefault="00A62179">
      <w:pPr>
        <w:rPr>
          <w:rFonts w:ascii="Century Gothic" w:hAnsi="Century Gothic" w:cs="Arial"/>
          <w:b/>
          <w:bCs/>
          <w:sz w:val="20"/>
          <w:szCs w:val="20"/>
        </w:rPr>
      </w:pPr>
      <w:r w:rsidRPr="00DD759F">
        <w:rPr>
          <w:rFonts w:ascii="Century Gothic" w:hAnsi="Century Gothic" w:cs="Arial"/>
          <w:b/>
          <w:bCs/>
          <w:sz w:val="20"/>
          <w:szCs w:val="20"/>
        </w:rPr>
        <w:tab/>
      </w:r>
    </w:p>
    <w:p w14:paraId="26A4EB9F" w14:textId="1F5DF851" w:rsidR="005967CE" w:rsidRPr="00DD759F" w:rsidRDefault="004E3FD0" w:rsidP="004E3FD0">
      <w:pPr>
        <w:rPr>
          <w:rFonts w:ascii="Century Gothic" w:hAnsi="Century Gothic" w:cs="Arial"/>
          <w:color w:val="1F497D" w:themeColor="text2"/>
          <w:sz w:val="20"/>
          <w:szCs w:val="20"/>
          <w:u w:val="single"/>
        </w:rPr>
      </w:pPr>
      <w:r w:rsidRPr="00DD759F">
        <w:rPr>
          <w:rFonts w:ascii="Century Gothic" w:hAnsi="Century Gothic" w:cs="Arial"/>
          <w:b/>
          <w:bCs/>
          <w:sz w:val="20"/>
          <w:szCs w:val="20"/>
        </w:rPr>
        <w:t xml:space="preserve">Study Design:  </w:t>
      </w:r>
    </w:p>
    <w:p w14:paraId="1FEFFE11" w14:textId="7CA1FD04" w:rsidR="00464C81" w:rsidRDefault="00605877" w:rsidP="00464C81">
      <w:pPr>
        <w:rPr>
          <w:rFonts w:ascii="Century Gothic" w:hAnsi="Century Gothic" w:cs="Arial"/>
          <w:sz w:val="20"/>
          <w:szCs w:val="20"/>
        </w:rPr>
      </w:pPr>
      <w:r w:rsidRPr="00DD759F">
        <w:rPr>
          <w:rFonts w:ascii="Century Gothic" w:hAnsi="Century Gothic" w:cs="Arial"/>
          <w:sz w:val="20"/>
          <w:szCs w:val="20"/>
        </w:rPr>
        <w:t>D</w:t>
      </w:r>
      <w:r w:rsidR="00C9797C" w:rsidRPr="00DD759F">
        <w:rPr>
          <w:rFonts w:ascii="Century Gothic" w:hAnsi="Century Gothic" w:cs="Arial"/>
          <w:sz w:val="20"/>
          <w:szCs w:val="20"/>
        </w:rPr>
        <w:t>ata will be collected in three sites</w:t>
      </w:r>
      <w:r w:rsidRPr="00DD759F">
        <w:rPr>
          <w:rFonts w:ascii="Century Gothic" w:hAnsi="Century Gothic" w:cs="Arial"/>
          <w:sz w:val="20"/>
          <w:szCs w:val="20"/>
        </w:rPr>
        <w:t xml:space="preserve"> in different regions of the country: Minneapolis</w:t>
      </w:r>
      <w:r w:rsidR="00080F52" w:rsidRPr="00DD759F">
        <w:rPr>
          <w:rFonts w:ascii="Century Gothic" w:hAnsi="Century Gothic" w:cs="Arial"/>
          <w:sz w:val="20"/>
          <w:szCs w:val="20"/>
        </w:rPr>
        <w:t>, MN</w:t>
      </w:r>
      <w:r w:rsidRPr="00DD759F">
        <w:rPr>
          <w:rFonts w:ascii="Century Gothic" w:hAnsi="Century Gothic" w:cs="Arial"/>
          <w:sz w:val="20"/>
          <w:szCs w:val="20"/>
        </w:rPr>
        <w:t>, Phoenix</w:t>
      </w:r>
      <w:r w:rsidR="00080F52" w:rsidRPr="00DD759F">
        <w:rPr>
          <w:rFonts w:ascii="Century Gothic" w:hAnsi="Century Gothic" w:cs="Arial"/>
          <w:sz w:val="20"/>
          <w:szCs w:val="20"/>
        </w:rPr>
        <w:t>, AZ</w:t>
      </w:r>
      <w:r w:rsidRPr="00DD759F">
        <w:rPr>
          <w:rFonts w:ascii="Century Gothic" w:hAnsi="Century Gothic" w:cs="Arial"/>
          <w:sz w:val="20"/>
          <w:szCs w:val="20"/>
        </w:rPr>
        <w:t xml:space="preserve">, and </w:t>
      </w:r>
      <w:r w:rsidR="00DE0B7F" w:rsidRPr="00DD759F">
        <w:rPr>
          <w:rFonts w:ascii="Century Gothic" w:hAnsi="Century Gothic" w:cs="Arial"/>
          <w:sz w:val="20"/>
          <w:szCs w:val="20"/>
        </w:rPr>
        <w:t>Philadelphia</w:t>
      </w:r>
      <w:r w:rsidR="00080F52" w:rsidRPr="00DD759F">
        <w:rPr>
          <w:rFonts w:ascii="Century Gothic" w:hAnsi="Century Gothic" w:cs="Arial"/>
          <w:sz w:val="20"/>
          <w:szCs w:val="20"/>
        </w:rPr>
        <w:t>, PA</w:t>
      </w:r>
      <w:r w:rsidR="001A5605" w:rsidRPr="00DD759F">
        <w:rPr>
          <w:rFonts w:ascii="Century Gothic" w:hAnsi="Century Gothic" w:cs="Arial"/>
          <w:sz w:val="20"/>
          <w:szCs w:val="20"/>
        </w:rPr>
        <w:t>. Data collection will be conducted through the University of Minnesota</w:t>
      </w:r>
      <w:r w:rsidR="00E0013F" w:rsidRPr="00DD759F">
        <w:rPr>
          <w:rFonts w:ascii="Century Gothic" w:hAnsi="Century Gothic" w:cs="Arial"/>
          <w:sz w:val="20"/>
          <w:szCs w:val="20"/>
        </w:rPr>
        <w:t xml:space="preserve"> (in Minneapolis</w:t>
      </w:r>
      <w:r w:rsidR="00DB656C" w:rsidRPr="00DD759F">
        <w:rPr>
          <w:rFonts w:ascii="Century Gothic" w:hAnsi="Century Gothic" w:cs="Arial"/>
          <w:sz w:val="20"/>
          <w:szCs w:val="20"/>
        </w:rPr>
        <w:t xml:space="preserve"> only</w:t>
      </w:r>
      <w:r w:rsidR="00E0013F" w:rsidRPr="00DD759F">
        <w:rPr>
          <w:rFonts w:ascii="Century Gothic" w:hAnsi="Century Gothic" w:cs="Arial"/>
          <w:sz w:val="20"/>
          <w:szCs w:val="20"/>
        </w:rPr>
        <w:t>)</w:t>
      </w:r>
      <w:r w:rsidR="001A5605" w:rsidRPr="00DD759F">
        <w:rPr>
          <w:rFonts w:ascii="Century Gothic" w:hAnsi="Century Gothic" w:cs="Arial"/>
          <w:sz w:val="20"/>
          <w:szCs w:val="20"/>
        </w:rPr>
        <w:t xml:space="preserve"> and Delve Marketing Research</w:t>
      </w:r>
      <w:r w:rsidR="00E0013F" w:rsidRPr="00DD759F">
        <w:rPr>
          <w:rFonts w:ascii="Century Gothic" w:hAnsi="Century Gothic" w:cs="Arial"/>
          <w:sz w:val="20"/>
          <w:szCs w:val="20"/>
        </w:rPr>
        <w:t xml:space="preserve"> (</w:t>
      </w:r>
      <w:r w:rsidR="009B0178" w:rsidRPr="00DD759F">
        <w:rPr>
          <w:rFonts w:ascii="Century Gothic" w:hAnsi="Century Gothic" w:cs="Arial"/>
          <w:sz w:val="20"/>
          <w:szCs w:val="20"/>
        </w:rPr>
        <w:t xml:space="preserve">at </w:t>
      </w:r>
      <w:r w:rsidR="00E0013F" w:rsidRPr="00DD759F">
        <w:rPr>
          <w:rFonts w:ascii="Century Gothic" w:hAnsi="Century Gothic" w:cs="Arial"/>
          <w:sz w:val="20"/>
          <w:szCs w:val="20"/>
        </w:rPr>
        <w:t>all 3 sites)</w:t>
      </w:r>
      <w:r w:rsidR="001A5605" w:rsidRPr="00DD759F">
        <w:rPr>
          <w:rFonts w:ascii="Century Gothic" w:hAnsi="Century Gothic" w:cs="Arial"/>
          <w:sz w:val="20"/>
          <w:szCs w:val="20"/>
        </w:rPr>
        <w:t xml:space="preserve">. </w:t>
      </w:r>
      <w:r w:rsidR="00F10530" w:rsidRPr="00DD759F">
        <w:rPr>
          <w:rFonts w:ascii="Century Gothic" w:hAnsi="Century Gothic" w:cs="Arial"/>
          <w:sz w:val="20"/>
          <w:szCs w:val="20"/>
        </w:rPr>
        <w:t>Delve was the firm that collected the national norming study data for the original NIH Toolbox measures</w:t>
      </w:r>
      <w:r w:rsidR="00464C81" w:rsidRPr="00DD759F">
        <w:rPr>
          <w:rFonts w:ascii="Century Gothic" w:hAnsi="Century Gothic" w:cs="Arial"/>
          <w:sz w:val="20"/>
          <w:szCs w:val="20"/>
        </w:rPr>
        <w:t xml:space="preserve">. </w:t>
      </w:r>
      <w:r w:rsidR="009B0178" w:rsidRPr="00DD759F">
        <w:rPr>
          <w:rFonts w:ascii="Century Gothic" w:hAnsi="Century Gothic" w:cs="Arial"/>
          <w:sz w:val="20"/>
          <w:szCs w:val="20"/>
        </w:rPr>
        <w:t xml:space="preserve">Northwestern University will work with the </w:t>
      </w:r>
      <w:r w:rsidR="00464C81" w:rsidRPr="00DD759F">
        <w:rPr>
          <w:rFonts w:ascii="Century Gothic" w:hAnsi="Century Gothic" w:cs="Arial"/>
          <w:sz w:val="20"/>
          <w:szCs w:val="20"/>
        </w:rPr>
        <w:t xml:space="preserve">University of Minnesota team </w:t>
      </w:r>
      <w:r w:rsidR="009B0178" w:rsidRPr="00DD759F">
        <w:rPr>
          <w:rFonts w:ascii="Century Gothic" w:hAnsi="Century Gothic" w:cs="Arial"/>
          <w:sz w:val="20"/>
          <w:szCs w:val="20"/>
        </w:rPr>
        <w:t xml:space="preserve">to </w:t>
      </w:r>
      <w:r w:rsidR="00464C81" w:rsidRPr="00DD759F">
        <w:rPr>
          <w:rFonts w:ascii="Century Gothic" w:hAnsi="Century Gothic" w:cs="Arial"/>
          <w:sz w:val="20"/>
          <w:szCs w:val="20"/>
        </w:rPr>
        <w:t>coordinate the study</w:t>
      </w:r>
      <w:r w:rsidR="009B0178" w:rsidRPr="00DD759F">
        <w:rPr>
          <w:rFonts w:ascii="Century Gothic" w:hAnsi="Century Gothic" w:cs="Arial"/>
          <w:sz w:val="20"/>
          <w:szCs w:val="20"/>
        </w:rPr>
        <w:t>,</w:t>
      </w:r>
      <w:r w:rsidR="00464C81" w:rsidRPr="00DD759F">
        <w:rPr>
          <w:rFonts w:ascii="Century Gothic" w:hAnsi="Century Gothic" w:cs="Arial"/>
          <w:sz w:val="20"/>
          <w:szCs w:val="20"/>
        </w:rPr>
        <w:t xml:space="preserve"> and </w:t>
      </w:r>
      <w:r w:rsidR="009B0178" w:rsidRPr="00DD759F">
        <w:rPr>
          <w:rFonts w:ascii="Century Gothic" w:hAnsi="Century Gothic" w:cs="Arial"/>
          <w:sz w:val="20"/>
          <w:szCs w:val="20"/>
        </w:rPr>
        <w:t xml:space="preserve">the University of Minnesota team will </w:t>
      </w:r>
      <w:r w:rsidR="00464C81" w:rsidRPr="00DD759F">
        <w:rPr>
          <w:rFonts w:ascii="Century Gothic" w:hAnsi="Century Gothic" w:cs="Arial"/>
          <w:sz w:val="20"/>
          <w:szCs w:val="20"/>
        </w:rPr>
        <w:t xml:space="preserve">collect data for the subsample of disadvantaged children. </w:t>
      </w:r>
    </w:p>
    <w:p w14:paraId="1B3D8BC8" w14:textId="77777777" w:rsidR="002F7B83" w:rsidRPr="00DD759F" w:rsidRDefault="002F7B83" w:rsidP="00464C81">
      <w:pPr>
        <w:rPr>
          <w:rFonts w:ascii="Century Gothic" w:hAnsi="Century Gothic" w:cs="Arial"/>
          <w:sz w:val="20"/>
          <w:szCs w:val="20"/>
        </w:rPr>
      </w:pPr>
    </w:p>
    <w:p w14:paraId="143BB73D" w14:textId="46737F5C" w:rsidR="00B85E10" w:rsidRPr="00DD759F" w:rsidRDefault="00B85E10" w:rsidP="00464C81">
      <w:pPr>
        <w:rPr>
          <w:rFonts w:ascii="Century Gothic" w:hAnsi="Century Gothic" w:cs="Arial"/>
          <w:sz w:val="20"/>
          <w:szCs w:val="20"/>
        </w:rPr>
      </w:pPr>
      <w:r w:rsidRPr="00DD759F">
        <w:rPr>
          <w:rFonts w:ascii="Century Gothic" w:hAnsi="Century Gothic" w:cs="Arial"/>
          <w:sz w:val="20"/>
          <w:szCs w:val="20"/>
        </w:rPr>
        <w:t xml:space="preserve">The University of Minnesota will supervise training and data scoring as required to complete the study. The Minnesota team will be responsible for training </w:t>
      </w:r>
      <w:r w:rsidR="00AF1858" w:rsidRPr="00DD759F">
        <w:rPr>
          <w:rFonts w:ascii="Century Gothic" w:hAnsi="Century Gothic" w:cs="Arial"/>
          <w:sz w:val="20"/>
          <w:szCs w:val="20"/>
        </w:rPr>
        <w:t>the</w:t>
      </w:r>
      <w:r w:rsidRPr="00DD759F">
        <w:rPr>
          <w:rFonts w:ascii="Century Gothic" w:hAnsi="Century Gothic" w:cs="Arial"/>
          <w:sz w:val="20"/>
          <w:szCs w:val="20"/>
        </w:rPr>
        <w:t xml:space="preserve"> staff</w:t>
      </w:r>
      <w:r w:rsidR="00AF1858" w:rsidRPr="00DD759F">
        <w:rPr>
          <w:rFonts w:ascii="Century Gothic" w:hAnsi="Century Gothic" w:cs="Arial"/>
          <w:sz w:val="20"/>
          <w:szCs w:val="20"/>
        </w:rPr>
        <w:t xml:space="preserve"> both at the University of Minnesota and Delve</w:t>
      </w:r>
      <w:r w:rsidRPr="00DD759F">
        <w:rPr>
          <w:rFonts w:ascii="Century Gothic" w:hAnsi="Century Gothic" w:cs="Arial"/>
          <w:sz w:val="20"/>
          <w:szCs w:val="20"/>
        </w:rPr>
        <w:t xml:space="preserve"> on the consent procedures as well as test administration (at the Delve Minneapolis site and at the University of Minnesota). Delve personnel will be added to the personnel for this project at a later time (after OMB approval, funding, and hiring, but before any data collection for this project). </w:t>
      </w:r>
    </w:p>
    <w:p w14:paraId="7A25E4FF" w14:textId="77777777" w:rsidR="00F10530" w:rsidRPr="00DD759F" w:rsidRDefault="00F10530" w:rsidP="00D367A0">
      <w:pPr>
        <w:rPr>
          <w:rFonts w:ascii="Century Gothic" w:hAnsi="Century Gothic" w:cs="Arial"/>
          <w:sz w:val="20"/>
          <w:szCs w:val="20"/>
        </w:rPr>
      </w:pPr>
    </w:p>
    <w:p w14:paraId="1ACF0346" w14:textId="71E17FCB" w:rsidR="00D367A0" w:rsidRPr="00DD759F" w:rsidRDefault="00605877" w:rsidP="00790DED">
      <w:pPr>
        <w:autoSpaceDE w:val="0"/>
        <w:autoSpaceDN w:val="0"/>
        <w:adjustRightInd w:val="0"/>
        <w:rPr>
          <w:rFonts w:ascii="Century Gothic" w:hAnsi="Century Gothic" w:cs="Arial"/>
          <w:sz w:val="20"/>
          <w:szCs w:val="20"/>
        </w:rPr>
      </w:pPr>
      <w:r w:rsidRPr="00DD759F">
        <w:rPr>
          <w:rFonts w:ascii="Century Gothic" w:hAnsi="Century Gothic" w:cs="Arial"/>
          <w:sz w:val="20"/>
          <w:szCs w:val="20"/>
        </w:rPr>
        <w:t xml:space="preserve">Families will be recruited with strategies adapted to each context, using established and IRB-approved methods that have worked well in each of these </w:t>
      </w:r>
      <w:r w:rsidR="003B1028" w:rsidRPr="00DD759F">
        <w:rPr>
          <w:rFonts w:ascii="Century Gothic" w:hAnsi="Century Gothic" w:cs="Arial"/>
          <w:sz w:val="20"/>
          <w:szCs w:val="20"/>
        </w:rPr>
        <w:t>contexts</w:t>
      </w:r>
      <w:r w:rsidR="003D1681" w:rsidRPr="00DD759F">
        <w:rPr>
          <w:rFonts w:ascii="Century Gothic" w:hAnsi="Century Gothic" w:cs="Arial"/>
          <w:sz w:val="20"/>
          <w:szCs w:val="20"/>
        </w:rPr>
        <w:t xml:space="preserve"> see the Methods of Recruiting section below. </w:t>
      </w:r>
      <w:r w:rsidR="003D1681" w:rsidRPr="00E9542B">
        <w:rPr>
          <w:rFonts w:ascii="Century Gothic" w:hAnsi="Century Gothic" w:cs="Arial"/>
          <w:sz w:val="20"/>
          <w:szCs w:val="20"/>
        </w:rPr>
        <w:t xml:space="preserve">Once consent forms </w:t>
      </w:r>
      <w:r w:rsidR="00FD7EBA" w:rsidRPr="00E9542B">
        <w:rPr>
          <w:rFonts w:ascii="Century Gothic" w:hAnsi="Century Gothic" w:cs="Arial"/>
          <w:sz w:val="20"/>
          <w:szCs w:val="20"/>
        </w:rPr>
        <w:t>(Attach. 16-19)</w:t>
      </w:r>
      <w:r w:rsidR="00582C14" w:rsidRPr="00E9542B">
        <w:rPr>
          <w:rFonts w:ascii="Century Gothic" w:hAnsi="Century Gothic" w:cs="Arial"/>
          <w:sz w:val="20"/>
          <w:szCs w:val="20"/>
        </w:rPr>
        <w:t xml:space="preserve"> </w:t>
      </w:r>
      <w:r w:rsidR="003D1681" w:rsidRPr="00E9542B">
        <w:rPr>
          <w:rFonts w:ascii="Century Gothic" w:hAnsi="Century Gothic" w:cs="Arial"/>
          <w:sz w:val="20"/>
          <w:szCs w:val="20"/>
        </w:rPr>
        <w:t>have been signed (and children have orally assented)</w:t>
      </w:r>
      <w:r w:rsidR="008434D3" w:rsidRPr="00E9542B">
        <w:rPr>
          <w:rFonts w:ascii="Century Gothic" w:hAnsi="Century Gothic" w:cs="Arial"/>
          <w:sz w:val="20"/>
          <w:szCs w:val="20"/>
        </w:rPr>
        <w:t>(Child Assent Form, Attach. 2</w:t>
      </w:r>
      <w:r w:rsidR="00FD23F5" w:rsidRPr="00E9542B">
        <w:rPr>
          <w:rFonts w:ascii="Century Gothic" w:hAnsi="Century Gothic" w:cs="Arial"/>
          <w:sz w:val="20"/>
          <w:szCs w:val="20"/>
        </w:rPr>
        <w:t>6</w:t>
      </w:r>
      <w:r w:rsidR="008434D3" w:rsidRPr="00E9542B">
        <w:rPr>
          <w:rFonts w:ascii="Century Gothic" w:hAnsi="Century Gothic" w:cs="Arial"/>
          <w:sz w:val="20"/>
          <w:szCs w:val="20"/>
        </w:rPr>
        <w:t>)</w:t>
      </w:r>
      <w:r w:rsidR="003D1681" w:rsidRPr="00E9542B">
        <w:rPr>
          <w:rFonts w:ascii="Century Gothic" w:hAnsi="Century Gothic" w:cs="Arial"/>
          <w:sz w:val="20"/>
          <w:szCs w:val="20"/>
        </w:rPr>
        <w:t>, the parent and child will begin</w:t>
      </w:r>
      <w:r w:rsidR="00B85E10" w:rsidRPr="00E9542B">
        <w:rPr>
          <w:rFonts w:ascii="Century Gothic" w:hAnsi="Century Gothic" w:cs="Arial"/>
          <w:sz w:val="20"/>
          <w:szCs w:val="20"/>
        </w:rPr>
        <w:t xml:space="preserve"> </w:t>
      </w:r>
      <w:r w:rsidR="003D1681" w:rsidRPr="00E9542B">
        <w:rPr>
          <w:rFonts w:ascii="Century Gothic" w:hAnsi="Century Gothic" w:cs="Arial"/>
          <w:sz w:val="20"/>
          <w:szCs w:val="20"/>
        </w:rPr>
        <w:t xml:space="preserve">assessments simultaneously, either in the same room or in separate rooms near each other. </w:t>
      </w:r>
    </w:p>
    <w:p w14:paraId="12BD58FE" w14:textId="77777777" w:rsidR="00D367A0" w:rsidRPr="00DD759F" w:rsidRDefault="00D367A0" w:rsidP="00D367A0">
      <w:pPr>
        <w:rPr>
          <w:rFonts w:ascii="Century Gothic" w:hAnsi="Century Gothic" w:cs="Arial"/>
          <w:sz w:val="20"/>
          <w:szCs w:val="20"/>
        </w:rPr>
      </w:pPr>
    </w:p>
    <w:p w14:paraId="6E2BC444" w14:textId="31005604" w:rsidR="00CF073D" w:rsidRPr="00DD759F" w:rsidRDefault="00B40D74" w:rsidP="00D367A0">
      <w:pPr>
        <w:rPr>
          <w:rFonts w:ascii="Century Gothic" w:hAnsi="Century Gothic" w:cs="Arial"/>
          <w:b/>
          <w:sz w:val="20"/>
          <w:szCs w:val="20"/>
          <w:u w:val="single"/>
        </w:rPr>
      </w:pPr>
      <w:r w:rsidRPr="00DD759F">
        <w:rPr>
          <w:rFonts w:ascii="Century Gothic" w:hAnsi="Century Gothic" w:cs="Arial"/>
          <w:b/>
          <w:sz w:val="20"/>
          <w:szCs w:val="20"/>
          <w:u w:val="single"/>
        </w:rPr>
        <w:t>Session 1</w:t>
      </w:r>
      <w:r w:rsidR="00163AD2">
        <w:rPr>
          <w:rFonts w:ascii="Century Gothic" w:hAnsi="Century Gothic" w:cs="Arial"/>
          <w:b/>
          <w:sz w:val="20"/>
          <w:szCs w:val="20"/>
          <w:u w:val="single"/>
        </w:rPr>
        <w:t xml:space="preserve"> </w:t>
      </w:r>
      <w:r w:rsidRPr="00DD759F">
        <w:rPr>
          <w:rFonts w:ascii="Century Gothic" w:hAnsi="Century Gothic" w:cs="Arial"/>
          <w:b/>
          <w:sz w:val="20"/>
          <w:szCs w:val="20"/>
          <w:u w:val="single"/>
        </w:rPr>
        <w:t>(</w:t>
      </w:r>
      <w:r w:rsidR="00CE64BD" w:rsidRPr="00DD759F">
        <w:rPr>
          <w:rFonts w:ascii="Century Gothic" w:hAnsi="Century Gothic" w:cs="Arial"/>
          <w:b/>
          <w:sz w:val="20"/>
          <w:szCs w:val="20"/>
          <w:u w:val="single"/>
        </w:rPr>
        <w:t>Test</w:t>
      </w:r>
      <w:r w:rsidRPr="00DD759F">
        <w:rPr>
          <w:rFonts w:ascii="Century Gothic" w:hAnsi="Century Gothic" w:cs="Arial"/>
          <w:b/>
          <w:sz w:val="20"/>
          <w:szCs w:val="20"/>
          <w:u w:val="single"/>
        </w:rPr>
        <w:t>)</w:t>
      </w:r>
    </w:p>
    <w:p w14:paraId="6F1676E3" w14:textId="77777777" w:rsidR="008F2DF3" w:rsidRDefault="008F2DF3" w:rsidP="00D367A0">
      <w:pPr>
        <w:rPr>
          <w:rFonts w:ascii="Century Gothic" w:hAnsi="Century Gothic" w:cs="Arial"/>
          <w:sz w:val="20"/>
          <w:szCs w:val="20"/>
        </w:rPr>
      </w:pPr>
      <w:r w:rsidRPr="00E9542B">
        <w:rPr>
          <w:rFonts w:ascii="Century Gothic" w:hAnsi="Century Gothic" w:cs="Arial"/>
          <w:sz w:val="20"/>
          <w:szCs w:val="20"/>
        </w:rPr>
        <w:t>Children at all sites will be tested individually in a single session of 50 to 60 minutes, with parents completing the parent-report measures simultaneously.</w:t>
      </w:r>
      <w:r w:rsidRPr="00DD759F">
        <w:rPr>
          <w:rFonts w:ascii="Century Gothic" w:hAnsi="Century Gothic" w:cs="Arial"/>
          <w:sz w:val="20"/>
          <w:szCs w:val="20"/>
        </w:rPr>
        <w:t xml:space="preserve"> The following measures will be administered (see Attach. 1 - 13 for more information about each measure):</w:t>
      </w:r>
    </w:p>
    <w:p w14:paraId="4AED2A63" w14:textId="77777777" w:rsidR="008F2DF3" w:rsidRDefault="008F2DF3" w:rsidP="00D367A0">
      <w:pPr>
        <w:rPr>
          <w:rFonts w:ascii="Century Gothic" w:hAnsi="Century Gothic" w:cs="Arial"/>
          <w:sz w:val="20"/>
          <w:szCs w:val="20"/>
        </w:rPr>
      </w:pPr>
    </w:p>
    <w:p w14:paraId="050BC379" w14:textId="4BDBD0FC" w:rsidR="00DE0B7F" w:rsidRPr="00DD759F" w:rsidRDefault="00DE0B7F" w:rsidP="00D367A0">
      <w:pPr>
        <w:rPr>
          <w:rFonts w:ascii="Century Gothic" w:hAnsi="Century Gothic" w:cs="Arial"/>
          <w:b/>
          <w:sz w:val="20"/>
          <w:szCs w:val="20"/>
        </w:rPr>
      </w:pPr>
      <w:r w:rsidRPr="00DD759F">
        <w:rPr>
          <w:rFonts w:ascii="Century Gothic" w:hAnsi="Century Gothic" w:cs="Arial"/>
          <w:b/>
          <w:sz w:val="20"/>
          <w:szCs w:val="20"/>
        </w:rPr>
        <w:t>Child:</w:t>
      </w:r>
      <w:r w:rsidR="00BA6A0E" w:rsidRPr="00DD759F">
        <w:rPr>
          <w:rFonts w:ascii="Century Gothic" w:hAnsi="Century Gothic" w:cs="Arial"/>
          <w:b/>
          <w:sz w:val="20"/>
          <w:szCs w:val="20"/>
        </w:rPr>
        <w:t xml:space="preserve"> (5</w:t>
      </w:r>
      <w:r w:rsidR="00CE64BD" w:rsidRPr="00DD759F">
        <w:rPr>
          <w:rFonts w:ascii="Century Gothic" w:hAnsi="Century Gothic" w:cs="Arial"/>
          <w:b/>
          <w:sz w:val="20"/>
          <w:szCs w:val="20"/>
        </w:rPr>
        <w:t xml:space="preserve">3 </w:t>
      </w:r>
      <w:r w:rsidR="00BA6A0E" w:rsidRPr="00DD759F">
        <w:rPr>
          <w:rFonts w:ascii="Century Gothic" w:hAnsi="Century Gothic" w:cs="Arial"/>
          <w:b/>
          <w:sz w:val="20"/>
          <w:szCs w:val="20"/>
        </w:rPr>
        <w:t>min)</w:t>
      </w:r>
    </w:p>
    <w:p w14:paraId="2F56991A" w14:textId="45DCC656" w:rsidR="00D367A0" w:rsidRPr="00DD759F" w:rsidRDefault="00C00335" w:rsidP="00D367A0">
      <w:pPr>
        <w:rPr>
          <w:rFonts w:ascii="Century Gothic" w:hAnsi="Century Gothic" w:cs="Arial"/>
          <w:sz w:val="20"/>
          <w:szCs w:val="20"/>
        </w:rPr>
      </w:pPr>
      <w:r>
        <w:rPr>
          <w:rFonts w:ascii="Century Gothic" w:hAnsi="Century Gothic" w:cs="Arial"/>
          <w:sz w:val="20"/>
          <w:szCs w:val="20"/>
        </w:rPr>
        <w:t>Peg T</w:t>
      </w:r>
      <w:r w:rsidR="00D367A0" w:rsidRPr="00DD759F">
        <w:rPr>
          <w:rFonts w:ascii="Century Gothic" w:hAnsi="Century Gothic" w:cs="Arial"/>
          <w:sz w:val="20"/>
          <w:szCs w:val="20"/>
        </w:rPr>
        <w:t>apping (3 min)</w:t>
      </w:r>
    </w:p>
    <w:p w14:paraId="283C515D" w14:textId="1A9A29CC"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Touch</w:t>
      </w:r>
      <w:r w:rsidR="00C00335">
        <w:rPr>
          <w:rFonts w:ascii="Century Gothic" w:hAnsi="Century Gothic" w:cs="Arial"/>
          <w:sz w:val="20"/>
          <w:szCs w:val="20"/>
        </w:rPr>
        <w:t xml:space="preserve"> Screen T</w:t>
      </w:r>
      <w:r w:rsidRPr="00DD759F">
        <w:rPr>
          <w:rFonts w:ascii="Century Gothic" w:hAnsi="Century Gothic" w:cs="Arial"/>
          <w:sz w:val="20"/>
          <w:szCs w:val="20"/>
        </w:rPr>
        <w:t>utorial (3 min)</w:t>
      </w:r>
    </w:p>
    <w:p w14:paraId="2D0A2B3D" w14:textId="294257B4" w:rsidR="00D367A0" w:rsidRPr="00DD759F" w:rsidRDefault="009B0178" w:rsidP="00D367A0">
      <w:pPr>
        <w:rPr>
          <w:rFonts w:ascii="Century Gothic" w:hAnsi="Century Gothic" w:cs="Arial"/>
          <w:sz w:val="20"/>
          <w:szCs w:val="20"/>
        </w:rPr>
      </w:pPr>
      <w:r w:rsidRPr="00DD759F">
        <w:rPr>
          <w:rFonts w:ascii="Century Gothic" w:hAnsi="Century Gothic" w:cs="Arial"/>
          <w:sz w:val="20"/>
          <w:szCs w:val="20"/>
        </w:rPr>
        <w:t xml:space="preserve">NIH </w:t>
      </w:r>
      <w:r w:rsidR="00D367A0" w:rsidRPr="00DD759F">
        <w:rPr>
          <w:rFonts w:ascii="Century Gothic" w:hAnsi="Century Gothic" w:cs="Arial"/>
          <w:sz w:val="20"/>
          <w:szCs w:val="20"/>
        </w:rPr>
        <w:t xml:space="preserve">Toolbox Picture Vocabulary </w:t>
      </w:r>
      <w:r w:rsidRPr="00DD759F">
        <w:rPr>
          <w:rFonts w:ascii="Century Gothic" w:hAnsi="Century Gothic" w:cs="Arial"/>
          <w:sz w:val="20"/>
          <w:szCs w:val="20"/>
        </w:rPr>
        <w:t>Test</w:t>
      </w:r>
      <w:r w:rsidR="004129F1" w:rsidRPr="00DD759F">
        <w:rPr>
          <w:rFonts w:ascii="Century Gothic" w:hAnsi="Century Gothic" w:cs="Arial"/>
          <w:sz w:val="20"/>
          <w:szCs w:val="20"/>
        </w:rPr>
        <w:t xml:space="preserve"> </w:t>
      </w:r>
      <w:r w:rsidR="00D367A0" w:rsidRPr="00DD759F">
        <w:rPr>
          <w:rFonts w:ascii="Century Gothic" w:hAnsi="Century Gothic" w:cs="Arial"/>
          <w:sz w:val="20"/>
          <w:szCs w:val="20"/>
        </w:rPr>
        <w:t>(5 min)</w:t>
      </w:r>
      <w:r w:rsidR="0034623D" w:rsidRPr="00DD759F">
        <w:rPr>
          <w:rFonts w:ascii="Century Gothic" w:hAnsi="Century Gothic" w:cs="Arial"/>
          <w:sz w:val="20"/>
          <w:szCs w:val="20"/>
        </w:rPr>
        <w:t xml:space="preserve"> </w:t>
      </w:r>
    </w:p>
    <w:p w14:paraId="7A297D73" w14:textId="202D0DF8" w:rsidR="00D367A0" w:rsidRPr="00DD759F" w:rsidRDefault="009B0178" w:rsidP="00D367A0">
      <w:pPr>
        <w:rPr>
          <w:rFonts w:ascii="Century Gothic" w:hAnsi="Century Gothic" w:cs="Arial"/>
          <w:sz w:val="20"/>
          <w:szCs w:val="20"/>
        </w:rPr>
      </w:pPr>
      <w:r w:rsidRPr="00DD759F">
        <w:rPr>
          <w:rFonts w:ascii="Century Gothic" w:hAnsi="Century Gothic" w:cs="Arial"/>
          <w:sz w:val="20"/>
          <w:szCs w:val="20"/>
        </w:rPr>
        <w:t xml:space="preserve">NIH Toolbox </w:t>
      </w:r>
      <w:r w:rsidR="00D367A0" w:rsidRPr="00DD759F">
        <w:rPr>
          <w:rFonts w:ascii="Century Gothic" w:hAnsi="Century Gothic" w:cs="Arial"/>
          <w:sz w:val="20"/>
          <w:szCs w:val="20"/>
        </w:rPr>
        <w:t>Flanker</w:t>
      </w:r>
      <w:r w:rsidRPr="00DD759F">
        <w:rPr>
          <w:rFonts w:ascii="Century Gothic" w:hAnsi="Century Gothic" w:cs="Arial"/>
          <w:sz w:val="20"/>
          <w:szCs w:val="20"/>
        </w:rPr>
        <w:t xml:space="preserve"> Inhibitory Control </w:t>
      </w:r>
      <w:r w:rsidR="00643685">
        <w:rPr>
          <w:rFonts w:ascii="Century Gothic" w:hAnsi="Century Gothic" w:cs="Arial"/>
          <w:sz w:val="20"/>
          <w:szCs w:val="20"/>
        </w:rPr>
        <w:t>&amp;</w:t>
      </w:r>
      <w:r w:rsidRPr="00DD759F">
        <w:rPr>
          <w:rFonts w:ascii="Century Gothic" w:hAnsi="Century Gothic" w:cs="Arial"/>
          <w:sz w:val="20"/>
          <w:szCs w:val="20"/>
        </w:rPr>
        <w:t xml:space="preserve"> Attention Test </w:t>
      </w:r>
      <w:r w:rsidR="00D367A0" w:rsidRPr="00DD759F">
        <w:rPr>
          <w:rFonts w:ascii="Century Gothic" w:hAnsi="Century Gothic" w:cs="Arial"/>
          <w:sz w:val="20"/>
          <w:szCs w:val="20"/>
        </w:rPr>
        <w:t>(7 min)</w:t>
      </w:r>
    </w:p>
    <w:p w14:paraId="24BEB11F" w14:textId="3AECD6CE" w:rsidR="00D367A0" w:rsidRPr="00DD759F" w:rsidRDefault="009B0178" w:rsidP="00D367A0">
      <w:pPr>
        <w:rPr>
          <w:rFonts w:ascii="Century Gothic" w:hAnsi="Century Gothic" w:cs="Arial"/>
          <w:sz w:val="20"/>
          <w:szCs w:val="20"/>
        </w:rPr>
      </w:pPr>
      <w:r w:rsidRPr="00DD759F">
        <w:rPr>
          <w:rFonts w:ascii="Century Gothic" w:hAnsi="Century Gothic" w:cs="Arial"/>
          <w:sz w:val="20"/>
          <w:szCs w:val="20"/>
        </w:rPr>
        <w:t xml:space="preserve">NIH Toolbox </w:t>
      </w:r>
      <w:r w:rsidR="00D367A0" w:rsidRPr="00DD759F">
        <w:rPr>
          <w:rFonts w:ascii="Century Gothic" w:hAnsi="Century Gothic" w:cs="Arial"/>
          <w:sz w:val="20"/>
          <w:szCs w:val="20"/>
        </w:rPr>
        <w:t>Dimension</w:t>
      </w:r>
      <w:r w:rsidRPr="00DD759F">
        <w:rPr>
          <w:rFonts w:ascii="Century Gothic" w:hAnsi="Century Gothic" w:cs="Arial"/>
          <w:sz w:val="20"/>
          <w:szCs w:val="20"/>
        </w:rPr>
        <w:t>al</w:t>
      </w:r>
      <w:r w:rsidR="00D367A0" w:rsidRPr="00DD759F">
        <w:rPr>
          <w:rFonts w:ascii="Century Gothic" w:hAnsi="Century Gothic" w:cs="Arial"/>
          <w:sz w:val="20"/>
          <w:szCs w:val="20"/>
        </w:rPr>
        <w:t xml:space="preserve"> Change Card Sort</w:t>
      </w:r>
      <w:r w:rsidRPr="00DD759F">
        <w:rPr>
          <w:rFonts w:ascii="Century Gothic" w:hAnsi="Century Gothic" w:cs="Arial"/>
          <w:sz w:val="20"/>
          <w:szCs w:val="20"/>
        </w:rPr>
        <w:t xml:space="preserve"> Test </w:t>
      </w:r>
      <w:r w:rsidR="00D367A0" w:rsidRPr="00DD759F">
        <w:rPr>
          <w:rFonts w:ascii="Century Gothic" w:hAnsi="Century Gothic" w:cs="Arial"/>
          <w:sz w:val="20"/>
          <w:szCs w:val="20"/>
        </w:rPr>
        <w:t>(7 min)</w:t>
      </w:r>
    </w:p>
    <w:p w14:paraId="429DADFB" w14:textId="43CB4CD9" w:rsidR="00D367A0" w:rsidRPr="00DD759F" w:rsidRDefault="009B0178" w:rsidP="00D367A0">
      <w:pPr>
        <w:rPr>
          <w:rFonts w:ascii="Century Gothic" w:hAnsi="Century Gothic" w:cs="Arial"/>
          <w:sz w:val="20"/>
          <w:szCs w:val="20"/>
        </w:rPr>
      </w:pPr>
      <w:r w:rsidRPr="00DD759F">
        <w:rPr>
          <w:rFonts w:ascii="Century Gothic" w:hAnsi="Century Gothic" w:cs="Arial"/>
          <w:sz w:val="20"/>
          <w:szCs w:val="20"/>
        </w:rPr>
        <w:t xml:space="preserve">NIH </w:t>
      </w:r>
      <w:r w:rsidR="00D367A0" w:rsidRPr="00DD759F">
        <w:rPr>
          <w:rFonts w:ascii="Century Gothic" w:hAnsi="Century Gothic" w:cs="Arial"/>
          <w:sz w:val="20"/>
          <w:szCs w:val="20"/>
        </w:rPr>
        <w:t xml:space="preserve">Toolbox Picture Sequence Memory </w:t>
      </w:r>
      <w:r w:rsidRPr="00DD759F">
        <w:rPr>
          <w:rFonts w:ascii="Century Gothic" w:hAnsi="Century Gothic" w:cs="Arial"/>
          <w:sz w:val="20"/>
          <w:szCs w:val="20"/>
        </w:rPr>
        <w:t xml:space="preserve">Test </w:t>
      </w:r>
      <w:r w:rsidR="00D367A0" w:rsidRPr="00DD759F">
        <w:rPr>
          <w:rFonts w:ascii="Century Gothic" w:hAnsi="Century Gothic" w:cs="Arial"/>
          <w:sz w:val="20"/>
          <w:szCs w:val="20"/>
        </w:rPr>
        <w:t>(5 min)</w:t>
      </w:r>
    </w:p>
    <w:p w14:paraId="3628471B" w14:textId="77777777"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WPPSI-IV Block Design (8 min)</w:t>
      </w:r>
    </w:p>
    <w:p w14:paraId="2E4E9699" w14:textId="32E22ADA"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Woodcock-Johnson-III</w:t>
      </w:r>
      <w:r w:rsidR="00316392">
        <w:rPr>
          <w:rFonts w:ascii="Century Gothic" w:hAnsi="Century Gothic" w:cs="Arial"/>
          <w:sz w:val="20"/>
          <w:szCs w:val="20"/>
        </w:rPr>
        <w:t xml:space="preserve"> Tests of Achievement (Letter-Word Identification-7 min, Applied Problems-</w:t>
      </w:r>
      <w:r w:rsidRPr="00DD759F">
        <w:rPr>
          <w:rFonts w:ascii="Century Gothic" w:hAnsi="Century Gothic" w:cs="Arial"/>
          <w:sz w:val="20"/>
          <w:szCs w:val="20"/>
        </w:rPr>
        <w:t>8 min)</w:t>
      </w:r>
    </w:p>
    <w:p w14:paraId="0E6BF0B0" w14:textId="18200ADF" w:rsidR="00D367A0" w:rsidRPr="00DD759F" w:rsidRDefault="00D367A0" w:rsidP="00D367A0">
      <w:pPr>
        <w:rPr>
          <w:rFonts w:ascii="Century Gothic" w:hAnsi="Century Gothic" w:cs="Arial"/>
          <w:sz w:val="20"/>
          <w:szCs w:val="20"/>
        </w:rPr>
      </w:pPr>
      <w:r w:rsidRPr="00DD759F">
        <w:rPr>
          <w:rFonts w:ascii="Century Gothic" w:hAnsi="Century Gothic" w:cs="Arial"/>
          <w:b/>
          <w:sz w:val="20"/>
          <w:szCs w:val="20"/>
        </w:rPr>
        <w:t>Parent</w:t>
      </w:r>
      <w:r w:rsidR="00BA6A0E" w:rsidRPr="00DD759F">
        <w:rPr>
          <w:rFonts w:ascii="Century Gothic" w:hAnsi="Century Gothic" w:cs="Arial"/>
          <w:b/>
          <w:sz w:val="20"/>
          <w:szCs w:val="20"/>
        </w:rPr>
        <w:t>: (35 min)</w:t>
      </w:r>
      <w:r w:rsidRPr="00DD759F">
        <w:rPr>
          <w:rFonts w:ascii="Century Gothic" w:hAnsi="Century Gothic" w:cs="Arial"/>
          <w:sz w:val="20"/>
          <w:szCs w:val="20"/>
        </w:rPr>
        <w:t xml:space="preserve"> </w:t>
      </w:r>
    </w:p>
    <w:p w14:paraId="5DFD58B1" w14:textId="44976AD5" w:rsidR="00D367A0" w:rsidRPr="00DD759F" w:rsidRDefault="003A137F" w:rsidP="00D367A0">
      <w:pPr>
        <w:rPr>
          <w:rFonts w:ascii="Century Gothic" w:hAnsi="Century Gothic" w:cs="Arial"/>
          <w:sz w:val="20"/>
          <w:szCs w:val="20"/>
        </w:rPr>
      </w:pPr>
      <w:r>
        <w:rPr>
          <w:rFonts w:ascii="Century Gothic" w:hAnsi="Century Gothic" w:cs="Arial"/>
          <w:sz w:val="20"/>
          <w:szCs w:val="20"/>
        </w:rPr>
        <w:t>Family Demographic Q</w:t>
      </w:r>
      <w:r w:rsidR="00D367A0" w:rsidRPr="00DD759F">
        <w:rPr>
          <w:rFonts w:ascii="Century Gothic" w:hAnsi="Century Gothic" w:cs="Arial"/>
          <w:sz w:val="20"/>
          <w:szCs w:val="20"/>
        </w:rPr>
        <w:t>uestionnaire</w:t>
      </w:r>
      <w:r w:rsidR="00D367A0" w:rsidRPr="00DD759F">
        <w:rPr>
          <w:rFonts w:ascii="Century Gothic" w:hAnsi="Century Gothic" w:cs="Arial"/>
          <w:b/>
          <w:i/>
          <w:sz w:val="20"/>
          <w:szCs w:val="20"/>
        </w:rPr>
        <w:t xml:space="preserve"> </w:t>
      </w:r>
      <w:r w:rsidR="00D367A0" w:rsidRPr="00DD759F">
        <w:rPr>
          <w:rFonts w:ascii="Century Gothic" w:hAnsi="Century Gothic" w:cs="Arial"/>
          <w:sz w:val="20"/>
          <w:szCs w:val="20"/>
        </w:rPr>
        <w:t>(7 min)</w:t>
      </w:r>
    </w:p>
    <w:p w14:paraId="5B406673" w14:textId="304B0A07"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 xml:space="preserve">Children’s Behavior Questionnaire </w:t>
      </w:r>
      <w:r w:rsidR="00D93946">
        <w:rPr>
          <w:rFonts w:ascii="Century Gothic" w:hAnsi="Century Gothic" w:cs="Arial"/>
          <w:sz w:val="20"/>
          <w:szCs w:val="20"/>
        </w:rPr>
        <w:t xml:space="preserve">Very Short Form </w:t>
      </w:r>
      <w:r w:rsidRPr="00DD759F">
        <w:rPr>
          <w:rFonts w:ascii="Century Gothic" w:hAnsi="Century Gothic" w:cs="Arial"/>
          <w:sz w:val="20"/>
          <w:szCs w:val="20"/>
        </w:rPr>
        <w:t>with EF extension</w:t>
      </w:r>
      <w:r w:rsidR="00327459">
        <w:rPr>
          <w:rFonts w:ascii="Century Gothic" w:hAnsi="Century Gothic" w:cs="Arial"/>
          <w:sz w:val="20"/>
          <w:szCs w:val="20"/>
        </w:rPr>
        <w:t xml:space="preserve"> (CBQ-VSF+EF)</w:t>
      </w:r>
      <w:r w:rsidRPr="00DD759F">
        <w:rPr>
          <w:rFonts w:ascii="Century Gothic" w:hAnsi="Century Gothic" w:cs="Arial"/>
          <w:sz w:val="20"/>
          <w:szCs w:val="20"/>
        </w:rPr>
        <w:t xml:space="preserve"> (10 min)</w:t>
      </w:r>
    </w:p>
    <w:p w14:paraId="50A7360C" w14:textId="50FB357C" w:rsidR="00D367A0" w:rsidRPr="00DD759F" w:rsidRDefault="00851563" w:rsidP="00D367A0">
      <w:pPr>
        <w:rPr>
          <w:rFonts w:ascii="Century Gothic" w:hAnsi="Century Gothic" w:cs="Arial"/>
          <w:sz w:val="20"/>
          <w:szCs w:val="20"/>
        </w:rPr>
      </w:pPr>
      <w:r>
        <w:rPr>
          <w:rFonts w:ascii="Century Gothic" w:hAnsi="Century Gothic" w:cs="Arial"/>
          <w:sz w:val="20"/>
          <w:szCs w:val="20"/>
        </w:rPr>
        <w:t>Ages and Stages</w:t>
      </w:r>
      <w:r w:rsidR="00D367A0" w:rsidRPr="00DD759F">
        <w:rPr>
          <w:rFonts w:ascii="Century Gothic" w:hAnsi="Century Gothic" w:cs="Arial"/>
          <w:sz w:val="20"/>
          <w:szCs w:val="20"/>
        </w:rPr>
        <w:t xml:space="preserve"> Social Emotional</w:t>
      </w:r>
      <w:r>
        <w:rPr>
          <w:rFonts w:ascii="Century Gothic" w:hAnsi="Century Gothic" w:cs="Arial"/>
          <w:sz w:val="20"/>
          <w:szCs w:val="20"/>
        </w:rPr>
        <w:t xml:space="preserve"> Questionnaire</w:t>
      </w:r>
      <w:r w:rsidR="00D367A0" w:rsidRPr="00DD759F">
        <w:rPr>
          <w:rFonts w:ascii="Century Gothic" w:hAnsi="Century Gothic" w:cs="Arial"/>
          <w:sz w:val="20"/>
          <w:szCs w:val="20"/>
        </w:rPr>
        <w:t xml:space="preserve"> (10 min)</w:t>
      </w:r>
    </w:p>
    <w:p w14:paraId="39D15642" w14:textId="5D25F44B"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Quick Assessment of Behavior in Children</w:t>
      </w:r>
      <w:r w:rsidR="00217701">
        <w:rPr>
          <w:rFonts w:ascii="Century Gothic" w:hAnsi="Century Gothic" w:cs="Arial"/>
          <w:sz w:val="20"/>
          <w:szCs w:val="20"/>
        </w:rPr>
        <w:t xml:space="preserve"> (Q-ABC</w:t>
      </w:r>
      <w:r w:rsidRPr="00DD759F">
        <w:rPr>
          <w:rFonts w:ascii="Century Gothic" w:hAnsi="Century Gothic" w:cs="Arial"/>
          <w:sz w:val="20"/>
          <w:szCs w:val="20"/>
        </w:rPr>
        <w:t>) (3 min)</w:t>
      </w:r>
    </w:p>
    <w:p w14:paraId="2EE6EB08" w14:textId="77777777" w:rsidR="00D367A0" w:rsidRPr="00DD759F" w:rsidRDefault="00D367A0" w:rsidP="00D367A0">
      <w:pPr>
        <w:rPr>
          <w:rFonts w:ascii="Century Gothic" w:hAnsi="Century Gothic" w:cs="Arial"/>
          <w:sz w:val="20"/>
          <w:szCs w:val="20"/>
        </w:rPr>
      </w:pPr>
      <w:r w:rsidRPr="00DD759F">
        <w:rPr>
          <w:rFonts w:ascii="Century Gothic" w:hAnsi="Century Gothic" w:cs="Arial"/>
          <w:sz w:val="20"/>
          <w:szCs w:val="20"/>
        </w:rPr>
        <w:t>Strengths and Difficulties Questionnaire (5 min)</w:t>
      </w:r>
    </w:p>
    <w:p w14:paraId="7BC7A181" w14:textId="77777777" w:rsidR="006414E1" w:rsidRPr="00DD759F" w:rsidRDefault="006414E1" w:rsidP="006414E1">
      <w:pPr>
        <w:rPr>
          <w:rFonts w:ascii="Century Gothic" w:hAnsi="Century Gothic" w:cs="Arial"/>
          <w:b/>
          <w:sz w:val="20"/>
          <w:szCs w:val="20"/>
        </w:rPr>
      </w:pPr>
    </w:p>
    <w:p w14:paraId="33071A4B" w14:textId="7ED5BF53" w:rsidR="006414E1" w:rsidRPr="00DD759F" w:rsidRDefault="006414E1" w:rsidP="006414E1">
      <w:pPr>
        <w:rPr>
          <w:rFonts w:ascii="Century Gothic" w:hAnsi="Century Gothic" w:cs="Arial"/>
          <w:b/>
          <w:sz w:val="20"/>
          <w:szCs w:val="20"/>
          <w:u w:val="single"/>
        </w:rPr>
      </w:pPr>
      <w:r w:rsidRPr="00DD759F">
        <w:rPr>
          <w:rFonts w:ascii="Century Gothic" w:hAnsi="Century Gothic" w:cs="Arial"/>
          <w:b/>
          <w:sz w:val="20"/>
          <w:szCs w:val="20"/>
          <w:u w:val="single"/>
        </w:rPr>
        <w:t>Session 2 (</w:t>
      </w:r>
      <w:r w:rsidR="009571D3" w:rsidRPr="00DD759F">
        <w:rPr>
          <w:rFonts w:ascii="Century Gothic" w:hAnsi="Century Gothic" w:cs="Arial"/>
          <w:b/>
          <w:sz w:val="20"/>
          <w:szCs w:val="20"/>
          <w:u w:val="single"/>
        </w:rPr>
        <w:t>Retest</w:t>
      </w:r>
      <w:r w:rsidRPr="00DD759F">
        <w:rPr>
          <w:rFonts w:ascii="Century Gothic" w:hAnsi="Century Gothic" w:cs="Arial"/>
          <w:b/>
          <w:sz w:val="20"/>
          <w:szCs w:val="20"/>
          <w:u w:val="single"/>
        </w:rPr>
        <w:t>)</w:t>
      </w:r>
    </w:p>
    <w:p w14:paraId="296BE977" w14:textId="4DD78793" w:rsidR="00E0013F" w:rsidRDefault="00E0013F" w:rsidP="00D367A0">
      <w:pPr>
        <w:rPr>
          <w:rFonts w:ascii="Century Gothic" w:hAnsi="Century Gothic" w:cs="Arial"/>
          <w:sz w:val="20"/>
          <w:szCs w:val="20"/>
        </w:rPr>
      </w:pPr>
      <w:r w:rsidRPr="00865A44">
        <w:rPr>
          <w:rFonts w:ascii="Century Gothic" w:hAnsi="Century Gothic" w:cs="Arial"/>
          <w:sz w:val="20"/>
          <w:szCs w:val="20"/>
        </w:rPr>
        <w:t>A subset of children and their parents</w:t>
      </w:r>
      <w:r w:rsidR="00DB656C" w:rsidRPr="00865A44">
        <w:rPr>
          <w:rFonts w:ascii="Century Gothic" w:hAnsi="Century Gothic" w:cs="Arial"/>
          <w:sz w:val="20"/>
          <w:szCs w:val="20"/>
        </w:rPr>
        <w:t xml:space="preserve"> </w:t>
      </w:r>
      <w:r w:rsidRPr="00865A44">
        <w:rPr>
          <w:rFonts w:ascii="Century Gothic" w:hAnsi="Century Gothic" w:cs="Arial"/>
          <w:sz w:val="20"/>
          <w:szCs w:val="20"/>
        </w:rPr>
        <w:t>will be asked to come back 1-2 weeks later for a follow-up session</w:t>
      </w:r>
      <w:r w:rsidR="00CA3625" w:rsidRPr="00865A44">
        <w:rPr>
          <w:rFonts w:ascii="Century Gothic" w:hAnsi="Century Gothic" w:cs="Arial"/>
          <w:sz w:val="20"/>
          <w:szCs w:val="20"/>
        </w:rPr>
        <w:t xml:space="preserve">. </w:t>
      </w:r>
      <w:r w:rsidR="001E08AF" w:rsidRPr="00865A44">
        <w:rPr>
          <w:rFonts w:ascii="Century Gothic" w:hAnsi="Century Gothic" w:cs="Arial"/>
          <w:sz w:val="20"/>
          <w:szCs w:val="20"/>
        </w:rPr>
        <w:t xml:space="preserve">The parent and child will be tested simultaneously with a child session of about 30 minutes and the parent session of 10 to 15 minutes. </w:t>
      </w:r>
      <w:r w:rsidRPr="00865A44">
        <w:rPr>
          <w:rFonts w:ascii="Century Gothic" w:hAnsi="Century Gothic" w:cs="Arial"/>
          <w:sz w:val="20"/>
          <w:szCs w:val="20"/>
        </w:rPr>
        <w:t xml:space="preserve"> </w:t>
      </w:r>
      <w:r w:rsidR="001E08AF" w:rsidRPr="00865A44">
        <w:rPr>
          <w:rFonts w:ascii="Century Gothic" w:hAnsi="Century Gothic" w:cs="Arial"/>
          <w:sz w:val="20"/>
          <w:szCs w:val="20"/>
        </w:rPr>
        <w:t>T</w:t>
      </w:r>
      <w:r w:rsidRPr="00865A44">
        <w:rPr>
          <w:rFonts w:ascii="Century Gothic" w:hAnsi="Century Gothic" w:cs="Arial"/>
          <w:sz w:val="20"/>
          <w:szCs w:val="20"/>
        </w:rPr>
        <w:t xml:space="preserve">he reliability of </w:t>
      </w:r>
      <w:r w:rsidR="001E08AF" w:rsidRPr="00865A44">
        <w:rPr>
          <w:rFonts w:ascii="Century Gothic" w:hAnsi="Century Gothic" w:cs="Arial"/>
          <w:sz w:val="20"/>
          <w:szCs w:val="20"/>
        </w:rPr>
        <w:t xml:space="preserve">the following </w:t>
      </w:r>
      <w:r w:rsidRPr="00865A44">
        <w:rPr>
          <w:rFonts w:ascii="Century Gothic" w:hAnsi="Century Gothic" w:cs="Arial"/>
          <w:sz w:val="20"/>
          <w:szCs w:val="20"/>
        </w:rPr>
        <w:t>measures</w:t>
      </w:r>
      <w:r w:rsidR="00865A44" w:rsidRPr="00865A44">
        <w:rPr>
          <w:rFonts w:ascii="Century Gothic" w:hAnsi="Century Gothic" w:cs="Arial"/>
          <w:sz w:val="20"/>
          <w:szCs w:val="20"/>
        </w:rPr>
        <w:t xml:space="preserve"> </w:t>
      </w:r>
      <w:r w:rsidR="001E08AF" w:rsidRPr="00865A44">
        <w:rPr>
          <w:rFonts w:ascii="Century Gothic" w:hAnsi="Century Gothic" w:cs="Arial"/>
          <w:sz w:val="20"/>
          <w:szCs w:val="20"/>
        </w:rPr>
        <w:t>will be tested</w:t>
      </w:r>
      <w:r w:rsidRPr="00865A44">
        <w:rPr>
          <w:rFonts w:ascii="Century Gothic" w:hAnsi="Century Gothic" w:cs="Arial"/>
          <w:sz w:val="20"/>
          <w:szCs w:val="20"/>
        </w:rPr>
        <w:t>:</w:t>
      </w:r>
    </w:p>
    <w:p w14:paraId="078005D0" w14:textId="77777777" w:rsidR="008F2DF3" w:rsidRDefault="008F2DF3" w:rsidP="00D367A0">
      <w:pPr>
        <w:rPr>
          <w:rFonts w:ascii="Century Gothic" w:hAnsi="Century Gothic" w:cs="Arial"/>
          <w:sz w:val="20"/>
          <w:szCs w:val="20"/>
        </w:rPr>
      </w:pPr>
    </w:p>
    <w:p w14:paraId="1DB49D43" w14:textId="51A9968F" w:rsidR="00D367A0" w:rsidRPr="00DD759F" w:rsidRDefault="00D367A0" w:rsidP="00D367A0">
      <w:pPr>
        <w:rPr>
          <w:rFonts w:ascii="Century Gothic" w:hAnsi="Century Gothic" w:cs="Arial"/>
          <w:b/>
          <w:sz w:val="20"/>
          <w:szCs w:val="20"/>
        </w:rPr>
      </w:pPr>
      <w:r w:rsidRPr="00DD759F">
        <w:rPr>
          <w:rFonts w:ascii="Century Gothic" w:hAnsi="Century Gothic" w:cs="Arial"/>
          <w:b/>
          <w:sz w:val="20"/>
          <w:szCs w:val="20"/>
        </w:rPr>
        <w:t>Child</w:t>
      </w:r>
      <w:r w:rsidR="00BA6A0E" w:rsidRPr="00DD759F">
        <w:rPr>
          <w:rFonts w:ascii="Century Gothic" w:hAnsi="Century Gothic" w:cs="Arial"/>
          <w:b/>
          <w:sz w:val="20"/>
          <w:szCs w:val="20"/>
        </w:rPr>
        <w:t>:</w:t>
      </w:r>
      <w:r w:rsidRPr="00DD759F">
        <w:rPr>
          <w:rFonts w:ascii="Century Gothic" w:hAnsi="Century Gothic" w:cs="Arial"/>
          <w:b/>
          <w:sz w:val="20"/>
          <w:szCs w:val="20"/>
        </w:rPr>
        <w:t xml:space="preserve"> (30 min)</w:t>
      </w:r>
    </w:p>
    <w:p w14:paraId="576AAFAD" w14:textId="77777777"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t>Peg-tapping (3 min)</w:t>
      </w:r>
    </w:p>
    <w:p w14:paraId="32E26D9E" w14:textId="77777777"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t>Touchscreen tutorial (3 min)</w:t>
      </w:r>
    </w:p>
    <w:p w14:paraId="33942436" w14:textId="77777777"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lastRenderedPageBreak/>
        <w:t>NIH Toolbox Picture Vocabulary Test (5 min)</w:t>
      </w:r>
    </w:p>
    <w:p w14:paraId="553DEEFA" w14:textId="77777777"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t>NIH Toolbox Flanker Inhibitory Control and Attention Test-Downward Extension (7 min)</w:t>
      </w:r>
    </w:p>
    <w:p w14:paraId="4405D1F9" w14:textId="77777777"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t>NIH Toolbox Dimensional Change Card Sort Test-Downward Extension (7 min)</w:t>
      </w:r>
    </w:p>
    <w:p w14:paraId="2E551F8A" w14:textId="1E8AD9AC" w:rsidR="00BA6A0E" w:rsidRPr="00DD759F" w:rsidRDefault="00BA6A0E" w:rsidP="00BA6A0E">
      <w:pPr>
        <w:rPr>
          <w:rFonts w:ascii="Century Gothic" w:hAnsi="Century Gothic" w:cs="Arial"/>
          <w:sz w:val="20"/>
          <w:szCs w:val="20"/>
        </w:rPr>
      </w:pPr>
      <w:r w:rsidRPr="00DD759F">
        <w:rPr>
          <w:rFonts w:ascii="Century Gothic" w:hAnsi="Century Gothic" w:cs="Arial"/>
          <w:sz w:val="20"/>
          <w:szCs w:val="20"/>
        </w:rPr>
        <w:t>NIH Toolbox Picture Sequence Memory Test (5 min)</w:t>
      </w:r>
    </w:p>
    <w:p w14:paraId="012F46A4" w14:textId="0D77D24E" w:rsidR="00D367A0" w:rsidRPr="00DD759F" w:rsidRDefault="00D367A0" w:rsidP="00D367A0">
      <w:pPr>
        <w:rPr>
          <w:rFonts w:ascii="Century Gothic" w:hAnsi="Century Gothic" w:cs="Arial"/>
          <w:b/>
          <w:sz w:val="20"/>
          <w:szCs w:val="20"/>
        </w:rPr>
      </w:pPr>
      <w:r w:rsidRPr="00DD759F">
        <w:rPr>
          <w:rFonts w:ascii="Century Gothic" w:hAnsi="Century Gothic" w:cs="Arial"/>
          <w:b/>
          <w:sz w:val="20"/>
          <w:szCs w:val="20"/>
        </w:rPr>
        <w:t>Parent</w:t>
      </w:r>
      <w:r w:rsidR="00BA6A0E" w:rsidRPr="00DD759F">
        <w:rPr>
          <w:rFonts w:ascii="Century Gothic" w:hAnsi="Century Gothic" w:cs="Arial"/>
          <w:b/>
          <w:sz w:val="20"/>
          <w:szCs w:val="20"/>
        </w:rPr>
        <w:t>: (13 min)</w:t>
      </w:r>
      <w:r w:rsidRPr="00DD759F">
        <w:rPr>
          <w:rFonts w:ascii="Century Gothic" w:hAnsi="Century Gothic" w:cs="Arial"/>
          <w:b/>
          <w:sz w:val="20"/>
          <w:szCs w:val="20"/>
        </w:rPr>
        <w:t xml:space="preserve"> </w:t>
      </w:r>
    </w:p>
    <w:p w14:paraId="761523C5" w14:textId="77777777" w:rsidR="00D635E6" w:rsidRPr="00DD759F" w:rsidRDefault="00D635E6" w:rsidP="00D635E6">
      <w:pPr>
        <w:rPr>
          <w:rFonts w:ascii="Century Gothic" w:hAnsi="Century Gothic" w:cs="Arial"/>
          <w:sz w:val="20"/>
          <w:szCs w:val="20"/>
        </w:rPr>
      </w:pPr>
      <w:r w:rsidRPr="00DD759F">
        <w:rPr>
          <w:rFonts w:ascii="Century Gothic" w:hAnsi="Century Gothic" w:cs="Arial"/>
          <w:sz w:val="20"/>
          <w:szCs w:val="20"/>
        </w:rPr>
        <w:t xml:space="preserve">Children’s Behavior Questionnaire </w:t>
      </w:r>
      <w:r>
        <w:rPr>
          <w:rFonts w:ascii="Century Gothic" w:hAnsi="Century Gothic" w:cs="Arial"/>
          <w:sz w:val="20"/>
          <w:szCs w:val="20"/>
        </w:rPr>
        <w:t xml:space="preserve">Very Short Form </w:t>
      </w:r>
      <w:r w:rsidRPr="00DD759F">
        <w:rPr>
          <w:rFonts w:ascii="Century Gothic" w:hAnsi="Century Gothic" w:cs="Arial"/>
          <w:sz w:val="20"/>
          <w:szCs w:val="20"/>
        </w:rPr>
        <w:t>with EF extension</w:t>
      </w:r>
      <w:r>
        <w:rPr>
          <w:rFonts w:ascii="Century Gothic" w:hAnsi="Century Gothic" w:cs="Arial"/>
          <w:sz w:val="20"/>
          <w:szCs w:val="20"/>
        </w:rPr>
        <w:t xml:space="preserve"> (CBQ-VSF+EF)</w:t>
      </w:r>
      <w:r w:rsidRPr="00DD759F">
        <w:rPr>
          <w:rFonts w:ascii="Century Gothic" w:hAnsi="Century Gothic" w:cs="Arial"/>
          <w:sz w:val="20"/>
          <w:szCs w:val="20"/>
        </w:rPr>
        <w:t xml:space="preserve"> (10 min)</w:t>
      </w:r>
    </w:p>
    <w:p w14:paraId="34DED054" w14:textId="77777777" w:rsidR="00D635E6" w:rsidRPr="00DD759F" w:rsidRDefault="00D635E6" w:rsidP="00D635E6">
      <w:pPr>
        <w:rPr>
          <w:rFonts w:ascii="Century Gothic" w:hAnsi="Century Gothic" w:cs="Arial"/>
          <w:sz w:val="20"/>
          <w:szCs w:val="20"/>
        </w:rPr>
      </w:pPr>
      <w:r w:rsidRPr="00DD759F">
        <w:rPr>
          <w:rFonts w:ascii="Century Gothic" w:hAnsi="Century Gothic" w:cs="Arial"/>
          <w:sz w:val="20"/>
          <w:szCs w:val="20"/>
        </w:rPr>
        <w:t>Quick Assessment of Behavior in Children</w:t>
      </w:r>
      <w:r>
        <w:rPr>
          <w:rFonts w:ascii="Century Gothic" w:hAnsi="Century Gothic" w:cs="Arial"/>
          <w:sz w:val="20"/>
          <w:szCs w:val="20"/>
        </w:rPr>
        <w:t xml:space="preserve"> (Q-ABC</w:t>
      </w:r>
      <w:r w:rsidRPr="00DD759F">
        <w:rPr>
          <w:rFonts w:ascii="Century Gothic" w:hAnsi="Century Gothic" w:cs="Arial"/>
          <w:sz w:val="20"/>
          <w:szCs w:val="20"/>
        </w:rPr>
        <w:t>) (3 min)</w:t>
      </w:r>
    </w:p>
    <w:p w14:paraId="5EF3E0E4" w14:textId="77777777" w:rsidR="00D367A0" w:rsidRPr="00DD759F" w:rsidRDefault="00D367A0" w:rsidP="00D367A0">
      <w:pPr>
        <w:rPr>
          <w:rFonts w:ascii="Century Gothic" w:hAnsi="Century Gothic" w:cs="Arial"/>
          <w:sz w:val="20"/>
          <w:szCs w:val="20"/>
        </w:rPr>
      </w:pPr>
    </w:p>
    <w:p w14:paraId="0A00C55B" w14:textId="77777777" w:rsidR="006345BC" w:rsidRDefault="00D367A0" w:rsidP="00D367A0">
      <w:pPr>
        <w:rPr>
          <w:rFonts w:ascii="Century Gothic" w:hAnsi="Century Gothic" w:cs="Arial"/>
          <w:sz w:val="20"/>
          <w:szCs w:val="20"/>
        </w:rPr>
      </w:pPr>
      <w:r w:rsidRPr="00DD759F">
        <w:rPr>
          <w:rFonts w:ascii="Century Gothic" w:hAnsi="Century Gothic" w:cs="Arial"/>
          <w:sz w:val="20"/>
          <w:szCs w:val="20"/>
        </w:rPr>
        <w:t>Analyses will focus on information pertinent to administration time and psychometric data on reliability and validity, including the following analyses. The University of Minnesota team will provide descriptive data on the administration time and scores for all measures, including means, SDs, range, overall and broken down by age and gender. Reliability will be analyzed, including (as appropriate to the measure), internal consistency (alpha) and test-retest reliability, overall and broken down by age and gender groups for finer examination. Multivariate analyses (e.g., correlations, regressions) will be conducted to analyze the convergent, discriminant, and construct validity, for example providing tables and figures related to correlations of new measures with age, each other, other measures of EF, traditional IQ measures, and criterion measures of school readiness (literacy and numeracy) that have established predictive validity, both overall and with age covaried. Analyses examining relation of child scores to family SES, income, and parent education level also will be conducted. A technical report and at least one paper suitable for publication will also be submitted at the conclusion of the contract period.</w:t>
      </w:r>
    </w:p>
    <w:p w14:paraId="3BC5E423" w14:textId="7191ED27" w:rsidR="00E01718" w:rsidRDefault="00E01718" w:rsidP="00E01718">
      <w:pPr>
        <w:rPr>
          <w:rFonts w:ascii="Century Gothic" w:hAnsi="Century Gothic" w:cs="Arial"/>
          <w:sz w:val="20"/>
          <w:szCs w:val="20"/>
        </w:rPr>
      </w:pPr>
    </w:p>
    <w:p w14:paraId="22AC88BE" w14:textId="7C4ED874" w:rsidR="00644B09" w:rsidRDefault="00E01718" w:rsidP="00E01718">
      <w:pPr>
        <w:rPr>
          <w:rFonts w:ascii="Century Gothic" w:hAnsi="Century Gothic" w:cs="Arial"/>
          <w:sz w:val="20"/>
          <w:szCs w:val="20"/>
        </w:rPr>
      </w:pPr>
      <w:r>
        <w:rPr>
          <w:rFonts w:ascii="Century Gothic" w:hAnsi="Century Gothic" w:cs="Arial"/>
          <w:sz w:val="20"/>
          <w:szCs w:val="20"/>
        </w:rPr>
        <w:t>To</w:t>
      </w:r>
      <w:bookmarkStart w:id="0" w:name="_GoBack"/>
      <w:bookmarkEnd w:id="0"/>
      <w:r>
        <w:rPr>
          <w:rFonts w:ascii="Century Gothic" w:hAnsi="Century Gothic" w:cs="Arial"/>
          <w:sz w:val="20"/>
          <w:szCs w:val="20"/>
        </w:rPr>
        <w:t xml:space="preserve"> determine whether the obtained estimates of reliability and validity are sufficiently high</w:t>
      </w:r>
      <w:r w:rsidR="00644B09">
        <w:rPr>
          <w:rFonts w:ascii="Century Gothic" w:hAnsi="Century Gothic" w:cs="Arial"/>
          <w:sz w:val="20"/>
          <w:szCs w:val="20"/>
        </w:rPr>
        <w:t xml:space="preserve"> to recommend including these measures into the National Children’s Study</w:t>
      </w:r>
      <w:r>
        <w:rPr>
          <w:rFonts w:ascii="Century Gothic" w:hAnsi="Century Gothic" w:cs="Arial"/>
          <w:sz w:val="20"/>
          <w:szCs w:val="20"/>
        </w:rPr>
        <w:t xml:space="preserve">, we will compare them to estimates obtained </w:t>
      </w:r>
      <w:r w:rsidR="006B55E8">
        <w:rPr>
          <w:rFonts w:ascii="Century Gothic" w:hAnsi="Century Gothic" w:cs="Arial"/>
          <w:sz w:val="20"/>
          <w:szCs w:val="20"/>
        </w:rPr>
        <w:t>from</w:t>
      </w:r>
      <w:r>
        <w:rPr>
          <w:rFonts w:ascii="Century Gothic" w:hAnsi="Century Gothic" w:cs="Arial"/>
          <w:sz w:val="20"/>
          <w:szCs w:val="20"/>
        </w:rPr>
        <w:t xml:space="preserve"> the NIH Toolbox Validation study</w:t>
      </w:r>
      <w:r w:rsidR="006B55E8">
        <w:rPr>
          <w:rFonts w:ascii="Century Gothic" w:hAnsi="Century Gothic" w:cs="Arial"/>
          <w:sz w:val="20"/>
          <w:szCs w:val="20"/>
        </w:rPr>
        <w:t xml:space="preserve"> for the cognition measures</w:t>
      </w:r>
      <w:r>
        <w:rPr>
          <w:rFonts w:ascii="Century Gothic" w:hAnsi="Century Gothic" w:cs="Arial"/>
          <w:sz w:val="20"/>
          <w:szCs w:val="20"/>
        </w:rPr>
        <w:t xml:space="preserve"> (Zelazo &amp; Bauer, 2013) and those reported in the technical manuals of the standardized </w:t>
      </w:r>
      <w:r w:rsidR="007D6B21">
        <w:rPr>
          <w:rFonts w:ascii="Century Gothic" w:hAnsi="Century Gothic" w:cs="Arial"/>
          <w:sz w:val="20"/>
          <w:szCs w:val="20"/>
        </w:rPr>
        <w:t xml:space="preserve">gold-standard </w:t>
      </w:r>
      <w:r>
        <w:rPr>
          <w:rFonts w:ascii="Century Gothic" w:hAnsi="Century Gothic" w:cs="Arial"/>
          <w:sz w:val="20"/>
          <w:szCs w:val="20"/>
        </w:rPr>
        <w:t>measures.</w:t>
      </w:r>
      <w:r w:rsidR="00644B09">
        <w:rPr>
          <w:rFonts w:ascii="Century Gothic" w:hAnsi="Century Gothic" w:cs="Arial"/>
          <w:sz w:val="20"/>
          <w:szCs w:val="20"/>
        </w:rPr>
        <w:t xml:space="preserve"> We will additionally refer to measures of reliability and validity that were obtained in studies conducted </w:t>
      </w:r>
      <w:r w:rsidR="00A27426">
        <w:rPr>
          <w:rFonts w:ascii="Century Gothic" w:hAnsi="Century Gothic" w:cs="Arial"/>
          <w:sz w:val="20"/>
          <w:szCs w:val="20"/>
        </w:rPr>
        <w:t>by</w:t>
      </w:r>
      <w:r w:rsidR="00644B09">
        <w:rPr>
          <w:rFonts w:ascii="Century Gothic" w:hAnsi="Century Gothic" w:cs="Arial"/>
          <w:sz w:val="20"/>
          <w:szCs w:val="20"/>
        </w:rPr>
        <w:t xml:space="preserve"> the MN team with the same disadvantaged population that will be recruited</w:t>
      </w:r>
      <w:r w:rsidR="009068EF">
        <w:rPr>
          <w:rFonts w:ascii="Century Gothic" w:hAnsi="Century Gothic" w:cs="Arial"/>
          <w:sz w:val="20"/>
          <w:szCs w:val="20"/>
        </w:rPr>
        <w:t xml:space="preserve"> </w:t>
      </w:r>
      <w:r w:rsidR="00644B09">
        <w:rPr>
          <w:rFonts w:ascii="Century Gothic" w:hAnsi="Century Gothic" w:cs="Arial"/>
          <w:sz w:val="20"/>
          <w:szCs w:val="20"/>
        </w:rPr>
        <w:t>for the proposed study.</w:t>
      </w:r>
      <w:r w:rsidR="006C62AD" w:rsidRPr="006C62AD">
        <w:rPr>
          <w:rStyle w:val="FootnoteReference"/>
          <w:rFonts w:ascii="Century Gothic" w:hAnsi="Century Gothic" w:cs="Arial"/>
          <w:bCs/>
          <w:sz w:val="20"/>
          <w:szCs w:val="20"/>
        </w:rPr>
        <w:t xml:space="preserve"> </w:t>
      </w:r>
      <w:r w:rsidR="006C62AD" w:rsidRPr="00DD759F">
        <w:rPr>
          <w:rStyle w:val="FootnoteReference"/>
          <w:rFonts w:ascii="Century Gothic" w:hAnsi="Century Gothic" w:cs="Arial"/>
          <w:bCs/>
          <w:sz w:val="20"/>
          <w:szCs w:val="20"/>
        </w:rPr>
        <w:footnoteReference w:id="3"/>
      </w:r>
      <w:r w:rsidR="006C62AD" w:rsidRPr="00DD759F">
        <w:rPr>
          <w:rFonts w:ascii="Century Gothic" w:hAnsi="Century Gothic" w:cs="Arial"/>
          <w:bCs/>
          <w:sz w:val="20"/>
          <w:szCs w:val="20"/>
          <w:vertAlign w:val="superscript"/>
        </w:rPr>
        <w:t xml:space="preserve">, </w:t>
      </w:r>
      <w:r w:rsidR="006C62AD" w:rsidRPr="00DD759F">
        <w:rPr>
          <w:rStyle w:val="FootnoteReference"/>
          <w:rFonts w:ascii="Century Gothic" w:hAnsi="Century Gothic" w:cs="Arial"/>
          <w:bCs/>
          <w:sz w:val="20"/>
          <w:szCs w:val="20"/>
        </w:rPr>
        <w:footnoteReference w:id="4"/>
      </w:r>
      <w:r w:rsidR="006C62AD" w:rsidRPr="00DD759F">
        <w:rPr>
          <w:rFonts w:ascii="Century Gothic" w:hAnsi="Century Gothic" w:cs="Arial"/>
          <w:bCs/>
          <w:sz w:val="20"/>
          <w:szCs w:val="20"/>
        </w:rPr>
        <w:t xml:space="preserve"> </w:t>
      </w:r>
      <w:r w:rsidR="00644B09">
        <w:rPr>
          <w:rFonts w:ascii="Century Gothic" w:hAnsi="Century Gothic" w:cs="Arial"/>
          <w:sz w:val="20"/>
          <w:szCs w:val="20"/>
        </w:rPr>
        <w:t xml:space="preserve"> </w:t>
      </w:r>
    </w:p>
    <w:p w14:paraId="285BFA16" w14:textId="77777777" w:rsidR="00644B09" w:rsidRDefault="00644B09" w:rsidP="00E01718">
      <w:pPr>
        <w:rPr>
          <w:rFonts w:ascii="Century Gothic" w:hAnsi="Century Gothic" w:cs="Arial"/>
          <w:sz w:val="20"/>
          <w:szCs w:val="20"/>
        </w:rPr>
      </w:pPr>
    </w:p>
    <w:p w14:paraId="0402B15F" w14:textId="36BF271A" w:rsidR="00EB5108" w:rsidRDefault="006B55E8" w:rsidP="00E01718">
      <w:pPr>
        <w:rPr>
          <w:rFonts w:ascii="Century Gothic" w:hAnsi="Century Gothic" w:cs="Arial"/>
          <w:sz w:val="20"/>
          <w:szCs w:val="20"/>
        </w:rPr>
      </w:pPr>
      <w:r>
        <w:rPr>
          <w:rFonts w:ascii="Century Gothic" w:hAnsi="Century Gothic" w:cs="Arial"/>
          <w:sz w:val="20"/>
          <w:szCs w:val="20"/>
        </w:rPr>
        <w:t>Across</w:t>
      </w:r>
      <w:r w:rsidR="00690946">
        <w:rPr>
          <w:rFonts w:ascii="Century Gothic" w:hAnsi="Century Gothic" w:cs="Arial"/>
          <w:sz w:val="20"/>
          <w:szCs w:val="20"/>
        </w:rPr>
        <w:t xml:space="preserve"> the</w:t>
      </w:r>
      <w:r>
        <w:rPr>
          <w:rFonts w:ascii="Century Gothic" w:hAnsi="Century Gothic" w:cs="Arial"/>
          <w:sz w:val="20"/>
          <w:szCs w:val="20"/>
        </w:rPr>
        <w:t xml:space="preserve"> NIH Toolb</w:t>
      </w:r>
      <w:r w:rsidR="00AC4A18">
        <w:rPr>
          <w:rFonts w:ascii="Century Gothic" w:hAnsi="Century Gothic" w:cs="Arial"/>
          <w:sz w:val="20"/>
          <w:szCs w:val="20"/>
        </w:rPr>
        <w:t>o</w:t>
      </w:r>
      <w:r>
        <w:rPr>
          <w:rFonts w:ascii="Century Gothic" w:hAnsi="Century Gothic" w:cs="Arial"/>
          <w:sz w:val="20"/>
          <w:szCs w:val="20"/>
        </w:rPr>
        <w:t>x</w:t>
      </w:r>
      <w:r w:rsidR="00AC4A18">
        <w:rPr>
          <w:rFonts w:ascii="Century Gothic" w:hAnsi="Century Gothic" w:cs="Arial"/>
          <w:sz w:val="20"/>
          <w:szCs w:val="20"/>
        </w:rPr>
        <w:t xml:space="preserve"> cognition </w:t>
      </w:r>
      <w:r w:rsidR="00AC4A18" w:rsidRPr="00AC4A18">
        <w:rPr>
          <w:rFonts w:ascii="Century Gothic" w:hAnsi="Century Gothic" w:cs="Arial"/>
          <w:sz w:val="20"/>
          <w:szCs w:val="20"/>
        </w:rPr>
        <w:t>measures,</w:t>
      </w:r>
      <w:r w:rsidR="004E5A82">
        <w:rPr>
          <w:rFonts w:ascii="Century Gothic" w:hAnsi="Century Gothic" w:cs="Arial"/>
          <w:sz w:val="20"/>
          <w:szCs w:val="20"/>
        </w:rPr>
        <w:t xml:space="preserve"> </w:t>
      </w:r>
      <w:r w:rsidR="00681B83">
        <w:rPr>
          <w:rFonts w:ascii="Century Gothic" w:hAnsi="Century Gothic" w:cs="Arial"/>
          <w:sz w:val="20"/>
          <w:szCs w:val="20"/>
        </w:rPr>
        <w:t>intraclass</w:t>
      </w:r>
      <w:r w:rsidR="004E5A82">
        <w:rPr>
          <w:rFonts w:ascii="Century Gothic" w:hAnsi="Century Gothic" w:cs="Arial"/>
          <w:sz w:val="20"/>
          <w:szCs w:val="20"/>
        </w:rPr>
        <w:t xml:space="preserve"> </w:t>
      </w:r>
      <w:r w:rsidR="003B6204">
        <w:rPr>
          <w:rFonts w:ascii="Century Gothic" w:hAnsi="Century Gothic" w:cs="Arial"/>
          <w:sz w:val="20"/>
          <w:szCs w:val="20"/>
        </w:rPr>
        <w:t>correlation</w:t>
      </w:r>
      <w:r w:rsidR="004E5A82">
        <w:rPr>
          <w:rFonts w:ascii="Century Gothic" w:hAnsi="Century Gothic" w:cs="Arial"/>
          <w:sz w:val="20"/>
          <w:szCs w:val="20"/>
        </w:rPr>
        <w:t xml:space="preserve"> coefficients (ICC; estimate of test-retest reliability)</w:t>
      </w:r>
      <w:r w:rsidR="00AC4A18" w:rsidRPr="00AC4A18">
        <w:rPr>
          <w:rFonts w:ascii="Century Gothic" w:hAnsi="Century Gothic" w:cs="Arial"/>
          <w:sz w:val="20"/>
          <w:szCs w:val="20"/>
        </w:rPr>
        <w:t xml:space="preserve"> </w:t>
      </w:r>
      <w:r w:rsidR="004E5A82">
        <w:rPr>
          <w:rFonts w:ascii="Century Gothic" w:hAnsi="Century Gothic" w:cs="Arial"/>
          <w:sz w:val="20"/>
          <w:szCs w:val="20"/>
        </w:rPr>
        <w:t>less than</w:t>
      </w:r>
      <w:r w:rsidR="00AC4A18" w:rsidRPr="00AC4A18">
        <w:rPr>
          <w:rFonts w:ascii="Century Gothic" w:hAnsi="Century Gothic" w:cs="Arial"/>
          <w:sz w:val="20"/>
          <w:szCs w:val="20"/>
        </w:rPr>
        <w:t xml:space="preserve"> .4 were considered poor, .4 &lt;= ICC &lt; .75 were considered adequate, and ICC &gt;= .75 were considered excellent. </w:t>
      </w:r>
      <w:r w:rsidR="00EB5108">
        <w:rPr>
          <w:rFonts w:ascii="Century Gothic" w:hAnsi="Century Gothic" w:cs="Arial"/>
          <w:sz w:val="20"/>
          <w:szCs w:val="20"/>
        </w:rPr>
        <w:t>The obtained ICC estimates for children ages 3-6 were .73 for Flanker and . 87 for DCCS</w:t>
      </w:r>
      <w:r w:rsidR="00086A75">
        <w:rPr>
          <w:rFonts w:ascii="Century Gothic" w:hAnsi="Century Gothic" w:cs="Arial"/>
          <w:sz w:val="20"/>
          <w:szCs w:val="20"/>
        </w:rPr>
        <w:t xml:space="preserve"> (in the </w:t>
      </w:r>
      <w:r w:rsidR="00086A75">
        <w:rPr>
          <w:rFonts w:ascii="Century Gothic" w:hAnsi="Century Gothic" w:cs="Arial"/>
          <w:i/>
          <w:sz w:val="20"/>
          <w:szCs w:val="20"/>
        </w:rPr>
        <w:t>excellent</w:t>
      </w:r>
      <w:r w:rsidR="00086A75">
        <w:rPr>
          <w:rFonts w:ascii="Century Gothic" w:hAnsi="Century Gothic" w:cs="Arial"/>
          <w:sz w:val="20"/>
          <w:szCs w:val="20"/>
        </w:rPr>
        <w:t xml:space="preserve"> range)</w:t>
      </w:r>
      <w:r w:rsidR="00EB5108">
        <w:rPr>
          <w:rFonts w:ascii="Century Gothic" w:hAnsi="Century Gothic" w:cs="Arial"/>
          <w:sz w:val="20"/>
          <w:szCs w:val="20"/>
        </w:rPr>
        <w:t xml:space="preserve">. </w:t>
      </w:r>
      <w:r w:rsidR="00AC4A18" w:rsidRPr="00AC4A18">
        <w:rPr>
          <w:rFonts w:ascii="Century Gothic" w:hAnsi="Century Gothic" w:cs="Arial"/>
          <w:sz w:val="20"/>
          <w:szCs w:val="20"/>
        </w:rPr>
        <w:t xml:space="preserve">Convergent validity was assessed with correlations between each </w:t>
      </w:r>
      <w:r w:rsidR="007D6B21">
        <w:rPr>
          <w:rFonts w:ascii="Century Gothic" w:hAnsi="Century Gothic" w:cs="Arial"/>
          <w:sz w:val="20"/>
          <w:szCs w:val="20"/>
        </w:rPr>
        <w:t xml:space="preserve">NIH </w:t>
      </w:r>
      <w:r w:rsidR="00AC4A18" w:rsidRPr="00AC4A18">
        <w:rPr>
          <w:rFonts w:ascii="Century Gothic" w:hAnsi="Century Gothic" w:cs="Arial"/>
          <w:sz w:val="20"/>
          <w:szCs w:val="20"/>
        </w:rPr>
        <w:t>Toolbox measure and a well-established validation measure of the same construct. Across measures, r &lt; .3 were considered poor, .3 &lt;= r &lt; .6 were considered adequate, and r &gt;= .6 were considered excellent.</w:t>
      </w:r>
      <w:r>
        <w:rPr>
          <w:rFonts w:ascii="Century Gothic" w:hAnsi="Century Gothic" w:cs="Arial"/>
          <w:sz w:val="20"/>
          <w:szCs w:val="20"/>
        </w:rPr>
        <w:t xml:space="preserve"> </w:t>
      </w:r>
      <w:r w:rsidR="00EB5108">
        <w:rPr>
          <w:rFonts w:ascii="Century Gothic" w:hAnsi="Century Gothic" w:cs="Arial"/>
          <w:sz w:val="20"/>
          <w:szCs w:val="20"/>
        </w:rPr>
        <w:t xml:space="preserve">The obtained construct </w:t>
      </w:r>
      <w:r w:rsidR="00066EB3">
        <w:rPr>
          <w:rFonts w:ascii="Century Gothic" w:hAnsi="Century Gothic" w:cs="Arial"/>
          <w:sz w:val="20"/>
          <w:szCs w:val="20"/>
        </w:rPr>
        <w:t>reliability</w:t>
      </w:r>
      <w:r w:rsidR="00EB5108">
        <w:rPr>
          <w:rFonts w:ascii="Century Gothic" w:hAnsi="Century Gothic" w:cs="Arial"/>
          <w:sz w:val="20"/>
          <w:szCs w:val="20"/>
        </w:rPr>
        <w:t xml:space="preserve"> </w:t>
      </w:r>
      <w:r w:rsidR="00066EB3">
        <w:rPr>
          <w:rFonts w:ascii="Century Gothic" w:hAnsi="Century Gothic" w:cs="Arial"/>
          <w:sz w:val="20"/>
          <w:szCs w:val="20"/>
        </w:rPr>
        <w:t>estimates</w:t>
      </w:r>
      <w:r w:rsidR="00EB5108">
        <w:rPr>
          <w:rFonts w:ascii="Century Gothic" w:hAnsi="Century Gothic" w:cs="Arial"/>
          <w:sz w:val="20"/>
          <w:szCs w:val="20"/>
        </w:rPr>
        <w:t xml:space="preserve"> for children ages 3-6 were .63 for Flanker and .68 for DCCS, when compared to the gold standard of the WPPSI Block </w:t>
      </w:r>
      <w:r w:rsidR="00066EB3">
        <w:rPr>
          <w:rFonts w:ascii="Century Gothic" w:hAnsi="Century Gothic" w:cs="Arial"/>
          <w:sz w:val="20"/>
          <w:szCs w:val="20"/>
        </w:rPr>
        <w:t>Design</w:t>
      </w:r>
      <w:r w:rsidR="00086A75">
        <w:rPr>
          <w:rFonts w:ascii="Century Gothic" w:hAnsi="Century Gothic" w:cs="Arial"/>
          <w:sz w:val="20"/>
          <w:szCs w:val="20"/>
        </w:rPr>
        <w:t xml:space="preserve"> (again in the </w:t>
      </w:r>
      <w:r w:rsidR="00086A75">
        <w:rPr>
          <w:rFonts w:ascii="Century Gothic" w:hAnsi="Century Gothic" w:cs="Arial"/>
          <w:i/>
          <w:sz w:val="20"/>
          <w:szCs w:val="20"/>
        </w:rPr>
        <w:t>excellent</w:t>
      </w:r>
      <w:r w:rsidR="00086A75">
        <w:rPr>
          <w:rFonts w:ascii="Century Gothic" w:hAnsi="Century Gothic" w:cs="Arial"/>
          <w:sz w:val="20"/>
          <w:szCs w:val="20"/>
        </w:rPr>
        <w:t xml:space="preserve"> range)</w:t>
      </w:r>
      <w:r w:rsidR="00EB5108">
        <w:rPr>
          <w:rFonts w:ascii="Century Gothic" w:hAnsi="Century Gothic" w:cs="Arial"/>
          <w:sz w:val="20"/>
          <w:szCs w:val="20"/>
        </w:rPr>
        <w:t xml:space="preserve">.  </w:t>
      </w:r>
    </w:p>
    <w:p w14:paraId="22A4A596" w14:textId="77777777" w:rsidR="00EB5108" w:rsidRDefault="00EB5108" w:rsidP="00E01718">
      <w:pPr>
        <w:rPr>
          <w:rFonts w:ascii="Century Gothic" w:hAnsi="Century Gothic" w:cs="Arial"/>
          <w:sz w:val="20"/>
          <w:szCs w:val="20"/>
        </w:rPr>
      </w:pPr>
    </w:p>
    <w:p w14:paraId="1B4FA5F4" w14:textId="2AF0BE98" w:rsidR="00690946" w:rsidRDefault="00AD1A5F" w:rsidP="00E01718">
      <w:pPr>
        <w:rPr>
          <w:rFonts w:ascii="Century Gothic" w:hAnsi="Century Gothic" w:cs="Arial"/>
          <w:sz w:val="20"/>
          <w:szCs w:val="20"/>
        </w:rPr>
      </w:pPr>
      <w:r>
        <w:rPr>
          <w:rFonts w:ascii="Century Gothic" w:hAnsi="Century Gothic" w:cs="Arial"/>
          <w:sz w:val="20"/>
          <w:szCs w:val="20"/>
        </w:rPr>
        <w:t>For WPPSI-Block design</w:t>
      </w:r>
      <w:r w:rsidR="00BD5009">
        <w:rPr>
          <w:rFonts w:ascii="Century Gothic" w:hAnsi="Century Gothic" w:cs="Arial"/>
          <w:sz w:val="20"/>
          <w:szCs w:val="20"/>
        </w:rPr>
        <w:t>,</w:t>
      </w:r>
      <w:r>
        <w:rPr>
          <w:rFonts w:ascii="Century Gothic" w:hAnsi="Century Gothic" w:cs="Arial"/>
          <w:sz w:val="20"/>
          <w:szCs w:val="20"/>
        </w:rPr>
        <w:t xml:space="preserve"> administered to children 2</w:t>
      </w:r>
      <w:r w:rsidR="009068EF">
        <w:rPr>
          <w:rFonts w:ascii="Century Gothic" w:hAnsi="Century Gothic" w:cs="Arial"/>
          <w:sz w:val="20"/>
          <w:szCs w:val="20"/>
        </w:rPr>
        <w:t>.5</w:t>
      </w:r>
      <w:r>
        <w:rPr>
          <w:rFonts w:ascii="Century Gothic" w:hAnsi="Century Gothic" w:cs="Arial"/>
          <w:sz w:val="20"/>
          <w:szCs w:val="20"/>
        </w:rPr>
        <w:t>-5</w:t>
      </w:r>
      <w:r w:rsidR="009068EF">
        <w:rPr>
          <w:rFonts w:ascii="Century Gothic" w:hAnsi="Century Gothic" w:cs="Arial"/>
          <w:sz w:val="20"/>
          <w:szCs w:val="20"/>
        </w:rPr>
        <w:t>.</w:t>
      </w:r>
      <w:r>
        <w:rPr>
          <w:rFonts w:ascii="Century Gothic" w:hAnsi="Century Gothic" w:cs="Arial"/>
          <w:sz w:val="20"/>
          <w:szCs w:val="20"/>
        </w:rPr>
        <w:t>5 years of age, the test-retest reliability scores (measurements separated between 14 and 50 days)</w:t>
      </w:r>
      <w:r w:rsidR="007D6B21">
        <w:rPr>
          <w:rFonts w:ascii="Century Gothic" w:hAnsi="Century Gothic" w:cs="Arial"/>
          <w:sz w:val="20"/>
          <w:szCs w:val="20"/>
        </w:rPr>
        <w:t xml:space="preserve"> measured with</w:t>
      </w:r>
      <w:r>
        <w:rPr>
          <w:rFonts w:ascii="Century Gothic" w:hAnsi="Century Gothic" w:cs="Arial"/>
          <w:sz w:val="20"/>
          <w:szCs w:val="20"/>
        </w:rPr>
        <w:t xml:space="preserve"> the Pearson product-moment correlation coefficients were between r=.69 and .81, depending on the specific age bracket. </w:t>
      </w:r>
      <w:r w:rsidR="006B55E8">
        <w:rPr>
          <w:rFonts w:ascii="Century Gothic" w:hAnsi="Century Gothic" w:cs="Arial"/>
          <w:sz w:val="20"/>
          <w:szCs w:val="20"/>
        </w:rPr>
        <w:t xml:space="preserve">For the Woodcock-Johnson </w:t>
      </w:r>
      <w:r w:rsidR="003B1028">
        <w:rPr>
          <w:rFonts w:ascii="Century Gothic" w:hAnsi="Century Gothic" w:cs="Arial"/>
          <w:sz w:val="20"/>
          <w:szCs w:val="20"/>
        </w:rPr>
        <w:t>measures</w:t>
      </w:r>
      <w:r w:rsidR="006B55E8">
        <w:rPr>
          <w:rFonts w:ascii="Century Gothic" w:hAnsi="Century Gothic" w:cs="Arial"/>
          <w:sz w:val="20"/>
          <w:szCs w:val="20"/>
        </w:rPr>
        <w:t>, the test-retest reliability meas</w:t>
      </w:r>
      <w:r w:rsidR="00A21AC0">
        <w:rPr>
          <w:rFonts w:ascii="Century Gothic" w:hAnsi="Century Gothic" w:cs="Arial"/>
          <w:sz w:val="20"/>
          <w:szCs w:val="20"/>
        </w:rPr>
        <w:t>ures (measurement separated by one</w:t>
      </w:r>
      <w:r w:rsidR="006B55E8">
        <w:rPr>
          <w:rFonts w:ascii="Century Gothic" w:hAnsi="Century Gothic" w:cs="Arial"/>
          <w:sz w:val="20"/>
          <w:szCs w:val="20"/>
        </w:rPr>
        <w:t xml:space="preserve"> year) for children 4-7 years old (data for younger children are not available) are r=.92 for both Letter-word identification and Applied problems. </w:t>
      </w:r>
    </w:p>
    <w:p w14:paraId="2A145BC6" w14:textId="77777777" w:rsidR="00690946" w:rsidRDefault="00690946" w:rsidP="00E01718">
      <w:pPr>
        <w:rPr>
          <w:rFonts w:ascii="Century Gothic" w:hAnsi="Century Gothic" w:cs="Arial"/>
          <w:sz w:val="20"/>
          <w:szCs w:val="20"/>
        </w:rPr>
      </w:pPr>
    </w:p>
    <w:p w14:paraId="0716133E" w14:textId="3C651FA8" w:rsidR="0091448C" w:rsidRPr="00455A4A" w:rsidRDefault="0091448C" w:rsidP="0091448C">
      <w:pPr>
        <w:rPr>
          <w:rFonts w:ascii="Century Gothic" w:hAnsi="Century Gothic" w:cs="Arial"/>
          <w:sz w:val="20"/>
          <w:szCs w:val="20"/>
        </w:rPr>
      </w:pPr>
      <w:r>
        <w:rPr>
          <w:rFonts w:ascii="Century Gothic" w:hAnsi="Century Gothic" w:cs="Arial"/>
          <w:sz w:val="20"/>
          <w:szCs w:val="20"/>
        </w:rPr>
        <w:t>With the disadvantaged population, the previous studies conducted by the MN researchers yielded validity estimates for the Flanker, DCCS and Peg T</w:t>
      </w:r>
      <w:r w:rsidR="00B82CAE">
        <w:rPr>
          <w:rFonts w:ascii="Century Gothic" w:hAnsi="Century Gothic" w:cs="Arial"/>
          <w:sz w:val="20"/>
          <w:szCs w:val="20"/>
        </w:rPr>
        <w:t xml:space="preserve">apping between .3 and .48, with </w:t>
      </w:r>
      <w:r>
        <w:rPr>
          <w:rFonts w:ascii="Century Gothic" w:hAnsi="Century Gothic" w:cs="Arial"/>
          <w:sz w:val="20"/>
          <w:szCs w:val="20"/>
        </w:rPr>
        <w:t xml:space="preserve">test-retest reliability estimates of .4 for DCCS, .5 for Flanker and .8 for Peg Tapping. Thus, the obtained reliability and validity scores fell into the “adequate” range even for the </w:t>
      </w:r>
      <w:r w:rsidR="00681B83">
        <w:rPr>
          <w:rFonts w:ascii="Century Gothic" w:hAnsi="Century Gothic" w:cs="Arial"/>
          <w:sz w:val="20"/>
          <w:szCs w:val="20"/>
        </w:rPr>
        <w:t>disadvantaged</w:t>
      </w:r>
      <w:r>
        <w:rPr>
          <w:rFonts w:ascii="Century Gothic" w:hAnsi="Century Gothic" w:cs="Arial"/>
          <w:sz w:val="20"/>
          <w:szCs w:val="20"/>
        </w:rPr>
        <w:t xml:space="preserve"> populations.</w:t>
      </w:r>
    </w:p>
    <w:p w14:paraId="74ECE585" w14:textId="77777777" w:rsidR="0091448C" w:rsidRDefault="0091448C" w:rsidP="00D367A0">
      <w:pPr>
        <w:rPr>
          <w:rFonts w:ascii="Century Gothic" w:hAnsi="Century Gothic" w:cs="Arial"/>
          <w:sz w:val="20"/>
          <w:szCs w:val="20"/>
        </w:rPr>
      </w:pPr>
    </w:p>
    <w:p w14:paraId="460D4345" w14:textId="3A319A6F" w:rsidR="00B069BD" w:rsidRPr="005151C0" w:rsidRDefault="00690946" w:rsidP="00EB5108">
      <w:pPr>
        <w:rPr>
          <w:rFonts w:ascii="Century Gothic" w:hAnsi="Century Gothic" w:cs="Arial"/>
          <w:sz w:val="20"/>
          <w:szCs w:val="20"/>
        </w:rPr>
      </w:pPr>
      <w:r>
        <w:rPr>
          <w:rFonts w:ascii="Century Gothic" w:hAnsi="Century Gothic" w:cs="Arial"/>
          <w:sz w:val="20"/>
          <w:szCs w:val="20"/>
        </w:rPr>
        <w:lastRenderedPageBreak/>
        <w:t>For the “typical” population</w:t>
      </w:r>
      <w:r w:rsidR="00EB5108">
        <w:rPr>
          <w:rFonts w:ascii="Century Gothic" w:hAnsi="Century Gothic" w:cs="Arial"/>
          <w:sz w:val="20"/>
          <w:szCs w:val="20"/>
        </w:rPr>
        <w:t>, w</w:t>
      </w:r>
      <w:r w:rsidR="006B55E8">
        <w:rPr>
          <w:rFonts w:ascii="Century Gothic" w:hAnsi="Century Gothic" w:cs="Arial"/>
          <w:sz w:val="20"/>
          <w:szCs w:val="20"/>
        </w:rPr>
        <w:t>e expect levels of reliability and validity to</w:t>
      </w:r>
      <w:r w:rsidR="00B82CAE">
        <w:rPr>
          <w:rFonts w:ascii="Century Gothic" w:hAnsi="Century Gothic" w:cs="Arial"/>
          <w:sz w:val="20"/>
          <w:szCs w:val="20"/>
        </w:rPr>
        <w:t xml:space="preserve"> again</w:t>
      </w:r>
      <w:r w:rsidR="006B55E8">
        <w:rPr>
          <w:rFonts w:ascii="Century Gothic" w:hAnsi="Century Gothic" w:cs="Arial"/>
          <w:sz w:val="20"/>
          <w:szCs w:val="20"/>
        </w:rPr>
        <w:t xml:space="preserve"> </w:t>
      </w:r>
      <w:r w:rsidR="00EB5108">
        <w:rPr>
          <w:rFonts w:ascii="Century Gothic" w:hAnsi="Century Gothic" w:cs="Arial"/>
          <w:sz w:val="20"/>
          <w:szCs w:val="20"/>
        </w:rPr>
        <w:t xml:space="preserve">fall into the </w:t>
      </w:r>
      <w:r w:rsidR="00EB5108">
        <w:rPr>
          <w:rFonts w:ascii="Century Gothic" w:hAnsi="Century Gothic" w:cs="Arial"/>
          <w:i/>
          <w:sz w:val="20"/>
          <w:szCs w:val="20"/>
        </w:rPr>
        <w:t xml:space="preserve">excellent </w:t>
      </w:r>
      <w:r w:rsidR="007937E2">
        <w:rPr>
          <w:rFonts w:ascii="Century Gothic" w:hAnsi="Century Gothic" w:cs="Arial"/>
          <w:sz w:val="20"/>
          <w:szCs w:val="20"/>
        </w:rPr>
        <w:t>category</w:t>
      </w:r>
      <w:r w:rsidR="00EB5108">
        <w:rPr>
          <w:rFonts w:ascii="Century Gothic" w:hAnsi="Century Gothic" w:cs="Arial"/>
          <w:sz w:val="20"/>
          <w:szCs w:val="20"/>
        </w:rPr>
        <w:t xml:space="preserve"> </w:t>
      </w:r>
      <w:r w:rsidR="007937E2">
        <w:rPr>
          <w:rFonts w:ascii="Century Gothic" w:hAnsi="Century Gothic" w:cs="Arial"/>
          <w:sz w:val="20"/>
          <w:szCs w:val="20"/>
        </w:rPr>
        <w:t>(based on</w:t>
      </w:r>
      <w:r w:rsidR="00EB5108">
        <w:rPr>
          <w:rFonts w:ascii="Century Gothic" w:hAnsi="Century Gothic" w:cs="Arial"/>
          <w:sz w:val="20"/>
          <w:szCs w:val="20"/>
        </w:rPr>
        <w:t xml:space="preserve"> the </w:t>
      </w:r>
      <w:r w:rsidR="006B55E8">
        <w:rPr>
          <w:rFonts w:ascii="Century Gothic" w:hAnsi="Century Gothic" w:cs="Arial"/>
          <w:sz w:val="20"/>
          <w:szCs w:val="20"/>
        </w:rPr>
        <w:t xml:space="preserve">NIH Toolbox Validation </w:t>
      </w:r>
      <w:r w:rsidR="00EB5108">
        <w:rPr>
          <w:rFonts w:ascii="Century Gothic" w:hAnsi="Century Gothic" w:cs="Arial"/>
          <w:sz w:val="20"/>
          <w:szCs w:val="20"/>
        </w:rPr>
        <w:t xml:space="preserve">and the technical manuals for the gold-standard validation </w:t>
      </w:r>
      <w:r w:rsidR="006B55E8">
        <w:rPr>
          <w:rFonts w:ascii="Century Gothic" w:hAnsi="Century Gothic" w:cs="Arial"/>
          <w:sz w:val="20"/>
          <w:szCs w:val="20"/>
        </w:rPr>
        <w:t>measures</w:t>
      </w:r>
      <w:r w:rsidR="007937E2">
        <w:rPr>
          <w:rFonts w:ascii="Century Gothic" w:hAnsi="Century Gothic" w:cs="Arial"/>
          <w:sz w:val="20"/>
          <w:szCs w:val="20"/>
        </w:rPr>
        <w:t>)</w:t>
      </w:r>
      <w:r w:rsidR="00EB5108">
        <w:rPr>
          <w:rFonts w:ascii="Century Gothic" w:hAnsi="Century Gothic" w:cs="Arial"/>
          <w:sz w:val="20"/>
          <w:szCs w:val="20"/>
        </w:rPr>
        <w:t xml:space="preserve">. </w:t>
      </w:r>
      <w:r w:rsidR="0091448C">
        <w:rPr>
          <w:rFonts w:ascii="Century Gothic" w:hAnsi="Century Gothic" w:cs="Arial"/>
          <w:sz w:val="20"/>
          <w:szCs w:val="20"/>
        </w:rPr>
        <w:t>We expect the estimates to be somewhat lower for the disadvantaged group</w:t>
      </w:r>
      <w:r w:rsidR="00B82CAE">
        <w:rPr>
          <w:rFonts w:ascii="Century Gothic" w:hAnsi="Century Gothic" w:cs="Arial"/>
          <w:sz w:val="20"/>
          <w:szCs w:val="20"/>
        </w:rPr>
        <w:t>,</w:t>
      </w:r>
      <w:r w:rsidR="0091448C">
        <w:rPr>
          <w:rFonts w:ascii="Century Gothic" w:hAnsi="Century Gothic" w:cs="Arial"/>
          <w:sz w:val="20"/>
          <w:szCs w:val="20"/>
        </w:rPr>
        <w:t xml:space="preserve"> but to </w:t>
      </w:r>
      <w:r w:rsidR="00E37D5D">
        <w:rPr>
          <w:rFonts w:ascii="Century Gothic" w:hAnsi="Century Gothic" w:cs="Arial"/>
          <w:sz w:val="20"/>
          <w:szCs w:val="20"/>
        </w:rPr>
        <w:t xml:space="preserve">nevertheless </w:t>
      </w:r>
      <w:r w:rsidR="0091448C">
        <w:rPr>
          <w:rFonts w:ascii="Century Gothic" w:hAnsi="Century Gothic" w:cs="Arial"/>
          <w:sz w:val="20"/>
          <w:szCs w:val="20"/>
        </w:rPr>
        <w:t xml:space="preserve">fall into </w:t>
      </w:r>
      <w:r w:rsidR="00681B83">
        <w:rPr>
          <w:rFonts w:ascii="Century Gothic" w:hAnsi="Century Gothic" w:cs="Arial"/>
          <w:sz w:val="20"/>
          <w:szCs w:val="20"/>
        </w:rPr>
        <w:t xml:space="preserve">at least </w:t>
      </w:r>
      <w:r w:rsidR="0091448C">
        <w:rPr>
          <w:rFonts w:ascii="Century Gothic" w:hAnsi="Century Gothic" w:cs="Arial"/>
          <w:sz w:val="20"/>
          <w:szCs w:val="20"/>
        </w:rPr>
        <w:t xml:space="preserve">the “adequate” range of scores. </w:t>
      </w:r>
    </w:p>
    <w:p w14:paraId="76229704" w14:textId="77777777" w:rsidR="00DD3B34" w:rsidRDefault="00DD3B34" w:rsidP="00D367A0">
      <w:pPr>
        <w:rPr>
          <w:rFonts w:ascii="Century Gothic" w:hAnsi="Century Gothic" w:cs="Arial"/>
          <w:sz w:val="20"/>
          <w:szCs w:val="20"/>
        </w:rPr>
      </w:pPr>
    </w:p>
    <w:p w14:paraId="1DA0F91B" w14:textId="6E5DBB66" w:rsidR="00153EDC" w:rsidRPr="00DD759F" w:rsidRDefault="00153EDC" w:rsidP="00FB2C64">
      <w:pPr>
        <w:rPr>
          <w:rFonts w:ascii="Century Gothic" w:hAnsi="Century Gothic" w:cs="Arial"/>
          <w:i/>
          <w:sz w:val="20"/>
          <w:szCs w:val="20"/>
        </w:rPr>
      </w:pPr>
      <w:r w:rsidRPr="00DD759F">
        <w:rPr>
          <w:rFonts w:ascii="Century Gothic" w:hAnsi="Century Gothic" w:cs="Arial"/>
          <w:i/>
          <w:sz w:val="20"/>
          <w:szCs w:val="20"/>
        </w:rPr>
        <w:t>Training of Staff</w:t>
      </w:r>
    </w:p>
    <w:p w14:paraId="346DCFDB" w14:textId="3CB967EE" w:rsidR="00824FB6" w:rsidRDefault="001C432B" w:rsidP="009019AB">
      <w:pPr>
        <w:rPr>
          <w:rFonts w:ascii="Century Gothic" w:hAnsi="Century Gothic" w:cs="Arial"/>
          <w:sz w:val="20"/>
          <w:szCs w:val="20"/>
        </w:rPr>
      </w:pPr>
      <w:r w:rsidRPr="00DD759F">
        <w:rPr>
          <w:rFonts w:ascii="Century Gothic" w:hAnsi="Century Gothic" w:cs="Arial"/>
          <w:sz w:val="20"/>
          <w:szCs w:val="20"/>
        </w:rPr>
        <w:t xml:space="preserve">A two-day </w:t>
      </w:r>
      <w:r w:rsidR="009019AB" w:rsidRPr="00DD759F">
        <w:rPr>
          <w:rFonts w:ascii="Century Gothic" w:hAnsi="Century Gothic" w:cs="Arial"/>
          <w:sz w:val="20"/>
          <w:szCs w:val="20"/>
        </w:rPr>
        <w:t>"in</w:t>
      </w:r>
      <w:r w:rsidR="00B54101" w:rsidRPr="00DD759F">
        <w:rPr>
          <w:rFonts w:ascii="Century Gothic" w:hAnsi="Century Gothic" w:cs="Arial"/>
          <w:sz w:val="20"/>
          <w:szCs w:val="20"/>
        </w:rPr>
        <w:t>-</w:t>
      </w:r>
      <w:r w:rsidR="009019AB" w:rsidRPr="00DD759F">
        <w:rPr>
          <w:rFonts w:ascii="Century Gothic" w:hAnsi="Century Gothic" w:cs="Arial"/>
          <w:sz w:val="20"/>
          <w:szCs w:val="20"/>
        </w:rPr>
        <w:t>person” training of</w:t>
      </w:r>
      <w:r w:rsidRPr="00DD759F">
        <w:rPr>
          <w:rFonts w:ascii="Century Gothic" w:hAnsi="Century Gothic" w:cs="Arial"/>
          <w:sz w:val="20"/>
          <w:szCs w:val="20"/>
        </w:rPr>
        <w:t xml:space="preserve"> all </w:t>
      </w:r>
      <w:r w:rsidR="009019AB" w:rsidRPr="00DD759F">
        <w:rPr>
          <w:rFonts w:ascii="Century Gothic" w:hAnsi="Century Gothic" w:cs="Arial"/>
          <w:sz w:val="20"/>
          <w:szCs w:val="20"/>
        </w:rPr>
        <w:t>staff</w:t>
      </w:r>
      <w:r w:rsidRPr="00DD759F">
        <w:rPr>
          <w:rFonts w:ascii="Century Gothic" w:hAnsi="Century Gothic" w:cs="Arial"/>
          <w:sz w:val="20"/>
          <w:szCs w:val="20"/>
        </w:rPr>
        <w:t xml:space="preserve"> (both at the </w:t>
      </w:r>
      <w:r w:rsidR="0044048A" w:rsidRPr="00DD759F">
        <w:rPr>
          <w:rFonts w:ascii="Century Gothic" w:hAnsi="Century Gothic" w:cs="Arial"/>
          <w:sz w:val="20"/>
          <w:szCs w:val="20"/>
        </w:rPr>
        <w:t>University</w:t>
      </w:r>
      <w:r w:rsidRPr="00DD759F">
        <w:rPr>
          <w:rFonts w:ascii="Century Gothic" w:hAnsi="Century Gothic" w:cs="Arial"/>
          <w:sz w:val="20"/>
          <w:szCs w:val="20"/>
        </w:rPr>
        <w:t xml:space="preserve"> of Minnesota and Delve)</w:t>
      </w:r>
      <w:r w:rsidR="009019AB" w:rsidRPr="00DD759F">
        <w:rPr>
          <w:rFonts w:ascii="Century Gothic" w:hAnsi="Century Gothic" w:cs="Arial"/>
          <w:sz w:val="20"/>
          <w:szCs w:val="20"/>
        </w:rPr>
        <w:t> will be implemented</w:t>
      </w:r>
      <w:r w:rsidR="00FB2C64">
        <w:rPr>
          <w:rFonts w:ascii="Century Gothic" w:hAnsi="Century Gothic" w:cs="Arial"/>
          <w:sz w:val="20"/>
          <w:szCs w:val="20"/>
        </w:rPr>
        <w:t xml:space="preserve">. Trainees will pass a rigorous examination process to test proficiency with all the measures proposed for this study, in order to obtain certification that will enable them to collect data. </w:t>
      </w:r>
      <w:r w:rsidR="009019AB" w:rsidRPr="00DD759F">
        <w:rPr>
          <w:rFonts w:ascii="Century Gothic" w:hAnsi="Century Gothic" w:cs="Arial"/>
          <w:sz w:val="20"/>
          <w:szCs w:val="20"/>
        </w:rPr>
        <w:t xml:space="preserve"> </w:t>
      </w:r>
    </w:p>
    <w:p w14:paraId="6D25D77C" w14:textId="77777777" w:rsidR="00824FB6" w:rsidRDefault="00824FB6" w:rsidP="009019AB">
      <w:pPr>
        <w:rPr>
          <w:rFonts w:ascii="Century Gothic" w:hAnsi="Century Gothic" w:cs="Arial"/>
          <w:sz w:val="20"/>
          <w:szCs w:val="20"/>
        </w:rPr>
      </w:pPr>
    </w:p>
    <w:p w14:paraId="3771C645" w14:textId="125661EC" w:rsidR="009019AB" w:rsidRPr="00DD759F" w:rsidRDefault="009019AB" w:rsidP="009019AB">
      <w:pPr>
        <w:rPr>
          <w:rFonts w:ascii="Century Gothic" w:hAnsi="Century Gothic" w:cs="Arial"/>
          <w:sz w:val="20"/>
          <w:szCs w:val="20"/>
        </w:rPr>
      </w:pPr>
      <w:r w:rsidRPr="00DD759F">
        <w:rPr>
          <w:rFonts w:ascii="Century Gothic" w:hAnsi="Century Gothic" w:cs="Arial"/>
          <w:sz w:val="20"/>
          <w:szCs w:val="20"/>
        </w:rPr>
        <w:t>Trainees would be expected to have experience testing children</w:t>
      </w:r>
      <w:r w:rsidR="00F06F0E">
        <w:rPr>
          <w:rFonts w:ascii="Century Gothic" w:hAnsi="Century Gothic" w:cs="Arial"/>
          <w:sz w:val="20"/>
          <w:szCs w:val="20"/>
        </w:rPr>
        <w:t>; this will be one of the criteria for hiring</w:t>
      </w:r>
      <w:r w:rsidRPr="00DD759F">
        <w:rPr>
          <w:rFonts w:ascii="Century Gothic" w:hAnsi="Century Gothic" w:cs="Arial"/>
          <w:sz w:val="20"/>
          <w:szCs w:val="20"/>
        </w:rPr>
        <w:t>. They w</w:t>
      </w:r>
      <w:r w:rsidR="00B54101" w:rsidRPr="00DD759F">
        <w:rPr>
          <w:rFonts w:ascii="Century Gothic" w:hAnsi="Century Gothic" w:cs="Arial"/>
          <w:sz w:val="20"/>
          <w:szCs w:val="20"/>
        </w:rPr>
        <w:t>ill</w:t>
      </w:r>
      <w:r w:rsidRPr="00DD759F">
        <w:rPr>
          <w:rFonts w:ascii="Century Gothic" w:hAnsi="Century Gothic" w:cs="Arial"/>
          <w:sz w:val="20"/>
          <w:szCs w:val="20"/>
        </w:rPr>
        <w:t xml:space="preserve"> review instructions and demonstration videos for some measures in advance of the training sessions. The first day</w:t>
      </w:r>
      <w:r w:rsidR="00F06F0E">
        <w:rPr>
          <w:rFonts w:ascii="Century Gothic" w:hAnsi="Century Gothic" w:cs="Arial"/>
          <w:sz w:val="20"/>
          <w:szCs w:val="20"/>
        </w:rPr>
        <w:t xml:space="preserve"> of training</w:t>
      </w:r>
      <w:r w:rsidRPr="00DD759F">
        <w:rPr>
          <w:rFonts w:ascii="Century Gothic" w:hAnsi="Century Gothic" w:cs="Arial"/>
          <w:sz w:val="20"/>
          <w:szCs w:val="20"/>
        </w:rPr>
        <w:t xml:space="preserve"> w</w:t>
      </w:r>
      <w:r w:rsidR="00B54101" w:rsidRPr="00DD759F">
        <w:rPr>
          <w:rFonts w:ascii="Century Gothic" w:hAnsi="Century Gothic" w:cs="Arial"/>
          <w:sz w:val="20"/>
          <w:szCs w:val="20"/>
        </w:rPr>
        <w:t>ill</w:t>
      </w:r>
      <w:r w:rsidRPr="00DD759F">
        <w:rPr>
          <w:rFonts w:ascii="Century Gothic" w:hAnsi="Century Gothic" w:cs="Arial"/>
          <w:sz w:val="20"/>
          <w:szCs w:val="20"/>
        </w:rPr>
        <w:t xml:space="preserve"> focus on child measures</w:t>
      </w:r>
      <w:r w:rsidR="00F8575D" w:rsidRPr="00DD759F">
        <w:rPr>
          <w:rFonts w:ascii="Century Gothic" w:hAnsi="Century Gothic" w:cs="Arial"/>
          <w:sz w:val="20"/>
          <w:szCs w:val="20"/>
        </w:rPr>
        <w:t>:</w:t>
      </w:r>
      <w:r w:rsidR="00B54101" w:rsidRPr="00DD759F">
        <w:rPr>
          <w:rFonts w:ascii="Century Gothic" w:hAnsi="Century Gothic" w:cs="Arial"/>
          <w:sz w:val="20"/>
          <w:szCs w:val="20"/>
        </w:rPr>
        <w:t xml:space="preserve"> </w:t>
      </w:r>
      <w:r w:rsidRPr="00DD759F">
        <w:rPr>
          <w:rFonts w:ascii="Century Gothic" w:hAnsi="Century Gothic" w:cs="Arial"/>
          <w:sz w:val="20"/>
          <w:szCs w:val="20"/>
        </w:rPr>
        <w:t xml:space="preserve">orientation, instructions for the battery, demonstrations, and </w:t>
      </w:r>
      <w:r w:rsidR="001C432B" w:rsidRPr="00DD759F">
        <w:rPr>
          <w:rFonts w:ascii="Century Gothic" w:hAnsi="Century Gothic" w:cs="Arial"/>
          <w:sz w:val="20"/>
          <w:szCs w:val="20"/>
        </w:rPr>
        <w:t xml:space="preserve">initial practice. </w:t>
      </w:r>
      <w:r w:rsidR="00B54101" w:rsidRPr="00DD759F">
        <w:rPr>
          <w:rFonts w:ascii="Century Gothic" w:hAnsi="Century Gothic" w:cs="Arial"/>
          <w:sz w:val="20"/>
          <w:szCs w:val="20"/>
        </w:rPr>
        <w:t>F</w:t>
      </w:r>
      <w:r w:rsidRPr="00DD759F">
        <w:rPr>
          <w:rFonts w:ascii="Century Gothic" w:hAnsi="Century Gothic" w:cs="Arial"/>
          <w:sz w:val="20"/>
          <w:szCs w:val="20"/>
        </w:rPr>
        <w:t xml:space="preserve">urther </w:t>
      </w:r>
      <w:r w:rsidR="00B54101" w:rsidRPr="00DD759F">
        <w:rPr>
          <w:rFonts w:ascii="Century Gothic" w:hAnsi="Century Gothic" w:cs="Arial"/>
          <w:sz w:val="20"/>
          <w:szCs w:val="20"/>
        </w:rPr>
        <w:t>practice will be available later in the day and/or evening.</w:t>
      </w:r>
      <w:r w:rsidRPr="00DD759F">
        <w:rPr>
          <w:rFonts w:ascii="Century Gothic" w:hAnsi="Century Gothic" w:cs="Arial"/>
          <w:sz w:val="20"/>
          <w:szCs w:val="20"/>
        </w:rPr>
        <w:t xml:space="preserve"> On the second day, each assessor w</w:t>
      </w:r>
      <w:r w:rsidR="00B54101" w:rsidRPr="00DD759F">
        <w:rPr>
          <w:rFonts w:ascii="Century Gothic" w:hAnsi="Century Gothic" w:cs="Arial"/>
          <w:sz w:val="20"/>
          <w:szCs w:val="20"/>
        </w:rPr>
        <w:t>ill</w:t>
      </w:r>
      <w:r w:rsidRPr="00DD759F">
        <w:rPr>
          <w:rFonts w:ascii="Century Gothic" w:hAnsi="Century Gothic" w:cs="Arial"/>
          <w:sz w:val="20"/>
          <w:szCs w:val="20"/>
        </w:rPr>
        <w:t xml:space="preserve"> demonstrate the administration of tests and receive individualized feedback to improve fidelity of administration of child tasks and also review the parent measures (the training of the parent measures can be briefer, since these are straightforward questionnaires). Each day w</w:t>
      </w:r>
      <w:r w:rsidR="00F8575D" w:rsidRPr="00DD759F">
        <w:rPr>
          <w:rFonts w:ascii="Century Gothic" w:hAnsi="Century Gothic" w:cs="Arial"/>
          <w:sz w:val="20"/>
          <w:szCs w:val="20"/>
        </w:rPr>
        <w:t>ill</w:t>
      </w:r>
      <w:r w:rsidRPr="00DD759F">
        <w:rPr>
          <w:rFonts w:ascii="Century Gothic" w:hAnsi="Century Gothic" w:cs="Arial"/>
          <w:sz w:val="20"/>
          <w:szCs w:val="20"/>
        </w:rPr>
        <w:t xml:space="preserve"> include some discussion of "what to do" when common challenges </w:t>
      </w:r>
      <w:r w:rsidR="00F8575D" w:rsidRPr="00DD759F">
        <w:rPr>
          <w:rFonts w:ascii="Century Gothic" w:hAnsi="Century Gothic" w:cs="Arial"/>
          <w:sz w:val="20"/>
          <w:szCs w:val="20"/>
        </w:rPr>
        <w:t>arise</w:t>
      </w:r>
      <w:r w:rsidRPr="00DD759F">
        <w:rPr>
          <w:rFonts w:ascii="Century Gothic" w:hAnsi="Century Gothic" w:cs="Arial"/>
          <w:sz w:val="20"/>
          <w:szCs w:val="20"/>
        </w:rPr>
        <w:t xml:space="preserve"> and how to handle exceptional cases. </w:t>
      </w:r>
      <w:r w:rsidR="002A263E" w:rsidRPr="00DD759F">
        <w:rPr>
          <w:rFonts w:ascii="Century Gothic" w:hAnsi="Century Gothic" w:cs="Arial"/>
          <w:sz w:val="20"/>
          <w:szCs w:val="20"/>
        </w:rPr>
        <w:t>Training w</w:t>
      </w:r>
      <w:r w:rsidR="00F8575D" w:rsidRPr="00DD759F">
        <w:rPr>
          <w:rFonts w:ascii="Century Gothic" w:hAnsi="Century Gothic" w:cs="Arial"/>
          <w:sz w:val="20"/>
          <w:szCs w:val="20"/>
        </w:rPr>
        <w:t>ill</w:t>
      </w:r>
      <w:r w:rsidR="002A263E" w:rsidRPr="00DD759F">
        <w:rPr>
          <w:rFonts w:ascii="Century Gothic" w:hAnsi="Century Gothic" w:cs="Arial"/>
          <w:sz w:val="20"/>
          <w:szCs w:val="20"/>
        </w:rPr>
        <w:t xml:space="preserve"> be supervised by the Minnesota team members. </w:t>
      </w:r>
      <w:r w:rsidRPr="00DD759F">
        <w:rPr>
          <w:rFonts w:ascii="Century Gothic" w:hAnsi="Century Gothic" w:cs="Arial"/>
          <w:sz w:val="20"/>
          <w:szCs w:val="20"/>
        </w:rPr>
        <w:t xml:space="preserve">If a trainee </w:t>
      </w:r>
      <w:r w:rsidR="00F8575D" w:rsidRPr="00DD759F">
        <w:rPr>
          <w:rFonts w:ascii="Century Gothic" w:hAnsi="Century Gothic" w:cs="Arial"/>
          <w:sz w:val="20"/>
          <w:szCs w:val="20"/>
        </w:rPr>
        <w:t>does not</w:t>
      </w:r>
      <w:r w:rsidRPr="00DD759F">
        <w:rPr>
          <w:rFonts w:ascii="Century Gothic" w:hAnsi="Century Gothic" w:cs="Arial"/>
          <w:sz w:val="20"/>
          <w:szCs w:val="20"/>
        </w:rPr>
        <w:t xml:space="preserve"> meet the criteria for fidelity during the training process, then additional practice w</w:t>
      </w:r>
      <w:r w:rsidR="00F8575D" w:rsidRPr="00DD759F">
        <w:rPr>
          <w:rFonts w:ascii="Century Gothic" w:hAnsi="Century Gothic" w:cs="Arial"/>
          <w:sz w:val="20"/>
          <w:szCs w:val="20"/>
        </w:rPr>
        <w:t>ill</w:t>
      </w:r>
      <w:r w:rsidRPr="00DD759F">
        <w:rPr>
          <w:rFonts w:ascii="Century Gothic" w:hAnsi="Century Gothic" w:cs="Arial"/>
          <w:sz w:val="20"/>
          <w:szCs w:val="20"/>
        </w:rPr>
        <w:t xml:space="preserve"> be set up for later observations until the trainee meet</w:t>
      </w:r>
      <w:r w:rsidR="00F8575D" w:rsidRPr="00DD759F">
        <w:rPr>
          <w:rFonts w:ascii="Century Gothic" w:hAnsi="Century Gothic" w:cs="Arial"/>
          <w:sz w:val="20"/>
          <w:szCs w:val="20"/>
        </w:rPr>
        <w:t>s</w:t>
      </w:r>
      <w:r w:rsidRPr="00DD759F">
        <w:rPr>
          <w:rFonts w:ascii="Century Gothic" w:hAnsi="Century Gothic" w:cs="Arial"/>
          <w:sz w:val="20"/>
          <w:szCs w:val="20"/>
        </w:rPr>
        <w:t xml:space="preserve"> the expected administration quality. </w:t>
      </w:r>
    </w:p>
    <w:p w14:paraId="372F1BA1" w14:textId="77777777" w:rsidR="00EB10C8" w:rsidRDefault="009019AB" w:rsidP="009019AB">
      <w:pPr>
        <w:rPr>
          <w:rFonts w:ascii="Century Gothic" w:hAnsi="Century Gothic" w:cs="Arial"/>
          <w:sz w:val="20"/>
          <w:szCs w:val="20"/>
        </w:rPr>
      </w:pPr>
      <w:r w:rsidRPr="00DD759F">
        <w:rPr>
          <w:rFonts w:ascii="Century Gothic" w:hAnsi="Century Gothic" w:cs="Arial"/>
          <w:sz w:val="20"/>
          <w:szCs w:val="20"/>
        </w:rPr>
        <w:t> </w:t>
      </w:r>
    </w:p>
    <w:p w14:paraId="058A1302" w14:textId="14E3181A" w:rsidR="00F06F0E" w:rsidRDefault="00F06F0E" w:rsidP="009019AB">
      <w:pPr>
        <w:rPr>
          <w:rFonts w:ascii="Century Gothic" w:hAnsi="Century Gothic" w:cs="Arial"/>
          <w:sz w:val="20"/>
          <w:szCs w:val="20"/>
        </w:rPr>
      </w:pPr>
      <w:r>
        <w:rPr>
          <w:rFonts w:ascii="Century Gothic" w:hAnsi="Century Gothic" w:cs="Arial"/>
          <w:sz w:val="20"/>
          <w:szCs w:val="20"/>
        </w:rPr>
        <w:t>All measures proposed to be used in this study have objective criteria and do not require examiner’s judgment in scoring the tests. In addition, the NIH Toolbox iPad measures have been designed to be maximally</w:t>
      </w:r>
      <w:r w:rsidR="00C317C1">
        <w:rPr>
          <w:rFonts w:ascii="Century Gothic" w:hAnsi="Century Gothic" w:cs="Arial"/>
          <w:sz w:val="20"/>
          <w:szCs w:val="20"/>
        </w:rPr>
        <w:t xml:space="preserve"> intuitive and</w:t>
      </w:r>
      <w:r>
        <w:rPr>
          <w:rFonts w:ascii="Century Gothic" w:hAnsi="Century Gothic" w:cs="Arial"/>
          <w:sz w:val="20"/>
          <w:szCs w:val="20"/>
        </w:rPr>
        <w:t xml:space="preserve"> </w:t>
      </w:r>
      <w:r w:rsidR="0044048A">
        <w:rPr>
          <w:rFonts w:ascii="Century Gothic" w:hAnsi="Century Gothic" w:cs="Arial"/>
          <w:sz w:val="20"/>
          <w:szCs w:val="20"/>
        </w:rPr>
        <w:t>straightforward</w:t>
      </w:r>
      <w:r>
        <w:rPr>
          <w:rFonts w:ascii="Century Gothic" w:hAnsi="Century Gothic" w:cs="Arial"/>
          <w:sz w:val="20"/>
          <w:szCs w:val="20"/>
        </w:rPr>
        <w:t xml:space="preserve"> to administer, such that no </w:t>
      </w:r>
      <w:r w:rsidR="0044048A">
        <w:rPr>
          <w:rFonts w:ascii="Century Gothic" w:hAnsi="Century Gothic" w:cs="Arial"/>
          <w:sz w:val="20"/>
          <w:szCs w:val="20"/>
        </w:rPr>
        <w:t>judgment</w:t>
      </w:r>
      <w:r>
        <w:rPr>
          <w:rFonts w:ascii="Century Gothic" w:hAnsi="Century Gothic" w:cs="Arial"/>
          <w:sz w:val="20"/>
          <w:szCs w:val="20"/>
        </w:rPr>
        <w:t xml:space="preserve"> from the examiner is required on any items in order to successfully administer the tests. All instructions will be printed on the screen for ease of administration. </w:t>
      </w:r>
    </w:p>
    <w:p w14:paraId="1D07EAE0" w14:textId="77777777" w:rsidR="00F06F0E" w:rsidRPr="00DD759F" w:rsidRDefault="00F06F0E" w:rsidP="009019AB">
      <w:pPr>
        <w:rPr>
          <w:rFonts w:ascii="Century Gothic" w:hAnsi="Century Gothic" w:cs="Arial"/>
          <w:sz w:val="20"/>
          <w:szCs w:val="20"/>
        </w:rPr>
      </w:pPr>
    </w:p>
    <w:p w14:paraId="24E28018" w14:textId="736F9C10" w:rsidR="009019AB" w:rsidRPr="00DD759F" w:rsidRDefault="009019AB" w:rsidP="009019AB">
      <w:pPr>
        <w:rPr>
          <w:rFonts w:ascii="Century Gothic" w:hAnsi="Century Gothic" w:cs="Arial"/>
          <w:sz w:val="20"/>
          <w:szCs w:val="20"/>
        </w:rPr>
      </w:pPr>
      <w:r w:rsidRPr="00DD759F">
        <w:rPr>
          <w:rFonts w:ascii="Century Gothic" w:hAnsi="Century Gothic" w:cs="Arial"/>
          <w:sz w:val="20"/>
          <w:szCs w:val="20"/>
        </w:rPr>
        <w:t xml:space="preserve">All Delve staff will be trained on site at the Minnesota Delve office. If further observation is needed, </w:t>
      </w:r>
      <w:r w:rsidR="00EB10C8" w:rsidRPr="00DD759F">
        <w:rPr>
          <w:rFonts w:ascii="Century Gothic" w:hAnsi="Century Gothic" w:cs="Arial"/>
          <w:sz w:val="20"/>
          <w:szCs w:val="20"/>
        </w:rPr>
        <w:t>that w</w:t>
      </w:r>
      <w:r w:rsidR="00F8575D" w:rsidRPr="00DD759F">
        <w:rPr>
          <w:rFonts w:ascii="Century Gothic" w:hAnsi="Century Gothic" w:cs="Arial"/>
          <w:sz w:val="20"/>
          <w:szCs w:val="20"/>
        </w:rPr>
        <w:t>ill</w:t>
      </w:r>
      <w:r w:rsidR="00EB10C8" w:rsidRPr="00DD759F">
        <w:rPr>
          <w:rFonts w:ascii="Century Gothic" w:hAnsi="Century Gothic" w:cs="Arial"/>
          <w:sz w:val="20"/>
          <w:szCs w:val="20"/>
        </w:rPr>
        <w:t xml:space="preserve"> occur at each </w:t>
      </w:r>
      <w:r w:rsidRPr="00DD759F">
        <w:rPr>
          <w:rFonts w:ascii="Century Gothic" w:hAnsi="Century Gothic" w:cs="Arial"/>
          <w:sz w:val="20"/>
          <w:szCs w:val="20"/>
        </w:rPr>
        <w:t>testing site. Minnesota staff would be trained at the University as per their usual protocol. </w:t>
      </w:r>
    </w:p>
    <w:p w14:paraId="2058DC88" w14:textId="77777777" w:rsidR="009019AB" w:rsidRPr="00DD759F" w:rsidRDefault="009019AB" w:rsidP="009019AB">
      <w:pPr>
        <w:rPr>
          <w:rFonts w:ascii="Century Gothic" w:hAnsi="Century Gothic" w:cs="Arial"/>
          <w:sz w:val="20"/>
          <w:szCs w:val="20"/>
        </w:rPr>
      </w:pPr>
      <w:r w:rsidRPr="00DD759F">
        <w:rPr>
          <w:rFonts w:ascii="Century Gothic" w:hAnsi="Century Gothic" w:cs="Arial"/>
          <w:sz w:val="20"/>
          <w:szCs w:val="20"/>
        </w:rPr>
        <w:t> </w:t>
      </w:r>
    </w:p>
    <w:p w14:paraId="2C79C598" w14:textId="664F7E4D" w:rsidR="00EC6041" w:rsidRDefault="009019AB" w:rsidP="00B25C89">
      <w:pPr>
        <w:rPr>
          <w:rFonts w:ascii="Century Gothic" w:hAnsi="Century Gothic" w:cs="Arial"/>
          <w:sz w:val="20"/>
          <w:szCs w:val="20"/>
        </w:rPr>
      </w:pPr>
      <w:r w:rsidRPr="00DD759F">
        <w:rPr>
          <w:rFonts w:ascii="Century Gothic" w:hAnsi="Century Gothic" w:cs="Arial"/>
          <w:sz w:val="20"/>
          <w:szCs w:val="20"/>
        </w:rPr>
        <w:t>In addition, the</w:t>
      </w:r>
      <w:r w:rsidR="007E73C5">
        <w:rPr>
          <w:rFonts w:ascii="Century Gothic" w:hAnsi="Century Gothic" w:cs="Arial"/>
          <w:sz w:val="20"/>
          <w:szCs w:val="20"/>
        </w:rPr>
        <w:t xml:space="preserve"> </w:t>
      </w:r>
      <w:r w:rsidR="00EC6041" w:rsidRPr="00DD759F">
        <w:rPr>
          <w:rFonts w:ascii="Century Gothic" w:hAnsi="Century Gothic" w:cs="Arial"/>
          <w:sz w:val="20"/>
          <w:szCs w:val="20"/>
        </w:rPr>
        <w:t xml:space="preserve">Minnesota and/or Northwestern University staff will visit periodically and observe assessors at each site to check on fidelity of administration and compliance with all security measures. </w:t>
      </w:r>
      <w:r w:rsidR="00EC6041">
        <w:rPr>
          <w:rFonts w:ascii="Century Gothic" w:hAnsi="Century Gothic" w:cs="Arial"/>
          <w:sz w:val="20"/>
          <w:szCs w:val="20"/>
        </w:rPr>
        <w:t>The specific protocol will be as follows:</w:t>
      </w:r>
    </w:p>
    <w:p w14:paraId="0BF44D48" w14:textId="16353F0C" w:rsidR="003E206B" w:rsidRDefault="003E206B" w:rsidP="00B25C89">
      <w:pPr>
        <w:rPr>
          <w:rFonts w:ascii="Century Gothic" w:hAnsi="Century Gothic" w:cs="Arial"/>
          <w:sz w:val="20"/>
          <w:szCs w:val="20"/>
        </w:rPr>
      </w:pPr>
      <w:r>
        <w:rPr>
          <w:rFonts w:ascii="Century Gothic" w:hAnsi="Century Gothic" w:cs="Arial"/>
          <w:sz w:val="20"/>
          <w:szCs w:val="20"/>
        </w:rPr>
        <w:t xml:space="preserve">1. </w:t>
      </w:r>
      <w:r w:rsidR="00FB2C64">
        <w:rPr>
          <w:rFonts w:ascii="Century Gothic" w:hAnsi="Century Gothic" w:cs="Arial"/>
          <w:sz w:val="20"/>
          <w:szCs w:val="20"/>
        </w:rPr>
        <w:t xml:space="preserve">A </w:t>
      </w:r>
      <w:r w:rsidR="00FB2C64" w:rsidRPr="00FB2C64">
        <w:rPr>
          <w:rFonts w:ascii="Century Gothic" w:hAnsi="Century Gothic" w:cs="Arial"/>
          <w:sz w:val="20"/>
          <w:szCs w:val="20"/>
        </w:rPr>
        <w:t xml:space="preserve">site visit </w:t>
      </w:r>
      <w:r w:rsidR="00FB2C64">
        <w:rPr>
          <w:rFonts w:ascii="Century Gothic" w:hAnsi="Century Gothic" w:cs="Arial"/>
          <w:sz w:val="20"/>
          <w:szCs w:val="20"/>
        </w:rPr>
        <w:t xml:space="preserve">by NU researchers </w:t>
      </w:r>
      <w:r w:rsidR="00FB2C64" w:rsidRPr="00FB2C64">
        <w:rPr>
          <w:rFonts w:ascii="Century Gothic" w:hAnsi="Century Gothic" w:cs="Arial"/>
          <w:sz w:val="20"/>
          <w:szCs w:val="20"/>
        </w:rPr>
        <w:t xml:space="preserve">for each of the 3 Delve Sites </w:t>
      </w:r>
      <w:r w:rsidR="00FB2C64">
        <w:rPr>
          <w:rFonts w:ascii="Century Gothic" w:hAnsi="Century Gothic" w:cs="Arial"/>
          <w:sz w:val="20"/>
          <w:szCs w:val="20"/>
        </w:rPr>
        <w:t xml:space="preserve">will be scheduled </w:t>
      </w:r>
      <w:r w:rsidR="00FB2C64" w:rsidRPr="00FB2C64">
        <w:rPr>
          <w:rFonts w:ascii="Century Gothic" w:hAnsi="Century Gothic" w:cs="Arial"/>
          <w:sz w:val="20"/>
          <w:szCs w:val="20"/>
        </w:rPr>
        <w:t>early in the data collection process</w:t>
      </w:r>
      <w:r w:rsidR="00BD5009">
        <w:rPr>
          <w:rFonts w:ascii="Century Gothic" w:hAnsi="Century Gothic" w:cs="Arial"/>
          <w:sz w:val="20"/>
          <w:szCs w:val="20"/>
        </w:rPr>
        <w:t>.</w:t>
      </w:r>
    </w:p>
    <w:p w14:paraId="2BF1A71F" w14:textId="77777777" w:rsidR="003E206B" w:rsidRDefault="003E206B" w:rsidP="00B25C89">
      <w:pPr>
        <w:rPr>
          <w:rFonts w:ascii="Century Gothic" w:hAnsi="Century Gothic" w:cs="Arial"/>
          <w:sz w:val="20"/>
          <w:szCs w:val="20"/>
        </w:rPr>
      </w:pPr>
      <w:r>
        <w:rPr>
          <w:rFonts w:ascii="Century Gothic" w:hAnsi="Century Gothic" w:cs="Arial"/>
          <w:sz w:val="20"/>
          <w:szCs w:val="20"/>
        </w:rPr>
        <w:t>2. NU and/or MN researchers will engage in o</w:t>
      </w:r>
      <w:r w:rsidR="00FB2C64" w:rsidRPr="00FB2C64">
        <w:rPr>
          <w:rFonts w:ascii="Century Gothic" w:hAnsi="Century Gothic" w:cs="Arial"/>
          <w:sz w:val="20"/>
          <w:szCs w:val="20"/>
        </w:rPr>
        <w:t>ccasi</w:t>
      </w:r>
      <w:r>
        <w:rPr>
          <w:rFonts w:ascii="Century Gothic" w:hAnsi="Century Gothic" w:cs="Arial"/>
          <w:sz w:val="20"/>
          <w:szCs w:val="20"/>
        </w:rPr>
        <w:t>onal observation of examiners (once or twice for each examiner) via</w:t>
      </w:r>
      <w:r w:rsidR="00FB2C64" w:rsidRPr="00FB2C64">
        <w:rPr>
          <w:rFonts w:ascii="Century Gothic" w:hAnsi="Century Gothic" w:cs="Arial"/>
          <w:sz w:val="20"/>
          <w:szCs w:val="20"/>
        </w:rPr>
        <w:t xml:space="preserve"> i</w:t>
      </w:r>
      <w:r>
        <w:rPr>
          <w:rFonts w:ascii="Century Gothic" w:hAnsi="Century Gothic" w:cs="Arial"/>
          <w:sz w:val="20"/>
          <w:szCs w:val="20"/>
        </w:rPr>
        <w:t>n-person, Skype, or v</w:t>
      </w:r>
      <w:r w:rsidR="00FB2C64" w:rsidRPr="00FB2C64">
        <w:rPr>
          <w:rFonts w:ascii="Century Gothic" w:hAnsi="Century Gothic" w:cs="Arial"/>
          <w:sz w:val="20"/>
          <w:szCs w:val="20"/>
        </w:rPr>
        <w:t xml:space="preserve">ideo recordings. </w:t>
      </w:r>
    </w:p>
    <w:p w14:paraId="0C35E9A1" w14:textId="3A02BDB9" w:rsidR="00FB2C64" w:rsidRPr="00FB2C64" w:rsidRDefault="003E206B" w:rsidP="00B25C89">
      <w:pPr>
        <w:rPr>
          <w:rFonts w:ascii="Century Gothic" w:hAnsi="Century Gothic" w:cs="Arial"/>
          <w:sz w:val="20"/>
          <w:szCs w:val="20"/>
        </w:rPr>
      </w:pPr>
      <w:r>
        <w:rPr>
          <w:rFonts w:ascii="Century Gothic" w:hAnsi="Century Gothic" w:cs="Arial"/>
          <w:sz w:val="20"/>
          <w:szCs w:val="20"/>
        </w:rPr>
        <w:t xml:space="preserve">3. </w:t>
      </w:r>
      <w:r w:rsidR="00FB2C64" w:rsidRPr="00FB2C64">
        <w:rPr>
          <w:rFonts w:ascii="Century Gothic" w:hAnsi="Century Gothic" w:cs="Arial"/>
          <w:sz w:val="20"/>
          <w:szCs w:val="20"/>
        </w:rPr>
        <w:t xml:space="preserve">Weekly check-in with examiners to address any questions/issues </w:t>
      </w:r>
      <w:r>
        <w:rPr>
          <w:rFonts w:ascii="Century Gothic" w:hAnsi="Century Gothic" w:cs="Arial"/>
          <w:sz w:val="20"/>
          <w:szCs w:val="20"/>
        </w:rPr>
        <w:t>will be implemented</w:t>
      </w:r>
      <w:r w:rsidR="00BD5009">
        <w:rPr>
          <w:rFonts w:ascii="Century Gothic" w:hAnsi="Century Gothic" w:cs="Arial"/>
          <w:sz w:val="20"/>
          <w:szCs w:val="20"/>
        </w:rPr>
        <w:t>.</w:t>
      </w:r>
    </w:p>
    <w:p w14:paraId="2433076E" w14:textId="2FB6B3B1" w:rsidR="003E206B" w:rsidRDefault="003E206B" w:rsidP="00B25C89">
      <w:pPr>
        <w:rPr>
          <w:rFonts w:ascii="Century Gothic" w:hAnsi="Century Gothic" w:cs="Arial"/>
          <w:sz w:val="20"/>
          <w:szCs w:val="20"/>
        </w:rPr>
      </w:pPr>
      <w:r>
        <w:rPr>
          <w:rFonts w:ascii="Century Gothic" w:hAnsi="Century Gothic" w:cs="Arial"/>
          <w:sz w:val="20"/>
          <w:szCs w:val="20"/>
        </w:rPr>
        <w:t xml:space="preserve">4. </w:t>
      </w:r>
      <w:r w:rsidR="00FB2C64" w:rsidRPr="00FB2C64">
        <w:rPr>
          <w:rFonts w:ascii="Century Gothic" w:hAnsi="Century Gothic" w:cs="Arial"/>
          <w:sz w:val="20"/>
          <w:szCs w:val="20"/>
        </w:rPr>
        <w:t xml:space="preserve">Thorough checks of the Behavior Rating </w:t>
      </w:r>
      <w:r w:rsidR="0044048A" w:rsidRPr="00FB2C64">
        <w:rPr>
          <w:rFonts w:ascii="Century Gothic" w:hAnsi="Century Gothic" w:cs="Arial"/>
          <w:sz w:val="20"/>
          <w:szCs w:val="20"/>
        </w:rPr>
        <w:t>Sheets</w:t>
      </w:r>
      <w:r w:rsidR="00C4277C">
        <w:rPr>
          <w:rFonts w:ascii="Century Gothic" w:hAnsi="Century Gothic" w:cs="Arial"/>
          <w:sz w:val="20"/>
          <w:szCs w:val="20"/>
        </w:rPr>
        <w:t xml:space="preserve">, which is a 10-item report completed by the </w:t>
      </w:r>
      <w:r w:rsidR="00D34803">
        <w:rPr>
          <w:rFonts w:ascii="Century Gothic" w:hAnsi="Century Gothic" w:cs="Arial"/>
          <w:sz w:val="20"/>
          <w:szCs w:val="20"/>
        </w:rPr>
        <w:t>examiner</w:t>
      </w:r>
      <w:r w:rsidR="00C4277C">
        <w:rPr>
          <w:rFonts w:ascii="Century Gothic" w:hAnsi="Century Gothic" w:cs="Arial"/>
          <w:sz w:val="20"/>
          <w:szCs w:val="20"/>
        </w:rPr>
        <w:t xml:space="preserve"> about how well the session with the child flowed</w:t>
      </w:r>
      <w:r w:rsidR="00937EE6">
        <w:rPr>
          <w:rFonts w:ascii="Century Gothic" w:hAnsi="Century Gothic" w:cs="Arial"/>
          <w:sz w:val="20"/>
          <w:szCs w:val="20"/>
        </w:rPr>
        <w:t>,</w:t>
      </w:r>
      <w:r w:rsidR="00C4277C">
        <w:rPr>
          <w:rFonts w:ascii="Century Gothic" w:hAnsi="Century Gothic" w:cs="Arial"/>
          <w:sz w:val="20"/>
          <w:szCs w:val="20"/>
        </w:rPr>
        <w:t xml:space="preserve"> </w:t>
      </w:r>
      <w:r w:rsidR="0044048A" w:rsidRPr="00FB2C64">
        <w:rPr>
          <w:rFonts w:ascii="Century Gothic" w:hAnsi="Century Gothic" w:cs="Arial"/>
          <w:sz w:val="20"/>
          <w:szCs w:val="20"/>
        </w:rPr>
        <w:t>and</w:t>
      </w:r>
      <w:r w:rsidR="00FB2C64" w:rsidRPr="00FB2C64">
        <w:rPr>
          <w:rFonts w:ascii="Century Gothic" w:hAnsi="Century Gothic" w:cs="Arial"/>
          <w:sz w:val="20"/>
          <w:szCs w:val="20"/>
        </w:rPr>
        <w:t xml:space="preserve"> other completed paper documents (that </w:t>
      </w:r>
      <w:r>
        <w:rPr>
          <w:rFonts w:ascii="Century Gothic" w:hAnsi="Century Gothic" w:cs="Arial"/>
          <w:sz w:val="20"/>
          <w:szCs w:val="20"/>
        </w:rPr>
        <w:t>have been scanned and uploaded) will be conducted 2</w:t>
      </w:r>
      <w:r w:rsidR="00D444EA">
        <w:rPr>
          <w:rFonts w:ascii="Century Gothic" w:hAnsi="Century Gothic" w:cs="Arial"/>
          <w:sz w:val="20"/>
          <w:szCs w:val="20"/>
        </w:rPr>
        <w:t xml:space="preserve"> times </w:t>
      </w:r>
      <w:r>
        <w:rPr>
          <w:rFonts w:ascii="Century Gothic" w:hAnsi="Century Gothic" w:cs="Arial"/>
          <w:sz w:val="20"/>
          <w:szCs w:val="20"/>
        </w:rPr>
        <w:t>a week by a</w:t>
      </w:r>
      <w:r w:rsidR="00FB2C64" w:rsidRPr="00FB2C64">
        <w:rPr>
          <w:rFonts w:ascii="Century Gothic" w:hAnsi="Century Gothic" w:cs="Arial"/>
          <w:sz w:val="20"/>
          <w:szCs w:val="20"/>
        </w:rPr>
        <w:t xml:space="preserve"> MN coordinator</w:t>
      </w:r>
      <w:r w:rsidR="00BD5009">
        <w:rPr>
          <w:rFonts w:ascii="Century Gothic" w:hAnsi="Century Gothic" w:cs="Arial"/>
          <w:sz w:val="20"/>
          <w:szCs w:val="20"/>
        </w:rPr>
        <w:t>.</w:t>
      </w:r>
    </w:p>
    <w:p w14:paraId="11A35559" w14:textId="17042D9D" w:rsidR="00FB2C64" w:rsidRPr="00FB2C64" w:rsidRDefault="003E206B" w:rsidP="00B25C89">
      <w:pPr>
        <w:rPr>
          <w:rFonts w:ascii="Century Gothic" w:hAnsi="Century Gothic" w:cs="Arial"/>
          <w:sz w:val="20"/>
          <w:szCs w:val="20"/>
        </w:rPr>
      </w:pPr>
      <w:r>
        <w:rPr>
          <w:rFonts w:ascii="Century Gothic" w:hAnsi="Century Gothic" w:cs="Arial"/>
          <w:sz w:val="20"/>
          <w:szCs w:val="20"/>
        </w:rPr>
        <w:t xml:space="preserve">5. </w:t>
      </w:r>
      <w:r w:rsidR="00FB2C64" w:rsidRPr="00FB2C64">
        <w:rPr>
          <w:rFonts w:ascii="Century Gothic" w:hAnsi="Century Gothic" w:cs="Arial"/>
          <w:sz w:val="20"/>
          <w:szCs w:val="20"/>
        </w:rPr>
        <w:t xml:space="preserve">Slow </w:t>
      </w:r>
      <w:r w:rsidR="0044048A" w:rsidRPr="00FB2C64">
        <w:rPr>
          <w:rFonts w:ascii="Century Gothic" w:hAnsi="Century Gothic" w:cs="Arial"/>
          <w:sz w:val="20"/>
          <w:szCs w:val="20"/>
        </w:rPr>
        <w:t>rollout</w:t>
      </w:r>
      <w:r w:rsidR="00FB2C64" w:rsidRPr="00FB2C64">
        <w:rPr>
          <w:rFonts w:ascii="Century Gothic" w:hAnsi="Century Gothic" w:cs="Arial"/>
          <w:sz w:val="20"/>
          <w:szCs w:val="20"/>
        </w:rPr>
        <w:t xml:space="preserve"> of data collection</w:t>
      </w:r>
      <w:r w:rsidR="00682BEF">
        <w:rPr>
          <w:rFonts w:ascii="Century Gothic" w:hAnsi="Century Gothic" w:cs="Arial"/>
          <w:sz w:val="20"/>
          <w:szCs w:val="20"/>
        </w:rPr>
        <w:t xml:space="preserve"> will be implemented in the first few weeks, w</w:t>
      </w:r>
      <w:r w:rsidR="00FB2C64" w:rsidRPr="00FB2C64">
        <w:rPr>
          <w:rFonts w:ascii="Century Gothic" w:hAnsi="Century Gothic" w:cs="Arial"/>
          <w:sz w:val="20"/>
          <w:szCs w:val="20"/>
        </w:rPr>
        <w:t xml:space="preserve">ith particularly thorough checks of the Behavior Rating Sheets and checking in with the examiners to </w:t>
      </w:r>
      <w:r w:rsidR="00776EDC">
        <w:rPr>
          <w:rFonts w:ascii="Century Gothic" w:hAnsi="Century Gothic" w:cs="Arial"/>
          <w:sz w:val="20"/>
          <w:szCs w:val="20"/>
        </w:rPr>
        <w:t>determine</w:t>
      </w:r>
      <w:r w:rsidR="00FB2C64" w:rsidRPr="00FB2C64">
        <w:rPr>
          <w:rFonts w:ascii="Century Gothic" w:hAnsi="Century Gothic" w:cs="Arial"/>
          <w:sz w:val="20"/>
          <w:szCs w:val="20"/>
        </w:rPr>
        <w:t xml:space="preserve"> if anything is unclear</w:t>
      </w:r>
      <w:r w:rsidR="00BD5009">
        <w:rPr>
          <w:rFonts w:ascii="Century Gothic" w:hAnsi="Century Gothic" w:cs="Arial"/>
          <w:sz w:val="20"/>
          <w:szCs w:val="20"/>
        </w:rPr>
        <w:t>.</w:t>
      </w:r>
    </w:p>
    <w:p w14:paraId="420E04A9" w14:textId="30DFD073" w:rsidR="00FB2C64" w:rsidRPr="00FB2C64" w:rsidRDefault="003E206B" w:rsidP="00B25C89">
      <w:pPr>
        <w:rPr>
          <w:rFonts w:ascii="Century Gothic" w:hAnsi="Century Gothic" w:cs="Arial"/>
          <w:sz w:val="20"/>
          <w:szCs w:val="20"/>
        </w:rPr>
      </w:pPr>
      <w:r>
        <w:rPr>
          <w:rFonts w:ascii="Century Gothic" w:hAnsi="Century Gothic" w:cs="Arial"/>
          <w:sz w:val="20"/>
          <w:szCs w:val="20"/>
        </w:rPr>
        <w:t xml:space="preserve">6. </w:t>
      </w:r>
      <w:r w:rsidR="00FB2C64" w:rsidRPr="00FB2C64">
        <w:rPr>
          <w:rFonts w:ascii="Century Gothic" w:hAnsi="Century Gothic" w:cs="Arial"/>
          <w:sz w:val="20"/>
          <w:szCs w:val="20"/>
        </w:rPr>
        <w:t xml:space="preserve">NU will ensure that data </w:t>
      </w:r>
      <w:r>
        <w:rPr>
          <w:rFonts w:ascii="Century Gothic" w:hAnsi="Century Gothic" w:cs="Arial"/>
          <w:sz w:val="20"/>
          <w:szCs w:val="20"/>
        </w:rPr>
        <w:t xml:space="preserve">could be examined </w:t>
      </w:r>
      <w:r w:rsidR="00FB2C64" w:rsidRPr="00FB2C64">
        <w:rPr>
          <w:rFonts w:ascii="Century Gothic" w:hAnsi="Century Gothic" w:cs="Arial"/>
          <w:sz w:val="20"/>
          <w:szCs w:val="20"/>
        </w:rPr>
        <w:t>as a function of site/examiner to check if some sites/examiners have different distributions of scores</w:t>
      </w:r>
      <w:r w:rsidR="00BD5009">
        <w:rPr>
          <w:rFonts w:ascii="Century Gothic" w:hAnsi="Century Gothic" w:cs="Arial"/>
          <w:sz w:val="20"/>
          <w:szCs w:val="20"/>
        </w:rPr>
        <w:t>.</w:t>
      </w:r>
    </w:p>
    <w:p w14:paraId="2D75DABB" w14:textId="77777777" w:rsidR="003B7EC1" w:rsidRDefault="003B7EC1" w:rsidP="00B25C89">
      <w:pPr>
        <w:rPr>
          <w:rFonts w:ascii="Century Gothic" w:hAnsi="Century Gothic" w:cs="Arial"/>
          <w:i/>
          <w:sz w:val="20"/>
          <w:szCs w:val="20"/>
        </w:rPr>
      </w:pPr>
    </w:p>
    <w:p w14:paraId="68E07B9C" w14:textId="4DFCA983" w:rsidR="00317093" w:rsidRPr="00DD759F" w:rsidRDefault="00317093" w:rsidP="00B25C89">
      <w:pPr>
        <w:rPr>
          <w:rFonts w:ascii="Century Gothic" w:hAnsi="Century Gothic" w:cs="Arial"/>
          <w:i/>
          <w:sz w:val="20"/>
          <w:szCs w:val="20"/>
        </w:rPr>
      </w:pPr>
      <w:r w:rsidRPr="00DD759F">
        <w:rPr>
          <w:rFonts w:ascii="Century Gothic" w:hAnsi="Century Gothic" w:cs="Arial"/>
          <w:i/>
          <w:sz w:val="20"/>
          <w:szCs w:val="20"/>
        </w:rPr>
        <w:t>Pilot Stud</w:t>
      </w:r>
      <w:r w:rsidR="00F8575D" w:rsidRPr="00DD759F">
        <w:rPr>
          <w:rFonts w:ascii="Century Gothic" w:hAnsi="Century Gothic" w:cs="Arial"/>
          <w:i/>
          <w:sz w:val="20"/>
          <w:szCs w:val="20"/>
        </w:rPr>
        <w:t>y</w:t>
      </w:r>
    </w:p>
    <w:p w14:paraId="30254A87" w14:textId="69330E98" w:rsidR="00317093" w:rsidRPr="00DD759F" w:rsidRDefault="00317093" w:rsidP="00317093">
      <w:pPr>
        <w:rPr>
          <w:rFonts w:ascii="Century Gothic" w:hAnsi="Century Gothic" w:cs="Calibri"/>
          <w:sz w:val="20"/>
          <w:szCs w:val="20"/>
        </w:rPr>
      </w:pPr>
      <w:r w:rsidRPr="00DD759F">
        <w:rPr>
          <w:rFonts w:ascii="Century Gothic" w:hAnsi="Century Gothic" w:cs="Arial"/>
          <w:sz w:val="20"/>
          <w:szCs w:val="20"/>
        </w:rPr>
        <w:t xml:space="preserve">The University of Minnesota </w:t>
      </w:r>
      <w:r w:rsidR="005B13A2" w:rsidRPr="00DD759F">
        <w:rPr>
          <w:rFonts w:ascii="Century Gothic" w:hAnsi="Century Gothic" w:cs="Arial"/>
          <w:sz w:val="20"/>
          <w:szCs w:val="20"/>
        </w:rPr>
        <w:t>conducted</w:t>
      </w:r>
      <w:r w:rsidRPr="00DD759F">
        <w:rPr>
          <w:rFonts w:ascii="Century Gothic" w:hAnsi="Century Gothic" w:cs="Arial"/>
          <w:sz w:val="20"/>
          <w:szCs w:val="20"/>
        </w:rPr>
        <w:t xml:space="preserve"> a pilot study with N=9 child/parent dyads as part of the NCS formative project. </w:t>
      </w:r>
    </w:p>
    <w:p w14:paraId="2AAFAA4E" w14:textId="77777777" w:rsidR="00317093" w:rsidRPr="00DD759F" w:rsidRDefault="00317093" w:rsidP="00D367A0">
      <w:pPr>
        <w:rPr>
          <w:rFonts w:ascii="Century Gothic" w:hAnsi="Century Gothic" w:cs="Arial"/>
          <w:i/>
          <w:sz w:val="20"/>
          <w:szCs w:val="20"/>
        </w:rPr>
      </w:pPr>
    </w:p>
    <w:p w14:paraId="2BC48808" w14:textId="0785B08D" w:rsidR="00317093" w:rsidRPr="00DD759F" w:rsidRDefault="00317093" w:rsidP="00317093">
      <w:pPr>
        <w:rPr>
          <w:rFonts w:ascii="Century Gothic" w:hAnsi="Century Gothic" w:cs="Calibri"/>
          <w:sz w:val="20"/>
          <w:szCs w:val="20"/>
        </w:rPr>
      </w:pPr>
      <w:r w:rsidRPr="00DD759F">
        <w:rPr>
          <w:rFonts w:ascii="Century Gothic" w:hAnsi="Century Gothic" w:cs="Arial"/>
          <w:sz w:val="20"/>
          <w:szCs w:val="20"/>
          <w:u w:val="single"/>
        </w:rPr>
        <w:t>Sample demographics:</w:t>
      </w:r>
      <w:r w:rsidR="00AF7E12" w:rsidRPr="00DD759F">
        <w:rPr>
          <w:rFonts w:ascii="Century Gothic" w:hAnsi="Century Gothic" w:cs="Arial"/>
          <w:sz w:val="20"/>
          <w:szCs w:val="20"/>
        </w:rPr>
        <w:t xml:space="preserve"> </w:t>
      </w:r>
      <w:r w:rsidRPr="00DD759F">
        <w:rPr>
          <w:rFonts w:ascii="Century Gothic" w:hAnsi="Century Gothic" w:cs="Arial"/>
          <w:sz w:val="20"/>
          <w:szCs w:val="20"/>
        </w:rPr>
        <w:t xml:space="preserve">Children ranged in age from 3 years 6 months to 5 years 8 months (4 girls, 5 boys). Parents ranged in age from 23 to 44, with the average age about 30 years old. In six families, the parent participant was the biological mother, in one the adoptive mother, and in another the biological father. </w:t>
      </w:r>
      <w:r w:rsidRPr="00DD759F">
        <w:rPr>
          <w:rFonts w:ascii="Century Gothic" w:hAnsi="Century Gothic" w:cs="Arial"/>
          <w:sz w:val="20"/>
          <w:szCs w:val="20"/>
        </w:rPr>
        <w:lastRenderedPageBreak/>
        <w:t>These families were very diverse, with most being African American, and some having Caucasian, biracial, Native American, and Hmong family members. Parents’ highest levels of education ranged from partial high school to an associate’s degree.</w:t>
      </w:r>
      <w:r w:rsidR="00AC4AC0" w:rsidRPr="00DD759F">
        <w:rPr>
          <w:rFonts w:ascii="Century Gothic" w:hAnsi="Century Gothic" w:cs="Calibri"/>
          <w:sz w:val="20"/>
          <w:szCs w:val="20"/>
        </w:rPr>
        <w:t xml:space="preserve"> These participants came from two of the planned sites where they propose to collect the new low-income sample (a homeless shelter and a community preschool for very disadvantaged children).</w:t>
      </w:r>
    </w:p>
    <w:p w14:paraId="31708354" w14:textId="77777777" w:rsidR="005B13A2" w:rsidRPr="00DD759F" w:rsidRDefault="005B13A2" w:rsidP="00317093">
      <w:pPr>
        <w:rPr>
          <w:rFonts w:ascii="Century Gothic" w:hAnsi="Century Gothic" w:cs="Arial"/>
          <w:sz w:val="20"/>
          <w:szCs w:val="20"/>
        </w:rPr>
      </w:pPr>
    </w:p>
    <w:p w14:paraId="2171B71D" w14:textId="3F989A1B" w:rsidR="00D262AC" w:rsidRPr="00DD759F" w:rsidRDefault="00317093" w:rsidP="00D367A0">
      <w:pPr>
        <w:rPr>
          <w:rFonts w:ascii="Century Gothic" w:hAnsi="Century Gothic" w:cs="Arial"/>
          <w:sz w:val="20"/>
          <w:szCs w:val="20"/>
        </w:rPr>
      </w:pPr>
      <w:r w:rsidRPr="00DD759F">
        <w:rPr>
          <w:rFonts w:ascii="Century Gothic" w:hAnsi="Century Gothic" w:cs="Arial"/>
          <w:sz w:val="20"/>
          <w:szCs w:val="20"/>
          <w:u w:val="single"/>
        </w:rPr>
        <w:t>Method</w:t>
      </w:r>
      <w:r w:rsidR="005B13A2" w:rsidRPr="00DD759F">
        <w:rPr>
          <w:rFonts w:ascii="Century Gothic" w:hAnsi="Century Gothic" w:cs="Arial"/>
          <w:sz w:val="20"/>
          <w:szCs w:val="20"/>
          <w:u w:val="single"/>
        </w:rPr>
        <w:t>s</w:t>
      </w:r>
      <w:r w:rsidRPr="00DD759F">
        <w:rPr>
          <w:rFonts w:ascii="Century Gothic" w:hAnsi="Century Gothic" w:cs="Arial"/>
          <w:sz w:val="20"/>
          <w:szCs w:val="20"/>
          <w:u w:val="single"/>
        </w:rPr>
        <w:t>:</w:t>
      </w:r>
      <w:r w:rsidR="005B13A2" w:rsidRPr="00DD759F">
        <w:rPr>
          <w:rFonts w:ascii="Century Gothic" w:hAnsi="Century Gothic" w:cs="Arial"/>
          <w:sz w:val="20"/>
          <w:szCs w:val="20"/>
        </w:rPr>
        <w:t xml:space="preserve"> </w:t>
      </w:r>
      <w:r w:rsidR="00D70C5B" w:rsidRPr="00DD759F">
        <w:rPr>
          <w:rFonts w:ascii="Century Gothic" w:hAnsi="Century Gothic" w:cs="Arial"/>
          <w:sz w:val="20"/>
          <w:szCs w:val="20"/>
        </w:rPr>
        <w:t>Parents, children, and teachers were asked to complete the following measures:</w:t>
      </w:r>
    </w:p>
    <w:p w14:paraId="7F95F401" w14:textId="77777777" w:rsidR="00A45B11" w:rsidRPr="00DD759F" w:rsidRDefault="00A45B11" w:rsidP="00D367A0">
      <w:pPr>
        <w:rPr>
          <w:rFonts w:ascii="Century Gothic" w:hAnsi="Century Gothic" w:cs="Arial"/>
          <w:sz w:val="20"/>
          <w:szCs w:val="20"/>
        </w:rPr>
      </w:pPr>
    </w:p>
    <w:tbl>
      <w:tblPr>
        <w:tblW w:w="7305" w:type="dxa"/>
        <w:tblInd w:w="93" w:type="dxa"/>
        <w:tblLayout w:type="fixed"/>
        <w:tblLook w:val="04A0" w:firstRow="1" w:lastRow="0" w:firstColumn="1" w:lastColumn="0" w:noHBand="0" w:noVBand="1"/>
      </w:tblPr>
      <w:tblGrid>
        <w:gridCol w:w="1905"/>
        <w:gridCol w:w="900"/>
        <w:gridCol w:w="3330"/>
        <w:gridCol w:w="1170"/>
      </w:tblGrid>
      <w:tr w:rsidR="003C0820" w:rsidRPr="00DD759F" w14:paraId="12D5A8B7" w14:textId="77777777" w:rsidTr="00BA466F">
        <w:trPr>
          <w:trHeight w:val="252"/>
        </w:trPr>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B4B51C" w14:textId="77777777" w:rsidR="003C0820" w:rsidRPr="00DD759F" w:rsidRDefault="003C0820">
            <w:pPr>
              <w:jc w:val="center"/>
              <w:rPr>
                <w:rFonts w:ascii="Century Gothic" w:hAnsi="Century Gothic"/>
                <w:b/>
                <w:bCs/>
                <w:color w:val="000000"/>
                <w:sz w:val="20"/>
                <w:szCs w:val="20"/>
              </w:rPr>
            </w:pPr>
            <w:r w:rsidRPr="00DD759F">
              <w:rPr>
                <w:rFonts w:ascii="Century Gothic" w:hAnsi="Century Gothic"/>
                <w:b/>
                <w:bCs/>
                <w:color w:val="000000"/>
                <w:sz w:val="20"/>
                <w:szCs w:val="20"/>
              </w:rPr>
              <w:t>Parent</w:t>
            </w:r>
          </w:p>
        </w:tc>
        <w:tc>
          <w:tcPr>
            <w:tcW w:w="4500" w:type="dxa"/>
            <w:gridSpan w:val="2"/>
            <w:tcBorders>
              <w:top w:val="single" w:sz="4" w:space="0" w:color="auto"/>
              <w:left w:val="nil"/>
              <w:bottom w:val="single" w:sz="4" w:space="0" w:color="auto"/>
              <w:right w:val="single" w:sz="4" w:space="0" w:color="auto"/>
            </w:tcBorders>
            <w:shd w:val="clear" w:color="auto" w:fill="auto"/>
            <w:vAlign w:val="bottom"/>
            <w:hideMark/>
          </w:tcPr>
          <w:p w14:paraId="4394ADD7" w14:textId="77777777" w:rsidR="003C0820" w:rsidRPr="00DD759F" w:rsidRDefault="003C0820">
            <w:pPr>
              <w:jc w:val="center"/>
              <w:rPr>
                <w:rFonts w:ascii="Century Gothic" w:hAnsi="Century Gothic"/>
                <w:b/>
                <w:bCs/>
                <w:color w:val="000000"/>
                <w:sz w:val="20"/>
                <w:szCs w:val="20"/>
              </w:rPr>
            </w:pPr>
            <w:r w:rsidRPr="00DD759F">
              <w:rPr>
                <w:rFonts w:ascii="Century Gothic" w:hAnsi="Century Gothic"/>
                <w:b/>
                <w:bCs/>
                <w:color w:val="000000"/>
                <w:sz w:val="20"/>
                <w:szCs w:val="20"/>
              </w:rPr>
              <w:t>Child</w:t>
            </w:r>
          </w:p>
        </w:tc>
      </w:tr>
      <w:tr w:rsidR="003C0820" w:rsidRPr="00DD759F" w14:paraId="7EB4F15E" w14:textId="77777777" w:rsidTr="00BA466F">
        <w:trPr>
          <w:trHeight w:val="386"/>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29B6404F" w14:textId="485E7BC6" w:rsidR="003C0820" w:rsidRPr="00DD759F" w:rsidRDefault="003C0820" w:rsidP="00A45B11">
            <w:pPr>
              <w:rPr>
                <w:rFonts w:ascii="Century Gothic" w:hAnsi="Century Gothic"/>
                <w:color w:val="000000"/>
                <w:sz w:val="20"/>
                <w:szCs w:val="20"/>
              </w:rPr>
            </w:pPr>
            <w:r w:rsidRPr="00DD759F">
              <w:rPr>
                <w:rFonts w:ascii="Century Gothic" w:hAnsi="Century Gothic"/>
                <w:color w:val="000000"/>
                <w:sz w:val="20"/>
                <w:szCs w:val="20"/>
              </w:rPr>
              <w:t>Family Information Quex</w:t>
            </w:r>
          </w:p>
        </w:tc>
        <w:tc>
          <w:tcPr>
            <w:tcW w:w="900" w:type="dxa"/>
            <w:tcBorders>
              <w:top w:val="nil"/>
              <w:left w:val="nil"/>
              <w:bottom w:val="single" w:sz="4" w:space="0" w:color="auto"/>
              <w:right w:val="single" w:sz="4" w:space="0" w:color="auto"/>
            </w:tcBorders>
            <w:shd w:val="clear" w:color="auto" w:fill="auto"/>
            <w:vAlign w:val="bottom"/>
            <w:hideMark/>
          </w:tcPr>
          <w:p w14:paraId="4FCDE9A5"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7 min</w:t>
            </w:r>
          </w:p>
        </w:tc>
        <w:tc>
          <w:tcPr>
            <w:tcW w:w="3330" w:type="dxa"/>
            <w:tcBorders>
              <w:top w:val="nil"/>
              <w:left w:val="nil"/>
              <w:bottom w:val="single" w:sz="4" w:space="0" w:color="auto"/>
              <w:right w:val="single" w:sz="4" w:space="0" w:color="auto"/>
            </w:tcBorders>
            <w:shd w:val="clear" w:color="auto" w:fill="auto"/>
            <w:vAlign w:val="bottom"/>
            <w:hideMark/>
          </w:tcPr>
          <w:p w14:paraId="29893BB4"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Touch Screen Tutorial</w:t>
            </w:r>
          </w:p>
        </w:tc>
        <w:tc>
          <w:tcPr>
            <w:tcW w:w="1170" w:type="dxa"/>
            <w:tcBorders>
              <w:top w:val="nil"/>
              <w:left w:val="nil"/>
              <w:bottom w:val="single" w:sz="4" w:space="0" w:color="auto"/>
              <w:right w:val="single" w:sz="4" w:space="0" w:color="auto"/>
            </w:tcBorders>
            <w:shd w:val="clear" w:color="auto" w:fill="auto"/>
            <w:vAlign w:val="bottom"/>
            <w:hideMark/>
          </w:tcPr>
          <w:p w14:paraId="10C43D4A"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1-2 min</w:t>
            </w:r>
          </w:p>
        </w:tc>
      </w:tr>
      <w:tr w:rsidR="003C0820" w:rsidRPr="00DD759F" w14:paraId="3BD57DC7" w14:textId="77777777" w:rsidTr="00BA466F">
        <w:trPr>
          <w:trHeight w:val="422"/>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7E9C9782"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Touch Screen Tutorial</w:t>
            </w:r>
          </w:p>
        </w:tc>
        <w:tc>
          <w:tcPr>
            <w:tcW w:w="900" w:type="dxa"/>
            <w:tcBorders>
              <w:top w:val="nil"/>
              <w:left w:val="nil"/>
              <w:bottom w:val="single" w:sz="4" w:space="0" w:color="auto"/>
              <w:right w:val="single" w:sz="4" w:space="0" w:color="auto"/>
            </w:tcBorders>
            <w:shd w:val="clear" w:color="auto" w:fill="auto"/>
            <w:vAlign w:val="bottom"/>
            <w:hideMark/>
          </w:tcPr>
          <w:p w14:paraId="586D59E0"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2min</w:t>
            </w:r>
          </w:p>
        </w:tc>
        <w:tc>
          <w:tcPr>
            <w:tcW w:w="3330" w:type="dxa"/>
            <w:tcBorders>
              <w:top w:val="nil"/>
              <w:left w:val="nil"/>
              <w:bottom w:val="single" w:sz="4" w:space="0" w:color="auto"/>
              <w:right w:val="single" w:sz="4" w:space="0" w:color="auto"/>
            </w:tcBorders>
            <w:shd w:val="clear" w:color="auto" w:fill="auto"/>
            <w:vAlign w:val="bottom"/>
            <w:hideMark/>
          </w:tcPr>
          <w:p w14:paraId="761DC5C1"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Flanker</w:t>
            </w:r>
          </w:p>
        </w:tc>
        <w:tc>
          <w:tcPr>
            <w:tcW w:w="1170" w:type="dxa"/>
            <w:tcBorders>
              <w:top w:val="nil"/>
              <w:left w:val="nil"/>
              <w:bottom w:val="single" w:sz="4" w:space="0" w:color="auto"/>
              <w:right w:val="single" w:sz="4" w:space="0" w:color="auto"/>
            </w:tcBorders>
            <w:shd w:val="clear" w:color="auto" w:fill="auto"/>
            <w:vAlign w:val="bottom"/>
            <w:hideMark/>
          </w:tcPr>
          <w:p w14:paraId="6F388614"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r>
      <w:tr w:rsidR="003C0820" w:rsidRPr="00DD759F" w14:paraId="6BAF2793" w14:textId="77777777" w:rsidTr="00BA466F">
        <w:trPr>
          <w:trHeight w:val="264"/>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08470CE5"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Flanker</w:t>
            </w:r>
          </w:p>
        </w:tc>
        <w:tc>
          <w:tcPr>
            <w:tcW w:w="900" w:type="dxa"/>
            <w:tcBorders>
              <w:top w:val="nil"/>
              <w:left w:val="nil"/>
              <w:bottom w:val="single" w:sz="4" w:space="0" w:color="auto"/>
              <w:right w:val="single" w:sz="4" w:space="0" w:color="auto"/>
            </w:tcBorders>
            <w:shd w:val="clear" w:color="auto" w:fill="auto"/>
            <w:vAlign w:val="bottom"/>
            <w:hideMark/>
          </w:tcPr>
          <w:p w14:paraId="28C65940"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c>
          <w:tcPr>
            <w:tcW w:w="3330" w:type="dxa"/>
            <w:tcBorders>
              <w:top w:val="nil"/>
              <w:left w:val="nil"/>
              <w:bottom w:val="single" w:sz="4" w:space="0" w:color="auto"/>
              <w:right w:val="single" w:sz="4" w:space="0" w:color="auto"/>
            </w:tcBorders>
            <w:shd w:val="clear" w:color="auto" w:fill="auto"/>
            <w:vAlign w:val="bottom"/>
            <w:hideMark/>
          </w:tcPr>
          <w:p w14:paraId="5C5ABE98"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DCCS</w:t>
            </w:r>
          </w:p>
        </w:tc>
        <w:tc>
          <w:tcPr>
            <w:tcW w:w="1170" w:type="dxa"/>
            <w:tcBorders>
              <w:top w:val="nil"/>
              <w:left w:val="nil"/>
              <w:bottom w:val="single" w:sz="4" w:space="0" w:color="auto"/>
              <w:right w:val="single" w:sz="4" w:space="0" w:color="auto"/>
            </w:tcBorders>
            <w:shd w:val="clear" w:color="auto" w:fill="auto"/>
            <w:vAlign w:val="bottom"/>
            <w:hideMark/>
          </w:tcPr>
          <w:p w14:paraId="204EBEF6"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r>
      <w:tr w:rsidR="003C0820" w:rsidRPr="00DD759F" w14:paraId="085CF5F4" w14:textId="77777777" w:rsidTr="00BA466F">
        <w:trPr>
          <w:trHeight w:val="264"/>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398E19A7"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 xml:space="preserve">DCCS </w:t>
            </w:r>
          </w:p>
        </w:tc>
        <w:tc>
          <w:tcPr>
            <w:tcW w:w="900" w:type="dxa"/>
            <w:tcBorders>
              <w:top w:val="nil"/>
              <w:left w:val="nil"/>
              <w:bottom w:val="single" w:sz="4" w:space="0" w:color="auto"/>
              <w:right w:val="single" w:sz="4" w:space="0" w:color="auto"/>
            </w:tcBorders>
            <w:shd w:val="clear" w:color="auto" w:fill="auto"/>
            <w:vAlign w:val="bottom"/>
            <w:hideMark/>
          </w:tcPr>
          <w:p w14:paraId="1B7B010C"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c>
          <w:tcPr>
            <w:tcW w:w="3330" w:type="dxa"/>
            <w:tcBorders>
              <w:top w:val="nil"/>
              <w:left w:val="nil"/>
              <w:bottom w:val="single" w:sz="4" w:space="0" w:color="auto"/>
              <w:right w:val="single" w:sz="4" w:space="0" w:color="auto"/>
            </w:tcBorders>
            <w:shd w:val="clear" w:color="auto" w:fill="auto"/>
            <w:vAlign w:val="bottom"/>
            <w:hideMark/>
          </w:tcPr>
          <w:p w14:paraId="58E3F9FB"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Stanford Binet</w:t>
            </w:r>
          </w:p>
        </w:tc>
        <w:tc>
          <w:tcPr>
            <w:tcW w:w="1170" w:type="dxa"/>
            <w:tcBorders>
              <w:top w:val="nil"/>
              <w:left w:val="nil"/>
              <w:bottom w:val="single" w:sz="4" w:space="0" w:color="auto"/>
              <w:right w:val="single" w:sz="4" w:space="0" w:color="auto"/>
            </w:tcBorders>
            <w:shd w:val="clear" w:color="auto" w:fill="auto"/>
            <w:vAlign w:val="bottom"/>
            <w:hideMark/>
          </w:tcPr>
          <w:p w14:paraId="3CF9FD1B"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15 min</w:t>
            </w:r>
          </w:p>
        </w:tc>
      </w:tr>
      <w:tr w:rsidR="003C0820" w:rsidRPr="00DD759F" w14:paraId="717A10B2" w14:textId="77777777" w:rsidTr="00BA466F">
        <w:trPr>
          <w:trHeight w:val="300"/>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715439B9"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CBQ</w:t>
            </w:r>
          </w:p>
        </w:tc>
        <w:tc>
          <w:tcPr>
            <w:tcW w:w="900" w:type="dxa"/>
            <w:tcBorders>
              <w:top w:val="nil"/>
              <w:left w:val="nil"/>
              <w:bottom w:val="single" w:sz="4" w:space="0" w:color="auto"/>
              <w:right w:val="single" w:sz="4" w:space="0" w:color="auto"/>
            </w:tcBorders>
            <w:shd w:val="clear" w:color="auto" w:fill="auto"/>
            <w:vAlign w:val="bottom"/>
            <w:hideMark/>
          </w:tcPr>
          <w:p w14:paraId="4737753A"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10 min</w:t>
            </w:r>
          </w:p>
        </w:tc>
        <w:tc>
          <w:tcPr>
            <w:tcW w:w="3330" w:type="dxa"/>
            <w:tcBorders>
              <w:top w:val="nil"/>
              <w:left w:val="nil"/>
              <w:bottom w:val="single" w:sz="4" w:space="0" w:color="auto"/>
              <w:right w:val="single" w:sz="4" w:space="0" w:color="auto"/>
            </w:tcBorders>
            <w:shd w:val="clear" w:color="auto" w:fill="auto"/>
            <w:vAlign w:val="bottom"/>
            <w:hideMark/>
          </w:tcPr>
          <w:p w14:paraId="3599180C"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Bracken*</w:t>
            </w:r>
          </w:p>
        </w:tc>
        <w:tc>
          <w:tcPr>
            <w:tcW w:w="1170" w:type="dxa"/>
            <w:tcBorders>
              <w:top w:val="nil"/>
              <w:left w:val="nil"/>
              <w:bottom w:val="single" w:sz="4" w:space="0" w:color="auto"/>
              <w:right w:val="single" w:sz="4" w:space="0" w:color="auto"/>
            </w:tcBorders>
            <w:shd w:val="clear" w:color="auto" w:fill="auto"/>
            <w:vAlign w:val="bottom"/>
            <w:hideMark/>
          </w:tcPr>
          <w:p w14:paraId="4D3C665D"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10 min</w:t>
            </w:r>
          </w:p>
        </w:tc>
      </w:tr>
      <w:tr w:rsidR="003C0820" w:rsidRPr="00DD759F" w14:paraId="5AAB5D10" w14:textId="77777777" w:rsidTr="00BA466F">
        <w:trPr>
          <w:trHeight w:val="422"/>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72DF6E8D"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Ages &amp; Stages</w:t>
            </w:r>
          </w:p>
        </w:tc>
        <w:tc>
          <w:tcPr>
            <w:tcW w:w="900" w:type="dxa"/>
            <w:tcBorders>
              <w:top w:val="nil"/>
              <w:left w:val="nil"/>
              <w:bottom w:val="single" w:sz="4" w:space="0" w:color="auto"/>
              <w:right w:val="single" w:sz="4" w:space="0" w:color="auto"/>
            </w:tcBorders>
            <w:shd w:val="clear" w:color="auto" w:fill="auto"/>
            <w:vAlign w:val="bottom"/>
            <w:hideMark/>
          </w:tcPr>
          <w:p w14:paraId="00A11B07"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10-15 min</w:t>
            </w:r>
          </w:p>
        </w:tc>
        <w:tc>
          <w:tcPr>
            <w:tcW w:w="3330" w:type="dxa"/>
            <w:tcBorders>
              <w:top w:val="nil"/>
              <w:left w:val="nil"/>
              <w:bottom w:val="single" w:sz="4" w:space="0" w:color="auto"/>
              <w:right w:val="single" w:sz="4" w:space="0" w:color="auto"/>
            </w:tcBorders>
            <w:shd w:val="clear" w:color="auto" w:fill="auto"/>
            <w:vAlign w:val="bottom"/>
            <w:hideMark/>
          </w:tcPr>
          <w:p w14:paraId="3F967C23"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WJ-Applied Problems*</w:t>
            </w:r>
          </w:p>
        </w:tc>
        <w:tc>
          <w:tcPr>
            <w:tcW w:w="1170" w:type="dxa"/>
            <w:tcBorders>
              <w:top w:val="nil"/>
              <w:left w:val="nil"/>
              <w:bottom w:val="single" w:sz="4" w:space="0" w:color="auto"/>
              <w:right w:val="single" w:sz="4" w:space="0" w:color="auto"/>
            </w:tcBorders>
            <w:shd w:val="clear" w:color="auto" w:fill="auto"/>
            <w:vAlign w:val="bottom"/>
            <w:hideMark/>
          </w:tcPr>
          <w:p w14:paraId="0B252515"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r>
      <w:tr w:rsidR="003C0820" w:rsidRPr="00DD759F" w14:paraId="67A6B6DB" w14:textId="77777777" w:rsidTr="00BA466F">
        <w:trPr>
          <w:trHeight w:val="548"/>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7B1E1B3B"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Q-ABC</w:t>
            </w:r>
          </w:p>
        </w:tc>
        <w:tc>
          <w:tcPr>
            <w:tcW w:w="900" w:type="dxa"/>
            <w:tcBorders>
              <w:top w:val="nil"/>
              <w:left w:val="nil"/>
              <w:bottom w:val="single" w:sz="4" w:space="0" w:color="auto"/>
              <w:right w:val="single" w:sz="4" w:space="0" w:color="auto"/>
            </w:tcBorders>
            <w:shd w:val="clear" w:color="auto" w:fill="auto"/>
            <w:vAlign w:val="bottom"/>
            <w:hideMark/>
          </w:tcPr>
          <w:p w14:paraId="4D07A044"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2 min</w:t>
            </w:r>
          </w:p>
        </w:tc>
        <w:tc>
          <w:tcPr>
            <w:tcW w:w="3330" w:type="dxa"/>
            <w:tcBorders>
              <w:top w:val="nil"/>
              <w:left w:val="nil"/>
              <w:bottom w:val="single" w:sz="4" w:space="0" w:color="auto"/>
              <w:right w:val="single" w:sz="4" w:space="0" w:color="auto"/>
            </w:tcBorders>
            <w:shd w:val="clear" w:color="auto" w:fill="auto"/>
            <w:vAlign w:val="bottom"/>
            <w:hideMark/>
          </w:tcPr>
          <w:p w14:paraId="389C37E1"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WJ-Letter Word Identification*</w:t>
            </w:r>
          </w:p>
        </w:tc>
        <w:tc>
          <w:tcPr>
            <w:tcW w:w="1170" w:type="dxa"/>
            <w:tcBorders>
              <w:top w:val="nil"/>
              <w:left w:val="nil"/>
              <w:bottom w:val="single" w:sz="4" w:space="0" w:color="auto"/>
              <w:right w:val="single" w:sz="4" w:space="0" w:color="auto"/>
            </w:tcBorders>
            <w:shd w:val="clear" w:color="auto" w:fill="auto"/>
            <w:vAlign w:val="bottom"/>
            <w:hideMark/>
          </w:tcPr>
          <w:p w14:paraId="5C189126"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5 min</w:t>
            </w:r>
          </w:p>
        </w:tc>
      </w:tr>
      <w:tr w:rsidR="003C0820" w:rsidRPr="00DD759F" w14:paraId="0601E16F" w14:textId="77777777" w:rsidTr="00BA466F">
        <w:trPr>
          <w:trHeight w:val="264"/>
        </w:trPr>
        <w:tc>
          <w:tcPr>
            <w:tcW w:w="1905" w:type="dxa"/>
            <w:tcBorders>
              <w:top w:val="nil"/>
              <w:left w:val="single" w:sz="4" w:space="0" w:color="auto"/>
              <w:bottom w:val="single" w:sz="4" w:space="0" w:color="auto"/>
              <w:right w:val="single" w:sz="4" w:space="0" w:color="auto"/>
            </w:tcBorders>
            <w:shd w:val="clear" w:color="auto" w:fill="auto"/>
            <w:vAlign w:val="bottom"/>
            <w:hideMark/>
          </w:tcPr>
          <w:p w14:paraId="01C1F10A"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 </w:t>
            </w:r>
          </w:p>
        </w:tc>
        <w:tc>
          <w:tcPr>
            <w:tcW w:w="900" w:type="dxa"/>
            <w:tcBorders>
              <w:top w:val="nil"/>
              <w:left w:val="nil"/>
              <w:bottom w:val="single" w:sz="4" w:space="0" w:color="auto"/>
              <w:right w:val="single" w:sz="4" w:space="0" w:color="auto"/>
            </w:tcBorders>
            <w:shd w:val="clear" w:color="auto" w:fill="auto"/>
            <w:vAlign w:val="bottom"/>
            <w:hideMark/>
          </w:tcPr>
          <w:p w14:paraId="0848BB51"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 </w:t>
            </w:r>
          </w:p>
        </w:tc>
        <w:tc>
          <w:tcPr>
            <w:tcW w:w="3330" w:type="dxa"/>
            <w:tcBorders>
              <w:top w:val="nil"/>
              <w:left w:val="nil"/>
              <w:bottom w:val="single" w:sz="4" w:space="0" w:color="auto"/>
              <w:right w:val="single" w:sz="4" w:space="0" w:color="auto"/>
            </w:tcBorders>
            <w:shd w:val="clear" w:color="auto" w:fill="auto"/>
            <w:vAlign w:val="bottom"/>
            <w:hideMark/>
          </w:tcPr>
          <w:p w14:paraId="6946CC1F"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TOPEL*</w:t>
            </w:r>
          </w:p>
        </w:tc>
        <w:tc>
          <w:tcPr>
            <w:tcW w:w="1170" w:type="dxa"/>
            <w:tcBorders>
              <w:top w:val="nil"/>
              <w:left w:val="nil"/>
              <w:bottom w:val="single" w:sz="4" w:space="0" w:color="auto"/>
              <w:right w:val="single" w:sz="4" w:space="0" w:color="auto"/>
            </w:tcBorders>
            <w:shd w:val="clear" w:color="auto" w:fill="auto"/>
            <w:vAlign w:val="bottom"/>
            <w:hideMark/>
          </w:tcPr>
          <w:p w14:paraId="5C11ACD9" w14:textId="77777777" w:rsidR="003C0820" w:rsidRPr="00DD759F" w:rsidRDefault="003C0820">
            <w:pPr>
              <w:rPr>
                <w:rFonts w:ascii="Century Gothic" w:hAnsi="Century Gothic"/>
                <w:color w:val="000000"/>
                <w:sz w:val="20"/>
                <w:szCs w:val="20"/>
              </w:rPr>
            </w:pPr>
            <w:r w:rsidRPr="00DD759F">
              <w:rPr>
                <w:rFonts w:ascii="Century Gothic" w:hAnsi="Century Gothic"/>
                <w:color w:val="000000"/>
                <w:sz w:val="20"/>
                <w:szCs w:val="20"/>
              </w:rPr>
              <w:t>15 min</w:t>
            </w:r>
          </w:p>
        </w:tc>
      </w:tr>
    </w:tbl>
    <w:p w14:paraId="04C7F42E" w14:textId="227631C2" w:rsidR="00B011F4" w:rsidRDefault="00B011F4">
      <w:pPr>
        <w:rPr>
          <w:rFonts w:ascii="Century Gothic" w:hAnsi="Century Gothic" w:cs="Arial"/>
          <w:bCs/>
          <w:i/>
          <w:sz w:val="16"/>
          <w:szCs w:val="16"/>
        </w:rPr>
      </w:pPr>
      <w:r w:rsidRPr="00B011F4">
        <w:rPr>
          <w:rFonts w:ascii="Century Gothic" w:hAnsi="Century Gothic" w:cs="Arial"/>
          <w:bCs/>
          <w:i/>
          <w:sz w:val="16"/>
          <w:szCs w:val="16"/>
        </w:rPr>
        <w:t>* These school readiness assessments were piloted to assess time burden and appeal of measures. Eight children did the Bracken, 8 completed the WJ Applied Problems, 5 did WJ Letter/ Word Recognition, and 2 received TOPEL.</w:t>
      </w:r>
      <w:r w:rsidR="00AA6359">
        <w:rPr>
          <w:rFonts w:ascii="Century Gothic" w:hAnsi="Century Gothic" w:cs="Arial"/>
          <w:bCs/>
          <w:i/>
          <w:sz w:val="16"/>
          <w:szCs w:val="16"/>
        </w:rPr>
        <w:t xml:space="preserve"> </w:t>
      </w:r>
    </w:p>
    <w:p w14:paraId="7567996F" w14:textId="77777777" w:rsidR="00AA6359" w:rsidRDefault="00AA6359">
      <w:pPr>
        <w:rPr>
          <w:rFonts w:ascii="Century Gothic" w:hAnsi="Century Gothic" w:cs="Arial"/>
          <w:bCs/>
          <w:sz w:val="20"/>
          <w:szCs w:val="20"/>
        </w:rPr>
      </w:pPr>
    </w:p>
    <w:p w14:paraId="5047535C" w14:textId="406C71AC" w:rsidR="00D70C5B" w:rsidRPr="00DD759F" w:rsidRDefault="00D70C5B">
      <w:pPr>
        <w:rPr>
          <w:rFonts w:ascii="Century Gothic" w:hAnsi="Century Gothic" w:cs="Arial"/>
          <w:bCs/>
          <w:sz w:val="20"/>
          <w:szCs w:val="20"/>
        </w:rPr>
      </w:pPr>
      <w:r w:rsidRPr="00DD759F">
        <w:rPr>
          <w:rFonts w:ascii="Century Gothic" w:hAnsi="Century Gothic" w:cs="Arial"/>
          <w:bCs/>
          <w:sz w:val="20"/>
          <w:szCs w:val="20"/>
        </w:rPr>
        <w:t>Parents and children alike showed enthusiasm for the measures. At the end of each session, parents were asked about their favorite and least favorite parts of the sessions. The majority of parents indicated that they liked getting to spend time thinking about and telling others about their child, whereas others expressed that they liked the computer games.</w:t>
      </w:r>
    </w:p>
    <w:p w14:paraId="531729A7" w14:textId="194AD940" w:rsidR="00CC5AD4" w:rsidRPr="00DD759F" w:rsidRDefault="00CC5AD4">
      <w:pPr>
        <w:rPr>
          <w:rFonts w:ascii="Century Gothic" w:hAnsi="Century Gothic" w:cs="Arial"/>
          <w:bCs/>
          <w:sz w:val="20"/>
          <w:szCs w:val="20"/>
        </w:rPr>
      </w:pPr>
    </w:p>
    <w:p w14:paraId="5D846993" w14:textId="35E59084" w:rsidR="00035DF3" w:rsidRPr="00DD759F" w:rsidRDefault="00035DF3" w:rsidP="00035DF3">
      <w:pPr>
        <w:rPr>
          <w:rFonts w:ascii="Century Gothic" w:hAnsi="Century Gothic" w:cs="Arial"/>
          <w:sz w:val="20"/>
          <w:szCs w:val="20"/>
        </w:rPr>
      </w:pPr>
      <w:r w:rsidRPr="00DD759F">
        <w:rPr>
          <w:rFonts w:ascii="Century Gothic" w:hAnsi="Century Gothic" w:cs="Arial"/>
          <w:bCs/>
          <w:sz w:val="20"/>
          <w:szCs w:val="20"/>
          <w:u w:val="single"/>
        </w:rPr>
        <w:t>Results:</w:t>
      </w:r>
      <w:r w:rsidRPr="00DD759F">
        <w:rPr>
          <w:rFonts w:ascii="Century Gothic" w:hAnsi="Century Gothic" w:cs="Arial"/>
          <w:bCs/>
          <w:sz w:val="20"/>
          <w:szCs w:val="20"/>
        </w:rPr>
        <w:t xml:space="preserve"> Data from DCCS and Flanker (the two main measures of executive fu</w:t>
      </w:r>
      <w:r w:rsidR="00AF7E12" w:rsidRPr="00DD759F">
        <w:rPr>
          <w:rFonts w:ascii="Century Gothic" w:hAnsi="Century Gothic" w:cs="Arial"/>
          <w:bCs/>
          <w:sz w:val="20"/>
          <w:szCs w:val="20"/>
        </w:rPr>
        <w:t>nc</w:t>
      </w:r>
      <w:r w:rsidRPr="00DD759F">
        <w:rPr>
          <w:rFonts w:ascii="Century Gothic" w:hAnsi="Century Gothic" w:cs="Arial"/>
          <w:bCs/>
          <w:sz w:val="20"/>
          <w:szCs w:val="20"/>
        </w:rPr>
        <w:t>tion) were shown to correlate with each other (r=.75) and improve with age (r=.73 for DCCS and r=.89 for Flanker). Scores on these two measures also correlated with raw scores on a nonverbal IQ measure; However, performance on the extended DCCS and Flanker measures were not related to scaled scores (age-normed scores) on the nonverbal IQ measure</w:t>
      </w:r>
      <w:r w:rsidR="0044048A" w:rsidRPr="00DD759F">
        <w:rPr>
          <w:rFonts w:ascii="Century Gothic" w:hAnsi="Century Gothic" w:cs="Arial"/>
          <w:bCs/>
          <w:sz w:val="20"/>
          <w:szCs w:val="20"/>
        </w:rPr>
        <w:t>, suggesting</w:t>
      </w:r>
      <w:r w:rsidRPr="00DD759F">
        <w:rPr>
          <w:rFonts w:ascii="Century Gothic" w:hAnsi="Century Gothic" w:cs="Arial"/>
          <w:bCs/>
          <w:sz w:val="20"/>
          <w:szCs w:val="20"/>
        </w:rPr>
        <w:t xml:space="preserve"> that the EF measures captured unique variance beyond any covariance with traditional IQ </w:t>
      </w:r>
      <w:r w:rsidR="0044048A" w:rsidRPr="00DD759F">
        <w:rPr>
          <w:rFonts w:ascii="Century Gothic" w:hAnsi="Century Gothic" w:cs="Arial"/>
          <w:bCs/>
          <w:sz w:val="20"/>
          <w:szCs w:val="20"/>
        </w:rPr>
        <w:t>measures</w:t>
      </w:r>
      <w:r w:rsidRPr="00DD759F">
        <w:rPr>
          <w:rFonts w:ascii="Century Gothic" w:hAnsi="Century Gothic" w:cs="Arial"/>
          <w:bCs/>
          <w:sz w:val="20"/>
          <w:szCs w:val="20"/>
        </w:rPr>
        <w:t>. Results further suggested that the associated time burden was appropriate, and the tasks appeal</w:t>
      </w:r>
      <w:r w:rsidR="00AF7E12" w:rsidRPr="00DD759F">
        <w:rPr>
          <w:rFonts w:ascii="Century Gothic" w:hAnsi="Century Gothic" w:cs="Arial"/>
          <w:bCs/>
          <w:sz w:val="20"/>
          <w:szCs w:val="20"/>
        </w:rPr>
        <w:t>ed</w:t>
      </w:r>
      <w:r w:rsidRPr="00DD759F">
        <w:rPr>
          <w:rFonts w:ascii="Century Gothic" w:hAnsi="Century Gothic" w:cs="Arial"/>
          <w:bCs/>
          <w:sz w:val="20"/>
          <w:szCs w:val="20"/>
        </w:rPr>
        <w:t xml:space="preserve"> to the participants. </w:t>
      </w:r>
      <w:r w:rsidRPr="00DD759F">
        <w:rPr>
          <w:rFonts w:ascii="Century Gothic" w:hAnsi="Century Gothic" w:cs="Calibri"/>
          <w:sz w:val="20"/>
          <w:szCs w:val="20"/>
        </w:rPr>
        <w:t>Results were used to further refine the EF downward extension (“dext”) paradigms proposed here, including streamlining and simplifying instructions. Findings were presented by the University of Minnesota team at the NCS Resear</w:t>
      </w:r>
      <w:r w:rsidR="00AF7E12" w:rsidRPr="00DD759F">
        <w:rPr>
          <w:rFonts w:ascii="Century Gothic" w:hAnsi="Century Gothic" w:cs="Calibri"/>
          <w:sz w:val="20"/>
          <w:szCs w:val="20"/>
        </w:rPr>
        <w:t>c</w:t>
      </w:r>
      <w:r w:rsidRPr="00DD759F">
        <w:rPr>
          <w:rFonts w:ascii="Century Gothic" w:hAnsi="Century Gothic" w:cs="Calibri"/>
          <w:sz w:val="20"/>
          <w:szCs w:val="20"/>
        </w:rPr>
        <w:t xml:space="preserve">h Day in August 2011, both as an oral presentation, and in a poster. </w:t>
      </w:r>
    </w:p>
    <w:p w14:paraId="5B55CE9B" w14:textId="77777777" w:rsidR="00D70C5B" w:rsidRPr="00DD759F" w:rsidRDefault="00D70C5B">
      <w:pPr>
        <w:rPr>
          <w:rFonts w:ascii="Century Gothic" w:hAnsi="Century Gothic" w:cs="Arial"/>
          <w:b/>
          <w:bCs/>
          <w:sz w:val="20"/>
          <w:szCs w:val="20"/>
        </w:rPr>
      </w:pPr>
    </w:p>
    <w:p w14:paraId="4C2EA234" w14:textId="3081CFEC" w:rsidR="00C6543A" w:rsidRPr="00DD759F" w:rsidRDefault="00C6543A">
      <w:pPr>
        <w:rPr>
          <w:rFonts w:ascii="Century Gothic" w:hAnsi="Century Gothic" w:cs="Arial"/>
          <w:b/>
          <w:bCs/>
          <w:sz w:val="20"/>
          <w:szCs w:val="20"/>
        </w:rPr>
      </w:pPr>
      <w:r w:rsidRPr="00DD759F">
        <w:rPr>
          <w:rFonts w:ascii="Century Gothic" w:hAnsi="Century Gothic" w:cs="Arial"/>
          <w:b/>
          <w:bCs/>
          <w:sz w:val="20"/>
          <w:szCs w:val="20"/>
        </w:rPr>
        <w:t>Target Respondents:</w:t>
      </w:r>
      <w:r w:rsidR="006B0933" w:rsidRPr="00DD759F">
        <w:rPr>
          <w:rFonts w:ascii="Century Gothic" w:hAnsi="Century Gothic" w:cs="Arial"/>
          <w:b/>
          <w:bCs/>
          <w:sz w:val="20"/>
          <w:szCs w:val="20"/>
        </w:rPr>
        <w:t xml:space="preserve"> </w:t>
      </w:r>
    </w:p>
    <w:p w14:paraId="4475F710" w14:textId="29029776" w:rsidR="004F3BA4" w:rsidRPr="00DD759F" w:rsidRDefault="004F3BA4" w:rsidP="004F3BA4">
      <w:pPr>
        <w:rPr>
          <w:rFonts w:ascii="Century Gothic" w:hAnsi="Century Gothic" w:cs="Arial"/>
          <w:sz w:val="20"/>
          <w:szCs w:val="20"/>
        </w:rPr>
      </w:pPr>
      <w:r w:rsidRPr="00DD759F">
        <w:rPr>
          <w:rFonts w:ascii="Century Gothic" w:hAnsi="Century Gothic" w:cs="Arial"/>
          <w:bCs/>
          <w:sz w:val="20"/>
          <w:szCs w:val="20"/>
        </w:rPr>
        <w:t>Study subjects will consist of</w:t>
      </w:r>
      <w:r w:rsidR="007E5768" w:rsidRPr="00DD759F">
        <w:rPr>
          <w:rFonts w:ascii="Century Gothic" w:hAnsi="Century Gothic" w:cs="Arial"/>
          <w:bCs/>
          <w:sz w:val="20"/>
          <w:szCs w:val="20"/>
        </w:rPr>
        <w:t xml:space="preserve">: 1) </w:t>
      </w:r>
      <w:r w:rsidRPr="00DD759F">
        <w:rPr>
          <w:rFonts w:ascii="Century Gothic" w:hAnsi="Century Gothic" w:cs="Arial"/>
          <w:bCs/>
          <w:sz w:val="20"/>
          <w:szCs w:val="20"/>
        </w:rPr>
        <w:t>children between 2.5 and 5.5 years of age and their primary caregivers</w:t>
      </w:r>
      <w:r w:rsidR="007E5768" w:rsidRPr="00DD759F">
        <w:rPr>
          <w:rFonts w:ascii="Century Gothic" w:hAnsi="Century Gothic" w:cs="Arial"/>
          <w:bCs/>
          <w:sz w:val="20"/>
          <w:szCs w:val="20"/>
        </w:rPr>
        <w:t xml:space="preserve">, 2) </w:t>
      </w:r>
      <w:r w:rsidRPr="00DD759F">
        <w:rPr>
          <w:rFonts w:ascii="Century Gothic" w:hAnsi="Century Gothic" w:cs="Arial"/>
          <w:bCs/>
          <w:sz w:val="20"/>
          <w:szCs w:val="20"/>
        </w:rPr>
        <w:t>native speakers of either English or Spanish</w:t>
      </w:r>
      <w:r w:rsidR="007E5768" w:rsidRPr="00DD759F">
        <w:rPr>
          <w:rFonts w:ascii="Century Gothic" w:hAnsi="Century Gothic" w:cs="Arial"/>
          <w:bCs/>
          <w:sz w:val="20"/>
          <w:szCs w:val="20"/>
        </w:rPr>
        <w:t xml:space="preserve">, </w:t>
      </w:r>
      <w:r w:rsidRPr="00DD759F">
        <w:rPr>
          <w:rFonts w:ascii="Century Gothic" w:hAnsi="Century Gothic" w:cs="Arial"/>
          <w:bCs/>
          <w:sz w:val="20"/>
          <w:szCs w:val="20"/>
        </w:rPr>
        <w:t>and</w:t>
      </w:r>
      <w:r w:rsidR="007E5768" w:rsidRPr="00DD759F">
        <w:rPr>
          <w:rFonts w:ascii="Century Gothic" w:hAnsi="Century Gothic" w:cs="Arial"/>
          <w:bCs/>
          <w:sz w:val="20"/>
          <w:szCs w:val="20"/>
        </w:rPr>
        <w:t xml:space="preserve"> 3)</w:t>
      </w:r>
      <w:r w:rsidRPr="00DD759F">
        <w:rPr>
          <w:rFonts w:ascii="Century Gothic" w:hAnsi="Century Gothic" w:cs="Arial"/>
          <w:bCs/>
          <w:sz w:val="20"/>
          <w:szCs w:val="20"/>
        </w:rPr>
        <w:t xml:space="preserve"> </w:t>
      </w:r>
      <w:r w:rsidR="007E5768" w:rsidRPr="00DD759F">
        <w:rPr>
          <w:rFonts w:ascii="Century Gothic" w:hAnsi="Century Gothic" w:cs="Arial"/>
          <w:bCs/>
          <w:sz w:val="20"/>
          <w:szCs w:val="20"/>
        </w:rPr>
        <w:t xml:space="preserve">children </w:t>
      </w:r>
      <w:r w:rsidRPr="00DD759F">
        <w:rPr>
          <w:rFonts w:ascii="Century Gothic" w:hAnsi="Century Gothic" w:cs="Arial"/>
          <w:bCs/>
          <w:sz w:val="20"/>
          <w:szCs w:val="20"/>
        </w:rPr>
        <w:t xml:space="preserve">without a </w:t>
      </w:r>
      <w:r w:rsidR="007E5768" w:rsidRPr="00DD759F">
        <w:rPr>
          <w:rFonts w:ascii="Century Gothic" w:hAnsi="Century Gothic" w:cs="Arial"/>
          <w:bCs/>
          <w:sz w:val="20"/>
          <w:szCs w:val="20"/>
        </w:rPr>
        <w:t xml:space="preserve">parent-reported </w:t>
      </w:r>
      <w:r w:rsidRPr="00DD759F">
        <w:rPr>
          <w:rFonts w:ascii="Century Gothic" w:hAnsi="Century Gothic" w:cs="Arial"/>
          <w:bCs/>
          <w:sz w:val="20"/>
          <w:szCs w:val="20"/>
        </w:rPr>
        <w:t>disability that would preclude fully participating (</w:t>
      </w:r>
      <w:r w:rsidRPr="00DD759F">
        <w:rPr>
          <w:rFonts w:ascii="Century Gothic" w:hAnsi="Century Gothic" w:cs="Arial"/>
          <w:sz w:val="20"/>
          <w:szCs w:val="20"/>
        </w:rPr>
        <w:t>such as a pervasive developmental disability, blindness, or deafness).</w:t>
      </w:r>
    </w:p>
    <w:p w14:paraId="04CF8B72" w14:textId="77777777" w:rsidR="004F3BA4" w:rsidRPr="00DD759F" w:rsidRDefault="004F3BA4" w:rsidP="004F3BA4">
      <w:pPr>
        <w:autoSpaceDE w:val="0"/>
        <w:autoSpaceDN w:val="0"/>
        <w:adjustRightInd w:val="0"/>
        <w:rPr>
          <w:rFonts w:ascii="Century Gothic" w:hAnsi="Century Gothic" w:cs="Arial"/>
          <w:bCs/>
          <w:sz w:val="20"/>
          <w:szCs w:val="20"/>
        </w:rPr>
      </w:pPr>
    </w:p>
    <w:p w14:paraId="0D6207BD" w14:textId="0FEA29DF" w:rsidR="004F3BA4" w:rsidRPr="00DD759F" w:rsidRDefault="004F3BA4" w:rsidP="004F3BA4">
      <w:pPr>
        <w:autoSpaceDE w:val="0"/>
        <w:autoSpaceDN w:val="0"/>
        <w:adjustRightInd w:val="0"/>
        <w:rPr>
          <w:rFonts w:ascii="Century Gothic" w:hAnsi="Century Gothic" w:cs="Arial"/>
          <w:bCs/>
          <w:sz w:val="20"/>
          <w:szCs w:val="20"/>
        </w:rPr>
      </w:pPr>
      <w:r w:rsidRPr="00DD759F">
        <w:rPr>
          <w:rFonts w:ascii="Century Gothic" w:hAnsi="Century Gothic" w:cs="Arial"/>
          <w:bCs/>
          <w:sz w:val="20"/>
          <w:szCs w:val="20"/>
        </w:rPr>
        <w:t>Children and parents who do not speak English</w:t>
      </w:r>
      <w:r w:rsidR="00C059CE" w:rsidRPr="00DD759F">
        <w:rPr>
          <w:rFonts w:ascii="Century Gothic" w:hAnsi="Century Gothic" w:cs="Arial"/>
          <w:bCs/>
          <w:sz w:val="20"/>
          <w:szCs w:val="20"/>
        </w:rPr>
        <w:t xml:space="preserve"> and</w:t>
      </w:r>
      <w:r w:rsidRPr="00DD759F">
        <w:rPr>
          <w:rFonts w:ascii="Century Gothic" w:hAnsi="Century Gothic" w:cs="Arial"/>
          <w:bCs/>
          <w:sz w:val="20"/>
          <w:szCs w:val="20"/>
        </w:rPr>
        <w:t xml:space="preserve"> with a parent-reported disability that would preclude full participation (such as a pervasive developmental disability, blindness, or deafness)</w:t>
      </w:r>
      <w:r w:rsidR="00C059CE" w:rsidRPr="00DD759F">
        <w:rPr>
          <w:rFonts w:ascii="Century Gothic" w:hAnsi="Century Gothic" w:cs="Arial"/>
          <w:bCs/>
          <w:sz w:val="20"/>
          <w:szCs w:val="20"/>
        </w:rPr>
        <w:t xml:space="preserve"> will not be included in the study</w:t>
      </w:r>
      <w:r w:rsidRPr="00DD759F">
        <w:rPr>
          <w:rFonts w:ascii="Century Gothic" w:hAnsi="Century Gothic" w:cs="Arial"/>
          <w:bCs/>
          <w:sz w:val="20"/>
          <w:szCs w:val="20"/>
        </w:rPr>
        <w:t>.</w:t>
      </w:r>
    </w:p>
    <w:p w14:paraId="3821BB16" w14:textId="77777777" w:rsidR="0034623D" w:rsidRPr="00DD759F" w:rsidRDefault="0034623D" w:rsidP="00F3200A">
      <w:pPr>
        <w:rPr>
          <w:rFonts w:ascii="Century Gothic" w:hAnsi="Century Gothic" w:cs="Arial"/>
          <w:bCs/>
          <w:sz w:val="20"/>
          <w:szCs w:val="20"/>
        </w:rPr>
      </w:pPr>
    </w:p>
    <w:p w14:paraId="671C2B73" w14:textId="36FA6CB9" w:rsidR="004F3BA4" w:rsidRPr="00DD759F" w:rsidRDefault="004F3BA4" w:rsidP="004F3BA4">
      <w:pPr>
        <w:rPr>
          <w:rFonts w:ascii="Century Gothic" w:hAnsi="Century Gothic" w:cs="Arial"/>
          <w:sz w:val="20"/>
          <w:szCs w:val="20"/>
        </w:rPr>
      </w:pPr>
      <w:r w:rsidRPr="00DD759F">
        <w:rPr>
          <w:rFonts w:ascii="Century Gothic" w:hAnsi="Century Gothic" w:cs="Arial"/>
          <w:bCs/>
          <w:sz w:val="20"/>
          <w:szCs w:val="20"/>
        </w:rPr>
        <w:t>The number of participants to be recruited is 396 children (approx.50% female, 50% male)</w:t>
      </w:r>
      <w:r w:rsidR="00574247" w:rsidRPr="00DD759F">
        <w:rPr>
          <w:rFonts w:ascii="Century Gothic" w:hAnsi="Century Gothic" w:cs="Arial"/>
          <w:bCs/>
          <w:sz w:val="20"/>
          <w:szCs w:val="20"/>
        </w:rPr>
        <w:t xml:space="preserve"> ages 2.5 to 5.5</w:t>
      </w:r>
      <w:r w:rsidRPr="00DD759F">
        <w:rPr>
          <w:rFonts w:ascii="Century Gothic" w:hAnsi="Century Gothic" w:cs="Arial"/>
          <w:bCs/>
          <w:sz w:val="20"/>
          <w:szCs w:val="20"/>
        </w:rPr>
        <w:t xml:space="preserve"> and 396 adult parents/guardians (80% female, 20% male).  Thus, the </w:t>
      </w:r>
      <w:r w:rsidR="00574247" w:rsidRPr="00DD759F">
        <w:rPr>
          <w:rFonts w:ascii="Century Gothic" w:hAnsi="Century Gothic" w:cs="Arial"/>
          <w:bCs/>
          <w:sz w:val="20"/>
          <w:szCs w:val="20"/>
        </w:rPr>
        <w:t xml:space="preserve">total </w:t>
      </w:r>
      <w:r w:rsidRPr="00DD759F">
        <w:rPr>
          <w:rFonts w:ascii="Century Gothic" w:hAnsi="Century Gothic" w:cs="Arial"/>
          <w:bCs/>
          <w:sz w:val="20"/>
          <w:szCs w:val="20"/>
        </w:rPr>
        <w:t>number of participants to be recruited is 792. They will be recruited though either the University of Minnes</w:t>
      </w:r>
      <w:r w:rsidR="0049461B" w:rsidRPr="00DD759F">
        <w:rPr>
          <w:rFonts w:ascii="Century Gothic" w:hAnsi="Century Gothic" w:cs="Arial"/>
          <w:bCs/>
          <w:sz w:val="20"/>
          <w:szCs w:val="20"/>
        </w:rPr>
        <w:t>ota or Delve Marketing Research</w:t>
      </w:r>
      <w:r w:rsidRPr="00DD759F">
        <w:rPr>
          <w:rFonts w:ascii="Century Gothic" w:hAnsi="Century Gothic" w:cs="Arial"/>
          <w:bCs/>
          <w:sz w:val="20"/>
          <w:szCs w:val="20"/>
        </w:rPr>
        <w:t>. They will be non-NCS participants.</w:t>
      </w:r>
    </w:p>
    <w:p w14:paraId="08E2CA03" w14:textId="77777777" w:rsidR="00F10530" w:rsidRPr="00DD759F" w:rsidRDefault="00F10530">
      <w:pPr>
        <w:rPr>
          <w:rFonts w:ascii="Century Gothic" w:hAnsi="Century Gothic" w:cs="Arial"/>
          <w:bCs/>
          <w:sz w:val="20"/>
          <w:szCs w:val="20"/>
        </w:rPr>
      </w:pPr>
    </w:p>
    <w:p w14:paraId="7F6C8C75" w14:textId="5E6EB068" w:rsidR="006757C2" w:rsidRPr="00DD759F" w:rsidRDefault="005D2192">
      <w:pPr>
        <w:rPr>
          <w:rFonts w:ascii="Century Gothic" w:hAnsi="Century Gothic" w:cs="Arial"/>
          <w:bCs/>
          <w:sz w:val="20"/>
          <w:szCs w:val="20"/>
        </w:rPr>
      </w:pPr>
      <w:r w:rsidRPr="00DD759F">
        <w:rPr>
          <w:rFonts w:ascii="Century Gothic" w:hAnsi="Century Gothic" w:cs="Arial"/>
          <w:bCs/>
          <w:sz w:val="20"/>
          <w:szCs w:val="20"/>
        </w:rPr>
        <w:lastRenderedPageBreak/>
        <w:t>A random subsample of children and</w:t>
      </w:r>
      <w:r w:rsidR="008E4EE9" w:rsidRPr="00DD759F">
        <w:rPr>
          <w:rFonts w:ascii="Century Gothic" w:hAnsi="Century Gothic" w:cs="Arial"/>
          <w:bCs/>
          <w:sz w:val="20"/>
          <w:szCs w:val="20"/>
        </w:rPr>
        <w:t xml:space="preserve"> their parents (N=144 families) w</w:t>
      </w:r>
      <w:r w:rsidRPr="00DD759F">
        <w:rPr>
          <w:rFonts w:ascii="Century Gothic" w:hAnsi="Century Gothic" w:cs="Arial"/>
          <w:bCs/>
          <w:sz w:val="20"/>
          <w:szCs w:val="20"/>
        </w:rPr>
        <w:t xml:space="preserve">ill be retested after 1 to 2 weeks to test reliability of measures. </w:t>
      </w:r>
    </w:p>
    <w:p w14:paraId="250638B9" w14:textId="77777777" w:rsidR="00D367A0" w:rsidRPr="00DD759F" w:rsidRDefault="00D367A0">
      <w:pPr>
        <w:rPr>
          <w:rFonts w:ascii="Century Gothic" w:hAnsi="Century Gothic" w:cs="Arial"/>
          <w:b/>
          <w:bCs/>
          <w:sz w:val="20"/>
          <w:szCs w:val="20"/>
        </w:rPr>
      </w:pPr>
    </w:p>
    <w:p w14:paraId="6B7F8F14" w14:textId="13DB12EF" w:rsidR="0007791B" w:rsidRPr="00DD759F" w:rsidRDefault="0007791B" w:rsidP="00B81F13">
      <w:pPr>
        <w:rPr>
          <w:rFonts w:ascii="Century Gothic" w:hAnsi="Century Gothic" w:cs="Arial"/>
          <w:b/>
          <w:bCs/>
          <w:sz w:val="20"/>
          <w:szCs w:val="20"/>
        </w:rPr>
      </w:pPr>
      <w:r w:rsidRPr="00DD759F">
        <w:rPr>
          <w:rFonts w:ascii="Century Gothic" w:hAnsi="Century Gothic" w:cs="Arial"/>
          <w:b/>
          <w:bCs/>
          <w:sz w:val="20"/>
          <w:szCs w:val="20"/>
        </w:rPr>
        <w:t xml:space="preserve">Sample Size Calculation: </w:t>
      </w:r>
    </w:p>
    <w:p w14:paraId="6E661FF8" w14:textId="503DF92E" w:rsidR="00E5734C" w:rsidRPr="00DD759F" w:rsidRDefault="003A3757" w:rsidP="003A3757">
      <w:pPr>
        <w:rPr>
          <w:rFonts w:ascii="Century Gothic" w:hAnsi="Century Gothic" w:cs="Arial"/>
          <w:bCs/>
          <w:sz w:val="20"/>
          <w:szCs w:val="20"/>
        </w:rPr>
      </w:pPr>
      <w:r w:rsidRPr="00DD759F">
        <w:rPr>
          <w:rFonts w:ascii="Century Gothic" w:hAnsi="Century Gothic" w:cs="Arial"/>
          <w:bCs/>
          <w:sz w:val="20"/>
          <w:szCs w:val="20"/>
        </w:rPr>
        <w:t xml:space="preserve">The total proposed child </w:t>
      </w:r>
      <w:r w:rsidRPr="00DD759F">
        <w:rPr>
          <w:rFonts w:ascii="Century Gothic" w:hAnsi="Century Gothic" w:cs="Arial"/>
          <w:bCs/>
          <w:i/>
          <w:sz w:val="20"/>
          <w:szCs w:val="20"/>
        </w:rPr>
        <w:t>N</w:t>
      </w:r>
      <w:r w:rsidRPr="00DD759F">
        <w:rPr>
          <w:rFonts w:ascii="Century Gothic" w:hAnsi="Century Gothic" w:cs="Arial"/>
          <w:bCs/>
          <w:sz w:val="20"/>
          <w:szCs w:val="20"/>
        </w:rPr>
        <w:t xml:space="preserve"> for testing is 360, with a test-retest sample of 144. In addition, 360 parents/guardians </w:t>
      </w:r>
      <w:r w:rsidR="00D7447B" w:rsidRPr="00DD759F">
        <w:rPr>
          <w:rFonts w:ascii="Century Gothic" w:hAnsi="Century Gothic" w:cs="Arial"/>
          <w:bCs/>
          <w:sz w:val="20"/>
          <w:szCs w:val="20"/>
        </w:rPr>
        <w:t xml:space="preserve">will </w:t>
      </w:r>
      <w:r w:rsidRPr="00DD759F">
        <w:rPr>
          <w:rFonts w:ascii="Century Gothic" w:hAnsi="Century Gothic" w:cs="Arial"/>
          <w:bCs/>
          <w:sz w:val="20"/>
          <w:szCs w:val="20"/>
        </w:rPr>
        <w:t xml:space="preserve">also participate. </w:t>
      </w:r>
      <w:r w:rsidR="00D7447B" w:rsidRPr="00DD759F">
        <w:rPr>
          <w:rFonts w:ascii="Century Gothic" w:hAnsi="Century Gothic" w:cs="Arial"/>
          <w:bCs/>
          <w:sz w:val="20"/>
          <w:szCs w:val="20"/>
        </w:rPr>
        <w:t>In</w:t>
      </w:r>
      <w:r w:rsidRPr="00DD759F">
        <w:rPr>
          <w:rFonts w:ascii="Century Gothic" w:hAnsi="Century Gothic" w:cs="Arial"/>
          <w:bCs/>
          <w:sz w:val="20"/>
          <w:szCs w:val="20"/>
        </w:rPr>
        <w:t xml:space="preserve"> order to achieve these numbers, </w:t>
      </w:r>
      <w:r w:rsidR="00663BB2" w:rsidRPr="00DD759F">
        <w:rPr>
          <w:rFonts w:ascii="Century Gothic" w:hAnsi="Century Gothic" w:cs="Arial"/>
          <w:bCs/>
          <w:sz w:val="20"/>
          <w:szCs w:val="20"/>
        </w:rPr>
        <w:t>we have included a</w:t>
      </w:r>
      <w:r w:rsidRPr="00DD759F">
        <w:rPr>
          <w:rFonts w:ascii="Century Gothic" w:hAnsi="Century Gothic" w:cs="Arial"/>
          <w:bCs/>
          <w:sz w:val="20"/>
          <w:szCs w:val="20"/>
        </w:rPr>
        <w:t xml:space="preserve">10% </w:t>
      </w:r>
      <w:r w:rsidR="00663BB2" w:rsidRPr="00DD759F">
        <w:rPr>
          <w:rFonts w:ascii="Century Gothic" w:hAnsi="Century Gothic" w:cs="Arial"/>
          <w:bCs/>
          <w:sz w:val="20"/>
          <w:szCs w:val="20"/>
        </w:rPr>
        <w:t xml:space="preserve">larger sample </w:t>
      </w:r>
      <w:r w:rsidRPr="00DD759F">
        <w:rPr>
          <w:rFonts w:ascii="Century Gothic" w:hAnsi="Century Gothic" w:cs="Arial"/>
          <w:bCs/>
          <w:sz w:val="20"/>
          <w:szCs w:val="20"/>
        </w:rPr>
        <w:t>of child-parent dyads</w:t>
      </w:r>
      <w:r w:rsidR="00663BB2" w:rsidRPr="00DD759F">
        <w:rPr>
          <w:rFonts w:ascii="Century Gothic" w:hAnsi="Century Gothic" w:cs="Arial"/>
          <w:bCs/>
          <w:sz w:val="20"/>
          <w:szCs w:val="20"/>
        </w:rPr>
        <w:t xml:space="preserve"> </w:t>
      </w:r>
      <w:r w:rsidRPr="00DD759F">
        <w:rPr>
          <w:rFonts w:ascii="Century Gothic" w:hAnsi="Century Gothic" w:cs="Arial"/>
          <w:bCs/>
          <w:sz w:val="20"/>
          <w:szCs w:val="20"/>
        </w:rPr>
        <w:t>given the possibility of children deciding to stop mid-assessment or being unable to continue for any reason (e.g., tired or becoming ill)</w:t>
      </w:r>
      <w:r w:rsidR="00EF5F3F" w:rsidRPr="00DD759F">
        <w:rPr>
          <w:rFonts w:ascii="Century Gothic" w:hAnsi="Century Gothic" w:cs="Arial"/>
          <w:bCs/>
          <w:sz w:val="20"/>
          <w:szCs w:val="20"/>
        </w:rPr>
        <w:t>;</w:t>
      </w:r>
      <w:r w:rsidRPr="00DD759F">
        <w:rPr>
          <w:rFonts w:ascii="Century Gothic" w:hAnsi="Century Gothic" w:cs="Arial"/>
          <w:bCs/>
          <w:sz w:val="20"/>
          <w:szCs w:val="20"/>
        </w:rPr>
        <w:t xml:space="preserve"> thus</w:t>
      </w:r>
      <w:r w:rsidR="00080F52" w:rsidRPr="00DD759F">
        <w:rPr>
          <w:rFonts w:ascii="Century Gothic" w:hAnsi="Century Gothic" w:cs="Arial"/>
          <w:bCs/>
          <w:sz w:val="20"/>
          <w:szCs w:val="20"/>
        </w:rPr>
        <w:t>,</w:t>
      </w:r>
      <w:r w:rsidRPr="00DD759F">
        <w:rPr>
          <w:rFonts w:ascii="Century Gothic" w:hAnsi="Century Gothic" w:cs="Arial"/>
          <w:bCs/>
          <w:sz w:val="20"/>
          <w:szCs w:val="20"/>
        </w:rPr>
        <w:t xml:space="preserve"> IRB permission has been requested and approved for 396 children and 396 </w:t>
      </w:r>
      <w:r w:rsidR="00EF5F3F" w:rsidRPr="00DD759F">
        <w:rPr>
          <w:rFonts w:ascii="Century Gothic" w:hAnsi="Century Gothic" w:cs="Arial"/>
          <w:bCs/>
          <w:sz w:val="20"/>
          <w:szCs w:val="20"/>
        </w:rPr>
        <w:t>parents</w:t>
      </w:r>
      <w:r w:rsidR="0049461B" w:rsidRPr="00DD759F">
        <w:rPr>
          <w:rFonts w:ascii="Century Gothic" w:hAnsi="Century Gothic" w:cs="Arial"/>
          <w:bCs/>
          <w:sz w:val="20"/>
          <w:szCs w:val="20"/>
        </w:rPr>
        <w:t xml:space="preserve">/guardians. We will use a convenience sample. </w:t>
      </w:r>
      <w:r w:rsidR="00886CF0">
        <w:rPr>
          <w:rFonts w:ascii="Century Gothic" w:hAnsi="Century Gothic" w:cs="Arial"/>
          <w:bCs/>
          <w:sz w:val="20"/>
          <w:szCs w:val="20"/>
        </w:rPr>
        <w:t>The retest sample size was chosen based on the same proportion of participants that were asked to participate in a retest session for the NIH Toolbox Validation study (Zelazo &amp; Bauer, 201</w:t>
      </w:r>
      <w:r w:rsidR="00251847">
        <w:rPr>
          <w:rFonts w:ascii="Century Gothic" w:hAnsi="Century Gothic" w:cs="Arial"/>
          <w:bCs/>
          <w:sz w:val="20"/>
          <w:szCs w:val="20"/>
        </w:rPr>
        <w:t>3</w:t>
      </w:r>
      <w:r w:rsidR="00886CF0">
        <w:rPr>
          <w:rFonts w:ascii="Century Gothic" w:hAnsi="Century Gothic" w:cs="Arial"/>
          <w:bCs/>
          <w:sz w:val="20"/>
          <w:szCs w:val="20"/>
        </w:rPr>
        <w:t>). This proportion was shown to be an appropriate compromise between minimizing burden (such that only 40% of participants are asked to come back) while obtaining a sufficiently large sample to determine rest-retest reliability estimates</w:t>
      </w:r>
      <w:r w:rsidR="00EA389D">
        <w:rPr>
          <w:rFonts w:ascii="Century Gothic" w:hAnsi="Century Gothic" w:cs="Arial"/>
          <w:bCs/>
          <w:sz w:val="20"/>
          <w:szCs w:val="20"/>
        </w:rPr>
        <w:t xml:space="preserve"> for each age year. </w:t>
      </w:r>
    </w:p>
    <w:p w14:paraId="205468BE" w14:textId="77777777" w:rsidR="00E5734C" w:rsidRPr="00DD759F" w:rsidRDefault="00E5734C" w:rsidP="003A3757">
      <w:pPr>
        <w:rPr>
          <w:rFonts w:ascii="Century Gothic" w:hAnsi="Century Gothic" w:cs="Arial"/>
          <w:bCs/>
          <w:sz w:val="20"/>
          <w:szCs w:val="20"/>
        </w:rPr>
      </w:pPr>
    </w:p>
    <w:p w14:paraId="72704CEA" w14:textId="77777777" w:rsidR="00E5734C" w:rsidRPr="00DD759F" w:rsidRDefault="00E5734C" w:rsidP="00E5734C">
      <w:pPr>
        <w:autoSpaceDE w:val="0"/>
        <w:autoSpaceDN w:val="0"/>
        <w:adjustRightInd w:val="0"/>
        <w:rPr>
          <w:rFonts w:ascii="Century Gothic" w:hAnsi="Century Gothic" w:cs="Arial"/>
          <w:bCs/>
          <w:sz w:val="20"/>
          <w:szCs w:val="20"/>
        </w:rPr>
      </w:pPr>
      <w:r w:rsidRPr="00DD759F">
        <w:rPr>
          <w:rFonts w:ascii="Century Gothic" w:hAnsi="Century Gothic" w:cs="Arial"/>
          <w:bCs/>
          <w:sz w:val="20"/>
          <w:szCs w:val="20"/>
        </w:rPr>
        <w:t>The University of Minnesota team will collect data as planned and approved for very disadvantaged children</w:t>
      </w:r>
    </w:p>
    <w:p w14:paraId="59439E60" w14:textId="77777777" w:rsidR="00E5734C" w:rsidRPr="00DD759F" w:rsidRDefault="00E5734C" w:rsidP="00E5734C">
      <w:pPr>
        <w:autoSpaceDE w:val="0"/>
        <w:autoSpaceDN w:val="0"/>
        <w:adjustRightInd w:val="0"/>
        <w:rPr>
          <w:rFonts w:ascii="Century Gothic" w:hAnsi="Century Gothic" w:cs="Arial"/>
          <w:bCs/>
          <w:sz w:val="20"/>
          <w:szCs w:val="20"/>
        </w:rPr>
      </w:pPr>
      <w:r w:rsidRPr="00DD759F">
        <w:rPr>
          <w:rFonts w:ascii="Century Gothic" w:hAnsi="Century Gothic" w:cs="Arial"/>
          <w:bCs/>
          <w:sz w:val="20"/>
          <w:szCs w:val="20"/>
        </w:rPr>
        <w:t>residing in shelters or attending community preschools for disadvantaged children. The goal is to assess 60 children (60 parents/guardians) with a random subset of approximately 30 retested for reliability.</w:t>
      </w:r>
    </w:p>
    <w:p w14:paraId="121F9BF9" w14:textId="77777777" w:rsidR="00E5734C" w:rsidRPr="00DD759F" w:rsidRDefault="00E5734C" w:rsidP="00E5734C">
      <w:pPr>
        <w:rPr>
          <w:rFonts w:ascii="Century Gothic" w:hAnsi="Century Gothic" w:cs="Arial"/>
          <w:bCs/>
          <w:sz w:val="20"/>
          <w:szCs w:val="20"/>
        </w:rPr>
      </w:pPr>
    </w:p>
    <w:p w14:paraId="61AF63CA" w14:textId="4C05C427" w:rsidR="00E5734C" w:rsidRPr="00DD759F" w:rsidRDefault="00E5734C" w:rsidP="00E5734C">
      <w:pPr>
        <w:autoSpaceDE w:val="0"/>
        <w:autoSpaceDN w:val="0"/>
        <w:adjustRightInd w:val="0"/>
        <w:rPr>
          <w:rFonts w:ascii="Century Gothic" w:hAnsi="Century Gothic" w:cs="Arial"/>
          <w:bCs/>
          <w:sz w:val="20"/>
          <w:szCs w:val="20"/>
        </w:rPr>
      </w:pPr>
      <w:r w:rsidRPr="00DD759F">
        <w:rPr>
          <w:rFonts w:ascii="Century Gothic" w:hAnsi="Century Gothic" w:cs="Arial"/>
          <w:bCs/>
          <w:sz w:val="20"/>
          <w:szCs w:val="20"/>
        </w:rPr>
        <w:t>Delve will collect data for 240 children (and 240 parents/guardians) in English and 60 children in Spanish (and their 60 parents/guardians) at 3 locations, divided approximately equally across sites. A random subsample of children will be retested after 1 to 2 weeks to test reliability, including 90 in English and 24 in Spanish (30/8 at each site)</w:t>
      </w:r>
      <w:r w:rsidR="00003842" w:rsidRPr="00DD759F">
        <w:rPr>
          <w:rFonts w:ascii="Century Gothic" w:hAnsi="Century Gothic" w:cs="Arial"/>
          <w:bCs/>
          <w:sz w:val="20"/>
          <w:szCs w:val="20"/>
        </w:rPr>
        <w:t xml:space="preserve">. See Table 2 below for the retest target sample. </w:t>
      </w:r>
    </w:p>
    <w:p w14:paraId="61263E9C" w14:textId="77777777" w:rsidR="00E5734C" w:rsidRPr="00DD759F" w:rsidRDefault="00E5734C" w:rsidP="003A3757">
      <w:pPr>
        <w:rPr>
          <w:rFonts w:ascii="Century Gothic" w:hAnsi="Century Gothic" w:cs="Arial"/>
          <w:bCs/>
          <w:sz w:val="20"/>
          <w:szCs w:val="20"/>
        </w:rPr>
      </w:pPr>
    </w:p>
    <w:p w14:paraId="17A0E1B0" w14:textId="125A48FB" w:rsidR="00C278E2" w:rsidRPr="00DD759F" w:rsidRDefault="003A3757" w:rsidP="003A3757">
      <w:pPr>
        <w:rPr>
          <w:rFonts w:ascii="Century Gothic" w:hAnsi="Century Gothic" w:cs="Arial"/>
          <w:bCs/>
          <w:sz w:val="20"/>
          <w:szCs w:val="20"/>
        </w:rPr>
      </w:pPr>
      <w:r w:rsidRPr="00DD759F">
        <w:rPr>
          <w:rFonts w:ascii="Century Gothic" w:hAnsi="Century Gothic" w:cs="Arial"/>
          <w:bCs/>
          <w:sz w:val="20"/>
          <w:szCs w:val="20"/>
        </w:rPr>
        <w:t xml:space="preserve">The target sample breakout by age and demographic variable is provided in the </w:t>
      </w:r>
      <w:r w:rsidR="00DD66DC" w:rsidRPr="00DD759F">
        <w:rPr>
          <w:rFonts w:ascii="Century Gothic" w:hAnsi="Century Gothic" w:cs="Arial"/>
          <w:bCs/>
          <w:sz w:val="20"/>
          <w:szCs w:val="20"/>
        </w:rPr>
        <w:t xml:space="preserve">Table </w:t>
      </w:r>
      <w:r w:rsidR="00A61861" w:rsidRPr="00DD759F">
        <w:rPr>
          <w:rFonts w:ascii="Century Gothic" w:hAnsi="Century Gothic" w:cs="Arial"/>
          <w:bCs/>
          <w:sz w:val="20"/>
          <w:szCs w:val="20"/>
        </w:rPr>
        <w:t>1</w:t>
      </w:r>
      <w:r w:rsidR="00DD66DC" w:rsidRPr="00DD759F">
        <w:rPr>
          <w:rFonts w:ascii="Century Gothic" w:hAnsi="Century Gothic" w:cs="Arial"/>
          <w:bCs/>
          <w:sz w:val="20"/>
          <w:szCs w:val="20"/>
        </w:rPr>
        <w:t xml:space="preserve"> </w:t>
      </w:r>
      <w:r w:rsidRPr="00DD759F">
        <w:rPr>
          <w:rFonts w:ascii="Century Gothic" w:hAnsi="Century Gothic" w:cs="Arial"/>
          <w:bCs/>
          <w:sz w:val="20"/>
          <w:szCs w:val="20"/>
        </w:rPr>
        <w:t xml:space="preserve">below. We expect that the children will be about equally divided by sex. We expect the parents/guardians to be primarily female.  Sampling recruitment will aim for balanced age and sex within six 6-month age brackets: 2.5 (older than 2.5) through 5.0-5.4 (younger than 5.5). </w:t>
      </w:r>
      <w:r w:rsidR="00C278E2" w:rsidRPr="00DD759F">
        <w:rPr>
          <w:rFonts w:ascii="Century Gothic" w:hAnsi="Century Gothic" w:cs="Arial"/>
          <w:bCs/>
          <w:sz w:val="20"/>
          <w:szCs w:val="20"/>
        </w:rPr>
        <w:t xml:space="preserve"> </w:t>
      </w:r>
    </w:p>
    <w:p w14:paraId="11FED450" w14:textId="77777777" w:rsidR="00C278E2" w:rsidRPr="00DD759F" w:rsidRDefault="00C278E2" w:rsidP="003A3757">
      <w:pPr>
        <w:rPr>
          <w:rFonts w:ascii="Century Gothic" w:hAnsi="Century Gothic" w:cs="Arial"/>
          <w:bCs/>
          <w:sz w:val="20"/>
          <w:szCs w:val="20"/>
        </w:rPr>
      </w:pPr>
    </w:p>
    <w:p w14:paraId="32CF692B" w14:textId="4F23720B" w:rsidR="00035DF3" w:rsidRDefault="00035DF3" w:rsidP="00035DF3">
      <w:pPr>
        <w:rPr>
          <w:rFonts w:ascii="Century Gothic" w:hAnsi="Century Gothic" w:cs="Arial"/>
          <w:bCs/>
          <w:sz w:val="20"/>
          <w:szCs w:val="20"/>
        </w:rPr>
      </w:pPr>
      <w:r w:rsidRPr="00DD759F">
        <w:rPr>
          <w:rFonts w:ascii="Century Gothic" w:hAnsi="Century Gothic" w:cs="Arial"/>
          <w:bCs/>
          <w:sz w:val="20"/>
          <w:szCs w:val="20"/>
        </w:rPr>
        <w:t xml:space="preserve">The sample size (360 total child participants) was determined to be appropriate based both on a formal power analysis and previous work. Power analysis indicated that the proposed sample size of N=360 would provide sufficient power (over 90%) to detect whether a correlation between a Dext measure of EF and the parent-reported EF of 0.20 is significantly different from 0 (parent reports of EF and child test scores typically fall in this range). In addition, the stratification by age and gender of N= </w:t>
      </w:r>
      <w:r w:rsidR="00002D94">
        <w:rPr>
          <w:rFonts w:ascii="Century Gothic" w:hAnsi="Century Gothic" w:cs="Arial"/>
          <w:bCs/>
          <w:sz w:val="20"/>
          <w:szCs w:val="20"/>
        </w:rPr>
        <w:t>3</w:t>
      </w:r>
      <w:r w:rsidRPr="00DD759F">
        <w:rPr>
          <w:rFonts w:ascii="Century Gothic" w:hAnsi="Century Gothic" w:cs="Arial"/>
          <w:bCs/>
          <w:sz w:val="20"/>
          <w:szCs w:val="20"/>
        </w:rPr>
        <w:t xml:space="preserve">0 Males and </w:t>
      </w:r>
      <w:r w:rsidR="00002D94">
        <w:rPr>
          <w:rFonts w:ascii="Century Gothic" w:hAnsi="Century Gothic" w:cs="Arial"/>
          <w:bCs/>
          <w:sz w:val="20"/>
          <w:szCs w:val="20"/>
        </w:rPr>
        <w:t>3</w:t>
      </w:r>
      <w:r w:rsidRPr="00DD759F">
        <w:rPr>
          <w:rFonts w:ascii="Century Gothic" w:hAnsi="Century Gothic" w:cs="Arial"/>
          <w:bCs/>
          <w:sz w:val="20"/>
          <w:szCs w:val="20"/>
        </w:rPr>
        <w:t xml:space="preserve">0 Females for each </w:t>
      </w:r>
      <w:r w:rsidR="00350DEA">
        <w:rPr>
          <w:rFonts w:ascii="Century Gothic" w:hAnsi="Century Gothic" w:cs="Arial"/>
          <w:bCs/>
          <w:sz w:val="20"/>
          <w:szCs w:val="20"/>
        </w:rPr>
        <w:t xml:space="preserve">six-month </w:t>
      </w:r>
      <w:r w:rsidRPr="00DD759F">
        <w:rPr>
          <w:rFonts w:ascii="Century Gothic" w:hAnsi="Century Gothic" w:cs="Arial"/>
          <w:bCs/>
          <w:sz w:val="20"/>
          <w:szCs w:val="20"/>
        </w:rPr>
        <w:t xml:space="preserve">bracket enables examining the effectiveness with which EFs are measured as a function of each year of age and each gender. </w:t>
      </w:r>
    </w:p>
    <w:p w14:paraId="6B9A7931" w14:textId="77777777" w:rsidR="00913D28" w:rsidRDefault="00913D28" w:rsidP="00035DF3">
      <w:pPr>
        <w:rPr>
          <w:rFonts w:ascii="Century Gothic" w:hAnsi="Century Gothic" w:cs="Arial"/>
          <w:bCs/>
          <w:sz w:val="20"/>
          <w:szCs w:val="20"/>
        </w:rPr>
      </w:pPr>
    </w:p>
    <w:p w14:paraId="20283E78" w14:textId="61BE703F" w:rsidR="00913D28" w:rsidRPr="00DD759F" w:rsidRDefault="00913D28" w:rsidP="00035DF3">
      <w:pPr>
        <w:rPr>
          <w:rFonts w:ascii="Century Gothic" w:hAnsi="Century Gothic" w:cs="Arial"/>
          <w:bCs/>
          <w:sz w:val="20"/>
          <w:szCs w:val="20"/>
        </w:rPr>
      </w:pPr>
      <w:r>
        <w:rPr>
          <w:rFonts w:ascii="Century Gothic" w:hAnsi="Century Gothic" w:cs="Arial"/>
          <w:bCs/>
          <w:sz w:val="20"/>
          <w:szCs w:val="20"/>
        </w:rPr>
        <w:t xml:space="preserve">We are including both the “typical” and the </w:t>
      </w:r>
      <w:r w:rsidR="00C4094E">
        <w:rPr>
          <w:rFonts w:ascii="Century Gothic" w:hAnsi="Century Gothic" w:cs="Arial"/>
          <w:bCs/>
          <w:sz w:val="20"/>
          <w:szCs w:val="20"/>
        </w:rPr>
        <w:t>disadvantaged</w:t>
      </w:r>
      <w:r>
        <w:rPr>
          <w:rFonts w:ascii="Century Gothic" w:hAnsi="Century Gothic" w:cs="Arial"/>
          <w:bCs/>
          <w:sz w:val="20"/>
          <w:szCs w:val="20"/>
        </w:rPr>
        <w:t xml:space="preserve"> participants in the overall sample, because we </w:t>
      </w:r>
      <w:r w:rsidR="00002D94">
        <w:rPr>
          <w:rFonts w:ascii="Century Gothic" w:hAnsi="Century Gothic" w:cs="Arial"/>
          <w:bCs/>
          <w:sz w:val="20"/>
          <w:szCs w:val="20"/>
        </w:rPr>
        <w:t>aim to en</w:t>
      </w:r>
      <w:r>
        <w:rPr>
          <w:rFonts w:ascii="Century Gothic" w:hAnsi="Century Gothic" w:cs="Arial"/>
          <w:bCs/>
          <w:sz w:val="20"/>
          <w:szCs w:val="20"/>
        </w:rPr>
        <w:t xml:space="preserve">sure that </w:t>
      </w:r>
      <w:r w:rsidR="00D444EA">
        <w:rPr>
          <w:rFonts w:ascii="Century Gothic" w:hAnsi="Century Gothic" w:cs="Arial"/>
          <w:bCs/>
          <w:sz w:val="20"/>
          <w:szCs w:val="20"/>
        </w:rPr>
        <w:t>the proposed</w:t>
      </w:r>
      <w:r>
        <w:rPr>
          <w:rFonts w:ascii="Century Gothic" w:hAnsi="Century Gothic" w:cs="Arial"/>
          <w:bCs/>
          <w:sz w:val="20"/>
          <w:szCs w:val="20"/>
        </w:rPr>
        <w:t xml:space="preserve"> </w:t>
      </w:r>
      <w:r w:rsidR="003B1028">
        <w:rPr>
          <w:rFonts w:ascii="Century Gothic" w:hAnsi="Century Gothic" w:cs="Arial"/>
          <w:bCs/>
          <w:sz w:val="20"/>
          <w:szCs w:val="20"/>
        </w:rPr>
        <w:t>measures</w:t>
      </w:r>
      <w:r>
        <w:rPr>
          <w:rFonts w:ascii="Century Gothic" w:hAnsi="Century Gothic" w:cs="Arial"/>
          <w:bCs/>
          <w:sz w:val="20"/>
          <w:szCs w:val="20"/>
        </w:rPr>
        <w:t xml:space="preserve"> of executive function are appropriate for a wide range of participants. </w:t>
      </w:r>
      <w:r w:rsidR="00002D94">
        <w:rPr>
          <w:rFonts w:ascii="Century Gothic" w:hAnsi="Century Gothic" w:cs="Arial"/>
          <w:bCs/>
          <w:sz w:val="20"/>
          <w:szCs w:val="20"/>
        </w:rPr>
        <w:t xml:space="preserve">The disadvantaged sample (N=60) will be equally divided into the six age bands (N=10; 5 male and 5 </w:t>
      </w:r>
      <w:r w:rsidR="003B1028">
        <w:rPr>
          <w:rFonts w:ascii="Century Gothic" w:hAnsi="Century Gothic" w:cs="Arial"/>
          <w:bCs/>
          <w:sz w:val="20"/>
          <w:szCs w:val="20"/>
        </w:rPr>
        <w:t>female</w:t>
      </w:r>
      <w:r w:rsidR="00002D94">
        <w:rPr>
          <w:rFonts w:ascii="Century Gothic" w:hAnsi="Century Gothic" w:cs="Arial"/>
          <w:bCs/>
          <w:sz w:val="20"/>
          <w:szCs w:val="20"/>
        </w:rPr>
        <w:t xml:space="preserve">) for each six-month </w:t>
      </w:r>
      <w:r w:rsidR="00D444EA">
        <w:rPr>
          <w:rFonts w:ascii="Century Gothic" w:hAnsi="Century Gothic" w:cs="Arial"/>
          <w:bCs/>
          <w:sz w:val="20"/>
          <w:szCs w:val="20"/>
        </w:rPr>
        <w:t xml:space="preserve">age </w:t>
      </w:r>
      <w:r w:rsidR="00002D94">
        <w:rPr>
          <w:rFonts w:ascii="Century Gothic" w:hAnsi="Century Gothic" w:cs="Arial"/>
          <w:bCs/>
          <w:sz w:val="20"/>
          <w:szCs w:val="20"/>
        </w:rPr>
        <w:t xml:space="preserve">bracket. </w:t>
      </w:r>
      <w:r w:rsidR="004148BA">
        <w:rPr>
          <w:rFonts w:ascii="Century Gothic" w:hAnsi="Century Gothic" w:cs="Arial"/>
          <w:bCs/>
          <w:sz w:val="20"/>
          <w:szCs w:val="20"/>
        </w:rPr>
        <w:t>As described on p. 3</w:t>
      </w:r>
      <w:r w:rsidR="00BD5009">
        <w:rPr>
          <w:rFonts w:ascii="Century Gothic" w:hAnsi="Century Gothic" w:cs="Arial"/>
          <w:bCs/>
          <w:sz w:val="20"/>
          <w:szCs w:val="20"/>
        </w:rPr>
        <w:t>,</w:t>
      </w:r>
      <w:r w:rsidR="004148BA">
        <w:rPr>
          <w:rFonts w:ascii="Century Gothic" w:hAnsi="Century Gothic" w:cs="Arial"/>
          <w:bCs/>
          <w:sz w:val="20"/>
          <w:szCs w:val="20"/>
        </w:rPr>
        <w:t xml:space="preserve"> we expect to see lower estimates of both reliability and validity for the highly disadvantaged sample (while still falling in the “adequate” range), with decreased group means and increased variability relative to the typical population (recruited by Delve). </w:t>
      </w:r>
      <w:r w:rsidR="00130145">
        <w:rPr>
          <w:rFonts w:ascii="Century Gothic" w:hAnsi="Century Gothic" w:cs="Arial"/>
          <w:bCs/>
          <w:sz w:val="20"/>
          <w:szCs w:val="20"/>
        </w:rPr>
        <w:t xml:space="preserve"> </w:t>
      </w:r>
    </w:p>
    <w:p w14:paraId="7B1AB551" w14:textId="6BEB0944" w:rsidR="007C15D2" w:rsidRPr="00DD759F" w:rsidRDefault="007C15D2" w:rsidP="003A3757">
      <w:pPr>
        <w:rPr>
          <w:rFonts w:ascii="Century Gothic" w:hAnsi="Century Gothic" w:cs="Arial"/>
          <w:bCs/>
          <w:sz w:val="20"/>
          <w:szCs w:val="20"/>
        </w:rPr>
      </w:pPr>
    </w:p>
    <w:p w14:paraId="7823BD74" w14:textId="110616A2" w:rsidR="009524BF" w:rsidRPr="00DD759F" w:rsidRDefault="00512B8E" w:rsidP="003A3757">
      <w:pPr>
        <w:rPr>
          <w:rFonts w:ascii="Century Gothic" w:hAnsi="Century Gothic" w:cs="Arial"/>
          <w:bCs/>
          <w:sz w:val="20"/>
          <w:szCs w:val="20"/>
        </w:rPr>
      </w:pPr>
      <w:r w:rsidRPr="00DD759F">
        <w:rPr>
          <w:rFonts w:ascii="Century Gothic" w:hAnsi="Century Gothic" w:cs="Arial"/>
          <w:bCs/>
          <w:sz w:val="20"/>
          <w:szCs w:val="20"/>
        </w:rPr>
        <w:t xml:space="preserve">In addition, previous research helped to inform the proposed sample size. </w:t>
      </w:r>
      <w:r w:rsidR="00EF5F3F" w:rsidRPr="00DD759F">
        <w:rPr>
          <w:rFonts w:ascii="Century Gothic" w:hAnsi="Century Gothic" w:cs="Arial"/>
          <w:bCs/>
          <w:sz w:val="20"/>
          <w:szCs w:val="20"/>
        </w:rPr>
        <w:t>A comparable</w:t>
      </w:r>
      <w:r w:rsidR="00C278E2" w:rsidRPr="00DD759F">
        <w:rPr>
          <w:rFonts w:ascii="Century Gothic" w:hAnsi="Century Gothic" w:cs="Arial"/>
          <w:bCs/>
          <w:sz w:val="20"/>
          <w:szCs w:val="20"/>
        </w:rPr>
        <w:t xml:space="preserve"> sample siz</w:t>
      </w:r>
      <w:r w:rsidR="009524BF" w:rsidRPr="00DD759F">
        <w:rPr>
          <w:rFonts w:ascii="Century Gothic" w:hAnsi="Century Gothic" w:cs="Arial"/>
          <w:bCs/>
          <w:sz w:val="20"/>
          <w:szCs w:val="20"/>
        </w:rPr>
        <w:t>e (50 Males and 50 Females for each 1</w:t>
      </w:r>
      <w:r w:rsidR="00BD3D33" w:rsidRPr="00DD759F">
        <w:rPr>
          <w:rFonts w:ascii="Century Gothic" w:hAnsi="Century Gothic" w:cs="Arial"/>
          <w:bCs/>
          <w:sz w:val="20"/>
          <w:szCs w:val="20"/>
        </w:rPr>
        <w:t xml:space="preserve"> year </w:t>
      </w:r>
      <w:r w:rsidR="009524BF" w:rsidRPr="00DD759F">
        <w:rPr>
          <w:rFonts w:ascii="Century Gothic" w:hAnsi="Century Gothic" w:cs="Arial"/>
          <w:bCs/>
          <w:sz w:val="20"/>
          <w:szCs w:val="20"/>
        </w:rPr>
        <w:t>bracket</w:t>
      </w:r>
      <w:r w:rsidR="00C278E2" w:rsidRPr="00DD759F">
        <w:rPr>
          <w:rFonts w:ascii="Century Gothic" w:hAnsi="Century Gothic" w:cs="Arial"/>
          <w:bCs/>
          <w:sz w:val="20"/>
          <w:szCs w:val="20"/>
        </w:rPr>
        <w:t>) was successfully used i</w:t>
      </w:r>
      <w:r w:rsidR="009524BF" w:rsidRPr="00DD759F">
        <w:rPr>
          <w:rFonts w:ascii="Century Gothic" w:hAnsi="Century Gothic" w:cs="Arial"/>
          <w:bCs/>
          <w:sz w:val="20"/>
          <w:szCs w:val="20"/>
        </w:rPr>
        <w:t>n the NIH Toolbox Norming study (from which most of th</w:t>
      </w:r>
      <w:r w:rsidR="00BD3D33" w:rsidRPr="00DD759F">
        <w:rPr>
          <w:rFonts w:ascii="Century Gothic" w:hAnsi="Century Gothic" w:cs="Arial"/>
          <w:bCs/>
          <w:sz w:val="20"/>
          <w:szCs w:val="20"/>
        </w:rPr>
        <w:t>e</w:t>
      </w:r>
      <w:r w:rsidR="009524BF" w:rsidRPr="00DD759F">
        <w:rPr>
          <w:rFonts w:ascii="Century Gothic" w:hAnsi="Century Gothic" w:cs="Arial"/>
          <w:bCs/>
          <w:sz w:val="20"/>
          <w:szCs w:val="20"/>
        </w:rPr>
        <w:t xml:space="preserve"> measures proposed here will be adapted)</w:t>
      </w:r>
      <w:r w:rsidR="00BD3D33" w:rsidRPr="00DD759F">
        <w:rPr>
          <w:rFonts w:ascii="Century Gothic" w:hAnsi="Century Gothic" w:cs="Arial"/>
          <w:bCs/>
          <w:sz w:val="20"/>
          <w:szCs w:val="20"/>
        </w:rPr>
        <w:t xml:space="preserve">. The ultimate goal of the Toolbox Norming project was to provide normative reference values that would be acceptable to the epidemiological and clinical research community. </w:t>
      </w:r>
      <w:r w:rsidR="006B6A14" w:rsidRPr="00DD759F">
        <w:rPr>
          <w:rFonts w:ascii="Century Gothic" w:hAnsi="Century Gothic" w:cs="Arial"/>
          <w:bCs/>
          <w:sz w:val="20"/>
          <w:szCs w:val="20"/>
        </w:rPr>
        <w:t>This</w:t>
      </w:r>
      <w:r w:rsidR="00BD3D33" w:rsidRPr="00DD759F">
        <w:rPr>
          <w:rFonts w:ascii="Century Gothic" w:hAnsi="Century Gothic" w:cs="Arial"/>
          <w:bCs/>
          <w:sz w:val="20"/>
          <w:szCs w:val="20"/>
        </w:rPr>
        <w:t xml:space="preserve"> sample size per cell was selected based on the precedent of other norming studies, in particular the Wechsler Adult Intelligence Scale.  T</w:t>
      </w:r>
      <w:r w:rsidR="009524BF" w:rsidRPr="00DD759F">
        <w:rPr>
          <w:rFonts w:ascii="Century Gothic" w:hAnsi="Century Gothic" w:cs="Arial"/>
          <w:bCs/>
          <w:sz w:val="20"/>
          <w:szCs w:val="20"/>
        </w:rPr>
        <w:t>herefore</w:t>
      </w:r>
      <w:r w:rsidR="006B6A14" w:rsidRPr="00DD759F">
        <w:rPr>
          <w:rFonts w:ascii="Century Gothic" w:hAnsi="Century Gothic" w:cs="Arial"/>
          <w:bCs/>
          <w:sz w:val="20"/>
          <w:szCs w:val="20"/>
        </w:rPr>
        <w:t xml:space="preserve">, </w:t>
      </w:r>
      <w:r w:rsidRPr="00DD759F">
        <w:rPr>
          <w:rFonts w:ascii="Century Gothic" w:hAnsi="Century Gothic" w:cs="Arial"/>
          <w:bCs/>
          <w:sz w:val="20"/>
          <w:szCs w:val="20"/>
        </w:rPr>
        <w:t xml:space="preserve">based both on the formal power analysis and previous research, </w:t>
      </w:r>
      <w:r w:rsidR="006B6A14" w:rsidRPr="00DD759F">
        <w:rPr>
          <w:rFonts w:ascii="Century Gothic" w:hAnsi="Century Gothic" w:cs="Arial"/>
          <w:bCs/>
          <w:sz w:val="20"/>
          <w:szCs w:val="20"/>
        </w:rPr>
        <w:t>the sample size</w:t>
      </w:r>
      <w:r w:rsidRPr="00DD759F">
        <w:rPr>
          <w:rFonts w:ascii="Century Gothic" w:hAnsi="Century Gothic" w:cs="Arial"/>
          <w:bCs/>
          <w:sz w:val="20"/>
          <w:szCs w:val="20"/>
        </w:rPr>
        <w:t xml:space="preserve"> of 360 children</w:t>
      </w:r>
      <w:r w:rsidR="00BD3D33" w:rsidRPr="00DD759F">
        <w:rPr>
          <w:rFonts w:ascii="Century Gothic" w:hAnsi="Century Gothic" w:cs="Arial"/>
          <w:bCs/>
          <w:sz w:val="20"/>
          <w:szCs w:val="20"/>
        </w:rPr>
        <w:t xml:space="preserve"> is deemed to be</w:t>
      </w:r>
      <w:r w:rsidR="009524BF" w:rsidRPr="00DD759F">
        <w:rPr>
          <w:rFonts w:ascii="Century Gothic" w:hAnsi="Century Gothic" w:cs="Arial"/>
          <w:bCs/>
          <w:sz w:val="20"/>
          <w:szCs w:val="20"/>
        </w:rPr>
        <w:t xml:space="preserve"> appropriate for this </w:t>
      </w:r>
      <w:r w:rsidR="00BD3D33" w:rsidRPr="00DD759F">
        <w:rPr>
          <w:rFonts w:ascii="Century Gothic" w:hAnsi="Century Gothic" w:cs="Arial"/>
          <w:bCs/>
          <w:sz w:val="20"/>
          <w:szCs w:val="20"/>
        </w:rPr>
        <w:t xml:space="preserve">Formative </w:t>
      </w:r>
      <w:r w:rsidR="00573089" w:rsidRPr="00DD759F">
        <w:rPr>
          <w:rFonts w:ascii="Century Gothic" w:hAnsi="Century Gothic" w:cs="Arial"/>
          <w:bCs/>
          <w:sz w:val="20"/>
          <w:szCs w:val="20"/>
        </w:rPr>
        <w:t>Research</w:t>
      </w:r>
      <w:r w:rsidR="00BD3D33" w:rsidRPr="00DD759F">
        <w:rPr>
          <w:rFonts w:ascii="Century Gothic" w:hAnsi="Century Gothic" w:cs="Arial"/>
          <w:bCs/>
          <w:sz w:val="20"/>
          <w:szCs w:val="20"/>
        </w:rPr>
        <w:t xml:space="preserve"> </w:t>
      </w:r>
      <w:r w:rsidR="009524BF" w:rsidRPr="00DD759F">
        <w:rPr>
          <w:rFonts w:ascii="Century Gothic" w:hAnsi="Century Gothic" w:cs="Arial"/>
          <w:bCs/>
          <w:sz w:val="20"/>
          <w:szCs w:val="20"/>
        </w:rPr>
        <w:t>study</w:t>
      </w:r>
      <w:r w:rsidR="00190C1A" w:rsidRPr="00DD759F">
        <w:rPr>
          <w:rFonts w:ascii="Century Gothic" w:hAnsi="Century Gothic" w:cs="Arial"/>
          <w:bCs/>
          <w:sz w:val="20"/>
          <w:szCs w:val="20"/>
        </w:rPr>
        <w:t>.</w:t>
      </w:r>
      <w:r w:rsidR="009524BF" w:rsidRPr="00DD759F">
        <w:rPr>
          <w:rFonts w:ascii="Century Gothic" w:hAnsi="Century Gothic" w:cs="Arial"/>
          <w:bCs/>
          <w:sz w:val="20"/>
          <w:szCs w:val="20"/>
        </w:rPr>
        <w:t xml:space="preserve"> </w:t>
      </w:r>
    </w:p>
    <w:p w14:paraId="0E27F46B" w14:textId="77777777" w:rsidR="003A3757" w:rsidRPr="00DD759F" w:rsidRDefault="009524BF" w:rsidP="003A3757">
      <w:pPr>
        <w:rPr>
          <w:rFonts w:ascii="Century Gothic" w:hAnsi="Century Gothic" w:cs="Arial"/>
          <w:bCs/>
          <w:sz w:val="20"/>
          <w:szCs w:val="20"/>
        </w:rPr>
      </w:pPr>
      <w:r w:rsidRPr="00DD759F">
        <w:rPr>
          <w:rFonts w:ascii="Century Gothic" w:hAnsi="Century Gothic" w:cs="Arial"/>
          <w:bCs/>
          <w:sz w:val="20"/>
          <w:szCs w:val="20"/>
        </w:rPr>
        <w:lastRenderedPageBreak/>
        <w:t xml:space="preserve"> </w:t>
      </w:r>
    </w:p>
    <w:p w14:paraId="2DD8684A" w14:textId="75206D9C" w:rsidR="003A3757" w:rsidRPr="00DD759F" w:rsidRDefault="003A3757" w:rsidP="003A3757">
      <w:pPr>
        <w:rPr>
          <w:rFonts w:ascii="Century Gothic" w:hAnsi="Century Gothic" w:cs="Arial"/>
          <w:bCs/>
          <w:sz w:val="20"/>
          <w:szCs w:val="20"/>
        </w:rPr>
      </w:pPr>
      <w:r w:rsidRPr="00DD759F">
        <w:rPr>
          <w:rFonts w:ascii="Century Gothic" w:hAnsi="Century Gothic" w:cs="Arial"/>
          <w:bCs/>
          <w:sz w:val="20"/>
          <w:szCs w:val="20"/>
        </w:rPr>
        <w:t xml:space="preserve">It should be noted that </w:t>
      </w:r>
      <w:r w:rsidR="00EF5F3F" w:rsidRPr="00DD759F">
        <w:rPr>
          <w:rFonts w:ascii="Century Gothic" w:hAnsi="Century Gothic" w:cs="Arial"/>
          <w:bCs/>
          <w:sz w:val="20"/>
          <w:szCs w:val="20"/>
        </w:rPr>
        <w:t xml:space="preserve">the </w:t>
      </w:r>
      <w:r w:rsidRPr="00DD759F">
        <w:rPr>
          <w:rFonts w:ascii="Century Gothic" w:hAnsi="Century Gothic" w:cs="Arial"/>
          <w:bCs/>
          <w:sz w:val="20"/>
          <w:szCs w:val="20"/>
        </w:rPr>
        <w:t xml:space="preserve">sample of homeless/highly mobile families from low-income backgrounds will include higher rates of minority children and parents, and lower education levels on average (reflecting the demographics of this population in </w:t>
      </w:r>
      <w:r w:rsidR="00A61861" w:rsidRPr="00DD759F">
        <w:rPr>
          <w:rFonts w:ascii="Century Gothic" w:hAnsi="Century Gothic" w:cs="Arial"/>
          <w:bCs/>
          <w:sz w:val="20"/>
          <w:szCs w:val="20"/>
        </w:rPr>
        <w:t>Minneapolis</w:t>
      </w:r>
      <w:r w:rsidRPr="00DD759F">
        <w:rPr>
          <w:rFonts w:ascii="Century Gothic" w:hAnsi="Century Gothic" w:cs="Arial"/>
          <w:bCs/>
          <w:sz w:val="20"/>
          <w:szCs w:val="20"/>
        </w:rPr>
        <w:t xml:space="preserve"> and many other urban centers across the country). The goal of this sample is </w:t>
      </w:r>
      <w:r w:rsidR="00BD3D33" w:rsidRPr="00DD759F">
        <w:rPr>
          <w:rFonts w:ascii="Century Gothic" w:hAnsi="Century Gothic" w:cs="Arial"/>
          <w:bCs/>
          <w:sz w:val="20"/>
          <w:szCs w:val="20"/>
        </w:rPr>
        <w:t xml:space="preserve">to </w:t>
      </w:r>
      <w:r w:rsidRPr="00DD759F">
        <w:rPr>
          <w:rFonts w:ascii="Century Gothic" w:hAnsi="Century Gothic" w:cs="Arial"/>
          <w:bCs/>
          <w:sz w:val="20"/>
          <w:szCs w:val="20"/>
        </w:rPr>
        <w:t>explicitly ensure that the measures show reliability and validity and work well in the field with diverse and disadvantaged children. This subsample will be well-distributed by age and balanced by gender, although a somewhat greater degree of flexibility in accrual will be allowed to facilitate participation of families residing in emergency shelters. Participation rates of this population have been excellent in previous studies by the Minnesota team.</w:t>
      </w:r>
      <w:r w:rsidR="00AF7E12" w:rsidRPr="00DD759F">
        <w:rPr>
          <w:rStyle w:val="FootnoteReference"/>
          <w:rFonts w:ascii="Century Gothic" w:hAnsi="Century Gothic" w:cs="Arial"/>
          <w:bCs/>
          <w:sz w:val="20"/>
          <w:szCs w:val="20"/>
        </w:rPr>
        <w:footnoteReference w:id="5"/>
      </w:r>
      <w:r w:rsidR="00AF7E12" w:rsidRPr="00DD759F">
        <w:rPr>
          <w:rFonts w:ascii="Century Gothic" w:hAnsi="Century Gothic" w:cs="Arial"/>
          <w:bCs/>
          <w:sz w:val="20"/>
          <w:szCs w:val="20"/>
          <w:vertAlign w:val="superscript"/>
        </w:rPr>
        <w:t xml:space="preserve">, </w:t>
      </w:r>
      <w:r w:rsidR="00AF7E12" w:rsidRPr="00DD759F">
        <w:rPr>
          <w:rStyle w:val="FootnoteReference"/>
          <w:rFonts w:ascii="Century Gothic" w:hAnsi="Century Gothic" w:cs="Arial"/>
          <w:bCs/>
          <w:sz w:val="20"/>
          <w:szCs w:val="20"/>
        </w:rPr>
        <w:footnoteReference w:id="6"/>
      </w:r>
      <w:r w:rsidRPr="00DD759F">
        <w:rPr>
          <w:rFonts w:ascii="Century Gothic" w:hAnsi="Century Gothic" w:cs="Arial"/>
          <w:bCs/>
          <w:sz w:val="20"/>
          <w:szCs w:val="20"/>
        </w:rPr>
        <w:t xml:space="preserve"> </w:t>
      </w:r>
    </w:p>
    <w:p w14:paraId="01E3D70C" w14:textId="77777777" w:rsidR="00003842" w:rsidRPr="00DD759F" w:rsidRDefault="00003842" w:rsidP="002A7D75">
      <w:pPr>
        <w:rPr>
          <w:rFonts w:ascii="Century Gothic" w:hAnsi="Century Gothic" w:cs="Arial"/>
          <w:bCs/>
          <w:sz w:val="20"/>
          <w:szCs w:val="20"/>
        </w:rPr>
      </w:pPr>
    </w:p>
    <w:p w14:paraId="016CF46F" w14:textId="56088F63" w:rsidR="003A3757" w:rsidRPr="00DD759F" w:rsidRDefault="00A61861" w:rsidP="002A7D75">
      <w:pPr>
        <w:rPr>
          <w:rFonts w:ascii="Century Gothic" w:hAnsi="Century Gothic" w:cs="Arial"/>
          <w:bCs/>
          <w:sz w:val="20"/>
          <w:szCs w:val="20"/>
        </w:rPr>
      </w:pPr>
      <w:r w:rsidRPr="00DD759F">
        <w:rPr>
          <w:rFonts w:ascii="Century Gothic" w:hAnsi="Century Gothic" w:cs="Arial"/>
          <w:bCs/>
          <w:sz w:val="20"/>
          <w:szCs w:val="20"/>
        </w:rPr>
        <w:t>Table 1. Target Sample</w:t>
      </w:r>
      <w:r w:rsidR="007B4E55" w:rsidRPr="00DD759F">
        <w:rPr>
          <w:rFonts w:ascii="Century Gothic" w:hAnsi="Century Gothic" w:cs="Arial"/>
          <w:bCs/>
          <w:sz w:val="20"/>
          <w:szCs w:val="20"/>
        </w:rPr>
        <w:t>s</w:t>
      </w:r>
      <w:r w:rsidRPr="00DD759F">
        <w:rPr>
          <w:rFonts w:ascii="Century Gothic" w:hAnsi="Century Gothic" w:cs="Arial"/>
          <w:bCs/>
          <w:sz w:val="20"/>
          <w:szCs w:val="20"/>
        </w:rPr>
        <w:t xml:space="preserve"> by Age and Demographic Variable</w:t>
      </w:r>
      <w:r w:rsidR="007B4E55" w:rsidRPr="00DD759F">
        <w:rPr>
          <w:rFonts w:ascii="Century Gothic" w:hAnsi="Century Gothic" w:cs="Arial"/>
          <w:bCs/>
          <w:sz w:val="20"/>
          <w:szCs w:val="20"/>
        </w:rPr>
        <w:t>s</w:t>
      </w:r>
    </w:p>
    <w:p w14:paraId="484A96AB" w14:textId="77777777" w:rsidR="00B602BD" w:rsidRPr="00DD759F" w:rsidRDefault="00B602BD" w:rsidP="002A7D75">
      <w:pPr>
        <w:rPr>
          <w:rFonts w:ascii="Century Gothic" w:hAnsi="Century Gothic" w:cs="Arial"/>
          <w:bCs/>
          <w:sz w:val="20"/>
          <w:szCs w:val="20"/>
        </w:rPr>
      </w:pPr>
    </w:p>
    <w:tbl>
      <w:tblPr>
        <w:tblW w:w="8460" w:type="dxa"/>
        <w:tblInd w:w="108" w:type="dxa"/>
        <w:tblLayout w:type="fixed"/>
        <w:tblLook w:val="04A0" w:firstRow="1" w:lastRow="0" w:firstColumn="1" w:lastColumn="0" w:noHBand="0" w:noVBand="1"/>
      </w:tblPr>
      <w:tblGrid>
        <w:gridCol w:w="810"/>
        <w:gridCol w:w="810"/>
        <w:gridCol w:w="900"/>
        <w:gridCol w:w="810"/>
        <w:gridCol w:w="900"/>
        <w:gridCol w:w="990"/>
        <w:gridCol w:w="1350"/>
        <w:gridCol w:w="1890"/>
      </w:tblGrid>
      <w:tr w:rsidR="003A3757" w:rsidRPr="00DD759F" w14:paraId="1CF224FE" w14:textId="77777777" w:rsidTr="000D06E6">
        <w:trPr>
          <w:trHeight w:val="251"/>
        </w:trPr>
        <w:tc>
          <w:tcPr>
            <w:tcW w:w="84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A8FE287" w14:textId="77777777" w:rsidR="003A3757" w:rsidRPr="00DD759F" w:rsidRDefault="003A3757" w:rsidP="003A3757">
            <w:pPr>
              <w:jc w:val="center"/>
              <w:rPr>
                <w:rFonts w:ascii="Century Gothic" w:eastAsia="Calibri" w:hAnsi="Century Gothic"/>
                <w:b/>
                <w:sz w:val="18"/>
                <w:szCs w:val="18"/>
              </w:rPr>
            </w:pPr>
            <w:r w:rsidRPr="00DD759F">
              <w:rPr>
                <w:rFonts w:ascii="Century Gothic" w:eastAsia="Calibri" w:hAnsi="Century Gothic"/>
                <w:b/>
                <w:sz w:val="18"/>
                <w:szCs w:val="18"/>
              </w:rPr>
              <w:t>Child Sample</w:t>
            </w:r>
          </w:p>
        </w:tc>
      </w:tr>
      <w:tr w:rsidR="003A3757" w:rsidRPr="00DD759F" w14:paraId="65309A2B" w14:textId="77777777" w:rsidTr="000D06E6">
        <w:trPr>
          <w:trHeight w:val="161"/>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81F6D9" w14:textId="67E34435" w:rsidR="003A3757" w:rsidRPr="00DD759F" w:rsidRDefault="003A3757" w:rsidP="00CF073D">
            <w:pPr>
              <w:jc w:val="center"/>
              <w:rPr>
                <w:rFonts w:ascii="Century Gothic" w:hAnsi="Century Gothic"/>
                <w:b/>
                <w:bCs/>
                <w:sz w:val="18"/>
                <w:szCs w:val="18"/>
              </w:rPr>
            </w:pPr>
            <w:r w:rsidRPr="00DD759F">
              <w:rPr>
                <w:rFonts w:ascii="Century Gothic" w:hAnsi="Century Gothic"/>
                <w:b/>
                <w:bCs/>
                <w:sz w:val="18"/>
                <w:szCs w:val="18"/>
              </w:rPr>
              <w:t>Age*</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tcPr>
          <w:p w14:paraId="64E79CC0"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English</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tcPr>
          <w:p w14:paraId="24755B40"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Spanish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53A7680"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Targets for age groups: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Pr>
          <w:p w14:paraId="6EE0D494"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Race/ Ethnicity**</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tcPr>
          <w:p w14:paraId="424827ED"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Parent Educational Attainment</w:t>
            </w:r>
          </w:p>
        </w:tc>
      </w:tr>
      <w:tr w:rsidR="003A3757" w:rsidRPr="00DD759F" w14:paraId="25EF2707" w14:textId="77777777" w:rsidTr="000D06E6">
        <w:trPr>
          <w:trHeight w:val="170"/>
        </w:trPr>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97531E" w14:textId="77777777" w:rsidR="003A3757" w:rsidRPr="00DD759F" w:rsidRDefault="003A3757" w:rsidP="003A3757">
            <w:pPr>
              <w:jc w:val="center"/>
              <w:rPr>
                <w:rFonts w:ascii="Century Gothic" w:hAnsi="Century Gothic"/>
                <w:b/>
                <w:bCs/>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0C5C642B" w14:textId="77777777" w:rsidR="003A3757" w:rsidRPr="00DD759F" w:rsidRDefault="003A3757" w:rsidP="003A3757">
            <w:pPr>
              <w:jc w:val="center"/>
              <w:rPr>
                <w:rFonts w:ascii="Century Gothic" w:hAnsi="Century Gothic"/>
                <w:b/>
                <w:bCs/>
                <w:sz w:val="16"/>
                <w:szCs w:val="16"/>
              </w:rPr>
            </w:pPr>
            <w:r w:rsidRPr="00DD759F">
              <w:rPr>
                <w:rFonts w:ascii="Century Gothic" w:hAnsi="Century Gothic"/>
                <w:b/>
                <w:bCs/>
                <w:sz w:val="16"/>
                <w:szCs w:val="16"/>
              </w:rPr>
              <w:t>Male</w:t>
            </w:r>
          </w:p>
        </w:tc>
        <w:tc>
          <w:tcPr>
            <w:tcW w:w="900" w:type="dxa"/>
            <w:tcBorders>
              <w:top w:val="nil"/>
              <w:left w:val="nil"/>
              <w:bottom w:val="single" w:sz="4" w:space="0" w:color="auto"/>
              <w:right w:val="single" w:sz="4" w:space="0" w:color="auto"/>
            </w:tcBorders>
            <w:shd w:val="clear" w:color="auto" w:fill="auto"/>
            <w:noWrap/>
            <w:vAlign w:val="bottom"/>
          </w:tcPr>
          <w:p w14:paraId="4F7B76EC" w14:textId="77777777" w:rsidR="003A3757" w:rsidRPr="00DD759F" w:rsidRDefault="003A3757" w:rsidP="003A3757">
            <w:pPr>
              <w:jc w:val="center"/>
              <w:rPr>
                <w:rFonts w:ascii="Century Gothic" w:hAnsi="Century Gothic"/>
                <w:b/>
                <w:bCs/>
                <w:sz w:val="16"/>
                <w:szCs w:val="16"/>
              </w:rPr>
            </w:pPr>
            <w:r w:rsidRPr="00DD759F">
              <w:rPr>
                <w:rFonts w:ascii="Century Gothic" w:hAnsi="Century Gothic"/>
                <w:b/>
                <w:bCs/>
                <w:sz w:val="16"/>
                <w:szCs w:val="16"/>
              </w:rPr>
              <w:t>Female</w:t>
            </w:r>
          </w:p>
        </w:tc>
        <w:tc>
          <w:tcPr>
            <w:tcW w:w="810" w:type="dxa"/>
            <w:tcBorders>
              <w:top w:val="nil"/>
              <w:left w:val="nil"/>
              <w:bottom w:val="single" w:sz="4" w:space="0" w:color="auto"/>
              <w:right w:val="single" w:sz="4" w:space="0" w:color="auto"/>
            </w:tcBorders>
            <w:shd w:val="clear" w:color="auto" w:fill="auto"/>
            <w:noWrap/>
            <w:vAlign w:val="bottom"/>
          </w:tcPr>
          <w:p w14:paraId="4E8E2981" w14:textId="77777777" w:rsidR="003A3757" w:rsidRPr="00DD759F" w:rsidRDefault="003A3757" w:rsidP="003A3757">
            <w:pPr>
              <w:jc w:val="center"/>
              <w:rPr>
                <w:rFonts w:ascii="Century Gothic" w:hAnsi="Century Gothic"/>
                <w:b/>
                <w:bCs/>
                <w:sz w:val="16"/>
                <w:szCs w:val="16"/>
              </w:rPr>
            </w:pPr>
            <w:r w:rsidRPr="00DD759F">
              <w:rPr>
                <w:rFonts w:ascii="Century Gothic" w:hAnsi="Century Gothic"/>
                <w:b/>
                <w:bCs/>
                <w:sz w:val="16"/>
                <w:szCs w:val="16"/>
              </w:rPr>
              <w:t>Male</w:t>
            </w:r>
          </w:p>
        </w:tc>
        <w:tc>
          <w:tcPr>
            <w:tcW w:w="900" w:type="dxa"/>
            <w:tcBorders>
              <w:top w:val="nil"/>
              <w:left w:val="nil"/>
              <w:bottom w:val="single" w:sz="4" w:space="0" w:color="auto"/>
              <w:right w:val="single" w:sz="4" w:space="0" w:color="auto"/>
            </w:tcBorders>
            <w:shd w:val="clear" w:color="auto" w:fill="auto"/>
            <w:noWrap/>
            <w:vAlign w:val="bottom"/>
          </w:tcPr>
          <w:p w14:paraId="3EDB17AD" w14:textId="77777777" w:rsidR="003A3757" w:rsidRPr="00DD759F" w:rsidRDefault="003A3757" w:rsidP="003A3757">
            <w:pPr>
              <w:jc w:val="center"/>
              <w:rPr>
                <w:rFonts w:ascii="Century Gothic" w:hAnsi="Century Gothic"/>
                <w:b/>
                <w:bCs/>
                <w:sz w:val="16"/>
                <w:szCs w:val="16"/>
              </w:rPr>
            </w:pPr>
            <w:r w:rsidRPr="00DD759F">
              <w:rPr>
                <w:rFonts w:ascii="Century Gothic" w:hAnsi="Century Gothic"/>
                <w:b/>
                <w:bCs/>
                <w:sz w:val="16"/>
                <w:szCs w:val="16"/>
              </w:rPr>
              <w:t>Female</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80B35" w14:textId="77777777" w:rsidR="003A3757" w:rsidRPr="00DD759F" w:rsidRDefault="003A3757" w:rsidP="003A3757">
            <w:pPr>
              <w:jc w:val="center"/>
              <w:rPr>
                <w:rFonts w:ascii="Century Gothic" w:hAnsi="Century Gothic"/>
                <w:b/>
                <w:bCs/>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42D567" w14:textId="77777777" w:rsidR="003A3757" w:rsidRPr="00DD759F" w:rsidRDefault="003A3757" w:rsidP="003A3757">
            <w:pPr>
              <w:jc w:val="center"/>
              <w:rPr>
                <w:rFonts w:ascii="Century Gothic" w:hAnsi="Century Gothic"/>
                <w:b/>
                <w:bCs/>
                <w:sz w:val="18"/>
                <w:szCs w:val="18"/>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01D904" w14:textId="77777777" w:rsidR="003A3757" w:rsidRPr="00DD759F" w:rsidRDefault="003A3757" w:rsidP="003A3757">
            <w:pPr>
              <w:jc w:val="center"/>
              <w:rPr>
                <w:rFonts w:ascii="Century Gothic" w:hAnsi="Century Gothic"/>
                <w:b/>
                <w:bCs/>
                <w:sz w:val="18"/>
                <w:szCs w:val="18"/>
              </w:rPr>
            </w:pPr>
          </w:p>
        </w:tc>
      </w:tr>
      <w:tr w:rsidR="003A3757" w:rsidRPr="00DD759F" w14:paraId="1C238638" w14:textId="77777777" w:rsidTr="000D06E6">
        <w:trPr>
          <w:trHeight w:val="602"/>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2B8F056"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2.5-3.0</w:t>
            </w:r>
          </w:p>
        </w:tc>
        <w:tc>
          <w:tcPr>
            <w:tcW w:w="810" w:type="dxa"/>
            <w:tcBorders>
              <w:top w:val="nil"/>
              <w:left w:val="nil"/>
              <w:bottom w:val="single" w:sz="4" w:space="0" w:color="auto"/>
              <w:right w:val="single" w:sz="4" w:space="0" w:color="auto"/>
            </w:tcBorders>
            <w:shd w:val="clear" w:color="auto" w:fill="auto"/>
            <w:noWrap/>
            <w:vAlign w:val="center"/>
          </w:tcPr>
          <w:p w14:paraId="6BE9074E"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65CA2309"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16AEF919"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5196EBFA"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7C2FE"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473056B3"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72AA05DB"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 &lt; HS,</w:t>
            </w:r>
          </w:p>
          <w:p w14:paraId="42706434"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 25% HS, </w:t>
            </w:r>
          </w:p>
          <w:p w14:paraId="247AF55C" w14:textId="6CC0EBD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7DF85018" w14:textId="77777777" w:rsidTr="000D06E6">
        <w:trPr>
          <w:trHeight w:val="349"/>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9E0C3E0"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3.0-3.5</w:t>
            </w:r>
          </w:p>
        </w:tc>
        <w:tc>
          <w:tcPr>
            <w:tcW w:w="810" w:type="dxa"/>
            <w:tcBorders>
              <w:top w:val="nil"/>
              <w:left w:val="nil"/>
              <w:bottom w:val="single" w:sz="4" w:space="0" w:color="auto"/>
              <w:right w:val="single" w:sz="4" w:space="0" w:color="auto"/>
            </w:tcBorders>
            <w:shd w:val="clear" w:color="auto" w:fill="auto"/>
            <w:noWrap/>
            <w:vAlign w:val="center"/>
          </w:tcPr>
          <w:p w14:paraId="5EC71E52"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17E3279A"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0073036F"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57576D8C"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1284DA"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717F8133"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28109A38"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&lt; HS, </w:t>
            </w:r>
          </w:p>
          <w:p w14:paraId="23A26E37"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HS, </w:t>
            </w:r>
          </w:p>
          <w:p w14:paraId="438C71D8" w14:textId="296B037B"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6E8A29CB" w14:textId="77777777" w:rsidTr="000D06E6">
        <w:trPr>
          <w:trHeight w:val="349"/>
        </w:trPr>
        <w:tc>
          <w:tcPr>
            <w:tcW w:w="810" w:type="dxa"/>
            <w:tcBorders>
              <w:top w:val="nil"/>
              <w:left w:val="single" w:sz="4" w:space="0" w:color="auto"/>
              <w:bottom w:val="single" w:sz="4" w:space="0" w:color="auto"/>
              <w:right w:val="single" w:sz="4" w:space="0" w:color="auto"/>
            </w:tcBorders>
            <w:shd w:val="clear" w:color="auto" w:fill="auto"/>
            <w:noWrap/>
            <w:vAlign w:val="center"/>
          </w:tcPr>
          <w:p w14:paraId="3A25A6C0"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3.5-4.0</w:t>
            </w:r>
          </w:p>
        </w:tc>
        <w:tc>
          <w:tcPr>
            <w:tcW w:w="810" w:type="dxa"/>
            <w:tcBorders>
              <w:top w:val="nil"/>
              <w:left w:val="nil"/>
              <w:bottom w:val="single" w:sz="4" w:space="0" w:color="auto"/>
              <w:right w:val="single" w:sz="4" w:space="0" w:color="auto"/>
            </w:tcBorders>
            <w:shd w:val="clear" w:color="auto" w:fill="auto"/>
            <w:noWrap/>
            <w:vAlign w:val="center"/>
          </w:tcPr>
          <w:p w14:paraId="517ADB4E"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713C2B15"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2C4DA61D"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39EA6626"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5DA1CF"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53157284"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097154D0"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&lt; HS, </w:t>
            </w:r>
          </w:p>
          <w:p w14:paraId="0339E755"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HS, </w:t>
            </w:r>
          </w:p>
          <w:p w14:paraId="78D71694" w14:textId="5F6C6C70"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333C5B81" w14:textId="77777777" w:rsidTr="000D06E6">
        <w:trPr>
          <w:trHeight w:val="349"/>
        </w:trPr>
        <w:tc>
          <w:tcPr>
            <w:tcW w:w="810" w:type="dxa"/>
            <w:tcBorders>
              <w:top w:val="nil"/>
              <w:left w:val="single" w:sz="4" w:space="0" w:color="auto"/>
              <w:bottom w:val="single" w:sz="4" w:space="0" w:color="auto"/>
              <w:right w:val="single" w:sz="4" w:space="0" w:color="auto"/>
            </w:tcBorders>
            <w:shd w:val="clear" w:color="auto" w:fill="auto"/>
            <w:noWrap/>
            <w:vAlign w:val="center"/>
          </w:tcPr>
          <w:p w14:paraId="45723EAA"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4.0-4.5</w:t>
            </w:r>
          </w:p>
        </w:tc>
        <w:tc>
          <w:tcPr>
            <w:tcW w:w="810" w:type="dxa"/>
            <w:tcBorders>
              <w:top w:val="nil"/>
              <w:left w:val="nil"/>
              <w:bottom w:val="single" w:sz="4" w:space="0" w:color="auto"/>
              <w:right w:val="single" w:sz="4" w:space="0" w:color="auto"/>
            </w:tcBorders>
            <w:shd w:val="clear" w:color="auto" w:fill="auto"/>
            <w:noWrap/>
            <w:vAlign w:val="center"/>
          </w:tcPr>
          <w:p w14:paraId="4ADAEB94"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4B8C7537"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6679A0C3"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63193440"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F66C2A"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00A07D33"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5D88E63F"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&lt; HS, </w:t>
            </w:r>
          </w:p>
          <w:p w14:paraId="6A35212B"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HS, </w:t>
            </w:r>
          </w:p>
          <w:p w14:paraId="27EFBD42" w14:textId="13464DA2"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3CF14090" w14:textId="77777777" w:rsidTr="000D06E6">
        <w:trPr>
          <w:trHeight w:val="349"/>
        </w:trPr>
        <w:tc>
          <w:tcPr>
            <w:tcW w:w="810" w:type="dxa"/>
            <w:tcBorders>
              <w:top w:val="nil"/>
              <w:left w:val="single" w:sz="4" w:space="0" w:color="auto"/>
              <w:bottom w:val="single" w:sz="4" w:space="0" w:color="auto"/>
              <w:right w:val="single" w:sz="4" w:space="0" w:color="auto"/>
            </w:tcBorders>
            <w:shd w:val="clear" w:color="auto" w:fill="auto"/>
            <w:noWrap/>
            <w:vAlign w:val="center"/>
          </w:tcPr>
          <w:p w14:paraId="2D8F30A1"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4.5-5.0</w:t>
            </w:r>
          </w:p>
        </w:tc>
        <w:tc>
          <w:tcPr>
            <w:tcW w:w="810" w:type="dxa"/>
            <w:tcBorders>
              <w:top w:val="nil"/>
              <w:left w:val="nil"/>
              <w:bottom w:val="single" w:sz="4" w:space="0" w:color="auto"/>
              <w:right w:val="single" w:sz="4" w:space="0" w:color="auto"/>
            </w:tcBorders>
            <w:shd w:val="clear" w:color="auto" w:fill="auto"/>
            <w:noWrap/>
            <w:vAlign w:val="center"/>
          </w:tcPr>
          <w:p w14:paraId="69495AA1"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3E26B548"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6E0564C5"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5FF7BCB2"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EDE7E"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5B7A5BD7"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0B1CFF9E"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&lt; HS, </w:t>
            </w:r>
          </w:p>
          <w:p w14:paraId="0C6A9AAA"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HS, </w:t>
            </w:r>
          </w:p>
          <w:p w14:paraId="00223FAB" w14:textId="70BC3051"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4E2395A1" w14:textId="77777777" w:rsidTr="000D06E6">
        <w:trPr>
          <w:trHeight w:val="584"/>
        </w:trPr>
        <w:tc>
          <w:tcPr>
            <w:tcW w:w="810" w:type="dxa"/>
            <w:tcBorders>
              <w:top w:val="nil"/>
              <w:left w:val="single" w:sz="4" w:space="0" w:color="auto"/>
              <w:bottom w:val="single" w:sz="4" w:space="0" w:color="auto"/>
              <w:right w:val="single" w:sz="4" w:space="0" w:color="auto"/>
            </w:tcBorders>
            <w:shd w:val="clear" w:color="auto" w:fill="auto"/>
            <w:noWrap/>
            <w:vAlign w:val="center"/>
          </w:tcPr>
          <w:p w14:paraId="0E46AC0F"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5.0-5.5</w:t>
            </w:r>
          </w:p>
        </w:tc>
        <w:tc>
          <w:tcPr>
            <w:tcW w:w="810" w:type="dxa"/>
            <w:tcBorders>
              <w:top w:val="nil"/>
              <w:left w:val="nil"/>
              <w:bottom w:val="single" w:sz="4" w:space="0" w:color="auto"/>
              <w:right w:val="single" w:sz="4" w:space="0" w:color="auto"/>
            </w:tcBorders>
            <w:shd w:val="clear" w:color="auto" w:fill="auto"/>
            <w:noWrap/>
            <w:vAlign w:val="center"/>
          </w:tcPr>
          <w:p w14:paraId="484371D9"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900" w:type="dxa"/>
            <w:tcBorders>
              <w:top w:val="nil"/>
              <w:left w:val="nil"/>
              <w:bottom w:val="single" w:sz="4" w:space="0" w:color="auto"/>
              <w:right w:val="single" w:sz="4" w:space="0" w:color="auto"/>
            </w:tcBorders>
            <w:shd w:val="clear" w:color="auto" w:fill="auto"/>
            <w:noWrap/>
            <w:vAlign w:val="center"/>
          </w:tcPr>
          <w:p w14:paraId="5E7366B9"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25</w:t>
            </w:r>
          </w:p>
        </w:tc>
        <w:tc>
          <w:tcPr>
            <w:tcW w:w="810" w:type="dxa"/>
            <w:tcBorders>
              <w:top w:val="nil"/>
              <w:left w:val="nil"/>
              <w:bottom w:val="single" w:sz="4" w:space="0" w:color="auto"/>
              <w:right w:val="single" w:sz="4" w:space="0" w:color="auto"/>
            </w:tcBorders>
            <w:shd w:val="clear" w:color="auto" w:fill="auto"/>
            <w:noWrap/>
            <w:vAlign w:val="center"/>
          </w:tcPr>
          <w:p w14:paraId="0C38BFB2"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00" w:type="dxa"/>
            <w:tcBorders>
              <w:top w:val="nil"/>
              <w:left w:val="nil"/>
              <w:bottom w:val="single" w:sz="4" w:space="0" w:color="auto"/>
              <w:right w:val="single" w:sz="4" w:space="0" w:color="auto"/>
            </w:tcBorders>
            <w:shd w:val="clear" w:color="auto" w:fill="auto"/>
            <w:noWrap/>
            <w:vAlign w:val="center"/>
          </w:tcPr>
          <w:p w14:paraId="781EC622"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A40894" w14:textId="77777777" w:rsidR="003A3757" w:rsidRPr="00DD759F" w:rsidRDefault="003A3757" w:rsidP="003A3757">
            <w:pPr>
              <w:jc w:val="center"/>
              <w:rPr>
                <w:rFonts w:ascii="Century Gothic" w:hAnsi="Century Gothic"/>
                <w:b/>
                <w:bCs/>
                <w:sz w:val="17"/>
                <w:szCs w:val="17"/>
              </w:rPr>
            </w:pPr>
          </w:p>
        </w:tc>
        <w:tc>
          <w:tcPr>
            <w:tcW w:w="1350" w:type="dxa"/>
            <w:tcBorders>
              <w:top w:val="nil"/>
              <w:left w:val="nil"/>
              <w:bottom w:val="single" w:sz="4" w:space="0" w:color="auto"/>
              <w:right w:val="single" w:sz="4" w:space="0" w:color="auto"/>
            </w:tcBorders>
            <w:shd w:val="clear" w:color="auto" w:fill="auto"/>
            <w:vAlign w:val="center"/>
          </w:tcPr>
          <w:p w14:paraId="62E9E3EA" w14:textId="77777777" w:rsidR="003A3757" w:rsidRPr="00DD759F" w:rsidRDefault="003A3757" w:rsidP="003A3757">
            <w:pPr>
              <w:jc w:val="center"/>
              <w:rPr>
                <w:rFonts w:ascii="Century Gothic" w:eastAsia="Calibri" w:hAnsi="Century Gothic"/>
                <w:sz w:val="17"/>
                <w:szCs w:val="17"/>
              </w:rPr>
            </w:pPr>
            <w:r w:rsidRPr="00DD759F">
              <w:rPr>
                <w:rFonts w:ascii="Century Gothic" w:eastAsia="Calibri" w:hAnsi="Century Gothic"/>
                <w:sz w:val="17"/>
                <w:szCs w:val="17"/>
              </w:rPr>
              <w:t>16% H, 20% B, 10% O</w:t>
            </w:r>
          </w:p>
        </w:tc>
        <w:tc>
          <w:tcPr>
            <w:tcW w:w="1890" w:type="dxa"/>
            <w:tcBorders>
              <w:top w:val="nil"/>
              <w:left w:val="nil"/>
              <w:bottom w:val="single" w:sz="4" w:space="0" w:color="auto"/>
              <w:right w:val="single" w:sz="4" w:space="0" w:color="auto"/>
            </w:tcBorders>
            <w:shd w:val="clear" w:color="auto" w:fill="auto"/>
            <w:vAlign w:val="center"/>
          </w:tcPr>
          <w:p w14:paraId="7E9674FB"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&lt; HS, </w:t>
            </w:r>
          </w:p>
          <w:p w14:paraId="4299CFFC" w14:textId="77777777" w:rsidR="000D06E6"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 xml:space="preserve">25% HS, </w:t>
            </w:r>
          </w:p>
          <w:p w14:paraId="41D97328" w14:textId="21CCBDE1"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50% some college+</w:t>
            </w:r>
          </w:p>
        </w:tc>
      </w:tr>
      <w:tr w:rsidR="003A3757" w:rsidRPr="00DD759F" w14:paraId="4DDAB842" w14:textId="77777777" w:rsidTr="000D06E6">
        <w:trPr>
          <w:trHeight w:val="287"/>
        </w:trPr>
        <w:tc>
          <w:tcPr>
            <w:tcW w:w="810" w:type="dxa"/>
            <w:tcBorders>
              <w:top w:val="single" w:sz="4" w:space="0" w:color="auto"/>
              <w:left w:val="single" w:sz="4" w:space="0" w:color="auto"/>
              <w:bottom w:val="single" w:sz="6" w:space="0" w:color="auto"/>
              <w:right w:val="single" w:sz="6" w:space="0" w:color="auto"/>
            </w:tcBorders>
            <w:shd w:val="clear" w:color="auto" w:fill="auto"/>
            <w:noWrap/>
            <w:vAlign w:val="center"/>
          </w:tcPr>
          <w:p w14:paraId="463021FF"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Total</w:t>
            </w:r>
          </w:p>
        </w:tc>
        <w:tc>
          <w:tcPr>
            <w:tcW w:w="81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3F950BAE"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150</w:t>
            </w:r>
          </w:p>
        </w:tc>
        <w:tc>
          <w:tcPr>
            <w:tcW w:w="90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53EDD618"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150</w:t>
            </w:r>
          </w:p>
        </w:tc>
        <w:tc>
          <w:tcPr>
            <w:tcW w:w="81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663B4649"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30</w:t>
            </w:r>
          </w:p>
        </w:tc>
        <w:tc>
          <w:tcPr>
            <w:tcW w:w="90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0B044A1F" w14:textId="77777777" w:rsidR="003A3757" w:rsidRPr="00DD759F" w:rsidRDefault="003A3757" w:rsidP="003A3757">
            <w:pPr>
              <w:jc w:val="center"/>
              <w:rPr>
                <w:rFonts w:ascii="Century Gothic" w:hAnsi="Century Gothic"/>
                <w:bCs/>
                <w:sz w:val="17"/>
                <w:szCs w:val="17"/>
              </w:rPr>
            </w:pPr>
            <w:r w:rsidRPr="00DD759F">
              <w:rPr>
                <w:rFonts w:ascii="Century Gothic" w:hAnsi="Century Gothic"/>
                <w:bCs/>
                <w:sz w:val="17"/>
                <w:szCs w:val="17"/>
              </w:rPr>
              <w:t>30</w:t>
            </w:r>
          </w:p>
        </w:tc>
        <w:tc>
          <w:tcPr>
            <w:tcW w:w="990" w:type="dxa"/>
            <w:tcBorders>
              <w:top w:val="single" w:sz="4" w:space="0" w:color="auto"/>
              <w:left w:val="single" w:sz="6" w:space="0" w:color="auto"/>
              <w:bottom w:val="single" w:sz="6" w:space="0" w:color="auto"/>
              <w:right w:val="single" w:sz="6" w:space="0" w:color="auto"/>
            </w:tcBorders>
            <w:shd w:val="clear" w:color="auto" w:fill="auto"/>
            <w:vAlign w:val="center"/>
          </w:tcPr>
          <w:p w14:paraId="3E9C3472" w14:textId="77777777" w:rsidR="003A3757" w:rsidRPr="00DD759F" w:rsidRDefault="003A3757" w:rsidP="003A3757">
            <w:pPr>
              <w:jc w:val="center"/>
              <w:rPr>
                <w:rFonts w:ascii="Century Gothic" w:hAnsi="Century Gothic"/>
                <w:b/>
                <w:bCs/>
                <w:sz w:val="17"/>
                <w:szCs w:val="17"/>
              </w:rPr>
            </w:pPr>
          </w:p>
        </w:tc>
        <w:tc>
          <w:tcPr>
            <w:tcW w:w="1350" w:type="dxa"/>
            <w:tcBorders>
              <w:top w:val="single" w:sz="4" w:space="0" w:color="auto"/>
              <w:left w:val="single" w:sz="6" w:space="0" w:color="auto"/>
              <w:bottom w:val="single" w:sz="6" w:space="0" w:color="auto"/>
              <w:right w:val="single" w:sz="6" w:space="0" w:color="auto"/>
            </w:tcBorders>
            <w:shd w:val="clear" w:color="auto" w:fill="auto"/>
            <w:vAlign w:val="center"/>
          </w:tcPr>
          <w:p w14:paraId="0994C133" w14:textId="77777777" w:rsidR="003A3757" w:rsidRPr="00DD759F" w:rsidRDefault="003A3757" w:rsidP="003A3757">
            <w:pPr>
              <w:jc w:val="center"/>
              <w:rPr>
                <w:rFonts w:ascii="Century Gothic" w:hAnsi="Century Gothic"/>
                <w:b/>
                <w:bCs/>
                <w:sz w:val="17"/>
                <w:szCs w:val="17"/>
              </w:rPr>
            </w:pPr>
          </w:p>
        </w:tc>
        <w:tc>
          <w:tcPr>
            <w:tcW w:w="1890" w:type="dxa"/>
            <w:tcBorders>
              <w:top w:val="single" w:sz="4" w:space="0" w:color="auto"/>
              <w:left w:val="single" w:sz="6" w:space="0" w:color="auto"/>
              <w:bottom w:val="single" w:sz="6" w:space="0" w:color="auto"/>
              <w:right w:val="single" w:sz="4" w:space="0" w:color="auto"/>
            </w:tcBorders>
            <w:shd w:val="clear" w:color="auto" w:fill="auto"/>
            <w:vAlign w:val="center"/>
          </w:tcPr>
          <w:p w14:paraId="2AC47574" w14:textId="77777777" w:rsidR="003A3757" w:rsidRPr="00DD759F" w:rsidRDefault="003A3757" w:rsidP="003A3757">
            <w:pPr>
              <w:jc w:val="center"/>
              <w:rPr>
                <w:rFonts w:ascii="Century Gothic" w:hAnsi="Century Gothic"/>
                <w:b/>
                <w:bCs/>
                <w:sz w:val="17"/>
                <w:szCs w:val="17"/>
              </w:rPr>
            </w:pPr>
          </w:p>
        </w:tc>
      </w:tr>
      <w:tr w:rsidR="003A3757" w:rsidRPr="00DD759F" w14:paraId="763047BA" w14:textId="77777777" w:rsidTr="000D06E6">
        <w:trPr>
          <w:trHeight w:val="349"/>
        </w:trPr>
        <w:tc>
          <w:tcPr>
            <w:tcW w:w="8460" w:type="dxa"/>
            <w:gridSpan w:val="8"/>
            <w:tcBorders>
              <w:top w:val="single" w:sz="6" w:space="0" w:color="auto"/>
              <w:left w:val="single" w:sz="4" w:space="0" w:color="auto"/>
              <w:bottom w:val="single" w:sz="4" w:space="0" w:color="auto"/>
              <w:right w:val="single" w:sz="4" w:space="0" w:color="auto"/>
            </w:tcBorders>
            <w:shd w:val="clear" w:color="auto" w:fill="auto"/>
            <w:noWrap/>
            <w:vAlign w:val="center"/>
          </w:tcPr>
          <w:p w14:paraId="5ADBA300" w14:textId="4A010C8B" w:rsidR="003A3757" w:rsidRPr="00DD759F" w:rsidRDefault="003A3757" w:rsidP="003A3757">
            <w:pPr>
              <w:rPr>
                <w:rFonts w:ascii="Century Gothic" w:hAnsi="Century Gothic"/>
                <w:sz w:val="17"/>
                <w:szCs w:val="17"/>
              </w:rPr>
            </w:pPr>
            <w:r w:rsidRPr="00DD759F">
              <w:rPr>
                <w:rFonts w:ascii="Century Gothic" w:eastAsia="Calibri" w:hAnsi="Century Gothic"/>
                <w:sz w:val="17"/>
                <w:szCs w:val="17"/>
              </w:rPr>
              <w:t>*Age is as of initial testing date</w:t>
            </w:r>
            <w:r w:rsidR="00D017E1" w:rsidRPr="00DD759F">
              <w:rPr>
                <w:rFonts w:ascii="Century Gothic" w:eastAsia="Calibri" w:hAnsi="Century Gothic"/>
                <w:sz w:val="17"/>
                <w:szCs w:val="17"/>
              </w:rPr>
              <w:t>.</w:t>
            </w:r>
          </w:p>
          <w:p w14:paraId="44C80E83" w14:textId="77777777" w:rsidR="00D017E1" w:rsidRPr="00DD759F" w:rsidRDefault="003A3757" w:rsidP="00D017E1">
            <w:pPr>
              <w:rPr>
                <w:rFonts w:ascii="Century Gothic" w:eastAsia="Calibri" w:hAnsi="Century Gothic"/>
                <w:bCs/>
                <w:sz w:val="17"/>
                <w:szCs w:val="17"/>
              </w:rPr>
            </w:pPr>
            <w:r w:rsidRPr="00DD759F">
              <w:rPr>
                <w:rFonts w:ascii="Century Gothic" w:eastAsia="Calibri" w:hAnsi="Century Gothic"/>
                <w:bCs/>
                <w:sz w:val="17"/>
                <w:szCs w:val="17"/>
              </w:rPr>
              <w:t>**Race/ethnicity targets apply to English-speaking group only and are +</w:t>
            </w:r>
            <w:r w:rsidR="00D017E1" w:rsidRPr="00DD759F">
              <w:rPr>
                <w:rFonts w:ascii="Century Gothic" w:eastAsia="Calibri" w:hAnsi="Century Gothic"/>
                <w:bCs/>
                <w:sz w:val="17"/>
                <w:szCs w:val="17"/>
              </w:rPr>
              <w:t>/</w:t>
            </w:r>
            <w:r w:rsidRPr="00DD759F">
              <w:rPr>
                <w:rFonts w:ascii="Century Gothic" w:eastAsia="Calibri" w:hAnsi="Century Gothic"/>
                <w:bCs/>
                <w:sz w:val="17"/>
                <w:szCs w:val="17"/>
              </w:rPr>
              <w:t xml:space="preserve">-5%. It is expected that the Spanish-speaking group will be almost entirely Hispanic. </w:t>
            </w:r>
          </w:p>
          <w:p w14:paraId="37092DD6" w14:textId="49E18D3C" w:rsidR="003A3757" w:rsidRPr="00DD759F" w:rsidRDefault="003A3757" w:rsidP="00D017E1">
            <w:pPr>
              <w:rPr>
                <w:rFonts w:ascii="Century Gothic" w:hAnsi="Century Gothic"/>
                <w:b/>
                <w:bCs/>
                <w:sz w:val="18"/>
                <w:szCs w:val="18"/>
              </w:rPr>
            </w:pPr>
            <w:r w:rsidRPr="00DD759F">
              <w:rPr>
                <w:rFonts w:ascii="Century Gothic" w:eastAsia="Calibri" w:hAnsi="Century Gothic"/>
                <w:bCs/>
                <w:sz w:val="17"/>
                <w:szCs w:val="17"/>
              </w:rPr>
              <w:t>H=Hispanic, B=Black, O=Other, includes Asian, American Indian, Alaska Native, Native Hawaiian or Other Pacific Islander and individuals with 2 or more races.</w:t>
            </w:r>
          </w:p>
        </w:tc>
      </w:tr>
    </w:tbl>
    <w:p w14:paraId="353C945F" w14:textId="77777777" w:rsidR="003A3757" w:rsidRDefault="003A3757" w:rsidP="002A7D75">
      <w:pPr>
        <w:rPr>
          <w:rFonts w:ascii="Century Gothic" w:hAnsi="Century Gothic" w:cs="Arial"/>
          <w:bCs/>
          <w:sz w:val="20"/>
          <w:szCs w:val="20"/>
        </w:rPr>
      </w:pPr>
    </w:p>
    <w:p w14:paraId="1D0D34D2" w14:textId="77777777" w:rsidR="00AD3E17" w:rsidRPr="00DD759F" w:rsidRDefault="00AD3E17" w:rsidP="002A7D75">
      <w:pPr>
        <w:rPr>
          <w:rFonts w:ascii="Century Gothic" w:hAnsi="Century Gothic" w:cs="Arial"/>
          <w:bCs/>
          <w:sz w:val="20"/>
          <w:szCs w:val="20"/>
        </w:rPr>
      </w:pPr>
    </w:p>
    <w:p w14:paraId="004CCEF6" w14:textId="7E8436AA" w:rsidR="00003842" w:rsidRPr="00DD759F" w:rsidRDefault="00003842" w:rsidP="002A7D75">
      <w:pPr>
        <w:rPr>
          <w:rFonts w:ascii="Century Gothic" w:hAnsi="Century Gothic" w:cs="Arial"/>
          <w:bCs/>
          <w:sz w:val="20"/>
          <w:szCs w:val="20"/>
        </w:rPr>
      </w:pPr>
      <w:r w:rsidRPr="00DD759F">
        <w:rPr>
          <w:rFonts w:ascii="Century Gothic" w:hAnsi="Century Gothic" w:cs="Arial"/>
          <w:bCs/>
          <w:sz w:val="20"/>
          <w:szCs w:val="20"/>
        </w:rPr>
        <w:t>Table 2. Target Sample for Retest by Age.</w:t>
      </w:r>
    </w:p>
    <w:p w14:paraId="02227236" w14:textId="77777777" w:rsidR="00003842" w:rsidRPr="00DD759F" w:rsidRDefault="00003842" w:rsidP="002A7D75">
      <w:pPr>
        <w:rPr>
          <w:rFonts w:ascii="Century Gothic" w:hAnsi="Century Gothic" w:cs="Arial"/>
          <w:bCs/>
          <w:sz w:val="20"/>
          <w:szCs w:val="20"/>
        </w:rPr>
      </w:pPr>
    </w:p>
    <w:tbl>
      <w:tblPr>
        <w:tblW w:w="4736" w:type="dxa"/>
        <w:tblLayout w:type="fixed"/>
        <w:tblLook w:val="04A0" w:firstRow="1" w:lastRow="0" w:firstColumn="1" w:lastColumn="0" w:noHBand="0" w:noVBand="1"/>
      </w:tblPr>
      <w:tblGrid>
        <w:gridCol w:w="1102"/>
        <w:gridCol w:w="809"/>
        <w:gridCol w:w="1025"/>
        <w:gridCol w:w="810"/>
        <w:gridCol w:w="990"/>
      </w:tblGrid>
      <w:tr w:rsidR="003A3757" w:rsidRPr="00DD759F" w14:paraId="464FFBD9" w14:textId="77777777" w:rsidTr="00003842">
        <w:trPr>
          <w:trHeight w:val="255"/>
        </w:trPr>
        <w:tc>
          <w:tcPr>
            <w:tcW w:w="47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C25197F" w14:textId="180AE8D0" w:rsidR="003A3757" w:rsidRPr="00DD759F" w:rsidRDefault="00535C52" w:rsidP="00535C52">
            <w:pPr>
              <w:jc w:val="center"/>
              <w:rPr>
                <w:rFonts w:ascii="Century Gothic" w:hAnsi="Century Gothic"/>
                <w:b/>
                <w:bCs/>
                <w:sz w:val="18"/>
                <w:szCs w:val="18"/>
              </w:rPr>
            </w:pPr>
            <w:r w:rsidRPr="00DD759F">
              <w:rPr>
                <w:rFonts w:ascii="Century Gothic" w:hAnsi="Century Gothic"/>
                <w:b/>
                <w:bCs/>
                <w:sz w:val="18"/>
                <w:szCs w:val="18"/>
              </w:rPr>
              <w:t>Ch</w:t>
            </w:r>
            <w:r w:rsidR="003A3757" w:rsidRPr="00DD759F">
              <w:rPr>
                <w:rFonts w:ascii="Century Gothic" w:hAnsi="Century Gothic"/>
                <w:b/>
                <w:bCs/>
                <w:sz w:val="18"/>
                <w:szCs w:val="18"/>
              </w:rPr>
              <w:t>ild Retest Sample</w:t>
            </w:r>
          </w:p>
        </w:tc>
      </w:tr>
      <w:tr w:rsidR="003A3757" w:rsidRPr="00DD759F" w14:paraId="2F1235C9" w14:textId="77777777" w:rsidTr="00003842">
        <w:trPr>
          <w:trHeight w:val="255"/>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D7E17"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Age</w:t>
            </w:r>
          </w:p>
        </w:tc>
        <w:tc>
          <w:tcPr>
            <w:tcW w:w="1834" w:type="dxa"/>
            <w:gridSpan w:val="2"/>
            <w:tcBorders>
              <w:top w:val="single" w:sz="4" w:space="0" w:color="auto"/>
              <w:left w:val="nil"/>
              <w:bottom w:val="single" w:sz="4" w:space="0" w:color="auto"/>
              <w:right w:val="single" w:sz="4" w:space="0" w:color="auto"/>
            </w:tcBorders>
            <w:shd w:val="clear" w:color="auto" w:fill="auto"/>
            <w:noWrap/>
            <w:vAlign w:val="bottom"/>
          </w:tcPr>
          <w:p w14:paraId="3A5AEC0F"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English</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tcPr>
          <w:p w14:paraId="4D1EBBAA"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Spanish</w:t>
            </w:r>
          </w:p>
        </w:tc>
      </w:tr>
      <w:tr w:rsidR="003A3757" w:rsidRPr="00DD759F" w14:paraId="69587ED9" w14:textId="77777777" w:rsidTr="00003842">
        <w:trPr>
          <w:trHeight w:val="255"/>
        </w:trPr>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62F5E" w14:textId="77777777" w:rsidR="003A3757" w:rsidRPr="00DD759F" w:rsidRDefault="003A3757" w:rsidP="003A3757">
            <w:pPr>
              <w:jc w:val="center"/>
              <w:rPr>
                <w:rFonts w:ascii="Century Gothic" w:hAnsi="Century Gothic"/>
                <w:b/>
                <w:bCs/>
              </w:rPr>
            </w:pPr>
          </w:p>
        </w:tc>
        <w:tc>
          <w:tcPr>
            <w:tcW w:w="809" w:type="dxa"/>
            <w:tcBorders>
              <w:top w:val="nil"/>
              <w:left w:val="nil"/>
              <w:bottom w:val="single" w:sz="4" w:space="0" w:color="auto"/>
              <w:right w:val="single" w:sz="4" w:space="0" w:color="auto"/>
            </w:tcBorders>
            <w:shd w:val="clear" w:color="auto" w:fill="auto"/>
            <w:noWrap/>
            <w:vAlign w:val="bottom"/>
          </w:tcPr>
          <w:p w14:paraId="4A7410B3"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Male</w:t>
            </w:r>
          </w:p>
        </w:tc>
        <w:tc>
          <w:tcPr>
            <w:tcW w:w="1025" w:type="dxa"/>
            <w:tcBorders>
              <w:top w:val="nil"/>
              <w:left w:val="nil"/>
              <w:bottom w:val="single" w:sz="4" w:space="0" w:color="auto"/>
              <w:right w:val="single" w:sz="4" w:space="0" w:color="auto"/>
            </w:tcBorders>
            <w:shd w:val="clear" w:color="auto" w:fill="auto"/>
            <w:noWrap/>
            <w:vAlign w:val="bottom"/>
          </w:tcPr>
          <w:p w14:paraId="61B17DEA"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Female</w:t>
            </w:r>
          </w:p>
        </w:tc>
        <w:tc>
          <w:tcPr>
            <w:tcW w:w="810" w:type="dxa"/>
            <w:tcBorders>
              <w:top w:val="nil"/>
              <w:left w:val="nil"/>
              <w:bottom w:val="single" w:sz="4" w:space="0" w:color="auto"/>
              <w:right w:val="single" w:sz="4" w:space="0" w:color="auto"/>
            </w:tcBorders>
            <w:shd w:val="clear" w:color="auto" w:fill="auto"/>
            <w:noWrap/>
            <w:vAlign w:val="bottom"/>
          </w:tcPr>
          <w:p w14:paraId="71386082"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Male</w:t>
            </w:r>
          </w:p>
        </w:tc>
        <w:tc>
          <w:tcPr>
            <w:tcW w:w="990" w:type="dxa"/>
            <w:tcBorders>
              <w:top w:val="nil"/>
              <w:left w:val="nil"/>
              <w:bottom w:val="single" w:sz="4" w:space="0" w:color="auto"/>
              <w:right w:val="single" w:sz="4" w:space="0" w:color="auto"/>
            </w:tcBorders>
            <w:shd w:val="clear" w:color="auto" w:fill="auto"/>
            <w:noWrap/>
            <w:vAlign w:val="bottom"/>
          </w:tcPr>
          <w:p w14:paraId="1ADB47A7"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Female</w:t>
            </w:r>
          </w:p>
        </w:tc>
      </w:tr>
      <w:tr w:rsidR="003A3757" w:rsidRPr="00DD759F" w14:paraId="6586C80F" w14:textId="77777777" w:rsidTr="000D06E6">
        <w:trPr>
          <w:trHeight w:val="26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030738FB"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2.5-3.0</w:t>
            </w:r>
          </w:p>
        </w:tc>
        <w:tc>
          <w:tcPr>
            <w:tcW w:w="809" w:type="dxa"/>
            <w:tcBorders>
              <w:top w:val="nil"/>
              <w:left w:val="nil"/>
              <w:bottom w:val="single" w:sz="4" w:space="0" w:color="auto"/>
              <w:right w:val="single" w:sz="4" w:space="0" w:color="auto"/>
            </w:tcBorders>
            <w:shd w:val="clear" w:color="auto" w:fill="auto"/>
            <w:noWrap/>
            <w:vAlign w:val="center"/>
          </w:tcPr>
          <w:p w14:paraId="4721A91C"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71616C4A"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418450EA"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0C20E891"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289CE6F9" w14:textId="77777777" w:rsidTr="000D06E6">
        <w:trPr>
          <w:trHeight w:val="35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7EB5C8ED"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3.0-3.5</w:t>
            </w:r>
          </w:p>
        </w:tc>
        <w:tc>
          <w:tcPr>
            <w:tcW w:w="809" w:type="dxa"/>
            <w:tcBorders>
              <w:top w:val="nil"/>
              <w:left w:val="nil"/>
              <w:bottom w:val="single" w:sz="4" w:space="0" w:color="auto"/>
              <w:right w:val="single" w:sz="4" w:space="0" w:color="auto"/>
            </w:tcBorders>
            <w:shd w:val="clear" w:color="auto" w:fill="auto"/>
            <w:noWrap/>
            <w:vAlign w:val="center"/>
          </w:tcPr>
          <w:p w14:paraId="1EEA385E"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1A8122D3"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6721C6BA"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15D1B1C1"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52BF8768" w14:textId="77777777" w:rsidTr="000D06E6">
        <w:trPr>
          <w:trHeight w:val="35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2655983B"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3.5-4.0</w:t>
            </w:r>
          </w:p>
        </w:tc>
        <w:tc>
          <w:tcPr>
            <w:tcW w:w="809" w:type="dxa"/>
            <w:tcBorders>
              <w:top w:val="nil"/>
              <w:left w:val="nil"/>
              <w:bottom w:val="single" w:sz="4" w:space="0" w:color="auto"/>
              <w:right w:val="single" w:sz="4" w:space="0" w:color="auto"/>
            </w:tcBorders>
            <w:shd w:val="clear" w:color="auto" w:fill="auto"/>
            <w:noWrap/>
            <w:vAlign w:val="center"/>
          </w:tcPr>
          <w:p w14:paraId="3CBDC4A2"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572D5357"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00E31E4E"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240E46D1"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2211F05F" w14:textId="77777777" w:rsidTr="000D06E6">
        <w:trPr>
          <w:trHeight w:val="35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18BA9110"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4.0-4.5</w:t>
            </w:r>
          </w:p>
        </w:tc>
        <w:tc>
          <w:tcPr>
            <w:tcW w:w="809" w:type="dxa"/>
            <w:tcBorders>
              <w:top w:val="nil"/>
              <w:left w:val="nil"/>
              <w:bottom w:val="single" w:sz="4" w:space="0" w:color="auto"/>
              <w:right w:val="single" w:sz="4" w:space="0" w:color="auto"/>
            </w:tcBorders>
            <w:shd w:val="clear" w:color="auto" w:fill="auto"/>
            <w:noWrap/>
            <w:vAlign w:val="center"/>
          </w:tcPr>
          <w:p w14:paraId="485BE0BD"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07C988E8"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5995E261"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661A829F"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5AB010A7" w14:textId="77777777" w:rsidTr="000D06E6">
        <w:trPr>
          <w:trHeight w:val="35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253F217D"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lastRenderedPageBreak/>
              <w:t>4.5-5.0</w:t>
            </w:r>
          </w:p>
        </w:tc>
        <w:tc>
          <w:tcPr>
            <w:tcW w:w="809" w:type="dxa"/>
            <w:tcBorders>
              <w:top w:val="nil"/>
              <w:left w:val="nil"/>
              <w:bottom w:val="single" w:sz="4" w:space="0" w:color="auto"/>
              <w:right w:val="single" w:sz="4" w:space="0" w:color="auto"/>
            </w:tcBorders>
            <w:shd w:val="clear" w:color="auto" w:fill="auto"/>
            <w:noWrap/>
            <w:vAlign w:val="center"/>
          </w:tcPr>
          <w:p w14:paraId="01F47C00"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1B45B956"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5CE3C799"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296D21A2"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700023A7" w14:textId="77777777" w:rsidTr="000D06E6">
        <w:trPr>
          <w:trHeight w:val="350"/>
        </w:trPr>
        <w:tc>
          <w:tcPr>
            <w:tcW w:w="1102" w:type="dxa"/>
            <w:tcBorders>
              <w:top w:val="nil"/>
              <w:left w:val="single" w:sz="4" w:space="0" w:color="auto"/>
              <w:bottom w:val="single" w:sz="4" w:space="0" w:color="auto"/>
              <w:right w:val="single" w:sz="4" w:space="0" w:color="auto"/>
            </w:tcBorders>
            <w:shd w:val="clear" w:color="auto" w:fill="auto"/>
            <w:noWrap/>
            <w:vAlign w:val="center"/>
          </w:tcPr>
          <w:p w14:paraId="2F7BB77A"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5.0-5.5</w:t>
            </w:r>
          </w:p>
        </w:tc>
        <w:tc>
          <w:tcPr>
            <w:tcW w:w="809" w:type="dxa"/>
            <w:tcBorders>
              <w:top w:val="nil"/>
              <w:left w:val="nil"/>
              <w:bottom w:val="single" w:sz="4" w:space="0" w:color="auto"/>
              <w:right w:val="single" w:sz="4" w:space="0" w:color="auto"/>
            </w:tcBorders>
            <w:shd w:val="clear" w:color="auto" w:fill="auto"/>
            <w:noWrap/>
            <w:vAlign w:val="center"/>
          </w:tcPr>
          <w:p w14:paraId="383A90DF"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1025" w:type="dxa"/>
            <w:tcBorders>
              <w:top w:val="nil"/>
              <w:left w:val="nil"/>
              <w:bottom w:val="single" w:sz="4" w:space="0" w:color="auto"/>
              <w:right w:val="single" w:sz="4" w:space="0" w:color="auto"/>
            </w:tcBorders>
            <w:shd w:val="clear" w:color="auto" w:fill="auto"/>
            <w:noWrap/>
            <w:vAlign w:val="center"/>
          </w:tcPr>
          <w:p w14:paraId="39D494C7"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10</w:t>
            </w:r>
          </w:p>
        </w:tc>
        <w:tc>
          <w:tcPr>
            <w:tcW w:w="810" w:type="dxa"/>
            <w:tcBorders>
              <w:top w:val="nil"/>
              <w:left w:val="nil"/>
              <w:bottom w:val="single" w:sz="4" w:space="0" w:color="auto"/>
              <w:right w:val="single" w:sz="4" w:space="0" w:color="auto"/>
            </w:tcBorders>
            <w:shd w:val="clear" w:color="auto" w:fill="auto"/>
            <w:noWrap/>
            <w:vAlign w:val="center"/>
          </w:tcPr>
          <w:p w14:paraId="2B5C6100"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c>
          <w:tcPr>
            <w:tcW w:w="990" w:type="dxa"/>
            <w:tcBorders>
              <w:top w:val="nil"/>
              <w:left w:val="nil"/>
              <w:bottom w:val="single" w:sz="4" w:space="0" w:color="auto"/>
              <w:right w:val="single" w:sz="4" w:space="0" w:color="auto"/>
            </w:tcBorders>
            <w:shd w:val="clear" w:color="auto" w:fill="auto"/>
            <w:noWrap/>
            <w:vAlign w:val="center"/>
          </w:tcPr>
          <w:p w14:paraId="1201F426"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2</w:t>
            </w:r>
          </w:p>
        </w:tc>
      </w:tr>
      <w:tr w:rsidR="003A3757" w:rsidRPr="00DD759F" w14:paraId="1F905563" w14:textId="77777777" w:rsidTr="000D06E6">
        <w:trPr>
          <w:trHeight w:val="350"/>
        </w:trPr>
        <w:tc>
          <w:tcPr>
            <w:tcW w:w="1102" w:type="dxa"/>
            <w:tcBorders>
              <w:top w:val="single" w:sz="4" w:space="0" w:color="auto"/>
              <w:left w:val="single" w:sz="4" w:space="0" w:color="auto"/>
              <w:bottom w:val="single" w:sz="6" w:space="0" w:color="auto"/>
              <w:right w:val="single" w:sz="6" w:space="0" w:color="auto"/>
            </w:tcBorders>
            <w:shd w:val="clear" w:color="auto" w:fill="auto"/>
            <w:noWrap/>
            <w:vAlign w:val="center"/>
          </w:tcPr>
          <w:p w14:paraId="5064B34E" w14:textId="77777777" w:rsidR="003A3757" w:rsidRPr="00DD759F" w:rsidRDefault="003A3757" w:rsidP="003A3757">
            <w:pPr>
              <w:jc w:val="center"/>
              <w:rPr>
                <w:rFonts w:ascii="Century Gothic" w:hAnsi="Century Gothic"/>
                <w:b/>
                <w:bCs/>
                <w:sz w:val="18"/>
                <w:szCs w:val="18"/>
              </w:rPr>
            </w:pPr>
            <w:r w:rsidRPr="00DD759F">
              <w:rPr>
                <w:rFonts w:ascii="Century Gothic" w:hAnsi="Century Gothic"/>
                <w:b/>
                <w:bCs/>
                <w:sz w:val="18"/>
                <w:szCs w:val="18"/>
              </w:rPr>
              <w:t>Total</w:t>
            </w:r>
          </w:p>
        </w:tc>
        <w:tc>
          <w:tcPr>
            <w:tcW w:w="809" w:type="dxa"/>
            <w:tcBorders>
              <w:top w:val="single" w:sz="4" w:space="0" w:color="auto"/>
              <w:left w:val="single" w:sz="6" w:space="0" w:color="auto"/>
              <w:bottom w:val="single" w:sz="6" w:space="0" w:color="auto"/>
              <w:right w:val="single" w:sz="6" w:space="0" w:color="auto"/>
            </w:tcBorders>
            <w:shd w:val="clear" w:color="auto" w:fill="auto"/>
            <w:noWrap/>
            <w:vAlign w:val="center"/>
          </w:tcPr>
          <w:p w14:paraId="423F9812"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60</w:t>
            </w:r>
          </w:p>
        </w:tc>
        <w:tc>
          <w:tcPr>
            <w:tcW w:w="1025" w:type="dxa"/>
            <w:tcBorders>
              <w:top w:val="single" w:sz="4" w:space="0" w:color="auto"/>
              <w:left w:val="single" w:sz="6" w:space="0" w:color="auto"/>
              <w:bottom w:val="single" w:sz="6" w:space="0" w:color="auto"/>
              <w:right w:val="single" w:sz="6" w:space="0" w:color="auto"/>
            </w:tcBorders>
            <w:shd w:val="clear" w:color="auto" w:fill="auto"/>
            <w:noWrap/>
            <w:vAlign w:val="center"/>
          </w:tcPr>
          <w:p w14:paraId="1CB9B120"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60</w:t>
            </w:r>
          </w:p>
        </w:tc>
        <w:tc>
          <w:tcPr>
            <w:tcW w:w="81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1ACCD026"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12</w:t>
            </w:r>
          </w:p>
        </w:tc>
        <w:tc>
          <w:tcPr>
            <w:tcW w:w="990" w:type="dxa"/>
            <w:tcBorders>
              <w:top w:val="single" w:sz="4" w:space="0" w:color="auto"/>
              <w:left w:val="single" w:sz="6" w:space="0" w:color="auto"/>
              <w:bottom w:val="single" w:sz="6" w:space="0" w:color="auto"/>
              <w:right w:val="single" w:sz="6" w:space="0" w:color="auto"/>
            </w:tcBorders>
            <w:shd w:val="clear" w:color="auto" w:fill="auto"/>
            <w:noWrap/>
            <w:vAlign w:val="center"/>
          </w:tcPr>
          <w:p w14:paraId="3E5A0C22" w14:textId="77777777" w:rsidR="003A3757" w:rsidRPr="00DD759F" w:rsidRDefault="003A3757" w:rsidP="003A3757">
            <w:pPr>
              <w:jc w:val="center"/>
              <w:rPr>
                <w:rFonts w:ascii="Century Gothic" w:hAnsi="Century Gothic"/>
                <w:bCs/>
                <w:sz w:val="18"/>
                <w:szCs w:val="18"/>
              </w:rPr>
            </w:pPr>
            <w:r w:rsidRPr="00DD759F">
              <w:rPr>
                <w:rFonts w:ascii="Century Gothic" w:hAnsi="Century Gothic"/>
                <w:bCs/>
                <w:sz w:val="18"/>
                <w:szCs w:val="18"/>
              </w:rPr>
              <w:t>12</w:t>
            </w:r>
          </w:p>
        </w:tc>
      </w:tr>
    </w:tbl>
    <w:p w14:paraId="5C55521F" w14:textId="77777777" w:rsidR="00003842" w:rsidRPr="00DD759F" w:rsidRDefault="00003842" w:rsidP="002A7D75">
      <w:pPr>
        <w:rPr>
          <w:rFonts w:ascii="Century Gothic" w:hAnsi="Century Gothic" w:cs="Arial"/>
          <w:bCs/>
          <w:sz w:val="20"/>
          <w:szCs w:val="20"/>
        </w:rPr>
      </w:pPr>
    </w:p>
    <w:p w14:paraId="5E83E08A" w14:textId="77777777" w:rsidR="00AD3E17" w:rsidRDefault="00AD3E17">
      <w:pPr>
        <w:rPr>
          <w:rFonts w:ascii="Century Gothic" w:hAnsi="Century Gothic" w:cs="Arial"/>
          <w:b/>
          <w:bCs/>
          <w:sz w:val="20"/>
          <w:szCs w:val="20"/>
        </w:rPr>
      </w:pPr>
    </w:p>
    <w:p w14:paraId="56FBDA0F" w14:textId="4D2CEE45" w:rsidR="00C6543A" w:rsidRPr="00DD759F" w:rsidRDefault="00535C52">
      <w:pPr>
        <w:rPr>
          <w:rFonts w:ascii="Century Gothic" w:hAnsi="Century Gothic" w:cs="Arial"/>
          <w:i/>
          <w:sz w:val="20"/>
          <w:szCs w:val="20"/>
        </w:rPr>
      </w:pPr>
      <w:r w:rsidRPr="00DD759F">
        <w:rPr>
          <w:rFonts w:ascii="Century Gothic" w:hAnsi="Century Gothic" w:cs="Arial"/>
          <w:b/>
          <w:bCs/>
          <w:sz w:val="20"/>
          <w:szCs w:val="20"/>
        </w:rPr>
        <w:t>Me</w:t>
      </w:r>
      <w:r w:rsidR="0094088B" w:rsidRPr="00DD759F">
        <w:rPr>
          <w:rFonts w:ascii="Century Gothic" w:hAnsi="Century Gothic" w:cs="Arial"/>
          <w:b/>
          <w:bCs/>
          <w:sz w:val="20"/>
          <w:szCs w:val="20"/>
        </w:rPr>
        <w:t>thod of Recruiting</w:t>
      </w:r>
      <w:r w:rsidR="00C6543A" w:rsidRPr="00DD759F">
        <w:rPr>
          <w:rFonts w:ascii="Century Gothic" w:hAnsi="Century Gothic" w:cs="Arial"/>
          <w:b/>
          <w:bCs/>
          <w:sz w:val="20"/>
          <w:szCs w:val="20"/>
        </w:rPr>
        <w:t>:</w:t>
      </w:r>
      <w:r w:rsidR="006B0933" w:rsidRPr="00DD759F">
        <w:rPr>
          <w:rFonts w:ascii="Century Gothic" w:hAnsi="Century Gothic" w:cs="Arial"/>
          <w:b/>
          <w:bCs/>
          <w:sz w:val="20"/>
          <w:szCs w:val="20"/>
        </w:rPr>
        <w:t xml:space="preserve">  </w:t>
      </w:r>
    </w:p>
    <w:p w14:paraId="4E99B54D" w14:textId="77777777" w:rsidR="007F340F" w:rsidRPr="00DD759F" w:rsidRDefault="007F340F" w:rsidP="007F340F">
      <w:pPr>
        <w:rPr>
          <w:rFonts w:ascii="Century Gothic" w:hAnsi="Century Gothic" w:cs="Arial"/>
          <w:bCs/>
          <w:i/>
          <w:sz w:val="20"/>
          <w:szCs w:val="20"/>
        </w:rPr>
      </w:pPr>
      <w:r w:rsidRPr="00DD759F">
        <w:rPr>
          <w:rFonts w:ascii="Century Gothic" w:hAnsi="Century Gothic" w:cs="Arial"/>
          <w:bCs/>
          <w:i/>
          <w:sz w:val="20"/>
          <w:szCs w:val="20"/>
        </w:rPr>
        <w:t xml:space="preserve">University of Minnesota </w:t>
      </w:r>
    </w:p>
    <w:p w14:paraId="39AB9568" w14:textId="77777777" w:rsidR="003602E5" w:rsidRPr="00DD759F" w:rsidRDefault="007F340F" w:rsidP="00795164">
      <w:pPr>
        <w:rPr>
          <w:rFonts w:ascii="Century Gothic" w:hAnsi="Century Gothic"/>
          <w:sz w:val="20"/>
          <w:szCs w:val="20"/>
        </w:rPr>
      </w:pPr>
      <w:r w:rsidRPr="00DD759F">
        <w:rPr>
          <w:rFonts w:ascii="Century Gothic" w:hAnsi="Century Gothic" w:cs="Arial"/>
          <w:bCs/>
          <w:sz w:val="20"/>
          <w:szCs w:val="20"/>
        </w:rPr>
        <w:t>Families attending programs operated by The Family Partnership (formerly called Reuben Lindh Family Services), who operate</w:t>
      </w:r>
      <w:r w:rsidRPr="00DD759F">
        <w:rPr>
          <w:rFonts w:ascii="Century Gothic" w:hAnsi="Century Gothic" w:cs="Arial"/>
          <w:sz w:val="20"/>
          <w:szCs w:val="20"/>
        </w:rPr>
        <w:t xml:space="preserve"> several preschools, and families with children in the early childhood programs at People Serving People, which is a shelter for homeless families, will be asked to participate. The Family Partnership and People Serving People serve low-income families from culturally diverse populations.</w:t>
      </w:r>
      <w:r w:rsidR="00461FEF" w:rsidRPr="00DD759F">
        <w:rPr>
          <w:rFonts w:ascii="Century Gothic" w:hAnsi="Century Gothic" w:cs="Arial"/>
          <w:sz w:val="20"/>
          <w:szCs w:val="20"/>
        </w:rPr>
        <w:t xml:space="preserve"> </w:t>
      </w:r>
      <w:r w:rsidRPr="00DD759F">
        <w:rPr>
          <w:rFonts w:ascii="Century Gothic" w:hAnsi="Century Gothic"/>
          <w:sz w:val="20"/>
          <w:szCs w:val="20"/>
        </w:rPr>
        <w:t>The goal is to assess 60 children (60 parents/guardians) with a random subset of approximately 30 retested for reliability</w:t>
      </w:r>
      <w:r w:rsidRPr="00DD759F">
        <w:rPr>
          <w:rFonts w:ascii="Century Gothic" w:hAnsi="Century Gothic" w:cs="Arial"/>
          <w:bCs/>
          <w:sz w:val="20"/>
          <w:szCs w:val="20"/>
        </w:rPr>
        <w:t xml:space="preserve"> of diverse backgrounds, including a high proportion of disadvantaged families</w:t>
      </w:r>
      <w:r w:rsidRPr="00DD759F">
        <w:rPr>
          <w:rFonts w:ascii="Century Gothic" w:hAnsi="Century Gothic"/>
          <w:sz w:val="20"/>
          <w:szCs w:val="20"/>
        </w:rPr>
        <w:t>.</w:t>
      </w:r>
    </w:p>
    <w:p w14:paraId="4E6C6142" w14:textId="77777777" w:rsidR="003602E5" w:rsidRPr="00DD759F" w:rsidRDefault="003602E5" w:rsidP="00795164">
      <w:pPr>
        <w:rPr>
          <w:rFonts w:ascii="Century Gothic" w:hAnsi="Century Gothic"/>
          <w:sz w:val="20"/>
          <w:szCs w:val="20"/>
        </w:rPr>
      </w:pPr>
    </w:p>
    <w:p w14:paraId="0F1BF47B" w14:textId="000EE771" w:rsidR="003602E5" w:rsidRPr="00DD759F" w:rsidRDefault="00795164" w:rsidP="00795164">
      <w:pPr>
        <w:rPr>
          <w:rFonts w:ascii="Century Gothic" w:hAnsi="Century Gothic" w:cs="Arial"/>
          <w:bCs/>
          <w:sz w:val="20"/>
          <w:szCs w:val="20"/>
        </w:rPr>
      </w:pPr>
      <w:r w:rsidRPr="00DD759F">
        <w:rPr>
          <w:rFonts w:ascii="Century Gothic" w:hAnsi="Century Gothic" w:cs="Arial"/>
          <w:bCs/>
          <w:sz w:val="20"/>
          <w:szCs w:val="20"/>
        </w:rPr>
        <w:t xml:space="preserve">A </w:t>
      </w:r>
      <w:r w:rsidR="00B37934" w:rsidRPr="00DD759F">
        <w:rPr>
          <w:rFonts w:ascii="Century Gothic" w:hAnsi="Century Gothic" w:cs="Arial"/>
          <w:bCs/>
          <w:sz w:val="20"/>
          <w:szCs w:val="20"/>
        </w:rPr>
        <w:t xml:space="preserve">letter of invitation </w:t>
      </w:r>
      <w:r w:rsidRPr="00DD759F">
        <w:rPr>
          <w:rFonts w:ascii="Century Gothic" w:hAnsi="Century Gothic" w:cs="Arial"/>
          <w:bCs/>
          <w:sz w:val="20"/>
          <w:szCs w:val="20"/>
        </w:rPr>
        <w:t>(</w:t>
      </w:r>
      <w:r w:rsidR="00B37934" w:rsidRPr="00DD759F">
        <w:rPr>
          <w:rFonts w:ascii="Century Gothic" w:hAnsi="Century Gothic" w:cs="Arial"/>
          <w:bCs/>
          <w:sz w:val="20"/>
          <w:szCs w:val="20"/>
        </w:rPr>
        <w:t>Letter of Invitation</w:t>
      </w:r>
      <w:r w:rsidRPr="00DD759F">
        <w:rPr>
          <w:rFonts w:ascii="Century Gothic" w:hAnsi="Century Gothic" w:cs="Arial"/>
          <w:bCs/>
          <w:sz w:val="20"/>
          <w:szCs w:val="20"/>
        </w:rPr>
        <w:t xml:space="preserve">, Attach. 14) will be given to parents at the Family Partnership by staff or delivered to the rooms or mailboxes of eligible families at People Serving People. Announcements may be made at community meetings. </w:t>
      </w:r>
      <w:r w:rsidR="003602E5" w:rsidRPr="00DD759F">
        <w:rPr>
          <w:rFonts w:ascii="Century Gothic" w:hAnsi="Century Gothic" w:cs="Arial"/>
          <w:bCs/>
          <w:sz w:val="20"/>
          <w:szCs w:val="20"/>
        </w:rPr>
        <w:t xml:space="preserve">All recruitment materials </w:t>
      </w:r>
      <w:r w:rsidRPr="00DD759F">
        <w:rPr>
          <w:rFonts w:ascii="Century Gothic" w:hAnsi="Century Gothic" w:cs="Arial"/>
          <w:bCs/>
          <w:sz w:val="20"/>
          <w:szCs w:val="20"/>
        </w:rPr>
        <w:t xml:space="preserve">will indicate how to contact the study staff </w:t>
      </w:r>
      <w:r w:rsidR="003602E5" w:rsidRPr="00DD759F">
        <w:rPr>
          <w:rFonts w:ascii="Century Gothic" w:hAnsi="Century Gothic" w:cs="Arial"/>
          <w:bCs/>
          <w:sz w:val="20"/>
          <w:szCs w:val="20"/>
        </w:rPr>
        <w:t>for</w:t>
      </w:r>
      <w:r w:rsidRPr="00DD759F">
        <w:rPr>
          <w:rFonts w:ascii="Century Gothic" w:hAnsi="Century Gothic" w:cs="Arial"/>
          <w:bCs/>
          <w:sz w:val="20"/>
          <w:szCs w:val="20"/>
        </w:rPr>
        <w:t xml:space="preserve"> more information or </w:t>
      </w:r>
      <w:r w:rsidR="003602E5" w:rsidRPr="00DD759F">
        <w:rPr>
          <w:rFonts w:ascii="Century Gothic" w:hAnsi="Century Gothic" w:cs="Arial"/>
          <w:bCs/>
          <w:sz w:val="20"/>
          <w:szCs w:val="20"/>
        </w:rPr>
        <w:t xml:space="preserve">to </w:t>
      </w:r>
      <w:r w:rsidRPr="00DD759F">
        <w:rPr>
          <w:rFonts w:ascii="Century Gothic" w:hAnsi="Century Gothic" w:cs="Arial"/>
          <w:bCs/>
          <w:sz w:val="20"/>
          <w:szCs w:val="20"/>
        </w:rPr>
        <w:t>set up an appointment. In the experience of the University of Minnesota, families also tell each other about research opportunities, and thus we would expect some parents to approach study staff directly at the community sites. These methods have worked very well in past research in the s</w:t>
      </w:r>
      <w:r w:rsidR="00F106EC" w:rsidRPr="00DD759F">
        <w:rPr>
          <w:rFonts w:ascii="Century Gothic" w:hAnsi="Century Gothic" w:cs="Arial"/>
          <w:bCs/>
          <w:sz w:val="20"/>
          <w:szCs w:val="20"/>
        </w:rPr>
        <w:t xml:space="preserve">ame or similar community sites. The Minnesota team will train </w:t>
      </w:r>
      <w:r w:rsidR="003A6C5A" w:rsidRPr="00DD759F">
        <w:rPr>
          <w:rFonts w:ascii="Century Gothic" w:hAnsi="Century Gothic" w:cs="Arial"/>
          <w:bCs/>
          <w:sz w:val="20"/>
          <w:szCs w:val="20"/>
        </w:rPr>
        <w:t xml:space="preserve">the </w:t>
      </w:r>
      <w:r w:rsidR="00F106EC" w:rsidRPr="00DD759F">
        <w:rPr>
          <w:rFonts w:ascii="Century Gothic" w:hAnsi="Century Gothic" w:cs="Arial"/>
          <w:bCs/>
          <w:sz w:val="20"/>
          <w:szCs w:val="20"/>
        </w:rPr>
        <w:t>staff</w:t>
      </w:r>
      <w:r w:rsidR="003A6C5A" w:rsidRPr="00DD759F">
        <w:rPr>
          <w:rFonts w:ascii="Century Gothic" w:hAnsi="Century Gothic" w:cs="Arial"/>
          <w:bCs/>
          <w:sz w:val="20"/>
          <w:szCs w:val="20"/>
        </w:rPr>
        <w:t xml:space="preserve"> both at Delve and at the </w:t>
      </w:r>
      <w:r w:rsidR="003B1028" w:rsidRPr="00DD759F">
        <w:rPr>
          <w:rFonts w:ascii="Century Gothic" w:hAnsi="Century Gothic" w:cs="Arial"/>
          <w:bCs/>
          <w:sz w:val="20"/>
          <w:szCs w:val="20"/>
        </w:rPr>
        <w:t>University</w:t>
      </w:r>
      <w:r w:rsidR="003A6C5A" w:rsidRPr="00DD759F">
        <w:rPr>
          <w:rFonts w:ascii="Century Gothic" w:hAnsi="Century Gothic" w:cs="Arial"/>
          <w:bCs/>
          <w:sz w:val="20"/>
          <w:szCs w:val="20"/>
        </w:rPr>
        <w:t xml:space="preserve"> of Minnesota</w:t>
      </w:r>
      <w:r w:rsidR="00F106EC" w:rsidRPr="00DD759F">
        <w:rPr>
          <w:rFonts w:ascii="Century Gothic" w:hAnsi="Century Gothic" w:cs="Arial"/>
          <w:bCs/>
          <w:sz w:val="20"/>
          <w:szCs w:val="20"/>
        </w:rPr>
        <w:t xml:space="preserve"> on the consent procedures as well as test administration (at the Delve Minneapolis site).</w:t>
      </w:r>
    </w:p>
    <w:p w14:paraId="207F24D4" w14:textId="77777777" w:rsidR="003602E5" w:rsidRPr="00DD759F" w:rsidRDefault="003602E5" w:rsidP="00795164">
      <w:pPr>
        <w:rPr>
          <w:rFonts w:ascii="Century Gothic" w:hAnsi="Century Gothic" w:cs="Arial"/>
          <w:bCs/>
          <w:sz w:val="20"/>
          <w:szCs w:val="20"/>
        </w:rPr>
      </w:pPr>
    </w:p>
    <w:p w14:paraId="01D3BB09" w14:textId="4F858781" w:rsidR="00795164" w:rsidRPr="00DD759F" w:rsidRDefault="00795164" w:rsidP="00795164">
      <w:pPr>
        <w:rPr>
          <w:rFonts w:ascii="Century Gothic" w:hAnsi="Century Gothic"/>
          <w:sz w:val="20"/>
          <w:szCs w:val="20"/>
        </w:rPr>
      </w:pPr>
      <w:r w:rsidRPr="00DD759F">
        <w:rPr>
          <w:rFonts w:ascii="Century Gothic" w:hAnsi="Century Gothic" w:cs="Arial"/>
          <w:bCs/>
          <w:sz w:val="20"/>
          <w:szCs w:val="20"/>
        </w:rPr>
        <w:t>In the preschool settings, staff that routinely meet with families will inform eligible families about the study and distribute</w:t>
      </w:r>
      <w:r w:rsidR="005A104D" w:rsidRPr="00DD759F">
        <w:rPr>
          <w:rFonts w:ascii="Century Gothic" w:hAnsi="Century Gothic" w:cs="Arial"/>
          <w:bCs/>
          <w:sz w:val="20"/>
          <w:szCs w:val="20"/>
        </w:rPr>
        <w:t xml:space="preserve"> </w:t>
      </w:r>
      <w:r w:rsidRPr="00DD759F">
        <w:rPr>
          <w:rFonts w:ascii="Century Gothic" w:hAnsi="Century Gothic" w:cs="Arial"/>
          <w:bCs/>
          <w:sz w:val="20"/>
          <w:szCs w:val="20"/>
        </w:rPr>
        <w:t xml:space="preserve">letters through routine channels at that site (e.g., mailboxes, meetings). </w:t>
      </w:r>
      <w:r w:rsidR="003602E5" w:rsidRPr="00DD759F">
        <w:rPr>
          <w:rFonts w:ascii="Century Gothic" w:hAnsi="Century Gothic" w:cs="Arial"/>
          <w:bCs/>
          <w:sz w:val="20"/>
          <w:szCs w:val="20"/>
        </w:rPr>
        <w:t xml:space="preserve">Ann </w:t>
      </w:r>
      <w:r w:rsidRPr="00DD759F">
        <w:rPr>
          <w:rFonts w:ascii="Century Gothic" w:hAnsi="Century Gothic" w:cs="Arial"/>
          <w:bCs/>
          <w:sz w:val="20"/>
          <w:szCs w:val="20"/>
        </w:rPr>
        <w:t>Masten</w:t>
      </w:r>
      <w:r w:rsidR="003602E5" w:rsidRPr="00DD759F">
        <w:rPr>
          <w:rFonts w:ascii="Century Gothic" w:hAnsi="Century Gothic" w:cs="Arial"/>
          <w:bCs/>
          <w:sz w:val="20"/>
          <w:szCs w:val="20"/>
        </w:rPr>
        <w:t>, PhD</w:t>
      </w:r>
      <w:r w:rsidRPr="00DD759F">
        <w:rPr>
          <w:rFonts w:ascii="Century Gothic" w:hAnsi="Century Gothic" w:cs="Arial"/>
          <w:bCs/>
          <w:sz w:val="20"/>
          <w:szCs w:val="20"/>
        </w:rPr>
        <w:t xml:space="preserve"> at the University of Minnesota has conducted research with families from People Serving People for over 20 years. </w:t>
      </w:r>
      <w:r w:rsidR="003602E5" w:rsidRPr="00DD759F">
        <w:rPr>
          <w:rFonts w:ascii="Century Gothic" w:hAnsi="Century Gothic" w:cs="Arial"/>
          <w:bCs/>
          <w:sz w:val="20"/>
          <w:szCs w:val="20"/>
        </w:rPr>
        <w:t>The research staff</w:t>
      </w:r>
      <w:r w:rsidRPr="00DD759F">
        <w:rPr>
          <w:rFonts w:ascii="Century Gothic" w:hAnsi="Century Gothic" w:cs="Arial"/>
          <w:bCs/>
          <w:sz w:val="20"/>
          <w:szCs w:val="20"/>
        </w:rPr>
        <w:t xml:space="preserve"> at the University of Minnesota have been collecting data for other studies of EF in this shelter collaboratively in recent years and the shelter provides dedicated space for their research. The Family Partnership (Reuben Lindh) has newly remodeled space for their preschool programs at their main site with ample room to accommodate this project.</w:t>
      </w:r>
    </w:p>
    <w:p w14:paraId="46DFC193" w14:textId="77777777" w:rsidR="00F106EC" w:rsidRPr="00DD759F" w:rsidRDefault="00F106EC" w:rsidP="007F340F">
      <w:pPr>
        <w:rPr>
          <w:rFonts w:ascii="Century Gothic" w:hAnsi="Century Gothic"/>
          <w:sz w:val="20"/>
          <w:szCs w:val="20"/>
        </w:rPr>
      </w:pPr>
    </w:p>
    <w:p w14:paraId="5B9787BF" w14:textId="38336E95" w:rsidR="007F340F" w:rsidRPr="00DD759F" w:rsidRDefault="00795164" w:rsidP="007F340F">
      <w:pPr>
        <w:rPr>
          <w:rFonts w:ascii="Century Gothic" w:hAnsi="Century Gothic" w:cs="Arial"/>
          <w:bCs/>
          <w:i/>
          <w:sz w:val="20"/>
          <w:szCs w:val="20"/>
        </w:rPr>
      </w:pPr>
      <w:r w:rsidRPr="00DD759F">
        <w:rPr>
          <w:rFonts w:ascii="Century Gothic" w:hAnsi="Century Gothic" w:cs="Arial"/>
          <w:bCs/>
          <w:i/>
          <w:sz w:val="20"/>
          <w:szCs w:val="20"/>
        </w:rPr>
        <w:t>Delve Marketing Research</w:t>
      </w:r>
    </w:p>
    <w:p w14:paraId="1D5E0866" w14:textId="6D1B7380" w:rsidR="001A5605" w:rsidRPr="00DD759F" w:rsidRDefault="007F340F" w:rsidP="001A5605">
      <w:pPr>
        <w:rPr>
          <w:rFonts w:ascii="Century Gothic" w:hAnsi="Century Gothic" w:cs="Arial"/>
          <w:sz w:val="20"/>
          <w:szCs w:val="20"/>
        </w:rPr>
      </w:pPr>
      <w:r w:rsidRPr="00DD759F">
        <w:rPr>
          <w:rFonts w:ascii="Century Gothic" w:hAnsi="Century Gothic" w:cs="Arial"/>
          <w:bCs/>
          <w:sz w:val="20"/>
          <w:szCs w:val="20"/>
        </w:rPr>
        <w:t>The rest of the children will be recruited by Delve</w:t>
      </w:r>
      <w:r w:rsidR="00795164" w:rsidRPr="00DD759F">
        <w:rPr>
          <w:rFonts w:ascii="Century Gothic" w:hAnsi="Century Gothic" w:cs="Arial"/>
          <w:bCs/>
          <w:sz w:val="20"/>
          <w:szCs w:val="20"/>
        </w:rPr>
        <w:t xml:space="preserve"> Marketing Research</w:t>
      </w:r>
      <w:r w:rsidRPr="00DD759F">
        <w:rPr>
          <w:rFonts w:ascii="Century Gothic" w:hAnsi="Century Gothic" w:cs="Arial"/>
          <w:bCs/>
          <w:sz w:val="20"/>
          <w:szCs w:val="20"/>
        </w:rPr>
        <w:t xml:space="preserve">. </w:t>
      </w:r>
      <w:r w:rsidR="00C50CA2" w:rsidRPr="00DD759F">
        <w:rPr>
          <w:rFonts w:ascii="Century Gothic" w:hAnsi="Century Gothic" w:cs="Arial"/>
          <w:bCs/>
          <w:sz w:val="20"/>
          <w:szCs w:val="20"/>
        </w:rPr>
        <w:t>Recruitment methods will be identical across the three sites (</w:t>
      </w:r>
      <w:r w:rsidR="00C50CA2" w:rsidRPr="00DD759F">
        <w:rPr>
          <w:rFonts w:ascii="Century Gothic" w:hAnsi="Century Gothic" w:cs="Arial"/>
          <w:sz w:val="20"/>
          <w:szCs w:val="20"/>
        </w:rPr>
        <w:t>Minneapolis, MN, Phoenix, AZ, and Philadelphia, PA).</w:t>
      </w:r>
      <w:r w:rsidR="00232A79" w:rsidRPr="00DD759F">
        <w:rPr>
          <w:rFonts w:ascii="Century Gothic" w:hAnsi="Century Gothic" w:cs="Arial"/>
          <w:sz w:val="20"/>
          <w:szCs w:val="20"/>
        </w:rPr>
        <w:t xml:space="preserve"> </w:t>
      </w:r>
      <w:r w:rsidRPr="00DD759F">
        <w:rPr>
          <w:rFonts w:ascii="Century Gothic" w:hAnsi="Century Gothic" w:cs="Arial"/>
          <w:bCs/>
          <w:sz w:val="20"/>
          <w:szCs w:val="20"/>
        </w:rPr>
        <w:t>Delve will randomly select participants from its database of potential participants. Delve uses an "opt-in" database from sources such as booths at community engagements, newspaper ads, Mommy-n-Me groups, social media, and word of mouth. These families have previously agreed to be contacted for future research studies, and the databases of its contractors, which, similarly, contain contact details of subjects interested in taking part in research. Hospital/clinic staff will not be involved.</w:t>
      </w:r>
      <w:r w:rsidR="00600049" w:rsidRPr="00DD759F">
        <w:rPr>
          <w:rFonts w:ascii="Century Gothic" w:hAnsi="Century Gothic" w:cs="Arial"/>
          <w:sz w:val="20"/>
          <w:szCs w:val="20"/>
        </w:rPr>
        <w:t xml:space="preserve"> </w:t>
      </w:r>
      <w:r w:rsidR="001A5605" w:rsidRPr="00DD759F">
        <w:rPr>
          <w:rFonts w:ascii="Century Gothic" w:hAnsi="Century Gothic" w:cs="Arial"/>
          <w:bCs/>
          <w:sz w:val="20"/>
          <w:szCs w:val="20"/>
        </w:rPr>
        <w:t xml:space="preserve">Delve staff will conduct the consent process and data collection. </w:t>
      </w:r>
    </w:p>
    <w:p w14:paraId="3B74ED73" w14:textId="77777777" w:rsidR="005639FA" w:rsidRPr="00DD759F" w:rsidRDefault="005639FA" w:rsidP="00B307FD">
      <w:pPr>
        <w:rPr>
          <w:rFonts w:ascii="Century Gothic" w:hAnsi="Century Gothic" w:cs="Arial"/>
          <w:bCs/>
          <w:sz w:val="20"/>
          <w:szCs w:val="20"/>
        </w:rPr>
      </w:pPr>
    </w:p>
    <w:p w14:paraId="3D879CA5" w14:textId="41B36B41" w:rsidR="00B307FD" w:rsidRPr="00DD759F" w:rsidRDefault="005639FA" w:rsidP="00B307FD">
      <w:pPr>
        <w:rPr>
          <w:rFonts w:ascii="Century Gothic" w:hAnsi="Century Gothic" w:cs="Arial"/>
          <w:bCs/>
          <w:sz w:val="20"/>
          <w:szCs w:val="20"/>
        </w:rPr>
      </w:pPr>
      <w:r w:rsidRPr="00DD759F">
        <w:rPr>
          <w:rFonts w:ascii="Century Gothic" w:hAnsi="Century Gothic" w:cs="Arial"/>
          <w:bCs/>
          <w:sz w:val="20"/>
          <w:szCs w:val="20"/>
        </w:rPr>
        <w:t xml:space="preserve">Both Delve and University of Minnesota will </w:t>
      </w:r>
      <w:r w:rsidR="00B307FD" w:rsidRPr="00DD759F">
        <w:rPr>
          <w:rFonts w:ascii="Century Gothic" w:hAnsi="Century Gothic" w:cs="Arial"/>
          <w:bCs/>
          <w:sz w:val="20"/>
          <w:szCs w:val="20"/>
        </w:rPr>
        <w:t>contact</w:t>
      </w:r>
      <w:r w:rsidRPr="00DD759F">
        <w:rPr>
          <w:rFonts w:ascii="Century Gothic" w:hAnsi="Century Gothic" w:cs="Arial"/>
          <w:bCs/>
          <w:sz w:val="20"/>
          <w:szCs w:val="20"/>
        </w:rPr>
        <w:t xml:space="preserve"> potential participants </w:t>
      </w:r>
      <w:r w:rsidR="00B307FD" w:rsidRPr="00DD759F">
        <w:rPr>
          <w:rFonts w:ascii="Century Gothic" w:hAnsi="Century Gothic" w:cs="Arial"/>
          <w:bCs/>
          <w:sz w:val="20"/>
          <w:szCs w:val="20"/>
        </w:rPr>
        <w:t>by telephone and ask a series of questions to confirm their eligibility</w:t>
      </w:r>
      <w:r w:rsidRPr="00DD759F">
        <w:rPr>
          <w:rFonts w:ascii="Century Gothic" w:hAnsi="Century Gothic" w:cs="Arial"/>
          <w:bCs/>
          <w:sz w:val="20"/>
          <w:szCs w:val="20"/>
        </w:rPr>
        <w:t xml:space="preserve"> (speaking English or Spanish fluently and ha</w:t>
      </w:r>
      <w:r w:rsidR="00003295" w:rsidRPr="00DD759F">
        <w:rPr>
          <w:rFonts w:ascii="Century Gothic" w:hAnsi="Century Gothic" w:cs="Arial"/>
          <w:bCs/>
          <w:sz w:val="20"/>
          <w:szCs w:val="20"/>
        </w:rPr>
        <w:t>ving a child between 2.5</w:t>
      </w:r>
      <w:r w:rsidRPr="00DD759F">
        <w:rPr>
          <w:rFonts w:ascii="Century Gothic" w:hAnsi="Century Gothic" w:cs="Arial"/>
          <w:bCs/>
          <w:sz w:val="20"/>
          <w:szCs w:val="20"/>
        </w:rPr>
        <w:t xml:space="preserve"> and 5</w:t>
      </w:r>
      <w:r w:rsidR="00003295" w:rsidRPr="00DD759F">
        <w:rPr>
          <w:rFonts w:ascii="Century Gothic" w:hAnsi="Century Gothic" w:cs="Arial"/>
          <w:bCs/>
          <w:sz w:val="20"/>
          <w:szCs w:val="20"/>
        </w:rPr>
        <w:t>.5</w:t>
      </w:r>
      <w:r w:rsidRPr="00DD759F">
        <w:rPr>
          <w:rFonts w:ascii="Century Gothic" w:hAnsi="Century Gothic" w:cs="Arial"/>
          <w:bCs/>
          <w:sz w:val="20"/>
          <w:szCs w:val="20"/>
        </w:rPr>
        <w:t xml:space="preserve"> years of age)</w:t>
      </w:r>
      <w:r w:rsidR="00B307FD" w:rsidRPr="00DD759F">
        <w:rPr>
          <w:rFonts w:ascii="Century Gothic" w:hAnsi="Century Gothic" w:cs="Arial"/>
          <w:bCs/>
          <w:sz w:val="20"/>
          <w:szCs w:val="20"/>
        </w:rPr>
        <w:t xml:space="preserve">. Once the eligibility is confirmed, an appointment will be scheduled at the site office for testing. A Delve technician will also confirm </w:t>
      </w:r>
      <w:r w:rsidR="000B0467" w:rsidRPr="00DD759F">
        <w:rPr>
          <w:rFonts w:ascii="Century Gothic" w:hAnsi="Century Gothic" w:cs="Arial"/>
          <w:bCs/>
          <w:sz w:val="20"/>
          <w:szCs w:val="20"/>
        </w:rPr>
        <w:t xml:space="preserve">the </w:t>
      </w:r>
      <w:r w:rsidR="00B307FD" w:rsidRPr="00DD759F">
        <w:rPr>
          <w:rFonts w:ascii="Century Gothic" w:hAnsi="Century Gothic" w:cs="Arial"/>
          <w:bCs/>
          <w:sz w:val="20"/>
          <w:szCs w:val="20"/>
        </w:rPr>
        <w:t xml:space="preserve">participant’s mailing address and inform them that a packet – a consent form and directions to the testing site – will be mailed to that address shortly. When a child is selected, the telephone </w:t>
      </w:r>
      <w:r w:rsidR="00840AFB">
        <w:rPr>
          <w:rFonts w:ascii="Century Gothic" w:hAnsi="Century Gothic" w:cs="Arial"/>
          <w:bCs/>
          <w:sz w:val="20"/>
          <w:szCs w:val="20"/>
        </w:rPr>
        <w:t xml:space="preserve">recruitment </w:t>
      </w:r>
      <w:r w:rsidR="00B307FD" w:rsidRPr="00DD759F">
        <w:rPr>
          <w:rFonts w:ascii="Century Gothic" w:hAnsi="Century Gothic" w:cs="Arial"/>
          <w:bCs/>
          <w:sz w:val="20"/>
          <w:szCs w:val="20"/>
        </w:rPr>
        <w:t>screening interview</w:t>
      </w:r>
      <w:r w:rsidR="00233691" w:rsidRPr="00DD759F">
        <w:rPr>
          <w:rFonts w:ascii="Century Gothic" w:hAnsi="Century Gothic" w:cs="Arial"/>
          <w:bCs/>
          <w:sz w:val="20"/>
          <w:szCs w:val="20"/>
        </w:rPr>
        <w:t xml:space="preserve"> (Recruitment </w:t>
      </w:r>
      <w:r w:rsidR="002C2E61" w:rsidRPr="00DD759F">
        <w:rPr>
          <w:rFonts w:ascii="Century Gothic" w:hAnsi="Century Gothic" w:cs="Arial"/>
          <w:bCs/>
          <w:sz w:val="20"/>
          <w:szCs w:val="20"/>
        </w:rPr>
        <w:t xml:space="preserve">Screening </w:t>
      </w:r>
      <w:r w:rsidR="00840AFB">
        <w:rPr>
          <w:rFonts w:ascii="Century Gothic" w:hAnsi="Century Gothic" w:cs="Arial"/>
          <w:bCs/>
          <w:sz w:val="20"/>
          <w:szCs w:val="20"/>
        </w:rPr>
        <w:t>Interview</w:t>
      </w:r>
      <w:r w:rsidR="00233691" w:rsidRPr="00DD759F">
        <w:rPr>
          <w:rFonts w:ascii="Century Gothic" w:hAnsi="Century Gothic" w:cs="Arial"/>
          <w:bCs/>
          <w:sz w:val="20"/>
          <w:szCs w:val="20"/>
        </w:rPr>
        <w:t>, Attach. 15</w:t>
      </w:r>
      <w:r w:rsidR="003B1028" w:rsidRPr="00DD759F">
        <w:rPr>
          <w:rFonts w:ascii="Century Gothic" w:hAnsi="Century Gothic" w:cs="Arial"/>
          <w:bCs/>
          <w:sz w:val="20"/>
          <w:szCs w:val="20"/>
        </w:rPr>
        <w:t>) will</w:t>
      </w:r>
      <w:r w:rsidR="00B307FD" w:rsidRPr="00DD759F">
        <w:rPr>
          <w:rFonts w:ascii="Century Gothic" w:hAnsi="Century Gothic" w:cs="Arial"/>
          <w:bCs/>
          <w:sz w:val="20"/>
          <w:szCs w:val="20"/>
        </w:rPr>
        <w:t xml:space="preserve"> be conducted with a parent or legal guardian. The consent form(s) will be mailed to potential participants as a source of additional information about the study. Participants will be formally consented by a trained Delve technician once they arrive at the testing site. </w:t>
      </w:r>
    </w:p>
    <w:p w14:paraId="5C79B6A3" w14:textId="77777777" w:rsidR="001A5605" w:rsidRPr="00DD759F" w:rsidRDefault="001A5605" w:rsidP="004E3FD0">
      <w:pPr>
        <w:rPr>
          <w:rStyle w:val="FootnoteReference"/>
          <w:rFonts w:ascii="Century Gothic" w:hAnsi="Century Gothic" w:cs="Arial"/>
          <w:b/>
          <w:bCs/>
          <w:sz w:val="20"/>
          <w:szCs w:val="20"/>
        </w:rPr>
      </w:pPr>
    </w:p>
    <w:p w14:paraId="4B1666CA" w14:textId="77777777" w:rsidR="003B7EC1" w:rsidRDefault="003B7EC1" w:rsidP="004E3FD0">
      <w:pPr>
        <w:rPr>
          <w:rFonts w:ascii="Century Gothic" w:hAnsi="Century Gothic" w:cs="Arial"/>
          <w:b/>
          <w:bCs/>
          <w:sz w:val="20"/>
          <w:szCs w:val="20"/>
        </w:rPr>
      </w:pPr>
    </w:p>
    <w:p w14:paraId="35722F65" w14:textId="77777777" w:rsidR="003B7EC1" w:rsidRDefault="003B7EC1" w:rsidP="004E3FD0">
      <w:pPr>
        <w:rPr>
          <w:rFonts w:ascii="Century Gothic" w:hAnsi="Century Gothic" w:cs="Arial"/>
          <w:b/>
          <w:bCs/>
          <w:sz w:val="20"/>
          <w:szCs w:val="20"/>
        </w:rPr>
      </w:pPr>
    </w:p>
    <w:p w14:paraId="123304BA" w14:textId="7FE96A46" w:rsidR="00F83A4F" w:rsidRPr="00DD759F" w:rsidRDefault="00435604" w:rsidP="004E3FD0">
      <w:pPr>
        <w:rPr>
          <w:rFonts w:ascii="Century Gothic" w:hAnsi="Century Gothic" w:cs="Arial"/>
          <w:b/>
          <w:bCs/>
          <w:sz w:val="20"/>
          <w:szCs w:val="20"/>
        </w:rPr>
      </w:pPr>
      <w:r w:rsidRPr="00DD759F">
        <w:rPr>
          <w:rFonts w:ascii="Century Gothic" w:hAnsi="Century Gothic" w:cs="Arial"/>
          <w:b/>
          <w:bCs/>
          <w:sz w:val="20"/>
          <w:szCs w:val="20"/>
        </w:rPr>
        <w:lastRenderedPageBreak/>
        <w:t>Privacy</w:t>
      </w:r>
      <w:r w:rsidR="004E3FD0" w:rsidRPr="00DD759F">
        <w:rPr>
          <w:rFonts w:ascii="Century Gothic" w:hAnsi="Century Gothic" w:cs="Arial"/>
          <w:b/>
          <w:bCs/>
          <w:sz w:val="20"/>
          <w:szCs w:val="20"/>
        </w:rPr>
        <w:t>:</w:t>
      </w:r>
    </w:p>
    <w:p w14:paraId="78715E91" w14:textId="77777777" w:rsidR="00FD7EBA" w:rsidRPr="00DD759F" w:rsidRDefault="00F83A4F" w:rsidP="004E3FD0">
      <w:pPr>
        <w:rPr>
          <w:rFonts w:ascii="Century Gothic" w:hAnsi="Century Gothic" w:cs="Arial"/>
          <w:bCs/>
          <w:sz w:val="20"/>
          <w:szCs w:val="20"/>
        </w:rPr>
      </w:pPr>
      <w:r w:rsidRPr="00DD759F">
        <w:rPr>
          <w:rFonts w:ascii="Century Gothic" w:hAnsi="Century Gothic" w:cs="Arial"/>
          <w:bCs/>
          <w:sz w:val="20"/>
          <w:szCs w:val="20"/>
        </w:rPr>
        <w:t>Study locations will abide by the terms of their Data Use Agreement, which should reference all formative research efforts involving the collection or management of NCS restricted-use data. All participating Study locations will have approved Data Use Agreements and Security Plans prior to launch</w:t>
      </w:r>
      <w:r w:rsidR="007157B3" w:rsidRPr="00DD759F">
        <w:rPr>
          <w:rFonts w:ascii="Century Gothic" w:hAnsi="Century Gothic" w:cs="Arial"/>
          <w:bCs/>
          <w:sz w:val="20"/>
          <w:szCs w:val="20"/>
        </w:rPr>
        <w:t>.</w:t>
      </w:r>
    </w:p>
    <w:p w14:paraId="5654C20B" w14:textId="77777777" w:rsidR="00CD0634" w:rsidRPr="00DD759F" w:rsidRDefault="00CD0634" w:rsidP="004E3FD0">
      <w:pPr>
        <w:rPr>
          <w:rFonts w:ascii="Century Gothic" w:hAnsi="Century Gothic" w:cs="Arial"/>
          <w:bCs/>
          <w:sz w:val="20"/>
          <w:szCs w:val="20"/>
        </w:rPr>
      </w:pPr>
    </w:p>
    <w:p w14:paraId="0DDE90A8" w14:textId="77777777" w:rsidR="00CD0634" w:rsidRPr="00DD759F" w:rsidRDefault="00CD0634" w:rsidP="00CD0634">
      <w:pPr>
        <w:rPr>
          <w:rFonts w:ascii="Century Gothic" w:hAnsi="Century Gothic" w:cs="Arial"/>
          <w:bCs/>
          <w:sz w:val="20"/>
          <w:szCs w:val="20"/>
        </w:rPr>
      </w:pPr>
      <w:r w:rsidRPr="00DD759F">
        <w:rPr>
          <w:rFonts w:ascii="Century Gothic" w:hAnsi="Century Gothic" w:cs="Arial"/>
          <w:bCs/>
          <w:sz w:val="20"/>
          <w:szCs w:val="20"/>
        </w:rPr>
        <w:t xml:space="preserve">Northwestern University will manage FISMA compliance in terms of programming computers used for data collection and maintaining all security, servers, and processes for uploading data daily from the computers used in data collection. The data collected on iPads will be wiped as soon as the upload occurs. </w:t>
      </w:r>
    </w:p>
    <w:p w14:paraId="0CA50634" w14:textId="77777777" w:rsidR="00CD0634" w:rsidRPr="00DD759F" w:rsidRDefault="00CD0634" w:rsidP="004E3FD0">
      <w:pPr>
        <w:rPr>
          <w:rFonts w:ascii="Century Gothic" w:hAnsi="Century Gothic" w:cs="Arial"/>
          <w:bCs/>
          <w:sz w:val="20"/>
          <w:szCs w:val="20"/>
        </w:rPr>
      </w:pPr>
    </w:p>
    <w:p w14:paraId="74E481D6" w14:textId="77777777" w:rsidR="00CD0634" w:rsidRPr="00DD759F" w:rsidRDefault="00CD0634" w:rsidP="00CD0634">
      <w:pPr>
        <w:rPr>
          <w:rFonts w:ascii="Century Gothic" w:hAnsi="Century Gothic" w:cs="Arial"/>
          <w:bCs/>
          <w:sz w:val="20"/>
          <w:szCs w:val="20"/>
        </w:rPr>
      </w:pPr>
      <w:r w:rsidRPr="00DD759F">
        <w:rPr>
          <w:rFonts w:ascii="Century Gothic" w:hAnsi="Century Gothic" w:cs="Arial"/>
          <w:bCs/>
          <w:sz w:val="20"/>
          <w:szCs w:val="20"/>
        </w:rPr>
        <w:t xml:space="preserve">Consent forms will be retained by Delve in securely locked files in locked offices until the study is completed and then will be destroyed. Keys linking people or contact information to ID numbers will be maintained securely by each test site (in encrypted and password-protected computer files or locked regular files in locked offices, and separate from any data locations) until the study is completed and then the keys will destroyed. </w:t>
      </w:r>
    </w:p>
    <w:p w14:paraId="17DB1AA2" w14:textId="77777777" w:rsidR="00CD0634" w:rsidRPr="00DD759F" w:rsidRDefault="00CD0634" w:rsidP="004E3FD0">
      <w:pPr>
        <w:rPr>
          <w:rFonts w:ascii="Century Gothic" w:hAnsi="Century Gothic" w:cs="Arial"/>
          <w:bCs/>
          <w:sz w:val="20"/>
          <w:szCs w:val="20"/>
        </w:rPr>
      </w:pPr>
    </w:p>
    <w:p w14:paraId="30AFD6ED" w14:textId="77777777" w:rsidR="00CD0634" w:rsidRPr="00DD759F" w:rsidRDefault="00CD0634" w:rsidP="00CD0634">
      <w:pPr>
        <w:rPr>
          <w:rFonts w:ascii="Century Gothic" w:hAnsi="Century Gothic" w:cs="Arial"/>
          <w:bCs/>
          <w:sz w:val="20"/>
          <w:szCs w:val="20"/>
        </w:rPr>
      </w:pPr>
      <w:r w:rsidRPr="00DD759F">
        <w:rPr>
          <w:rFonts w:ascii="Century Gothic" w:hAnsi="Century Gothic" w:cs="Arial"/>
          <w:bCs/>
          <w:sz w:val="20"/>
          <w:szCs w:val="20"/>
        </w:rPr>
        <w:t xml:space="preserve">In the event of an audit or other necessary processes concerning consent forms by the University of Minnesota IRB, an authorized supervisor from Delve would bring any needed consent forms to Minneapolis. </w:t>
      </w:r>
    </w:p>
    <w:p w14:paraId="64D5206E" w14:textId="77777777" w:rsidR="00CD0634" w:rsidRPr="00DD759F" w:rsidRDefault="00CD0634" w:rsidP="00CD0634">
      <w:pPr>
        <w:rPr>
          <w:rFonts w:ascii="Century Gothic" w:hAnsi="Century Gothic" w:cs="Arial"/>
          <w:bCs/>
          <w:sz w:val="20"/>
          <w:szCs w:val="20"/>
        </w:rPr>
      </w:pPr>
    </w:p>
    <w:p w14:paraId="5F4A1019" w14:textId="77777777" w:rsidR="00CD0634" w:rsidRPr="00DD759F" w:rsidRDefault="00CD0634" w:rsidP="00CD0634">
      <w:pPr>
        <w:rPr>
          <w:rFonts w:ascii="Century Gothic" w:hAnsi="Century Gothic" w:cs="Arial"/>
          <w:bCs/>
          <w:sz w:val="20"/>
          <w:szCs w:val="20"/>
        </w:rPr>
      </w:pPr>
      <w:r w:rsidRPr="00DD759F">
        <w:rPr>
          <w:rFonts w:ascii="Century Gothic" w:hAnsi="Century Gothic" w:cs="Arial"/>
          <w:bCs/>
          <w:sz w:val="20"/>
          <w:szCs w:val="20"/>
        </w:rPr>
        <w:t xml:space="preserve">Paper measures will be scored and entered on databases in a secure FISMA environment on a secure server. The FISMA compliant server space will be provided by Northwestern University in their role as contractor. After initial entry, original forms will be scanned (identified only by ID numbers) into secure files on the same servers in order to verify scoring and data entry from distant sites. Data will be entered a second time by University of Minnesota staff with access to the scanned data on the secure server. Once these data are verified, the originals will be destroyed at each site. </w:t>
      </w:r>
    </w:p>
    <w:p w14:paraId="37587DC1" w14:textId="77777777" w:rsidR="00CD0634" w:rsidRPr="00DD759F" w:rsidRDefault="00CD0634" w:rsidP="00CD0634">
      <w:pPr>
        <w:rPr>
          <w:rFonts w:ascii="Century Gothic" w:hAnsi="Century Gothic" w:cs="Arial"/>
          <w:bCs/>
          <w:sz w:val="20"/>
          <w:szCs w:val="20"/>
        </w:rPr>
      </w:pPr>
    </w:p>
    <w:p w14:paraId="58DD1374" w14:textId="77777777" w:rsidR="00CD0634" w:rsidRPr="00DD759F" w:rsidRDefault="00CD0634" w:rsidP="00CD0634">
      <w:pPr>
        <w:rPr>
          <w:rFonts w:ascii="Century Gothic" w:hAnsi="Century Gothic" w:cs="Arial"/>
          <w:bCs/>
          <w:sz w:val="20"/>
          <w:szCs w:val="20"/>
        </w:rPr>
      </w:pPr>
      <w:r w:rsidRPr="00DD759F">
        <w:rPr>
          <w:rFonts w:ascii="Century Gothic" w:hAnsi="Century Gothic" w:cs="Arial"/>
          <w:bCs/>
          <w:sz w:val="20"/>
          <w:szCs w:val="20"/>
        </w:rPr>
        <w:t>For Minneapolis data, paper forms from Delve will be transported by hand to the University of Minnesota offices for storage in secure and locked files until they are verified.</w:t>
      </w:r>
    </w:p>
    <w:p w14:paraId="344027C7" w14:textId="77777777" w:rsidR="00CD0634" w:rsidRPr="00DD759F" w:rsidRDefault="00CD0634" w:rsidP="00CD0634">
      <w:pPr>
        <w:rPr>
          <w:rFonts w:ascii="Century Gothic" w:hAnsi="Century Gothic" w:cs="Arial"/>
          <w:bCs/>
          <w:sz w:val="20"/>
          <w:szCs w:val="20"/>
        </w:rPr>
      </w:pPr>
    </w:p>
    <w:p w14:paraId="38B92EF6" w14:textId="4BCC184B" w:rsidR="00CD0634" w:rsidRPr="00DD759F" w:rsidRDefault="00CD0634" w:rsidP="004E3FD0">
      <w:pPr>
        <w:rPr>
          <w:rFonts w:ascii="Century Gothic" w:hAnsi="Century Gothic" w:cs="Arial"/>
          <w:bCs/>
          <w:sz w:val="20"/>
          <w:szCs w:val="20"/>
        </w:rPr>
      </w:pPr>
      <w:r w:rsidRPr="00DD759F">
        <w:rPr>
          <w:rFonts w:ascii="Century Gothic" w:hAnsi="Century Gothic" w:cs="Arial"/>
          <w:bCs/>
          <w:sz w:val="20"/>
          <w:szCs w:val="20"/>
        </w:rPr>
        <w:t xml:space="preserve">For data collected by the University team in Minneapolis, paper forms will be stored in secure and locked files and double-entered into the secure database. Once the data are verified, the originals will be destroyed. </w:t>
      </w:r>
    </w:p>
    <w:p w14:paraId="006430DC" w14:textId="77777777" w:rsidR="00FD7EBA" w:rsidRPr="00DD759F" w:rsidRDefault="00FD7EBA" w:rsidP="004E3FD0">
      <w:pPr>
        <w:rPr>
          <w:rFonts w:ascii="Century Gothic" w:hAnsi="Century Gothic" w:cs="Arial"/>
          <w:bCs/>
          <w:sz w:val="20"/>
          <w:szCs w:val="20"/>
        </w:rPr>
      </w:pPr>
    </w:p>
    <w:p w14:paraId="3D564669" w14:textId="241BE5D0" w:rsidR="004E3FD0" w:rsidRPr="00DD759F" w:rsidRDefault="004E3FD0" w:rsidP="004E3FD0">
      <w:pPr>
        <w:rPr>
          <w:rFonts w:ascii="Century Gothic" w:hAnsi="Century Gothic" w:cs="Arial"/>
          <w:b/>
          <w:bCs/>
          <w:sz w:val="20"/>
          <w:szCs w:val="20"/>
        </w:rPr>
      </w:pPr>
      <w:r w:rsidRPr="00DD759F">
        <w:rPr>
          <w:rFonts w:ascii="Century Gothic" w:hAnsi="Century Gothic" w:cs="Arial"/>
          <w:b/>
          <w:sz w:val="20"/>
          <w:szCs w:val="20"/>
        </w:rPr>
        <w:t xml:space="preserve">IRB Approval:  </w:t>
      </w:r>
      <w:r w:rsidR="0042372B" w:rsidRPr="00DD759F">
        <w:rPr>
          <w:rFonts w:ascii="Century Gothic" w:hAnsi="Century Gothic" w:cs="Arial"/>
          <w:sz w:val="20"/>
          <w:szCs w:val="20"/>
        </w:rPr>
        <w:t>L</w:t>
      </w:r>
      <w:r w:rsidR="0042372B" w:rsidRPr="00DD759F">
        <w:rPr>
          <w:rFonts w:ascii="Century Gothic" w:hAnsi="Century Gothic" w:cs="Arial"/>
          <w:bCs/>
          <w:sz w:val="20"/>
          <w:szCs w:val="20"/>
        </w:rPr>
        <w:t xml:space="preserve">ocal IRB clearance for this activity has been obtained by the participating </w:t>
      </w:r>
      <w:r w:rsidR="00B3160D" w:rsidRPr="00DD759F">
        <w:rPr>
          <w:rFonts w:ascii="Century Gothic" w:hAnsi="Century Gothic" w:cs="Arial"/>
          <w:bCs/>
          <w:sz w:val="20"/>
          <w:szCs w:val="20"/>
        </w:rPr>
        <w:t>field contractor, Northwestern University</w:t>
      </w:r>
      <w:r w:rsidR="00334245" w:rsidRPr="00DD759F">
        <w:rPr>
          <w:rFonts w:ascii="Century Gothic" w:hAnsi="Century Gothic" w:cs="Arial"/>
          <w:bCs/>
          <w:sz w:val="20"/>
          <w:szCs w:val="20"/>
        </w:rPr>
        <w:t xml:space="preserve"> (N</w:t>
      </w:r>
      <w:r w:rsidR="006F7D4A">
        <w:rPr>
          <w:rFonts w:ascii="Century Gothic" w:hAnsi="Century Gothic" w:cs="Arial"/>
          <w:bCs/>
          <w:sz w:val="20"/>
          <w:szCs w:val="20"/>
        </w:rPr>
        <w:t>orthwestern Univ</w:t>
      </w:r>
      <w:r w:rsidR="00334245" w:rsidRPr="00DD759F">
        <w:rPr>
          <w:rFonts w:ascii="Century Gothic" w:hAnsi="Century Gothic" w:cs="Arial"/>
          <w:bCs/>
          <w:sz w:val="20"/>
          <w:szCs w:val="20"/>
        </w:rPr>
        <w:t xml:space="preserve"> IRB Letter, Attach. 2</w:t>
      </w:r>
      <w:r w:rsidR="004F0F18">
        <w:rPr>
          <w:rFonts w:ascii="Century Gothic" w:hAnsi="Century Gothic" w:cs="Arial"/>
          <w:bCs/>
          <w:sz w:val="20"/>
          <w:szCs w:val="20"/>
        </w:rPr>
        <w:t>5</w:t>
      </w:r>
      <w:r w:rsidR="00334245" w:rsidRPr="00DD759F">
        <w:rPr>
          <w:rFonts w:ascii="Century Gothic" w:hAnsi="Century Gothic" w:cs="Arial"/>
          <w:bCs/>
          <w:sz w:val="20"/>
          <w:szCs w:val="20"/>
        </w:rPr>
        <w:t>)</w:t>
      </w:r>
      <w:r w:rsidR="00B3160D" w:rsidRPr="00DD759F">
        <w:rPr>
          <w:rFonts w:ascii="Century Gothic" w:hAnsi="Century Gothic" w:cs="Arial"/>
          <w:bCs/>
          <w:sz w:val="20"/>
          <w:szCs w:val="20"/>
        </w:rPr>
        <w:t>, as well as the subcontractors University of Minnesota</w:t>
      </w:r>
      <w:r w:rsidR="00334245" w:rsidRPr="00DD759F">
        <w:rPr>
          <w:rFonts w:ascii="Century Gothic" w:hAnsi="Century Gothic" w:cs="Arial"/>
          <w:bCs/>
          <w:sz w:val="20"/>
          <w:szCs w:val="20"/>
        </w:rPr>
        <w:t xml:space="preserve"> (Attach. 20-2</w:t>
      </w:r>
      <w:r w:rsidR="004F0F18">
        <w:rPr>
          <w:rFonts w:ascii="Century Gothic" w:hAnsi="Century Gothic" w:cs="Arial"/>
          <w:bCs/>
          <w:sz w:val="20"/>
          <w:szCs w:val="20"/>
        </w:rPr>
        <w:t>3</w:t>
      </w:r>
      <w:r w:rsidR="008362EE">
        <w:rPr>
          <w:rFonts w:ascii="Century Gothic" w:hAnsi="Century Gothic" w:cs="Arial"/>
          <w:bCs/>
          <w:sz w:val="20"/>
          <w:szCs w:val="20"/>
        </w:rPr>
        <w:t>, 27</w:t>
      </w:r>
      <w:r w:rsidR="00334245" w:rsidRPr="00DD759F">
        <w:rPr>
          <w:rFonts w:ascii="Century Gothic" w:hAnsi="Century Gothic" w:cs="Arial"/>
          <w:bCs/>
          <w:sz w:val="20"/>
          <w:szCs w:val="20"/>
        </w:rPr>
        <w:t>)</w:t>
      </w:r>
      <w:r w:rsidR="00B3160D" w:rsidRPr="00DD759F">
        <w:rPr>
          <w:rFonts w:ascii="Century Gothic" w:hAnsi="Century Gothic" w:cs="Arial"/>
          <w:bCs/>
          <w:sz w:val="20"/>
          <w:szCs w:val="20"/>
        </w:rPr>
        <w:t xml:space="preserve"> and Delve</w:t>
      </w:r>
      <w:r w:rsidR="00334245" w:rsidRPr="00DD759F">
        <w:rPr>
          <w:rFonts w:ascii="Century Gothic" w:hAnsi="Century Gothic" w:cs="Arial"/>
          <w:bCs/>
          <w:sz w:val="20"/>
          <w:szCs w:val="20"/>
        </w:rPr>
        <w:t xml:space="preserve"> (Delve IRB Letter, Attach. 2</w:t>
      </w:r>
      <w:r w:rsidR="004F0F18">
        <w:rPr>
          <w:rFonts w:ascii="Century Gothic" w:hAnsi="Century Gothic" w:cs="Arial"/>
          <w:bCs/>
          <w:sz w:val="20"/>
          <w:szCs w:val="20"/>
        </w:rPr>
        <w:t>4</w:t>
      </w:r>
      <w:r w:rsidR="00334245" w:rsidRPr="00DD759F">
        <w:rPr>
          <w:rFonts w:ascii="Century Gothic" w:hAnsi="Century Gothic" w:cs="Arial"/>
          <w:bCs/>
          <w:sz w:val="20"/>
          <w:szCs w:val="20"/>
        </w:rPr>
        <w:t>)</w:t>
      </w:r>
      <w:r w:rsidR="0042372B" w:rsidRPr="00DD759F">
        <w:rPr>
          <w:rFonts w:ascii="Century Gothic" w:hAnsi="Century Gothic" w:cs="Arial"/>
          <w:bCs/>
          <w:sz w:val="20"/>
          <w:szCs w:val="20"/>
        </w:rPr>
        <w:t>. Please see</w:t>
      </w:r>
      <w:r w:rsidR="00B3160D" w:rsidRPr="00DD759F">
        <w:rPr>
          <w:rFonts w:ascii="Century Gothic" w:hAnsi="Century Gothic" w:cs="Arial"/>
          <w:bCs/>
          <w:sz w:val="20"/>
          <w:szCs w:val="20"/>
        </w:rPr>
        <w:t xml:space="preserve"> the IRB protocols</w:t>
      </w:r>
      <w:r w:rsidR="00334245" w:rsidRPr="00DD759F">
        <w:rPr>
          <w:rFonts w:ascii="Century Gothic" w:hAnsi="Century Gothic" w:cs="Arial"/>
          <w:bCs/>
          <w:sz w:val="20"/>
          <w:szCs w:val="20"/>
        </w:rPr>
        <w:t xml:space="preserve"> </w:t>
      </w:r>
      <w:r w:rsidR="00B3160D" w:rsidRPr="00DD759F">
        <w:rPr>
          <w:rFonts w:ascii="Century Gothic" w:hAnsi="Century Gothic" w:cs="Arial"/>
          <w:bCs/>
          <w:sz w:val="20"/>
          <w:szCs w:val="20"/>
        </w:rPr>
        <w:t xml:space="preserve">and approval letters. </w:t>
      </w:r>
    </w:p>
    <w:p w14:paraId="31D80FE6" w14:textId="77777777" w:rsidR="008D49DA" w:rsidRPr="00DD759F" w:rsidRDefault="008D49DA" w:rsidP="004E3FD0">
      <w:pPr>
        <w:rPr>
          <w:rFonts w:ascii="Century Gothic" w:hAnsi="Century Gothic" w:cs="Arial"/>
          <w:b/>
          <w:bCs/>
          <w:sz w:val="20"/>
          <w:szCs w:val="20"/>
        </w:rPr>
      </w:pPr>
    </w:p>
    <w:p w14:paraId="4DEB95E9" w14:textId="239A5DCA" w:rsidR="00335FB8" w:rsidRPr="007379AA" w:rsidRDefault="0046148F" w:rsidP="00B85ED3">
      <w:pPr>
        <w:rPr>
          <w:rFonts w:ascii="Century Gothic" w:hAnsi="Century Gothic" w:cs="Arial"/>
          <w:sz w:val="20"/>
          <w:szCs w:val="20"/>
        </w:rPr>
      </w:pPr>
      <w:r w:rsidRPr="00DD759F">
        <w:rPr>
          <w:rFonts w:ascii="Century Gothic" w:hAnsi="Century Gothic" w:cs="Arial"/>
          <w:b/>
          <w:bCs/>
          <w:sz w:val="20"/>
          <w:szCs w:val="20"/>
        </w:rPr>
        <w:t>Incentives</w:t>
      </w:r>
      <w:r w:rsidR="00F41D9F" w:rsidRPr="007379AA">
        <w:rPr>
          <w:rFonts w:ascii="Century Gothic" w:hAnsi="Century Gothic" w:cs="Arial"/>
          <w:b/>
          <w:bCs/>
          <w:sz w:val="20"/>
          <w:szCs w:val="20"/>
        </w:rPr>
        <w:t xml:space="preserve">: </w:t>
      </w:r>
      <w:r w:rsidR="00B3160D" w:rsidRPr="007379AA">
        <w:rPr>
          <w:rFonts w:ascii="Century Gothic" w:hAnsi="Century Gothic" w:cs="Arial"/>
          <w:sz w:val="20"/>
          <w:szCs w:val="20"/>
        </w:rPr>
        <w:t>As a token of appreciation for their participation,</w:t>
      </w:r>
      <w:r w:rsidR="00FF3BA8" w:rsidRPr="007379AA">
        <w:rPr>
          <w:rFonts w:ascii="Century Gothic" w:hAnsi="Century Gothic" w:cs="Arial"/>
          <w:sz w:val="20"/>
          <w:szCs w:val="20"/>
        </w:rPr>
        <w:t xml:space="preserve"> </w:t>
      </w:r>
      <w:r w:rsidR="00335FB8" w:rsidRPr="007379AA">
        <w:rPr>
          <w:rFonts w:ascii="Century Gothic" w:hAnsi="Century Gothic" w:cs="Arial"/>
          <w:sz w:val="20"/>
          <w:szCs w:val="20"/>
        </w:rPr>
        <w:t>parent-child dyads will receive a maximum incentive of $75. This will be broken down as follow</w:t>
      </w:r>
      <w:r w:rsidR="00946B3A">
        <w:rPr>
          <w:rFonts w:ascii="Century Gothic" w:hAnsi="Century Gothic" w:cs="Arial"/>
          <w:sz w:val="20"/>
          <w:szCs w:val="20"/>
        </w:rPr>
        <w:t>s</w:t>
      </w:r>
      <w:r w:rsidR="00335FB8" w:rsidRPr="007379AA">
        <w:rPr>
          <w:rFonts w:ascii="Century Gothic" w:hAnsi="Century Gothic" w:cs="Arial"/>
          <w:sz w:val="20"/>
          <w:szCs w:val="20"/>
        </w:rPr>
        <w:t xml:space="preserve">: $25 </w:t>
      </w:r>
      <w:r w:rsidR="008E71D5">
        <w:rPr>
          <w:rFonts w:ascii="Century Gothic" w:hAnsi="Century Gothic" w:cs="Arial"/>
          <w:sz w:val="20"/>
          <w:szCs w:val="20"/>
        </w:rPr>
        <w:t xml:space="preserve">monetary incentive </w:t>
      </w:r>
      <w:r w:rsidR="00AA3273" w:rsidRPr="007379AA">
        <w:rPr>
          <w:rFonts w:ascii="Century Gothic" w:hAnsi="Century Gothic" w:cs="Arial"/>
          <w:sz w:val="20"/>
          <w:szCs w:val="20"/>
        </w:rPr>
        <w:t>in the form of a</w:t>
      </w:r>
      <w:r w:rsidR="005F1A65" w:rsidRPr="007379AA">
        <w:rPr>
          <w:rFonts w:ascii="Century Gothic" w:hAnsi="Century Gothic" w:cs="Arial"/>
          <w:sz w:val="20"/>
          <w:szCs w:val="20"/>
        </w:rPr>
        <w:t xml:space="preserve"> </w:t>
      </w:r>
      <w:r w:rsidR="00B85ED3" w:rsidRPr="007379AA">
        <w:rPr>
          <w:rFonts w:ascii="Century Gothic" w:hAnsi="Century Gothic" w:cs="Arial"/>
          <w:sz w:val="20"/>
          <w:szCs w:val="20"/>
        </w:rPr>
        <w:t>debit or gift card</w:t>
      </w:r>
      <w:r w:rsidR="00335FB8" w:rsidRPr="007379AA">
        <w:rPr>
          <w:rFonts w:ascii="Century Gothic" w:hAnsi="Century Gothic" w:cs="Arial"/>
          <w:sz w:val="20"/>
          <w:szCs w:val="20"/>
        </w:rPr>
        <w:t xml:space="preserve"> given to the parent; $25 </w:t>
      </w:r>
      <w:r w:rsidR="008E71D5">
        <w:rPr>
          <w:rFonts w:ascii="Century Gothic" w:hAnsi="Century Gothic" w:cs="Arial"/>
          <w:sz w:val="20"/>
          <w:szCs w:val="20"/>
        </w:rPr>
        <w:t xml:space="preserve">monetary incentive </w:t>
      </w:r>
      <w:r w:rsidR="00335FB8" w:rsidRPr="007379AA">
        <w:rPr>
          <w:rFonts w:ascii="Century Gothic" w:hAnsi="Century Gothic" w:cs="Arial"/>
          <w:sz w:val="20"/>
          <w:szCs w:val="20"/>
        </w:rPr>
        <w:t>in the form of a debit or gift card OR a</w:t>
      </w:r>
      <w:r w:rsidR="00CD2C4C">
        <w:rPr>
          <w:rFonts w:ascii="Century Gothic" w:hAnsi="Century Gothic" w:cs="Arial"/>
          <w:sz w:val="20"/>
          <w:szCs w:val="20"/>
        </w:rPr>
        <w:t xml:space="preserve"> non-monetary incentive</w:t>
      </w:r>
      <w:r w:rsidR="00335FB8" w:rsidRPr="007379AA">
        <w:rPr>
          <w:rFonts w:ascii="Century Gothic" w:hAnsi="Century Gothic" w:cs="Arial"/>
          <w:sz w:val="20"/>
          <w:szCs w:val="20"/>
        </w:rPr>
        <w:t xml:space="preserve"> </w:t>
      </w:r>
      <w:r w:rsidR="00CD2C4C">
        <w:rPr>
          <w:rFonts w:ascii="Century Gothic" w:hAnsi="Century Gothic" w:cs="Arial"/>
          <w:sz w:val="20"/>
          <w:szCs w:val="20"/>
        </w:rPr>
        <w:t>valued at $25 or less</w:t>
      </w:r>
      <w:r w:rsidR="00335FB8" w:rsidRPr="007379AA">
        <w:rPr>
          <w:rFonts w:ascii="Century Gothic" w:hAnsi="Century Gothic" w:cs="Arial"/>
          <w:sz w:val="20"/>
          <w:szCs w:val="20"/>
        </w:rPr>
        <w:t xml:space="preserve"> </w:t>
      </w:r>
      <w:r w:rsidR="003C06D7">
        <w:rPr>
          <w:rFonts w:ascii="Century Gothic" w:hAnsi="Century Gothic" w:cs="Arial"/>
          <w:sz w:val="20"/>
          <w:szCs w:val="20"/>
        </w:rPr>
        <w:t>to thank the child (but given to the parent, if in the form of debit/gift card)</w:t>
      </w:r>
      <w:r w:rsidR="00303AFC">
        <w:rPr>
          <w:rFonts w:ascii="Century Gothic" w:hAnsi="Century Gothic" w:cs="Arial"/>
          <w:sz w:val="20"/>
          <w:szCs w:val="20"/>
        </w:rPr>
        <w:t xml:space="preserve">, </w:t>
      </w:r>
      <w:r w:rsidR="00335FB8" w:rsidRPr="007379AA">
        <w:rPr>
          <w:rFonts w:ascii="Century Gothic" w:hAnsi="Century Gothic" w:cs="Arial"/>
          <w:sz w:val="20"/>
          <w:szCs w:val="20"/>
        </w:rPr>
        <w:t>and $25 in the form of a debit or gift card given to the parents to compensate for travel expenses IF they traveled for testing</w:t>
      </w:r>
      <w:r w:rsidR="005F1A65" w:rsidRPr="007379AA">
        <w:rPr>
          <w:rFonts w:ascii="Century Gothic" w:hAnsi="Century Gothic" w:cs="Arial"/>
          <w:sz w:val="20"/>
          <w:szCs w:val="20"/>
        </w:rPr>
        <w:t xml:space="preserve">. </w:t>
      </w:r>
      <w:r w:rsidR="0036253E" w:rsidRPr="00153F76">
        <w:rPr>
          <w:rFonts w:ascii="Century Gothic" w:hAnsi="Century Gothic" w:cs="Arial"/>
          <w:sz w:val="20"/>
          <w:szCs w:val="20"/>
        </w:rPr>
        <w:t>This payment structure is consistent with previous OMB-approved studie</w:t>
      </w:r>
      <w:r w:rsidR="00153F76">
        <w:rPr>
          <w:rFonts w:ascii="Century Gothic" w:hAnsi="Century Gothic" w:cs="Arial"/>
          <w:sz w:val="20"/>
          <w:szCs w:val="20"/>
        </w:rPr>
        <w:t>s that our group had been involved with</w:t>
      </w:r>
      <w:r w:rsidR="0036253E" w:rsidRPr="00153F76">
        <w:rPr>
          <w:rFonts w:ascii="Century Gothic" w:hAnsi="Century Gothic" w:cs="Arial"/>
          <w:sz w:val="20"/>
          <w:szCs w:val="20"/>
        </w:rPr>
        <w:t>, such as the NIH Toolbox Norming study</w:t>
      </w:r>
      <w:r w:rsidR="00D64810">
        <w:rPr>
          <w:rFonts w:ascii="Century Gothic" w:hAnsi="Century Gothic" w:cs="Arial"/>
          <w:sz w:val="20"/>
          <w:szCs w:val="20"/>
        </w:rPr>
        <w:t>,</w:t>
      </w:r>
      <w:r w:rsidR="00D64810">
        <w:rPr>
          <w:rStyle w:val="FootnoteReference"/>
          <w:rFonts w:ascii="Century Gothic" w:hAnsi="Century Gothic" w:cs="Arial"/>
          <w:sz w:val="20"/>
          <w:szCs w:val="20"/>
        </w:rPr>
        <w:footnoteReference w:id="7"/>
      </w:r>
      <w:r w:rsidR="00D64810" w:rsidRPr="003B7EC1">
        <w:rPr>
          <w:rFonts w:ascii="Century Gothic" w:hAnsi="Century Gothic" w:cs="Arial"/>
          <w:sz w:val="20"/>
          <w:szCs w:val="20"/>
          <w:vertAlign w:val="superscript"/>
        </w:rPr>
        <w:t>,</w:t>
      </w:r>
      <w:r w:rsidR="00D64810">
        <w:rPr>
          <w:rStyle w:val="FootnoteReference"/>
          <w:rFonts w:ascii="Century Gothic" w:hAnsi="Century Gothic" w:cs="Arial"/>
          <w:sz w:val="20"/>
          <w:szCs w:val="20"/>
        </w:rPr>
        <w:footnoteReference w:id="8"/>
      </w:r>
      <w:r w:rsidR="0036253E" w:rsidRPr="00153F76">
        <w:rPr>
          <w:rFonts w:ascii="Century Gothic" w:hAnsi="Century Gothic" w:cs="Arial"/>
          <w:sz w:val="20"/>
          <w:szCs w:val="20"/>
        </w:rPr>
        <w:t>, where parent-child dyads received total payments of $90 ($125 if they lived in the LA area).</w:t>
      </w:r>
      <w:r w:rsidR="0036253E">
        <w:rPr>
          <w:rFonts w:ascii="Century Gothic" w:hAnsi="Century Gothic" w:cs="Arial"/>
          <w:sz w:val="20"/>
          <w:szCs w:val="20"/>
        </w:rPr>
        <w:t xml:space="preserve"> </w:t>
      </w:r>
    </w:p>
    <w:p w14:paraId="58179CE4" w14:textId="77777777" w:rsidR="00335FB8" w:rsidRPr="007379AA" w:rsidRDefault="00335FB8" w:rsidP="00B85ED3">
      <w:pPr>
        <w:rPr>
          <w:rFonts w:ascii="Century Gothic" w:hAnsi="Century Gothic" w:cs="Arial"/>
          <w:sz w:val="20"/>
          <w:szCs w:val="20"/>
        </w:rPr>
      </w:pPr>
    </w:p>
    <w:p w14:paraId="48E6B7A8" w14:textId="290E25D0" w:rsidR="00B85ED3" w:rsidRPr="00992D32" w:rsidRDefault="005F1A65" w:rsidP="00B85ED3">
      <w:pPr>
        <w:rPr>
          <w:rFonts w:ascii="Century Gothic" w:hAnsi="Century Gothic" w:cs="Arial"/>
          <w:sz w:val="20"/>
          <w:szCs w:val="20"/>
        </w:rPr>
      </w:pPr>
      <w:r w:rsidRPr="007379AA">
        <w:rPr>
          <w:rFonts w:ascii="Century Gothic" w:hAnsi="Century Gothic" w:cs="Arial"/>
          <w:sz w:val="20"/>
          <w:szCs w:val="20"/>
        </w:rPr>
        <w:t>Only</w:t>
      </w:r>
      <w:r w:rsidR="00B85ED3" w:rsidRPr="007379AA">
        <w:rPr>
          <w:rFonts w:ascii="Century Gothic" w:hAnsi="Century Gothic" w:cs="Arial"/>
          <w:sz w:val="20"/>
          <w:szCs w:val="20"/>
        </w:rPr>
        <w:t xml:space="preserve"> the</w:t>
      </w:r>
      <w:r w:rsidRPr="007379AA">
        <w:rPr>
          <w:rFonts w:ascii="Century Gothic" w:hAnsi="Century Gothic" w:cs="Arial"/>
          <w:sz w:val="20"/>
          <w:szCs w:val="20"/>
        </w:rPr>
        <w:t xml:space="preserve"> participants</w:t>
      </w:r>
      <w:r w:rsidR="00335FB8" w:rsidRPr="007379AA">
        <w:rPr>
          <w:rFonts w:ascii="Century Gothic" w:hAnsi="Century Gothic" w:cs="Arial"/>
          <w:sz w:val="20"/>
          <w:szCs w:val="20"/>
        </w:rPr>
        <w:t xml:space="preserve"> who</w:t>
      </w:r>
      <w:r w:rsidR="00B85ED3" w:rsidRPr="007379AA">
        <w:rPr>
          <w:rFonts w:ascii="Century Gothic" w:hAnsi="Century Gothic" w:cs="Arial"/>
          <w:sz w:val="20"/>
          <w:szCs w:val="20"/>
        </w:rPr>
        <w:t xml:space="preserve"> travel to the test site </w:t>
      </w:r>
      <w:r w:rsidR="00335FB8" w:rsidRPr="007379AA">
        <w:rPr>
          <w:rFonts w:ascii="Century Gothic" w:hAnsi="Century Gothic" w:cs="Arial"/>
          <w:sz w:val="20"/>
          <w:szCs w:val="20"/>
        </w:rPr>
        <w:t>will</w:t>
      </w:r>
      <w:r w:rsidRPr="007379AA">
        <w:rPr>
          <w:rFonts w:ascii="Century Gothic" w:hAnsi="Century Gothic" w:cs="Arial"/>
          <w:sz w:val="20"/>
          <w:szCs w:val="20"/>
        </w:rPr>
        <w:t xml:space="preserve"> receive </w:t>
      </w:r>
      <w:r w:rsidR="00335FB8" w:rsidRPr="007379AA">
        <w:rPr>
          <w:rFonts w:ascii="Century Gothic" w:hAnsi="Century Gothic" w:cs="Arial"/>
          <w:sz w:val="20"/>
          <w:szCs w:val="20"/>
        </w:rPr>
        <w:t>the</w:t>
      </w:r>
      <w:r w:rsidRPr="007379AA">
        <w:rPr>
          <w:rFonts w:ascii="Century Gothic" w:hAnsi="Century Gothic" w:cs="Arial"/>
          <w:sz w:val="20"/>
          <w:szCs w:val="20"/>
        </w:rPr>
        <w:t xml:space="preserve"> </w:t>
      </w:r>
      <w:r w:rsidR="00B85ED3" w:rsidRPr="007379AA">
        <w:rPr>
          <w:rFonts w:ascii="Century Gothic" w:hAnsi="Century Gothic" w:cs="Arial"/>
          <w:sz w:val="20"/>
          <w:szCs w:val="20"/>
        </w:rPr>
        <w:t>$25</w:t>
      </w:r>
      <w:r w:rsidRPr="007379AA">
        <w:rPr>
          <w:rFonts w:ascii="Century Gothic" w:hAnsi="Century Gothic" w:cs="Arial"/>
          <w:sz w:val="20"/>
          <w:szCs w:val="20"/>
        </w:rPr>
        <w:t xml:space="preserve"> travel allowance</w:t>
      </w:r>
      <w:r w:rsidR="00247A32">
        <w:rPr>
          <w:rFonts w:ascii="Century Gothic" w:hAnsi="Century Gothic" w:cs="Arial"/>
          <w:sz w:val="20"/>
          <w:szCs w:val="20"/>
        </w:rPr>
        <w:t>.</w:t>
      </w:r>
      <w:r w:rsidR="00D1296F" w:rsidRPr="007379AA">
        <w:rPr>
          <w:rFonts w:ascii="Century Gothic" w:hAnsi="Century Gothic" w:cs="Arial"/>
          <w:sz w:val="20"/>
          <w:szCs w:val="20"/>
        </w:rPr>
        <w:t xml:space="preserve"> </w:t>
      </w:r>
      <w:r w:rsidR="00B85ED3" w:rsidRPr="00DD759F">
        <w:rPr>
          <w:rFonts w:ascii="Century Gothic" w:hAnsi="Century Gothic" w:cs="Arial"/>
          <w:sz w:val="20"/>
          <w:szCs w:val="20"/>
        </w:rPr>
        <w:t xml:space="preserve">Delve families will travel to central test sites. </w:t>
      </w:r>
      <w:r w:rsidR="008C1032">
        <w:rPr>
          <w:rFonts w:ascii="Century Gothic" w:hAnsi="Century Gothic" w:cs="Arial"/>
          <w:sz w:val="20"/>
          <w:szCs w:val="20"/>
        </w:rPr>
        <w:t>However, f</w:t>
      </w:r>
      <w:r w:rsidR="00B85ED3" w:rsidRPr="00DD759F">
        <w:rPr>
          <w:rFonts w:ascii="Century Gothic" w:hAnsi="Century Gothic" w:cs="Arial"/>
          <w:sz w:val="20"/>
          <w:szCs w:val="20"/>
        </w:rPr>
        <w:t xml:space="preserve">amilies in the emergency shelter </w:t>
      </w:r>
      <w:r w:rsidR="00B71732">
        <w:rPr>
          <w:rFonts w:ascii="Century Gothic" w:hAnsi="Century Gothic" w:cs="Arial"/>
          <w:sz w:val="20"/>
          <w:szCs w:val="20"/>
        </w:rPr>
        <w:t>would be</w:t>
      </w:r>
      <w:r w:rsidR="00B85ED3" w:rsidRPr="00DD759F">
        <w:rPr>
          <w:rFonts w:ascii="Century Gothic" w:hAnsi="Century Gothic" w:cs="Arial"/>
          <w:sz w:val="20"/>
          <w:szCs w:val="20"/>
        </w:rPr>
        <w:t xml:space="preserve"> tested on site in testing space </w:t>
      </w:r>
      <w:r w:rsidR="00B85ED3" w:rsidRPr="00DD759F">
        <w:rPr>
          <w:rFonts w:ascii="Century Gothic" w:hAnsi="Century Gothic" w:cs="Arial"/>
          <w:sz w:val="20"/>
          <w:szCs w:val="20"/>
        </w:rPr>
        <w:lastRenderedPageBreak/>
        <w:t>dedicated for use by the University of Minnesota team.</w:t>
      </w:r>
      <w:r w:rsidR="00B71732">
        <w:rPr>
          <w:rFonts w:ascii="Century Gothic" w:hAnsi="Century Gothic" w:cs="Arial"/>
          <w:sz w:val="20"/>
          <w:szCs w:val="20"/>
        </w:rPr>
        <w:t xml:space="preserve"> </w:t>
      </w:r>
      <w:r w:rsidR="00B85ED3" w:rsidRPr="00DD759F">
        <w:rPr>
          <w:rFonts w:ascii="Century Gothic" w:hAnsi="Century Gothic" w:cs="Arial"/>
          <w:sz w:val="20"/>
          <w:szCs w:val="20"/>
        </w:rPr>
        <w:t>Parents from the Family Partnership are likely to be tested at their preschool community site, some traveling on their own, and some needing transportation, and thus may</w:t>
      </w:r>
      <w:r w:rsidR="00316EAB" w:rsidRPr="00DD759F">
        <w:rPr>
          <w:rFonts w:ascii="Century Gothic" w:hAnsi="Century Gothic" w:cs="Arial"/>
          <w:sz w:val="20"/>
          <w:szCs w:val="20"/>
        </w:rPr>
        <w:t xml:space="preserve"> receive a monetary incentive of</w:t>
      </w:r>
      <w:r w:rsidR="00B85ED3" w:rsidRPr="00DD759F">
        <w:rPr>
          <w:rFonts w:ascii="Century Gothic" w:hAnsi="Century Gothic" w:cs="Arial"/>
          <w:sz w:val="20"/>
          <w:szCs w:val="20"/>
        </w:rPr>
        <w:t xml:space="preserve"> $50 or $25</w:t>
      </w:r>
      <w:r w:rsidR="008C1032">
        <w:rPr>
          <w:rFonts w:ascii="Century Gothic" w:hAnsi="Century Gothic" w:cs="Arial"/>
          <w:sz w:val="20"/>
          <w:szCs w:val="20"/>
        </w:rPr>
        <w:t xml:space="preserve"> (excluding the $25 or a toy for the child)</w:t>
      </w:r>
      <w:r w:rsidR="00B85ED3" w:rsidRPr="00DD759F">
        <w:rPr>
          <w:rFonts w:ascii="Century Gothic" w:hAnsi="Century Gothic" w:cs="Arial"/>
          <w:sz w:val="20"/>
          <w:szCs w:val="20"/>
        </w:rPr>
        <w:t xml:space="preserve">. </w:t>
      </w:r>
      <w:r w:rsidR="00715EF7">
        <w:rPr>
          <w:rFonts w:ascii="Century Gothic" w:hAnsi="Century Gothic" w:cs="Arial"/>
          <w:sz w:val="20"/>
          <w:szCs w:val="20"/>
        </w:rPr>
        <w:t>Most of the</w:t>
      </w:r>
      <w:r w:rsidR="0020745F">
        <w:rPr>
          <w:rFonts w:ascii="Century Gothic" w:hAnsi="Century Gothic" w:cs="Arial"/>
          <w:sz w:val="20"/>
          <w:szCs w:val="20"/>
        </w:rPr>
        <w:t xml:space="preserve"> disadvantaged families living in shelters will not be traveling to participate in this study, and will, therefore, not be receiving the </w:t>
      </w:r>
      <w:r w:rsidR="008C1032">
        <w:rPr>
          <w:rFonts w:ascii="Century Gothic" w:hAnsi="Century Gothic" w:cs="Arial"/>
          <w:sz w:val="20"/>
          <w:szCs w:val="20"/>
        </w:rPr>
        <w:t xml:space="preserve">$25 travel allowance </w:t>
      </w:r>
      <w:r w:rsidR="0020745F">
        <w:rPr>
          <w:rFonts w:ascii="Century Gothic" w:hAnsi="Century Gothic" w:cs="Arial"/>
          <w:sz w:val="20"/>
          <w:szCs w:val="20"/>
        </w:rPr>
        <w:t xml:space="preserve">incentive. </w:t>
      </w:r>
      <w:r w:rsidR="00B71732">
        <w:rPr>
          <w:rFonts w:ascii="Century Gothic" w:hAnsi="Century Gothic" w:cs="Arial"/>
          <w:sz w:val="20"/>
          <w:szCs w:val="20"/>
        </w:rPr>
        <w:t xml:space="preserve">Thus, only </w:t>
      </w:r>
      <w:r w:rsidR="00DF69E3">
        <w:rPr>
          <w:rFonts w:ascii="Century Gothic" w:hAnsi="Century Gothic" w:cs="Arial"/>
          <w:sz w:val="20"/>
          <w:szCs w:val="20"/>
        </w:rPr>
        <w:t>83% (</w:t>
      </w:r>
      <w:r w:rsidR="00E40579">
        <w:rPr>
          <w:rFonts w:ascii="Century Gothic" w:hAnsi="Century Gothic" w:cs="Arial"/>
          <w:sz w:val="20"/>
          <w:szCs w:val="20"/>
        </w:rPr>
        <w:t>3</w:t>
      </w:r>
      <w:r w:rsidR="00DF69E3">
        <w:rPr>
          <w:rFonts w:ascii="Century Gothic" w:hAnsi="Century Gothic" w:cs="Arial"/>
          <w:sz w:val="20"/>
          <w:szCs w:val="20"/>
        </w:rPr>
        <w:t>00 out 360)</w:t>
      </w:r>
      <w:r w:rsidR="00B71732">
        <w:rPr>
          <w:rFonts w:ascii="Century Gothic" w:hAnsi="Century Gothic" w:cs="Arial"/>
          <w:sz w:val="20"/>
          <w:szCs w:val="20"/>
        </w:rPr>
        <w:t xml:space="preserve"> of participants are expected to travel for participating in this study and thus be </w:t>
      </w:r>
      <w:r w:rsidR="00E021BE">
        <w:rPr>
          <w:rFonts w:ascii="Century Gothic" w:hAnsi="Century Gothic" w:cs="Arial"/>
          <w:sz w:val="20"/>
          <w:szCs w:val="20"/>
        </w:rPr>
        <w:t>provided an incentive</w:t>
      </w:r>
      <w:r w:rsidR="00B71732">
        <w:rPr>
          <w:rFonts w:ascii="Century Gothic" w:hAnsi="Century Gothic" w:cs="Arial"/>
          <w:sz w:val="20"/>
          <w:szCs w:val="20"/>
        </w:rPr>
        <w:t xml:space="preserve"> for travel expenses.</w:t>
      </w:r>
      <w:r w:rsidR="00882C80">
        <w:rPr>
          <w:rFonts w:ascii="Century Gothic" w:hAnsi="Century Gothic" w:cs="Arial"/>
          <w:sz w:val="20"/>
          <w:szCs w:val="20"/>
        </w:rPr>
        <w:t xml:space="preserve"> Families </w:t>
      </w:r>
      <w:r w:rsidR="00F4764E">
        <w:rPr>
          <w:rFonts w:ascii="Century Gothic" w:hAnsi="Century Gothic" w:cs="Arial"/>
          <w:sz w:val="20"/>
          <w:szCs w:val="20"/>
        </w:rPr>
        <w:t xml:space="preserve">without </w:t>
      </w:r>
      <w:r w:rsidR="00882C80">
        <w:rPr>
          <w:rFonts w:ascii="Century Gothic" w:hAnsi="Century Gothic" w:cs="Arial"/>
          <w:sz w:val="20"/>
          <w:szCs w:val="20"/>
        </w:rPr>
        <w:t>their own mode of transportation will need to use t</w:t>
      </w:r>
      <w:r w:rsidR="001C51F9">
        <w:rPr>
          <w:rFonts w:ascii="Century Gothic" w:hAnsi="Century Gothic" w:cs="Arial"/>
          <w:sz w:val="20"/>
          <w:szCs w:val="20"/>
        </w:rPr>
        <w:t>axis to arrive to testing sites;</w:t>
      </w:r>
      <w:r w:rsidR="00882C80">
        <w:rPr>
          <w:rFonts w:ascii="Century Gothic" w:hAnsi="Century Gothic" w:cs="Arial"/>
          <w:sz w:val="20"/>
          <w:szCs w:val="20"/>
        </w:rPr>
        <w:t xml:space="preserve"> thus</w:t>
      </w:r>
      <w:r w:rsidR="001C51F9">
        <w:rPr>
          <w:rFonts w:ascii="Century Gothic" w:hAnsi="Century Gothic" w:cs="Arial"/>
          <w:sz w:val="20"/>
          <w:szCs w:val="20"/>
        </w:rPr>
        <w:t>,</w:t>
      </w:r>
      <w:r w:rsidR="00882C80">
        <w:rPr>
          <w:rFonts w:ascii="Century Gothic" w:hAnsi="Century Gothic" w:cs="Arial"/>
          <w:sz w:val="20"/>
          <w:szCs w:val="20"/>
        </w:rPr>
        <w:t xml:space="preserve"> the $25 travel </w:t>
      </w:r>
      <w:r w:rsidR="00E021BE">
        <w:rPr>
          <w:rFonts w:ascii="Century Gothic" w:hAnsi="Century Gothic" w:cs="Arial"/>
          <w:sz w:val="20"/>
          <w:szCs w:val="20"/>
        </w:rPr>
        <w:t>incentive</w:t>
      </w:r>
      <w:r w:rsidR="00E0795A">
        <w:rPr>
          <w:rFonts w:ascii="Century Gothic" w:hAnsi="Century Gothic" w:cs="Arial"/>
          <w:sz w:val="20"/>
          <w:szCs w:val="20"/>
        </w:rPr>
        <w:t xml:space="preserve"> amount</w:t>
      </w:r>
      <w:r w:rsidR="00882C80">
        <w:rPr>
          <w:rFonts w:ascii="Century Gothic" w:hAnsi="Century Gothic" w:cs="Arial"/>
          <w:sz w:val="20"/>
          <w:szCs w:val="20"/>
        </w:rPr>
        <w:t xml:space="preserve"> is reasonable. To </w:t>
      </w:r>
      <w:r w:rsidR="00992D32">
        <w:rPr>
          <w:rFonts w:ascii="Century Gothic" w:hAnsi="Century Gothic" w:cs="Arial"/>
          <w:sz w:val="20"/>
          <w:szCs w:val="20"/>
        </w:rPr>
        <w:t>be equitable to all participants, everyone will be receiving the same amount ($25) if they are able to travel to the testing site.</w:t>
      </w:r>
      <w:r w:rsidR="00882C80">
        <w:rPr>
          <w:rFonts w:ascii="Century Gothic" w:hAnsi="Century Gothic" w:cs="Arial"/>
          <w:sz w:val="20"/>
          <w:szCs w:val="20"/>
        </w:rPr>
        <w:t xml:space="preserve"> </w:t>
      </w:r>
      <w:r w:rsidR="00B85ED3" w:rsidRPr="00DD759F">
        <w:rPr>
          <w:rFonts w:ascii="Century Gothic" w:hAnsi="Century Gothic" w:cs="Arial"/>
          <w:sz w:val="20"/>
          <w:szCs w:val="20"/>
        </w:rPr>
        <w:t xml:space="preserve">Parents/guardians will be asked to sign a receipt when they </w:t>
      </w:r>
      <w:r w:rsidR="00316EAB" w:rsidRPr="00DD759F">
        <w:rPr>
          <w:rFonts w:ascii="Century Gothic" w:hAnsi="Century Gothic" w:cs="Arial"/>
          <w:sz w:val="20"/>
          <w:szCs w:val="20"/>
        </w:rPr>
        <w:t>receive a monetary incentive</w:t>
      </w:r>
      <w:r w:rsidR="00B85ED3" w:rsidRPr="00DD759F">
        <w:rPr>
          <w:rFonts w:ascii="Century Gothic" w:hAnsi="Century Gothic" w:cs="Arial"/>
          <w:sz w:val="20"/>
          <w:szCs w:val="20"/>
        </w:rPr>
        <w:t>. Delve routinely uses debit card</w:t>
      </w:r>
      <w:r w:rsidR="00D42DF4" w:rsidRPr="00DD759F">
        <w:rPr>
          <w:rFonts w:ascii="Century Gothic" w:hAnsi="Century Gothic" w:cs="Arial"/>
          <w:sz w:val="20"/>
          <w:szCs w:val="20"/>
        </w:rPr>
        <w:t>s</w:t>
      </w:r>
      <w:r w:rsidR="00316EAB" w:rsidRPr="00DD759F">
        <w:rPr>
          <w:rFonts w:ascii="Century Gothic" w:hAnsi="Century Gothic" w:cs="Arial"/>
          <w:sz w:val="20"/>
          <w:szCs w:val="20"/>
        </w:rPr>
        <w:t xml:space="preserve"> as monetary incentive.</w:t>
      </w:r>
      <w:r w:rsidR="00B85ED3" w:rsidRPr="00DD759F">
        <w:rPr>
          <w:rFonts w:ascii="Century Gothic" w:hAnsi="Century Gothic" w:cs="Arial"/>
          <w:sz w:val="20"/>
          <w:szCs w:val="20"/>
        </w:rPr>
        <w:t xml:space="preserve"> The University of Minnesota routinely uses Target or </w:t>
      </w:r>
      <w:r w:rsidR="00573089" w:rsidRPr="00DD759F">
        <w:rPr>
          <w:rFonts w:ascii="Century Gothic" w:hAnsi="Century Gothic" w:cs="Arial"/>
          <w:sz w:val="20"/>
          <w:szCs w:val="20"/>
        </w:rPr>
        <w:t>Wal-Mart</w:t>
      </w:r>
      <w:r w:rsidR="00B85ED3" w:rsidRPr="00DD759F">
        <w:rPr>
          <w:rFonts w:ascii="Century Gothic" w:hAnsi="Century Gothic" w:cs="Arial"/>
          <w:sz w:val="20"/>
          <w:szCs w:val="20"/>
        </w:rPr>
        <w:t xml:space="preserve"> cards in similar studies, which have worked well with disadvantaged families. </w:t>
      </w:r>
    </w:p>
    <w:p w14:paraId="56207E59" w14:textId="77777777" w:rsidR="00B85ED3" w:rsidRPr="00DD759F" w:rsidRDefault="00B85ED3" w:rsidP="00B85ED3">
      <w:pPr>
        <w:rPr>
          <w:rFonts w:ascii="Century Gothic" w:hAnsi="Century Gothic" w:cs="Arial"/>
          <w:sz w:val="20"/>
          <w:szCs w:val="20"/>
        </w:rPr>
      </w:pPr>
    </w:p>
    <w:p w14:paraId="379BFFC3" w14:textId="1A066E3D" w:rsidR="00B85ED3" w:rsidRPr="00DD759F" w:rsidRDefault="00B3160D" w:rsidP="00B85ED3">
      <w:pPr>
        <w:rPr>
          <w:rFonts w:ascii="Century Gothic" w:hAnsi="Century Gothic" w:cs="Arial"/>
          <w:sz w:val="20"/>
          <w:szCs w:val="20"/>
        </w:rPr>
      </w:pPr>
      <w:r w:rsidRPr="00DD759F">
        <w:rPr>
          <w:rFonts w:ascii="Century Gothic" w:hAnsi="Century Gothic" w:cs="Arial"/>
          <w:sz w:val="20"/>
          <w:szCs w:val="20"/>
        </w:rPr>
        <w:t>As a token of appreciation for their participation</w:t>
      </w:r>
      <w:r w:rsidR="00B85ED3" w:rsidRPr="00DD759F">
        <w:rPr>
          <w:rFonts w:ascii="Century Gothic" w:hAnsi="Century Gothic" w:cs="Arial"/>
          <w:sz w:val="20"/>
          <w:szCs w:val="20"/>
        </w:rPr>
        <w:t xml:space="preserve">, children recruited by Delve will </w:t>
      </w:r>
      <w:r w:rsidR="00316EAB" w:rsidRPr="00DD759F">
        <w:rPr>
          <w:rFonts w:ascii="Century Gothic" w:hAnsi="Century Gothic" w:cs="Arial"/>
          <w:sz w:val="20"/>
          <w:szCs w:val="20"/>
        </w:rPr>
        <w:t>be offered a monetary incentive of</w:t>
      </w:r>
      <w:r w:rsidR="00B85ED3" w:rsidRPr="00DD759F">
        <w:rPr>
          <w:rFonts w:ascii="Century Gothic" w:hAnsi="Century Gothic" w:cs="Arial"/>
          <w:sz w:val="20"/>
          <w:szCs w:val="20"/>
        </w:rPr>
        <w:t xml:space="preserve"> $25 </w:t>
      </w:r>
      <w:r w:rsidR="00316EAB" w:rsidRPr="00DD759F">
        <w:rPr>
          <w:rFonts w:ascii="Century Gothic" w:hAnsi="Century Gothic" w:cs="Arial"/>
          <w:sz w:val="20"/>
          <w:szCs w:val="20"/>
        </w:rPr>
        <w:t>(</w:t>
      </w:r>
      <w:r w:rsidR="00B85ED3" w:rsidRPr="00DD759F">
        <w:rPr>
          <w:rFonts w:ascii="Century Gothic" w:hAnsi="Century Gothic" w:cs="Arial"/>
          <w:sz w:val="20"/>
          <w:szCs w:val="20"/>
        </w:rPr>
        <w:t xml:space="preserve">debit card given to the parent) by Delve (this is their standard </w:t>
      </w:r>
      <w:r w:rsidR="00316EAB" w:rsidRPr="00DD759F">
        <w:rPr>
          <w:rFonts w:ascii="Century Gothic" w:hAnsi="Century Gothic" w:cs="Arial"/>
          <w:sz w:val="20"/>
          <w:szCs w:val="20"/>
        </w:rPr>
        <w:t>monetary incentive</w:t>
      </w:r>
      <w:r w:rsidR="00B85ED3" w:rsidRPr="00DD759F">
        <w:rPr>
          <w:rFonts w:ascii="Century Gothic" w:hAnsi="Century Gothic" w:cs="Arial"/>
          <w:sz w:val="20"/>
          <w:szCs w:val="20"/>
        </w:rPr>
        <w:t xml:space="preserve"> for children). Children recruited by the U</w:t>
      </w:r>
      <w:r w:rsidR="000B0467" w:rsidRPr="00DD759F">
        <w:rPr>
          <w:rFonts w:ascii="Century Gothic" w:hAnsi="Century Gothic" w:cs="Arial"/>
          <w:sz w:val="20"/>
          <w:szCs w:val="20"/>
        </w:rPr>
        <w:t>niversity</w:t>
      </w:r>
      <w:r w:rsidR="00B85ED3" w:rsidRPr="00DD759F">
        <w:rPr>
          <w:rFonts w:ascii="Century Gothic" w:hAnsi="Century Gothic" w:cs="Arial"/>
          <w:sz w:val="20"/>
          <w:szCs w:val="20"/>
        </w:rPr>
        <w:t xml:space="preserve"> of M</w:t>
      </w:r>
      <w:r w:rsidR="000B0467" w:rsidRPr="00DD759F">
        <w:rPr>
          <w:rFonts w:ascii="Century Gothic" w:hAnsi="Century Gothic" w:cs="Arial"/>
          <w:sz w:val="20"/>
          <w:szCs w:val="20"/>
        </w:rPr>
        <w:t>innesota</w:t>
      </w:r>
      <w:r w:rsidR="00B85ED3" w:rsidRPr="00DD759F">
        <w:rPr>
          <w:rFonts w:ascii="Century Gothic" w:hAnsi="Century Gothic" w:cs="Arial"/>
          <w:sz w:val="20"/>
          <w:szCs w:val="20"/>
        </w:rPr>
        <w:t xml:space="preserve"> will receive </w:t>
      </w:r>
      <w:r w:rsidR="00316EAB" w:rsidRPr="00DD759F">
        <w:rPr>
          <w:rFonts w:ascii="Century Gothic" w:hAnsi="Century Gothic" w:cs="Arial"/>
          <w:sz w:val="20"/>
          <w:szCs w:val="20"/>
        </w:rPr>
        <w:t xml:space="preserve">non-monetary incentives </w:t>
      </w:r>
      <w:r w:rsidR="00B85ED3" w:rsidRPr="00DD759F">
        <w:rPr>
          <w:rFonts w:ascii="Century Gothic" w:hAnsi="Century Gothic" w:cs="Arial"/>
          <w:sz w:val="20"/>
          <w:szCs w:val="20"/>
        </w:rPr>
        <w:t>(</w:t>
      </w:r>
      <w:r w:rsidR="00316EAB" w:rsidRPr="00DD759F">
        <w:rPr>
          <w:rFonts w:ascii="Century Gothic" w:hAnsi="Century Gothic" w:cs="Arial"/>
          <w:sz w:val="20"/>
          <w:szCs w:val="20"/>
        </w:rPr>
        <w:t xml:space="preserve">i.e., </w:t>
      </w:r>
      <w:r w:rsidR="00B85ED3" w:rsidRPr="00DD759F">
        <w:rPr>
          <w:rFonts w:ascii="Century Gothic" w:hAnsi="Century Gothic" w:cs="Arial"/>
          <w:sz w:val="20"/>
          <w:szCs w:val="20"/>
        </w:rPr>
        <w:t xml:space="preserve">toys, books, etc.) valued </w:t>
      </w:r>
      <w:r w:rsidR="000B0467" w:rsidRPr="00DD759F">
        <w:rPr>
          <w:rFonts w:ascii="Century Gothic" w:hAnsi="Century Gothic" w:cs="Arial"/>
          <w:sz w:val="20"/>
          <w:szCs w:val="20"/>
        </w:rPr>
        <w:t xml:space="preserve">at </w:t>
      </w:r>
      <w:r w:rsidR="00B85ED3" w:rsidRPr="00DD759F">
        <w:rPr>
          <w:rFonts w:ascii="Century Gothic" w:hAnsi="Century Gothic" w:cs="Arial"/>
          <w:sz w:val="20"/>
          <w:szCs w:val="20"/>
        </w:rPr>
        <w:t>$25</w:t>
      </w:r>
      <w:r w:rsidR="00316EAB" w:rsidRPr="00DD759F">
        <w:rPr>
          <w:rFonts w:ascii="Century Gothic" w:hAnsi="Century Gothic" w:cs="Arial"/>
          <w:sz w:val="20"/>
          <w:szCs w:val="20"/>
        </w:rPr>
        <w:t xml:space="preserve"> or less</w:t>
      </w:r>
      <w:r w:rsidR="00B85ED3" w:rsidRPr="00DD759F">
        <w:rPr>
          <w:rFonts w:ascii="Century Gothic" w:hAnsi="Century Gothic" w:cs="Arial"/>
          <w:sz w:val="20"/>
          <w:szCs w:val="20"/>
        </w:rPr>
        <w:t xml:space="preserve"> (the standard approach of the faculty researchers and for research in the same settings). </w:t>
      </w:r>
    </w:p>
    <w:p w14:paraId="539B5F86" w14:textId="77777777" w:rsidR="00B3160D" w:rsidRPr="00DD759F" w:rsidRDefault="00B3160D" w:rsidP="00B85ED3">
      <w:pPr>
        <w:rPr>
          <w:rFonts w:ascii="Century Gothic" w:hAnsi="Century Gothic" w:cs="Arial"/>
          <w:sz w:val="20"/>
          <w:szCs w:val="20"/>
        </w:rPr>
      </w:pPr>
    </w:p>
    <w:p w14:paraId="0217E517" w14:textId="071ED4A3" w:rsidR="00AE4016" w:rsidRDefault="00B3160D" w:rsidP="00807D79">
      <w:pPr>
        <w:rPr>
          <w:rFonts w:ascii="Century Gothic" w:hAnsi="Century Gothic" w:cs="Arial"/>
          <w:sz w:val="20"/>
          <w:szCs w:val="20"/>
        </w:rPr>
      </w:pPr>
      <w:r w:rsidRPr="00DD759F">
        <w:rPr>
          <w:rFonts w:ascii="Century Gothic" w:hAnsi="Century Gothic" w:cs="Arial"/>
          <w:b/>
          <w:sz w:val="20"/>
          <w:szCs w:val="20"/>
        </w:rPr>
        <w:t>Sensitive Questions:</w:t>
      </w:r>
      <w:r w:rsidRPr="00DD759F">
        <w:rPr>
          <w:rFonts w:ascii="Century Gothic" w:hAnsi="Century Gothic" w:cs="Arial"/>
          <w:sz w:val="20"/>
          <w:szCs w:val="20"/>
        </w:rPr>
        <w:t xml:space="preserve"> </w:t>
      </w:r>
      <w:r w:rsidR="00807D79" w:rsidRPr="00807D79">
        <w:rPr>
          <w:rFonts w:ascii="Century Gothic" w:hAnsi="Century Gothic" w:cs="Arial"/>
          <w:sz w:val="20"/>
          <w:szCs w:val="20"/>
        </w:rPr>
        <w:t>The study has been designed to sample from three distinct groups - normative children from 3 communities sampled by Delve, speaking (1) English or (2) Spanish, and children from very disadvantaged families sampled by the Univ</w:t>
      </w:r>
      <w:r w:rsidR="00AE4016">
        <w:rPr>
          <w:rFonts w:ascii="Century Gothic" w:hAnsi="Century Gothic" w:cs="Arial"/>
          <w:sz w:val="20"/>
          <w:szCs w:val="20"/>
        </w:rPr>
        <w:t>ersity</w:t>
      </w:r>
      <w:r w:rsidR="00807D79" w:rsidRPr="00807D79">
        <w:rPr>
          <w:rFonts w:ascii="Century Gothic" w:hAnsi="Century Gothic" w:cs="Arial"/>
          <w:sz w:val="20"/>
          <w:szCs w:val="20"/>
        </w:rPr>
        <w:t xml:space="preserve"> of Minnesota. In order to compare and contrast the findings for the three samples</w:t>
      </w:r>
      <w:r w:rsidR="00F4764E">
        <w:rPr>
          <w:rFonts w:ascii="Century Gothic" w:hAnsi="Century Gothic" w:cs="Arial"/>
          <w:sz w:val="20"/>
          <w:szCs w:val="20"/>
        </w:rPr>
        <w:t>,</w:t>
      </w:r>
      <w:r w:rsidR="00807D79" w:rsidRPr="00807D79">
        <w:rPr>
          <w:rFonts w:ascii="Century Gothic" w:hAnsi="Century Gothic" w:cs="Arial"/>
          <w:sz w:val="20"/>
          <w:szCs w:val="20"/>
        </w:rPr>
        <w:t xml:space="preserve"> with respect to reliability and validity, it will be important to know how the samples differ in parent income and education level. </w:t>
      </w:r>
      <w:r w:rsidR="00807D79">
        <w:rPr>
          <w:rFonts w:ascii="Century Gothic" w:hAnsi="Century Gothic" w:cs="Arial"/>
          <w:sz w:val="20"/>
          <w:szCs w:val="20"/>
        </w:rPr>
        <w:t xml:space="preserve">Thus, some of the questions necessarily deal with sensitive information regarding income, education level, and housing situation (homelessness). </w:t>
      </w:r>
    </w:p>
    <w:p w14:paraId="76C3F8ED" w14:textId="77777777" w:rsidR="00AE4016" w:rsidRDefault="00AE4016" w:rsidP="00807D79">
      <w:pPr>
        <w:rPr>
          <w:rFonts w:ascii="Century Gothic" w:hAnsi="Century Gothic" w:cs="Arial"/>
          <w:sz w:val="20"/>
          <w:szCs w:val="20"/>
        </w:rPr>
      </w:pPr>
    </w:p>
    <w:p w14:paraId="60F7847D" w14:textId="2371AD11" w:rsidR="00F41D9F" w:rsidRDefault="00032D3D">
      <w:pPr>
        <w:rPr>
          <w:rFonts w:ascii="Century Gothic" w:hAnsi="Century Gothic" w:cs="Arial"/>
          <w:sz w:val="20"/>
          <w:szCs w:val="20"/>
        </w:rPr>
      </w:pPr>
      <w:r>
        <w:rPr>
          <w:rFonts w:ascii="Century Gothic" w:hAnsi="Century Gothic" w:cs="Arial"/>
          <w:sz w:val="20"/>
          <w:szCs w:val="20"/>
        </w:rPr>
        <w:t>We note that t</w:t>
      </w:r>
      <w:r w:rsidR="00807D79">
        <w:rPr>
          <w:rFonts w:ascii="Century Gothic" w:hAnsi="Century Gothic" w:cs="Arial"/>
          <w:sz w:val="20"/>
          <w:szCs w:val="20"/>
        </w:rPr>
        <w:t>he University of Minnesota researchers have used a similar demographic questionnaire in the past</w:t>
      </w:r>
      <w:r>
        <w:rPr>
          <w:rFonts w:ascii="Century Gothic" w:hAnsi="Century Gothic" w:cs="Arial"/>
          <w:sz w:val="20"/>
          <w:szCs w:val="20"/>
        </w:rPr>
        <w:t>,</w:t>
      </w:r>
      <w:r w:rsidR="00807D79">
        <w:rPr>
          <w:rFonts w:ascii="Century Gothic" w:hAnsi="Century Gothic" w:cs="Arial"/>
          <w:sz w:val="20"/>
          <w:szCs w:val="20"/>
        </w:rPr>
        <w:t xml:space="preserve"> and they report no objection from previous participants regarding the sensitive items</w:t>
      </w:r>
      <w:r w:rsidR="00AE4016">
        <w:rPr>
          <w:rFonts w:ascii="Century Gothic" w:hAnsi="Century Gothic" w:cs="Arial"/>
          <w:sz w:val="20"/>
          <w:szCs w:val="20"/>
        </w:rPr>
        <w:t>.</w:t>
      </w:r>
      <w:r w:rsidR="00767540" w:rsidRPr="00767540">
        <w:rPr>
          <w:rStyle w:val="FootnoteReference"/>
          <w:rFonts w:ascii="Century Gothic" w:hAnsi="Century Gothic" w:cs="Arial"/>
          <w:sz w:val="20"/>
          <w:szCs w:val="20"/>
        </w:rPr>
        <w:t xml:space="preserve"> </w:t>
      </w:r>
      <w:r w:rsidR="00767540">
        <w:rPr>
          <w:rStyle w:val="FootnoteReference"/>
          <w:rFonts w:ascii="Century Gothic" w:hAnsi="Century Gothic" w:cs="Arial"/>
          <w:sz w:val="20"/>
          <w:szCs w:val="20"/>
        </w:rPr>
        <w:footnoteReference w:id="9"/>
      </w:r>
      <w:r w:rsidR="00767540">
        <w:rPr>
          <w:rFonts w:ascii="Century Gothic" w:hAnsi="Century Gothic" w:cs="Arial"/>
          <w:sz w:val="20"/>
          <w:szCs w:val="20"/>
        </w:rPr>
        <w:t>,</w:t>
      </w:r>
      <w:r w:rsidR="00767540">
        <w:rPr>
          <w:rStyle w:val="FootnoteReference"/>
          <w:rFonts w:ascii="Century Gothic" w:hAnsi="Century Gothic" w:cs="Arial"/>
          <w:sz w:val="20"/>
          <w:szCs w:val="20"/>
        </w:rPr>
        <w:footnoteReference w:id="10"/>
      </w:r>
      <w:r w:rsidR="001C51F9">
        <w:rPr>
          <w:rFonts w:ascii="Century Gothic" w:hAnsi="Century Gothic" w:cs="Arial"/>
          <w:sz w:val="20"/>
          <w:szCs w:val="20"/>
        </w:rPr>
        <w:t xml:space="preserve"> </w:t>
      </w:r>
      <w:r>
        <w:rPr>
          <w:rFonts w:ascii="Century Gothic" w:hAnsi="Century Gothic" w:cs="Arial"/>
          <w:sz w:val="20"/>
          <w:szCs w:val="20"/>
        </w:rPr>
        <w:t>In the</w:t>
      </w:r>
      <w:r w:rsidR="00F4764E">
        <w:rPr>
          <w:rFonts w:ascii="Century Gothic" w:hAnsi="Century Gothic" w:cs="Arial"/>
          <w:sz w:val="20"/>
          <w:szCs w:val="20"/>
        </w:rPr>
        <w:t xml:space="preserve"> consent</w:t>
      </w:r>
      <w:r w:rsidR="003B1028">
        <w:rPr>
          <w:rFonts w:ascii="Century Gothic" w:hAnsi="Century Gothic" w:cs="Arial"/>
          <w:sz w:val="20"/>
          <w:szCs w:val="20"/>
        </w:rPr>
        <w:t>, questionnaire</w:t>
      </w:r>
      <w:r w:rsidR="00F4764E">
        <w:rPr>
          <w:rFonts w:ascii="Century Gothic" w:hAnsi="Century Gothic" w:cs="Arial"/>
          <w:sz w:val="20"/>
          <w:szCs w:val="20"/>
        </w:rPr>
        <w:t>,</w:t>
      </w:r>
      <w:r>
        <w:rPr>
          <w:rFonts w:ascii="Century Gothic" w:hAnsi="Century Gothic" w:cs="Arial"/>
          <w:sz w:val="20"/>
          <w:szCs w:val="20"/>
        </w:rPr>
        <w:t xml:space="preserve"> and during administration</w:t>
      </w:r>
      <w:r w:rsidR="009C1B5B">
        <w:rPr>
          <w:rFonts w:ascii="Century Gothic" w:hAnsi="Century Gothic" w:cs="Arial"/>
          <w:sz w:val="20"/>
          <w:szCs w:val="20"/>
        </w:rPr>
        <w:t>,</w:t>
      </w:r>
      <w:r>
        <w:rPr>
          <w:rFonts w:ascii="Century Gothic" w:hAnsi="Century Gothic" w:cs="Arial"/>
          <w:sz w:val="20"/>
          <w:szCs w:val="20"/>
        </w:rPr>
        <w:t xml:space="preserve"> t</w:t>
      </w:r>
      <w:r w:rsidR="00807D79">
        <w:rPr>
          <w:rFonts w:ascii="Century Gothic" w:hAnsi="Century Gothic" w:cs="Arial"/>
          <w:sz w:val="20"/>
          <w:szCs w:val="20"/>
        </w:rPr>
        <w:t xml:space="preserve">hey make it clear that all of the items are optional to answer. </w:t>
      </w:r>
      <w:r w:rsidR="00AE4016">
        <w:rPr>
          <w:rFonts w:ascii="Century Gothic" w:hAnsi="Century Gothic" w:cs="Arial"/>
          <w:sz w:val="20"/>
          <w:szCs w:val="20"/>
        </w:rPr>
        <w:t>In addition, t</w:t>
      </w:r>
      <w:r w:rsidR="00807D79">
        <w:rPr>
          <w:rFonts w:ascii="Century Gothic" w:hAnsi="Century Gothic" w:cs="Arial"/>
          <w:sz w:val="20"/>
          <w:szCs w:val="20"/>
        </w:rPr>
        <w:t xml:space="preserve">he items that deal with </w:t>
      </w:r>
      <w:r w:rsidR="00AE4016">
        <w:rPr>
          <w:rFonts w:ascii="Century Gothic" w:hAnsi="Century Gothic" w:cs="Arial"/>
          <w:sz w:val="20"/>
          <w:szCs w:val="20"/>
        </w:rPr>
        <w:t xml:space="preserve">family </w:t>
      </w:r>
      <w:r w:rsidR="00807D79">
        <w:rPr>
          <w:rFonts w:ascii="Century Gothic" w:hAnsi="Century Gothic" w:cs="Arial"/>
          <w:sz w:val="20"/>
          <w:szCs w:val="20"/>
        </w:rPr>
        <w:t xml:space="preserve">income </w:t>
      </w:r>
      <w:r w:rsidR="00AE4016">
        <w:rPr>
          <w:rFonts w:ascii="Century Gothic" w:hAnsi="Century Gothic" w:cs="Arial"/>
          <w:sz w:val="20"/>
          <w:szCs w:val="20"/>
        </w:rPr>
        <w:t xml:space="preserve">have a “prefer not to answer” option. Thus, every effort is made to minimize the potentially intrusive nature of the sensitive questions. Understanding the </w:t>
      </w:r>
      <w:r w:rsidR="003B1028">
        <w:rPr>
          <w:rFonts w:ascii="Century Gothic" w:hAnsi="Century Gothic" w:cs="Arial"/>
          <w:sz w:val="20"/>
          <w:szCs w:val="20"/>
        </w:rPr>
        <w:t>participants</w:t>
      </w:r>
      <w:r w:rsidR="00AE4016">
        <w:rPr>
          <w:rFonts w:ascii="Century Gothic" w:hAnsi="Century Gothic" w:cs="Arial"/>
          <w:sz w:val="20"/>
          <w:szCs w:val="20"/>
        </w:rPr>
        <w:t>’ socio-</w:t>
      </w:r>
      <w:r w:rsidR="003B1028">
        <w:rPr>
          <w:rFonts w:ascii="Century Gothic" w:hAnsi="Century Gothic" w:cs="Arial"/>
          <w:sz w:val="20"/>
          <w:szCs w:val="20"/>
        </w:rPr>
        <w:t>economic</w:t>
      </w:r>
      <w:r w:rsidR="00AE4016">
        <w:rPr>
          <w:rFonts w:ascii="Century Gothic" w:hAnsi="Century Gothic" w:cs="Arial"/>
          <w:sz w:val="20"/>
          <w:szCs w:val="20"/>
        </w:rPr>
        <w:t xml:space="preserve"> background is critical for evaluating whether the EF </w:t>
      </w:r>
      <w:r w:rsidR="003B1028">
        <w:rPr>
          <w:rFonts w:ascii="Century Gothic" w:hAnsi="Century Gothic" w:cs="Arial"/>
          <w:sz w:val="20"/>
          <w:szCs w:val="20"/>
        </w:rPr>
        <w:t>measures</w:t>
      </w:r>
      <w:r w:rsidR="00AE4016">
        <w:rPr>
          <w:rFonts w:ascii="Century Gothic" w:hAnsi="Century Gothic" w:cs="Arial"/>
          <w:sz w:val="20"/>
          <w:szCs w:val="20"/>
        </w:rPr>
        <w:t xml:space="preserve"> proposed to be used in the NCS are appropriate for participants from a wide range of backgrounds.</w:t>
      </w:r>
      <w:r w:rsidR="009C1B5B">
        <w:rPr>
          <w:rFonts w:ascii="Century Gothic" w:hAnsi="Century Gothic" w:cs="Arial"/>
          <w:sz w:val="20"/>
          <w:szCs w:val="20"/>
        </w:rPr>
        <w:t xml:space="preserve"> </w:t>
      </w:r>
      <w:r w:rsidR="009879D9">
        <w:rPr>
          <w:rFonts w:ascii="Century Gothic" w:hAnsi="Century Gothic" w:cs="Arial"/>
          <w:sz w:val="20"/>
          <w:szCs w:val="20"/>
        </w:rPr>
        <w:t xml:space="preserve">The growing field of study of the effects of SES and education on many life outcomes suggests that measures of SES and education do have high construct validity. </w:t>
      </w:r>
    </w:p>
    <w:p w14:paraId="0F1D3DC3" w14:textId="77777777" w:rsidR="001C51F9" w:rsidRDefault="001C51F9">
      <w:pPr>
        <w:rPr>
          <w:rFonts w:ascii="Century Gothic" w:hAnsi="Century Gothic" w:cs="Arial"/>
          <w:sz w:val="20"/>
          <w:szCs w:val="20"/>
        </w:rPr>
      </w:pPr>
    </w:p>
    <w:p w14:paraId="12A28BBA" w14:textId="0403DE3E" w:rsidR="004E3FD0" w:rsidRPr="00DD759F" w:rsidRDefault="004E3FD0" w:rsidP="004E3FD0">
      <w:pPr>
        <w:rPr>
          <w:rFonts w:ascii="Century Gothic" w:hAnsi="Century Gothic" w:cs="Arial"/>
          <w:bCs/>
          <w:i/>
          <w:sz w:val="20"/>
          <w:szCs w:val="20"/>
        </w:rPr>
      </w:pPr>
      <w:r w:rsidRPr="00DD759F">
        <w:rPr>
          <w:rFonts w:ascii="Century Gothic" w:hAnsi="Century Gothic" w:cs="Arial"/>
          <w:b/>
          <w:bCs/>
          <w:sz w:val="20"/>
          <w:szCs w:val="20"/>
        </w:rPr>
        <w:t>Proposed Project Schedule</w:t>
      </w:r>
      <w:r w:rsidR="003B1028" w:rsidRPr="00DD759F">
        <w:rPr>
          <w:rFonts w:ascii="Century Gothic" w:hAnsi="Century Gothic" w:cs="Arial"/>
          <w:b/>
          <w:bCs/>
          <w:sz w:val="20"/>
          <w:szCs w:val="20"/>
        </w:rPr>
        <w:t xml:space="preserve">: </w:t>
      </w:r>
      <w:sdt>
        <w:sdtPr>
          <w:rPr>
            <w:rFonts w:ascii="Century Gothic" w:hAnsi="Century Gothic" w:cs="Arial"/>
            <w:bCs/>
            <w:sz w:val="20"/>
            <w:szCs w:val="20"/>
          </w:rPr>
          <w:id w:val="2059642686"/>
          <w:placeholder>
            <w:docPart w:val="8A765FADC46545F6A487A2204AB26438"/>
          </w:placeholder>
          <w:text/>
        </w:sdtPr>
        <w:sdtEndPr/>
        <w:sdtContent>
          <w:r w:rsidR="008F7843" w:rsidRPr="00DD759F">
            <w:rPr>
              <w:rFonts w:ascii="Century Gothic" w:hAnsi="Century Gothic" w:cs="Arial"/>
              <w:bCs/>
              <w:sz w:val="20"/>
              <w:szCs w:val="20"/>
            </w:rPr>
            <w:t>We will begin this project upon receipt of all regulatory approvals.</w:t>
          </w:r>
        </w:sdtContent>
      </w:sdt>
    </w:p>
    <w:p w14:paraId="572AF68E" w14:textId="77777777" w:rsidR="00767540" w:rsidRDefault="00767540">
      <w:pPr>
        <w:rPr>
          <w:rFonts w:ascii="Century Gothic" w:hAnsi="Century Gothic" w:cs="Arial"/>
          <w:b/>
          <w:bCs/>
          <w:sz w:val="20"/>
          <w:szCs w:val="20"/>
        </w:rPr>
      </w:pPr>
    </w:p>
    <w:p w14:paraId="549A3684" w14:textId="77777777" w:rsidR="00AF46BF" w:rsidRPr="00DD759F" w:rsidRDefault="00C6543A">
      <w:pPr>
        <w:rPr>
          <w:rFonts w:ascii="Century Gothic" w:hAnsi="Century Gothic" w:cs="Arial"/>
          <w:b/>
          <w:bCs/>
          <w:sz w:val="20"/>
          <w:szCs w:val="20"/>
        </w:rPr>
      </w:pPr>
      <w:r w:rsidRPr="00DD759F">
        <w:rPr>
          <w:rFonts w:ascii="Century Gothic" w:hAnsi="Century Gothic" w:cs="Arial"/>
          <w:b/>
          <w:bCs/>
          <w:sz w:val="20"/>
          <w:szCs w:val="20"/>
        </w:rPr>
        <w:t>Data Collection</w:t>
      </w:r>
      <w:r w:rsidR="004E3FD0" w:rsidRPr="00DD759F">
        <w:rPr>
          <w:rFonts w:ascii="Century Gothic" w:hAnsi="Century Gothic" w:cs="Arial"/>
          <w:b/>
          <w:bCs/>
          <w:sz w:val="20"/>
          <w:szCs w:val="20"/>
        </w:rPr>
        <w:t xml:space="preserve"> </w:t>
      </w:r>
      <w:r w:rsidRPr="00DD759F">
        <w:rPr>
          <w:rFonts w:ascii="Century Gothic" w:hAnsi="Century Gothic" w:cs="Arial"/>
          <w:b/>
          <w:bCs/>
          <w:sz w:val="20"/>
          <w:szCs w:val="20"/>
        </w:rPr>
        <w:t>Burden:</w:t>
      </w:r>
      <w:r w:rsidR="00356D50" w:rsidRPr="00DD759F">
        <w:rPr>
          <w:rFonts w:ascii="Century Gothic" w:hAnsi="Century Gothic" w:cs="Arial"/>
          <w:b/>
          <w:bCs/>
          <w:sz w:val="20"/>
          <w:szCs w:val="20"/>
        </w:rPr>
        <w:t xml:space="preserve"> </w:t>
      </w:r>
    </w:p>
    <w:p w14:paraId="3B2A408B" w14:textId="77777777" w:rsidR="008857E4" w:rsidRPr="00DD759F" w:rsidRDefault="008857E4">
      <w:pPr>
        <w:rPr>
          <w:rFonts w:ascii="Century Gothic" w:hAnsi="Century Gothic" w:cs="Arial"/>
          <w:b/>
          <w:bCs/>
          <w:sz w:val="20"/>
          <w:szCs w:val="20"/>
        </w:rPr>
      </w:pPr>
    </w:p>
    <w:p w14:paraId="564FB38D" w14:textId="77777777" w:rsidR="00E9542B" w:rsidRDefault="008857E4" w:rsidP="008857E4">
      <w:pPr>
        <w:tabs>
          <w:tab w:val="left" w:pos="450"/>
        </w:tabs>
        <w:rPr>
          <w:rFonts w:ascii="Century Gothic" w:hAnsi="Century Gothic"/>
          <w:sz w:val="20"/>
          <w:szCs w:val="20"/>
        </w:rPr>
      </w:pPr>
      <w:r w:rsidRPr="00DD759F">
        <w:rPr>
          <w:rFonts w:ascii="Century Gothic" w:hAnsi="Century Gothic"/>
          <w:b/>
          <w:sz w:val="20"/>
          <w:szCs w:val="20"/>
        </w:rPr>
        <w:t>Estimates of Annual Hour Burden</w:t>
      </w:r>
      <w:r w:rsidRPr="00DD759F">
        <w:rPr>
          <w:rFonts w:ascii="Century Gothic" w:hAnsi="Century Gothic"/>
          <w:sz w:val="20"/>
          <w:szCs w:val="20"/>
        </w:rPr>
        <w:t xml:space="preserve"> </w:t>
      </w:r>
      <w:r w:rsidR="005E1F2D" w:rsidRPr="00DD759F">
        <w:rPr>
          <w:rFonts w:ascii="Century Gothic" w:hAnsi="Century Gothic"/>
          <w:sz w:val="20"/>
          <w:szCs w:val="20"/>
        </w:rPr>
        <w:t>–</w:t>
      </w:r>
      <w:r w:rsidR="00B3160D" w:rsidRPr="00DD759F">
        <w:rPr>
          <w:rFonts w:ascii="Century Gothic" w:hAnsi="Century Gothic"/>
          <w:sz w:val="20"/>
          <w:szCs w:val="20"/>
        </w:rPr>
        <w:t xml:space="preserve"> </w:t>
      </w:r>
      <w:r w:rsidR="00F0203F" w:rsidRPr="00DD759F">
        <w:rPr>
          <w:rFonts w:ascii="Century Gothic" w:hAnsi="Century Gothic" w:cs="Arial"/>
          <w:sz w:val="20"/>
          <w:szCs w:val="20"/>
        </w:rPr>
        <w:t>Assessment of Executive Function fo</w:t>
      </w:r>
      <w:r w:rsidR="00B3160D" w:rsidRPr="00DD759F">
        <w:rPr>
          <w:rFonts w:ascii="Century Gothic" w:hAnsi="Century Gothic" w:cs="Arial"/>
          <w:sz w:val="20"/>
          <w:szCs w:val="20"/>
        </w:rPr>
        <w:t xml:space="preserve">r the NCS </w:t>
      </w:r>
      <w:r w:rsidR="00B3160D" w:rsidRPr="00DD759F">
        <w:rPr>
          <w:rFonts w:ascii="Century Gothic" w:hAnsi="Century Gothic"/>
          <w:sz w:val="20"/>
          <w:szCs w:val="20"/>
        </w:rPr>
        <w:t>(LOI2-QUEX-6)</w:t>
      </w:r>
    </w:p>
    <w:p w14:paraId="2A6D1554" w14:textId="4863916C" w:rsidR="000B7EE4" w:rsidRDefault="00B84104" w:rsidP="008857E4">
      <w:pPr>
        <w:tabs>
          <w:tab w:val="left" w:pos="450"/>
        </w:tabs>
        <w:rPr>
          <w:rFonts w:ascii="Century Gothic" w:hAnsi="Century Gothic" w:cs="Arial"/>
          <w:sz w:val="20"/>
          <w:szCs w:val="20"/>
        </w:rPr>
      </w:pPr>
      <w:r>
        <w:rPr>
          <w:rFonts w:ascii="Century Gothic" w:hAnsi="Century Gothic" w:cs="Arial"/>
          <w:sz w:val="20"/>
          <w:szCs w:val="20"/>
        </w:rPr>
        <w:t xml:space="preserve">A description of each session, including the total </w:t>
      </w:r>
      <w:r w:rsidR="008C4B38">
        <w:rPr>
          <w:rFonts w:ascii="Century Gothic" w:hAnsi="Century Gothic" w:cs="Arial"/>
          <w:sz w:val="20"/>
          <w:szCs w:val="20"/>
        </w:rPr>
        <w:t>number of</w:t>
      </w:r>
      <w:r>
        <w:rPr>
          <w:rFonts w:ascii="Century Gothic" w:hAnsi="Century Gothic" w:cs="Arial"/>
          <w:sz w:val="20"/>
          <w:szCs w:val="20"/>
        </w:rPr>
        <w:t xml:space="preserve"> participants, timing, and activities, </w:t>
      </w:r>
      <w:r w:rsidR="00D262AC">
        <w:rPr>
          <w:rFonts w:ascii="Century Gothic" w:hAnsi="Century Gothic" w:cs="Arial"/>
          <w:sz w:val="20"/>
          <w:szCs w:val="20"/>
        </w:rPr>
        <w:t xml:space="preserve">is </w:t>
      </w:r>
      <w:r>
        <w:rPr>
          <w:rFonts w:ascii="Century Gothic" w:hAnsi="Century Gothic" w:cs="Arial"/>
          <w:sz w:val="20"/>
          <w:szCs w:val="20"/>
        </w:rPr>
        <w:t>provided below.</w:t>
      </w:r>
    </w:p>
    <w:p w14:paraId="25F0366E" w14:textId="77777777" w:rsidR="00B84104" w:rsidRDefault="00B84104" w:rsidP="008857E4">
      <w:pPr>
        <w:tabs>
          <w:tab w:val="left" w:pos="450"/>
        </w:tabs>
        <w:rPr>
          <w:rFonts w:ascii="Century Gothic" w:hAnsi="Century Gothic" w:cs="Arial"/>
          <w:sz w:val="20"/>
          <w:szCs w:val="20"/>
        </w:rPr>
      </w:pPr>
    </w:p>
    <w:p w14:paraId="3326216F" w14:textId="707F64B4" w:rsidR="00E9542B" w:rsidRDefault="00E9542B" w:rsidP="008857E4">
      <w:pPr>
        <w:tabs>
          <w:tab w:val="left" w:pos="450"/>
        </w:tabs>
        <w:rPr>
          <w:rFonts w:ascii="Century Gothic" w:hAnsi="Century Gothic" w:cs="Arial"/>
          <w:sz w:val="20"/>
          <w:szCs w:val="20"/>
        </w:rPr>
      </w:pPr>
      <w:r>
        <w:rPr>
          <w:rFonts w:ascii="Century Gothic" w:hAnsi="Century Gothic" w:cs="Arial"/>
          <w:sz w:val="20"/>
          <w:szCs w:val="20"/>
        </w:rPr>
        <w:t>S</w:t>
      </w:r>
      <w:r w:rsidR="00CA3625">
        <w:rPr>
          <w:rFonts w:ascii="Century Gothic" w:hAnsi="Century Gothic" w:cs="Arial"/>
          <w:sz w:val="20"/>
          <w:szCs w:val="20"/>
        </w:rPr>
        <w:t>ession</w:t>
      </w:r>
      <w:r>
        <w:rPr>
          <w:rFonts w:ascii="Century Gothic" w:hAnsi="Century Gothic" w:cs="Arial"/>
          <w:sz w:val="20"/>
          <w:szCs w:val="20"/>
        </w:rPr>
        <w:t xml:space="preserve"> 1: </w:t>
      </w:r>
      <w:r w:rsidR="000B7EE4">
        <w:rPr>
          <w:rFonts w:ascii="Century Gothic" w:hAnsi="Century Gothic" w:cs="Arial"/>
          <w:sz w:val="20"/>
          <w:szCs w:val="20"/>
        </w:rPr>
        <w:t>The total propose</w:t>
      </w:r>
      <w:r w:rsidR="00CA3625">
        <w:rPr>
          <w:rFonts w:ascii="Century Gothic" w:hAnsi="Century Gothic" w:cs="Arial"/>
          <w:sz w:val="20"/>
          <w:szCs w:val="20"/>
        </w:rPr>
        <w:t xml:space="preserve">d children for </w:t>
      </w:r>
      <w:r w:rsidR="000259C2">
        <w:rPr>
          <w:rFonts w:ascii="Century Gothic" w:hAnsi="Century Gothic" w:cs="Arial"/>
          <w:sz w:val="20"/>
          <w:szCs w:val="20"/>
        </w:rPr>
        <w:t xml:space="preserve">testing is 360, as well 360 </w:t>
      </w:r>
      <w:r w:rsidR="000B7EE4">
        <w:rPr>
          <w:rFonts w:ascii="Century Gothic" w:hAnsi="Century Gothic" w:cs="Arial"/>
          <w:sz w:val="20"/>
          <w:szCs w:val="20"/>
        </w:rPr>
        <w:t>parents/guardians</w:t>
      </w:r>
      <w:r w:rsidR="000259C2">
        <w:rPr>
          <w:rFonts w:ascii="Century Gothic" w:hAnsi="Century Gothic" w:cs="Arial"/>
          <w:sz w:val="20"/>
          <w:szCs w:val="20"/>
        </w:rPr>
        <w:t>, f</w:t>
      </w:r>
      <w:r w:rsidR="00CA3625">
        <w:rPr>
          <w:rFonts w:ascii="Century Gothic" w:hAnsi="Century Gothic" w:cs="Arial"/>
          <w:sz w:val="20"/>
          <w:szCs w:val="20"/>
        </w:rPr>
        <w:t>or a</w:t>
      </w:r>
      <w:r w:rsidR="00023C04">
        <w:rPr>
          <w:rFonts w:ascii="Century Gothic" w:hAnsi="Century Gothic" w:cs="Arial"/>
          <w:sz w:val="20"/>
          <w:szCs w:val="20"/>
        </w:rPr>
        <w:t xml:space="preserve"> total of 720 participants for S</w:t>
      </w:r>
      <w:r w:rsidR="00CA3625">
        <w:rPr>
          <w:rFonts w:ascii="Century Gothic" w:hAnsi="Century Gothic" w:cs="Arial"/>
          <w:sz w:val="20"/>
          <w:szCs w:val="20"/>
        </w:rPr>
        <w:t xml:space="preserve">ession </w:t>
      </w:r>
      <w:r w:rsidR="00865A44">
        <w:rPr>
          <w:rFonts w:ascii="Century Gothic" w:hAnsi="Century Gothic" w:cs="Arial"/>
          <w:sz w:val="20"/>
          <w:szCs w:val="20"/>
        </w:rPr>
        <w:t>1. After</w:t>
      </w:r>
      <w:r w:rsidRPr="00E9542B">
        <w:rPr>
          <w:rFonts w:ascii="Century Gothic" w:hAnsi="Century Gothic" w:cs="Arial"/>
          <w:sz w:val="20"/>
          <w:szCs w:val="20"/>
        </w:rPr>
        <w:t xml:space="preserve"> </w:t>
      </w:r>
      <w:r w:rsidR="000B7EE4">
        <w:rPr>
          <w:rFonts w:ascii="Century Gothic" w:hAnsi="Century Gothic" w:cs="Arial"/>
          <w:sz w:val="20"/>
          <w:szCs w:val="20"/>
        </w:rPr>
        <w:t xml:space="preserve">the </w:t>
      </w:r>
      <w:r w:rsidRPr="00E9542B">
        <w:rPr>
          <w:rFonts w:ascii="Century Gothic" w:hAnsi="Century Gothic" w:cs="Arial"/>
          <w:sz w:val="20"/>
          <w:szCs w:val="20"/>
        </w:rPr>
        <w:t>consent forms have been signed (and children have orally assented), the parent and child will begin</w:t>
      </w:r>
      <w:r w:rsidR="00865A44">
        <w:rPr>
          <w:rFonts w:ascii="Century Gothic" w:hAnsi="Century Gothic" w:cs="Arial"/>
          <w:sz w:val="20"/>
          <w:szCs w:val="20"/>
        </w:rPr>
        <w:t xml:space="preserve"> Session 1</w:t>
      </w:r>
      <w:r w:rsidRPr="00E9542B">
        <w:rPr>
          <w:rFonts w:ascii="Century Gothic" w:hAnsi="Century Gothic" w:cs="Arial"/>
          <w:sz w:val="20"/>
          <w:szCs w:val="20"/>
        </w:rPr>
        <w:t xml:space="preserve"> simultaneously, either in the same room or in separate rooms near each other. Children at all sites will be tested individually in a single session of </w:t>
      </w:r>
      <w:r w:rsidR="00865A44">
        <w:rPr>
          <w:rFonts w:ascii="Century Gothic" w:hAnsi="Century Gothic" w:cs="Arial"/>
          <w:sz w:val="20"/>
          <w:szCs w:val="20"/>
        </w:rPr>
        <w:t>about</w:t>
      </w:r>
      <w:r w:rsidR="00ED2DB2">
        <w:rPr>
          <w:rFonts w:ascii="Century Gothic" w:hAnsi="Century Gothic" w:cs="Arial"/>
          <w:sz w:val="20"/>
          <w:szCs w:val="20"/>
        </w:rPr>
        <w:t xml:space="preserve"> 53</w:t>
      </w:r>
      <w:r w:rsidRPr="00E9542B">
        <w:rPr>
          <w:rFonts w:ascii="Century Gothic" w:hAnsi="Century Gothic" w:cs="Arial"/>
          <w:sz w:val="20"/>
          <w:szCs w:val="20"/>
        </w:rPr>
        <w:t xml:space="preserve"> minutes, with parents completing the parent-report measures simultaneously</w:t>
      </w:r>
      <w:r w:rsidR="00552539">
        <w:rPr>
          <w:rFonts w:ascii="Century Gothic" w:hAnsi="Century Gothic" w:cs="Arial"/>
          <w:sz w:val="20"/>
          <w:szCs w:val="20"/>
        </w:rPr>
        <w:t xml:space="preserve"> in an session of </w:t>
      </w:r>
      <w:r w:rsidR="00865A44">
        <w:rPr>
          <w:rFonts w:ascii="Century Gothic" w:hAnsi="Century Gothic" w:cs="Arial"/>
          <w:sz w:val="20"/>
          <w:szCs w:val="20"/>
        </w:rPr>
        <w:t xml:space="preserve">about </w:t>
      </w:r>
      <w:r w:rsidR="00552539">
        <w:rPr>
          <w:rFonts w:ascii="Century Gothic" w:hAnsi="Century Gothic" w:cs="Arial"/>
          <w:sz w:val="20"/>
          <w:szCs w:val="20"/>
        </w:rPr>
        <w:t>35 minutes</w:t>
      </w:r>
      <w:r w:rsidRPr="00E9542B">
        <w:rPr>
          <w:rFonts w:ascii="Century Gothic" w:hAnsi="Century Gothic" w:cs="Arial"/>
          <w:sz w:val="20"/>
          <w:szCs w:val="20"/>
        </w:rPr>
        <w:t>.</w:t>
      </w:r>
    </w:p>
    <w:p w14:paraId="216992AA" w14:textId="3E5DED73" w:rsidR="0006337A" w:rsidRDefault="0006337A" w:rsidP="008857E4">
      <w:pPr>
        <w:tabs>
          <w:tab w:val="left" w:pos="450"/>
        </w:tabs>
        <w:rPr>
          <w:rFonts w:ascii="Century Gothic" w:hAnsi="Century Gothic"/>
          <w:sz w:val="20"/>
          <w:szCs w:val="20"/>
        </w:rPr>
      </w:pPr>
    </w:p>
    <w:p w14:paraId="3C2A5078" w14:textId="41F1207D" w:rsidR="0006337A" w:rsidRDefault="0006337A" w:rsidP="008857E4">
      <w:pPr>
        <w:tabs>
          <w:tab w:val="left" w:pos="450"/>
        </w:tabs>
        <w:rPr>
          <w:rFonts w:ascii="Century Gothic" w:hAnsi="Century Gothic"/>
          <w:sz w:val="20"/>
          <w:szCs w:val="20"/>
        </w:rPr>
      </w:pPr>
      <w:r>
        <w:rPr>
          <w:rFonts w:ascii="Century Gothic" w:hAnsi="Century Gothic"/>
          <w:sz w:val="20"/>
          <w:szCs w:val="20"/>
        </w:rPr>
        <w:t>S</w:t>
      </w:r>
      <w:r w:rsidR="00CA3625">
        <w:rPr>
          <w:rFonts w:ascii="Century Gothic" w:hAnsi="Century Gothic"/>
          <w:sz w:val="20"/>
          <w:szCs w:val="20"/>
        </w:rPr>
        <w:t>ession</w:t>
      </w:r>
      <w:r>
        <w:rPr>
          <w:rFonts w:ascii="Century Gothic" w:hAnsi="Century Gothic"/>
          <w:sz w:val="20"/>
          <w:szCs w:val="20"/>
        </w:rPr>
        <w:t xml:space="preserve"> 2</w:t>
      </w:r>
      <w:r w:rsidRPr="0006337A">
        <w:rPr>
          <w:rFonts w:ascii="Century Gothic" w:hAnsi="Century Gothic"/>
          <w:sz w:val="20"/>
          <w:szCs w:val="20"/>
        </w:rPr>
        <w:t xml:space="preserve">: </w:t>
      </w:r>
      <w:r w:rsidRPr="0006337A">
        <w:rPr>
          <w:rFonts w:ascii="Century Gothic" w:hAnsi="Century Gothic" w:cs="Arial"/>
          <w:sz w:val="20"/>
          <w:szCs w:val="20"/>
        </w:rPr>
        <w:t xml:space="preserve">A subset of children and their parents will be asked to come back 1-2 weeks later for a </w:t>
      </w:r>
      <w:r w:rsidR="00865A44">
        <w:rPr>
          <w:rFonts w:ascii="Century Gothic" w:hAnsi="Century Gothic" w:cs="Arial"/>
          <w:sz w:val="20"/>
          <w:szCs w:val="20"/>
        </w:rPr>
        <w:t xml:space="preserve">Session 2. </w:t>
      </w:r>
      <w:r w:rsidR="00023C04">
        <w:rPr>
          <w:rFonts w:ascii="Century Gothic" w:hAnsi="Century Gothic" w:cs="Arial"/>
          <w:sz w:val="20"/>
          <w:szCs w:val="20"/>
        </w:rPr>
        <w:t xml:space="preserve">The total proposed children for the test-retest sample is 144, as well </w:t>
      </w:r>
      <w:r w:rsidR="000259C2">
        <w:rPr>
          <w:rFonts w:ascii="Century Gothic" w:hAnsi="Century Gothic" w:cs="Arial"/>
          <w:sz w:val="20"/>
          <w:szCs w:val="20"/>
        </w:rPr>
        <w:t xml:space="preserve">as </w:t>
      </w:r>
      <w:r w:rsidR="00023C04">
        <w:rPr>
          <w:rFonts w:ascii="Century Gothic" w:hAnsi="Century Gothic" w:cs="Arial"/>
          <w:sz w:val="20"/>
          <w:szCs w:val="20"/>
        </w:rPr>
        <w:t>144 parents/guardians</w:t>
      </w:r>
      <w:r w:rsidR="00865A44">
        <w:rPr>
          <w:rFonts w:ascii="Century Gothic" w:hAnsi="Century Gothic" w:cs="Arial"/>
          <w:sz w:val="20"/>
          <w:szCs w:val="20"/>
        </w:rPr>
        <w:t>,</w:t>
      </w:r>
      <w:r w:rsidR="00023C04">
        <w:rPr>
          <w:rFonts w:ascii="Century Gothic" w:hAnsi="Century Gothic" w:cs="Arial"/>
          <w:sz w:val="20"/>
          <w:szCs w:val="20"/>
        </w:rPr>
        <w:t xml:space="preserve"> for a total of 288 participants in Session </w:t>
      </w:r>
      <w:r w:rsidR="00865A44">
        <w:rPr>
          <w:rFonts w:ascii="Century Gothic" w:hAnsi="Century Gothic" w:cs="Arial"/>
          <w:sz w:val="20"/>
          <w:szCs w:val="20"/>
        </w:rPr>
        <w:t>2</w:t>
      </w:r>
      <w:r w:rsidR="00023C04">
        <w:rPr>
          <w:rFonts w:ascii="Century Gothic" w:hAnsi="Century Gothic" w:cs="Arial"/>
          <w:sz w:val="20"/>
          <w:szCs w:val="20"/>
        </w:rPr>
        <w:t xml:space="preserve">. </w:t>
      </w:r>
      <w:r w:rsidR="000259C2">
        <w:rPr>
          <w:rFonts w:ascii="Century Gothic" w:hAnsi="Century Gothic" w:cs="Arial"/>
          <w:sz w:val="20"/>
          <w:szCs w:val="20"/>
        </w:rPr>
        <w:t>After</w:t>
      </w:r>
      <w:r w:rsidR="000259C2" w:rsidRPr="00E9542B">
        <w:rPr>
          <w:rFonts w:ascii="Century Gothic" w:hAnsi="Century Gothic" w:cs="Arial"/>
          <w:sz w:val="20"/>
          <w:szCs w:val="20"/>
        </w:rPr>
        <w:t xml:space="preserve"> </w:t>
      </w:r>
      <w:r w:rsidR="000259C2">
        <w:rPr>
          <w:rFonts w:ascii="Century Gothic" w:hAnsi="Century Gothic" w:cs="Arial"/>
          <w:sz w:val="20"/>
          <w:szCs w:val="20"/>
        </w:rPr>
        <w:t xml:space="preserve">the </w:t>
      </w:r>
      <w:r w:rsidR="000259C2" w:rsidRPr="00E9542B">
        <w:rPr>
          <w:rFonts w:ascii="Century Gothic" w:hAnsi="Century Gothic" w:cs="Arial"/>
          <w:sz w:val="20"/>
          <w:szCs w:val="20"/>
        </w:rPr>
        <w:t>consent forms have been signed (and children have orally assented),</w:t>
      </w:r>
      <w:r w:rsidR="000259C2">
        <w:rPr>
          <w:rFonts w:ascii="Century Gothic" w:hAnsi="Century Gothic" w:cs="Arial"/>
          <w:sz w:val="20"/>
          <w:szCs w:val="20"/>
        </w:rPr>
        <w:t xml:space="preserve"> t</w:t>
      </w:r>
      <w:r w:rsidRPr="0006337A">
        <w:rPr>
          <w:rFonts w:ascii="Century Gothic" w:hAnsi="Century Gothic" w:cs="Arial"/>
          <w:sz w:val="20"/>
          <w:szCs w:val="20"/>
        </w:rPr>
        <w:t>he parent and child will be</w:t>
      </w:r>
      <w:r w:rsidR="000259C2">
        <w:rPr>
          <w:rFonts w:ascii="Century Gothic" w:hAnsi="Century Gothic" w:cs="Arial"/>
          <w:sz w:val="20"/>
          <w:szCs w:val="20"/>
        </w:rPr>
        <w:t xml:space="preserve">gin Session 2 </w:t>
      </w:r>
      <w:r w:rsidRPr="0006337A">
        <w:rPr>
          <w:rFonts w:ascii="Century Gothic" w:hAnsi="Century Gothic" w:cs="Arial"/>
          <w:sz w:val="20"/>
          <w:szCs w:val="20"/>
        </w:rPr>
        <w:t>simultaneously with a child session of about 30 minutes and the parent session of 1</w:t>
      </w:r>
      <w:r w:rsidR="005A1427">
        <w:rPr>
          <w:rFonts w:ascii="Century Gothic" w:hAnsi="Century Gothic" w:cs="Arial"/>
          <w:sz w:val="20"/>
          <w:szCs w:val="20"/>
        </w:rPr>
        <w:t>3</w:t>
      </w:r>
      <w:r w:rsidRPr="0006337A">
        <w:rPr>
          <w:rFonts w:ascii="Century Gothic" w:hAnsi="Century Gothic" w:cs="Arial"/>
          <w:sz w:val="20"/>
          <w:szCs w:val="20"/>
        </w:rPr>
        <w:t xml:space="preserve"> minutes.</w:t>
      </w:r>
    </w:p>
    <w:p w14:paraId="2DA53279" w14:textId="1D2ACD23" w:rsidR="009B7702" w:rsidRDefault="00334946" w:rsidP="008857E4">
      <w:pPr>
        <w:tabs>
          <w:tab w:val="left" w:pos="450"/>
        </w:tabs>
        <w:rPr>
          <w:rFonts w:ascii="Century Gothic" w:hAnsi="Century Gothic"/>
          <w:sz w:val="20"/>
          <w:szCs w:val="20"/>
        </w:rPr>
      </w:pPr>
      <w:r>
        <w:rPr>
          <w:rFonts w:ascii="Century Gothic" w:hAnsi="Century Gothic"/>
          <w:sz w:val="20"/>
          <w:szCs w:val="20"/>
        </w:rPr>
        <w:t xml:space="preserve"> </w:t>
      </w:r>
    </w:p>
    <w:p w14:paraId="6B0AECC9" w14:textId="77777777" w:rsidR="00D262AC" w:rsidRPr="00DD759F" w:rsidRDefault="00D262AC" w:rsidP="008857E4">
      <w:pPr>
        <w:tabs>
          <w:tab w:val="left" w:pos="450"/>
        </w:tabs>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2178"/>
        <w:gridCol w:w="1440"/>
        <w:gridCol w:w="1530"/>
        <w:gridCol w:w="1620"/>
        <w:gridCol w:w="1530"/>
        <w:gridCol w:w="1440"/>
      </w:tblGrid>
      <w:tr w:rsidR="00D41FFB" w:rsidRPr="00DD759F" w14:paraId="66B4569E" w14:textId="77777777" w:rsidTr="00D41FFB">
        <w:tc>
          <w:tcPr>
            <w:tcW w:w="2178" w:type="dxa"/>
          </w:tcPr>
          <w:p w14:paraId="21387DDE" w14:textId="77777777" w:rsidR="008857E4" w:rsidRPr="00DD759F" w:rsidRDefault="008857E4" w:rsidP="0007791B">
            <w:pPr>
              <w:tabs>
                <w:tab w:val="left" w:pos="450"/>
              </w:tabs>
              <w:rPr>
                <w:rFonts w:ascii="Century Gothic" w:hAnsi="Century Gothic"/>
                <w:b/>
                <w:sz w:val="20"/>
                <w:szCs w:val="20"/>
              </w:rPr>
            </w:pPr>
            <w:r w:rsidRPr="00DD759F">
              <w:rPr>
                <w:rFonts w:ascii="Century Gothic" w:hAnsi="Century Gothic"/>
                <w:b/>
                <w:sz w:val="20"/>
                <w:szCs w:val="20"/>
              </w:rPr>
              <w:t>Data Collection Activity</w:t>
            </w:r>
          </w:p>
        </w:tc>
        <w:tc>
          <w:tcPr>
            <w:tcW w:w="1440" w:type="dxa"/>
          </w:tcPr>
          <w:p w14:paraId="0F416925" w14:textId="77777777" w:rsidR="008857E4" w:rsidRPr="00DD759F" w:rsidRDefault="008857E4" w:rsidP="00AD369A">
            <w:pPr>
              <w:tabs>
                <w:tab w:val="left" w:pos="450"/>
              </w:tabs>
              <w:jc w:val="center"/>
              <w:rPr>
                <w:rFonts w:ascii="Century Gothic" w:hAnsi="Century Gothic"/>
                <w:b/>
                <w:sz w:val="20"/>
                <w:szCs w:val="20"/>
              </w:rPr>
            </w:pPr>
            <w:r w:rsidRPr="00DD759F">
              <w:rPr>
                <w:rFonts w:ascii="Century Gothic" w:hAnsi="Century Gothic"/>
                <w:b/>
                <w:sz w:val="20"/>
                <w:szCs w:val="20"/>
              </w:rPr>
              <w:t>Type of Respondent</w:t>
            </w:r>
          </w:p>
        </w:tc>
        <w:tc>
          <w:tcPr>
            <w:tcW w:w="1530" w:type="dxa"/>
          </w:tcPr>
          <w:p w14:paraId="5B6B6C75" w14:textId="77777777" w:rsidR="008857E4" w:rsidRPr="00DD759F" w:rsidRDefault="008857E4" w:rsidP="00AD369A">
            <w:pPr>
              <w:tabs>
                <w:tab w:val="left" w:pos="450"/>
              </w:tabs>
              <w:jc w:val="center"/>
              <w:rPr>
                <w:rFonts w:ascii="Century Gothic" w:hAnsi="Century Gothic"/>
                <w:b/>
                <w:sz w:val="20"/>
                <w:szCs w:val="20"/>
              </w:rPr>
            </w:pPr>
            <w:r w:rsidRPr="00DD759F">
              <w:rPr>
                <w:rFonts w:ascii="Century Gothic" w:hAnsi="Century Gothic"/>
                <w:b/>
                <w:sz w:val="20"/>
                <w:szCs w:val="20"/>
              </w:rPr>
              <w:t>Estimated Number of Respondents</w:t>
            </w:r>
          </w:p>
        </w:tc>
        <w:tc>
          <w:tcPr>
            <w:tcW w:w="1620" w:type="dxa"/>
          </w:tcPr>
          <w:p w14:paraId="432CB14D" w14:textId="77777777" w:rsidR="008857E4" w:rsidRPr="00DD759F" w:rsidRDefault="008857E4" w:rsidP="00AD369A">
            <w:pPr>
              <w:tabs>
                <w:tab w:val="left" w:pos="450"/>
              </w:tabs>
              <w:jc w:val="center"/>
              <w:rPr>
                <w:rFonts w:ascii="Century Gothic" w:hAnsi="Century Gothic"/>
                <w:b/>
                <w:sz w:val="20"/>
                <w:szCs w:val="20"/>
              </w:rPr>
            </w:pPr>
            <w:r w:rsidRPr="00DD759F">
              <w:rPr>
                <w:rFonts w:ascii="Century Gothic" w:hAnsi="Century Gothic"/>
                <w:b/>
                <w:sz w:val="20"/>
                <w:szCs w:val="20"/>
              </w:rPr>
              <w:t>Estimated Number of Responses per Respondent</w:t>
            </w:r>
          </w:p>
        </w:tc>
        <w:tc>
          <w:tcPr>
            <w:tcW w:w="1530" w:type="dxa"/>
          </w:tcPr>
          <w:p w14:paraId="249AA6EC" w14:textId="65D5B3E4" w:rsidR="008857E4" w:rsidRPr="00DD759F" w:rsidRDefault="008857E4" w:rsidP="00AD369A">
            <w:pPr>
              <w:tabs>
                <w:tab w:val="left" w:pos="450"/>
              </w:tabs>
              <w:jc w:val="center"/>
              <w:rPr>
                <w:rFonts w:ascii="Century Gothic" w:hAnsi="Century Gothic"/>
                <w:b/>
                <w:sz w:val="20"/>
                <w:szCs w:val="20"/>
              </w:rPr>
            </w:pPr>
            <w:r w:rsidRPr="00DD759F">
              <w:rPr>
                <w:rFonts w:ascii="Century Gothic" w:hAnsi="Century Gothic"/>
                <w:b/>
                <w:sz w:val="20"/>
                <w:szCs w:val="20"/>
              </w:rPr>
              <w:t>Average Burden Hours Per Response</w:t>
            </w:r>
            <w:r w:rsidR="00AD369A" w:rsidRPr="00DD759F">
              <w:rPr>
                <w:rFonts w:ascii="Century Gothic" w:hAnsi="Century Gothic"/>
                <w:b/>
                <w:sz w:val="20"/>
                <w:szCs w:val="20"/>
              </w:rPr>
              <w:t xml:space="preserve"> </w:t>
            </w:r>
          </w:p>
        </w:tc>
        <w:tc>
          <w:tcPr>
            <w:tcW w:w="1440" w:type="dxa"/>
          </w:tcPr>
          <w:p w14:paraId="5C027E4E" w14:textId="77777777" w:rsidR="008857E4" w:rsidRPr="00DD759F" w:rsidRDefault="008857E4" w:rsidP="00AD369A">
            <w:pPr>
              <w:tabs>
                <w:tab w:val="left" w:pos="450"/>
              </w:tabs>
              <w:jc w:val="center"/>
              <w:rPr>
                <w:rFonts w:ascii="Century Gothic" w:hAnsi="Century Gothic"/>
                <w:b/>
                <w:sz w:val="20"/>
                <w:szCs w:val="20"/>
              </w:rPr>
            </w:pPr>
            <w:r w:rsidRPr="00DD759F">
              <w:rPr>
                <w:rFonts w:ascii="Century Gothic" w:hAnsi="Century Gothic"/>
                <w:b/>
                <w:sz w:val="20"/>
                <w:szCs w:val="20"/>
              </w:rPr>
              <w:t>Estimated Total Annual Burden Hours</w:t>
            </w:r>
          </w:p>
        </w:tc>
      </w:tr>
      <w:tr w:rsidR="00D41FFB" w:rsidRPr="00DD759F" w14:paraId="696257C5" w14:textId="77777777" w:rsidTr="00334245">
        <w:trPr>
          <w:trHeight w:val="791"/>
        </w:trPr>
        <w:tc>
          <w:tcPr>
            <w:tcW w:w="2178" w:type="dxa"/>
          </w:tcPr>
          <w:p w14:paraId="2F6BD4E6" w14:textId="7B6A2065" w:rsidR="00E1499C" w:rsidRPr="00DD759F" w:rsidRDefault="00840AFB" w:rsidP="002C2E61">
            <w:pPr>
              <w:tabs>
                <w:tab w:val="left" w:pos="450"/>
              </w:tabs>
              <w:rPr>
                <w:rFonts w:ascii="Century Gothic" w:hAnsi="Century Gothic"/>
                <w:sz w:val="20"/>
                <w:szCs w:val="20"/>
              </w:rPr>
            </w:pPr>
            <w:r>
              <w:rPr>
                <w:rFonts w:ascii="Century Gothic" w:hAnsi="Century Gothic"/>
                <w:sz w:val="20"/>
                <w:szCs w:val="20"/>
              </w:rPr>
              <w:t xml:space="preserve">Recruitment </w:t>
            </w:r>
            <w:r w:rsidR="002C2E61" w:rsidRPr="00DD759F">
              <w:rPr>
                <w:rFonts w:ascii="Century Gothic" w:hAnsi="Century Gothic"/>
                <w:sz w:val="20"/>
                <w:szCs w:val="20"/>
              </w:rPr>
              <w:t xml:space="preserve"> Screening Interview</w:t>
            </w:r>
            <w:r w:rsidR="00B14A9F">
              <w:rPr>
                <w:rFonts w:ascii="Century Gothic" w:hAnsi="Century Gothic"/>
                <w:sz w:val="20"/>
                <w:szCs w:val="20"/>
              </w:rPr>
              <w:t xml:space="preserve"> </w:t>
            </w:r>
            <w:r w:rsidR="00B14A9F" w:rsidRPr="00EA05EC">
              <w:rPr>
                <w:rFonts w:ascii="Century Gothic" w:hAnsi="Century Gothic"/>
                <w:i/>
                <w:sz w:val="16"/>
                <w:szCs w:val="16"/>
              </w:rPr>
              <w:t>(Attach. 15)</w:t>
            </w:r>
          </w:p>
        </w:tc>
        <w:tc>
          <w:tcPr>
            <w:tcW w:w="1440" w:type="dxa"/>
          </w:tcPr>
          <w:p w14:paraId="56D34BCD" w14:textId="5C8A937C" w:rsidR="00E1499C" w:rsidRPr="00DD759F" w:rsidRDefault="00E1499C" w:rsidP="00AD369A">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530" w:type="dxa"/>
          </w:tcPr>
          <w:p w14:paraId="030FE5EC" w14:textId="02E07943" w:rsidR="00E1499C" w:rsidRPr="00DD759F" w:rsidRDefault="002C2E61" w:rsidP="00AD369A">
            <w:pPr>
              <w:tabs>
                <w:tab w:val="left" w:pos="450"/>
              </w:tabs>
              <w:jc w:val="center"/>
              <w:rPr>
                <w:rFonts w:ascii="Century Gothic" w:hAnsi="Century Gothic"/>
                <w:sz w:val="20"/>
                <w:szCs w:val="20"/>
              </w:rPr>
            </w:pPr>
            <w:r w:rsidRPr="00DD759F">
              <w:rPr>
                <w:rFonts w:ascii="Century Gothic" w:hAnsi="Century Gothic"/>
                <w:sz w:val="20"/>
                <w:szCs w:val="20"/>
              </w:rPr>
              <w:t>396</w:t>
            </w:r>
          </w:p>
        </w:tc>
        <w:tc>
          <w:tcPr>
            <w:tcW w:w="1620" w:type="dxa"/>
          </w:tcPr>
          <w:p w14:paraId="13F4382C" w14:textId="77777777" w:rsidR="00E1499C" w:rsidRPr="00DD759F" w:rsidRDefault="00E1499C"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1B1BB4A0" w14:textId="1023E50B" w:rsidR="00E1499C" w:rsidRPr="00DD759F" w:rsidRDefault="003A53C5" w:rsidP="008F4AA1">
            <w:pPr>
              <w:tabs>
                <w:tab w:val="left" w:pos="450"/>
              </w:tabs>
              <w:jc w:val="center"/>
              <w:rPr>
                <w:rFonts w:ascii="Century Gothic" w:hAnsi="Century Gothic"/>
                <w:sz w:val="20"/>
                <w:szCs w:val="20"/>
              </w:rPr>
            </w:pPr>
            <w:r w:rsidRPr="00DD759F">
              <w:rPr>
                <w:rFonts w:ascii="Century Gothic" w:hAnsi="Century Gothic"/>
                <w:sz w:val="20"/>
                <w:szCs w:val="20"/>
              </w:rPr>
              <w:t xml:space="preserve">10/60 </w:t>
            </w:r>
          </w:p>
        </w:tc>
        <w:tc>
          <w:tcPr>
            <w:tcW w:w="1440" w:type="dxa"/>
          </w:tcPr>
          <w:p w14:paraId="71AF33C7" w14:textId="4C168E71" w:rsidR="00E1499C" w:rsidRPr="00DD759F" w:rsidRDefault="003A53C5" w:rsidP="00AD369A">
            <w:pPr>
              <w:tabs>
                <w:tab w:val="left" w:pos="450"/>
              </w:tabs>
              <w:jc w:val="center"/>
              <w:rPr>
                <w:rFonts w:ascii="Century Gothic" w:hAnsi="Century Gothic"/>
                <w:sz w:val="20"/>
                <w:szCs w:val="20"/>
              </w:rPr>
            </w:pPr>
            <w:r w:rsidRPr="00DD759F">
              <w:rPr>
                <w:rFonts w:ascii="Century Gothic" w:hAnsi="Century Gothic"/>
                <w:sz w:val="20"/>
                <w:szCs w:val="20"/>
              </w:rPr>
              <w:t>66</w:t>
            </w:r>
          </w:p>
        </w:tc>
      </w:tr>
      <w:tr w:rsidR="0081634D" w:rsidRPr="00DD759F" w14:paraId="3DFBBB34" w14:textId="77777777" w:rsidTr="00AD369A">
        <w:trPr>
          <w:trHeight w:val="323"/>
        </w:trPr>
        <w:tc>
          <w:tcPr>
            <w:tcW w:w="2178" w:type="dxa"/>
          </w:tcPr>
          <w:p w14:paraId="7CCE11C8" w14:textId="1E063B7E" w:rsidR="0081634D" w:rsidRPr="00DD759F" w:rsidRDefault="0081634D" w:rsidP="00EA05EC">
            <w:pPr>
              <w:tabs>
                <w:tab w:val="left" w:pos="450"/>
              </w:tabs>
              <w:rPr>
                <w:rFonts w:ascii="Century Gothic" w:hAnsi="Century Gothic"/>
                <w:sz w:val="20"/>
                <w:szCs w:val="20"/>
              </w:rPr>
            </w:pPr>
            <w:r w:rsidRPr="00DD759F">
              <w:rPr>
                <w:rFonts w:ascii="Century Gothic" w:hAnsi="Century Gothic"/>
                <w:sz w:val="20"/>
                <w:szCs w:val="20"/>
              </w:rPr>
              <w:t>Informed Consent I</w:t>
            </w:r>
            <w:r w:rsidR="00B14A9F">
              <w:rPr>
                <w:rFonts w:ascii="Century Gothic" w:hAnsi="Century Gothic"/>
                <w:sz w:val="20"/>
                <w:szCs w:val="20"/>
              </w:rPr>
              <w:t xml:space="preserve"> </w:t>
            </w:r>
            <w:r w:rsidR="00B14A9F" w:rsidRPr="00EA05EC">
              <w:rPr>
                <w:rFonts w:ascii="Century Gothic" w:hAnsi="Century Gothic"/>
                <w:i/>
                <w:sz w:val="16"/>
                <w:szCs w:val="16"/>
              </w:rPr>
              <w:t>(</w:t>
            </w:r>
            <w:r w:rsidR="00EA05EC">
              <w:rPr>
                <w:rFonts w:ascii="Century Gothic" w:hAnsi="Century Gothic"/>
                <w:i/>
                <w:sz w:val="16"/>
                <w:szCs w:val="16"/>
              </w:rPr>
              <w:t>Parent-</w:t>
            </w:r>
            <w:r w:rsidR="00B14A9F" w:rsidRPr="00EA05EC">
              <w:rPr>
                <w:rFonts w:ascii="Century Gothic" w:hAnsi="Century Gothic"/>
                <w:i/>
                <w:sz w:val="16"/>
                <w:szCs w:val="16"/>
              </w:rPr>
              <w:t>Attach. 17 or 19</w:t>
            </w:r>
            <w:r w:rsidR="00EA05EC">
              <w:rPr>
                <w:rFonts w:ascii="Century Gothic" w:hAnsi="Century Gothic"/>
                <w:i/>
                <w:sz w:val="16"/>
                <w:szCs w:val="16"/>
              </w:rPr>
              <w:t>; Child-Attach. 26)</w:t>
            </w:r>
            <w:r w:rsidR="00B14A9F" w:rsidRPr="00EA05EC">
              <w:rPr>
                <w:rFonts w:ascii="Century Gothic" w:hAnsi="Century Gothic"/>
                <w:i/>
                <w:sz w:val="16"/>
                <w:szCs w:val="16"/>
              </w:rPr>
              <w:t>)</w:t>
            </w:r>
          </w:p>
        </w:tc>
        <w:tc>
          <w:tcPr>
            <w:tcW w:w="1440" w:type="dxa"/>
          </w:tcPr>
          <w:p w14:paraId="088D111B" w14:textId="31B52B31" w:rsidR="0081634D" w:rsidRPr="00DD759F" w:rsidRDefault="0081634D" w:rsidP="00AA6359">
            <w:pPr>
              <w:tabs>
                <w:tab w:val="left" w:pos="450"/>
              </w:tabs>
              <w:jc w:val="center"/>
              <w:rPr>
                <w:rFonts w:ascii="Century Gothic" w:hAnsi="Century Gothic"/>
                <w:sz w:val="20"/>
                <w:szCs w:val="20"/>
              </w:rPr>
            </w:pPr>
            <w:r w:rsidRPr="00DD759F">
              <w:rPr>
                <w:rFonts w:ascii="Century Gothic" w:hAnsi="Century Gothic"/>
                <w:sz w:val="20"/>
                <w:szCs w:val="20"/>
              </w:rPr>
              <w:t>Parent</w:t>
            </w:r>
            <w:r w:rsidR="00AA6359">
              <w:rPr>
                <w:rFonts w:ascii="Century Gothic" w:hAnsi="Century Gothic"/>
                <w:sz w:val="20"/>
                <w:szCs w:val="20"/>
              </w:rPr>
              <w:t xml:space="preserve"> &amp; </w:t>
            </w:r>
            <w:r w:rsidR="00057033">
              <w:rPr>
                <w:rFonts w:ascii="Century Gothic" w:hAnsi="Century Gothic"/>
                <w:sz w:val="20"/>
                <w:szCs w:val="20"/>
              </w:rPr>
              <w:t xml:space="preserve">Child </w:t>
            </w:r>
          </w:p>
        </w:tc>
        <w:tc>
          <w:tcPr>
            <w:tcW w:w="1530" w:type="dxa"/>
          </w:tcPr>
          <w:p w14:paraId="26D5FE92" w14:textId="5A4DA6DB" w:rsidR="0081634D" w:rsidRPr="00DD759F" w:rsidRDefault="0081634D" w:rsidP="00AD369A">
            <w:pPr>
              <w:tabs>
                <w:tab w:val="left" w:pos="450"/>
              </w:tabs>
              <w:jc w:val="center"/>
              <w:rPr>
                <w:rFonts w:ascii="Century Gothic" w:hAnsi="Century Gothic"/>
                <w:sz w:val="20"/>
                <w:szCs w:val="20"/>
              </w:rPr>
            </w:pPr>
            <w:r w:rsidRPr="00DD759F">
              <w:rPr>
                <w:rFonts w:ascii="Century Gothic" w:hAnsi="Century Gothic"/>
                <w:sz w:val="20"/>
                <w:szCs w:val="20"/>
              </w:rPr>
              <w:t>396</w:t>
            </w:r>
          </w:p>
        </w:tc>
        <w:tc>
          <w:tcPr>
            <w:tcW w:w="1620" w:type="dxa"/>
          </w:tcPr>
          <w:p w14:paraId="7A93DEA2" w14:textId="77777777" w:rsidR="0081634D" w:rsidRPr="00DD759F" w:rsidRDefault="0081634D"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15D0E484" w14:textId="1D24B66D" w:rsidR="0081634D" w:rsidRPr="00DD759F" w:rsidRDefault="0081634D" w:rsidP="00057033">
            <w:pPr>
              <w:tabs>
                <w:tab w:val="left" w:pos="450"/>
              </w:tabs>
              <w:jc w:val="center"/>
              <w:rPr>
                <w:rFonts w:ascii="Century Gothic" w:hAnsi="Century Gothic"/>
                <w:sz w:val="20"/>
                <w:szCs w:val="20"/>
              </w:rPr>
            </w:pPr>
            <w:r w:rsidRPr="00DD759F">
              <w:rPr>
                <w:rFonts w:ascii="Century Gothic" w:hAnsi="Century Gothic"/>
                <w:sz w:val="20"/>
                <w:szCs w:val="20"/>
              </w:rPr>
              <w:t>1</w:t>
            </w:r>
            <w:r w:rsidR="00057033">
              <w:rPr>
                <w:rFonts w:ascii="Century Gothic" w:hAnsi="Century Gothic"/>
                <w:sz w:val="20"/>
                <w:szCs w:val="20"/>
              </w:rPr>
              <w:t>3</w:t>
            </w:r>
            <w:r w:rsidRPr="00DD759F">
              <w:rPr>
                <w:rFonts w:ascii="Century Gothic" w:hAnsi="Century Gothic"/>
                <w:sz w:val="20"/>
                <w:szCs w:val="20"/>
              </w:rPr>
              <w:t xml:space="preserve">/60 </w:t>
            </w:r>
          </w:p>
        </w:tc>
        <w:tc>
          <w:tcPr>
            <w:tcW w:w="1440" w:type="dxa"/>
          </w:tcPr>
          <w:p w14:paraId="09DB5294" w14:textId="71EBFF89" w:rsidR="0081634D" w:rsidRPr="00DD759F" w:rsidRDefault="00057033" w:rsidP="00AD369A">
            <w:pPr>
              <w:tabs>
                <w:tab w:val="left" w:pos="450"/>
              </w:tabs>
              <w:jc w:val="center"/>
              <w:rPr>
                <w:rFonts w:ascii="Century Gothic" w:hAnsi="Century Gothic"/>
                <w:sz w:val="20"/>
                <w:szCs w:val="20"/>
              </w:rPr>
            </w:pPr>
            <w:r>
              <w:rPr>
                <w:rFonts w:ascii="Century Gothic" w:hAnsi="Century Gothic"/>
                <w:sz w:val="20"/>
                <w:szCs w:val="20"/>
              </w:rPr>
              <w:t>86</w:t>
            </w:r>
          </w:p>
        </w:tc>
      </w:tr>
      <w:tr w:rsidR="00D41FFB" w:rsidRPr="00DD759F" w14:paraId="0446BEA3" w14:textId="77777777" w:rsidTr="00AD369A">
        <w:trPr>
          <w:trHeight w:val="350"/>
        </w:trPr>
        <w:tc>
          <w:tcPr>
            <w:tcW w:w="2178" w:type="dxa"/>
            <w:vMerge w:val="restart"/>
          </w:tcPr>
          <w:p w14:paraId="7D497FA5" w14:textId="5BDF8811" w:rsidR="00900A36" w:rsidRPr="00DD759F" w:rsidRDefault="00900A36" w:rsidP="00EA05EC">
            <w:pPr>
              <w:tabs>
                <w:tab w:val="left" w:pos="450"/>
              </w:tabs>
              <w:rPr>
                <w:rFonts w:ascii="Century Gothic" w:hAnsi="Century Gothic"/>
                <w:sz w:val="20"/>
                <w:szCs w:val="20"/>
              </w:rPr>
            </w:pPr>
            <w:r w:rsidRPr="00DD759F">
              <w:rPr>
                <w:rFonts w:ascii="Century Gothic" w:hAnsi="Century Gothic"/>
                <w:sz w:val="20"/>
                <w:szCs w:val="20"/>
              </w:rPr>
              <w:t>Session I</w:t>
            </w:r>
            <w:r w:rsidR="00F26EDD" w:rsidRPr="00DD759F">
              <w:rPr>
                <w:rFonts w:ascii="Century Gothic" w:hAnsi="Century Gothic"/>
                <w:sz w:val="20"/>
                <w:szCs w:val="20"/>
              </w:rPr>
              <w:t xml:space="preserve"> (Test)</w:t>
            </w:r>
            <w:r w:rsidR="009C01B9">
              <w:rPr>
                <w:rFonts w:ascii="Century Gothic" w:hAnsi="Century Gothic"/>
                <w:sz w:val="20"/>
                <w:szCs w:val="20"/>
              </w:rPr>
              <w:t>*</w:t>
            </w:r>
            <w:r w:rsidR="00B14A9F">
              <w:rPr>
                <w:rFonts w:ascii="Century Gothic" w:hAnsi="Century Gothic"/>
                <w:sz w:val="20"/>
                <w:szCs w:val="20"/>
              </w:rPr>
              <w:t xml:space="preserve">              </w:t>
            </w:r>
            <w:r w:rsidR="00B14A9F" w:rsidRPr="00EA05EC">
              <w:rPr>
                <w:rFonts w:ascii="Century Gothic" w:hAnsi="Century Gothic"/>
                <w:i/>
                <w:sz w:val="16"/>
                <w:szCs w:val="16"/>
              </w:rPr>
              <w:t>(</w:t>
            </w:r>
            <w:r w:rsidR="00EA05EC" w:rsidRPr="00EA05EC">
              <w:rPr>
                <w:rFonts w:ascii="Century Gothic" w:hAnsi="Century Gothic"/>
                <w:i/>
                <w:sz w:val="16"/>
                <w:szCs w:val="16"/>
              </w:rPr>
              <w:t>Parent-Attach. 9-13; Child-</w:t>
            </w:r>
            <w:r w:rsidR="00B14A9F" w:rsidRPr="00EA05EC">
              <w:rPr>
                <w:rFonts w:ascii="Century Gothic" w:hAnsi="Century Gothic"/>
                <w:i/>
                <w:sz w:val="16"/>
                <w:szCs w:val="16"/>
              </w:rPr>
              <w:t>Attach</w:t>
            </w:r>
            <w:r w:rsidR="00EA05EC" w:rsidRPr="00EA05EC">
              <w:rPr>
                <w:rFonts w:ascii="Century Gothic" w:hAnsi="Century Gothic"/>
                <w:i/>
                <w:sz w:val="16"/>
                <w:szCs w:val="16"/>
              </w:rPr>
              <w:t>. 1-8)</w:t>
            </w:r>
          </w:p>
        </w:tc>
        <w:tc>
          <w:tcPr>
            <w:tcW w:w="1440" w:type="dxa"/>
          </w:tcPr>
          <w:p w14:paraId="07B2E145" w14:textId="6CABEDD4"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530" w:type="dxa"/>
          </w:tcPr>
          <w:p w14:paraId="7478BF26" w14:textId="51D31942" w:rsidR="00900A36" w:rsidRPr="00DD759F" w:rsidRDefault="00F11F49" w:rsidP="00AD369A">
            <w:pPr>
              <w:tabs>
                <w:tab w:val="left" w:pos="450"/>
              </w:tabs>
              <w:jc w:val="center"/>
              <w:rPr>
                <w:rFonts w:ascii="Century Gothic" w:hAnsi="Century Gothic"/>
                <w:sz w:val="20"/>
                <w:szCs w:val="20"/>
              </w:rPr>
            </w:pPr>
            <w:r w:rsidRPr="00DD759F">
              <w:rPr>
                <w:rFonts w:ascii="Century Gothic" w:hAnsi="Century Gothic"/>
                <w:sz w:val="20"/>
                <w:szCs w:val="20"/>
              </w:rPr>
              <w:t>360</w:t>
            </w:r>
          </w:p>
        </w:tc>
        <w:tc>
          <w:tcPr>
            <w:tcW w:w="1620" w:type="dxa"/>
          </w:tcPr>
          <w:p w14:paraId="5749FFA7" w14:textId="77777777"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4CE18468" w14:textId="045A9A1D" w:rsidR="00900A36" w:rsidRPr="00DD759F" w:rsidRDefault="00274504" w:rsidP="00A72C98">
            <w:pPr>
              <w:tabs>
                <w:tab w:val="left" w:pos="450"/>
              </w:tabs>
              <w:jc w:val="center"/>
              <w:rPr>
                <w:rFonts w:ascii="Century Gothic" w:hAnsi="Century Gothic"/>
                <w:sz w:val="20"/>
                <w:szCs w:val="20"/>
              </w:rPr>
            </w:pPr>
            <w:r w:rsidRPr="00DD759F">
              <w:rPr>
                <w:rFonts w:ascii="Century Gothic" w:hAnsi="Century Gothic"/>
                <w:sz w:val="20"/>
                <w:szCs w:val="20"/>
              </w:rPr>
              <w:t>35</w:t>
            </w:r>
            <w:r w:rsidR="00A72C98" w:rsidRPr="00DD759F">
              <w:rPr>
                <w:rFonts w:ascii="Century Gothic" w:hAnsi="Century Gothic"/>
                <w:sz w:val="20"/>
                <w:szCs w:val="20"/>
              </w:rPr>
              <w:t>/</w:t>
            </w:r>
            <w:r w:rsidRPr="00DD759F">
              <w:rPr>
                <w:rFonts w:ascii="Century Gothic" w:hAnsi="Century Gothic"/>
                <w:sz w:val="20"/>
                <w:szCs w:val="20"/>
              </w:rPr>
              <w:t>60</w:t>
            </w:r>
            <w:r w:rsidR="006D1D90" w:rsidRPr="00DD759F">
              <w:rPr>
                <w:rFonts w:ascii="Century Gothic" w:hAnsi="Century Gothic"/>
                <w:sz w:val="20"/>
                <w:szCs w:val="20"/>
              </w:rPr>
              <w:t xml:space="preserve"> </w:t>
            </w:r>
          </w:p>
        </w:tc>
        <w:tc>
          <w:tcPr>
            <w:tcW w:w="1440" w:type="dxa"/>
          </w:tcPr>
          <w:p w14:paraId="02A1625A" w14:textId="1565108F" w:rsidR="00900A36" w:rsidRPr="00DD759F" w:rsidRDefault="00274504" w:rsidP="00AD369A">
            <w:pPr>
              <w:tabs>
                <w:tab w:val="left" w:pos="450"/>
              </w:tabs>
              <w:jc w:val="center"/>
              <w:rPr>
                <w:rFonts w:ascii="Century Gothic" w:hAnsi="Century Gothic"/>
                <w:sz w:val="20"/>
                <w:szCs w:val="20"/>
              </w:rPr>
            </w:pPr>
            <w:r w:rsidRPr="00DD759F">
              <w:rPr>
                <w:rFonts w:ascii="Century Gothic" w:hAnsi="Century Gothic"/>
                <w:sz w:val="20"/>
                <w:szCs w:val="20"/>
              </w:rPr>
              <w:t>210</w:t>
            </w:r>
          </w:p>
        </w:tc>
      </w:tr>
      <w:tr w:rsidR="00D41FFB" w:rsidRPr="00DD759F" w14:paraId="502098D0" w14:textId="77777777" w:rsidTr="00AD369A">
        <w:trPr>
          <w:trHeight w:val="350"/>
        </w:trPr>
        <w:tc>
          <w:tcPr>
            <w:tcW w:w="2178" w:type="dxa"/>
            <w:vMerge/>
          </w:tcPr>
          <w:p w14:paraId="3B615416" w14:textId="66D50141" w:rsidR="00900A36" w:rsidRPr="00DD759F" w:rsidRDefault="00900A36" w:rsidP="00E1499C">
            <w:pPr>
              <w:tabs>
                <w:tab w:val="left" w:pos="450"/>
              </w:tabs>
              <w:rPr>
                <w:rFonts w:ascii="Century Gothic" w:hAnsi="Century Gothic"/>
                <w:sz w:val="20"/>
                <w:szCs w:val="20"/>
              </w:rPr>
            </w:pPr>
          </w:p>
        </w:tc>
        <w:tc>
          <w:tcPr>
            <w:tcW w:w="1440" w:type="dxa"/>
          </w:tcPr>
          <w:p w14:paraId="1FE39AEC" w14:textId="2C085BCE"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Children</w:t>
            </w:r>
          </w:p>
        </w:tc>
        <w:tc>
          <w:tcPr>
            <w:tcW w:w="1530" w:type="dxa"/>
          </w:tcPr>
          <w:p w14:paraId="79BB1BC9" w14:textId="610F98F2" w:rsidR="00900A36" w:rsidRPr="00DD759F" w:rsidRDefault="00F11F49" w:rsidP="00AD369A">
            <w:pPr>
              <w:tabs>
                <w:tab w:val="left" w:pos="450"/>
              </w:tabs>
              <w:jc w:val="center"/>
              <w:rPr>
                <w:rFonts w:ascii="Century Gothic" w:hAnsi="Century Gothic"/>
                <w:sz w:val="20"/>
                <w:szCs w:val="20"/>
              </w:rPr>
            </w:pPr>
            <w:r w:rsidRPr="00DD759F">
              <w:rPr>
                <w:rFonts w:ascii="Century Gothic" w:hAnsi="Century Gothic"/>
                <w:sz w:val="20"/>
                <w:szCs w:val="20"/>
              </w:rPr>
              <w:t>360</w:t>
            </w:r>
          </w:p>
        </w:tc>
        <w:tc>
          <w:tcPr>
            <w:tcW w:w="1620" w:type="dxa"/>
          </w:tcPr>
          <w:p w14:paraId="1A25D5DF" w14:textId="4BD32EFC" w:rsidR="00900A36" w:rsidRPr="00DD759F" w:rsidRDefault="00274504"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388A9C69" w14:textId="65A100B7" w:rsidR="00900A36" w:rsidRPr="00DD759F" w:rsidRDefault="00274504" w:rsidP="00A72C98">
            <w:pPr>
              <w:tabs>
                <w:tab w:val="left" w:pos="450"/>
              </w:tabs>
              <w:jc w:val="center"/>
              <w:rPr>
                <w:rFonts w:ascii="Century Gothic" w:hAnsi="Century Gothic"/>
                <w:sz w:val="20"/>
                <w:szCs w:val="20"/>
              </w:rPr>
            </w:pPr>
            <w:r w:rsidRPr="00DD759F">
              <w:rPr>
                <w:rFonts w:ascii="Century Gothic" w:hAnsi="Century Gothic"/>
                <w:sz w:val="20"/>
                <w:szCs w:val="20"/>
              </w:rPr>
              <w:t>53/6</w:t>
            </w:r>
            <w:r w:rsidR="006D1D90" w:rsidRPr="00DD759F">
              <w:rPr>
                <w:rFonts w:ascii="Century Gothic" w:hAnsi="Century Gothic"/>
                <w:sz w:val="20"/>
                <w:szCs w:val="20"/>
              </w:rPr>
              <w:t xml:space="preserve">0 </w:t>
            </w:r>
          </w:p>
        </w:tc>
        <w:tc>
          <w:tcPr>
            <w:tcW w:w="1440" w:type="dxa"/>
          </w:tcPr>
          <w:p w14:paraId="389F3E2A" w14:textId="6EA17BFB" w:rsidR="00900A36" w:rsidRPr="00DD759F" w:rsidRDefault="00274504" w:rsidP="00AD369A">
            <w:pPr>
              <w:tabs>
                <w:tab w:val="left" w:pos="450"/>
              </w:tabs>
              <w:jc w:val="center"/>
              <w:rPr>
                <w:rFonts w:ascii="Century Gothic" w:hAnsi="Century Gothic"/>
                <w:sz w:val="20"/>
                <w:szCs w:val="20"/>
              </w:rPr>
            </w:pPr>
            <w:r w:rsidRPr="00DD759F">
              <w:rPr>
                <w:rFonts w:ascii="Century Gothic" w:hAnsi="Century Gothic"/>
                <w:sz w:val="20"/>
                <w:szCs w:val="20"/>
              </w:rPr>
              <w:t>318</w:t>
            </w:r>
          </w:p>
        </w:tc>
      </w:tr>
      <w:tr w:rsidR="0081634D" w:rsidRPr="00DD759F" w14:paraId="2C048B60" w14:textId="77777777" w:rsidTr="00AD369A">
        <w:trPr>
          <w:trHeight w:val="350"/>
        </w:trPr>
        <w:tc>
          <w:tcPr>
            <w:tcW w:w="2178" w:type="dxa"/>
          </w:tcPr>
          <w:p w14:paraId="514DB292" w14:textId="77777777" w:rsidR="00B14A9F" w:rsidRDefault="0081634D" w:rsidP="00D41FFB">
            <w:pPr>
              <w:tabs>
                <w:tab w:val="left" w:pos="450"/>
              </w:tabs>
              <w:rPr>
                <w:rFonts w:ascii="Century Gothic" w:hAnsi="Century Gothic"/>
                <w:sz w:val="20"/>
                <w:szCs w:val="20"/>
              </w:rPr>
            </w:pPr>
            <w:r w:rsidRPr="00DD759F">
              <w:rPr>
                <w:rFonts w:ascii="Century Gothic" w:hAnsi="Century Gothic"/>
                <w:sz w:val="20"/>
                <w:szCs w:val="20"/>
              </w:rPr>
              <w:t>Informed Consent II</w:t>
            </w:r>
          </w:p>
          <w:p w14:paraId="290C1F94" w14:textId="77FA101C" w:rsidR="0081634D" w:rsidRPr="00EA05EC" w:rsidRDefault="00B14A9F" w:rsidP="00EA05EC">
            <w:pPr>
              <w:tabs>
                <w:tab w:val="left" w:pos="450"/>
              </w:tabs>
              <w:rPr>
                <w:rFonts w:ascii="Century Gothic" w:hAnsi="Century Gothic"/>
                <w:i/>
                <w:sz w:val="20"/>
                <w:szCs w:val="20"/>
              </w:rPr>
            </w:pPr>
            <w:r w:rsidRPr="00EA05EC">
              <w:rPr>
                <w:rFonts w:ascii="Century Gothic" w:hAnsi="Century Gothic"/>
                <w:i/>
                <w:sz w:val="16"/>
                <w:szCs w:val="16"/>
              </w:rPr>
              <w:t>(</w:t>
            </w:r>
            <w:r w:rsidR="00EA05EC">
              <w:rPr>
                <w:rFonts w:ascii="Century Gothic" w:hAnsi="Century Gothic"/>
                <w:i/>
                <w:sz w:val="16"/>
                <w:szCs w:val="16"/>
              </w:rPr>
              <w:t>Parent-</w:t>
            </w:r>
            <w:r w:rsidRPr="00EA05EC">
              <w:rPr>
                <w:rFonts w:ascii="Century Gothic" w:hAnsi="Century Gothic"/>
                <w:i/>
                <w:sz w:val="16"/>
                <w:szCs w:val="16"/>
              </w:rPr>
              <w:t>Attach. 16 or 18</w:t>
            </w:r>
            <w:r w:rsidR="00EA05EC">
              <w:rPr>
                <w:rFonts w:ascii="Century Gothic" w:hAnsi="Century Gothic"/>
                <w:i/>
                <w:sz w:val="16"/>
                <w:szCs w:val="16"/>
              </w:rPr>
              <w:t>; Child-Attach. 26</w:t>
            </w:r>
            <w:r w:rsidRPr="00EA05EC">
              <w:rPr>
                <w:rFonts w:ascii="Century Gothic" w:hAnsi="Century Gothic"/>
                <w:i/>
                <w:sz w:val="16"/>
                <w:szCs w:val="16"/>
              </w:rPr>
              <w:t>)</w:t>
            </w:r>
            <w:r w:rsidR="0081634D" w:rsidRPr="00EA05EC">
              <w:rPr>
                <w:rFonts w:ascii="Century Gothic" w:hAnsi="Century Gothic"/>
                <w:i/>
                <w:sz w:val="20"/>
                <w:szCs w:val="20"/>
              </w:rPr>
              <w:t xml:space="preserve"> </w:t>
            </w:r>
          </w:p>
        </w:tc>
        <w:tc>
          <w:tcPr>
            <w:tcW w:w="1440" w:type="dxa"/>
          </w:tcPr>
          <w:p w14:paraId="51242940" w14:textId="00C2F8F0" w:rsidR="0081634D" w:rsidRPr="00DD759F" w:rsidRDefault="0081634D" w:rsidP="00057033">
            <w:pPr>
              <w:tabs>
                <w:tab w:val="left" w:pos="450"/>
              </w:tabs>
              <w:jc w:val="center"/>
              <w:rPr>
                <w:rFonts w:ascii="Century Gothic" w:hAnsi="Century Gothic"/>
                <w:sz w:val="20"/>
                <w:szCs w:val="20"/>
              </w:rPr>
            </w:pPr>
            <w:r w:rsidRPr="00DD759F">
              <w:rPr>
                <w:rFonts w:ascii="Century Gothic" w:hAnsi="Century Gothic"/>
                <w:sz w:val="20"/>
                <w:szCs w:val="20"/>
              </w:rPr>
              <w:t>Parent</w:t>
            </w:r>
            <w:r w:rsidR="00AA6359">
              <w:rPr>
                <w:rFonts w:ascii="Century Gothic" w:hAnsi="Century Gothic"/>
                <w:sz w:val="20"/>
                <w:szCs w:val="20"/>
              </w:rPr>
              <w:t xml:space="preserve"> &amp; Child</w:t>
            </w:r>
          </w:p>
        </w:tc>
        <w:tc>
          <w:tcPr>
            <w:tcW w:w="1530" w:type="dxa"/>
          </w:tcPr>
          <w:p w14:paraId="734F6B8E" w14:textId="77777777" w:rsidR="0081634D" w:rsidRPr="00DD759F" w:rsidRDefault="0081634D" w:rsidP="00AD369A">
            <w:pPr>
              <w:tabs>
                <w:tab w:val="left" w:pos="450"/>
              </w:tabs>
              <w:jc w:val="center"/>
              <w:rPr>
                <w:rFonts w:ascii="Century Gothic" w:hAnsi="Century Gothic"/>
                <w:sz w:val="20"/>
                <w:szCs w:val="20"/>
              </w:rPr>
            </w:pPr>
            <w:r w:rsidRPr="00DD759F">
              <w:rPr>
                <w:rFonts w:ascii="Century Gothic" w:hAnsi="Century Gothic"/>
                <w:sz w:val="20"/>
                <w:szCs w:val="20"/>
              </w:rPr>
              <w:t>144</w:t>
            </w:r>
          </w:p>
        </w:tc>
        <w:tc>
          <w:tcPr>
            <w:tcW w:w="1620" w:type="dxa"/>
          </w:tcPr>
          <w:p w14:paraId="48DE0CF0" w14:textId="77777777" w:rsidR="0081634D" w:rsidRPr="00DD759F" w:rsidRDefault="0081634D"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09A331D3" w14:textId="1A63EC32" w:rsidR="0081634D" w:rsidRPr="00DD759F" w:rsidRDefault="00057033" w:rsidP="00A72C98">
            <w:pPr>
              <w:tabs>
                <w:tab w:val="left" w:pos="450"/>
              </w:tabs>
              <w:jc w:val="center"/>
              <w:rPr>
                <w:rFonts w:ascii="Century Gothic" w:hAnsi="Century Gothic"/>
                <w:sz w:val="20"/>
                <w:szCs w:val="20"/>
              </w:rPr>
            </w:pPr>
            <w:r>
              <w:rPr>
                <w:rFonts w:ascii="Century Gothic" w:hAnsi="Century Gothic"/>
                <w:sz w:val="20"/>
                <w:szCs w:val="20"/>
              </w:rPr>
              <w:t>13</w:t>
            </w:r>
            <w:r w:rsidR="0081634D" w:rsidRPr="00DD759F">
              <w:rPr>
                <w:rFonts w:ascii="Century Gothic" w:hAnsi="Century Gothic"/>
                <w:sz w:val="20"/>
                <w:szCs w:val="20"/>
              </w:rPr>
              <w:t xml:space="preserve">/60 </w:t>
            </w:r>
          </w:p>
        </w:tc>
        <w:tc>
          <w:tcPr>
            <w:tcW w:w="1440" w:type="dxa"/>
          </w:tcPr>
          <w:p w14:paraId="54BB2EF0" w14:textId="33CA5388" w:rsidR="0081634D" w:rsidRPr="00DD759F" w:rsidRDefault="00057033" w:rsidP="00AD369A">
            <w:pPr>
              <w:tabs>
                <w:tab w:val="left" w:pos="450"/>
              </w:tabs>
              <w:jc w:val="center"/>
              <w:rPr>
                <w:rFonts w:ascii="Century Gothic" w:hAnsi="Century Gothic"/>
                <w:sz w:val="20"/>
                <w:szCs w:val="20"/>
              </w:rPr>
            </w:pPr>
            <w:r>
              <w:rPr>
                <w:rFonts w:ascii="Century Gothic" w:hAnsi="Century Gothic"/>
                <w:sz w:val="20"/>
                <w:szCs w:val="20"/>
              </w:rPr>
              <w:t>31</w:t>
            </w:r>
          </w:p>
        </w:tc>
      </w:tr>
      <w:tr w:rsidR="00D41FFB" w:rsidRPr="00DD759F" w14:paraId="00079786" w14:textId="77777777" w:rsidTr="00AD369A">
        <w:trPr>
          <w:trHeight w:val="350"/>
        </w:trPr>
        <w:tc>
          <w:tcPr>
            <w:tcW w:w="2178" w:type="dxa"/>
            <w:vMerge w:val="restart"/>
          </w:tcPr>
          <w:p w14:paraId="4563A1B7" w14:textId="3783D5C8" w:rsidR="00900A36" w:rsidRPr="00DD759F" w:rsidRDefault="00900A36" w:rsidP="00EA05EC">
            <w:pPr>
              <w:tabs>
                <w:tab w:val="left" w:pos="450"/>
              </w:tabs>
              <w:rPr>
                <w:rFonts w:ascii="Century Gothic" w:hAnsi="Century Gothic"/>
                <w:sz w:val="20"/>
                <w:szCs w:val="20"/>
              </w:rPr>
            </w:pPr>
            <w:r w:rsidRPr="00DD759F">
              <w:rPr>
                <w:rFonts w:ascii="Century Gothic" w:hAnsi="Century Gothic"/>
                <w:sz w:val="20"/>
                <w:szCs w:val="20"/>
              </w:rPr>
              <w:t xml:space="preserve">Session II </w:t>
            </w:r>
            <w:r w:rsidR="00F26EDD" w:rsidRPr="00DD759F">
              <w:rPr>
                <w:rFonts w:ascii="Century Gothic" w:hAnsi="Century Gothic"/>
                <w:sz w:val="20"/>
                <w:szCs w:val="20"/>
              </w:rPr>
              <w:t>(Retest)</w:t>
            </w:r>
            <w:r w:rsidR="009C01B9">
              <w:rPr>
                <w:rFonts w:ascii="Century Gothic" w:hAnsi="Century Gothic"/>
                <w:sz w:val="20"/>
                <w:szCs w:val="20"/>
              </w:rPr>
              <w:t>*</w:t>
            </w:r>
            <w:r w:rsidR="00EA05EC">
              <w:rPr>
                <w:rFonts w:ascii="Century Gothic" w:hAnsi="Century Gothic"/>
                <w:sz w:val="20"/>
                <w:szCs w:val="20"/>
              </w:rPr>
              <w:t xml:space="preserve">             </w:t>
            </w:r>
            <w:r w:rsidR="00EA05EC" w:rsidRPr="00EA05EC">
              <w:rPr>
                <w:rFonts w:ascii="Century Gothic" w:hAnsi="Century Gothic"/>
                <w:i/>
                <w:sz w:val="16"/>
                <w:szCs w:val="16"/>
              </w:rPr>
              <w:t>(Parent-Attach. 10,13; Child-Attach. 1-6)</w:t>
            </w:r>
          </w:p>
        </w:tc>
        <w:tc>
          <w:tcPr>
            <w:tcW w:w="1440" w:type="dxa"/>
          </w:tcPr>
          <w:p w14:paraId="1A3FBA08" w14:textId="4085D16B"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530" w:type="dxa"/>
          </w:tcPr>
          <w:p w14:paraId="19D08280" w14:textId="77777777"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144</w:t>
            </w:r>
          </w:p>
        </w:tc>
        <w:tc>
          <w:tcPr>
            <w:tcW w:w="1620" w:type="dxa"/>
          </w:tcPr>
          <w:p w14:paraId="6F2B27D0" w14:textId="77777777"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65A3430F" w14:textId="0919A11E" w:rsidR="00900A36" w:rsidRPr="00DD759F" w:rsidRDefault="00274504" w:rsidP="00A72C98">
            <w:pPr>
              <w:tabs>
                <w:tab w:val="left" w:pos="450"/>
              </w:tabs>
              <w:jc w:val="center"/>
              <w:rPr>
                <w:rFonts w:ascii="Century Gothic" w:hAnsi="Century Gothic"/>
                <w:sz w:val="20"/>
                <w:szCs w:val="20"/>
              </w:rPr>
            </w:pPr>
            <w:r w:rsidRPr="00DD759F">
              <w:rPr>
                <w:rFonts w:ascii="Century Gothic" w:hAnsi="Century Gothic"/>
                <w:sz w:val="20"/>
                <w:szCs w:val="20"/>
              </w:rPr>
              <w:t>13/60</w:t>
            </w:r>
          </w:p>
        </w:tc>
        <w:tc>
          <w:tcPr>
            <w:tcW w:w="1440" w:type="dxa"/>
          </w:tcPr>
          <w:p w14:paraId="435070E3" w14:textId="4F2E1D30" w:rsidR="00900A36" w:rsidRPr="00DD759F" w:rsidRDefault="00274504" w:rsidP="00AD369A">
            <w:pPr>
              <w:tabs>
                <w:tab w:val="left" w:pos="450"/>
              </w:tabs>
              <w:jc w:val="center"/>
              <w:rPr>
                <w:rFonts w:ascii="Century Gothic" w:hAnsi="Century Gothic"/>
                <w:sz w:val="20"/>
                <w:szCs w:val="20"/>
              </w:rPr>
            </w:pPr>
            <w:r w:rsidRPr="00DD759F">
              <w:rPr>
                <w:rFonts w:ascii="Century Gothic" w:hAnsi="Century Gothic"/>
                <w:sz w:val="20"/>
                <w:szCs w:val="20"/>
              </w:rPr>
              <w:t>31</w:t>
            </w:r>
          </w:p>
        </w:tc>
      </w:tr>
      <w:tr w:rsidR="00D41FFB" w:rsidRPr="00DD759F" w14:paraId="4BA27ACF" w14:textId="77777777" w:rsidTr="00AD369A">
        <w:trPr>
          <w:trHeight w:val="350"/>
        </w:trPr>
        <w:tc>
          <w:tcPr>
            <w:tcW w:w="2178" w:type="dxa"/>
            <w:vMerge/>
          </w:tcPr>
          <w:p w14:paraId="4A9DAB40" w14:textId="08B3219E" w:rsidR="00900A36" w:rsidRPr="00DD759F" w:rsidRDefault="00900A36" w:rsidP="004F2211">
            <w:pPr>
              <w:tabs>
                <w:tab w:val="left" w:pos="450"/>
              </w:tabs>
              <w:rPr>
                <w:rFonts w:ascii="Century Gothic" w:hAnsi="Century Gothic"/>
                <w:sz w:val="20"/>
                <w:szCs w:val="20"/>
              </w:rPr>
            </w:pPr>
          </w:p>
        </w:tc>
        <w:tc>
          <w:tcPr>
            <w:tcW w:w="1440" w:type="dxa"/>
          </w:tcPr>
          <w:p w14:paraId="1DBFA080" w14:textId="63E4AF1A" w:rsidR="00900A36" w:rsidRPr="00DD759F" w:rsidRDefault="00900A36" w:rsidP="00AD369A">
            <w:pPr>
              <w:tabs>
                <w:tab w:val="left" w:pos="450"/>
              </w:tabs>
              <w:jc w:val="center"/>
              <w:rPr>
                <w:rFonts w:ascii="Century Gothic" w:hAnsi="Century Gothic"/>
                <w:sz w:val="20"/>
                <w:szCs w:val="20"/>
              </w:rPr>
            </w:pPr>
            <w:r w:rsidRPr="00DD759F">
              <w:rPr>
                <w:rFonts w:ascii="Century Gothic" w:hAnsi="Century Gothic"/>
                <w:sz w:val="20"/>
                <w:szCs w:val="20"/>
              </w:rPr>
              <w:t>Children</w:t>
            </w:r>
          </w:p>
        </w:tc>
        <w:tc>
          <w:tcPr>
            <w:tcW w:w="1530" w:type="dxa"/>
          </w:tcPr>
          <w:p w14:paraId="5B7D17B4" w14:textId="31216FC0" w:rsidR="00900A36" w:rsidRPr="00DD759F" w:rsidRDefault="00F11F49" w:rsidP="00AD369A">
            <w:pPr>
              <w:tabs>
                <w:tab w:val="left" w:pos="450"/>
              </w:tabs>
              <w:jc w:val="center"/>
              <w:rPr>
                <w:rFonts w:ascii="Century Gothic" w:hAnsi="Century Gothic"/>
                <w:sz w:val="20"/>
                <w:szCs w:val="20"/>
              </w:rPr>
            </w:pPr>
            <w:r w:rsidRPr="00DD759F">
              <w:rPr>
                <w:rFonts w:ascii="Century Gothic" w:hAnsi="Century Gothic"/>
                <w:sz w:val="20"/>
                <w:szCs w:val="20"/>
              </w:rPr>
              <w:t>144</w:t>
            </w:r>
          </w:p>
        </w:tc>
        <w:tc>
          <w:tcPr>
            <w:tcW w:w="1620" w:type="dxa"/>
          </w:tcPr>
          <w:p w14:paraId="69033FFC" w14:textId="7188FBB7" w:rsidR="00900A36" w:rsidRPr="00DD759F" w:rsidRDefault="00663A0E" w:rsidP="00AD369A">
            <w:pPr>
              <w:tabs>
                <w:tab w:val="left" w:pos="450"/>
              </w:tabs>
              <w:jc w:val="center"/>
              <w:rPr>
                <w:rFonts w:ascii="Century Gothic" w:hAnsi="Century Gothic"/>
                <w:sz w:val="20"/>
                <w:szCs w:val="20"/>
              </w:rPr>
            </w:pPr>
            <w:r w:rsidRPr="00DD759F">
              <w:rPr>
                <w:rFonts w:ascii="Century Gothic" w:hAnsi="Century Gothic"/>
                <w:sz w:val="20"/>
                <w:szCs w:val="20"/>
              </w:rPr>
              <w:t>1</w:t>
            </w:r>
          </w:p>
        </w:tc>
        <w:tc>
          <w:tcPr>
            <w:tcW w:w="1530" w:type="dxa"/>
          </w:tcPr>
          <w:p w14:paraId="3CBAA075" w14:textId="5E50A759" w:rsidR="00900A36" w:rsidRPr="00DD759F" w:rsidRDefault="00274504" w:rsidP="00663A0E">
            <w:pPr>
              <w:tabs>
                <w:tab w:val="left" w:pos="450"/>
              </w:tabs>
              <w:jc w:val="center"/>
              <w:rPr>
                <w:rFonts w:ascii="Century Gothic" w:hAnsi="Century Gothic"/>
                <w:sz w:val="20"/>
                <w:szCs w:val="20"/>
              </w:rPr>
            </w:pPr>
            <w:r w:rsidRPr="00DD759F">
              <w:rPr>
                <w:rFonts w:ascii="Century Gothic" w:hAnsi="Century Gothic"/>
                <w:sz w:val="20"/>
                <w:szCs w:val="20"/>
              </w:rPr>
              <w:t>30/60</w:t>
            </w:r>
          </w:p>
        </w:tc>
        <w:tc>
          <w:tcPr>
            <w:tcW w:w="1440" w:type="dxa"/>
          </w:tcPr>
          <w:p w14:paraId="5EAA7049" w14:textId="1BDDD350" w:rsidR="00900A36" w:rsidRPr="00DD759F" w:rsidRDefault="00274504" w:rsidP="00AD369A">
            <w:pPr>
              <w:tabs>
                <w:tab w:val="left" w:pos="450"/>
              </w:tabs>
              <w:jc w:val="center"/>
              <w:rPr>
                <w:rFonts w:ascii="Century Gothic" w:hAnsi="Century Gothic"/>
                <w:sz w:val="20"/>
                <w:szCs w:val="20"/>
              </w:rPr>
            </w:pPr>
            <w:r w:rsidRPr="00DD759F">
              <w:rPr>
                <w:rFonts w:ascii="Century Gothic" w:hAnsi="Century Gothic"/>
                <w:sz w:val="20"/>
                <w:szCs w:val="20"/>
              </w:rPr>
              <w:t>72</w:t>
            </w:r>
          </w:p>
        </w:tc>
      </w:tr>
      <w:tr w:rsidR="00D41FFB" w:rsidRPr="00DD759F" w14:paraId="1B5A1E81" w14:textId="77777777" w:rsidTr="00D41FFB">
        <w:tc>
          <w:tcPr>
            <w:tcW w:w="2178" w:type="dxa"/>
          </w:tcPr>
          <w:p w14:paraId="3E4CA81A" w14:textId="77777777" w:rsidR="00D12390" w:rsidRPr="00DD759F" w:rsidRDefault="00D12390" w:rsidP="00F0203F">
            <w:pPr>
              <w:tabs>
                <w:tab w:val="left" w:pos="450"/>
              </w:tabs>
              <w:rPr>
                <w:rFonts w:ascii="Century Gothic" w:hAnsi="Century Gothic"/>
                <w:sz w:val="20"/>
                <w:szCs w:val="20"/>
              </w:rPr>
            </w:pPr>
            <w:r w:rsidRPr="00DD759F">
              <w:rPr>
                <w:rFonts w:ascii="Century Gothic" w:hAnsi="Century Gothic"/>
                <w:sz w:val="20"/>
                <w:szCs w:val="20"/>
              </w:rPr>
              <w:t>TOTAL</w:t>
            </w:r>
          </w:p>
        </w:tc>
        <w:tc>
          <w:tcPr>
            <w:tcW w:w="1440" w:type="dxa"/>
          </w:tcPr>
          <w:p w14:paraId="1DD9BEAC" w14:textId="77777777" w:rsidR="00D12390" w:rsidRPr="00DD759F" w:rsidRDefault="00D12390" w:rsidP="00AD369A">
            <w:pPr>
              <w:tabs>
                <w:tab w:val="left" w:pos="450"/>
              </w:tabs>
              <w:jc w:val="center"/>
              <w:rPr>
                <w:rFonts w:ascii="Century Gothic" w:hAnsi="Century Gothic"/>
                <w:sz w:val="20"/>
                <w:szCs w:val="20"/>
              </w:rPr>
            </w:pPr>
          </w:p>
        </w:tc>
        <w:tc>
          <w:tcPr>
            <w:tcW w:w="1530" w:type="dxa"/>
          </w:tcPr>
          <w:p w14:paraId="457489B3" w14:textId="6E46632D" w:rsidR="00D12390" w:rsidRPr="00DD759F" w:rsidRDefault="00F11F49" w:rsidP="00AD369A">
            <w:pPr>
              <w:tabs>
                <w:tab w:val="left" w:pos="450"/>
              </w:tabs>
              <w:jc w:val="center"/>
              <w:rPr>
                <w:rFonts w:ascii="Century Gothic" w:hAnsi="Century Gothic"/>
                <w:sz w:val="20"/>
                <w:szCs w:val="20"/>
              </w:rPr>
            </w:pPr>
            <w:r w:rsidRPr="00DD759F">
              <w:rPr>
                <w:rFonts w:ascii="Century Gothic" w:hAnsi="Century Gothic"/>
                <w:sz w:val="20"/>
                <w:szCs w:val="20"/>
              </w:rPr>
              <w:t>792</w:t>
            </w:r>
          </w:p>
        </w:tc>
        <w:tc>
          <w:tcPr>
            <w:tcW w:w="1620" w:type="dxa"/>
          </w:tcPr>
          <w:p w14:paraId="22D3813B" w14:textId="77777777" w:rsidR="00D12390" w:rsidRPr="00DD759F" w:rsidRDefault="00D12390" w:rsidP="00AD369A">
            <w:pPr>
              <w:tabs>
                <w:tab w:val="left" w:pos="450"/>
              </w:tabs>
              <w:jc w:val="center"/>
              <w:rPr>
                <w:rFonts w:ascii="Century Gothic" w:hAnsi="Century Gothic"/>
                <w:sz w:val="20"/>
                <w:szCs w:val="20"/>
              </w:rPr>
            </w:pPr>
          </w:p>
        </w:tc>
        <w:tc>
          <w:tcPr>
            <w:tcW w:w="1530" w:type="dxa"/>
          </w:tcPr>
          <w:p w14:paraId="271168CF" w14:textId="77777777" w:rsidR="00D12390" w:rsidRPr="00DD759F" w:rsidRDefault="00D12390" w:rsidP="00AD369A">
            <w:pPr>
              <w:tabs>
                <w:tab w:val="left" w:pos="450"/>
              </w:tabs>
              <w:jc w:val="center"/>
              <w:rPr>
                <w:rFonts w:ascii="Century Gothic" w:hAnsi="Century Gothic"/>
                <w:sz w:val="20"/>
                <w:szCs w:val="20"/>
              </w:rPr>
            </w:pPr>
          </w:p>
        </w:tc>
        <w:tc>
          <w:tcPr>
            <w:tcW w:w="1440" w:type="dxa"/>
          </w:tcPr>
          <w:p w14:paraId="61EEA5C3" w14:textId="4B29FCF1" w:rsidR="00D12390" w:rsidRPr="00DD759F" w:rsidRDefault="0081634D" w:rsidP="0081634D">
            <w:pPr>
              <w:tabs>
                <w:tab w:val="left" w:pos="450"/>
              </w:tabs>
              <w:jc w:val="center"/>
              <w:rPr>
                <w:rFonts w:ascii="Century Gothic" w:hAnsi="Century Gothic"/>
                <w:sz w:val="20"/>
                <w:szCs w:val="20"/>
              </w:rPr>
            </w:pPr>
            <w:r>
              <w:rPr>
                <w:rFonts w:ascii="Century Gothic" w:hAnsi="Century Gothic"/>
                <w:sz w:val="20"/>
                <w:szCs w:val="20"/>
              </w:rPr>
              <w:t>814</w:t>
            </w:r>
          </w:p>
        </w:tc>
      </w:tr>
    </w:tbl>
    <w:p w14:paraId="42509D4F" w14:textId="1D51FE6B" w:rsidR="009C01B9" w:rsidRDefault="009C01B9" w:rsidP="00D12390">
      <w:pPr>
        <w:tabs>
          <w:tab w:val="left" w:pos="450"/>
        </w:tabs>
        <w:rPr>
          <w:rFonts w:ascii="Century Gothic" w:hAnsi="Century Gothic"/>
          <w:sz w:val="20"/>
          <w:szCs w:val="20"/>
        </w:rPr>
      </w:pPr>
      <w:r w:rsidRPr="009C01B9">
        <w:rPr>
          <w:rFonts w:ascii="Century Gothic" w:hAnsi="Century Gothic"/>
          <w:sz w:val="16"/>
          <w:szCs w:val="16"/>
        </w:rPr>
        <w:t xml:space="preserve"> * </w:t>
      </w:r>
      <w:r>
        <w:rPr>
          <w:rFonts w:ascii="Century Gothic" w:hAnsi="Century Gothic" w:cs="Arial"/>
          <w:sz w:val="16"/>
          <w:szCs w:val="16"/>
        </w:rPr>
        <w:t>The p</w:t>
      </w:r>
      <w:r w:rsidRPr="009C01B9">
        <w:rPr>
          <w:rFonts w:ascii="Century Gothic" w:hAnsi="Century Gothic" w:cs="Arial"/>
          <w:sz w:val="16"/>
          <w:szCs w:val="16"/>
        </w:rPr>
        <w:t xml:space="preserve">arent and child </w:t>
      </w:r>
      <w:r w:rsidR="00EF2ED2">
        <w:rPr>
          <w:rFonts w:ascii="Century Gothic" w:hAnsi="Century Gothic" w:cs="Arial"/>
          <w:sz w:val="16"/>
          <w:szCs w:val="16"/>
        </w:rPr>
        <w:t xml:space="preserve">will be tested </w:t>
      </w:r>
      <w:r w:rsidRPr="009C01B9">
        <w:rPr>
          <w:rFonts w:ascii="Century Gothic" w:hAnsi="Century Gothic" w:cs="Arial"/>
          <w:sz w:val="16"/>
          <w:szCs w:val="16"/>
        </w:rPr>
        <w:t>simultaneously, either in the same room or in separate rooms near each other.</w:t>
      </w:r>
      <w:r w:rsidRPr="009C01B9">
        <w:rPr>
          <w:rFonts w:ascii="Century Gothic" w:hAnsi="Century Gothic"/>
          <w:sz w:val="16"/>
          <w:szCs w:val="16"/>
        </w:rPr>
        <w:t xml:space="preserve"> </w:t>
      </w:r>
    </w:p>
    <w:p w14:paraId="3F84DCDF" w14:textId="77777777" w:rsidR="00571FF1" w:rsidRDefault="00571FF1" w:rsidP="00D12390">
      <w:pPr>
        <w:tabs>
          <w:tab w:val="left" w:pos="450"/>
        </w:tabs>
        <w:rPr>
          <w:rFonts w:ascii="Century Gothic" w:hAnsi="Century Gothic"/>
          <w:b/>
          <w:sz w:val="20"/>
          <w:szCs w:val="20"/>
        </w:rPr>
      </w:pPr>
    </w:p>
    <w:p w14:paraId="7EF166A9" w14:textId="671A28FB" w:rsidR="00D12390" w:rsidRPr="00DD759F" w:rsidRDefault="008857E4" w:rsidP="00D12390">
      <w:pPr>
        <w:tabs>
          <w:tab w:val="left" w:pos="450"/>
        </w:tabs>
        <w:rPr>
          <w:rFonts w:ascii="Century Gothic" w:hAnsi="Century Gothic"/>
          <w:sz w:val="20"/>
          <w:szCs w:val="20"/>
        </w:rPr>
      </w:pPr>
      <w:r w:rsidRPr="00DD759F">
        <w:rPr>
          <w:rFonts w:ascii="Century Gothic" w:hAnsi="Century Gothic"/>
          <w:b/>
          <w:sz w:val="20"/>
          <w:szCs w:val="20"/>
        </w:rPr>
        <w:t>Annualized Cost to Respondents</w:t>
      </w:r>
      <w:r w:rsidRPr="00DD759F">
        <w:rPr>
          <w:rFonts w:ascii="Century Gothic" w:hAnsi="Century Gothic"/>
          <w:sz w:val="20"/>
          <w:szCs w:val="20"/>
        </w:rPr>
        <w:t xml:space="preserve"> </w:t>
      </w:r>
      <w:r w:rsidR="00D12390" w:rsidRPr="00DD759F">
        <w:rPr>
          <w:rFonts w:ascii="Century Gothic" w:hAnsi="Century Gothic"/>
          <w:sz w:val="20"/>
          <w:szCs w:val="20"/>
        </w:rPr>
        <w:t>–</w:t>
      </w:r>
      <w:r w:rsidRPr="00DD759F">
        <w:rPr>
          <w:rFonts w:ascii="Century Gothic" w:hAnsi="Century Gothic"/>
          <w:sz w:val="20"/>
          <w:szCs w:val="20"/>
        </w:rPr>
        <w:t xml:space="preserve"> </w:t>
      </w:r>
      <w:r w:rsidR="00B3160D" w:rsidRPr="00DD759F">
        <w:rPr>
          <w:rFonts w:ascii="Century Gothic" w:hAnsi="Century Gothic" w:cs="Arial"/>
          <w:sz w:val="20"/>
          <w:szCs w:val="20"/>
        </w:rPr>
        <w:t xml:space="preserve">Assessment of Executive Function for the NCS </w:t>
      </w:r>
      <w:r w:rsidR="00B3160D" w:rsidRPr="00DD759F">
        <w:rPr>
          <w:rFonts w:ascii="Century Gothic" w:hAnsi="Century Gothic"/>
          <w:sz w:val="20"/>
          <w:szCs w:val="20"/>
        </w:rPr>
        <w:t>(LOI2-QUEX-6)</w:t>
      </w:r>
    </w:p>
    <w:p w14:paraId="0DFC5FBA" w14:textId="77777777" w:rsidR="003B7458" w:rsidRPr="00DD759F" w:rsidRDefault="003B7458" w:rsidP="005E1F2D">
      <w:pPr>
        <w:tabs>
          <w:tab w:val="left" w:pos="450"/>
        </w:tabs>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2178"/>
        <w:gridCol w:w="1530"/>
        <w:gridCol w:w="1440"/>
        <w:gridCol w:w="1620"/>
        <w:gridCol w:w="1530"/>
      </w:tblGrid>
      <w:tr w:rsidR="005E1F2D" w:rsidRPr="00DD759F" w14:paraId="4507A223" w14:textId="77777777" w:rsidTr="00E32A40">
        <w:trPr>
          <w:trHeight w:val="791"/>
        </w:trPr>
        <w:tc>
          <w:tcPr>
            <w:tcW w:w="2178" w:type="dxa"/>
          </w:tcPr>
          <w:p w14:paraId="25F11FA4" w14:textId="6FB80002" w:rsidR="005E1F2D" w:rsidRPr="00DD759F" w:rsidRDefault="00537831" w:rsidP="00537831">
            <w:pPr>
              <w:tabs>
                <w:tab w:val="left" w:pos="450"/>
              </w:tabs>
              <w:rPr>
                <w:rFonts w:ascii="Century Gothic" w:hAnsi="Century Gothic"/>
                <w:b/>
                <w:sz w:val="20"/>
                <w:szCs w:val="20"/>
              </w:rPr>
            </w:pPr>
            <w:r w:rsidRPr="00DD759F">
              <w:rPr>
                <w:rFonts w:ascii="Century Gothic" w:hAnsi="Century Gothic"/>
                <w:b/>
                <w:sz w:val="20"/>
                <w:szCs w:val="20"/>
              </w:rPr>
              <w:t xml:space="preserve">Data </w:t>
            </w:r>
            <w:r w:rsidR="005E1F2D" w:rsidRPr="00DD759F">
              <w:rPr>
                <w:rFonts w:ascii="Century Gothic" w:hAnsi="Century Gothic"/>
                <w:b/>
                <w:sz w:val="20"/>
                <w:szCs w:val="20"/>
              </w:rPr>
              <w:t>Collection Activity</w:t>
            </w:r>
          </w:p>
        </w:tc>
        <w:tc>
          <w:tcPr>
            <w:tcW w:w="1530" w:type="dxa"/>
          </w:tcPr>
          <w:p w14:paraId="2E578B7B" w14:textId="77777777" w:rsidR="005E1F2D" w:rsidRPr="00DD759F" w:rsidRDefault="005E1F2D" w:rsidP="00537831">
            <w:pPr>
              <w:tabs>
                <w:tab w:val="left" w:pos="450"/>
              </w:tabs>
              <w:jc w:val="center"/>
              <w:rPr>
                <w:rFonts w:ascii="Century Gothic" w:hAnsi="Century Gothic"/>
                <w:b/>
                <w:sz w:val="20"/>
                <w:szCs w:val="20"/>
              </w:rPr>
            </w:pPr>
            <w:r w:rsidRPr="00DD759F">
              <w:rPr>
                <w:rFonts w:ascii="Century Gothic" w:hAnsi="Century Gothic"/>
                <w:b/>
                <w:sz w:val="20"/>
                <w:szCs w:val="20"/>
              </w:rPr>
              <w:t>Type of Respondent</w:t>
            </w:r>
          </w:p>
        </w:tc>
        <w:tc>
          <w:tcPr>
            <w:tcW w:w="1440" w:type="dxa"/>
          </w:tcPr>
          <w:p w14:paraId="6F8EAA4C" w14:textId="77777777" w:rsidR="005E1F2D" w:rsidRPr="00DD759F" w:rsidRDefault="005E1F2D" w:rsidP="00537831">
            <w:pPr>
              <w:tabs>
                <w:tab w:val="left" w:pos="450"/>
              </w:tabs>
              <w:jc w:val="center"/>
              <w:rPr>
                <w:rFonts w:ascii="Century Gothic" w:hAnsi="Century Gothic"/>
                <w:b/>
                <w:sz w:val="20"/>
                <w:szCs w:val="20"/>
              </w:rPr>
            </w:pPr>
            <w:r w:rsidRPr="00DD759F">
              <w:rPr>
                <w:rFonts w:ascii="Century Gothic" w:hAnsi="Century Gothic"/>
                <w:b/>
                <w:sz w:val="20"/>
                <w:szCs w:val="20"/>
              </w:rPr>
              <w:t xml:space="preserve">Estimated </w:t>
            </w:r>
            <w:r w:rsidR="003B7458" w:rsidRPr="00DD759F">
              <w:rPr>
                <w:rFonts w:ascii="Century Gothic" w:hAnsi="Century Gothic"/>
                <w:b/>
                <w:sz w:val="20"/>
                <w:szCs w:val="20"/>
              </w:rPr>
              <w:t>Total Annual Burden Hours</w:t>
            </w:r>
          </w:p>
        </w:tc>
        <w:tc>
          <w:tcPr>
            <w:tcW w:w="1620" w:type="dxa"/>
          </w:tcPr>
          <w:p w14:paraId="4F2823CA" w14:textId="77777777" w:rsidR="005E1F2D" w:rsidRPr="00DD759F" w:rsidRDefault="005E1F2D" w:rsidP="00537831">
            <w:pPr>
              <w:tabs>
                <w:tab w:val="left" w:pos="450"/>
              </w:tabs>
              <w:jc w:val="center"/>
              <w:rPr>
                <w:rFonts w:ascii="Century Gothic" w:hAnsi="Century Gothic"/>
                <w:b/>
                <w:sz w:val="20"/>
                <w:szCs w:val="20"/>
              </w:rPr>
            </w:pPr>
            <w:r w:rsidRPr="00DD759F">
              <w:rPr>
                <w:rFonts w:ascii="Century Gothic" w:hAnsi="Century Gothic"/>
                <w:b/>
                <w:sz w:val="20"/>
                <w:szCs w:val="20"/>
              </w:rPr>
              <w:t>Hourly Wage Rate</w:t>
            </w:r>
            <w:r w:rsidR="003B7458" w:rsidRPr="00DD759F">
              <w:rPr>
                <w:rFonts w:ascii="Century Gothic" w:hAnsi="Century Gothic"/>
                <w:b/>
                <w:sz w:val="20"/>
                <w:szCs w:val="20"/>
              </w:rPr>
              <w:t>*</w:t>
            </w:r>
          </w:p>
        </w:tc>
        <w:tc>
          <w:tcPr>
            <w:tcW w:w="1530" w:type="dxa"/>
          </w:tcPr>
          <w:p w14:paraId="51F1D1BA" w14:textId="77777777" w:rsidR="005E1F2D" w:rsidRPr="00DD759F" w:rsidRDefault="005E1F2D" w:rsidP="00537831">
            <w:pPr>
              <w:tabs>
                <w:tab w:val="left" w:pos="450"/>
              </w:tabs>
              <w:jc w:val="center"/>
              <w:rPr>
                <w:rFonts w:ascii="Century Gothic" w:hAnsi="Century Gothic"/>
                <w:b/>
                <w:sz w:val="20"/>
                <w:szCs w:val="20"/>
              </w:rPr>
            </w:pPr>
            <w:r w:rsidRPr="00DD759F">
              <w:rPr>
                <w:rFonts w:ascii="Century Gothic" w:hAnsi="Century Gothic"/>
                <w:b/>
                <w:sz w:val="20"/>
                <w:szCs w:val="20"/>
              </w:rPr>
              <w:t>Respondent Cost</w:t>
            </w:r>
          </w:p>
        </w:tc>
      </w:tr>
      <w:tr w:rsidR="00D12390" w:rsidRPr="00DD759F" w14:paraId="326032B3" w14:textId="77777777" w:rsidTr="00E32A40">
        <w:tc>
          <w:tcPr>
            <w:tcW w:w="2178" w:type="dxa"/>
          </w:tcPr>
          <w:p w14:paraId="50E40330" w14:textId="32E8C0BF" w:rsidR="00D12390" w:rsidRPr="00DD759F" w:rsidRDefault="00840AFB" w:rsidP="00840AFB">
            <w:pPr>
              <w:tabs>
                <w:tab w:val="left" w:pos="450"/>
              </w:tabs>
              <w:rPr>
                <w:rFonts w:ascii="Century Gothic" w:hAnsi="Century Gothic"/>
                <w:sz w:val="20"/>
                <w:szCs w:val="20"/>
              </w:rPr>
            </w:pPr>
            <w:r>
              <w:rPr>
                <w:rFonts w:ascii="Century Gothic" w:hAnsi="Century Gothic"/>
                <w:sz w:val="20"/>
                <w:szCs w:val="20"/>
              </w:rPr>
              <w:t>Recruitment</w:t>
            </w:r>
            <w:r w:rsidR="00D41FFB" w:rsidRPr="00DD759F">
              <w:rPr>
                <w:rFonts w:ascii="Century Gothic" w:hAnsi="Century Gothic"/>
                <w:sz w:val="20"/>
                <w:szCs w:val="20"/>
              </w:rPr>
              <w:t xml:space="preserve"> Screening Interview</w:t>
            </w:r>
          </w:p>
        </w:tc>
        <w:tc>
          <w:tcPr>
            <w:tcW w:w="1530" w:type="dxa"/>
          </w:tcPr>
          <w:p w14:paraId="565B268C" w14:textId="77777777" w:rsidR="00D12390" w:rsidRPr="00DD759F" w:rsidRDefault="00D12390" w:rsidP="00537831">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440" w:type="dxa"/>
          </w:tcPr>
          <w:p w14:paraId="6F577563" w14:textId="7B1216E0" w:rsidR="00D12390" w:rsidRPr="00DD759F" w:rsidRDefault="00A40F9E" w:rsidP="00537831">
            <w:pPr>
              <w:jc w:val="center"/>
              <w:rPr>
                <w:rFonts w:ascii="Century Gothic" w:hAnsi="Century Gothic"/>
                <w:sz w:val="20"/>
                <w:szCs w:val="20"/>
              </w:rPr>
            </w:pPr>
            <w:r w:rsidRPr="00DD759F">
              <w:rPr>
                <w:rFonts w:ascii="Century Gothic" w:hAnsi="Century Gothic"/>
                <w:sz w:val="20"/>
                <w:szCs w:val="20"/>
              </w:rPr>
              <w:t>66</w:t>
            </w:r>
          </w:p>
        </w:tc>
        <w:tc>
          <w:tcPr>
            <w:tcW w:w="1620" w:type="dxa"/>
          </w:tcPr>
          <w:p w14:paraId="093F3A8D" w14:textId="77777777" w:rsidR="00D12390" w:rsidRPr="00DD759F" w:rsidRDefault="00D12390"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59B5E6B2" w14:textId="4F3DF6A5" w:rsidR="00D12390" w:rsidRPr="00DD759F" w:rsidRDefault="00FF16CC" w:rsidP="00537831">
            <w:pPr>
              <w:tabs>
                <w:tab w:val="left" w:pos="450"/>
              </w:tabs>
              <w:jc w:val="center"/>
              <w:rPr>
                <w:rFonts w:ascii="Century Gothic" w:hAnsi="Century Gothic"/>
                <w:sz w:val="20"/>
                <w:szCs w:val="20"/>
              </w:rPr>
            </w:pPr>
            <w:r w:rsidRPr="00DD759F">
              <w:rPr>
                <w:rFonts w:ascii="Century Gothic" w:hAnsi="Century Gothic"/>
                <w:sz w:val="20"/>
                <w:szCs w:val="20"/>
              </w:rPr>
              <w:t>$1</w:t>
            </w:r>
            <w:r w:rsidR="00C862C7">
              <w:rPr>
                <w:rFonts w:ascii="Century Gothic" w:hAnsi="Century Gothic"/>
                <w:sz w:val="20"/>
                <w:szCs w:val="20"/>
              </w:rPr>
              <w:t>,</w:t>
            </w:r>
            <w:r w:rsidRPr="00DD759F">
              <w:rPr>
                <w:rFonts w:ascii="Century Gothic" w:hAnsi="Century Gothic"/>
                <w:sz w:val="20"/>
                <w:szCs w:val="20"/>
              </w:rPr>
              <w:t>453</w:t>
            </w:r>
          </w:p>
        </w:tc>
      </w:tr>
      <w:tr w:rsidR="0028017D" w:rsidRPr="00DD759F" w14:paraId="5C8D5717" w14:textId="77777777" w:rsidTr="00E32A40">
        <w:trPr>
          <w:trHeight w:val="314"/>
        </w:trPr>
        <w:tc>
          <w:tcPr>
            <w:tcW w:w="2178" w:type="dxa"/>
          </w:tcPr>
          <w:p w14:paraId="142E31A5" w14:textId="77777777" w:rsidR="0028017D" w:rsidRPr="00DD759F" w:rsidRDefault="0028017D" w:rsidP="00537831">
            <w:pPr>
              <w:tabs>
                <w:tab w:val="left" w:pos="450"/>
              </w:tabs>
              <w:jc w:val="both"/>
              <w:rPr>
                <w:rFonts w:ascii="Century Gothic" w:hAnsi="Century Gothic"/>
                <w:sz w:val="20"/>
                <w:szCs w:val="20"/>
              </w:rPr>
            </w:pPr>
            <w:r w:rsidRPr="00DD759F">
              <w:rPr>
                <w:rFonts w:ascii="Century Gothic" w:hAnsi="Century Gothic"/>
                <w:sz w:val="20"/>
                <w:szCs w:val="20"/>
              </w:rPr>
              <w:t>Informed Consent I</w:t>
            </w:r>
          </w:p>
          <w:p w14:paraId="2F85D66B" w14:textId="389B4E9B" w:rsidR="0028017D" w:rsidRPr="00DD759F" w:rsidRDefault="0028017D" w:rsidP="00537831">
            <w:pPr>
              <w:tabs>
                <w:tab w:val="left" w:pos="450"/>
              </w:tabs>
              <w:jc w:val="both"/>
              <w:rPr>
                <w:rFonts w:ascii="Century Gothic" w:hAnsi="Century Gothic"/>
                <w:sz w:val="20"/>
                <w:szCs w:val="20"/>
              </w:rPr>
            </w:pPr>
          </w:p>
        </w:tc>
        <w:tc>
          <w:tcPr>
            <w:tcW w:w="1530" w:type="dxa"/>
          </w:tcPr>
          <w:p w14:paraId="3C7F9519" w14:textId="4A2FBE3F" w:rsidR="0028017D" w:rsidRPr="00DD759F" w:rsidRDefault="00AA6359" w:rsidP="00537831">
            <w:pPr>
              <w:tabs>
                <w:tab w:val="left" w:pos="450"/>
              </w:tabs>
              <w:jc w:val="center"/>
              <w:rPr>
                <w:rFonts w:ascii="Century Gothic" w:hAnsi="Century Gothic"/>
                <w:sz w:val="20"/>
                <w:szCs w:val="20"/>
              </w:rPr>
            </w:pPr>
            <w:r>
              <w:rPr>
                <w:rFonts w:ascii="Century Gothic" w:hAnsi="Century Gothic"/>
                <w:sz w:val="20"/>
                <w:szCs w:val="20"/>
              </w:rPr>
              <w:t>Parent &amp; Child</w:t>
            </w:r>
          </w:p>
        </w:tc>
        <w:tc>
          <w:tcPr>
            <w:tcW w:w="1440" w:type="dxa"/>
          </w:tcPr>
          <w:p w14:paraId="0587ABD7" w14:textId="5CE5A931" w:rsidR="0028017D" w:rsidRPr="00DD759F" w:rsidRDefault="00057033" w:rsidP="00537831">
            <w:pPr>
              <w:tabs>
                <w:tab w:val="left" w:pos="450"/>
              </w:tabs>
              <w:jc w:val="center"/>
              <w:rPr>
                <w:rFonts w:ascii="Century Gothic" w:hAnsi="Century Gothic"/>
                <w:sz w:val="20"/>
                <w:szCs w:val="20"/>
              </w:rPr>
            </w:pPr>
            <w:r>
              <w:rPr>
                <w:rFonts w:ascii="Century Gothic" w:hAnsi="Century Gothic"/>
                <w:sz w:val="20"/>
                <w:szCs w:val="20"/>
              </w:rPr>
              <w:t>86</w:t>
            </w:r>
          </w:p>
        </w:tc>
        <w:tc>
          <w:tcPr>
            <w:tcW w:w="1620" w:type="dxa"/>
          </w:tcPr>
          <w:p w14:paraId="40D7FCB8" w14:textId="77777777" w:rsidR="0028017D" w:rsidRPr="00DD759F" w:rsidRDefault="0028017D"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3906FFBA" w14:textId="4E39F44E" w:rsidR="0028017D" w:rsidRPr="00DD759F" w:rsidRDefault="0028017D" w:rsidP="00057033">
            <w:pPr>
              <w:tabs>
                <w:tab w:val="left" w:pos="450"/>
              </w:tabs>
              <w:jc w:val="center"/>
              <w:rPr>
                <w:rFonts w:ascii="Century Gothic" w:hAnsi="Century Gothic"/>
                <w:sz w:val="20"/>
                <w:szCs w:val="20"/>
              </w:rPr>
            </w:pPr>
            <w:r w:rsidRPr="00DD759F">
              <w:rPr>
                <w:rFonts w:ascii="Century Gothic" w:hAnsi="Century Gothic"/>
                <w:sz w:val="20"/>
                <w:szCs w:val="20"/>
              </w:rPr>
              <w:t>$1</w:t>
            </w:r>
            <w:r w:rsidR="00C862C7">
              <w:rPr>
                <w:rFonts w:ascii="Century Gothic" w:hAnsi="Century Gothic"/>
                <w:sz w:val="20"/>
                <w:szCs w:val="20"/>
              </w:rPr>
              <w:t>,</w:t>
            </w:r>
            <w:r w:rsidR="00057033">
              <w:rPr>
                <w:rFonts w:ascii="Century Gothic" w:hAnsi="Century Gothic"/>
                <w:sz w:val="20"/>
                <w:szCs w:val="20"/>
              </w:rPr>
              <w:t>893</w:t>
            </w:r>
          </w:p>
        </w:tc>
      </w:tr>
      <w:tr w:rsidR="00537831" w:rsidRPr="00DD759F" w14:paraId="1C821389" w14:textId="77777777" w:rsidTr="00E32A40">
        <w:trPr>
          <w:trHeight w:val="350"/>
        </w:trPr>
        <w:tc>
          <w:tcPr>
            <w:tcW w:w="2178" w:type="dxa"/>
            <w:vMerge w:val="restart"/>
          </w:tcPr>
          <w:p w14:paraId="58920143" w14:textId="77777777" w:rsidR="00537831" w:rsidRPr="00DD759F" w:rsidRDefault="00537831" w:rsidP="00537831">
            <w:pPr>
              <w:tabs>
                <w:tab w:val="left" w:pos="450"/>
              </w:tabs>
              <w:jc w:val="both"/>
              <w:rPr>
                <w:rFonts w:ascii="Century Gothic" w:hAnsi="Century Gothic"/>
                <w:sz w:val="20"/>
                <w:szCs w:val="20"/>
              </w:rPr>
            </w:pPr>
            <w:r w:rsidRPr="00DD759F">
              <w:rPr>
                <w:rFonts w:ascii="Century Gothic" w:hAnsi="Century Gothic"/>
                <w:sz w:val="20"/>
                <w:szCs w:val="20"/>
              </w:rPr>
              <w:t>Session I (Test)</w:t>
            </w:r>
          </w:p>
          <w:p w14:paraId="3552E300" w14:textId="40723432" w:rsidR="00537831" w:rsidRPr="00DD759F" w:rsidRDefault="00537831" w:rsidP="00537831">
            <w:pPr>
              <w:tabs>
                <w:tab w:val="left" w:pos="450"/>
              </w:tabs>
              <w:jc w:val="both"/>
              <w:rPr>
                <w:rFonts w:ascii="Century Gothic" w:hAnsi="Century Gothic"/>
                <w:sz w:val="20"/>
                <w:szCs w:val="20"/>
              </w:rPr>
            </w:pPr>
          </w:p>
        </w:tc>
        <w:tc>
          <w:tcPr>
            <w:tcW w:w="1530" w:type="dxa"/>
          </w:tcPr>
          <w:p w14:paraId="47DB4214" w14:textId="3AD5DC7F"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440" w:type="dxa"/>
          </w:tcPr>
          <w:p w14:paraId="4182D341" w14:textId="2C8F3DE7"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210</w:t>
            </w:r>
          </w:p>
        </w:tc>
        <w:tc>
          <w:tcPr>
            <w:tcW w:w="1620" w:type="dxa"/>
          </w:tcPr>
          <w:p w14:paraId="52EF4439" w14:textId="77777777"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40190FDB" w14:textId="2C43B941"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$4</w:t>
            </w:r>
            <w:r w:rsidR="00C862C7">
              <w:rPr>
                <w:rFonts w:ascii="Century Gothic" w:hAnsi="Century Gothic"/>
                <w:sz w:val="20"/>
                <w:szCs w:val="20"/>
              </w:rPr>
              <w:t>,</w:t>
            </w:r>
            <w:r w:rsidRPr="00DD759F">
              <w:rPr>
                <w:rFonts w:ascii="Century Gothic" w:hAnsi="Century Gothic"/>
                <w:sz w:val="20"/>
                <w:szCs w:val="20"/>
              </w:rPr>
              <w:t>622</w:t>
            </w:r>
          </w:p>
        </w:tc>
      </w:tr>
      <w:tr w:rsidR="00537831" w:rsidRPr="00DD759F" w14:paraId="5ED79BD6" w14:textId="77777777" w:rsidTr="00E32A40">
        <w:trPr>
          <w:trHeight w:val="350"/>
        </w:trPr>
        <w:tc>
          <w:tcPr>
            <w:tcW w:w="2178" w:type="dxa"/>
            <w:vMerge/>
          </w:tcPr>
          <w:p w14:paraId="49DC29BC" w14:textId="5ADA8378" w:rsidR="00537831" w:rsidRPr="00DD759F" w:rsidRDefault="00537831" w:rsidP="00537831">
            <w:pPr>
              <w:tabs>
                <w:tab w:val="left" w:pos="450"/>
              </w:tabs>
              <w:jc w:val="both"/>
              <w:rPr>
                <w:rFonts w:ascii="Century Gothic" w:hAnsi="Century Gothic"/>
                <w:sz w:val="20"/>
                <w:szCs w:val="20"/>
              </w:rPr>
            </w:pPr>
          </w:p>
        </w:tc>
        <w:tc>
          <w:tcPr>
            <w:tcW w:w="1530" w:type="dxa"/>
          </w:tcPr>
          <w:p w14:paraId="1E39E286" w14:textId="19C4F80E"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Children</w:t>
            </w:r>
          </w:p>
        </w:tc>
        <w:tc>
          <w:tcPr>
            <w:tcW w:w="1440" w:type="dxa"/>
          </w:tcPr>
          <w:p w14:paraId="2DB3DE43" w14:textId="0E4698BE"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318</w:t>
            </w:r>
          </w:p>
        </w:tc>
        <w:tc>
          <w:tcPr>
            <w:tcW w:w="1620" w:type="dxa"/>
          </w:tcPr>
          <w:p w14:paraId="686270ED" w14:textId="4A703C07" w:rsidR="00537831" w:rsidRPr="00DD759F" w:rsidRDefault="00537831" w:rsidP="00E32A40">
            <w:pPr>
              <w:tabs>
                <w:tab w:val="left" w:pos="450"/>
              </w:tabs>
              <w:jc w:val="center"/>
              <w:rPr>
                <w:rFonts w:ascii="Century Gothic" w:hAnsi="Century Gothic"/>
                <w:sz w:val="20"/>
                <w:szCs w:val="20"/>
              </w:rPr>
            </w:pPr>
            <w:r w:rsidRPr="00DD759F">
              <w:rPr>
                <w:rFonts w:ascii="Century Gothic" w:hAnsi="Century Gothic"/>
                <w:sz w:val="20"/>
                <w:szCs w:val="20"/>
              </w:rPr>
              <w:t>$</w:t>
            </w:r>
            <w:r w:rsidR="00C862C7">
              <w:rPr>
                <w:rFonts w:ascii="Century Gothic" w:hAnsi="Century Gothic"/>
                <w:sz w:val="20"/>
                <w:szCs w:val="20"/>
              </w:rPr>
              <w:t>22.01</w:t>
            </w:r>
          </w:p>
        </w:tc>
        <w:tc>
          <w:tcPr>
            <w:tcW w:w="1530" w:type="dxa"/>
          </w:tcPr>
          <w:p w14:paraId="239323F8" w14:textId="57441520"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$6</w:t>
            </w:r>
            <w:r w:rsidR="00C862C7">
              <w:rPr>
                <w:rFonts w:ascii="Century Gothic" w:hAnsi="Century Gothic"/>
                <w:sz w:val="20"/>
                <w:szCs w:val="20"/>
              </w:rPr>
              <w:t>,</w:t>
            </w:r>
            <w:r w:rsidRPr="00DD759F">
              <w:rPr>
                <w:rFonts w:ascii="Century Gothic" w:hAnsi="Century Gothic"/>
                <w:sz w:val="20"/>
                <w:szCs w:val="20"/>
              </w:rPr>
              <w:t>999</w:t>
            </w:r>
          </w:p>
        </w:tc>
      </w:tr>
      <w:tr w:rsidR="0028017D" w:rsidRPr="00DD759F" w14:paraId="77BE73B3" w14:textId="77777777" w:rsidTr="00E32A40">
        <w:trPr>
          <w:trHeight w:val="350"/>
        </w:trPr>
        <w:tc>
          <w:tcPr>
            <w:tcW w:w="2178" w:type="dxa"/>
          </w:tcPr>
          <w:p w14:paraId="64074F16" w14:textId="77777777" w:rsidR="0028017D" w:rsidRPr="00DD759F" w:rsidRDefault="0028017D" w:rsidP="00537831">
            <w:pPr>
              <w:tabs>
                <w:tab w:val="left" w:pos="450"/>
              </w:tabs>
              <w:jc w:val="both"/>
              <w:rPr>
                <w:rFonts w:ascii="Century Gothic" w:hAnsi="Century Gothic"/>
                <w:sz w:val="20"/>
                <w:szCs w:val="20"/>
              </w:rPr>
            </w:pPr>
            <w:r w:rsidRPr="00DD759F">
              <w:rPr>
                <w:rFonts w:ascii="Century Gothic" w:hAnsi="Century Gothic"/>
                <w:sz w:val="20"/>
                <w:szCs w:val="20"/>
              </w:rPr>
              <w:t xml:space="preserve">Informed Consent II </w:t>
            </w:r>
          </w:p>
          <w:p w14:paraId="4534337B" w14:textId="6E4250E0" w:rsidR="0028017D" w:rsidRPr="00DD759F" w:rsidRDefault="0028017D" w:rsidP="00537831">
            <w:pPr>
              <w:tabs>
                <w:tab w:val="left" w:pos="450"/>
              </w:tabs>
              <w:jc w:val="both"/>
              <w:rPr>
                <w:rFonts w:ascii="Century Gothic" w:hAnsi="Century Gothic"/>
                <w:sz w:val="20"/>
                <w:szCs w:val="20"/>
              </w:rPr>
            </w:pPr>
          </w:p>
        </w:tc>
        <w:tc>
          <w:tcPr>
            <w:tcW w:w="1530" w:type="dxa"/>
          </w:tcPr>
          <w:p w14:paraId="7EA7BECF" w14:textId="46037387" w:rsidR="0028017D" w:rsidRPr="00DD759F" w:rsidRDefault="0028017D" w:rsidP="00057033">
            <w:pPr>
              <w:tabs>
                <w:tab w:val="left" w:pos="450"/>
              </w:tabs>
              <w:jc w:val="center"/>
              <w:rPr>
                <w:rFonts w:ascii="Century Gothic" w:hAnsi="Century Gothic"/>
                <w:sz w:val="20"/>
                <w:szCs w:val="20"/>
              </w:rPr>
            </w:pPr>
            <w:r w:rsidRPr="00DD759F">
              <w:rPr>
                <w:rFonts w:ascii="Century Gothic" w:hAnsi="Century Gothic"/>
                <w:sz w:val="20"/>
                <w:szCs w:val="20"/>
              </w:rPr>
              <w:t>Parent</w:t>
            </w:r>
            <w:r w:rsidR="00AA6359">
              <w:rPr>
                <w:rFonts w:ascii="Century Gothic" w:hAnsi="Century Gothic"/>
                <w:sz w:val="20"/>
                <w:szCs w:val="20"/>
              </w:rPr>
              <w:t xml:space="preserve"> &amp; Child </w:t>
            </w:r>
          </w:p>
        </w:tc>
        <w:tc>
          <w:tcPr>
            <w:tcW w:w="1440" w:type="dxa"/>
          </w:tcPr>
          <w:p w14:paraId="04501632" w14:textId="18B35165" w:rsidR="0028017D" w:rsidRPr="00DD759F" w:rsidRDefault="00057033" w:rsidP="00537831">
            <w:pPr>
              <w:tabs>
                <w:tab w:val="left" w:pos="450"/>
              </w:tabs>
              <w:jc w:val="center"/>
              <w:rPr>
                <w:rFonts w:ascii="Century Gothic" w:hAnsi="Century Gothic"/>
                <w:sz w:val="20"/>
                <w:szCs w:val="20"/>
              </w:rPr>
            </w:pPr>
            <w:r>
              <w:rPr>
                <w:rFonts w:ascii="Century Gothic" w:hAnsi="Century Gothic"/>
                <w:sz w:val="20"/>
                <w:szCs w:val="20"/>
              </w:rPr>
              <w:t>31</w:t>
            </w:r>
          </w:p>
        </w:tc>
        <w:tc>
          <w:tcPr>
            <w:tcW w:w="1620" w:type="dxa"/>
          </w:tcPr>
          <w:p w14:paraId="0F702D8C" w14:textId="77777777" w:rsidR="0028017D" w:rsidRPr="00DD759F" w:rsidRDefault="0028017D"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5D8FFBDF" w14:textId="5307FD61" w:rsidR="0028017D" w:rsidRPr="00DD759F" w:rsidRDefault="0028017D" w:rsidP="00057033">
            <w:pPr>
              <w:tabs>
                <w:tab w:val="left" w:pos="450"/>
              </w:tabs>
              <w:jc w:val="center"/>
              <w:rPr>
                <w:rFonts w:ascii="Century Gothic" w:hAnsi="Century Gothic"/>
                <w:sz w:val="20"/>
                <w:szCs w:val="20"/>
              </w:rPr>
            </w:pPr>
            <w:r w:rsidRPr="00DD759F">
              <w:rPr>
                <w:rFonts w:ascii="Century Gothic" w:hAnsi="Century Gothic"/>
                <w:sz w:val="20"/>
                <w:szCs w:val="20"/>
              </w:rPr>
              <w:t>$</w:t>
            </w:r>
            <w:r w:rsidR="00057033">
              <w:rPr>
                <w:rFonts w:ascii="Century Gothic" w:hAnsi="Century Gothic"/>
                <w:sz w:val="20"/>
                <w:szCs w:val="20"/>
              </w:rPr>
              <w:t>682</w:t>
            </w:r>
          </w:p>
        </w:tc>
      </w:tr>
      <w:tr w:rsidR="00537831" w:rsidRPr="00DD759F" w14:paraId="0DA5F83B" w14:textId="77777777" w:rsidTr="00E32A40">
        <w:trPr>
          <w:trHeight w:val="350"/>
        </w:trPr>
        <w:tc>
          <w:tcPr>
            <w:tcW w:w="2178" w:type="dxa"/>
            <w:vMerge w:val="restart"/>
          </w:tcPr>
          <w:p w14:paraId="20F9C0E8" w14:textId="77777777" w:rsidR="00537831" w:rsidRPr="00DD759F" w:rsidRDefault="00537831" w:rsidP="00537831">
            <w:pPr>
              <w:tabs>
                <w:tab w:val="left" w:pos="450"/>
              </w:tabs>
              <w:jc w:val="both"/>
              <w:rPr>
                <w:rFonts w:ascii="Century Gothic" w:hAnsi="Century Gothic"/>
                <w:sz w:val="20"/>
                <w:szCs w:val="20"/>
              </w:rPr>
            </w:pPr>
            <w:r w:rsidRPr="00DD759F">
              <w:rPr>
                <w:rFonts w:ascii="Century Gothic" w:hAnsi="Century Gothic"/>
                <w:sz w:val="20"/>
                <w:szCs w:val="20"/>
              </w:rPr>
              <w:t xml:space="preserve">Session II (Retest) </w:t>
            </w:r>
          </w:p>
          <w:p w14:paraId="60698420" w14:textId="19CAC144" w:rsidR="00537831" w:rsidRPr="00DD759F" w:rsidRDefault="00537831" w:rsidP="00537831">
            <w:pPr>
              <w:tabs>
                <w:tab w:val="left" w:pos="450"/>
              </w:tabs>
              <w:jc w:val="both"/>
              <w:rPr>
                <w:rFonts w:ascii="Century Gothic" w:hAnsi="Century Gothic"/>
                <w:sz w:val="20"/>
                <w:szCs w:val="20"/>
              </w:rPr>
            </w:pPr>
          </w:p>
        </w:tc>
        <w:tc>
          <w:tcPr>
            <w:tcW w:w="1530" w:type="dxa"/>
          </w:tcPr>
          <w:p w14:paraId="4AFEA142" w14:textId="5107B44B"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Parents</w:t>
            </w:r>
          </w:p>
        </w:tc>
        <w:tc>
          <w:tcPr>
            <w:tcW w:w="1440" w:type="dxa"/>
          </w:tcPr>
          <w:p w14:paraId="257D2E74" w14:textId="3989BAC9"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31</w:t>
            </w:r>
          </w:p>
        </w:tc>
        <w:tc>
          <w:tcPr>
            <w:tcW w:w="1620" w:type="dxa"/>
          </w:tcPr>
          <w:p w14:paraId="4E6BEAF0" w14:textId="77777777"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1D20C804" w14:textId="511D54E1"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$682</w:t>
            </w:r>
          </w:p>
        </w:tc>
      </w:tr>
      <w:tr w:rsidR="00537831" w:rsidRPr="00DD759F" w14:paraId="2333E0EC" w14:textId="77777777" w:rsidTr="00E32A40">
        <w:trPr>
          <w:trHeight w:val="350"/>
        </w:trPr>
        <w:tc>
          <w:tcPr>
            <w:tcW w:w="2178" w:type="dxa"/>
            <w:vMerge/>
          </w:tcPr>
          <w:p w14:paraId="0F932DE0" w14:textId="04F4222B" w:rsidR="00537831" w:rsidRPr="00DD759F" w:rsidRDefault="00537831" w:rsidP="00537831">
            <w:pPr>
              <w:tabs>
                <w:tab w:val="left" w:pos="450"/>
              </w:tabs>
              <w:jc w:val="both"/>
              <w:rPr>
                <w:rFonts w:ascii="Century Gothic" w:hAnsi="Century Gothic"/>
                <w:sz w:val="20"/>
                <w:szCs w:val="20"/>
              </w:rPr>
            </w:pPr>
          </w:p>
        </w:tc>
        <w:tc>
          <w:tcPr>
            <w:tcW w:w="1530" w:type="dxa"/>
          </w:tcPr>
          <w:p w14:paraId="1C53B6E1" w14:textId="346CE7DC"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Children</w:t>
            </w:r>
          </w:p>
        </w:tc>
        <w:tc>
          <w:tcPr>
            <w:tcW w:w="1440" w:type="dxa"/>
          </w:tcPr>
          <w:p w14:paraId="529B9AAC" w14:textId="73CF7307"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72</w:t>
            </w:r>
          </w:p>
        </w:tc>
        <w:tc>
          <w:tcPr>
            <w:tcW w:w="1620" w:type="dxa"/>
          </w:tcPr>
          <w:p w14:paraId="36899685" w14:textId="23DE7346"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$22.01</w:t>
            </w:r>
          </w:p>
        </w:tc>
        <w:tc>
          <w:tcPr>
            <w:tcW w:w="1530" w:type="dxa"/>
          </w:tcPr>
          <w:p w14:paraId="57604495" w14:textId="3B739035" w:rsidR="00537831" w:rsidRPr="00DD759F" w:rsidRDefault="00537831" w:rsidP="00537831">
            <w:pPr>
              <w:tabs>
                <w:tab w:val="left" w:pos="450"/>
              </w:tabs>
              <w:jc w:val="center"/>
              <w:rPr>
                <w:rFonts w:ascii="Century Gothic" w:hAnsi="Century Gothic"/>
                <w:sz w:val="20"/>
                <w:szCs w:val="20"/>
              </w:rPr>
            </w:pPr>
            <w:r w:rsidRPr="00DD759F">
              <w:rPr>
                <w:rFonts w:ascii="Century Gothic" w:hAnsi="Century Gothic"/>
                <w:sz w:val="20"/>
                <w:szCs w:val="20"/>
              </w:rPr>
              <w:t>$1</w:t>
            </w:r>
            <w:r w:rsidR="00C862C7">
              <w:rPr>
                <w:rFonts w:ascii="Century Gothic" w:hAnsi="Century Gothic"/>
                <w:sz w:val="20"/>
                <w:szCs w:val="20"/>
              </w:rPr>
              <w:t>,</w:t>
            </w:r>
            <w:r w:rsidRPr="00DD759F">
              <w:rPr>
                <w:rFonts w:ascii="Century Gothic" w:hAnsi="Century Gothic"/>
                <w:sz w:val="20"/>
                <w:szCs w:val="20"/>
              </w:rPr>
              <w:t>585</w:t>
            </w:r>
          </w:p>
        </w:tc>
      </w:tr>
      <w:tr w:rsidR="00F7486E" w:rsidRPr="00DD759F" w14:paraId="67405A48" w14:textId="77777777" w:rsidTr="00E32A40">
        <w:tc>
          <w:tcPr>
            <w:tcW w:w="2178" w:type="dxa"/>
          </w:tcPr>
          <w:p w14:paraId="33309A72" w14:textId="77777777" w:rsidR="00F7486E" w:rsidRPr="00DD759F" w:rsidRDefault="00F7486E" w:rsidP="0007791B">
            <w:pPr>
              <w:tabs>
                <w:tab w:val="left" w:pos="450"/>
              </w:tabs>
              <w:rPr>
                <w:rFonts w:ascii="Century Gothic" w:hAnsi="Century Gothic"/>
                <w:sz w:val="20"/>
                <w:szCs w:val="20"/>
              </w:rPr>
            </w:pPr>
            <w:r w:rsidRPr="00DD759F">
              <w:rPr>
                <w:rFonts w:ascii="Century Gothic" w:hAnsi="Century Gothic"/>
                <w:sz w:val="20"/>
                <w:szCs w:val="20"/>
              </w:rPr>
              <w:t xml:space="preserve">TOTAL </w:t>
            </w:r>
          </w:p>
        </w:tc>
        <w:tc>
          <w:tcPr>
            <w:tcW w:w="1530" w:type="dxa"/>
          </w:tcPr>
          <w:p w14:paraId="6AA1C4EE" w14:textId="77777777" w:rsidR="00F7486E" w:rsidRPr="00DD759F" w:rsidRDefault="00F7486E" w:rsidP="00537831">
            <w:pPr>
              <w:tabs>
                <w:tab w:val="left" w:pos="450"/>
              </w:tabs>
              <w:jc w:val="center"/>
              <w:rPr>
                <w:rFonts w:ascii="Century Gothic" w:hAnsi="Century Gothic"/>
                <w:sz w:val="20"/>
                <w:szCs w:val="20"/>
              </w:rPr>
            </w:pPr>
          </w:p>
        </w:tc>
        <w:tc>
          <w:tcPr>
            <w:tcW w:w="1440" w:type="dxa"/>
          </w:tcPr>
          <w:p w14:paraId="5B0CBD2B" w14:textId="30E912EB" w:rsidR="00F7486E" w:rsidRPr="00DD759F" w:rsidRDefault="0028017D" w:rsidP="00537831">
            <w:pPr>
              <w:tabs>
                <w:tab w:val="left" w:pos="450"/>
              </w:tabs>
              <w:jc w:val="center"/>
              <w:rPr>
                <w:rFonts w:ascii="Century Gothic" w:hAnsi="Century Gothic"/>
                <w:sz w:val="20"/>
                <w:szCs w:val="20"/>
              </w:rPr>
            </w:pPr>
            <w:r>
              <w:rPr>
                <w:rFonts w:ascii="Century Gothic" w:hAnsi="Century Gothic"/>
                <w:sz w:val="20"/>
                <w:szCs w:val="20"/>
              </w:rPr>
              <w:t>814</w:t>
            </w:r>
          </w:p>
        </w:tc>
        <w:tc>
          <w:tcPr>
            <w:tcW w:w="1620" w:type="dxa"/>
          </w:tcPr>
          <w:p w14:paraId="12C20B3E" w14:textId="77777777" w:rsidR="00F7486E" w:rsidRPr="00DD759F" w:rsidRDefault="00F7486E" w:rsidP="00537831">
            <w:pPr>
              <w:tabs>
                <w:tab w:val="left" w:pos="450"/>
              </w:tabs>
              <w:jc w:val="center"/>
              <w:rPr>
                <w:rFonts w:ascii="Century Gothic" w:hAnsi="Century Gothic"/>
                <w:sz w:val="20"/>
                <w:szCs w:val="20"/>
              </w:rPr>
            </w:pPr>
          </w:p>
        </w:tc>
        <w:tc>
          <w:tcPr>
            <w:tcW w:w="1530" w:type="dxa"/>
          </w:tcPr>
          <w:p w14:paraId="3935FD3A" w14:textId="5A9CDFAE" w:rsidR="00F7486E" w:rsidRPr="00DD759F" w:rsidRDefault="00FF16CC" w:rsidP="00C862C7">
            <w:pPr>
              <w:tabs>
                <w:tab w:val="left" w:pos="450"/>
              </w:tabs>
              <w:jc w:val="center"/>
              <w:rPr>
                <w:rFonts w:ascii="Century Gothic" w:hAnsi="Century Gothic"/>
                <w:sz w:val="20"/>
                <w:szCs w:val="20"/>
              </w:rPr>
            </w:pPr>
            <w:r w:rsidRPr="00DD759F">
              <w:rPr>
                <w:rFonts w:ascii="Century Gothic" w:hAnsi="Century Gothic"/>
                <w:sz w:val="20"/>
                <w:szCs w:val="20"/>
              </w:rPr>
              <w:t>$17</w:t>
            </w:r>
            <w:r w:rsidR="00C862C7">
              <w:rPr>
                <w:rFonts w:ascii="Century Gothic" w:hAnsi="Century Gothic"/>
                <w:sz w:val="20"/>
                <w:szCs w:val="20"/>
              </w:rPr>
              <w:t>,916</w:t>
            </w:r>
          </w:p>
        </w:tc>
      </w:tr>
    </w:tbl>
    <w:p w14:paraId="2AD46F8C" w14:textId="77777777" w:rsidR="00C53A43" w:rsidRPr="00DD759F" w:rsidRDefault="00C53A43" w:rsidP="00C53A43">
      <w:pPr>
        <w:rPr>
          <w:rFonts w:ascii="Century Gothic" w:hAnsi="Century Gothic"/>
          <w:sz w:val="16"/>
          <w:szCs w:val="16"/>
        </w:rPr>
      </w:pPr>
      <w:r w:rsidRPr="00DD759F">
        <w:rPr>
          <w:rFonts w:ascii="Century Gothic" w:hAnsi="Century Gothic"/>
          <w:sz w:val="16"/>
          <w:szCs w:val="16"/>
        </w:rPr>
        <w:t>* Based on the mean wages for all occupations. National Compensation Survey: Occupational wages in the United States May 2012, U.S. Department of Labor, Bureau of Labor Statistics.</w:t>
      </w:r>
    </w:p>
    <w:p w14:paraId="1EB311E2" w14:textId="77777777" w:rsidR="00FD7EBA" w:rsidRDefault="00FD7EBA" w:rsidP="00C53A43">
      <w:pPr>
        <w:rPr>
          <w:rFonts w:ascii="Century Gothic" w:hAnsi="Century Gothic"/>
          <w:i/>
          <w:iCs/>
          <w:sz w:val="16"/>
          <w:szCs w:val="16"/>
        </w:rPr>
      </w:pPr>
    </w:p>
    <w:p w14:paraId="789111A0" w14:textId="77777777" w:rsidR="003B7EC1" w:rsidRDefault="003B7EC1" w:rsidP="00C53A43">
      <w:pPr>
        <w:rPr>
          <w:rFonts w:ascii="Century Gothic" w:hAnsi="Century Gothic"/>
          <w:i/>
          <w:iCs/>
          <w:sz w:val="16"/>
          <w:szCs w:val="16"/>
        </w:rPr>
      </w:pPr>
    </w:p>
    <w:p w14:paraId="705E2274" w14:textId="77777777" w:rsidR="003B7EC1" w:rsidRDefault="003B7EC1" w:rsidP="00C53A43">
      <w:pPr>
        <w:rPr>
          <w:rFonts w:ascii="Century Gothic" w:hAnsi="Century Gothic"/>
          <w:i/>
          <w:iCs/>
          <w:sz w:val="16"/>
          <w:szCs w:val="16"/>
        </w:rPr>
      </w:pPr>
    </w:p>
    <w:p w14:paraId="665CBB97" w14:textId="77777777" w:rsidR="003B7EC1" w:rsidRDefault="003B7EC1" w:rsidP="00C53A43">
      <w:pPr>
        <w:rPr>
          <w:rFonts w:ascii="Century Gothic" w:hAnsi="Century Gothic"/>
          <w:i/>
          <w:iCs/>
          <w:sz w:val="16"/>
          <w:szCs w:val="16"/>
        </w:rPr>
      </w:pPr>
    </w:p>
    <w:p w14:paraId="0E958F03" w14:textId="77777777" w:rsidR="003B7EC1" w:rsidRPr="00DD759F" w:rsidRDefault="003B7EC1" w:rsidP="00C53A43">
      <w:pPr>
        <w:rPr>
          <w:rFonts w:ascii="Century Gothic" w:hAnsi="Century Gothic"/>
          <w:i/>
          <w:iCs/>
          <w:sz w:val="16"/>
          <w:szCs w:val="16"/>
        </w:rPr>
      </w:pPr>
    </w:p>
    <w:p w14:paraId="4955F6B9" w14:textId="77777777" w:rsidR="00BB7406" w:rsidRPr="00DD759F" w:rsidRDefault="00031840">
      <w:pPr>
        <w:rPr>
          <w:rFonts w:ascii="Century Gothic" w:hAnsi="Century Gothic" w:cs="Arial"/>
          <w:b/>
          <w:bCs/>
          <w:sz w:val="20"/>
          <w:szCs w:val="20"/>
        </w:rPr>
      </w:pPr>
      <w:r w:rsidRPr="00DD759F">
        <w:rPr>
          <w:rFonts w:ascii="Century Gothic" w:hAnsi="Century Gothic" w:cs="Arial"/>
          <w:b/>
          <w:bCs/>
          <w:sz w:val="20"/>
          <w:szCs w:val="20"/>
        </w:rPr>
        <w:lastRenderedPageBreak/>
        <w:fldChar w:fldCharType="begin">
          <w:ffData>
            <w:name w:val="Check2"/>
            <w:enabled/>
            <w:calcOnExit w:val="0"/>
            <w:checkBox>
              <w:sizeAuto/>
              <w:default w:val="1"/>
            </w:checkBox>
          </w:ffData>
        </w:fldChar>
      </w:r>
      <w:bookmarkStart w:id="1" w:name="Check2"/>
      <w:r w:rsidRPr="00DD759F">
        <w:rPr>
          <w:rFonts w:ascii="Century Gothic" w:hAnsi="Century Gothic" w:cs="Arial"/>
          <w:b/>
          <w:bCs/>
          <w:sz w:val="20"/>
          <w:szCs w:val="20"/>
        </w:rPr>
        <w:instrText xml:space="preserve"> FORMCHECKBOX </w:instrText>
      </w:r>
      <w:r w:rsidR="00754C4D">
        <w:rPr>
          <w:rFonts w:ascii="Century Gothic" w:hAnsi="Century Gothic" w:cs="Arial"/>
          <w:b/>
          <w:bCs/>
          <w:sz w:val="20"/>
          <w:szCs w:val="20"/>
        </w:rPr>
      </w:r>
      <w:r w:rsidR="00754C4D">
        <w:rPr>
          <w:rFonts w:ascii="Century Gothic" w:hAnsi="Century Gothic" w:cs="Arial"/>
          <w:b/>
          <w:bCs/>
          <w:sz w:val="20"/>
          <w:szCs w:val="20"/>
        </w:rPr>
        <w:fldChar w:fldCharType="separate"/>
      </w:r>
      <w:r w:rsidRPr="00DD759F">
        <w:rPr>
          <w:rFonts w:ascii="Century Gothic" w:hAnsi="Century Gothic" w:cs="Arial"/>
          <w:b/>
          <w:bCs/>
          <w:sz w:val="20"/>
          <w:szCs w:val="20"/>
        </w:rPr>
        <w:fldChar w:fldCharType="end"/>
      </w:r>
      <w:bookmarkEnd w:id="1"/>
      <w:r w:rsidR="00EF4E54" w:rsidRPr="00DD759F">
        <w:rPr>
          <w:rFonts w:ascii="Century Gothic" w:hAnsi="Century Gothic" w:cs="Arial"/>
          <w:b/>
          <w:bCs/>
          <w:sz w:val="20"/>
          <w:szCs w:val="20"/>
        </w:rPr>
        <w:t xml:space="preserve"> Please check here after ensuring that all calculations have been verified</w:t>
      </w:r>
    </w:p>
    <w:p w14:paraId="01E6FDB7" w14:textId="77777777" w:rsidR="00BB7406" w:rsidRPr="00DD759F" w:rsidRDefault="00BB7406">
      <w:pPr>
        <w:rPr>
          <w:rFonts w:ascii="Century Gothic" w:hAnsi="Century Gothic" w:cs="Arial"/>
          <w:b/>
          <w:bCs/>
          <w:sz w:val="20"/>
          <w:szCs w:val="20"/>
        </w:rPr>
      </w:pPr>
    </w:p>
    <w:p w14:paraId="159FF52E" w14:textId="17DC7124" w:rsidR="002642A4" w:rsidRPr="00DD759F" w:rsidRDefault="00C6543A">
      <w:pPr>
        <w:rPr>
          <w:rFonts w:ascii="Century Gothic" w:hAnsi="Century Gothic" w:cs="Arial"/>
          <w:bCs/>
          <w:sz w:val="20"/>
          <w:szCs w:val="20"/>
        </w:rPr>
      </w:pPr>
      <w:r w:rsidRPr="00DD759F">
        <w:rPr>
          <w:rFonts w:ascii="Century Gothic" w:hAnsi="Century Gothic" w:cs="Arial"/>
          <w:b/>
          <w:bCs/>
          <w:sz w:val="20"/>
          <w:szCs w:val="20"/>
        </w:rPr>
        <w:t>Estimated Costs:</w:t>
      </w:r>
      <w:r w:rsidR="00356D50" w:rsidRPr="00DD759F">
        <w:rPr>
          <w:rFonts w:ascii="Century Gothic" w:hAnsi="Century Gothic" w:cs="Arial"/>
          <w:b/>
          <w:bCs/>
          <w:sz w:val="20"/>
          <w:szCs w:val="20"/>
        </w:rPr>
        <w:t xml:space="preserve"> </w:t>
      </w:r>
      <w:r w:rsidR="00F322AF" w:rsidRPr="00DD759F">
        <w:rPr>
          <w:rFonts w:ascii="Century Gothic" w:hAnsi="Century Gothic" w:cs="Arial"/>
          <w:b/>
          <w:bCs/>
          <w:sz w:val="20"/>
          <w:szCs w:val="20"/>
        </w:rPr>
        <w:tab/>
      </w:r>
      <w:r w:rsidR="00F322AF" w:rsidRPr="00DD759F">
        <w:rPr>
          <w:rFonts w:ascii="Century Gothic" w:hAnsi="Century Gothic" w:cs="Arial"/>
          <w:bCs/>
          <w:sz w:val="20"/>
          <w:szCs w:val="20"/>
        </w:rPr>
        <w:t xml:space="preserve">Staff Hours:  </w:t>
      </w:r>
      <w:r w:rsidR="005F27A5" w:rsidRPr="00DD759F">
        <w:rPr>
          <w:rFonts w:ascii="Century Gothic" w:hAnsi="Century Gothic" w:cs="Arial"/>
          <w:bCs/>
          <w:sz w:val="20"/>
          <w:szCs w:val="20"/>
        </w:rPr>
        <w:tab/>
      </w:r>
      <w:r w:rsidR="005F27A5" w:rsidRPr="00DD759F">
        <w:rPr>
          <w:rFonts w:ascii="Century Gothic" w:hAnsi="Century Gothic" w:cs="Arial"/>
          <w:bCs/>
          <w:sz w:val="20"/>
          <w:szCs w:val="20"/>
        </w:rPr>
        <w:tab/>
      </w:r>
      <w:r w:rsidR="00C862C7">
        <w:rPr>
          <w:rFonts w:ascii="Century Gothic" w:hAnsi="Century Gothic" w:cs="Arial"/>
          <w:bCs/>
          <w:sz w:val="20"/>
          <w:szCs w:val="20"/>
        </w:rPr>
        <w:t>1628</w:t>
      </w:r>
      <w:r w:rsidR="00031840" w:rsidRPr="00DD759F">
        <w:rPr>
          <w:rFonts w:ascii="Century Gothic" w:hAnsi="Century Gothic" w:cs="Arial"/>
          <w:bCs/>
          <w:sz w:val="20"/>
          <w:szCs w:val="20"/>
        </w:rPr>
        <w:t xml:space="preserve"> hours</w:t>
      </w:r>
      <w:r w:rsidR="003F6DD1" w:rsidRPr="00DD759F">
        <w:rPr>
          <w:rFonts w:ascii="Century Gothic" w:hAnsi="Century Gothic" w:cs="Arial"/>
          <w:bCs/>
          <w:sz w:val="20"/>
          <w:szCs w:val="20"/>
        </w:rPr>
        <w:t xml:space="preserve"> </w:t>
      </w:r>
    </w:p>
    <w:p w14:paraId="348D92D2" w14:textId="30859C6D" w:rsidR="00C6543A" w:rsidRPr="00DD759F" w:rsidRDefault="002642A4" w:rsidP="002642A4">
      <w:pPr>
        <w:ind w:left="1440" w:firstLine="720"/>
        <w:rPr>
          <w:rFonts w:ascii="Century Gothic" w:hAnsi="Century Gothic" w:cs="Arial"/>
          <w:bCs/>
          <w:sz w:val="20"/>
          <w:szCs w:val="20"/>
        </w:rPr>
      </w:pPr>
      <w:r w:rsidRPr="00DD759F">
        <w:rPr>
          <w:rFonts w:ascii="Century Gothic" w:hAnsi="Century Gothic" w:cs="Arial"/>
          <w:bCs/>
          <w:sz w:val="20"/>
          <w:szCs w:val="20"/>
        </w:rPr>
        <w:t>S</w:t>
      </w:r>
      <w:r w:rsidR="003F6DD1" w:rsidRPr="00DD759F">
        <w:rPr>
          <w:rFonts w:ascii="Century Gothic" w:hAnsi="Century Gothic" w:cs="Arial"/>
          <w:bCs/>
          <w:sz w:val="20"/>
          <w:szCs w:val="20"/>
        </w:rPr>
        <w:t>upervisor</w:t>
      </w:r>
      <w:r w:rsidRPr="00DD759F">
        <w:rPr>
          <w:rFonts w:ascii="Century Gothic" w:hAnsi="Century Gothic" w:cs="Arial"/>
          <w:bCs/>
          <w:sz w:val="20"/>
          <w:szCs w:val="20"/>
        </w:rPr>
        <w:t xml:space="preserve"> Hours:</w:t>
      </w:r>
      <w:r w:rsidR="003F6DD1" w:rsidRPr="00DD759F">
        <w:rPr>
          <w:rFonts w:ascii="Century Gothic" w:hAnsi="Century Gothic" w:cs="Arial"/>
          <w:bCs/>
          <w:sz w:val="20"/>
          <w:szCs w:val="20"/>
        </w:rPr>
        <w:t xml:space="preserve"> </w:t>
      </w:r>
      <w:r w:rsidR="005F27A5" w:rsidRPr="00DD759F">
        <w:rPr>
          <w:rFonts w:ascii="Century Gothic" w:hAnsi="Century Gothic" w:cs="Arial"/>
          <w:bCs/>
          <w:sz w:val="20"/>
          <w:szCs w:val="20"/>
        </w:rPr>
        <w:tab/>
      </w:r>
      <w:r w:rsidR="00C862C7">
        <w:rPr>
          <w:rFonts w:ascii="Century Gothic" w:hAnsi="Century Gothic" w:cs="Arial"/>
          <w:bCs/>
          <w:sz w:val="20"/>
          <w:szCs w:val="20"/>
        </w:rPr>
        <w:t>407</w:t>
      </w:r>
      <w:r w:rsidR="007F783D" w:rsidRPr="00DD759F">
        <w:rPr>
          <w:rFonts w:ascii="Century Gothic" w:hAnsi="Century Gothic" w:cs="Arial"/>
          <w:bCs/>
          <w:sz w:val="20"/>
          <w:szCs w:val="20"/>
        </w:rPr>
        <w:t xml:space="preserve"> </w:t>
      </w:r>
      <w:r w:rsidR="005E1F2D" w:rsidRPr="00DD759F">
        <w:rPr>
          <w:rFonts w:ascii="Century Gothic" w:hAnsi="Century Gothic" w:cs="Arial"/>
          <w:bCs/>
          <w:sz w:val="20"/>
          <w:szCs w:val="20"/>
        </w:rPr>
        <w:t>hours</w:t>
      </w:r>
    </w:p>
    <w:p w14:paraId="712C76FB" w14:textId="77777777" w:rsidR="00C862C7" w:rsidRDefault="00C862C7" w:rsidP="00284EBC">
      <w:pPr>
        <w:rPr>
          <w:rFonts w:ascii="Century Gothic" w:hAnsi="Century Gothic" w:cs="Arial"/>
          <w:b/>
          <w:bCs/>
          <w:sz w:val="20"/>
          <w:szCs w:val="20"/>
        </w:rPr>
      </w:pPr>
    </w:p>
    <w:p w14:paraId="43FB9327" w14:textId="77777777" w:rsidR="00284EBC" w:rsidRPr="00DD759F" w:rsidRDefault="00284EBC" w:rsidP="00284EBC">
      <w:pPr>
        <w:rPr>
          <w:rFonts w:ascii="Century Gothic" w:hAnsi="Century Gothic" w:cs="Arial"/>
          <w:bCs/>
          <w:color w:val="1F497D" w:themeColor="text2"/>
          <w:sz w:val="20"/>
          <w:szCs w:val="20"/>
          <w:u w:val="single"/>
        </w:rPr>
      </w:pPr>
      <w:r w:rsidRPr="00DD759F">
        <w:rPr>
          <w:rFonts w:ascii="Century Gothic" w:hAnsi="Century Gothic" w:cs="Arial"/>
          <w:b/>
          <w:bCs/>
          <w:sz w:val="20"/>
          <w:szCs w:val="20"/>
        </w:rPr>
        <w:t>Attachments</w:t>
      </w:r>
      <w:r w:rsidR="00D12390" w:rsidRPr="00DD759F">
        <w:rPr>
          <w:rFonts w:ascii="Century Gothic" w:hAnsi="Century Gothic" w:cs="Arial"/>
          <w:b/>
          <w:bCs/>
          <w:sz w:val="20"/>
          <w:szCs w:val="20"/>
        </w:rPr>
        <w:t>:</w:t>
      </w:r>
    </w:p>
    <w:p w14:paraId="254914BD" w14:textId="77777777"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Attach 1: Touch Screen Tutorial</w:t>
      </w:r>
    </w:p>
    <w:p w14:paraId="7FAD5AC4" w14:textId="25B9DE3A"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 xml:space="preserve">Attach 2: Dimensional Change Card Sort </w:t>
      </w:r>
      <w:r w:rsidR="00665151" w:rsidRPr="00DD759F">
        <w:rPr>
          <w:rFonts w:ascii="Century Gothic" w:hAnsi="Century Gothic" w:cs="Arial"/>
          <w:bCs/>
          <w:sz w:val="20"/>
          <w:szCs w:val="20"/>
        </w:rPr>
        <w:t>Test</w:t>
      </w:r>
    </w:p>
    <w:p w14:paraId="388015AD" w14:textId="4467792C"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 xml:space="preserve">Attach 3: </w:t>
      </w:r>
      <w:r w:rsidR="0069437E" w:rsidRPr="00DD759F">
        <w:rPr>
          <w:rFonts w:ascii="Century Gothic" w:hAnsi="Century Gothic" w:cs="Arial"/>
          <w:bCs/>
          <w:sz w:val="20"/>
          <w:szCs w:val="20"/>
        </w:rPr>
        <w:t xml:space="preserve">Flanker Inhibitory Control </w:t>
      </w:r>
      <w:r w:rsidR="00657110">
        <w:rPr>
          <w:rFonts w:ascii="Century Gothic" w:hAnsi="Century Gothic" w:cs="Arial"/>
          <w:bCs/>
          <w:sz w:val="20"/>
          <w:szCs w:val="20"/>
        </w:rPr>
        <w:t>and</w:t>
      </w:r>
      <w:r w:rsidR="00657110" w:rsidRPr="00DD759F">
        <w:rPr>
          <w:rFonts w:ascii="Century Gothic" w:hAnsi="Century Gothic" w:cs="Arial"/>
          <w:bCs/>
          <w:sz w:val="20"/>
          <w:szCs w:val="20"/>
        </w:rPr>
        <w:t xml:space="preserve"> </w:t>
      </w:r>
      <w:r w:rsidR="0069437E" w:rsidRPr="00DD759F">
        <w:rPr>
          <w:rFonts w:ascii="Century Gothic" w:hAnsi="Century Gothic" w:cs="Arial"/>
          <w:bCs/>
          <w:sz w:val="20"/>
          <w:szCs w:val="20"/>
        </w:rPr>
        <w:t xml:space="preserve">Attention </w:t>
      </w:r>
      <w:r w:rsidR="00665151" w:rsidRPr="00DD759F">
        <w:rPr>
          <w:rFonts w:ascii="Century Gothic" w:hAnsi="Century Gothic" w:cs="Arial"/>
          <w:bCs/>
          <w:sz w:val="20"/>
          <w:szCs w:val="20"/>
        </w:rPr>
        <w:t>Test</w:t>
      </w:r>
    </w:p>
    <w:p w14:paraId="24CC6D15" w14:textId="46C688EA"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 xml:space="preserve">Attach 4: </w:t>
      </w:r>
      <w:r w:rsidR="00F971BF">
        <w:rPr>
          <w:rFonts w:ascii="Century Gothic" w:hAnsi="Century Gothic" w:cs="Arial"/>
          <w:bCs/>
          <w:sz w:val="20"/>
          <w:szCs w:val="20"/>
        </w:rPr>
        <w:t xml:space="preserve">Picture </w:t>
      </w:r>
      <w:r w:rsidRPr="00DD759F">
        <w:rPr>
          <w:rFonts w:ascii="Century Gothic" w:hAnsi="Century Gothic" w:cs="Arial"/>
          <w:bCs/>
          <w:sz w:val="20"/>
          <w:szCs w:val="20"/>
        </w:rPr>
        <w:t xml:space="preserve">Vocabulary </w:t>
      </w:r>
      <w:r w:rsidR="00665151" w:rsidRPr="00DD759F">
        <w:rPr>
          <w:rFonts w:ascii="Century Gothic" w:hAnsi="Century Gothic" w:cs="Arial"/>
          <w:bCs/>
          <w:sz w:val="20"/>
          <w:szCs w:val="20"/>
        </w:rPr>
        <w:t>Test</w:t>
      </w:r>
    </w:p>
    <w:p w14:paraId="5181934C" w14:textId="0D552E75"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Attach 5: Picture Sequence Memory</w:t>
      </w:r>
      <w:r w:rsidR="00665151" w:rsidRPr="00DD759F">
        <w:rPr>
          <w:rFonts w:ascii="Century Gothic" w:hAnsi="Century Gothic" w:cs="Arial"/>
          <w:bCs/>
          <w:sz w:val="20"/>
          <w:szCs w:val="20"/>
        </w:rPr>
        <w:t xml:space="preserve"> Test</w:t>
      </w:r>
    </w:p>
    <w:p w14:paraId="72FCAE30" w14:textId="77777777"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Attach 6: Peg Tapping</w:t>
      </w:r>
    </w:p>
    <w:p w14:paraId="62B350A3" w14:textId="719F7DAF" w:rsidR="003B7F9A" w:rsidRPr="00DD759F" w:rsidRDefault="00BC21E6" w:rsidP="00284EBC">
      <w:pPr>
        <w:rPr>
          <w:rFonts w:ascii="Century Gothic" w:hAnsi="Century Gothic" w:cs="Arial"/>
          <w:bCs/>
          <w:sz w:val="20"/>
          <w:szCs w:val="20"/>
        </w:rPr>
      </w:pPr>
      <w:r w:rsidRPr="00DD759F">
        <w:rPr>
          <w:rFonts w:ascii="Century Gothic" w:hAnsi="Century Gothic" w:cs="Arial"/>
          <w:bCs/>
          <w:sz w:val="20"/>
          <w:szCs w:val="20"/>
        </w:rPr>
        <w:t>Attach 7: WPPSI-</w:t>
      </w:r>
      <w:r w:rsidR="00833DAF" w:rsidRPr="00DD759F">
        <w:rPr>
          <w:rFonts w:ascii="Century Gothic" w:hAnsi="Century Gothic" w:cs="Arial"/>
          <w:bCs/>
          <w:sz w:val="20"/>
          <w:szCs w:val="20"/>
        </w:rPr>
        <w:t>IV Block Design</w:t>
      </w:r>
    </w:p>
    <w:p w14:paraId="142957F5" w14:textId="266D5915"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Attach 8: Woodco</w:t>
      </w:r>
      <w:r w:rsidR="00833DAF" w:rsidRPr="00DD759F">
        <w:rPr>
          <w:rFonts w:ascii="Century Gothic" w:hAnsi="Century Gothic" w:cs="Arial"/>
          <w:bCs/>
          <w:sz w:val="20"/>
          <w:szCs w:val="20"/>
        </w:rPr>
        <w:t>c</w:t>
      </w:r>
      <w:r w:rsidR="00316392">
        <w:rPr>
          <w:rFonts w:ascii="Century Gothic" w:hAnsi="Century Gothic" w:cs="Arial"/>
          <w:bCs/>
          <w:sz w:val="20"/>
          <w:szCs w:val="20"/>
        </w:rPr>
        <w:t>k-</w:t>
      </w:r>
      <w:r w:rsidRPr="00DD759F">
        <w:rPr>
          <w:rFonts w:ascii="Century Gothic" w:hAnsi="Century Gothic" w:cs="Arial"/>
          <w:bCs/>
          <w:sz w:val="20"/>
          <w:szCs w:val="20"/>
        </w:rPr>
        <w:t>Johnson</w:t>
      </w:r>
      <w:r w:rsidR="00833DAF" w:rsidRPr="00DD759F">
        <w:rPr>
          <w:rFonts w:ascii="Century Gothic" w:hAnsi="Century Gothic" w:cs="Arial"/>
          <w:bCs/>
          <w:sz w:val="20"/>
          <w:szCs w:val="20"/>
        </w:rPr>
        <w:t xml:space="preserve"> III</w:t>
      </w:r>
      <w:r w:rsidR="00316392">
        <w:rPr>
          <w:rFonts w:ascii="Century Gothic" w:hAnsi="Century Gothic" w:cs="Arial"/>
          <w:bCs/>
          <w:sz w:val="20"/>
          <w:szCs w:val="20"/>
        </w:rPr>
        <w:t xml:space="preserve"> Tests of Achievement</w:t>
      </w:r>
    </w:p>
    <w:p w14:paraId="11200436" w14:textId="19E09026"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 xml:space="preserve">Attach 9: </w:t>
      </w:r>
      <w:r w:rsidR="00BC21E6" w:rsidRPr="00DD759F">
        <w:rPr>
          <w:rFonts w:ascii="Century Gothic" w:hAnsi="Century Gothic" w:cs="Arial"/>
          <w:bCs/>
          <w:sz w:val="20"/>
          <w:szCs w:val="20"/>
        </w:rPr>
        <w:t xml:space="preserve">Family </w:t>
      </w:r>
      <w:r w:rsidRPr="00DD759F">
        <w:rPr>
          <w:rFonts w:ascii="Century Gothic" w:hAnsi="Century Gothic" w:cs="Arial"/>
          <w:bCs/>
          <w:sz w:val="20"/>
          <w:szCs w:val="20"/>
        </w:rPr>
        <w:t>Demographic Questionnaire</w:t>
      </w:r>
    </w:p>
    <w:p w14:paraId="144E338F" w14:textId="6C480F8F"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 xml:space="preserve">Attach 10: </w:t>
      </w:r>
      <w:r w:rsidR="00BC21E6" w:rsidRPr="00DD759F">
        <w:rPr>
          <w:rFonts w:ascii="Century Gothic" w:hAnsi="Century Gothic" w:cs="Arial"/>
          <w:bCs/>
          <w:sz w:val="20"/>
          <w:szCs w:val="20"/>
        </w:rPr>
        <w:t>CBQ-VS</w:t>
      </w:r>
      <w:r w:rsidR="00BC21E6" w:rsidRPr="00B678E8">
        <w:rPr>
          <w:rFonts w:ascii="Century Gothic" w:hAnsi="Century Gothic" w:cs="Arial"/>
          <w:bCs/>
          <w:sz w:val="20"/>
          <w:szCs w:val="20"/>
        </w:rPr>
        <w:t>F</w:t>
      </w:r>
      <w:r w:rsidR="00B678E8">
        <w:rPr>
          <w:rFonts w:ascii="Century Gothic" w:hAnsi="Century Gothic" w:cs="Arial"/>
          <w:bCs/>
          <w:sz w:val="20"/>
          <w:szCs w:val="20"/>
        </w:rPr>
        <w:t>+EF</w:t>
      </w:r>
    </w:p>
    <w:p w14:paraId="171CA14F" w14:textId="4DC98242" w:rsidR="003B7F9A" w:rsidRPr="00DD759F" w:rsidRDefault="00C00335" w:rsidP="00284EBC">
      <w:pPr>
        <w:rPr>
          <w:rFonts w:ascii="Century Gothic" w:hAnsi="Century Gothic" w:cs="Arial"/>
          <w:bCs/>
          <w:sz w:val="20"/>
          <w:szCs w:val="20"/>
        </w:rPr>
      </w:pPr>
      <w:r>
        <w:rPr>
          <w:rFonts w:ascii="Century Gothic" w:hAnsi="Century Gothic" w:cs="Arial"/>
          <w:bCs/>
          <w:sz w:val="20"/>
          <w:szCs w:val="20"/>
        </w:rPr>
        <w:t>Attach 11: Ages and</w:t>
      </w:r>
      <w:r w:rsidR="003B7F9A" w:rsidRPr="00DD759F">
        <w:rPr>
          <w:rFonts w:ascii="Century Gothic" w:hAnsi="Century Gothic" w:cs="Arial"/>
          <w:bCs/>
          <w:sz w:val="20"/>
          <w:szCs w:val="20"/>
        </w:rPr>
        <w:t xml:space="preserve"> Stages</w:t>
      </w:r>
      <w:r>
        <w:rPr>
          <w:rFonts w:ascii="Century Gothic" w:hAnsi="Century Gothic" w:cs="Arial"/>
          <w:bCs/>
          <w:sz w:val="20"/>
          <w:szCs w:val="20"/>
        </w:rPr>
        <w:t xml:space="preserve"> Social Emotional</w:t>
      </w:r>
      <w:r w:rsidR="006A759E" w:rsidRPr="00DD759F">
        <w:rPr>
          <w:rFonts w:ascii="Century Gothic" w:hAnsi="Century Gothic" w:cs="Arial"/>
          <w:bCs/>
          <w:sz w:val="20"/>
          <w:szCs w:val="20"/>
        </w:rPr>
        <w:t xml:space="preserve"> Questionnaire</w:t>
      </w:r>
    </w:p>
    <w:p w14:paraId="18198F73" w14:textId="4773525F" w:rsidR="00BC21E6" w:rsidRPr="00DD759F" w:rsidRDefault="006A759E" w:rsidP="00284EBC">
      <w:pPr>
        <w:rPr>
          <w:rFonts w:ascii="Century Gothic" w:hAnsi="Century Gothic" w:cs="Arial"/>
          <w:bCs/>
          <w:sz w:val="20"/>
          <w:szCs w:val="20"/>
        </w:rPr>
      </w:pPr>
      <w:r w:rsidRPr="00DD759F">
        <w:rPr>
          <w:rFonts w:ascii="Century Gothic" w:hAnsi="Century Gothic" w:cs="Arial"/>
          <w:bCs/>
          <w:sz w:val="20"/>
          <w:szCs w:val="20"/>
        </w:rPr>
        <w:t>Attach 12: Strengths and Difficulties Questionnaire</w:t>
      </w:r>
    </w:p>
    <w:p w14:paraId="40651B8E" w14:textId="77777777" w:rsidR="003B7F9A" w:rsidRPr="00DD759F" w:rsidRDefault="003B7F9A" w:rsidP="00284EBC">
      <w:pPr>
        <w:rPr>
          <w:rFonts w:ascii="Century Gothic" w:hAnsi="Century Gothic" w:cs="Arial"/>
          <w:bCs/>
          <w:sz w:val="20"/>
          <w:szCs w:val="20"/>
        </w:rPr>
      </w:pPr>
      <w:r w:rsidRPr="00DD759F">
        <w:rPr>
          <w:rFonts w:ascii="Century Gothic" w:hAnsi="Century Gothic" w:cs="Arial"/>
          <w:bCs/>
          <w:sz w:val="20"/>
          <w:szCs w:val="20"/>
        </w:rPr>
        <w:t>Attach 13: Q-ABC</w:t>
      </w:r>
    </w:p>
    <w:p w14:paraId="61D6EA77" w14:textId="4AA89DCD" w:rsidR="003B7F9A" w:rsidRPr="00DD759F" w:rsidRDefault="00ED2D21" w:rsidP="00284EBC">
      <w:pPr>
        <w:rPr>
          <w:rFonts w:ascii="Century Gothic" w:hAnsi="Century Gothic" w:cs="Arial"/>
          <w:bCs/>
          <w:sz w:val="20"/>
          <w:szCs w:val="20"/>
        </w:rPr>
      </w:pPr>
      <w:r w:rsidRPr="00DD759F">
        <w:rPr>
          <w:rFonts w:ascii="Century Gothic" w:hAnsi="Century Gothic" w:cs="Arial"/>
          <w:bCs/>
          <w:sz w:val="20"/>
          <w:szCs w:val="20"/>
        </w:rPr>
        <w:t>Attach 14</w:t>
      </w:r>
      <w:r w:rsidR="003B7F9A" w:rsidRPr="00DD759F">
        <w:rPr>
          <w:rFonts w:ascii="Century Gothic" w:hAnsi="Century Gothic" w:cs="Arial"/>
          <w:bCs/>
          <w:sz w:val="20"/>
          <w:szCs w:val="20"/>
        </w:rPr>
        <w:t xml:space="preserve">: </w:t>
      </w:r>
      <w:r w:rsidR="003535F0" w:rsidRPr="00DD759F">
        <w:rPr>
          <w:rFonts w:ascii="Century Gothic" w:hAnsi="Century Gothic" w:cs="Arial"/>
          <w:bCs/>
          <w:sz w:val="20"/>
          <w:szCs w:val="20"/>
        </w:rPr>
        <w:t>Letter of Invitation</w:t>
      </w:r>
    </w:p>
    <w:p w14:paraId="0CEDBEA3" w14:textId="7F98180D" w:rsidR="003B7F9A" w:rsidRPr="00DD759F" w:rsidRDefault="00ED2D21" w:rsidP="00284EBC">
      <w:pPr>
        <w:rPr>
          <w:rFonts w:ascii="Century Gothic" w:hAnsi="Century Gothic" w:cs="Arial"/>
          <w:bCs/>
          <w:sz w:val="20"/>
          <w:szCs w:val="20"/>
        </w:rPr>
      </w:pPr>
      <w:r w:rsidRPr="00DD759F">
        <w:rPr>
          <w:rFonts w:ascii="Century Gothic" w:hAnsi="Century Gothic" w:cs="Arial"/>
          <w:bCs/>
          <w:sz w:val="20"/>
          <w:szCs w:val="20"/>
        </w:rPr>
        <w:t>Attach 15</w:t>
      </w:r>
      <w:r w:rsidR="003B7F9A" w:rsidRPr="00DD759F">
        <w:rPr>
          <w:rFonts w:ascii="Century Gothic" w:hAnsi="Century Gothic" w:cs="Arial"/>
          <w:bCs/>
          <w:sz w:val="20"/>
          <w:szCs w:val="20"/>
        </w:rPr>
        <w:t xml:space="preserve">: Recruitment </w:t>
      </w:r>
      <w:r w:rsidR="00F412CD" w:rsidRPr="00DD759F">
        <w:rPr>
          <w:rFonts w:ascii="Century Gothic" w:hAnsi="Century Gothic" w:cs="Arial"/>
          <w:bCs/>
          <w:sz w:val="20"/>
          <w:szCs w:val="20"/>
        </w:rPr>
        <w:t xml:space="preserve">Screening </w:t>
      </w:r>
      <w:r w:rsidR="00840AFB">
        <w:rPr>
          <w:rFonts w:ascii="Century Gothic" w:hAnsi="Century Gothic" w:cs="Arial"/>
          <w:bCs/>
          <w:sz w:val="20"/>
          <w:szCs w:val="20"/>
        </w:rPr>
        <w:t>Interview</w:t>
      </w:r>
    </w:p>
    <w:p w14:paraId="17B730CF" w14:textId="3CE1B160" w:rsidR="003B7F9A" w:rsidRPr="00DD759F" w:rsidRDefault="00ED2D21" w:rsidP="00284EBC">
      <w:pPr>
        <w:rPr>
          <w:rFonts w:ascii="Century Gothic" w:hAnsi="Century Gothic" w:cs="Arial"/>
          <w:bCs/>
          <w:sz w:val="20"/>
          <w:szCs w:val="20"/>
        </w:rPr>
      </w:pPr>
      <w:r w:rsidRPr="00DD759F">
        <w:rPr>
          <w:rFonts w:ascii="Century Gothic" w:hAnsi="Century Gothic" w:cs="Arial"/>
          <w:bCs/>
          <w:sz w:val="20"/>
          <w:szCs w:val="20"/>
        </w:rPr>
        <w:t>Attach 16</w:t>
      </w:r>
      <w:r w:rsidR="00B45F70">
        <w:rPr>
          <w:rFonts w:ascii="Century Gothic" w:hAnsi="Century Gothic" w:cs="Arial"/>
          <w:bCs/>
          <w:sz w:val="20"/>
          <w:szCs w:val="20"/>
        </w:rPr>
        <w:t>:</w:t>
      </w:r>
      <w:r w:rsidR="0025520E" w:rsidRPr="00DD759F">
        <w:rPr>
          <w:rFonts w:ascii="Century Gothic" w:hAnsi="Century Gothic" w:cs="Arial"/>
          <w:bCs/>
          <w:sz w:val="20"/>
          <w:szCs w:val="20"/>
        </w:rPr>
        <w:t xml:space="preserve"> Consent Form Delve with 2nd session</w:t>
      </w:r>
    </w:p>
    <w:p w14:paraId="69D83483" w14:textId="3FAF08BE" w:rsidR="0025520E" w:rsidRPr="00DD759F" w:rsidRDefault="00ED2D21" w:rsidP="00284EBC">
      <w:pPr>
        <w:rPr>
          <w:rFonts w:ascii="Century Gothic" w:hAnsi="Century Gothic" w:cs="Arial"/>
          <w:bCs/>
          <w:sz w:val="20"/>
          <w:szCs w:val="20"/>
        </w:rPr>
      </w:pPr>
      <w:r w:rsidRPr="00DD759F">
        <w:rPr>
          <w:rFonts w:ascii="Century Gothic" w:hAnsi="Century Gothic" w:cs="Arial"/>
          <w:bCs/>
          <w:sz w:val="20"/>
          <w:szCs w:val="20"/>
        </w:rPr>
        <w:t>Attach 17</w:t>
      </w:r>
      <w:r w:rsidR="00B45F70">
        <w:rPr>
          <w:rFonts w:ascii="Century Gothic" w:hAnsi="Century Gothic" w:cs="Arial"/>
          <w:bCs/>
          <w:sz w:val="20"/>
          <w:szCs w:val="20"/>
        </w:rPr>
        <w:t>:</w:t>
      </w:r>
      <w:r w:rsidR="0025520E" w:rsidRPr="00DD759F">
        <w:rPr>
          <w:rFonts w:ascii="Century Gothic" w:hAnsi="Century Gothic" w:cs="Arial"/>
          <w:bCs/>
          <w:sz w:val="20"/>
          <w:szCs w:val="20"/>
        </w:rPr>
        <w:t xml:space="preserve"> Consent Form Delve with no 2nd session</w:t>
      </w:r>
    </w:p>
    <w:p w14:paraId="26637217" w14:textId="55F7024E" w:rsidR="0025520E" w:rsidRPr="00DD759F" w:rsidRDefault="00ED2D21" w:rsidP="00284EBC">
      <w:pPr>
        <w:rPr>
          <w:rFonts w:ascii="Century Gothic" w:hAnsi="Century Gothic" w:cs="Arial"/>
          <w:bCs/>
          <w:sz w:val="20"/>
          <w:szCs w:val="20"/>
        </w:rPr>
      </w:pPr>
      <w:r w:rsidRPr="00DD759F">
        <w:rPr>
          <w:rFonts w:ascii="Century Gothic" w:hAnsi="Century Gothic" w:cs="Arial"/>
          <w:bCs/>
          <w:sz w:val="20"/>
          <w:szCs w:val="20"/>
        </w:rPr>
        <w:t>Attach 18</w:t>
      </w:r>
      <w:r w:rsidR="00B45F70">
        <w:rPr>
          <w:rFonts w:ascii="Century Gothic" w:hAnsi="Century Gothic" w:cs="Arial"/>
          <w:bCs/>
          <w:sz w:val="20"/>
          <w:szCs w:val="20"/>
        </w:rPr>
        <w:t>:</w:t>
      </w:r>
      <w:r w:rsidR="0025520E" w:rsidRPr="00DD759F">
        <w:rPr>
          <w:rFonts w:ascii="Century Gothic" w:hAnsi="Century Gothic" w:cs="Arial"/>
          <w:bCs/>
          <w:sz w:val="20"/>
          <w:szCs w:val="20"/>
        </w:rPr>
        <w:t xml:space="preserve"> Consent Form UofM with 2nd session</w:t>
      </w:r>
    </w:p>
    <w:p w14:paraId="501C906E" w14:textId="6865D0B1" w:rsidR="00785943" w:rsidRPr="00DD759F" w:rsidRDefault="00ED2D21" w:rsidP="004E3FD0">
      <w:pPr>
        <w:rPr>
          <w:rFonts w:ascii="Century Gothic" w:hAnsi="Century Gothic" w:cs="Arial"/>
          <w:bCs/>
          <w:sz w:val="20"/>
          <w:szCs w:val="20"/>
        </w:rPr>
      </w:pPr>
      <w:r w:rsidRPr="00DD759F">
        <w:rPr>
          <w:rFonts w:ascii="Century Gothic" w:hAnsi="Century Gothic" w:cs="Arial"/>
          <w:bCs/>
          <w:sz w:val="20"/>
          <w:szCs w:val="20"/>
        </w:rPr>
        <w:t>Attach 19</w:t>
      </w:r>
      <w:r w:rsidR="00B45F70">
        <w:rPr>
          <w:rFonts w:ascii="Century Gothic" w:hAnsi="Century Gothic" w:cs="Arial"/>
          <w:bCs/>
          <w:sz w:val="20"/>
          <w:szCs w:val="20"/>
        </w:rPr>
        <w:t>:</w:t>
      </w:r>
      <w:r w:rsidR="0025520E" w:rsidRPr="00DD759F">
        <w:rPr>
          <w:rFonts w:ascii="Century Gothic" w:hAnsi="Century Gothic" w:cs="Arial"/>
          <w:bCs/>
          <w:sz w:val="20"/>
          <w:szCs w:val="20"/>
        </w:rPr>
        <w:t xml:space="preserve"> Consent Form UofM with no 2nd session</w:t>
      </w:r>
    </w:p>
    <w:p w14:paraId="72DDAF03" w14:textId="5ADAF0EA" w:rsidR="0025520E" w:rsidRPr="00DD759F" w:rsidRDefault="00ED2D21" w:rsidP="004E3FD0">
      <w:pPr>
        <w:rPr>
          <w:rFonts w:ascii="Century Gothic" w:hAnsi="Century Gothic" w:cs="Arial"/>
          <w:sz w:val="20"/>
          <w:szCs w:val="20"/>
        </w:rPr>
      </w:pPr>
      <w:r w:rsidRPr="00DD759F">
        <w:rPr>
          <w:rFonts w:ascii="Century Gothic" w:hAnsi="Century Gothic" w:cs="Arial"/>
          <w:sz w:val="20"/>
          <w:szCs w:val="20"/>
        </w:rPr>
        <w:t>Attach 20</w:t>
      </w:r>
      <w:r w:rsidR="00B45F70">
        <w:rPr>
          <w:rFonts w:ascii="Century Gothic" w:hAnsi="Century Gothic" w:cs="Arial"/>
          <w:sz w:val="20"/>
          <w:szCs w:val="20"/>
        </w:rPr>
        <w:t>:</w:t>
      </w:r>
      <w:r w:rsidR="00AF119A" w:rsidRPr="00DD759F">
        <w:rPr>
          <w:rFonts w:ascii="Century Gothic" w:hAnsi="Century Gothic" w:cs="Arial"/>
          <w:sz w:val="20"/>
          <w:szCs w:val="20"/>
        </w:rPr>
        <w:t xml:space="preserve"> </w:t>
      </w:r>
      <w:r w:rsidR="006F7D4A">
        <w:rPr>
          <w:rFonts w:ascii="Century Gothic" w:hAnsi="Century Gothic" w:cs="Arial"/>
          <w:sz w:val="20"/>
          <w:szCs w:val="20"/>
        </w:rPr>
        <w:t xml:space="preserve">Univ of Minnesota </w:t>
      </w:r>
      <w:r w:rsidR="006F7D4A" w:rsidRPr="00DD759F">
        <w:rPr>
          <w:rFonts w:ascii="Century Gothic" w:hAnsi="Century Gothic" w:cs="Arial"/>
          <w:sz w:val="20"/>
          <w:szCs w:val="20"/>
        </w:rPr>
        <w:t>IRB Orig</w:t>
      </w:r>
      <w:r w:rsidR="006F7D4A">
        <w:rPr>
          <w:rFonts w:ascii="Century Gothic" w:hAnsi="Century Gothic" w:cs="Arial"/>
          <w:sz w:val="20"/>
          <w:szCs w:val="20"/>
        </w:rPr>
        <w:t>inal</w:t>
      </w:r>
      <w:r w:rsidR="006F7D4A" w:rsidRPr="00DD759F">
        <w:rPr>
          <w:rFonts w:ascii="Century Gothic" w:hAnsi="Century Gothic" w:cs="Arial"/>
          <w:sz w:val="20"/>
          <w:szCs w:val="20"/>
        </w:rPr>
        <w:t xml:space="preserve"> Application</w:t>
      </w:r>
      <w:r w:rsidR="006F7D4A">
        <w:rPr>
          <w:rFonts w:ascii="Century Gothic" w:hAnsi="Century Gothic" w:cs="Arial"/>
          <w:sz w:val="20"/>
          <w:szCs w:val="20"/>
        </w:rPr>
        <w:t xml:space="preserve"> </w:t>
      </w:r>
      <w:r w:rsidR="000B2E56">
        <w:rPr>
          <w:rFonts w:ascii="Century Gothic" w:hAnsi="Century Gothic" w:cs="Arial"/>
          <w:sz w:val="20"/>
          <w:szCs w:val="20"/>
        </w:rPr>
        <w:t>01052011</w:t>
      </w:r>
    </w:p>
    <w:p w14:paraId="3D900B3D" w14:textId="7AF50370" w:rsidR="006F69A7" w:rsidRPr="00DD759F" w:rsidRDefault="00ED2D21" w:rsidP="004E3FD0">
      <w:pPr>
        <w:rPr>
          <w:rFonts w:ascii="Century Gothic" w:hAnsi="Century Gothic" w:cs="Arial"/>
          <w:sz w:val="20"/>
          <w:szCs w:val="20"/>
        </w:rPr>
      </w:pPr>
      <w:r w:rsidRPr="00DD759F">
        <w:rPr>
          <w:rFonts w:ascii="Century Gothic" w:hAnsi="Century Gothic" w:cs="Arial"/>
          <w:sz w:val="20"/>
          <w:szCs w:val="20"/>
        </w:rPr>
        <w:t>Attach 21</w:t>
      </w:r>
      <w:r w:rsidR="00B45F70">
        <w:rPr>
          <w:rFonts w:ascii="Century Gothic" w:hAnsi="Century Gothic" w:cs="Arial"/>
          <w:sz w:val="20"/>
          <w:szCs w:val="20"/>
        </w:rPr>
        <w:t>:</w:t>
      </w:r>
      <w:r w:rsidR="00AF119A" w:rsidRPr="00DD759F">
        <w:rPr>
          <w:rFonts w:ascii="Century Gothic" w:hAnsi="Century Gothic" w:cs="Arial"/>
          <w:sz w:val="20"/>
          <w:szCs w:val="20"/>
        </w:rPr>
        <w:t xml:space="preserve"> </w:t>
      </w:r>
      <w:r w:rsidR="006F7D4A">
        <w:rPr>
          <w:rFonts w:ascii="Century Gothic" w:hAnsi="Century Gothic" w:cs="Arial"/>
          <w:sz w:val="20"/>
          <w:szCs w:val="20"/>
        </w:rPr>
        <w:t xml:space="preserve">Univ of Minnesota </w:t>
      </w:r>
      <w:r w:rsidR="006F7D4A" w:rsidRPr="00DD759F">
        <w:rPr>
          <w:rFonts w:ascii="Century Gothic" w:hAnsi="Century Gothic" w:cs="Arial"/>
          <w:sz w:val="20"/>
          <w:szCs w:val="20"/>
        </w:rPr>
        <w:t>IRB Annual Renewal Approval</w:t>
      </w:r>
      <w:r w:rsidR="000B2E56">
        <w:rPr>
          <w:rFonts w:ascii="Century Gothic" w:hAnsi="Century Gothic" w:cs="Arial"/>
          <w:sz w:val="20"/>
          <w:szCs w:val="20"/>
        </w:rPr>
        <w:t xml:space="preserve"> 03062014</w:t>
      </w:r>
    </w:p>
    <w:p w14:paraId="5A0BF475" w14:textId="49428B4B" w:rsidR="00C443BE" w:rsidRPr="00DD759F" w:rsidRDefault="00ED2D21" w:rsidP="004E3FD0">
      <w:pPr>
        <w:rPr>
          <w:rFonts w:ascii="Century Gothic" w:hAnsi="Century Gothic" w:cs="Arial"/>
          <w:sz w:val="20"/>
          <w:szCs w:val="20"/>
        </w:rPr>
      </w:pPr>
      <w:r w:rsidRPr="00DD759F">
        <w:rPr>
          <w:rFonts w:ascii="Century Gothic" w:hAnsi="Century Gothic" w:cs="Arial"/>
          <w:sz w:val="20"/>
          <w:szCs w:val="20"/>
        </w:rPr>
        <w:t>Attach 22</w:t>
      </w:r>
      <w:r w:rsidR="00B45F70">
        <w:rPr>
          <w:rFonts w:ascii="Century Gothic" w:hAnsi="Century Gothic" w:cs="Arial"/>
          <w:sz w:val="20"/>
          <w:szCs w:val="20"/>
        </w:rPr>
        <w:t>:</w:t>
      </w:r>
      <w:r w:rsidR="00C443BE" w:rsidRPr="00DD759F">
        <w:rPr>
          <w:rFonts w:ascii="Century Gothic" w:hAnsi="Century Gothic" w:cs="Arial"/>
          <w:sz w:val="20"/>
          <w:szCs w:val="20"/>
        </w:rPr>
        <w:t xml:space="preserve"> </w:t>
      </w:r>
      <w:r w:rsidR="006F7D4A">
        <w:rPr>
          <w:rFonts w:ascii="Century Gothic" w:hAnsi="Century Gothic" w:cs="Arial"/>
          <w:sz w:val="20"/>
          <w:szCs w:val="20"/>
        </w:rPr>
        <w:t xml:space="preserve">Univ of Minnesota </w:t>
      </w:r>
      <w:r w:rsidR="006F7D4A" w:rsidRPr="00DD759F">
        <w:rPr>
          <w:rFonts w:ascii="Century Gothic" w:hAnsi="Century Gothic" w:cs="Arial"/>
          <w:sz w:val="20"/>
          <w:szCs w:val="20"/>
        </w:rPr>
        <w:t>IRB Change in Protocol Request</w:t>
      </w:r>
      <w:r w:rsidR="000B2E56">
        <w:rPr>
          <w:rFonts w:ascii="Century Gothic" w:hAnsi="Century Gothic" w:cs="Arial"/>
          <w:sz w:val="20"/>
          <w:szCs w:val="20"/>
        </w:rPr>
        <w:t xml:space="preserve"> 11062013</w:t>
      </w:r>
    </w:p>
    <w:p w14:paraId="6D920DE3" w14:textId="72BB4DE1" w:rsidR="00F72BF1" w:rsidRPr="00DD759F" w:rsidRDefault="00833DAF" w:rsidP="004E3FD0">
      <w:pPr>
        <w:rPr>
          <w:rFonts w:ascii="Century Gothic" w:hAnsi="Century Gothic" w:cs="Arial"/>
          <w:sz w:val="20"/>
          <w:szCs w:val="20"/>
        </w:rPr>
      </w:pPr>
      <w:r w:rsidRPr="00DD759F">
        <w:rPr>
          <w:rFonts w:ascii="Century Gothic" w:hAnsi="Century Gothic" w:cs="Arial"/>
          <w:sz w:val="20"/>
          <w:szCs w:val="20"/>
        </w:rPr>
        <w:t>Attac</w:t>
      </w:r>
      <w:r w:rsidR="00ED2D21" w:rsidRPr="00DD759F">
        <w:rPr>
          <w:rFonts w:ascii="Century Gothic" w:hAnsi="Century Gothic" w:cs="Arial"/>
          <w:sz w:val="20"/>
          <w:szCs w:val="20"/>
        </w:rPr>
        <w:t>h 23</w:t>
      </w:r>
      <w:r w:rsidR="00B45F70">
        <w:rPr>
          <w:rFonts w:ascii="Century Gothic" w:hAnsi="Century Gothic" w:cs="Arial"/>
          <w:sz w:val="20"/>
          <w:szCs w:val="20"/>
        </w:rPr>
        <w:t>:</w:t>
      </w:r>
      <w:r w:rsidR="008A135C" w:rsidRPr="00DD759F">
        <w:rPr>
          <w:rFonts w:ascii="Century Gothic" w:hAnsi="Century Gothic" w:cs="Arial"/>
          <w:sz w:val="20"/>
          <w:szCs w:val="20"/>
        </w:rPr>
        <w:t xml:space="preserve"> </w:t>
      </w:r>
      <w:r w:rsidR="006F7D4A">
        <w:rPr>
          <w:rFonts w:ascii="Century Gothic" w:hAnsi="Century Gothic" w:cs="Arial"/>
          <w:sz w:val="20"/>
          <w:szCs w:val="20"/>
        </w:rPr>
        <w:t xml:space="preserve">Univ of Minnesota </w:t>
      </w:r>
      <w:r w:rsidR="008A135C" w:rsidRPr="00DD759F">
        <w:rPr>
          <w:rFonts w:ascii="Century Gothic" w:hAnsi="Century Gothic" w:cs="Arial"/>
          <w:sz w:val="20"/>
          <w:szCs w:val="20"/>
        </w:rPr>
        <w:t xml:space="preserve">IRB </w:t>
      </w:r>
      <w:r w:rsidR="00F412CD" w:rsidRPr="00DD759F">
        <w:rPr>
          <w:rFonts w:ascii="Century Gothic" w:hAnsi="Century Gothic" w:cs="Arial"/>
          <w:sz w:val="20"/>
          <w:szCs w:val="20"/>
        </w:rPr>
        <w:t>Change in Protocol Approval</w:t>
      </w:r>
      <w:r w:rsidR="000B2E56">
        <w:rPr>
          <w:rFonts w:ascii="Century Gothic" w:hAnsi="Century Gothic" w:cs="Arial"/>
          <w:sz w:val="20"/>
          <w:szCs w:val="20"/>
        </w:rPr>
        <w:t xml:space="preserve"> 11132013</w:t>
      </w:r>
    </w:p>
    <w:p w14:paraId="60C7B3B7" w14:textId="01CEF697" w:rsidR="00F412CD" w:rsidRPr="00DD759F" w:rsidRDefault="00F72BF1" w:rsidP="004E3FD0">
      <w:pPr>
        <w:rPr>
          <w:rFonts w:ascii="Century Gothic" w:hAnsi="Century Gothic" w:cs="Arial"/>
          <w:sz w:val="20"/>
          <w:szCs w:val="20"/>
        </w:rPr>
      </w:pPr>
      <w:r w:rsidRPr="00DD759F">
        <w:rPr>
          <w:rFonts w:ascii="Century Gothic" w:hAnsi="Century Gothic" w:cs="Arial"/>
          <w:sz w:val="20"/>
          <w:szCs w:val="20"/>
        </w:rPr>
        <w:t>Attach 24</w:t>
      </w:r>
      <w:r w:rsidR="00B45F70">
        <w:rPr>
          <w:rFonts w:ascii="Century Gothic" w:hAnsi="Century Gothic" w:cs="Arial"/>
          <w:sz w:val="20"/>
          <w:szCs w:val="20"/>
        </w:rPr>
        <w:t>:</w:t>
      </w:r>
      <w:r w:rsidRPr="00DD759F">
        <w:rPr>
          <w:rFonts w:ascii="Century Gothic" w:hAnsi="Century Gothic" w:cs="Arial"/>
          <w:sz w:val="20"/>
          <w:szCs w:val="20"/>
        </w:rPr>
        <w:t xml:space="preserve"> </w:t>
      </w:r>
      <w:r w:rsidR="006F7D4A" w:rsidRPr="00DD759F">
        <w:rPr>
          <w:rFonts w:ascii="Century Gothic" w:hAnsi="Century Gothic" w:cs="Arial"/>
          <w:sz w:val="20"/>
          <w:szCs w:val="20"/>
        </w:rPr>
        <w:t xml:space="preserve">Delve IRB Letter </w:t>
      </w:r>
    </w:p>
    <w:p w14:paraId="64B127EA" w14:textId="146CC452" w:rsidR="00F412CD" w:rsidRPr="00DD759F" w:rsidRDefault="00F412CD" w:rsidP="004E3FD0">
      <w:pPr>
        <w:rPr>
          <w:rFonts w:ascii="Century Gothic" w:hAnsi="Century Gothic" w:cs="Arial"/>
          <w:sz w:val="20"/>
          <w:szCs w:val="20"/>
        </w:rPr>
      </w:pPr>
      <w:r w:rsidRPr="00DD759F">
        <w:rPr>
          <w:rFonts w:ascii="Century Gothic" w:hAnsi="Century Gothic" w:cs="Arial"/>
          <w:sz w:val="20"/>
          <w:szCs w:val="20"/>
        </w:rPr>
        <w:t>Attach 25</w:t>
      </w:r>
      <w:r w:rsidR="00B45F70">
        <w:rPr>
          <w:rFonts w:ascii="Century Gothic" w:hAnsi="Century Gothic" w:cs="Arial"/>
          <w:sz w:val="20"/>
          <w:szCs w:val="20"/>
        </w:rPr>
        <w:t>:</w:t>
      </w:r>
      <w:r w:rsidRPr="00DD759F">
        <w:rPr>
          <w:rFonts w:ascii="Century Gothic" w:hAnsi="Century Gothic" w:cs="Arial"/>
          <w:sz w:val="20"/>
          <w:szCs w:val="20"/>
        </w:rPr>
        <w:t xml:space="preserve"> </w:t>
      </w:r>
      <w:r w:rsidR="006F7D4A" w:rsidRPr="00DD759F">
        <w:rPr>
          <w:rFonts w:ascii="Century Gothic" w:hAnsi="Century Gothic" w:cs="Arial"/>
          <w:sz w:val="20"/>
          <w:szCs w:val="20"/>
        </w:rPr>
        <w:t>N</w:t>
      </w:r>
      <w:r w:rsidR="006F7D4A">
        <w:rPr>
          <w:rFonts w:ascii="Century Gothic" w:hAnsi="Century Gothic" w:cs="Arial"/>
          <w:sz w:val="20"/>
          <w:szCs w:val="20"/>
        </w:rPr>
        <w:t>orthwestern Univ</w:t>
      </w:r>
      <w:r w:rsidR="006F7D4A" w:rsidRPr="00DD759F">
        <w:rPr>
          <w:rFonts w:ascii="Century Gothic" w:hAnsi="Century Gothic" w:cs="Arial"/>
          <w:sz w:val="20"/>
          <w:szCs w:val="20"/>
        </w:rPr>
        <w:t xml:space="preserve"> IRB Letter</w:t>
      </w:r>
    </w:p>
    <w:p w14:paraId="0A313229" w14:textId="4F958D6F" w:rsidR="00833DAF" w:rsidRDefault="00F412CD" w:rsidP="004E3FD0">
      <w:pPr>
        <w:rPr>
          <w:rFonts w:ascii="Century Gothic" w:hAnsi="Century Gothic" w:cs="Arial"/>
          <w:sz w:val="20"/>
          <w:szCs w:val="20"/>
        </w:rPr>
      </w:pPr>
      <w:r w:rsidRPr="00DD759F">
        <w:rPr>
          <w:rFonts w:ascii="Century Gothic" w:hAnsi="Century Gothic" w:cs="Arial"/>
          <w:sz w:val="20"/>
          <w:szCs w:val="20"/>
        </w:rPr>
        <w:t>Attach 26</w:t>
      </w:r>
      <w:r w:rsidR="00B45F70">
        <w:rPr>
          <w:rFonts w:ascii="Century Gothic" w:hAnsi="Century Gothic" w:cs="Arial"/>
          <w:sz w:val="20"/>
          <w:szCs w:val="20"/>
        </w:rPr>
        <w:t>:</w:t>
      </w:r>
      <w:r w:rsidRPr="00DD759F">
        <w:rPr>
          <w:rFonts w:ascii="Century Gothic" w:hAnsi="Century Gothic" w:cs="Arial"/>
          <w:sz w:val="20"/>
          <w:szCs w:val="20"/>
        </w:rPr>
        <w:t xml:space="preserve"> </w:t>
      </w:r>
      <w:r w:rsidR="006F7D4A" w:rsidRPr="00DD759F">
        <w:rPr>
          <w:rFonts w:ascii="Century Gothic" w:hAnsi="Century Gothic" w:cs="Arial"/>
          <w:sz w:val="20"/>
          <w:szCs w:val="20"/>
        </w:rPr>
        <w:t>Child Assent Form</w:t>
      </w:r>
    </w:p>
    <w:p w14:paraId="5555B5EC" w14:textId="16A7ACAC" w:rsidR="000B2E56" w:rsidRPr="00DD759F" w:rsidRDefault="000B2E56" w:rsidP="004E3FD0">
      <w:pPr>
        <w:rPr>
          <w:rFonts w:ascii="Century Gothic" w:hAnsi="Century Gothic" w:cs="Arial"/>
          <w:sz w:val="20"/>
          <w:szCs w:val="20"/>
        </w:rPr>
      </w:pPr>
      <w:r>
        <w:rPr>
          <w:rFonts w:ascii="Century Gothic" w:hAnsi="Century Gothic" w:cs="Arial"/>
          <w:sz w:val="20"/>
          <w:szCs w:val="20"/>
        </w:rPr>
        <w:t>Attach 27: Univ of Minnesota IRB Change in Protocol Approval 06062014</w:t>
      </w:r>
    </w:p>
    <w:p w14:paraId="2C2EFE1F" w14:textId="77777777" w:rsidR="00D262AC" w:rsidRDefault="00D262AC" w:rsidP="004E3FD0">
      <w:pPr>
        <w:rPr>
          <w:rFonts w:ascii="Century Gothic" w:hAnsi="Century Gothic" w:cs="Arial"/>
          <w:b/>
          <w:sz w:val="20"/>
          <w:szCs w:val="20"/>
        </w:rPr>
      </w:pPr>
    </w:p>
    <w:p w14:paraId="10EE62DA" w14:textId="77777777" w:rsidR="003B7EC1" w:rsidRPr="00DD759F" w:rsidRDefault="003B7EC1" w:rsidP="004E3FD0">
      <w:pPr>
        <w:rPr>
          <w:rFonts w:ascii="Century Gothic" w:hAnsi="Century Gothic" w:cs="Arial"/>
          <w:b/>
          <w:sz w:val="20"/>
          <w:szCs w:val="20"/>
        </w:rPr>
      </w:pPr>
    </w:p>
    <w:p w14:paraId="0AAC0A58" w14:textId="77777777" w:rsidR="00643185" w:rsidRPr="00DD759F" w:rsidRDefault="003B7F9A" w:rsidP="00643185">
      <w:pPr>
        <w:pStyle w:val="SL-FlLftSgl"/>
        <w:tabs>
          <w:tab w:val="right" w:pos="9792"/>
        </w:tabs>
        <w:jc w:val="left"/>
        <w:rPr>
          <w:rFonts w:ascii="Century Gothic" w:hAnsi="Century Gothic"/>
          <w:b/>
          <w:sz w:val="20"/>
        </w:rPr>
      </w:pPr>
      <w:r w:rsidRPr="00DD759F">
        <w:rPr>
          <w:rFonts w:ascii="Century Gothic" w:hAnsi="Century Gothic"/>
          <w:b/>
          <w:sz w:val="20"/>
        </w:rPr>
        <w:fldChar w:fldCharType="begin">
          <w:ffData>
            <w:name w:val="Check3"/>
            <w:enabled/>
            <w:calcOnExit w:val="0"/>
            <w:checkBox>
              <w:sizeAuto/>
              <w:default w:val="1"/>
            </w:checkBox>
          </w:ffData>
        </w:fldChar>
      </w:r>
      <w:bookmarkStart w:id="2" w:name="Check3"/>
      <w:r w:rsidRPr="00DD759F">
        <w:rPr>
          <w:rFonts w:ascii="Century Gothic" w:hAnsi="Century Gothic"/>
          <w:b/>
          <w:sz w:val="20"/>
        </w:rPr>
        <w:instrText xml:space="preserve"> FORMCHECKBOX </w:instrText>
      </w:r>
      <w:r w:rsidR="00754C4D">
        <w:rPr>
          <w:rFonts w:ascii="Century Gothic" w:hAnsi="Century Gothic"/>
          <w:b/>
          <w:sz w:val="20"/>
        </w:rPr>
      </w:r>
      <w:r w:rsidR="00754C4D">
        <w:rPr>
          <w:rFonts w:ascii="Century Gothic" w:hAnsi="Century Gothic"/>
          <w:b/>
          <w:sz w:val="20"/>
        </w:rPr>
        <w:fldChar w:fldCharType="separate"/>
      </w:r>
      <w:r w:rsidRPr="00DD759F">
        <w:rPr>
          <w:rFonts w:ascii="Century Gothic" w:hAnsi="Century Gothic"/>
          <w:b/>
          <w:sz w:val="20"/>
        </w:rPr>
        <w:fldChar w:fldCharType="end"/>
      </w:r>
      <w:bookmarkEnd w:id="2"/>
      <w:r w:rsidR="00643185" w:rsidRPr="00DD759F">
        <w:rPr>
          <w:rFonts w:ascii="Century Gothic" w:hAnsi="Century Gothic"/>
          <w:b/>
          <w:sz w:val="20"/>
        </w:rPr>
        <w:t xml:space="preserve"> Please check here after ensuring that the </w:t>
      </w:r>
      <w:r w:rsidR="00643185" w:rsidRPr="00657110">
        <w:rPr>
          <w:rFonts w:ascii="Century Gothic" w:hAnsi="Century Gothic"/>
          <w:b/>
          <w:sz w:val="20"/>
        </w:rPr>
        <w:t xml:space="preserve">OMB </w:t>
      </w:r>
      <w:r w:rsidR="008440B7" w:rsidRPr="00DD759F">
        <w:rPr>
          <w:rFonts w:ascii="Century Gothic" w:hAnsi="Century Gothic"/>
          <w:b/>
          <w:sz w:val="20"/>
        </w:rPr>
        <w:t xml:space="preserve">#: </w:t>
      </w:r>
      <w:r w:rsidR="00A36763" w:rsidRPr="00DD759F">
        <w:rPr>
          <w:rFonts w:ascii="Century Gothic" w:hAnsi="Century Gothic"/>
          <w:b/>
          <w:sz w:val="20"/>
        </w:rPr>
        <w:t>0925-0661</w:t>
      </w:r>
      <w:r w:rsidR="009850CC" w:rsidRPr="00DD759F">
        <w:rPr>
          <w:rFonts w:ascii="Century Gothic" w:hAnsi="Century Gothic"/>
          <w:b/>
          <w:sz w:val="20"/>
        </w:rPr>
        <w:t xml:space="preserve"> </w:t>
      </w:r>
      <w:r w:rsidR="00643185" w:rsidRPr="00DD759F">
        <w:rPr>
          <w:rFonts w:ascii="Century Gothic" w:hAnsi="Century Gothic"/>
          <w:b/>
          <w:sz w:val="20"/>
        </w:rPr>
        <w:t xml:space="preserve">and Expiration Date: </w:t>
      </w:r>
      <w:r w:rsidR="00A36763" w:rsidRPr="00DD759F">
        <w:rPr>
          <w:rFonts w:ascii="Century Gothic" w:hAnsi="Century Gothic"/>
          <w:b/>
          <w:sz w:val="20"/>
        </w:rPr>
        <w:t>06/30/2015</w:t>
      </w:r>
      <w:r w:rsidR="00643185" w:rsidRPr="00DD759F">
        <w:rPr>
          <w:b/>
          <w:szCs w:val="18"/>
          <w:lang w:val="fr-FR"/>
        </w:rPr>
        <w:t xml:space="preserve"> </w:t>
      </w:r>
      <w:r w:rsidR="00643185" w:rsidRPr="00DD759F">
        <w:rPr>
          <w:rFonts w:ascii="Century Gothic" w:hAnsi="Century Gothic"/>
          <w:b/>
          <w:sz w:val="20"/>
        </w:rPr>
        <w:t>date have been inserted as first-page headers on each proposed instrument</w:t>
      </w:r>
      <w:r w:rsidR="0089745B" w:rsidRPr="00DD759F">
        <w:rPr>
          <w:rFonts w:ascii="Century Gothic" w:hAnsi="Century Gothic"/>
          <w:b/>
          <w:sz w:val="20"/>
        </w:rPr>
        <w:t>.</w:t>
      </w:r>
    </w:p>
    <w:p w14:paraId="0515757D" w14:textId="77777777" w:rsidR="00643185" w:rsidRPr="00DD759F" w:rsidRDefault="00643185" w:rsidP="004E3FD0">
      <w:pPr>
        <w:rPr>
          <w:rFonts w:ascii="Century Gothic" w:hAnsi="Century Gothic" w:cs="Arial"/>
          <w:b/>
          <w:sz w:val="20"/>
          <w:szCs w:val="20"/>
        </w:rPr>
      </w:pPr>
    </w:p>
    <w:p w14:paraId="2348F3A2" w14:textId="77777777" w:rsidR="00643185" w:rsidRPr="00DD759F" w:rsidRDefault="00324158" w:rsidP="009C2AE1">
      <w:pPr>
        <w:pStyle w:val="Footer"/>
        <w:tabs>
          <w:tab w:val="right" w:pos="9570"/>
        </w:tabs>
        <w:ind w:right="-120"/>
        <w:rPr>
          <w:rFonts w:ascii="Century Gothic" w:hAnsi="Century Gothic" w:cs="Arial"/>
          <w:b/>
          <w:sz w:val="20"/>
          <w:szCs w:val="20"/>
        </w:rPr>
      </w:pPr>
      <w:r w:rsidRPr="00DD759F">
        <w:rPr>
          <w:rFonts w:ascii="Century Gothic" w:hAnsi="Century Gothic" w:cs="Arial"/>
          <w:b/>
          <w:sz w:val="20"/>
          <w:szCs w:val="20"/>
        </w:rPr>
        <w:fldChar w:fldCharType="begin">
          <w:ffData>
            <w:name w:val="Check4"/>
            <w:enabled/>
            <w:calcOnExit w:val="0"/>
            <w:checkBox>
              <w:sizeAuto/>
              <w:default w:val="1"/>
            </w:checkBox>
          </w:ffData>
        </w:fldChar>
      </w:r>
      <w:bookmarkStart w:id="3" w:name="Check4"/>
      <w:r w:rsidRPr="00DD759F">
        <w:rPr>
          <w:rFonts w:ascii="Century Gothic" w:hAnsi="Century Gothic" w:cs="Arial"/>
          <w:b/>
          <w:sz w:val="20"/>
          <w:szCs w:val="20"/>
        </w:rPr>
        <w:instrText xml:space="preserve"> FORMCHECKBOX </w:instrText>
      </w:r>
      <w:r w:rsidR="00754C4D">
        <w:rPr>
          <w:rFonts w:ascii="Century Gothic" w:hAnsi="Century Gothic" w:cs="Arial"/>
          <w:b/>
          <w:sz w:val="20"/>
          <w:szCs w:val="20"/>
        </w:rPr>
      </w:r>
      <w:r w:rsidR="00754C4D">
        <w:rPr>
          <w:rFonts w:ascii="Century Gothic" w:hAnsi="Century Gothic" w:cs="Arial"/>
          <w:b/>
          <w:sz w:val="20"/>
          <w:szCs w:val="20"/>
        </w:rPr>
        <w:fldChar w:fldCharType="separate"/>
      </w:r>
      <w:r w:rsidRPr="00DD759F">
        <w:rPr>
          <w:rFonts w:ascii="Century Gothic" w:hAnsi="Century Gothic" w:cs="Arial"/>
          <w:b/>
          <w:sz w:val="20"/>
          <w:szCs w:val="20"/>
        </w:rPr>
        <w:fldChar w:fldCharType="end"/>
      </w:r>
      <w:bookmarkEnd w:id="3"/>
      <w:r w:rsidR="00643185" w:rsidRPr="00DD759F">
        <w:rPr>
          <w:rFonts w:ascii="Century Gothic" w:hAnsi="Century Gothic" w:cs="Arial"/>
          <w:b/>
          <w:sz w:val="20"/>
          <w:szCs w:val="20"/>
        </w:rPr>
        <w:t xml:space="preserve"> Please check here after ensuring that the </w:t>
      </w:r>
      <w:r w:rsidR="00FD7221" w:rsidRPr="00DD759F">
        <w:rPr>
          <w:rFonts w:ascii="Century Gothic" w:hAnsi="Century Gothic" w:cs="Arial"/>
          <w:b/>
          <w:sz w:val="20"/>
          <w:szCs w:val="20"/>
        </w:rPr>
        <w:t xml:space="preserve">following </w:t>
      </w:r>
      <w:r w:rsidR="00643185" w:rsidRPr="00DD759F">
        <w:rPr>
          <w:rFonts w:ascii="Century Gothic" w:hAnsi="Century Gothic" w:cs="Arial"/>
          <w:b/>
          <w:sz w:val="20"/>
          <w:szCs w:val="20"/>
        </w:rPr>
        <w:t>OMB burden statement has been inserted as a first-page footer on each proposed instrument.</w:t>
      </w:r>
    </w:p>
    <w:p w14:paraId="40B762AC" w14:textId="77777777" w:rsidR="00B46D3E" w:rsidRPr="00DD759F" w:rsidRDefault="00B46D3E" w:rsidP="004E3FD0">
      <w:pPr>
        <w:rPr>
          <w:rFonts w:ascii="Century Gothic" w:hAnsi="Century Gothic" w:cs="Arial"/>
          <w:b/>
          <w:sz w:val="20"/>
          <w:szCs w:val="20"/>
        </w:rPr>
      </w:pPr>
    </w:p>
    <w:p w14:paraId="56512BA3" w14:textId="77777777" w:rsidR="00750D53" w:rsidRDefault="00B46D3E" w:rsidP="00750D53">
      <w:pPr>
        <w:rPr>
          <w:rFonts w:ascii="Century Gothic" w:hAnsi="Century Gothic" w:cs="Arial"/>
          <w:sz w:val="20"/>
          <w:szCs w:val="20"/>
        </w:rPr>
      </w:pPr>
      <w:r w:rsidRPr="00DD759F">
        <w:rPr>
          <w:rFonts w:ascii="Century Gothic" w:hAnsi="Century Gothic" w:cs="Arial"/>
          <w:sz w:val="20"/>
          <w:szCs w:val="20"/>
        </w:rPr>
        <w:t xml:space="preserve">Public reporting burden for this collection of information is estimated to average </w:t>
      </w:r>
      <w:r w:rsidR="009850CC" w:rsidRPr="00DD759F">
        <w:rPr>
          <w:rFonts w:ascii="Century Gothic" w:hAnsi="Century Gothic" w:cs="Arial"/>
          <w:sz w:val="20"/>
          <w:szCs w:val="20"/>
        </w:rPr>
        <w:t>[</w:t>
      </w:r>
      <w:r w:rsidR="00FD7221" w:rsidRPr="00DD759F">
        <w:rPr>
          <w:rFonts w:ascii="Century Gothic" w:hAnsi="Century Gothic" w:cs="Arial"/>
          <w:sz w:val="20"/>
          <w:szCs w:val="20"/>
        </w:rPr>
        <w:t>insert estimated response time]</w:t>
      </w:r>
      <w:r w:rsidR="00256493" w:rsidRPr="00DD759F">
        <w:rPr>
          <w:rFonts w:ascii="Century Gothic" w:hAnsi="Century Gothic" w:cs="Arial"/>
          <w:sz w:val="20"/>
          <w:szCs w:val="20"/>
        </w:rPr>
        <w:t xml:space="preserve"> </w:t>
      </w:r>
      <w:r w:rsidRPr="00DD759F">
        <w:rPr>
          <w:rFonts w:ascii="Century Gothic" w:hAnsi="Century Gothic" w:cs="Arial"/>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sidR="00750D53" w:rsidRPr="00DD759F">
        <w:rPr>
          <w:rFonts w:ascii="Century Gothic" w:hAnsi="Century Gothic" w:cs="Arial"/>
          <w:sz w:val="20"/>
          <w:szCs w:val="20"/>
        </w:rPr>
        <w:t>20892-7974, ATTN: PRA (0925-</w:t>
      </w:r>
      <w:r w:rsidR="00D12390" w:rsidRPr="00DD759F">
        <w:rPr>
          <w:rFonts w:ascii="Century Gothic" w:hAnsi="Century Gothic" w:cs="Arial"/>
          <w:sz w:val="20"/>
          <w:szCs w:val="20"/>
        </w:rPr>
        <w:t>0661</w:t>
      </w:r>
      <w:r w:rsidRPr="00DD759F">
        <w:rPr>
          <w:rFonts w:ascii="Century Gothic" w:hAnsi="Century Gothic" w:cs="Arial"/>
          <w:sz w:val="20"/>
          <w:szCs w:val="20"/>
        </w:rPr>
        <w:t>). Do not return the completed form to this address.</w:t>
      </w:r>
    </w:p>
    <w:p w14:paraId="00888C65" w14:textId="7F89427E" w:rsidR="000F78DE" w:rsidRDefault="000F78DE" w:rsidP="00750D53">
      <w:pPr>
        <w:rPr>
          <w:rFonts w:ascii="Century Gothic" w:hAnsi="Century Gothic" w:cs="Arial"/>
          <w:b/>
          <w:sz w:val="20"/>
          <w:szCs w:val="20"/>
        </w:rPr>
      </w:pPr>
    </w:p>
    <w:sectPr w:rsidR="000F78DE" w:rsidSect="003B7EC1">
      <w:headerReference w:type="default" r:id="rId12"/>
      <w:footerReference w:type="default" r:id="rId13"/>
      <w:pgSz w:w="12240" w:h="15840" w:code="1"/>
      <w:pgMar w:top="1008" w:right="864" w:bottom="1008" w:left="864"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2D862" w14:textId="77777777" w:rsidR="006622A3" w:rsidRDefault="006622A3">
      <w:pPr>
        <w:pStyle w:val="DataField11pt"/>
      </w:pPr>
      <w:r>
        <w:separator/>
      </w:r>
    </w:p>
  </w:endnote>
  <w:endnote w:type="continuationSeparator" w:id="0">
    <w:p w14:paraId="071F1CB1" w14:textId="77777777" w:rsidR="006622A3" w:rsidRDefault="006622A3">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667763"/>
      <w:docPartObj>
        <w:docPartGallery w:val="Page Numbers (Bottom of Page)"/>
        <w:docPartUnique/>
      </w:docPartObj>
    </w:sdtPr>
    <w:sdtEndPr>
      <w:rPr>
        <w:noProof/>
      </w:rPr>
    </w:sdtEndPr>
    <w:sdtContent>
      <w:p w14:paraId="1DB28368" w14:textId="03CA8AD8" w:rsidR="006622A3" w:rsidRDefault="006622A3">
        <w:pPr>
          <w:pStyle w:val="Footer"/>
          <w:jc w:val="right"/>
        </w:pPr>
        <w:r>
          <w:fldChar w:fldCharType="begin"/>
        </w:r>
        <w:r>
          <w:instrText xml:space="preserve"> PAGE   \* MERGEFORMAT </w:instrText>
        </w:r>
        <w:r>
          <w:fldChar w:fldCharType="separate"/>
        </w:r>
        <w:r w:rsidR="00754C4D">
          <w:rPr>
            <w:noProof/>
          </w:rPr>
          <w:t>4</w:t>
        </w:r>
        <w:r>
          <w:rPr>
            <w:noProof/>
          </w:rPr>
          <w:fldChar w:fldCharType="end"/>
        </w:r>
      </w:p>
    </w:sdtContent>
  </w:sdt>
  <w:p w14:paraId="0534BA29" w14:textId="77777777" w:rsidR="006622A3" w:rsidRDefault="00662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7799A" w14:textId="77777777" w:rsidR="006622A3" w:rsidRDefault="006622A3">
      <w:pPr>
        <w:pStyle w:val="DataField11pt"/>
      </w:pPr>
      <w:r>
        <w:separator/>
      </w:r>
    </w:p>
  </w:footnote>
  <w:footnote w:type="continuationSeparator" w:id="0">
    <w:p w14:paraId="20F49ABB" w14:textId="77777777" w:rsidR="006622A3" w:rsidRDefault="006622A3">
      <w:pPr>
        <w:pStyle w:val="DataField11pt"/>
      </w:pPr>
      <w:r>
        <w:continuationSeparator/>
      </w:r>
    </w:p>
  </w:footnote>
  <w:footnote w:id="1">
    <w:p w14:paraId="476A93F4" w14:textId="04E458BC" w:rsidR="006622A3" w:rsidRPr="004C05D7" w:rsidRDefault="006622A3">
      <w:pPr>
        <w:pStyle w:val="FootnoteText"/>
        <w:rPr>
          <w:rFonts w:ascii="Century Gothic" w:hAnsi="Century Gothic"/>
          <w:sz w:val="16"/>
          <w:szCs w:val="16"/>
        </w:rPr>
      </w:pPr>
      <w:r w:rsidRPr="004C05D7">
        <w:rPr>
          <w:rStyle w:val="FootnoteReference"/>
          <w:rFonts w:ascii="Century Gothic" w:hAnsi="Century Gothic"/>
          <w:sz w:val="16"/>
          <w:szCs w:val="16"/>
        </w:rPr>
        <w:footnoteRef/>
      </w:r>
      <w:r w:rsidRPr="004C05D7">
        <w:rPr>
          <w:rFonts w:ascii="Century Gothic" w:hAnsi="Century Gothic"/>
          <w:sz w:val="16"/>
          <w:szCs w:val="16"/>
        </w:rPr>
        <w:t xml:space="preserve"> Blair &amp; Razza, 2007; Buckner, 2008; Carlson &amp; Zelazo, in press; Obradovic, 2010.</w:t>
      </w:r>
    </w:p>
  </w:footnote>
  <w:footnote w:id="2">
    <w:p w14:paraId="6DCE6F6C" w14:textId="0B06C3E2" w:rsidR="006622A3" w:rsidRPr="00DA127D" w:rsidRDefault="006622A3">
      <w:pPr>
        <w:pStyle w:val="FootnoteText"/>
        <w:rPr>
          <w:rFonts w:ascii="Century Gothic" w:hAnsi="Century Gothic"/>
          <w:sz w:val="16"/>
          <w:szCs w:val="16"/>
        </w:rPr>
      </w:pPr>
      <w:r w:rsidRPr="00DA127D">
        <w:rPr>
          <w:rStyle w:val="FootnoteReference"/>
          <w:rFonts w:ascii="Century Gothic" w:hAnsi="Century Gothic"/>
          <w:sz w:val="16"/>
          <w:szCs w:val="16"/>
        </w:rPr>
        <w:footnoteRef/>
      </w:r>
      <w:r w:rsidRPr="00DA127D">
        <w:rPr>
          <w:rFonts w:ascii="Century Gothic" w:hAnsi="Century Gothic"/>
          <w:sz w:val="16"/>
          <w:szCs w:val="16"/>
        </w:rPr>
        <w:t xml:space="preserve"> </w:t>
      </w:r>
      <w:r w:rsidRPr="00DA127D">
        <w:rPr>
          <w:rFonts w:ascii="Century Gothic" w:hAnsi="Century Gothic" w:cs="Arial"/>
          <w:bCs/>
          <w:sz w:val="16"/>
          <w:szCs w:val="16"/>
        </w:rPr>
        <w:t>Balri &amp; Raver, 2012; Karatoreos &amp; McEwen, 2013; Masten, 2012; Masten et al. 2012; Obradovic, 2010; Raver, Blair, &amp; Willoughby, 2013</w:t>
      </w:r>
      <w:r>
        <w:rPr>
          <w:rFonts w:ascii="Century Gothic" w:hAnsi="Century Gothic" w:cs="Arial"/>
          <w:bCs/>
          <w:sz w:val="16"/>
          <w:szCs w:val="16"/>
        </w:rPr>
        <w:t>.</w:t>
      </w:r>
    </w:p>
  </w:footnote>
  <w:footnote w:id="3">
    <w:p w14:paraId="26B384F4" w14:textId="77777777" w:rsidR="006622A3" w:rsidRPr="00AF7E12" w:rsidRDefault="006622A3" w:rsidP="006C62AD">
      <w:pPr>
        <w:rPr>
          <w:rFonts w:ascii="Century Gothic" w:hAnsi="Century Gothic" w:cs="Arial"/>
          <w:bCs/>
          <w:sz w:val="16"/>
          <w:szCs w:val="16"/>
        </w:rPr>
      </w:pPr>
      <w:r w:rsidRPr="00AF7E12">
        <w:rPr>
          <w:rStyle w:val="FootnoteReference"/>
          <w:sz w:val="16"/>
          <w:szCs w:val="16"/>
        </w:rPr>
        <w:footnoteRef/>
      </w:r>
      <w:r w:rsidRPr="00AF7E12">
        <w:rPr>
          <w:sz w:val="16"/>
          <w:szCs w:val="16"/>
        </w:rPr>
        <w:t xml:space="preserve"> </w:t>
      </w:r>
      <w:r w:rsidRPr="00AF7E12">
        <w:rPr>
          <w:rFonts w:ascii="Century Gothic" w:hAnsi="Century Gothic" w:cs="Arial"/>
          <w:bCs/>
          <w:sz w:val="16"/>
          <w:szCs w:val="16"/>
        </w:rPr>
        <w:t>Masten, A.S., Herbers, J.E., Desjardins, C.D., Cutuli, J.J., McCormick, C.M., Sapienza, J.K., Long, J.D., &amp; Zelazo, P.D. (2012). Executive Function Skills and School Success in Young Children Experiencing Homelessness. Educational Researcher, 41, 375-384.</w:t>
      </w:r>
    </w:p>
    <w:p w14:paraId="500050C4" w14:textId="77777777" w:rsidR="006622A3" w:rsidRDefault="006622A3" w:rsidP="006C62AD">
      <w:pPr>
        <w:pStyle w:val="FootnoteText"/>
      </w:pPr>
    </w:p>
  </w:footnote>
  <w:footnote w:id="4">
    <w:p w14:paraId="37275E06" w14:textId="77777777" w:rsidR="006622A3" w:rsidRDefault="006622A3" w:rsidP="006C62AD">
      <w:pPr>
        <w:pStyle w:val="FootnoteText"/>
      </w:pPr>
      <w:r>
        <w:rPr>
          <w:rStyle w:val="FootnoteReference"/>
        </w:rPr>
        <w:footnoteRef/>
      </w:r>
      <w:r>
        <w:t xml:space="preserve"> </w:t>
      </w:r>
      <w:r w:rsidRPr="00AF7E12">
        <w:rPr>
          <w:rFonts w:ascii="Century Gothic" w:hAnsi="Century Gothic" w:cs="Arial"/>
          <w:bCs/>
          <w:sz w:val="16"/>
          <w:szCs w:val="16"/>
        </w:rPr>
        <w:t>Obradjovic, J. (2010). Effortful control and adaptive functioning of homeless children: Variable-focused and person-focused analyses. Journal of Applied Developmental Psychology, 31, 109-117.</w:t>
      </w:r>
    </w:p>
  </w:footnote>
  <w:footnote w:id="5">
    <w:p w14:paraId="2C773A8C" w14:textId="0326BC35" w:rsidR="006622A3" w:rsidRPr="00AF7E12" w:rsidRDefault="006622A3" w:rsidP="00AF7E12">
      <w:pPr>
        <w:rPr>
          <w:rFonts w:ascii="Century Gothic" w:hAnsi="Century Gothic" w:cs="Arial"/>
          <w:bCs/>
          <w:sz w:val="16"/>
          <w:szCs w:val="16"/>
        </w:rPr>
      </w:pPr>
      <w:r w:rsidRPr="00AF7E12">
        <w:rPr>
          <w:rStyle w:val="FootnoteReference"/>
          <w:sz w:val="16"/>
          <w:szCs w:val="16"/>
        </w:rPr>
        <w:footnoteRef/>
      </w:r>
      <w:r w:rsidRPr="00AF7E12">
        <w:rPr>
          <w:sz w:val="16"/>
          <w:szCs w:val="16"/>
        </w:rPr>
        <w:t xml:space="preserve"> </w:t>
      </w:r>
      <w:r w:rsidRPr="00AF7E12">
        <w:rPr>
          <w:rFonts w:ascii="Century Gothic" w:hAnsi="Century Gothic" w:cs="Arial"/>
          <w:bCs/>
          <w:sz w:val="16"/>
          <w:szCs w:val="16"/>
        </w:rPr>
        <w:t>Masten, A.S., Herbers, J.E., Desjardins, C.D., Cutuli, J.J., McCormick, C.M., Sapienza, J.K., Long, J.D., &amp; Zelazo, P.D. (2012). Executive Function Skills and School Success in Young Children Experiencing Homelessness. Educational Researcher, 41, 375-384.</w:t>
      </w:r>
    </w:p>
    <w:p w14:paraId="35B6D2B6" w14:textId="3FABFC6B" w:rsidR="006622A3" w:rsidRDefault="006622A3">
      <w:pPr>
        <w:pStyle w:val="FootnoteText"/>
      </w:pPr>
    </w:p>
  </w:footnote>
  <w:footnote w:id="6">
    <w:p w14:paraId="6756B99D" w14:textId="517F60F2" w:rsidR="006622A3" w:rsidRDefault="006622A3">
      <w:pPr>
        <w:pStyle w:val="FootnoteText"/>
      </w:pPr>
      <w:r>
        <w:rPr>
          <w:rStyle w:val="FootnoteReference"/>
        </w:rPr>
        <w:footnoteRef/>
      </w:r>
      <w:r>
        <w:t xml:space="preserve"> </w:t>
      </w:r>
      <w:r w:rsidRPr="00AF7E12">
        <w:rPr>
          <w:rFonts w:ascii="Century Gothic" w:hAnsi="Century Gothic" w:cs="Arial"/>
          <w:bCs/>
          <w:sz w:val="16"/>
          <w:szCs w:val="16"/>
        </w:rPr>
        <w:t>Obradjovic, J. (2010). Effortful control and adaptive functioning of homeless children: Variable-focused and person-focused analyses. Journal of Applied Developmental Psychology, 31, 109-117.</w:t>
      </w:r>
    </w:p>
  </w:footnote>
  <w:footnote w:id="7">
    <w:p w14:paraId="7499A918" w14:textId="77777777" w:rsidR="00D64810" w:rsidRPr="003B7EC1" w:rsidRDefault="00D64810" w:rsidP="00D64810">
      <w:pPr>
        <w:pStyle w:val="FootnoteText"/>
        <w:rPr>
          <w:rFonts w:ascii="Century Gothic" w:hAnsi="Century Gothic"/>
          <w:sz w:val="16"/>
          <w:szCs w:val="16"/>
        </w:rPr>
      </w:pPr>
      <w:r w:rsidRPr="003B7EC1">
        <w:rPr>
          <w:rStyle w:val="FootnoteReference"/>
          <w:rFonts w:ascii="Century Gothic" w:hAnsi="Century Gothic"/>
          <w:sz w:val="16"/>
          <w:szCs w:val="16"/>
        </w:rPr>
        <w:footnoteRef/>
      </w:r>
      <w:r w:rsidRPr="003B7EC1">
        <w:rPr>
          <w:rFonts w:ascii="Century Gothic" w:hAnsi="Century Gothic"/>
          <w:sz w:val="16"/>
          <w:szCs w:val="16"/>
        </w:rPr>
        <w:t xml:space="preserve"> Akshoomoff, N., Newman, E., Thompson, W. K., McCabe, C., Bloss, C. S., Chang, L., ... &amp; Jernigan, T. L. (2014). The NIH Toolbox Cognition Battery: results from a large normative developmental sample (PING).</w:t>
      </w:r>
      <w:r w:rsidRPr="003B7EC1">
        <w:rPr>
          <w:rFonts w:ascii="Century Gothic" w:hAnsi="Century Gothic"/>
          <w:i/>
          <w:iCs/>
          <w:sz w:val="16"/>
          <w:szCs w:val="16"/>
        </w:rPr>
        <w:t>Neuropsychology</w:t>
      </w:r>
      <w:r w:rsidRPr="003B7EC1">
        <w:rPr>
          <w:rFonts w:ascii="Century Gothic" w:hAnsi="Century Gothic"/>
          <w:sz w:val="16"/>
          <w:szCs w:val="16"/>
        </w:rPr>
        <w:t>, </w:t>
      </w:r>
      <w:r w:rsidRPr="003B7EC1">
        <w:rPr>
          <w:rFonts w:ascii="Century Gothic" w:hAnsi="Century Gothic"/>
          <w:i/>
          <w:iCs/>
          <w:sz w:val="16"/>
          <w:szCs w:val="16"/>
        </w:rPr>
        <w:t>28</w:t>
      </w:r>
      <w:r w:rsidRPr="003B7EC1">
        <w:rPr>
          <w:rFonts w:ascii="Century Gothic" w:hAnsi="Century Gothic"/>
          <w:sz w:val="16"/>
          <w:szCs w:val="16"/>
        </w:rPr>
        <w:t>(1), 1.</w:t>
      </w:r>
    </w:p>
    <w:p w14:paraId="15320110" w14:textId="7EBF1EB8" w:rsidR="00D64810" w:rsidRPr="003B7EC1" w:rsidRDefault="00D64810">
      <w:pPr>
        <w:pStyle w:val="FootnoteText"/>
        <w:rPr>
          <w:rFonts w:ascii="Century Gothic" w:hAnsi="Century Gothic"/>
          <w:sz w:val="16"/>
          <w:szCs w:val="16"/>
        </w:rPr>
      </w:pPr>
    </w:p>
  </w:footnote>
  <w:footnote w:id="8">
    <w:p w14:paraId="016FA330" w14:textId="77777777" w:rsidR="00D64810" w:rsidRPr="003B7EC1" w:rsidRDefault="00D64810" w:rsidP="00D64810">
      <w:pPr>
        <w:pStyle w:val="FootnoteText"/>
        <w:rPr>
          <w:rFonts w:ascii="Century Gothic" w:hAnsi="Century Gothic"/>
          <w:sz w:val="16"/>
          <w:szCs w:val="16"/>
        </w:rPr>
      </w:pPr>
      <w:r w:rsidRPr="003B7EC1">
        <w:rPr>
          <w:rStyle w:val="FootnoteReference"/>
          <w:rFonts w:ascii="Century Gothic" w:hAnsi="Century Gothic"/>
          <w:sz w:val="16"/>
          <w:szCs w:val="16"/>
        </w:rPr>
        <w:footnoteRef/>
      </w:r>
      <w:r w:rsidRPr="003B7EC1">
        <w:rPr>
          <w:rFonts w:ascii="Century Gothic" w:hAnsi="Century Gothic"/>
          <w:sz w:val="16"/>
          <w:szCs w:val="16"/>
        </w:rPr>
        <w:t xml:space="preserve"> Beaumont, J. L., Havlik, R., Cook, K. F., Hays, R. D., Wallner-Allen, K., Korper, S. P., ... &amp; Gershon, R. (2013). Norming plans for the NIH Toolbox. </w:t>
      </w:r>
      <w:r w:rsidRPr="003B7EC1">
        <w:rPr>
          <w:rFonts w:ascii="Century Gothic" w:hAnsi="Century Gothic"/>
          <w:i/>
          <w:iCs/>
          <w:sz w:val="16"/>
          <w:szCs w:val="16"/>
        </w:rPr>
        <w:t>Neurology</w:t>
      </w:r>
      <w:r w:rsidRPr="003B7EC1">
        <w:rPr>
          <w:rFonts w:ascii="Century Gothic" w:hAnsi="Century Gothic"/>
          <w:sz w:val="16"/>
          <w:szCs w:val="16"/>
        </w:rPr>
        <w:t>,</w:t>
      </w:r>
      <w:r w:rsidRPr="003B7EC1">
        <w:rPr>
          <w:rFonts w:ascii="Century Gothic" w:hAnsi="Century Gothic"/>
          <w:i/>
          <w:iCs/>
          <w:sz w:val="16"/>
          <w:szCs w:val="16"/>
        </w:rPr>
        <w:t>80</w:t>
      </w:r>
      <w:r w:rsidRPr="003B7EC1">
        <w:rPr>
          <w:rFonts w:ascii="Century Gothic" w:hAnsi="Century Gothic"/>
          <w:sz w:val="16"/>
          <w:szCs w:val="16"/>
        </w:rPr>
        <w:t>(11 Supplement 3), S87-S92.</w:t>
      </w:r>
    </w:p>
    <w:p w14:paraId="19375722" w14:textId="24992E85" w:rsidR="00D64810" w:rsidRDefault="00D64810">
      <w:pPr>
        <w:pStyle w:val="FootnoteText"/>
      </w:pPr>
    </w:p>
  </w:footnote>
  <w:footnote w:id="9">
    <w:p w14:paraId="51242C4B" w14:textId="77777777" w:rsidR="006622A3" w:rsidRPr="00767540" w:rsidRDefault="006622A3" w:rsidP="00767540">
      <w:pPr>
        <w:rPr>
          <w:rFonts w:ascii="Century Gothic" w:hAnsi="Century Gothic" w:cs="Arial"/>
          <w:sz w:val="16"/>
          <w:szCs w:val="16"/>
        </w:rPr>
      </w:pPr>
      <w:r w:rsidRPr="00767540">
        <w:rPr>
          <w:rStyle w:val="FootnoteReference"/>
          <w:rFonts w:ascii="Century Gothic" w:hAnsi="Century Gothic"/>
          <w:sz w:val="16"/>
          <w:szCs w:val="16"/>
        </w:rPr>
        <w:footnoteRef/>
      </w:r>
      <w:r w:rsidRPr="00767540">
        <w:rPr>
          <w:rFonts w:ascii="Century Gothic" w:hAnsi="Century Gothic"/>
          <w:sz w:val="16"/>
          <w:szCs w:val="16"/>
        </w:rPr>
        <w:t xml:space="preserve"> </w:t>
      </w:r>
      <w:r w:rsidRPr="00D262AC">
        <w:rPr>
          <w:rFonts w:ascii="Century Gothic" w:hAnsi="Century Gothic" w:cs="Arial"/>
          <w:bCs/>
          <w:sz w:val="16"/>
          <w:szCs w:val="16"/>
        </w:rPr>
        <w:t>Carlson</w:t>
      </w:r>
      <w:r w:rsidRPr="00D262AC">
        <w:rPr>
          <w:rFonts w:ascii="Century Gothic" w:hAnsi="Century Gothic" w:cs="Arial"/>
          <w:sz w:val="16"/>
          <w:szCs w:val="16"/>
        </w:rPr>
        <w:t xml:space="preserve">, </w:t>
      </w:r>
      <w:r w:rsidRPr="00767540">
        <w:rPr>
          <w:rFonts w:ascii="Century Gothic" w:hAnsi="Century Gothic" w:cs="Arial"/>
          <w:sz w:val="16"/>
          <w:szCs w:val="16"/>
        </w:rPr>
        <w:t xml:space="preserve">S. M., </w:t>
      </w:r>
      <w:r w:rsidRPr="00767540">
        <w:rPr>
          <w:rFonts w:ascii="Century Gothic" w:hAnsi="Century Gothic" w:cs="Arial"/>
          <w:sz w:val="16"/>
          <w:szCs w:val="16"/>
          <w:u w:val="single"/>
        </w:rPr>
        <w:t>White</w:t>
      </w:r>
      <w:r w:rsidRPr="00767540">
        <w:rPr>
          <w:rFonts w:ascii="Century Gothic" w:hAnsi="Century Gothic" w:cs="Arial"/>
          <w:sz w:val="16"/>
          <w:szCs w:val="16"/>
        </w:rPr>
        <w:t xml:space="preserve">, R. E., &amp; </w:t>
      </w:r>
      <w:r w:rsidRPr="00767540">
        <w:rPr>
          <w:rFonts w:ascii="Century Gothic" w:hAnsi="Century Gothic" w:cs="Arial"/>
          <w:sz w:val="16"/>
          <w:szCs w:val="16"/>
          <w:u w:val="single"/>
        </w:rPr>
        <w:t>Davis-Unger</w:t>
      </w:r>
      <w:r w:rsidRPr="00767540">
        <w:rPr>
          <w:rFonts w:ascii="Century Gothic" w:hAnsi="Century Gothic" w:cs="Arial"/>
          <w:sz w:val="16"/>
          <w:szCs w:val="16"/>
        </w:rPr>
        <w:t xml:space="preserve">, A. C. (2014). Evidence for a relation between executive function and pretense representation in preschool children. </w:t>
      </w:r>
      <w:r w:rsidRPr="00767540">
        <w:rPr>
          <w:rFonts w:ascii="Century Gothic" w:hAnsi="Century Gothic" w:cs="Arial"/>
          <w:i/>
          <w:iCs/>
          <w:sz w:val="16"/>
          <w:szCs w:val="16"/>
        </w:rPr>
        <w:t>Cognitive Development</w:t>
      </w:r>
      <w:r w:rsidRPr="00767540">
        <w:rPr>
          <w:rFonts w:ascii="Century Gothic" w:hAnsi="Century Gothic" w:cs="Arial"/>
          <w:sz w:val="16"/>
          <w:szCs w:val="16"/>
        </w:rPr>
        <w:t xml:space="preserve">, </w:t>
      </w:r>
      <w:r w:rsidRPr="00767540">
        <w:rPr>
          <w:rFonts w:ascii="Century Gothic" w:hAnsi="Century Gothic" w:cs="Arial"/>
          <w:i/>
          <w:iCs/>
          <w:sz w:val="16"/>
          <w:szCs w:val="16"/>
        </w:rPr>
        <w:t>29</w:t>
      </w:r>
      <w:r w:rsidRPr="00767540">
        <w:rPr>
          <w:rFonts w:ascii="Century Gothic" w:hAnsi="Century Gothic" w:cs="Arial"/>
          <w:sz w:val="16"/>
          <w:szCs w:val="16"/>
        </w:rPr>
        <w:t>, 1-16.</w:t>
      </w:r>
    </w:p>
    <w:p w14:paraId="73C4207F" w14:textId="77777777" w:rsidR="006622A3" w:rsidRPr="00767540" w:rsidRDefault="006622A3" w:rsidP="00767540">
      <w:pPr>
        <w:pStyle w:val="FootnoteText"/>
        <w:rPr>
          <w:rFonts w:ascii="Century Gothic" w:hAnsi="Century Gothic"/>
          <w:sz w:val="16"/>
          <w:szCs w:val="16"/>
        </w:rPr>
      </w:pPr>
    </w:p>
  </w:footnote>
  <w:footnote w:id="10">
    <w:p w14:paraId="4384D1A7" w14:textId="0F00133A" w:rsidR="006622A3" w:rsidRDefault="006622A3" w:rsidP="003B7EC1">
      <w:r w:rsidRPr="00767540">
        <w:rPr>
          <w:rStyle w:val="FootnoteReference"/>
          <w:rFonts w:ascii="Century Gothic" w:hAnsi="Century Gothic"/>
          <w:sz w:val="16"/>
          <w:szCs w:val="16"/>
        </w:rPr>
        <w:footnoteRef/>
      </w:r>
      <w:r w:rsidRPr="00767540">
        <w:rPr>
          <w:rFonts w:ascii="Century Gothic" w:hAnsi="Century Gothic"/>
          <w:sz w:val="16"/>
          <w:szCs w:val="16"/>
        </w:rPr>
        <w:t xml:space="preserve"> </w:t>
      </w:r>
      <w:r w:rsidRPr="00767540">
        <w:rPr>
          <w:rFonts w:ascii="Century Gothic" w:hAnsi="Century Gothic" w:cs="Arial"/>
          <w:sz w:val="16"/>
          <w:szCs w:val="16"/>
        </w:rPr>
        <w:t>Harms, M., Zayas, V., Meltzoff, A. N., and</w:t>
      </w:r>
      <w:r w:rsidRPr="00D262AC">
        <w:rPr>
          <w:rFonts w:ascii="Century Gothic" w:hAnsi="Century Gothic" w:cs="Arial"/>
          <w:sz w:val="16"/>
          <w:szCs w:val="16"/>
        </w:rPr>
        <w:t xml:space="preserve"> </w:t>
      </w:r>
      <w:r w:rsidRPr="00D262AC">
        <w:rPr>
          <w:rFonts w:ascii="Century Gothic" w:hAnsi="Century Gothic" w:cs="Arial"/>
          <w:bCs/>
          <w:sz w:val="16"/>
          <w:szCs w:val="16"/>
        </w:rPr>
        <w:t>Carlson</w:t>
      </w:r>
      <w:r w:rsidRPr="00D262AC">
        <w:rPr>
          <w:rFonts w:ascii="Century Gothic" w:hAnsi="Century Gothic" w:cs="Arial"/>
          <w:sz w:val="16"/>
          <w:szCs w:val="16"/>
        </w:rPr>
        <w:t>, S</w:t>
      </w:r>
      <w:r w:rsidRPr="00767540">
        <w:rPr>
          <w:rFonts w:ascii="Century Gothic" w:hAnsi="Century Gothic" w:cs="Arial"/>
          <w:sz w:val="16"/>
          <w:szCs w:val="16"/>
        </w:rPr>
        <w:t xml:space="preserve">. M. (2014). Stability of executive function and predictions to adaptive behavior from middle childhood to pre-adolescence. </w:t>
      </w:r>
      <w:r w:rsidRPr="00767540">
        <w:rPr>
          <w:rFonts w:ascii="Century Gothic" w:hAnsi="Century Gothic" w:cs="Arial"/>
          <w:i/>
          <w:iCs/>
          <w:sz w:val="16"/>
          <w:szCs w:val="16"/>
        </w:rPr>
        <w:t>Frontiers in Psychology: Developmental Psychology</w:t>
      </w:r>
      <w:r w:rsidRPr="00767540">
        <w:rPr>
          <w:rFonts w:ascii="Century Gothic" w:hAnsi="Century Gothic" w:cs="Arial"/>
          <w:sz w:val="16"/>
          <w:szCs w:val="16"/>
        </w:rPr>
        <w:t>. DOI: 10.3389/fpsyg.2014.00331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5896B" w14:textId="77777777" w:rsidR="006622A3" w:rsidRDefault="00754C4D"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6622A3">
          <w:rPr>
            <w:rFonts w:ascii="Century Gothic" w:eastAsiaTheme="majorEastAsia" w:hAnsi="Century Gothic" w:cstheme="majorBidi"/>
            <w:b/>
          </w:rPr>
          <w:t>NCS Formative Research Template for OIRA Clearance</w:t>
        </w:r>
      </w:sdtContent>
    </w:sdt>
  </w:p>
  <w:p w14:paraId="7FC590A1" w14:textId="77777777" w:rsidR="006622A3" w:rsidRDefault="00662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0977"/>
    <w:multiLevelType w:val="hybridMultilevel"/>
    <w:tmpl w:val="13A60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8453E"/>
    <w:multiLevelType w:val="hybridMultilevel"/>
    <w:tmpl w:val="4F60AF4C"/>
    <w:lvl w:ilvl="0" w:tplc="41305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81D8C"/>
    <w:multiLevelType w:val="hybridMultilevel"/>
    <w:tmpl w:val="5A04C1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BA303A"/>
    <w:multiLevelType w:val="hybridMultilevel"/>
    <w:tmpl w:val="90101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632486"/>
    <w:multiLevelType w:val="hybridMultilevel"/>
    <w:tmpl w:val="3F5408F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F8003E"/>
    <w:multiLevelType w:val="hybridMultilevel"/>
    <w:tmpl w:val="B0845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8"/>
  </w:num>
  <w:num w:numId="5">
    <w:abstractNumId w:val="5"/>
  </w:num>
  <w:num w:numId="6">
    <w:abstractNumId w:val="3"/>
  </w:num>
  <w:num w:numId="7">
    <w:abstractNumId w:val="11"/>
  </w:num>
  <w:num w:numId="8">
    <w:abstractNumId w:val="0"/>
  </w:num>
  <w:num w:numId="9">
    <w:abstractNumId w:val="9"/>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02D94"/>
    <w:rsid w:val="00003295"/>
    <w:rsid w:val="00003842"/>
    <w:rsid w:val="00004AAE"/>
    <w:rsid w:val="00005696"/>
    <w:rsid w:val="000116FF"/>
    <w:rsid w:val="000126D2"/>
    <w:rsid w:val="00012F70"/>
    <w:rsid w:val="00023C04"/>
    <w:rsid w:val="00024709"/>
    <w:rsid w:val="000259C2"/>
    <w:rsid w:val="00026339"/>
    <w:rsid w:val="000305D4"/>
    <w:rsid w:val="00030CAF"/>
    <w:rsid w:val="00031637"/>
    <w:rsid w:val="00031840"/>
    <w:rsid w:val="00032815"/>
    <w:rsid w:val="00032D3D"/>
    <w:rsid w:val="00033283"/>
    <w:rsid w:val="00035DF3"/>
    <w:rsid w:val="000368B7"/>
    <w:rsid w:val="00043D25"/>
    <w:rsid w:val="000466DF"/>
    <w:rsid w:val="00046989"/>
    <w:rsid w:val="00047129"/>
    <w:rsid w:val="000477FD"/>
    <w:rsid w:val="000479C2"/>
    <w:rsid w:val="000524FC"/>
    <w:rsid w:val="00054BA0"/>
    <w:rsid w:val="000552CF"/>
    <w:rsid w:val="00056E02"/>
    <w:rsid w:val="00057033"/>
    <w:rsid w:val="00060C33"/>
    <w:rsid w:val="00061ACB"/>
    <w:rsid w:val="0006337A"/>
    <w:rsid w:val="000662E5"/>
    <w:rsid w:val="00066EB3"/>
    <w:rsid w:val="000709C6"/>
    <w:rsid w:val="00071138"/>
    <w:rsid w:val="00077312"/>
    <w:rsid w:val="0007791B"/>
    <w:rsid w:val="00080F52"/>
    <w:rsid w:val="00081C93"/>
    <w:rsid w:val="00086A75"/>
    <w:rsid w:val="000873DF"/>
    <w:rsid w:val="00092F99"/>
    <w:rsid w:val="0009345A"/>
    <w:rsid w:val="000950DF"/>
    <w:rsid w:val="00095DFE"/>
    <w:rsid w:val="00095EDF"/>
    <w:rsid w:val="000960FE"/>
    <w:rsid w:val="00096B24"/>
    <w:rsid w:val="000A2EF0"/>
    <w:rsid w:val="000A3625"/>
    <w:rsid w:val="000A56A9"/>
    <w:rsid w:val="000B0467"/>
    <w:rsid w:val="000B10FC"/>
    <w:rsid w:val="000B16BD"/>
    <w:rsid w:val="000B2E56"/>
    <w:rsid w:val="000B4157"/>
    <w:rsid w:val="000B5F0D"/>
    <w:rsid w:val="000B7EE4"/>
    <w:rsid w:val="000C515A"/>
    <w:rsid w:val="000D06E6"/>
    <w:rsid w:val="000D2CA6"/>
    <w:rsid w:val="000D4E06"/>
    <w:rsid w:val="000E0CD9"/>
    <w:rsid w:val="000E1BA2"/>
    <w:rsid w:val="000E23F6"/>
    <w:rsid w:val="000F0477"/>
    <w:rsid w:val="000F23E8"/>
    <w:rsid w:val="000F39C6"/>
    <w:rsid w:val="000F78DE"/>
    <w:rsid w:val="00105945"/>
    <w:rsid w:val="001059F9"/>
    <w:rsid w:val="00105CAB"/>
    <w:rsid w:val="00106285"/>
    <w:rsid w:val="00117300"/>
    <w:rsid w:val="0011768D"/>
    <w:rsid w:val="00120304"/>
    <w:rsid w:val="00123EFF"/>
    <w:rsid w:val="00127CC2"/>
    <w:rsid w:val="00130145"/>
    <w:rsid w:val="0013083A"/>
    <w:rsid w:val="00133F14"/>
    <w:rsid w:val="00135028"/>
    <w:rsid w:val="00135997"/>
    <w:rsid w:val="00136663"/>
    <w:rsid w:val="001439A0"/>
    <w:rsid w:val="0014433C"/>
    <w:rsid w:val="0014792C"/>
    <w:rsid w:val="00153EDC"/>
    <w:rsid w:val="00153F76"/>
    <w:rsid w:val="00157A66"/>
    <w:rsid w:val="00162847"/>
    <w:rsid w:val="00163AD2"/>
    <w:rsid w:val="00164E5F"/>
    <w:rsid w:val="00171BFD"/>
    <w:rsid w:val="001755F0"/>
    <w:rsid w:val="0017675F"/>
    <w:rsid w:val="001818C9"/>
    <w:rsid w:val="00187FBE"/>
    <w:rsid w:val="0019036E"/>
    <w:rsid w:val="00190C1A"/>
    <w:rsid w:val="00196AF0"/>
    <w:rsid w:val="001A33D0"/>
    <w:rsid w:val="001A5605"/>
    <w:rsid w:val="001B1668"/>
    <w:rsid w:val="001C432B"/>
    <w:rsid w:val="001C51F9"/>
    <w:rsid w:val="001C5940"/>
    <w:rsid w:val="001E08AF"/>
    <w:rsid w:val="001E0BE5"/>
    <w:rsid w:val="001E497D"/>
    <w:rsid w:val="001E7AD2"/>
    <w:rsid w:val="001F3FAA"/>
    <w:rsid w:val="00200B3D"/>
    <w:rsid w:val="00203CED"/>
    <w:rsid w:val="00203D15"/>
    <w:rsid w:val="0020408A"/>
    <w:rsid w:val="00206C09"/>
    <w:rsid w:val="0020745F"/>
    <w:rsid w:val="00216AE4"/>
    <w:rsid w:val="00216C38"/>
    <w:rsid w:val="00217701"/>
    <w:rsid w:val="002206FA"/>
    <w:rsid w:val="00223FFC"/>
    <w:rsid w:val="00232A79"/>
    <w:rsid w:val="00233691"/>
    <w:rsid w:val="00246023"/>
    <w:rsid w:val="0024659E"/>
    <w:rsid w:val="00247A32"/>
    <w:rsid w:val="00247DC8"/>
    <w:rsid w:val="00251847"/>
    <w:rsid w:val="00253AFC"/>
    <w:rsid w:val="0025520E"/>
    <w:rsid w:val="002556F9"/>
    <w:rsid w:val="00256493"/>
    <w:rsid w:val="002575CD"/>
    <w:rsid w:val="002642A4"/>
    <w:rsid w:val="002679E0"/>
    <w:rsid w:val="00274504"/>
    <w:rsid w:val="0028017D"/>
    <w:rsid w:val="002821FF"/>
    <w:rsid w:val="0028226C"/>
    <w:rsid w:val="00284EBC"/>
    <w:rsid w:val="00285652"/>
    <w:rsid w:val="002863E0"/>
    <w:rsid w:val="00287EAE"/>
    <w:rsid w:val="00292224"/>
    <w:rsid w:val="002978F5"/>
    <w:rsid w:val="002A118D"/>
    <w:rsid w:val="002A2229"/>
    <w:rsid w:val="002A263E"/>
    <w:rsid w:val="002A32D1"/>
    <w:rsid w:val="002A6345"/>
    <w:rsid w:val="002A6DE5"/>
    <w:rsid w:val="002A7D75"/>
    <w:rsid w:val="002B345C"/>
    <w:rsid w:val="002B63DA"/>
    <w:rsid w:val="002C2E61"/>
    <w:rsid w:val="002C43F4"/>
    <w:rsid w:val="002C465B"/>
    <w:rsid w:val="002C7E44"/>
    <w:rsid w:val="002D023B"/>
    <w:rsid w:val="002D1887"/>
    <w:rsid w:val="002E0EBB"/>
    <w:rsid w:val="002E2B0E"/>
    <w:rsid w:val="002E3DA2"/>
    <w:rsid w:val="002E62E2"/>
    <w:rsid w:val="002F20F8"/>
    <w:rsid w:val="002F7B83"/>
    <w:rsid w:val="003012DA"/>
    <w:rsid w:val="003013AE"/>
    <w:rsid w:val="003015DD"/>
    <w:rsid w:val="00301FB2"/>
    <w:rsid w:val="00303AFC"/>
    <w:rsid w:val="00306FE0"/>
    <w:rsid w:val="003132D8"/>
    <w:rsid w:val="0031614A"/>
    <w:rsid w:val="00316392"/>
    <w:rsid w:val="00316E4F"/>
    <w:rsid w:val="00316EAB"/>
    <w:rsid w:val="00317093"/>
    <w:rsid w:val="003173A9"/>
    <w:rsid w:val="00321B47"/>
    <w:rsid w:val="00324158"/>
    <w:rsid w:val="00327459"/>
    <w:rsid w:val="003318B8"/>
    <w:rsid w:val="00332740"/>
    <w:rsid w:val="00333B35"/>
    <w:rsid w:val="00334245"/>
    <w:rsid w:val="00334946"/>
    <w:rsid w:val="003349B9"/>
    <w:rsid w:val="003356CA"/>
    <w:rsid w:val="00335FB8"/>
    <w:rsid w:val="00344E78"/>
    <w:rsid w:val="00346212"/>
    <w:rsid w:val="0034623D"/>
    <w:rsid w:val="00350DEA"/>
    <w:rsid w:val="00350EBD"/>
    <w:rsid w:val="003535F0"/>
    <w:rsid w:val="00356D50"/>
    <w:rsid w:val="003602E5"/>
    <w:rsid w:val="0036253E"/>
    <w:rsid w:val="00363569"/>
    <w:rsid w:val="003666F9"/>
    <w:rsid w:val="00376170"/>
    <w:rsid w:val="003867B3"/>
    <w:rsid w:val="00387091"/>
    <w:rsid w:val="00390F25"/>
    <w:rsid w:val="00391CDF"/>
    <w:rsid w:val="00394A06"/>
    <w:rsid w:val="003A137F"/>
    <w:rsid w:val="003A1B6F"/>
    <w:rsid w:val="003A1C99"/>
    <w:rsid w:val="003A3757"/>
    <w:rsid w:val="003A53C5"/>
    <w:rsid w:val="003A6C5A"/>
    <w:rsid w:val="003A743A"/>
    <w:rsid w:val="003A780B"/>
    <w:rsid w:val="003B1028"/>
    <w:rsid w:val="003B1C6D"/>
    <w:rsid w:val="003B6204"/>
    <w:rsid w:val="003B7058"/>
    <w:rsid w:val="003B7458"/>
    <w:rsid w:val="003B7EC1"/>
    <w:rsid w:val="003B7F9A"/>
    <w:rsid w:val="003C06D7"/>
    <w:rsid w:val="003C0820"/>
    <w:rsid w:val="003C08A5"/>
    <w:rsid w:val="003C08E8"/>
    <w:rsid w:val="003D073C"/>
    <w:rsid w:val="003D1681"/>
    <w:rsid w:val="003D2862"/>
    <w:rsid w:val="003E06FE"/>
    <w:rsid w:val="003E0B00"/>
    <w:rsid w:val="003E177A"/>
    <w:rsid w:val="003E1E40"/>
    <w:rsid w:val="003E206B"/>
    <w:rsid w:val="003E2A3C"/>
    <w:rsid w:val="003E58C9"/>
    <w:rsid w:val="003E5AD6"/>
    <w:rsid w:val="003E676D"/>
    <w:rsid w:val="003E74B6"/>
    <w:rsid w:val="003E762E"/>
    <w:rsid w:val="003F0DDD"/>
    <w:rsid w:val="003F6933"/>
    <w:rsid w:val="003F6DD1"/>
    <w:rsid w:val="004041FD"/>
    <w:rsid w:val="0040568F"/>
    <w:rsid w:val="00406B3D"/>
    <w:rsid w:val="00407456"/>
    <w:rsid w:val="004129F1"/>
    <w:rsid w:val="00413AE8"/>
    <w:rsid w:val="0041433D"/>
    <w:rsid w:val="004148BA"/>
    <w:rsid w:val="004172AC"/>
    <w:rsid w:val="0042372B"/>
    <w:rsid w:val="00425FCF"/>
    <w:rsid w:val="00426A12"/>
    <w:rsid w:val="00427F05"/>
    <w:rsid w:val="00433B99"/>
    <w:rsid w:val="00435604"/>
    <w:rsid w:val="00435ED0"/>
    <w:rsid w:val="0043769B"/>
    <w:rsid w:val="0044048A"/>
    <w:rsid w:val="00441A02"/>
    <w:rsid w:val="0044363E"/>
    <w:rsid w:val="00446DE2"/>
    <w:rsid w:val="00447CA4"/>
    <w:rsid w:val="00450798"/>
    <w:rsid w:val="004534D1"/>
    <w:rsid w:val="00454C10"/>
    <w:rsid w:val="0046148F"/>
    <w:rsid w:val="00461F15"/>
    <w:rsid w:val="00461FEF"/>
    <w:rsid w:val="004642EA"/>
    <w:rsid w:val="004647AB"/>
    <w:rsid w:val="00464C81"/>
    <w:rsid w:val="004659B7"/>
    <w:rsid w:val="00465FA9"/>
    <w:rsid w:val="00477074"/>
    <w:rsid w:val="00480FF5"/>
    <w:rsid w:val="00486365"/>
    <w:rsid w:val="004868A8"/>
    <w:rsid w:val="00491111"/>
    <w:rsid w:val="004926BA"/>
    <w:rsid w:val="0049461B"/>
    <w:rsid w:val="004A1465"/>
    <w:rsid w:val="004A1BC5"/>
    <w:rsid w:val="004A2468"/>
    <w:rsid w:val="004A5296"/>
    <w:rsid w:val="004A7454"/>
    <w:rsid w:val="004A7EF5"/>
    <w:rsid w:val="004B1061"/>
    <w:rsid w:val="004B1FDA"/>
    <w:rsid w:val="004B30C6"/>
    <w:rsid w:val="004B653A"/>
    <w:rsid w:val="004C05D7"/>
    <w:rsid w:val="004C6889"/>
    <w:rsid w:val="004C7178"/>
    <w:rsid w:val="004C76BB"/>
    <w:rsid w:val="004D0E22"/>
    <w:rsid w:val="004D6B39"/>
    <w:rsid w:val="004E1857"/>
    <w:rsid w:val="004E3FD0"/>
    <w:rsid w:val="004E567E"/>
    <w:rsid w:val="004E5A82"/>
    <w:rsid w:val="004F0F18"/>
    <w:rsid w:val="004F2211"/>
    <w:rsid w:val="004F300A"/>
    <w:rsid w:val="004F392D"/>
    <w:rsid w:val="004F3BA4"/>
    <w:rsid w:val="004F5E6A"/>
    <w:rsid w:val="005005D8"/>
    <w:rsid w:val="00502167"/>
    <w:rsid w:val="0050307A"/>
    <w:rsid w:val="005031BA"/>
    <w:rsid w:val="005044D2"/>
    <w:rsid w:val="0050629D"/>
    <w:rsid w:val="00506882"/>
    <w:rsid w:val="00511E15"/>
    <w:rsid w:val="00512B8E"/>
    <w:rsid w:val="00514932"/>
    <w:rsid w:val="005151C0"/>
    <w:rsid w:val="00517183"/>
    <w:rsid w:val="0052112C"/>
    <w:rsid w:val="00527145"/>
    <w:rsid w:val="00531B05"/>
    <w:rsid w:val="0053258B"/>
    <w:rsid w:val="00534018"/>
    <w:rsid w:val="00534F80"/>
    <w:rsid w:val="00535C52"/>
    <w:rsid w:val="005376CE"/>
    <w:rsid w:val="00537831"/>
    <w:rsid w:val="00537EE2"/>
    <w:rsid w:val="00544D3A"/>
    <w:rsid w:val="00550684"/>
    <w:rsid w:val="005514EE"/>
    <w:rsid w:val="00552539"/>
    <w:rsid w:val="00553046"/>
    <w:rsid w:val="00554107"/>
    <w:rsid w:val="005557FA"/>
    <w:rsid w:val="00556211"/>
    <w:rsid w:val="005639FA"/>
    <w:rsid w:val="00563C6A"/>
    <w:rsid w:val="00563C6E"/>
    <w:rsid w:val="00566848"/>
    <w:rsid w:val="00567202"/>
    <w:rsid w:val="00567868"/>
    <w:rsid w:val="00571FF1"/>
    <w:rsid w:val="005721FC"/>
    <w:rsid w:val="00572F5B"/>
    <w:rsid w:val="00573089"/>
    <w:rsid w:val="005739E9"/>
    <w:rsid w:val="00574247"/>
    <w:rsid w:val="00575BD8"/>
    <w:rsid w:val="00575E82"/>
    <w:rsid w:val="00576E42"/>
    <w:rsid w:val="00576E60"/>
    <w:rsid w:val="00582C14"/>
    <w:rsid w:val="00582FF5"/>
    <w:rsid w:val="005868AC"/>
    <w:rsid w:val="00592789"/>
    <w:rsid w:val="00593861"/>
    <w:rsid w:val="005941CE"/>
    <w:rsid w:val="0059441B"/>
    <w:rsid w:val="00595470"/>
    <w:rsid w:val="00596313"/>
    <w:rsid w:val="005967CE"/>
    <w:rsid w:val="005A104D"/>
    <w:rsid w:val="005A12C1"/>
    <w:rsid w:val="005A1427"/>
    <w:rsid w:val="005A4B8B"/>
    <w:rsid w:val="005B13A2"/>
    <w:rsid w:val="005B37B9"/>
    <w:rsid w:val="005B51C1"/>
    <w:rsid w:val="005C2B43"/>
    <w:rsid w:val="005C50DA"/>
    <w:rsid w:val="005C5454"/>
    <w:rsid w:val="005C6178"/>
    <w:rsid w:val="005D2192"/>
    <w:rsid w:val="005D4016"/>
    <w:rsid w:val="005D5CC7"/>
    <w:rsid w:val="005E1F2D"/>
    <w:rsid w:val="005E4B3B"/>
    <w:rsid w:val="005E7AD5"/>
    <w:rsid w:val="005F1A65"/>
    <w:rsid w:val="005F27A5"/>
    <w:rsid w:val="00600049"/>
    <w:rsid w:val="006011A2"/>
    <w:rsid w:val="00604B94"/>
    <w:rsid w:val="00605877"/>
    <w:rsid w:val="00613096"/>
    <w:rsid w:val="00615FED"/>
    <w:rsid w:val="0062066D"/>
    <w:rsid w:val="00620A47"/>
    <w:rsid w:val="00622D8B"/>
    <w:rsid w:val="0063197E"/>
    <w:rsid w:val="006345BC"/>
    <w:rsid w:val="006400EB"/>
    <w:rsid w:val="006414E1"/>
    <w:rsid w:val="00643185"/>
    <w:rsid w:val="00643685"/>
    <w:rsid w:val="00644B09"/>
    <w:rsid w:val="00647CB2"/>
    <w:rsid w:val="00653E8B"/>
    <w:rsid w:val="00657110"/>
    <w:rsid w:val="00660E42"/>
    <w:rsid w:val="006622A3"/>
    <w:rsid w:val="00663A0E"/>
    <w:rsid w:val="00663BB2"/>
    <w:rsid w:val="00663EE3"/>
    <w:rsid w:val="00665081"/>
    <w:rsid w:val="00665151"/>
    <w:rsid w:val="00666E26"/>
    <w:rsid w:val="006757C2"/>
    <w:rsid w:val="00681B83"/>
    <w:rsid w:val="00682BEF"/>
    <w:rsid w:val="00683DC9"/>
    <w:rsid w:val="00685379"/>
    <w:rsid w:val="00687C5C"/>
    <w:rsid w:val="00690946"/>
    <w:rsid w:val="0069437E"/>
    <w:rsid w:val="006A2B88"/>
    <w:rsid w:val="006A33AF"/>
    <w:rsid w:val="006A6564"/>
    <w:rsid w:val="006A759E"/>
    <w:rsid w:val="006B0933"/>
    <w:rsid w:val="006B1099"/>
    <w:rsid w:val="006B55E8"/>
    <w:rsid w:val="006B59C9"/>
    <w:rsid w:val="006B6A14"/>
    <w:rsid w:val="006C194D"/>
    <w:rsid w:val="006C3CE9"/>
    <w:rsid w:val="006C61F0"/>
    <w:rsid w:val="006C62AD"/>
    <w:rsid w:val="006D1D90"/>
    <w:rsid w:val="006D1FDA"/>
    <w:rsid w:val="006D2588"/>
    <w:rsid w:val="006D3C88"/>
    <w:rsid w:val="006E28DF"/>
    <w:rsid w:val="006E5795"/>
    <w:rsid w:val="006E7542"/>
    <w:rsid w:val="006F087B"/>
    <w:rsid w:val="006F1B25"/>
    <w:rsid w:val="006F1E26"/>
    <w:rsid w:val="006F34F9"/>
    <w:rsid w:val="006F4128"/>
    <w:rsid w:val="006F69A7"/>
    <w:rsid w:val="006F7D4A"/>
    <w:rsid w:val="007027D2"/>
    <w:rsid w:val="00704D61"/>
    <w:rsid w:val="00710D8E"/>
    <w:rsid w:val="00713CC0"/>
    <w:rsid w:val="007157B3"/>
    <w:rsid w:val="007158EB"/>
    <w:rsid w:val="00715EF7"/>
    <w:rsid w:val="00722F1F"/>
    <w:rsid w:val="00723E19"/>
    <w:rsid w:val="007315A0"/>
    <w:rsid w:val="007345F2"/>
    <w:rsid w:val="00734B2F"/>
    <w:rsid w:val="007379AA"/>
    <w:rsid w:val="007428D7"/>
    <w:rsid w:val="00750D53"/>
    <w:rsid w:val="00753BB3"/>
    <w:rsid w:val="007540D0"/>
    <w:rsid w:val="00754C4D"/>
    <w:rsid w:val="00754FF9"/>
    <w:rsid w:val="007578CE"/>
    <w:rsid w:val="00761A01"/>
    <w:rsid w:val="00767540"/>
    <w:rsid w:val="007730BE"/>
    <w:rsid w:val="0077572C"/>
    <w:rsid w:val="00775920"/>
    <w:rsid w:val="00776EDC"/>
    <w:rsid w:val="00777E37"/>
    <w:rsid w:val="00783094"/>
    <w:rsid w:val="00783A46"/>
    <w:rsid w:val="007843D8"/>
    <w:rsid w:val="00785943"/>
    <w:rsid w:val="00787E57"/>
    <w:rsid w:val="00790DCD"/>
    <w:rsid w:val="00790DED"/>
    <w:rsid w:val="00791709"/>
    <w:rsid w:val="007932B1"/>
    <w:rsid w:val="007937E2"/>
    <w:rsid w:val="00795164"/>
    <w:rsid w:val="00795761"/>
    <w:rsid w:val="00795A61"/>
    <w:rsid w:val="007A15F3"/>
    <w:rsid w:val="007A1FBC"/>
    <w:rsid w:val="007A24FE"/>
    <w:rsid w:val="007B03A4"/>
    <w:rsid w:val="007B1A96"/>
    <w:rsid w:val="007B3E6E"/>
    <w:rsid w:val="007B4E55"/>
    <w:rsid w:val="007C08F9"/>
    <w:rsid w:val="007C0DB1"/>
    <w:rsid w:val="007C15D2"/>
    <w:rsid w:val="007C1A1F"/>
    <w:rsid w:val="007C2B37"/>
    <w:rsid w:val="007C4754"/>
    <w:rsid w:val="007D24D1"/>
    <w:rsid w:val="007D5D3C"/>
    <w:rsid w:val="007D5E2B"/>
    <w:rsid w:val="007D6B21"/>
    <w:rsid w:val="007D78F7"/>
    <w:rsid w:val="007D7D1A"/>
    <w:rsid w:val="007E0C69"/>
    <w:rsid w:val="007E3D1F"/>
    <w:rsid w:val="007E5768"/>
    <w:rsid w:val="007E73C5"/>
    <w:rsid w:val="007F23E5"/>
    <w:rsid w:val="007F340F"/>
    <w:rsid w:val="007F4F80"/>
    <w:rsid w:val="007F6F0C"/>
    <w:rsid w:val="007F783D"/>
    <w:rsid w:val="00803933"/>
    <w:rsid w:val="008044B4"/>
    <w:rsid w:val="00807D79"/>
    <w:rsid w:val="00810C75"/>
    <w:rsid w:val="00813ED3"/>
    <w:rsid w:val="0081634D"/>
    <w:rsid w:val="00824FB6"/>
    <w:rsid w:val="00833DAF"/>
    <w:rsid w:val="0083519C"/>
    <w:rsid w:val="008362EE"/>
    <w:rsid w:val="00837719"/>
    <w:rsid w:val="00837E5C"/>
    <w:rsid w:val="00840AFB"/>
    <w:rsid w:val="00841E93"/>
    <w:rsid w:val="008434D3"/>
    <w:rsid w:val="008440B7"/>
    <w:rsid w:val="0084590F"/>
    <w:rsid w:val="00850599"/>
    <w:rsid w:val="00851563"/>
    <w:rsid w:val="00855BE2"/>
    <w:rsid w:val="00855E30"/>
    <w:rsid w:val="00856DD4"/>
    <w:rsid w:val="00857268"/>
    <w:rsid w:val="00865A44"/>
    <w:rsid w:val="00874CB0"/>
    <w:rsid w:val="00875B48"/>
    <w:rsid w:val="00876E23"/>
    <w:rsid w:val="0088060A"/>
    <w:rsid w:val="00882429"/>
    <w:rsid w:val="00882C80"/>
    <w:rsid w:val="008857E4"/>
    <w:rsid w:val="00886CF0"/>
    <w:rsid w:val="008915D7"/>
    <w:rsid w:val="00892DD3"/>
    <w:rsid w:val="00893B16"/>
    <w:rsid w:val="0089745B"/>
    <w:rsid w:val="008A0729"/>
    <w:rsid w:val="008A135C"/>
    <w:rsid w:val="008A2733"/>
    <w:rsid w:val="008A4B2D"/>
    <w:rsid w:val="008A5AF0"/>
    <w:rsid w:val="008A7595"/>
    <w:rsid w:val="008B7566"/>
    <w:rsid w:val="008C0907"/>
    <w:rsid w:val="008C1032"/>
    <w:rsid w:val="008C1FCE"/>
    <w:rsid w:val="008C4B38"/>
    <w:rsid w:val="008C718B"/>
    <w:rsid w:val="008D1783"/>
    <w:rsid w:val="008D49DA"/>
    <w:rsid w:val="008D4FC7"/>
    <w:rsid w:val="008E18CE"/>
    <w:rsid w:val="008E1996"/>
    <w:rsid w:val="008E2B0F"/>
    <w:rsid w:val="008E3AF5"/>
    <w:rsid w:val="008E4EE9"/>
    <w:rsid w:val="008E71D5"/>
    <w:rsid w:val="008F24C5"/>
    <w:rsid w:val="008F2A2B"/>
    <w:rsid w:val="008F2DF3"/>
    <w:rsid w:val="008F3FBC"/>
    <w:rsid w:val="008F4AA1"/>
    <w:rsid w:val="008F6B93"/>
    <w:rsid w:val="008F7843"/>
    <w:rsid w:val="008F7FFE"/>
    <w:rsid w:val="00900A36"/>
    <w:rsid w:val="009019AB"/>
    <w:rsid w:val="009049FD"/>
    <w:rsid w:val="009068EF"/>
    <w:rsid w:val="00913D28"/>
    <w:rsid w:val="0091448C"/>
    <w:rsid w:val="00917895"/>
    <w:rsid w:val="009228C0"/>
    <w:rsid w:val="00923A10"/>
    <w:rsid w:val="00925F6C"/>
    <w:rsid w:val="00935077"/>
    <w:rsid w:val="00937EE6"/>
    <w:rsid w:val="0094088B"/>
    <w:rsid w:val="00941EB9"/>
    <w:rsid w:val="00945B5F"/>
    <w:rsid w:val="00946B3A"/>
    <w:rsid w:val="00950642"/>
    <w:rsid w:val="009524BF"/>
    <w:rsid w:val="00954C1F"/>
    <w:rsid w:val="00954D97"/>
    <w:rsid w:val="009562DB"/>
    <w:rsid w:val="00956841"/>
    <w:rsid w:val="009571D3"/>
    <w:rsid w:val="009651AA"/>
    <w:rsid w:val="0096569C"/>
    <w:rsid w:val="00966B8D"/>
    <w:rsid w:val="00972ABD"/>
    <w:rsid w:val="009778FF"/>
    <w:rsid w:val="00984F27"/>
    <w:rsid w:val="009850CC"/>
    <w:rsid w:val="00985E99"/>
    <w:rsid w:val="009879D9"/>
    <w:rsid w:val="00992D32"/>
    <w:rsid w:val="00992EA5"/>
    <w:rsid w:val="009934BF"/>
    <w:rsid w:val="00993E8A"/>
    <w:rsid w:val="009957B8"/>
    <w:rsid w:val="00995AC9"/>
    <w:rsid w:val="0099650A"/>
    <w:rsid w:val="009968FC"/>
    <w:rsid w:val="00997AFC"/>
    <w:rsid w:val="009A11CB"/>
    <w:rsid w:val="009A2E9F"/>
    <w:rsid w:val="009A39CB"/>
    <w:rsid w:val="009B0178"/>
    <w:rsid w:val="009B245E"/>
    <w:rsid w:val="009B25C8"/>
    <w:rsid w:val="009B7327"/>
    <w:rsid w:val="009B7702"/>
    <w:rsid w:val="009C01B9"/>
    <w:rsid w:val="009C1B5B"/>
    <w:rsid w:val="009C2AE1"/>
    <w:rsid w:val="009C4481"/>
    <w:rsid w:val="009D1131"/>
    <w:rsid w:val="009E1906"/>
    <w:rsid w:val="009E7C9F"/>
    <w:rsid w:val="009F0B0C"/>
    <w:rsid w:val="009F35BA"/>
    <w:rsid w:val="009F407D"/>
    <w:rsid w:val="009F465A"/>
    <w:rsid w:val="009F4930"/>
    <w:rsid w:val="009F4C80"/>
    <w:rsid w:val="009F4EC1"/>
    <w:rsid w:val="009F5B03"/>
    <w:rsid w:val="009F6E4A"/>
    <w:rsid w:val="00A00D62"/>
    <w:rsid w:val="00A03997"/>
    <w:rsid w:val="00A05E58"/>
    <w:rsid w:val="00A12902"/>
    <w:rsid w:val="00A16BE6"/>
    <w:rsid w:val="00A21AC0"/>
    <w:rsid w:val="00A24142"/>
    <w:rsid w:val="00A27426"/>
    <w:rsid w:val="00A32EDC"/>
    <w:rsid w:val="00A36763"/>
    <w:rsid w:val="00A40F9E"/>
    <w:rsid w:val="00A42C16"/>
    <w:rsid w:val="00A4325E"/>
    <w:rsid w:val="00A4494D"/>
    <w:rsid w:val="00A45B11"/>
    <w:rsid w:val="00A52DB1"/>
    <w:rsid w:val="00A54584"/>
    <w:rsid w:val="00A54B81"/>
    <w:rsid w:val="00A563C8"/>
    <w:rsid w:val="00A61861"/>
    <w:rsid w:val="00A62179"/>
    <w:rsid w:val="00A64EBB"/>
    <w:rsid w:val="00A66D16"/>
    <w:rsid w:val="00A67B96"/>
    <w:rsid w:val="00A72C98"/>
    <w:rsid w:val="00A72DF0"/>
    <w:rsid w:val="00A75D7C"/>
    <w:rsid w:val="00A84D86"/>
    <w:rsid w:val="00A91B83"/>
    <w:rsid w:val="00A937BF"/>
    <w:rsid w:val="00A96A13"/>
    <w:rsid w:val="00AA3273"/>
    <w:rsid w:val="00AA3920"/>
    <w:rsid w:val="00AA6359"/>
    <w:rsid w:val="00AA69B7"/>
    <w:rsid w:val="00AB083E"/>
    <w:rsid w:val="00AB5E83"/>
    <w:rsid w:val="00AB6B73"/>
    <w:rsid w:val="00AB792B"/>
    <w:rsid w:val="00AC176D"/>
    <w:rsid w:val="00AC2102"/>
    <w:rsid w:val="00AC32F8"/>
    <w:rsid w:val="00AC43F8"/>
    <w:rsid w:val="00AC4A18"/>
    <w:rsid w:val="00AC4AC0"/>
    <w:rsid w:val="00AD127B"/>
    <w:rsid w:val="00AD1486"/>
    <w:rsid w:val="00AD1A5F"/>
    <w:rsid w:val="00AD1EDA"/>
    <w:rsid w:val="00AD369A"/>
    <w:rsid w:val="00AD3E17"/>
    <w:rsid w:val="00AD5237"/>
    <w:rsid w:val="00AE25AA"/>
    <w:rsid w:val="00AE4016"/>
    <w:rsid w:val="00AF119A"/>
    <w:rsid w:val="00AF1858"/>
    <w:rsid w:val="00AF22E5"/>
    <w:rsid w:val="00AF4324"/>
    <w:rsid w:val="00AF4681"/>
    <w:rsid w:val="00AF46BF"/>
    <w:rsid w:val="00AF5119"/>
    <w:rsid w:val="00AF7E12"/>
    <w:rsid w:val="00B011F4"/>
    <w:rsid w:val="00B069BD"/>
    <w:rsid w:val="00B142E3"/>
    <w:rsid w:val="00B1438B"/>
    <w:rsid w:val="00B14A9F"/>
    <w:rsid w:val="00B1731B"/>
    <w:rsid w:val="00B17B76"/>
    <w:rsid w:val="00B17FDA"/>
    <w:rsid w:val="00B2412C"/>
    <w:rsid w:val="00B24789"/>
    <w:rsid w:val="00B25C89"/>
    <w:rsid w:val="00B307FD"/>
    <w:rsid w:val="00B3086B"/>
    <w:rsid w:val="00B3160D"/>
    <w:rsid w:val="00B37934"/>
    <w:rsid w:val="00B40D74"/>
    <w:rsid w:val="00B431CB"/>
    <w:rsid w:val="00B45F70"/>
    <w:rsid w:val="00B46986"/>
    <w:rsid w:val="00B46D3E"/>
    <w:rsid w:val="00B539D2"/>
    <w:rsid w:val="00B54101"/>
    <w:rsid w:val="00B6011D"/>
    <w:rsid w:val="00B602BD"/>
    <w:rsid w:val="00B61997"/>
    <w:rsid w:val="00B6365B"/>
    <w:rsid w:val="00B63A26"/>
    <w:rsid w:val="00B66E65"/>
    <w:rsid w:val="00B678E8"/>
    <w:rsid w:val="00B71732"/>
    <w:rsid w:val="00B74C45"/>
    <w:rsid w:val="00B81F13"/>
    <w:rsid w:val="00B82CAE"/>
    <w:rsid w:val="00B84104"/>
    <w:rsid w:val="00B85E10"/>
    <w:rsid w:val="00B85ED3"/>
    <w:rsid w:val="00B9246B"/>
    <w:rsid w:val="00B9422F"/>
    <w:rsid w:val="00B9465F"/>
    <w:rsid w:val="00BA038C"/>
    <w:rsid w:val="00BA2D3F"/>
    <w:rsid w:val="00BA466F"/>
    <w:rsid w:val="00BA6A0E"/>
    <w:rsid w:val="00BA6BDF"/>
    <w:rsid w:val="00BB0BD3"/>
    <w:rsid w:val="00BB29D9"/>
    <w:rsid w:val="00BB4D00"/>
    <w:rsid w:val="00BB7406"/>
    <w:rsid w:val="00BC21E6"/>
    <w:rsid w:val="00BC5D0B"/>
    <w:rsid w:val="00BD3D33"/>
    <w:rsid w:val="00BD5009"/>
    <w:rsid w:val="00BD5D32"/>
    <w:rsid w:val="00BD6954"/>
    <w:rsid w:val="00BE525F"/>
    <w:rsid w:val="00BE6C61"/>
    <w:rsid w:val="00BF08D2"/>
    <w:rsid w:val="00BF24DF"/>
    <w:rsid w:val="00BF425D"/>
    <w:rsid w:val="00C00335"/>
    <w:rsid w:val="00C008CA"/>
    <w:rsid w:val="00C059CE"/>
    <w:rsid w:val="00C06A94"/>
    <w:rsid w:val="00C07343"/>
    <w:rsid w:val="00C13825"/>
    <w:rsid w:val="00C1431A"/>
    <w:rsid w:val="00C2053E"/>
    <w:rsid w:val="00C23F6B"/>
    <w:rsid w:val="00C24887"/>
    <w:rsid w:val="00C2511A"/>
    <w:rsid w:val="00C25DBE"/>
    <w:rsid w:val="00C264E3"/>
    <w:rsid w:val="00C278E2"/>
    <w:rsid w:val="00C30C36"/>
    <w:rsid w:val="00C311E9"/>
    <w:rsid w:val="00C312AF"/>
    <w:rsid w:val="00C317C1"/>
    <w:rsid w:val="00C35822"/>
    <w:rsid w:val="00C36244"/>
    <w:rsid w:val="00C4094E"/>
    <w:rsid w:val="00C4163E"/>
    <w:rsid w:val="00C4277C"/>
    <w:rsid w:val="00C443BE"/>
    <w:rsid w:val="00C44C8F"/>
    <w:rsid w:val="00C457C5"/>
    <w:rsid w:val="00C45863"/>
    <w:rsid w:val="00C50CA2"/>
    <w:rsid w:val="00C53A43"/>
    <w:rsid w:val="00C5459D"/>
    <w:rsid w:val="00C55E50"/>
    <w:rsid w:val="00C5609A"/>
    <w:rsid w:val="00C61695"/>
    <w:rsid w:val="00C62B56"/>
    <w:rsid w:val="00C6543A"/>
    <w:rsid w:val="00C7188C"/>
    <w:rsid w:val="00C763A8"/>
    <w:rsid w:val="00C80A31"/>
    <w:rsid w:val="00C82702"/>
    <w:rsid w:val="00C862C7"/>
    <w:rsid w:val="00C90B54"/>
    <w:rsid w:val="00C91BB3"/>
    <w:rsid w:val="00C93118"/>
    <w:rsid w:val="00C9634F"/>
    <w:rsid w:val="00C96983"/>
    <w:rsid w:val="00C9797C"/>
    <w:rsid w:val="00CA09FC"/>
    <w:rsid w:val="00CA3625"/>
    <w:rsid w:val="00CA3652"/>
    <w:rsid w:val="00CA46BE"/>
    <w:rsid w:val="00CA7186"/>
    <w:rsid w:val="00CB210C"/>
    <w:rsid w:val="00CB608D"/>
    <w:rsid w:val="00CC5AD4"/>
    <w:rsid w:val="00CD0634"/>
    <w:rsid w:val="00CD10CA"/>
    <w:rsid w:val="00CD2C4C"/>
    <w:rsid w:val="00CD4D5B"/>
    <w:rsid w:val="00CD4F76"/>
    <w:rsid w:val="00CE1B0D"/>
    <w:rsid w:val="00CE29C2"/>
    <w:rsid w:val="00CE2EA6"/>
    <w:rsid w:val="00CE3F9D"/>
    <w:rsid w:val="00CE4233"/>
    <w:rsid w:val="00CE5FDB"/>
    <w:rsid w:val="00CE64BD"/>
    <w:rsid w:val="00CF065E"/>
    <w:rsid w:val="00CF073D"/>
    <w:rsid w:val="00CF454E"/>
    <w:rsid w:val="00CF4E26"/>
    <w:rsid w:val="00CF7BD7"/>
    <w:rsid w:val="00D002A9"/>
    <w:rsid w:val="00D0096B"/>
    <w:rsid w:val="00D017E1"/>
    <w:rsid w:val="00D11A1C"/>
    <w:rsid w:val="00D12390"/>
    <w:rsid w:val="00D1296F"/>
    <w:rsid w:val="00D12EDA"/>
    <w:rsid w:val="00D262AC"/>
    <w:rsid w:val="00D27EFE"/>
    <w:rsid w:val="00D34803"/>
    <w:rsid w:val="00D3646B"/>
    <w:rsid w:val="00D367A0"/>
    <w:rsid w:val="00D37A25"/>
    <w:rsid w:val="00D40A32"/>
    <w:rsid w:val="00D41FFB"/>
    <w:rsid w:val="00D42DF4"/>
    <w:rsid w:val="00D444EA"/>
    <w:rsid w:val="00D466B9"/>
    <w:rsid w:val="00D50760"/>
    <w:rsid w:val="00D51A21"/>
    <w:rsid w:val="00D533B6"/>
    <w:rsid w:val="00D54364"/>
    <w:rsid w:val="00D54E00"/>
    <w:rsid w:val="00D57E44"/>
    <w:rsid w:val="00D635E6"/>
    <w:rsid w:val="00D64810"/>
    <w:rsid w:val="00D70C5B"/>
    <w:rsid w:val="00D721AD"/>
    <w:rsid w:val="00D73659"/>
    <w:rsid w:val="00D7447B"/>
    <w:rsid w:val="00D74EE3"/>
    <w:rsid w:val="00D75075"/>
    <w:rsid w:val="00D76A80"/>
    <w:rsid w:val="00D773B9"/>
    <w:rsid w:val="00D84FF3"/>
    <w:rsid w:val="00D85A08"/>
    <w:rsid w:val="00D85E49"/>
    <w:rsid w:val="00D91D63"/>
    <w:rsid w:val="00D93946"/>
    <w:rsid w:val="00DA127D"/>
    <w:rsid w:val="00DA64A2"/>
    <w:rsid w:val="00DA68BC"/>
    <w:rsid w:val="00DA6E6A"/>
    <w:rsid w:val="00DB4055"/>
    <w:rsid w:val="00DB656C"/>
    <w:rsid w:val="00DC581D"/>
    <w:rsid w:val="00DC5C9C"/>
    <w:rsid w:val="00DD00EE"/>
    <w:rsid w:val="00DD3491"/>
    <w:rsid w:val="00DD3B34"/>
    <w:rsid w:val="00DD3D6B"/>
    <w:rsid w:val="00DD5B84"/>
    <w:rsid w:val="00DD66DC"/>
    <w:rsid w:val="00DD6D85"/>
    <w:rsid w:val="00DD759F"/>
    <w:rsid w:val="00DE0B7F"/>
    <w:rsid w:val="00DE3929"/>
    <w:rsid w:val="00DF2E57"/>
    <w:rsid w:val="00DF3A36"/>
    <w:rsid w:val="00DF52CE"/>
    <w:rsid w:val="00DF69E3"/>
    <w:rsid w:val="00DF7310"/>
    <w:rsid w:val="00E0013F"/>
    <w:rsid w:val="00E01718"/>
    <w:rsid w:val="00E01BEC"/>
    <w:rsid w:val="00E021BE"/>
    <w:rsid w:val="00E0595F"/>
    <w:rsid w:val="00E07598"/>
    <w:rsid w:val="00E0795A"/>
    <w:rsid w:val="00E1099A"/>
    <w:rsid w:val="00E14204"/>
    <w:rsid w:val="00E144C2"/>
    <w:rsid w:val="00E1461B"/>
    <w:rsid w:val="00E1499C"/>
    <w:rsid w:val="00E15659"/>
    <w:rsid w:val="00E15CA7"/>
    <w:rsid w:val="00E175BB"/>
    <w:rsid w:val="00E17917"/>
    <w:rsid w:val="00E22097"/>
    <w:rsid w:val="00E3097C"/>
    <w:rsid w:val="00E32A40"/>
    <w:rsid w:val="00E3591C"/>
    <w:rsid w:val="00E37D5D"/>
    <w:rsid w:val="00E40579"/>
    <w:rsid w:val="00E40818"/>
    <w:rsid w:val="00E42A23"/>
    <w:rsid w:val="00E46F36"/>
    <w:rsid w:val="00E4780F"/>
    <w:rsid w:val="00E517B1"/>
    <w:rsid w:val="00E54BFC"/>
    <w:rsid w:val="00E5734C"/>
    <w:rsid w:val="00E62693"/>
    <w:rsid w:val="00E62AFE"/>
    <w:rsid w:val="00E64335"/>
    <w:rsid w:val="00E65EC9"/>
    <w:rsid w:val="00E67501"/>
    <w:rsid w:val="00E676B6"/>
    <w:rsid w:val="00E701CB"/>
    <w:rsid w:val="00E805F2"/>
    <w:rsid w:val="00E82DEC"/>
    <w:rsid w:val="00E91D8F"/>
    <w:rsid w:val="00E9542B"/>
    <w:rsid w:val="00E96A8B"/>
    <w:rsid w:val="00EA05EC"/>
    <w:rsid w:val="00EA363E"/>
    <w:rsid w:val="00EA389D"/>
    <w:rsid w:val="00EA6604"/>
    <w:rsid w:val="00EA6B4D"/>
    <w:rsid w:val="00EB04E8"/>
    <w:rsid w:val="00EB10C8"/>
    <w:rsid w:val="00EB206A"/>
    <w:rsid w:val="00EB2437"/>
    <w:rsid w:val="00EB39A8"/>
    <w:rsid w:val="00EB4306"/>
    <w:rsid w:val="00EB4BF1"/>
    <w:rsid w:val="00EB5108"/>
    <w:rsid w:val="00EB5F0E"/>
    <w:rsid w:val="00EB771B"/>
    <w:rsid w:val="00EC1719"/>
    <w:rsid w:val="00EC3EE9"/>
    <w:rsid w:val="00EC6041"/>
    <w:rsid w:val="00ED2D21"/>
    <w:rsid w:val="00ED2DB2"/>
    <w:rsid w:val="00ED445F"/>
    <w:rsid w:val="00ED6F64"/>
    <w:rsid w:val="00EE6060"/>
    <w:rsid w:val="00EE647D"/>
    <w:rsid w:val="00EF00C2"/>
    <w:rsid w:val="00EF2502"/>
    <w:rsid w:val="00EF28E9"/>
    <w:rsid w:val="00EF2ED2"/>
    <w:rsid w:val="00EF4E54"/>
    <w:rsid w:val="00EF5F3F"/>
    <w:rsid w:val="00EF6475"/>
    <w:rsid w:val="00EF6B48"/>
    <w:rsid w:val="00F0203F"/>
    <w:rsid w:val="00F06F0E"/>
    <w:rsid w:val="00F07B01"/>
    <w:rsid w:val="00F10530"/>
    <w:rsid w:val="00F106EC"/>
    <w:rsid w:val="00F11F49"/>
    <w:rsid w:val="00F121E3"/>
    <w:rsid w:val="00F13ED7"/>
    <w:rsid w:val="00F152A3"/>
    <w:rsid w:val="00F219AD"/>
    <w:rsid w:val="00F224DF"/>
    <w:rsid w:val="00F265BD"/>
    <w:rsid w:val="00F26EDD"/>
    <w:rsid w:val="00F3200A"/>
    <w:rsid w:val="00F322AF"/>
    <w:rsid w:val="00F32806"/>
    <w:rsid w:val="00F37F74"/>
    <w:rsid w:val="00F412CD"/>
    <w:rsid w:val="00F41CAE"/>
    <w:rsid w:val="00F41D9F"/>
    <w:rsid w:val="00F42E77"/>
    <w:rsid w:val="00F44CF9"/>
    <w:rsid w:val="00F452B2"/>
    <w:rsid w:val="00F46E8A"/>
    <w:rsid w:val="00F4764E"/>
    <w:rsid w:val="00F53D8D"/>
    <w:rsid w:val="00F56585"/>
    <w:rsid w:val="00F61F0B"/>
    <w:rsid w:val="00F6523C"/>
    <w:rsid w:val="00F67F5C"/>
    <w:rsid w:val="00F72BF1"/>
    <w:rsid w:val="00F7486E"/>
    <w:rsid w:val="00F811E5"/>
    <w:rsid w:val="00F83A4F"/>
    <w:rsid w:val="00F8575D"/>
    <w:rsid w:val="00F875A6"/>
    <w:rsid w:val="00F92244"/>
    <w:rsid w:val="00F92714"/>
    <w:rsid w:val="00F927CB"/>
    <w:rsid w:val="00F968FE"/>
    <w:rsid w:val="00F971BF"/>
    <w:rsid w:val="00FA3D01"/>
    <w:rsid w:val="00FA4085"/>
    <w:rsid w:val="00FA43B0"/>
    <w:rsid w:val="00FA5A51"/>
    <w:rsid w:val="00FB060C"/>
    <w:rsid w:val="00FB0DB9"/>
    <w:rsid w:val="00FB2C64"/>
    <w:rsid w:val="00FB4E55"/>
    <w:rsid w:val="00FC43A7"/>
    <w:rsid w:val="00FC527B"/>
    <w:rsid w:val="00FC789B"/>
    <w:rsid w:val="00FD0D13"/>
    <w:rsid w:val="00FD23F5"/>
    <w:rsid w:val="00FD246A"/>
    <w:rsid w:val="00FD5BD3"/>
    <w:rsid w:val="00FD7078"/>
    <w:rsid w:val="00FD7221"/>
    <w:rsid w:val="00FD7EBA"/>
    <w:rsid w:val="00FE082E"/>
    <w:rsid w:val="00FE2B82"/>
    <w:rsid w:val="00FE2EEF"/>
    <w:rsid w:val="00FE555B"/>
    <w:rsid w:val="00FE7A4D"/>
    <w:rsid w:val="00FF01B1"/>
    <w:rsid w:val="00FF0752"/>
    <w:rsid w:val="00FF16CC"/>
    <w:rsid w:val="00FF1FB4"/>
    <w:rsid w:val="00FF2452"/>
    <w:rsid w:val="00FF2C13"/>
    <w:rsid w:val="00FF3BA8"/>
    <w:rsid w:val="00FF6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3C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1282">
      <w:bodyDiv w:val="1"/>
      <w:marLeft w:val="0"/>
      <w:marRight w:val="0"/>
      <w:marTop w:val="0"/>
      <w:marBottom w:val="0"/>
      <w:divBdr>
        <w:top w:val="none" w:sz="0" w:space="0" w:color="auto"/>
        <w:left w:val="none" w:sz="0" w:space="0" w:color="auto"/>
        <w:bottom w:val="none" w:sz="0" w:space="0" w:color="auto"/>
        <w:right w:val="none" w:sz="0" w:space="0" w:color="auto"/>
      </w:divBdr>
    </w:div>
    <w:div w:id="82920399">
      <w:bodyDiv w:val="1"/>
      <w:marLeft w:val="0"/>
      <w:marRight w:val="0"/>
      <w:marTop w:val="0"/>
      <w:marBottom w:val="0"/>
      <w:divBdr>
        <w:top w:val="none" w:sz="0" w:space="0" w:color="auto"/>
        <w:left w:val="none" w:sz="0" w:space="0" w:color="auto"/>
        <w:bottom w:val="none" w:sz="0" w:space="0" w:color="auto"/>
        <w:right w:val="none" w:sz="0" w:space="0" w:color="auto"/>
      </w:divBdr>
    </w:div>
    <w:div w:id="227696427">
      <w:bodyDiv w:val="1"/>
      <w:marLeft w:val="0"/>
      <w:marRight w:val="0"/>
      <w:marTop w:val="0"/>
      <w:marBottom w:val="0"/>
      <w:divBdr>
        <w:top w:val="none" w:sz="0" w:space="0" w:color="auto"/>
        <w:left w:val="none" w:sz="0" w:space="0" w:color="auto"/>
        <w:bottom w:val="none" w:sz="0" w:space="0" w:color="auto"/>
        <w:right w:val="none" w:sz="0" w:space="0" w:color="auto"/>
      </w:divBdr>
    </w:div>
    <w:div w:id="272369763">
      <w:bodyDiv w:val="1"/>
      <w:marLeft w:val="0"/>
      <w:marRight w:val="0"/>
      <w:marTop w:val="0"/>
      <w:marBottom w:val="0"/>
      <w:divBdr>
        <w:top w:val="none" w:sz="0" w:space="0" w:color="auto"/>
        <w:left w:val="none" w:sz="0" w:space="0" w:color="auto"/>
        <w:bottom w:val="none" w:sz="0" w:space="0" w:color="auto"/>
        <w:right w:val="none" w:sz="0" w:space="0" w:color="auto"/>
      </w:divBdr>
    </w:div>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38945981">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015109528">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127116835">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290282686">
      <w:bodyDiv w:val="1"/>
      <w:marLeft w:val="0"/>
      <w:marRight w:val="0"/>
      <w:marTop w:val="0"/>
      <w:marBottom w:val="0"/>
      <w:divBdr>
        <w:top w:val="none" w:sz="0" w:space="0" w:color="auto"/>
        <w:left w:val="none" w:sz="0" w:space="0" w:color="auto"/>
        <w:bottom w:val="none" w:sz="0" w:space="0" w:color="auto"/>
        <w:right w:val="none" w:sz="0" w:space="0" w:color="auto"/>
      </w:divBdr>
    </w:div>
    <w:div w:id="1386221484">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 w:id="1763601849">
      <w:bodyDiv w:val="1"/>
      <w:marLeft w:val="0"/>
      <w:marRight w:val="0"/>
      <w:marTop w:val="0"/>
      <w:marBottom w:val="0"/>
      <w:divBdr>
        <w:top w:val="none" w:sz="0" w:space="0" w:color="auto"/>
        <w:left w:val="none" w:sz="0" w:space="0" w:color="auto"/>
        <w:bottom w:val="none" w:sz="0" w:space="0" w:color="auto"/>
        <w:right w:val="none" w:sz="0" w:space="0" w:color="auto"/>
      </w:divBdr>
    </w:div>
    <w:div w:id="17790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39CF23904E446DB1D1A9BF875E822D"/>
        <w:category>
          <w:name w:val="General"/>
          <w:gallery w:val="placeholder"/>
        </w:category>
        <w:types>
          <w:type w:val="bbPlcHdr"/>
        </w:types>
        <w:behaviors>
          <w:behavior w:val="content"/>
        </w:behaviors>
        <w:guid w:val="{82F897BB-D49D-4852-B30E-70C8A530A8F9}"/>
      </w:docPartPr>
      <w:docPartBody>
        <w:p w14:paraId="713F0913" w14:textId="77777777"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14:paraId="713F0914" w14:textId="77777777" w:rsidR="004E410F" w:rsidRDefault="004E410F" w:rsidP="004E410F">
          <w:pPr>
            <w:pStyle w:val="8A765FADC46545F6A487A2204AB26438"/>
          </w:pPr>
          <w:r w:rsidRPr="00FB2046">
            <w:rPr>
              <w:rStyle w:val="PlaceholderText"/>
            </w:rPr>
            <w:t>Click here to enter text.</w:t>
          </w:r>
        </w:p>
      </w:docPartBody>
    </w:docPart>
    <w:docPart>
      <w:docPartPr>
        <w:name w:val="07030B62DD7FC348BCE40BA7554062EF"/>
        <w:category>
          <w:name w:val="General"/>
          <w:gallery w:val="placeholder"/>
        </w:category>
        <w:types>
          <w:type w:val="bbPlcHdr"/>
        </w:types>
        <w:behaviors>
          <w:behavior w:val="content"/>
        </w:behaviors>
        <w:guid w:val="{110FFA51-F537-3541-A445-B8D169478579}"/>
      </w:docPartPr>
      <w:docPartBody>
        <w:p w14:paraId="713F0915" w14:textId="77777777" w:rsidR="002E4D00" w:rsidRDefault="002E4D00" w:rsidP="002E4D00">
          <w:pPr>
            <w:pStyle w:val="07030B62DD7FC348BCE40BA7554062EF"/>
          </w:pPr>
          <w:r w:rsidRPr="004B653A">
            <w:rPr>
              <w:rFonts w:ascii="Century Gothic" w:hAnsi="Century Gothic" w:cs="Arial"/>
              <w:sz w:val="20"/>
              <w:szCs w:val="20"/>
            </w:rPr>
            <w:t>Select #</w:t>
          </w:r>
        </w:p>
      </w:docPartBody>
    </w:docPart>
    <w:docPart>
      <w:docPartPr>
        <w:name w:val="78859ED813D4DD4B9E8A7506BE907E90"/>
        <w:category>
          <w:name w:val="General"/>
          <w:gallery w:val="placeholder"/>
        </w:category>
        <w:types>
          <w:type w:val="bbPlcHdr"/>
        </w:types>
        <w:behaviors>
          <w:behavior w:val="content"/>
        </w:behaviors>
        <w:guid w:val="{7A887320-8509-A448-827B-1B84C4F822B1}"/>
      </w:docPartPr>
      <w:docPartBody>
        <w:p w14:paraId="713F0916" w14:textId="77777777" w:rsidR="002E4D00" w:rsidRDefault="002E4D00" w:rsidP="002E4D00">
          <w:pPr>
            <w:pStyle w:val="78859ED813D4DD4B9E8A7506BE907E90"/>
          </w:pPr>
          <w:r w:rsidRPr="004B653A">
            <w:rPr>
              <w:rFonts w:ascii="Century Gothic" w:hAnsi="Century Gothic" w:cs="Arial"/>
              <w:sz w:val="20"/>
              <w:szCs w:val="20"/>
            </w:rPr>
            <w:t xml:space="preserve">Select </w:t>
          </w:r>
          <w:r>
            <w:rPr>
              <w:rFonts w:ascii="Century Gothic" w:hAnsi="Century Gothic" w:cs="Arial"/>
              <w:sz w:val="20"/>
              <w:szCs w:val="20"/>
            </w:rPr>
            <w:t>domain</w:t>
          </w:r>
        </w:p>
      </w:docPartBody>
    </w:docPart>
    <w:docPart>
      <w:docPartPr>
        <w:name w:val="CAD5903A3BFCBB428017A09159C01A0D"/>
        <w:category>
          <w:name w:val="General"/>
          <w:gallery w:val="placeholder"/>
        </w:category>
        <w:types>
          <w:type w:val="bbPlcHdr"/>
        </w:types>
        <w:behaviors>
          <w:behavior w:val="content"/>
        </w:behaviors>
        <w:guid w:val="{810DF1A1-034C-7B48-AD28-9CB1F1BDD011}"/>
      </w:docPartPr>
      <w:docPartBody>
        <w:p w14:paraId="713F0917" w14:textId="77777777" w:rsidR="002E4D00" w:rsidRDefault="002E4D00" w:rsidP="002E4D00">
          <w:pPr>
            <w:pStyle w:val="CAD5903A3BFCBB428017A09159C01A0D"/>
          </w:pPr>
          <w:r w:rsidRPr="004B653A">
            <w:rPr>
              <w:rFonts w:ascii="Century Gothic" w:hAnsi="Century Gothic" w:cs="Arial"/>
              <w:sz w:val="20"/>
              <w:szCs w:val="20"/>
            </w:rPr>
            <w:t xml:space="preserve">Select </w:t>
          </w:r>
          <w:r>
            <w:rPr>
              <w:rFonts w:ascii="Century Gothic" w:hAnsi="Century Gothic" w:cs="Arial"/>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58A2"/>
    <w:rsid w:val="00077240"/>
    <w:rsid w:val="00094EFD"/>
    <w:rsid w:val="000B0293"/>
    <w:rsid w:val="000B20CA"/>
    <w:rsid w:val="000C160E"/>
    <w:rsid w:val="000C26EB"/>
    <w:rsid w:val="000C2D38"/>
    <w:rsid w:val="00132A17"/>
    <w:rsid w:val="00180A31"/>
    <w:rsid w:val="00192028"/>
    <w:rsid w:val="0019668A"/>
    <w:rsid w:val="00201C37"/>
    <w:rsid w:val="00264636"/>
    <w:rsid w:val="00277A3C"/>
    <w:rsid w:val="002A4726"/>
    <w:rsid w:val="002A4747"/>
    <w:rsid w:val="002B404F"/>
    <w:rsid w:val="002B5412"/>
    <w:rsid w:val="002C245B"/>
    <w:rsid w:val="002E4D00"/>
    <w:rsid w:val="00305E2E"/>
    <w:rsid w:val="003273C9"/>
    <w:rsid w:val="00370DF6"/>
    <w:rsid w:val="00395C59"/>
    <w:rsid w:val="003C38FE"/>
    <w:rsid w:val="00425EE7"/>
    <w:rsid w:val="004516F9"/>
    <w:rsid w:val="0047296B"/>
    <w:rsid w:val="00485E55"/>
    <w:rsid w:val="004958B8"/>
    <w:rsid w:val="004C3270"/>
    <w:rsid w:val="004E410F"/>
    <w:rsid w:val="00510F05"/>
    <w:rsid w:val="0057411E"/>
    <w:rsid w:val="005A4838"/>
    <w:rsid w:val="005C0F48"/>
    <w:rsid w:val="005D7726"/>
    <w:rsid w:val="005E23C4"/>
    <w:rsid w:val="00613E26"/>
    <w:rsid w:val="0061674E"/>
    <w:rsid w:val="00633D49"/>
    <w:rsid w:val="00642470"/>
    <w:rsid w:val="00675858"/>
    <w:rsid w:val="00690423"/>
    <w:rsid w:val="006930E1"/>
    <w:rsid w:val="006931A6"/>
    <w:rsid w:val="006A5F73"/>
    <w:rsid w:val="006F5FF6"/>
    <w:rsid w:val="00721DFA"/>
    <w:rsid w:val="00725150"/>
    <w:rsid w:val="0077370E"/>
    <w:rsid w:val="00795639"/>
    <w:rsid w:val="00796232"/>
    <w:rsid w:val="007B2EDE"/>
    <w:rsid w:val="00802919"/>
    <w:rsid w:val="00833F84"/>
    <w:rsid w:val="0088258C"/>
    <w:rsid w:val="00894141"/>
    <w:rsid w:val="00950121"/>
    <w:rsid w:val="00977CB7"/>
    <w:rsid w:val="009A340F"/>
    <w:rsid w:val="009A71AB"/>
    <w:rsid w:val="009C6D3B"/>
    <w:rsid w:val="009D3925"/>
    <w:rsid w:val="009D3E46"/>
    <w:rsid w:val="00A52291"/>
    <w:rsid w:val="00A54AC8"/>
    <w:rsid w:val="00AB3D99"/>
    <w:rsid w:val="00AC3CA4"/>
    <w:rsid w:val="00AC689A"/>
    <w:rsid w:val="00AE3664"/>
    <w:rsid w:val="00B21DB5"/>
    <w:rsid w:val="00B2366F"/>
    <w:rsid w:val="00B2624F"/>
    <w:rsid w:val="00B8026F"/>
    <w:rsid w:val="00B86228"/>
    <w:rsid w:val="00BB6B8E"/>
    <w:rsid w:val="00BF1487"/>
    <w:rsid w:val="00C04D4F"/>
    <w:rsid w:val="00C82A00"/>
    <w:rsid w:val="00CB506B"/>
    <w:rsid w:val="00D07C01"/>
    <w:rsid w:val="00D10799"/>
    <w:rsid w:val="00D272E7"/>
    <w:rsid w:val="00D845DC"/>
    <w:rsid w:val="00DA75E1"/>
    <w:rsid w:val="00DB15BB"/>
    <w:rsid w:val="00DB7FAC"/>
    <w:rsid w:val="00DC1596"/>
    <w:rsid w:val="00DD112A"/>
    <w:rsid w:val="00E05E82"/>
    <w:rsid w:val="00E8268F"/>
    <w:rsid w:val="00E93D2A"/>
    <w:rsid w:val="00E9570F"/>
    <w:rsid w:val="00EC294E"/>
    <w:rsid w:val="00F21653"/>
    <w:rsid w:val="00F41325"/>
    <w:rsid w:val="00F57699"/>
    <w:rsid w:val="00F579A6"/>
    <w:rsid w:val="00F74303"/>
    <w:rsid w:val="00FA0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3F09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C59"/>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 w:type="paragraph" w:customStyle="1" w:styleId="07030B62DD7FC348BCE40BA7554062EF">
    <w:name w:val="07030B62DD7FC348BCE40BA7554062EF"/>
    <w:rsid w:val="002E4D00"/>
    <w:pPr>
      <w:spacing w:after="0" w:line="240" w:lineRule="auto"/>
    </w:pPr>
    <w:rPr>
      <w:sz w:val="24"/>
      <w:szCs w:val="24"/>
      <w:lang w:eastAsia="ja-JP"/>
    </w:rPr>
  </w:style>
  <w:style w:type="paragraph" w:customStyle="1" w:styleId="78859ED813D4DD4B9E8A7506BE907E90">
    <w:name w:val="78859ED813D4DD4B9E8A7506BE907E90"/>
    <w:rsid w:val="002E4D00"/>
    <w:pPr>
      <w:spacing w:after="0" w:line="240" w:lineRule="auto"/>
    </w:pPr>
    <w:rPr>
      <w:sz w:val="24"/>
      <w:szCs w:val="24"/>
      <w:lang w:eastAsia="ja-JP"/>
    </w:rPr>
  </w:style>
  <w:style w:type="paragraph" w:customStyle="1" w:styleId="CAD5903A3BFCBB428017A09159C01A0D">
    <w:name w:val="CAD5903A3BFCBB428017A09159C01A0D"/>
    <w:rsid w:val="002E4D00"/>
    <w:pPr>
      <w:spacing w:after="0" w:line="240" w:lineRule="auto"/>
    </w:pPr>
    <w:rPr>
      <w:sz w:val="24"/>
      <w:szCs w:val="24"/>
      <w:lang w:eastAsia="ja-JP"/>
    </w:rPr>
  </w:style>
  <w:style w:type="paragraph" w:customStyle="1" w:styleId="A82273B4A33A5C4C89EF4CB614E1A90A">
    <w:name w:val="A82273B4A33A5C4C89EF4CB614E1A90A"/>
    <w:rsid w:val="002E4D00"/>
    <w:pPr>
      <w:spacing w:after="0" w:line="240" w:lineRule="auto"/>
    </w:pPr>
    <w:rPr>
      <w:sz w:val="24"/>
      <w:szCs w:val="24"/>
      <w:lang w:eastAsia="ja-JP"/>
    </w:rPr>
  </w:style>
  <w:style w:type="paragraph" w:customStyle="1" w:styleId="E7EBA47F872B1E4FA9B5005974A52C0F">
    <w:name w:val="E7EBA47F872B1E4FA9B5005974A52C0F"/>
    <w:rsid w:val="002E4D00"/>
    <w:pPr>
      <w:spacing w:after="0" w:line="240" w:lineRule="auto"/>
    </w:pPr>
    <w:rPr>
      <w:sz w:val="24"/>
      <w:szCs w:val="24"/>
      <w:lang w:eastAsia="ja-JP"/>
    </w:rPr>
  </w:style>
  <w:style w:type="paragraph" w:customStyle="1" w:styleId="5FE592971FF9894C85AE235F14E88FBD">
    <w:name w:val="5FE592971FF9894C85AE235F14E88FBD"/>
    <w:rsid w:val="002E4D00"/>
    <w:pPr>
      <w:spacing w:after="0" w:line="240" w:lineRule="auto"/>
    </w:pPr>
    <w:rPr>
      <w:sz w:val="24"/>
      <w:szCs w:val="24"/>
      <w:lang w:eastAsia="ja-JP"/>
    </w:rPr>
  </w:style>
  <w:style w:type="paragraph" w:customStyle="1" w:styleId="3E518D0A6A6E4CBFA3D03A83CDB0BEC0">
    <w:name w:val="3E518D0A6A6E4CBFA3D03A83CDB0BEC0"/>
    <w:rsid w:val="009C6D3B"/>
  </w:style>
  <w:style w:type="paragraph" w:customStyle="1" w:styleId="9F6726D7D2E04526AD1FCCF0211B73CF">
    <w:name w:val="9F6726D7D2E04526AD1FCCF0211B73CF"/>
    <w:rsid w:val="009C6D3B"/>
  </w:style>
  <w:style w:type="paragraph" w:customStyle="1" w:styleId="24D3E68B863C4137AC708A8DD9EBABCC">
    <w:name w:val="24D3E68B863C4137AC708A8DD9EBABCC"/>
    <w:rsid w:val="009C6D3B"/>
  </w:style>
  <w:style w:type="paragraph" w:customStyle="1" w:styleId="4510F81D08864FFCA33CD095FF555590">
    <w:name w:val="4510F81D08864FFCA33CD095FF555590"/>
    <w:rsid w:val="00395C59"/>
  </w:style>
  <w:style w:type="paragraph" w:customStyle="1" w:styleId="29726745603C40FAA6624D8837A9613B">
    <w:name w:val="29726745603C40FAA6624D8837A9613B"/>
    <w:rsid w:val="00395C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159A-0B4F-444B-8080-F2FA6BBC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3.xml><?xml version="1.0" encoding="utf-8"?>
<ds:datastoreItem xmlns:ds="http://schemas.openxmlformats.org/officeDocument/2006/customXml" ds:itemID="{CD71263D-8981-45B2-BD61-D6108B7BA353}">
  <ds:schemaRefs>
    <ds:schemaRef ds:uri="97da15da-340d-45c3-b410-ea542fff83b9"/>
    <ds:schemaRef ds:uri="http://schemas.microsoft.com/office/2006/metadata/properties"/>
    <ds:schemaRef ds:uri="http://purl.org/dc/terms/"/>
    <ds:schemaRef ds:uri="http://purl.org/dc/dcmitype/"/>
    <ds:schemaRef ds:uri="731ff553-a81a-4800-bc24-74128aaef75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C0B015C-9B3F-4224-B2D2-29900ABF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6422</Words>
  <Characters>34745</Characters>
  <Application>Microsoft Office Word</Application>
  <DocSecurity>4</DocSecurity>
  <Lines>289</Lines>
  <Paragraphs>82</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41085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OMB_m</cp:lastModifiedBy>
  <cp:revision>2</cp:revision>
  <cp:lastPrinted>2014-09-02T15:05:00Z</cp:lastPrinted>
  <dcterms:created xsi:type="dcterms:W3CDTF">2014-11-12T21:05:00Z</dcterms:created>
  <dcterms:modified xsi:type="dcterms:W3CDTF">2014-11-12T21:05:00Z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0x0101001687ACAE03B9614AB1A6B8FC2D7D5110</vt:lpwstr>
  </property>
</Properties>
</file>