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00E" w:rsidRDefault="0023300E" w:rsidP="0023300E"/>
    <w:p w:rsidR="0023300E" w:rsidRDefault="0023300E" w:rsidP="0023300E"/>
    <w:p w:rsidR="003848BA" w:rsidRDefault="003848BA" w:rsidP="003848BA">
      <w:pPr>
        <w:jc w:val="center"/>
      </w:pPr>
      <w:r>
        <w:t>Supporting Statement</w:t>
      </w:r>
      <w:r w:rsidR="00E2603A">
        <w:t xml:space="preserve"> A</w:t>
      </w:r>
    </w:p>
    <w:p w:rsidR="003848BA" w:rsidRDefault="003848BA" w:rsidP="003848BA">
      <w:pPr>
        <w:jc w:val="center"/>
      </w:pPr>
    </w:p>
    <w:p w:rsidR="003848BA" w:rsidRDefault="003848BA" w:rsidP="003848BA">
      <w:pPr>
        <w:jc w:val="center"/>
      </w:pPr>
      <w:proofErr w:type="gramStart"/>
      <w:r>
        <w:t>for</w:t>
      </w:r>
      <w:proofErr w:type="gramEnd"/>
    </w:p>
    <w:p w:rsidR="003848BA" w:rsidRDefault="003848BA" w:rsidP="003848BA">
      <w:pPr>
        <w:jc w:val="center"/>
        <w:rPr>
          <w:u w:val="single"/>
        </w:rPr>
      </w:pPr>
    </w:p>
    <w:p w:rsidR="003848BA" w:rsidRDefault="003848BA" w:rsidP="003848BA">
      <w:pPr>
        <w:jc w:val="center"/>
        <w:rPr>
          <w:b/>
          <w:noProof/>
        </w:rPr>
      </w:pPr>
    </w:p>
    <w:p w:rsidR="003848BA" w:rsidRDefault="003848BA" w:rsidP="003848BA">
      <w:pPr>
        <w:jc w:val="center"/>
        <w:rPr>
          <w:b/>
          <w:noProof/>
        </w:rPr>
      </w:pPr>
    </w:p>
    <w:p w:rsidR="003848BA" w:rsidRDefault="008E6B19" w:rsidP="003848BA">
      <w:pPr>
        <w:jc w:val="center"/>
        <w:rPr>
          <w:b/>
          <w:noProof/>
        </w:rPr>
      </w:pPr>
      <w:r w:rsidRPr="008E6B19">
        <w:rPr>
          <w:b/>
        </w:rPr>
        <w:t>Communications Research for the Development of Messages and Materials about Cytomegalovirus</w:t>
      </w:r>
      <w:r w:rsidR="00480E0D">
        <w:rPr>
          <w:b/>
        </w:rPr>
        <w:t xml:space="preserve"> (CMV)</w:t>
      </w:r>
    </w:p>
    <w:p w:rsidR="003848BA" w:rsidRDefault="003848BA" w:rsidP="003848BA">
      <w:pPr>
        <w:jc w:val="center"/>
      </w:pPr>
    </w:p>
    <w:p w:rsidR="003848BA" w:rsidRDefault="003848BA" w:rsidP="003848BA">
      <w:pPr>
        <w:jc w:val="center"/>
      </w:pPr>
      <w:r>
        <w:t>New</w:t>
      </w:r>
    </w:p>
    <w:p w:rsidR="003848BA" w:rsidRDefault="003848BA" w:rsidP="003848BA">
      <w:pPr>
        <w:jc w:val="center"/>
      </w:pPr>
      <w:bookmarkStart w:id="0" w:name="_GoBack"/>
      <w:bookmarkEnd w:id="0"/>
    </w:p>
    <w:p w:rsidR="003848BA" w:rsidRDefault="003848BA" w:rsidP="003848BA">
      <w:pPr>
        <w:jc w:val="center"/>
      </w:pPr>
    </w:p>
    <w:p w:rsidR="003848BA" w:rsidRDefault="003848BA" w:rsidP="003848BA">
      <w:pPr>
        <w:jc w:val="center"/>
      </w:pPr>
    </w:p>
    <w:p w:rsidR="003848BA" w:rsidRDefault="003848BA" w:rsidP="003848BA">
      <w:pPr>
        <w:jc w:val="center"/>
      </w:pPr>
    </w:p>
    <w:p w:rsidR="003848BA" w:rsidRDefault="003848BA" w:rsidP="003848BA">
      <w:pPr>
        <w:jc w:val="center"/>
        <w:rPr>
          <w:u w:val="single"/>
        </w:rPr>
      </w:pPr>
    </w:p>
    <w:p w:rsidR="003848BA" w:rsidRDefault="00E2603A" w:rsidP="003848BA">
      <w:pPr>
        <w:jc w:val="center"/>
        <w:rPr>
          <w:u w:val="single"/>
        </w:rPr>
      </w:pPr>
      <w:r>
        <w:fldChar w:fldCharType="begin"/>
      </w:r>
      <w:r>
        <w:instrText xml:space="preserve"> DATE \@ "MMMM d, yyyy" </w:instrText>
      </w:r>
      <w:r>
        <w:fldChar w:fldCharType="separate"/>
      </w:r>
      <w:r w:rsidR="008E6B19">
        <w:rPr>
          <w:noProof/>
        </w:rPr>
        <w:t>June 18, 2012</w:t>
      </w:r>
      <w:r>
        <w:fldChar w:fldCharType="end"/>
      </w:r>
    </w:p>
    <w:p w:rsidR="003848BA" w:rsidRPr="00480E0D" w:rsidRDefault="003848BA" w:rsidP="00480E0D">
      <w:r>
        <w:rPr>
          <w:color w:val="000000"/>
          <w:sz w:val="20"/>
          <w:szCs w:val="20"/>
        </w:rPr>
        <w:br/>
      </w:r>
    </w:p>
    <w:p w:rsidR="00E2603A" w:rsidRDefault="00E2603A" w:rsidP="00480E0D"/>
    <w:p w:rsidR="00E2603A" w:rsidRDefault="00E2603A" w:rsidP="00480E0D"/>
    <w:p w:rsidR="00E2603A" w:rsidRDefault="00E2603A" w:rsidP="00480E0D"/>
    <w:p w:rsidR="00E2603A" w:rsidRDefault="00E2603A" w:rsidP="00480E0D"/>
    <w:p w:rsidR="00E2603A" w:rsidRDefault="00E2603A" w:rsidP="00480E0D"/>
    <w:p w:rsidR="00E2603A" w:rsidRDefault="00E2603A" w:rsidP="00480E0D"/>
    <w:p w:rsidR="00E2603A" w:rsidRDefault="00E2603A" w:rsidP="00480E0D"/>
    <w:p w:rsidR="00E2603A" w:rsidRDefault="00E2603A" w:rsidP="00480E0D"/>
    <w:p w:rsidR="00E2603A" w:rsidRDefault="00E2603A" w:rsidP="00480E0D"/>
    <w:p w:rsidR="00480E0D" w:rsidRDefault="003848BA" w:rsidP="00480E0D">
      <w:r>
        <w:t xml:space="preserve">Technical Monitor                                                                                                                            </w:t>
      </w:r>
    </w:p>
    <w:p w:rsidR="003848BA" w:rsidRPr="00B91BAB" w:rsidRDefault="003848BA" w:rsidP="00480E0D">
      <w:r w:rsidRPr="00B91BAB">
        <w:t>Denise Levis, MA, PhD</w:t>
      </w:r>
      <w:r>
        <w:br/>
      </w:r>
      <w:r w:rsidRPr="00B91BAB">
        <w:t>Health Communication Specialist</w:t>
      </w:r>
      <w:r>
        <w:br/>
      </w:r>
      <w:r w:rsidRPr="00B91BAB">
        <w:t>Prevention Research Branch</w:t>
      </w:r>
      <w:r>
        <w:br/>
      </w:r>
      <w:r w:rsidRPr="00B91BAB">
        <w:t>National Center on Birth Defects and Developmental Disabilities</w:t>
      </w:r>
      <w:r>
        <w:br/>
      </w:r>
      <w:r w:rsidRPr="00B91BAB">
        <w:t>P: (404) 498-0237</w:t>
      </w:r>
      <w:r>
        <w:br/>
      </w:r>
      <w:r w:rsidRPr="00B91BAB">
        <w:t xml:space="preserve">E: </w:t>
      </w:r>
      <w:hyperlink r:id="rId9" w:history="1">
        <w:r w:rsidRPr="00B91BAB">
          <w:rPr>
            <w:rStyle w:val="Hyperlink"/>
          </w:rPr>
          <w:t>Denise.Levis@cdc.hhs.gov</w:t>
        </w:r>
      </w:hyperlink>
      <w:r w:rsidRPr="00B91BAB">
        <w:t xml:space="preserve"> </w:t>
      </w:r>
    </w:p>
    <w:p w:rsidR="00102F0E" w:rsidRDefault="00102F0E" w:rsidP="00CD1D04">
      <w:pPr>
        <w:rPr>
          <w:b/>
          <w:sz w:val="22"/>
          <w:szCs w:val="22"/>
        </w:rPr>
      </w:pPr>
    </w:p>
    <w:p w:rsidR="0023300E" w:rsidRDefault="0023300E" w:rsidP="00CD1D04">
      <w:pPr>
        <w:rPr>
          <w:b/>
          <w:sz w:val="22"/>
          <w:szCs w:val="22"/>
        </w:rPr>
      </w:pPr>
    </w:p>
    <w:p w:rsidR="0023300E" w:rsidRDefault="00D56224" w:rsidP="00CD1D04">
      <w:pPr>
        <w:rPr>
          <w:b/>
          <w:sz w:val="22"/>
          <w:szCs w:val="22"/>
        </w:rPr>
      </w:pPr>
      <w:r>
        <w:rPr>
          <w:b/>
          <w:sz w:val="22"/>
          <w:szCs w:val="22"/>
        </w:rPr>
        <w:br w:type="page"/>
      </w:r>
    </w:p>
    <w:p w:rsidR="00480E0D" w:rsidRPr="00480E0D" w:rsidRDefault="00480E0D" w:rsidP="00480E0D">
      <w:pPr>
        <w:jc w:val="center"/>
        <w:rPr>
          <w:b/>
        </w:rPr>
      </w:pPr>
      <w:r w:rsidRPr="00480E0D">
        <w:rPr>
          <w:b/>
        </w:rPr>
        <w:lastRenderedPageBreak/>
        <w:t xml:space="preserve">Table of Contents  </w:t>
      </w:r>
    </w:p>
    <w:p w:rsidR="00480E0D" w:rsidRPr="00480E0D" w:rsidRDefault="00480E0D" w:rsidP="00480E0D">
      <w:pPr>
        <w:rPr>
          <w:rFonts w:ascii="Courier New" w:hAnsi="Courier New" w:cs="Courier New"/>
          <w:b/>
        </w:rPr>
      </w:pPr>
      <w:r w:rsidRPr="00480E0D">
        <w:rPr>
          <w:rFonts w:ascii="Courier New" w:hAnsi="Courier New" w:cs="Courier New"/>
          <w:b/>
        </w:rPr>
        <w:tab/>
      </w:r>
    </w:p>
    <w:p w:rsidR="00480E0D" w:rsidRPr="00480E0D" w:rsidRDefault="00480E0D" w:rsidP="00480E0D">
      <w:pPr>
        <w:rPr>
          <w:b/>
          <w:u w:val="single"/>
        </w:rPr>
      </w:pPr>
      <w:r w:rsidRPr="00480E0D">
        <w:rPr>
          <w:b/>
          <w:u w:val="single"/>
        </w:rPr>
        <w:t xml:space="preserve">A. </w:t>
      </w:r>
      <w:r w:rsidRPr="00480E0D">
        <w:rPr>
          <w:b/>
          <w:u w:val="single"/>
        </w:rPr>
        <w:tab/>
        <w:t>Justification</w:t>
      </w:r>
    </w:p>
    <w:p w:rsidR="00480E0D" w:rsidRPr="00480E0D" w:rsidRDefault="00480E0D" w:rsidP="00480E0D">
      <w:pPr>
        <w:rPr>
          <w:b/>
        </w:rPr>
      </w:pPr>
    </w:p>
    <w:p w:rsidR="00480E0D" w:rsidRPr="00480E0D" w:rsidRDefault="00480E0D" w:rsidP="00480E0D">
      <w:pPr>
        <w:ind w:left="720" w:hanging="720"/>
        <w:rPr>
          <w:bCs/>
        </w:rPr>
      </w:pPr>
      <w:r w:rsidRPr="00480E0D">
        <w:rPr>
          <w:bCs/>
        </w:rPr>
        <w:t xml:space="preserve">A.1. </w:t>
      </w:r>
      <w:r w:rsidRPr="00480E0D">
        <w:rPr>
          <w:bCs/>
        </w:rPr>
        <w:tab/>
        <w:t>Circumstances Making the Collection of Information Necessary</w:t>
      </w:r>
    </w:p>
    <w:p w:rsidR="00480E0D" w:rsidRPr="00480E0D" w:rsidRDefault="00480E0D" w:rsidP="00480E0D">
      <w:pPr>
        <w:keepNext/>
        <w:outlineLvl w:val="1"/>
        <w:rPr>
          <w:bCs/>
        </w:rPr>
      </w:pPr>
      <w:r w:rsidRPr="00480E0D">
        <w:rPr>
          <w:bCs/>
        </w:rPr>
        <w:t xml:space="preserve">A.2.  </w:t>
      </w:r>
      <w:r w:rsidRPr="00480E0D">
        <w:rPr>
          <w:bCs/>
        </w:rPr>
        <w:tab/>
        <w:t xml:space="preserve">Purpose and Use of Information Collection      </w:t>
      </w:r>
    </w:p>
    <w:p w:rsidR="00480E0D" w:rsidRPr="00480E0D" w:rsidRDefault="00480E0D" w:rsidP="00480E0D">
      <w:pPr>
        <w:ind w:left="720" w:hanging="720"/>
        <w:rPr>
          <w:bCs/>
        </w:rPr>
      </w:pPr>
      <w:r w:rsidRPr="00480E0D">
        <w:rPr>
          <w:bCs/>
        </w:rPr>
        <w:t xml:space="preserve">A.3.  </w:t>
      </w:r>
      <w:r w:rsidRPr="00480E0D">
        <w:rPr>
          <w:bCs/>
        </w:rPr>
        <w:tab/>
        <w:t>Use of Improved Information Technology and Burden Reduction</w:t>
      </w:r>
    </w:p>
    <w:p w:rsidR="00480E0D" w:rsidRPr="00480E0D" w:rsidRDefault="00480E0D" w:rsidP="00480E0D">
      <w:pPr>
        <w:ind w:left="720" w:hanging="720"/>
        <w:rPr>
          <w:bCs/>
        </w:rPr>
      </w:pPr>
      <w:r w:rsidRPr="00480E0D">
        <w:rPr>
          <w:bCs/>
        </w:rPr>
        <w:t xml:space="preserve">A.4.  </w:t>
      </w:r>
      <w:r w:rsidRPr="00480E0D">
        <w:rPr>
          <w:bCs/>
        </w:rPr>
        <w:tab/>
        <w:t>Efforts to Identify Duplication and Use of Similar Information</w:t>
      </w:r>
    </w:p>
    <w:p w:rsidR="00480E0D" w:rsidRPr="00480E0D" w:rsidRDefault="00480E0D" w:rsidP="00480E0D">
      <w:pPr>
        <w:rPr>
          <w:bCs/>
        </w:rPr>
      </w:pPr>
      <w:r w:rsidRPr="00480E0D">
        <w:rPr>
          <w:bCs/>
        </w:rPr>
        <w:t xml:space="preserve">A.5.  </w:t>
      </w:r>
      <w:r w:rsidRPr="00480E0D">
        <w:rPr>
          <w:bCs/>
        </w:rPr>
        <w:tab/>
        <w:t xml:space="preserve">Impact on Small Businesses or Other Small Entities </w:t>
      </w:r>
    </w:p>
    <w:p w:rsidR="00480E0D" w:rsidRPr="00480E0D" w:rsidRDefault="00480E0D" w:rsidP="00480E0D">
      <w:pPr>
        <w:rPr>
          <w:bCs/>
        </w:rPr>
      </w:pPr>
      <w:r w:rsidRPr="00480E0D">
        <w:rPr>
          <w:bCs/>
        </w:rPr>
        <w:t xml:space="preserve">A.6.  </w:t>
      </w:r>
      <w:r w:rsidRPr="00480E0D">
        <w:rPr>
          <w:bCs/>
        </w:rPr>
        <w:tab/>
        <w:t>Consequences of Collecting the Information Less Frequently</w:t>
      </w:r>
    </w:p>
    <w:p w:rsidR="00480E0D" w:rsidRPr="00480E0D" w:rsidRDefault="00480E0D" w:rsidP="00480E0D">
      <w:pPr>
        <w:rPr>
          <w:bCs/>
        </w:rPr>
      </w:pPr>
      <w:r w:rsidRPr="00480E0D">
        <w:rPr>
          <w:bCs/>
        </w:rPr>
        <w:t xml:space="preserve">A.7.  </w:t>
      </w:r>
      <w:r w:rsidRPr="00480E0D">
        <w:rPr>
          <w:bCs/>
        </w:rPr>
        <w:tab/>
        <w:t>Special Circumstances Relating to the Guidelines of 5 CFR 1320.5</w:t>
      </w:r>
    </w:p>
    <w:p w:rsidR="00480E0D" w:rsidRPr="00480E0D" w:rsidRDefault="00480E0D" w:rsidP="00480E0D">
      <w:pPr>
        <w:ind w:left="720" w:hanging="720"/>
        <w:rPr>
          <w:bCs/>
        </w:rPr>
      </w:pPr>
      <w:r w:rsidRPr="00480E0D">
        <w:rPr>
          <w:bCs/>
        </w:rPr>
        <w:t xml:space="preserve">A.8. </w:t>
      </w:r>
      <w:r w:rsidRPr="00480E0D">
        <w:rPr>
          <w:bCs/>
        </w:rPr>
        <w:tab/>
        <w:t>Comments in Response to the Federal Register Notice and Efforts to Consult Outside the Agency</w:t>
      </w:r>
    </w:p>
    <w:p w:rsidR="00480E0D" w:rsidRPr="00480E0D" w:rsidRDefault="00480E0D" w:rsidP="00480E0D">
      <w:pPr>
        <w:ind w:left="720" w:hanging="720"/>
        <w:rPr>
          <w:bCs/>
        </w:rPr>
      </w:pPr>
      <w:r w:rsidRPr="00480E0D">
        <w:rPr>
          <w:bCs/>
        </w:rPr>
        <w:t xml:space="preserve">A. 9.  </w:t>
      </w:r>
      <w:r w:rsidRPr="00480E0D">
        <w:rPr>
          <w:bCs/>
        </w:rPr>
        <w:tab/>
        <w:t>Explanation of Any Payment or Gift to Respondents</w:t>
      </w:r>
    </w:p>
    <w:p w:rsidR="00480E0D" w:rsidRPr="00480E0D" w:rsidRDefault="00480E0D" w:rsidP="00480E0D">
      <w:pPr>
        <w:ind w:left="720" w:hanging="720"/>
        <w:rPr>
          <w:bCs/>
        </w:rPr>
      </w:pPr>
      <w:r w:rsidRPr="00480E0D">
        <w:rPr>
          <w:bCs/>
        </w:rPr>
        <w:t xml:space="preserve">A.10.  </w:t>
      </w:r>
      <w:r w:rsidRPr="00480E0D">
        <w:rPr>
          <w:bCs/>
        </w:rPr>
        <w:tab/>
        <w:t>Assurance of Confidentiality Provided to Respondents</w:t>
      </w:r>
    </w:p>
    <w:p w:rsidR="00480E0D" w:rsidRPr="00480E0D" w:rsidRDefault="00480E0D" w:rsidP="00480E0D">
      <w:pPr>
        <w:rPr>
          <w:bCs/>
        </w:rPr>
      </w:pPr>
      <w:r w:rsidRPr="00480E0D">
        <w:rPr>
          <w:bCs/>
        </w:rPr>
        <w:t xml:space="preserve">A.11. </w:t>
      </w:r>
      <w:r w:rsidRPr="00480E0D">
        <w:rPr>
          <w:bCs/>
        </w:rPr>
        <w:tab/>
        <w:t>Justification for Sensitive Questions</w:t>
      </w:r>
    </w:p>
    <w:p w:rsidR="00480E0D" w:rsidRPr="00480E0D" w:rsidRDefault="00480E0D" w:rsidP="00480E0D">
      <w:pPr>
        <w:ind w:left="720" w:hanging="720"/>
        <w:rPr>
          <w:bCs/>
        </w:rPr>
      </w:pPr>
      <w:r w:rsidRPr="00480E0D">
        <w:rPr>
          <w:bCs/>
        </w:rPr>
        <w:t xml:space="preserve">A.12.  </w:t>
      </w:r>
      <w:r w:rsidRPr="00480E0D">
        <w:rPr>
          <w:bCs/>
        </w:rPr>
        <w:tab/>
        <w:t>Estimates of Annualized Burden Hours and Costs</w:t>
      </w:r>
    </w:p>
    <w:p w:rsidR="00480E0D" w:rsidRPr="00480E0D" w:rsidRDefault="00480E0D" w:rsidP="00480E0D">
      <w:pPr>
        <w:keepNext/>
        <w:jc w:val="both"/>
        <w:outlineLvl w:val="2"/>
        <w:rPr>
          <w:bCs/>
        </w:rPr>
      </w:pPr>
      <w:r w:rsidRPr="00480E0D">
        <w:rPr>
          <w:bCs/>
        </w:rPr>
        <w:t xml:space="preserve">A.13.  </w:t>
      </w:r>
      <w:r w:rsidRPr="00480E0D">
        <w:rPr>
          <w:bCs/>
        </w:rPr>
        <w:tab/>
        <w:t xml:space="preserve">Estimates of Other Total Annual Cost Burden to Respondents </w:t>
      </w:r>
      <w:r w:rsidR="00A4410A">
        <w:rPr>
          <w:bCs/>
        </w:rPr>
        <w:t>or</w:t>
      </w:r>
      <w:r w:rsidRPr="00480E0D">
        <w:rPr>
          <w:bCs/>
        </w:rPr>
        <w:t xml:space="preserve"> Record Keepers</w:t>
      </w:r>
    </w:p>
    <w:p w:rsidR="00480E0D" w:rsidRPr="00480E0D" w:rsidRDefault="00480E0D" w:rsidP="00480E0D">
      <w:pPr>
        <w:ind w:left="720" w:hanging="720"/>
        <w:rPr>
          <w:bCs/>
        </w:rPr>
      </w:pPr>
      <w:r w:rsidRPr="00480E0D">
        <w:rPr>
          <w:bCs/>
        </w:rPr>
        <w:t xml:space="preserve">A.14.  </w:t>
      </w:r>
      <w:r w:rsidRPr="00480E0D">
        <w:rPr>
          <w:bCs/>
        </w:rPr>
        <w:tab/>
        <w:t>Annualized Cost to the Government</w:t>
      </w:r>
    </w:p>
    <w:p w:rsidR="00480E0D" w:rsidRPr="00480E0D" w:rsidRDefault="00480E0D" w:rsidP="00480E0D">
      <w:pPr>
        <w:ind w:left="720" w:hanging="720"/>
        <w:rPr>
          <w:bCs/>
        </w:rPr>
      </w:pPr>
      <w:r w:rsidRPr="00480E0D">
        <w:rPr>
          <w:bCs/>
        </w:rPr>
        <w:t xml:space="preserve">A.15.  </w:t>
      </w:r>
      <w:r w:rsidRPr="00480E0D">
        <w:rPr>
          <w:bCs/>
        </w:rPr>
        <w:tab/>
        <w:t>Explanation for Program Changes or Adjustments</w:t>
      </w:r>
    </w:p>
    <w:p w:rsidR="00480E0D" w:rsidRPr="00480E0D" w:rsidRDefault="00480E0D" w:rsidP="00480E0D">
      <w:pPr>
        <w:ind w:left="720" w:hanging="720"/>
        <w:rPr>
          <w:bCs/>
        </w:rPr>
      </w:pPr>
      <w:r w:rsidRPr="00480E0D">
        <w:rPr>
          <w:bCs/>
        </w:rPr>
        <w:t xml:space="preserve">A.16.  </w:t>
      </w:r>
      <w:r w:rsidRPr="00480E0D">
        <w:rPr>
          <w:bCs/>
        </w:rPr>
        <w:tab/>
        <w:t>Plans for Tabulation and Publication and Project Time Schedule</w:t>
      </w:r>
    </w:p>
    <w:p w:rsidR="00480E0D" w:rsidRPr="00480E0D" w:rsidRDefault="00480E0D" w:rsidP="00480E0D">
      <w:r w:rsidRPr="00480E0D">
        <w:t xml:space="preserve">A.17.  </w:t>
      </w:r>
      <w:r w:rsidRPr="00480E0D">
        <w:tab/>
        <w:t xml:space="preserve">Reason(s) Display of OMB Expiration Date is Inappropriate </w:t>
      </w:r>
    </w:p>
    <w:p w:rsidR="00480E0D" w:rsidRPr="00480E0D" w:rsidRDefault="00480E0D" w:rsidP="00480E0D">
      <w:pPr>
        <w:ind w:left="360" w:hanging="360"/>
        <w:rPr>
          <w:rFonts w:ascii="Courier New" w:hAnsi="Courier New" w:cs="Courier New"/>
        </w:rPr>
      </w:pPr>
      <w:r w:rsidRPr="00480E0D">
        <w:t xml:space="preserve">A.18.  </w:t>
      </w:r>
      <w:r w:rsidRPr="00480E0D">
        <w:tab/>
        <w:t>Exceptions to Certification for Paperwork Reduction Act Submissions</w:t>
      </w:r>
    </w:p>
    <w:p w:rsidR="007F2786" w:rsidRDefault="007F2786" w:rsidP="00913C32">
      <w:pPr>
        <w:rPr>
          <w:b/>
          <w:sz w:val="22"/>
          <w:szCs w:val="22"/>
        </w:rPr>
      </w:pPr>
    </w:p>
    <w:p w:rsidR="007F2786" w:rsidRPr="005A3E2B" w:rsidRDefault="007F2786" w:rsidP="007F2786">
      <w:pPr>
        <w:jc w:val="center"/>
        <w:rPr>
          <w:b/>
        </w:rPr>
      </w:pPr>
      <w:r>
        <w:rPr>
          <w:b/>
          <w:sz w:val="22"/>
          <w:szCs w:val="22"/>
        </w:rPr>
        <w:br w:type="page"/>
      </w:r>
      <w:r w:rsidRPr="005A3E2B">
        <w:rPr>
          <w:b/>
        </w:rPr>
        <w:lastRenderedPageBreak/>
        <w:t xml:space="preserve">LIST OF ATTACHMENTS </w:t>
      </w:r>
    </w:p>
    <w:p w:rsidR="007F2786" w:rsidRPr="005A3E2B" w:rsidRDefault="007F2786" w:rsidP="007F2786">
      <w:pPr>
        <w:jc w:val="center"/>
        <w:rPr>
          <w:b/>
        </w:rPr>
      </w:pPr>
      <w:r w:rsidRPr="005A3E2B">
        <w:rPr>
          <w:b/>
        </w:rPr>
        <w:t xml:space="preserve"> </w:t>
      </w:r>
    </w:p>
    <w:p w:rsidR="007F2786" w:rsidRPr="005F44E3" w:rsidRDefault="007F2786" w:rsidP="007F2786">
      <w:pPr>
        <w:rPr>
          <w:b/>
        </w:rPr>
      </w:pPr>
      <w:r w:rsidRPr="005F44E3">
        <w:rPr>
          <w:b/>
        </w:rPr>
        <w:t>Attachment 1: Applicable Laws or Regulations</w:t>
      </w:r>
    </w:p>
    <w:p w:rsidR="007F2786" w:rsidRPr="005F44E3" w:rsidRDefault="007F2786" w:rsidP="007F2786"/>
    <w:p w:rsidR="007F2786" w:rsidRDefault="007F2786" w:rsidP="007F2786">
      <w:pPr>
        <w:rPr>
          <w:b/>
        </w:rPr>
      </w:pPr>
      <w:r w:rsidRPr="005F44E3">
        <w:rPr>
          <w:b/>
        </w:rPr>
        <w:t xml:space="preserve">Attachment 2:  </w:t>
      </w:r>
      <w:r w:rsidR="00A4410A">
        <w:rPr>
          <w:b/>
        </w:rPr>
        <w:t xml:space="preserve">60- Day </w:t>
      </w:r>
      <w:r w:rsidRPr="005F44E3">
        <w:rPr>
          <w:b/>
        </w:rPr>
        <w:t>Federal Register Notice</w:t>
      </w:r>
    </w:p>
    <w:p w:rsidR="007F2786" w:rsidRPr="005F44E3" w:rsidRDefault="007F2786" w:rsidP="007F2786"/>
    <w:p w:rsidR="007F2786" w:rsidRPr="005F44E3" w:rsidRDefault="007F2786" w:rsidP="007F2786">
      <w:pPr>
        <w:rPr>
          <w:b/>
        </w:rPr>
      </w:pPr>
      <w:r w:rsidRPr="005F44E3">
        <w:rPr>
          <w:b/>
        </w:rPr>
        <w:t>Attachment 3</w:t>
      </w:r>
      <w:r w:rsidR="005F44E3" w:rsidRPr="005F44E3">
        <w:rPr>
          <w:b/>
        </w:rPr>
        <w:t xml:space="preserve">:  </w:t>
      </w:r>
      <w:r w:rsidRPr="005F44E3">
        <w:rPr>
          <w:b/>
        </w:rPr>
        <w:t>Information Collection Instruments</w:t>
      </w:r>
    </w:p>
    <w:p w:rsidR="00776D5B" w:rsidRPr="005F44E3" w:rsidRDefault="007F2786" w:rsidP="00776D5B">
      <w:r w:rsidRPr="005F44E3">
        <w:t>3A.</w:t>
      </w:r>
      <w:r w:rsidR="005F44E3" w:rsidRPr="005F44E3">
        <w:t xml:space="preserve"> </w:t>
      </w:r>
      <w:r w:rsidR="00D875B9" w:rsidRPr="005F44E3">
        <w:t>Focus group screener</w:t>
      </w:r>
      <w:r w:rsidRPr="005F44E3">
        <w:tab/>
      </w:r>
    </w:p>
    <w:p w:rsidR="00776D5B" w:rsidRPr="005F44E3" w:rsidRDefault="00776D5B" w:rsidP="00776D5B">
      <w:r w:rsidRPr="005F44E3">
        <w:t>3B.</w:t>
      </w:r>
      <w:r w:rsidR="005F44E3" w:rsidRPr="005F44E3">
        <w:t xml:space="preserve"> Focus group discussion guide</w:t>
      </w:r>
    </w:p>
    <w:p w:rsidR="00776D5B" w:rsidRPr="005F44E3" w:rsidRDefault="005F44E3" w:rsidP="00776D5B">
      <w:r w:rsidRPr="005F44E3">
        <w:t>3C. Focus group demographic profile questionnaire</w:t>
      </w:r>
    </w:p>
    <w:p w:rsidR="005F44E3" w:rsidRDefault="00C24782" w:rsidP="00776D5B">
      <w:r>
        <w:t>3D</w:t>
      </w:r>
      <w:r w:rsidR="005F44E3" w:rsidRPr="005F44E3">
        <w:t>. Web survey screener</w:t>
      </w:r>
    </w:p>
    <w:p w:rsidR="00CE58CA" w:rsidRPr="00A802A5" w:rsidRDefault="00C24782" w:rsidP="00776D5B">
      <w:r>
        <w:t>3E.</w:t>
      </w:r>
      <w:r w:rsidR="00CE58CA">
        <w:t xml:space="preserve"> We</w:t>
      </w:r>
      <w:r w:rsidR="00CE58CA" w:rsidRPr="00A802A5">
        <w:t>b survey screener screenshots</w:t>
      </w:r>
    </w:p>
    <w:p w:rsidR="005F44E3" w:rsidRPr="00A802A5" w:rsidRDefault="005F44E3" w:rsidP="00776D5B">
      <w:r w:rsidRPr="00A802A5">
        <w:t>3</w:t>
      </w:r>
      <w:r w:rsidR="00C24782">
        <w:t>F</w:t>
      </w:r>
      <w:r w:rsidRPr="00A802A5">
        <w:t xml:space="preserve">. </w:t>
      </w:r>
      <w:r w:rsidR="00803759" w:rsidRPr="00A802A5">
        <w:t>W</w:t>
      </w:r>
      <w:r w:rsidR="00401CD8" w:rsidRPr="00A802A5">
        <w:t xml:space="preserve">eb </w:t>
      </w:r>
      <w:r w:rsidRPr="00A802A5">
        <w:t>survey</w:t>
      </w:r>
      <w:r w:rsidR="00803759" w:rsidRPr="00A802A5">
        <w:t xml:space="preserve">: </w:t>
      </w:r>
      <w:r w:rsidR="00814D5E">
        <w:t>F</w:t>
      </w:r>
      <w:r w:rsidR="00803759" w:rsidRPr="00A802A5">
        <w:t xml:space="preserve">actsheet </w:t>
      </w:r>
      <w:r w:rsidR="00814D5E">
        <w:t>t</w:t>
      </w:r>
      <w:r w:rsidR="00803759" w:rsidRPr="00A802A5">
        <w:t>esting</w:t>
      </w:r>
      <w:r w:rsidR="003865CD" w:rsidRPr="00A802A5">
        <w:t xml:space="preserve"> </w:t>
      </w:r>
    </w:p>
    <w:p w:rsidR="00803759" w:rsidRPr="00A802A5" w:rsidRDefault="00803759" w:rsidP="00776D5B">
      <w:r w:rsidRPr="00A802A5">
        <w:t>3</w:t>
      </w:r>
      <w:r w:rsidR="00C24782">
        <w:t>G</w:t>
      </w:r>
      <w:r w:rsidRPr="00A802A5">
        <w:t xml:space="preserve">. Web survey: Factsheet </w:t>
      </w:r>
      <w:r w:rsidR="00814D5E">
        <w:t>t</w:t>
      </w:r>
      <w:r w:rsidRPr="00A802A5">
        <w:t>esting screenshots</w:t>
      </w:r>
    </w:p>
    <w:p w:rsidR="00401CD8" w:rsidRDefault="00401CD8" w:rsidP="00776D5B">
      <w:r w:rsidRPr="00A802A5">
        <w:t>3</w:t>
      </w:r>
      <w:r w:rsidR="00C24782">
        <w:t>H</w:t>
      </w:r>
      <w:r w:rsidRPr="00A802A5">
        <w:t xml:space="preserve">. </w:t>
      </w:r>
      <w:r w:rsidR="00803759" w:rsidRPr="00A802A5">
        <w:t>W</w:t>
      </w:r>
      <w:r w:rsidRPr="00A802A5">
        <w:t>eb survey</w:t>
      </w:r>
      <w:r w:rsidR="00803759" w:rsidRPr="00A802A5">
        <w:t xml:space="preserve">: Video </w:t>
      </w:r>
      <w:r w:rsidR="00814D5E">
        <w:t>t</w:t>
      </w:r>
      <w:r w:rsidR="00803759" w:rsidRPr="00A802A5">
        <w:t>esting</w:t>
      </w:r>
    </w:p>
    <w:p w:rsidR="00803759" w:rsidRPr="005F44E3" w:rsidRDefault="00803759" w:rsidP="00776D5B">
      <w:r>
        <w:t>3</w:t>
      </w:r>
      <w:r w:rsidR="00C24782">
        <w:t>I</w:t>
      </w:r>
      <w:r>
        <w:t>. Web survey: Vid</w:t>
      </w:r>
      <w:r w:rsidR="00A802A5">
        <w:t>eo</w:t>
      </w:r>
      <w:r>
        <w:t xml:space="preserve"> </w:t>
      </w:r>
      <w:r w:rsidR="00814D5E">
        <w:t>t</w:t>
      </w:r>
      <w:r>
        <w:t>esting screenshots</w:t>
      </w:r>
    </w:p>
    <w:p w:rsidR="005F44E3" w:rsidRDefault="005F44E3" w:rsidP="00776D5B">
      <w:pPr>
        <w:rPr>
          <w:b/>
        </w:rPr>
      </w:pPr>
    </w:p>
    <w:p w:rsidR="00C24782" w:rsidRDefault="005F44E3" w:rsidP="00776D5B">
      <w:pPr>
        <w:rPr>
          <w:b/>
        </w:rPr>
      </w:pPr>
      <w:r w:rsidRPr="005F44E3">
        <w:rPr>
          <w:b/>
        </w:rPr>
        <w:t xml:space="preserve">Attachment 4:  </w:t>
      </w:r>
      <w:r w:rsidR="00C24782">
        <w:rPr>
          <w:b/>
        </w:rPr>
        <w:t>Focus Group Informed Consent</w:t>
      </w:r>
    </w:p>
    <w:p w:rsidR="00446797" w:rsidRDefault="00446797" w:rsidP="00776D5B">
      <w:pPr>
        <w:rPr>
          <w:b/>
        </w:rPr>
      </w:pPr>
    </w:p>
    <w:p w:rsidR="00C24782" w:rsidRDefault="00446797" w:rsidP="00776D5B">
      <w:pPr>
        <w:rPr>
          <w:b/>
        </w:rPr>
      </w:pPr>
      <w:r w:rsidRPr="005F44E3">
        <w:rPr>
          <w:b/>
        </w:rPr>
        <w:t xml:space="preserve">Attachment </w:t>
      </w:r>
      <w:r>
        <w:rPr>
          <w:b/>
        </w:rPr>
        <w:t>5</w:t>
      </w:r>
      <w:r w:rsidRPr="005F44E3">
        <w:rPr>
          <w:b/>
        </w:rPr>
        <w:t>:  IRB F</w:t>
      </w:r>
      <w:r>
        <w:rPr>
          <w:b/>
        </w:rPr>
        <w:t>i</w:t>
      </w:r>
      <w:r w:rsidRPr="005F44E3">
        <w:rPr>
          <w:b/>
        </w:rPr>
        <w:t>ndings and Approval</w:t>
      </w:r>
    </w:p>
    <w:p w:rsidR="00446797" w:rsidRDefault="00446797" w:rsidP="00776D5B">
      <w:pPr>
        <w:rPr>
          <w:b/>
        </w:rPr>
      </w:pPr>
    </w:p>
    <w:p w:rsidR="00446797" w:rsidRDefault="00446797" w:rsidP="00776D5B">
      <w:pPr>
        <w:rPr>
          <w:b/>
        </w:rPr>
      </w:pPr>
    </w:p>
    <w:p w:rsidR="00D442A4" w:rsidRDefault="00446797" w:rsidP="00776D5B">
      <w:pPr>
        <w:rPr>
          <w:b/>
        </w:rPr>
      </w:pPr>
      <w:r>
        <w:rPr>
          <w:b/>
        </w:rPr>
        <w:t xml:space="preserve"> Supplement</w:t>
      </w:r>
      <w:r w:rsidR="00A4410A">
        <w:rPr>
          <w:b/>
        </w:rPr>
        <w:t>al Form:</w:t>
      </w:r>
    </w:p>
    <w:p w:rsidR="005F44E3" w:rsidRPr="005F44E3" w:rsidRDefault="00D442A4" w:rsidP="00776D5B">
      <w:pPr>
        <w:rPr>
          <w:b/>
        </w:rPr>
      </w:pPr>
      <w:r>
        <w:rPr>
          <w:b/>
        </w:rPr>
        <w:t xml:space="preserve">1. </w:t>
      </w:r>
      <w:r w:rsidR="00C24782" w:rsidRPr="005F44E3">
        <w:rPr>
          <w:b/>
        </w:rPr>
        <w:t xml:space="preserve">  </w:t>
      </w:r>
      <w:r w:rsidR="00803759">
        <w:rPr>
          <w:b/>
        </w:rPr>
        <w:t xml:space="preserve">Draft CDC </w:t>
      </w:r>
      <w:r w:rsidR="00814D5E">
        <w:rPr>
          <w:b/>
        </w:rPr>
        <w:t xml:space="preserve">Material: </w:t>
      </w:r>
      <w:r w:rsidR="00803759">
        <w:rPr>
          <w:b/>
        </w:rPr>
        <w:t>CMV Factsheet</w:t>
      </w:r>
    </w:p>
    <w:p w:rsidR="005F44E3" w:rsidRPr="005F44E3" w:rsidRDefault="005F44E3" w:rsidP="00776D5B">
      <w:pPr>
        <w:rPr>
          <w:b/>
        </w:rPr>
      </w:pPr>
    </w:p>
    <w:p w:rsidR="00913C32" w:rsidRPr="005F44E3" w:rsidRDefault="0023300E" w:rsidP="00776D5B">
      <w:pPr>
        <w:rPr>
          <w:b/>
          <w:sz w:val="22"/>
          <w:szCs w:val="22"/>
        </w:rPr>
      </w:pPr>
      <w:r w:rsidRPr="005F44E3">
        <w:rPr>
          <w:b/>
          <w:sz w:val="22"/>
          <w:szCs w:val="22"/>
        </w:rPr>
        <w:br w:type="page"/>
      </w:r>
    </w:p>
    <w:p w:rsidR="0023300E" w:rsidRDefault="0023300E" w:rsidP="00CD1D04">
      <w:pPr>
        <w:rPr>
          <w:b/>
          <w:sz w:val="22"/>
          <w:szCs w:val="22"/>
        </w:rPr>
      </w:pPr>
    </w:p>
    <w:p w:rsidR="00102F0E" w:rsidRPr="00525DB1" w:rsidRDefault="00102F0E" w:rsidP="0023300E">
      <w:pPr>
        <w:pStyle w:val="Heading1"/>
        <w:rPr>
          <w:rFonts w:ascii="Cambria" w:hAnsi="Cambria"/>
        </w:rPr>
      </w:pPr>
      <w:bookmarkStart w:id="1" w:name="_Toc282679429"/>
      <w:r w:rsidRPr="00525DB1">
        <w:rPr>
          <w:rFonts w:ascii="Cambria" w:hAnsi="Cambria"/>
        </w:rPr>
        <w:t>A. Justification</w:t>
      </w:r>
      <w:bookmarkEnd w:id="1"/>
      <w:r w:rsidRPr="00525DB1">
        <w:rPr>
          <w:rFonts w:ascii="Cambria" w:hAnsi="Cambria"/>
        </w:rPr>
        <w:t xml:space="preserve"> </w:t>
      </w:r>
    </w:p>
    <w:p w:rsidR="00AE3492" w:rsidRDefault="00AE3492" w:rsidP="00CD1D04">
      <w:pPr>
        <w:rPr>
          <w:b/>
        </w:rPr>
      </w:pPr>
    </w:p>
    <w:p w:rsidR="008E1537" w:rsidRPr="008A3731" w:rsidRDefault="008A3731" w:rsidP="0023300E">
      <w:pPr>
        <w:pStyle w:val="Heading2"/>
      </w:pPr>
      <w:bookmarkStart w:id="2" w:name="_Toc282679430"/>
      <w:r w:rsidRPr="008A3731">
        <w:t>A.</w:t>
      </w:r>
      <w:r w:rsidR="008E1537" w:rsidRPr="008A3731">
        <w:t xml:space="preserve">1. </w:t>
      </w:r>
      <w:r w:rsidR="00867B75" w:rsidRPr="00480E0D">
        <w:rPr>
          <w:bCs/>
        </w:rPr>
        <w:t>Circumstances Making the Collection of Information Necessary</w:t>
      </w:r>
      <w:bookmarkEnd w:id="2"/>
    </w:p>
    <w:p w:rsidR="00D442A4" w:rsidRDefault="00D442A4" w:rsidP="00D442A4">
      <w:pPr>
        <w:rPr>
          <w:rFonts w:asciiTheme="minorHAnsi" w:hAnsiTheme="minorHAnsi" w:cstheme="minorHAnsi"/>
          <w:bCs/>
          <w:iCs/>
          <w:sz w:val="22"/>
          <w:szCs w:val="22"/>
        </w:rPr>
      </w:pPr>
      <w:r w:rsidRPr="00FB0891">
        <w:rPr>
          <w:rFonts w:asciiTheme="minorHAnsi" w:hAnsiTheme="minorHAnsi" w:cstheme="minorHAnsi"/>
          <w:sz w:val="22"/>
          <w:szCs w:val="22"/>
        </w:rPr>
        <w:t>This Information Collection Request is submitted under the classification “new” request. The length of data collection requested for OMB-PRA approval is two years.  The National Center on Birth Defects and Developmental Disabilit</w:t>
      </w:r>
      <w:r w:rsidR="00A4410A">
        <w:rPr>
          <w:rFonts w:asciiTheme="minorHAnsi" w:hAnsiTheme="minorHAnsi" w:cstheme="minorHAnsi"/>
          <w:sz w:val="22"/>
          <w:szCs w:val="22"/>
        </w:rPr>
        <w:t>i</w:t>
      </w:r>
      <w:r w:rsidRPr="00FB0891">
        <w:rPr>
          <w:rFonts w:asciiTheme="minorHAnsi" w:hAnsiTheme="minorHAnsi" w:cstheme="minorHAnsi"/>
          <w:sz w:val="22"/>
          <w:szCs w:val="22"/>
        </w:rPr>
        <w:t>es (NCBDDD) is making this request as authorized by the Public Health Service Act, Title 42 United States Code—The Public Health and Welfare, Chapter 6A—Public Health Service, Subchapter II—General Powers and Duties, Part A—Research and Investigations (</w:t>
      </w:r>
      <w:r w:rsidRPr="00FB0891">
        <w:rPr>
          <w:rFonts w:asciiTheme="minorHAnsi" w:hAnsiTheme="minorHAnsi" w:cstheme="minorHAnsi"/>
          <w:bCs/>
          <w:iCs/>
          <w:sz w:val="22"/>
          <w:szCs w:val="22"/>
        </w:rPr>
        <w:t xml:space="preserve">see </w:t>
      </w:r>
      <w:r w:rsidRPr="00FB0891">
        <w:rPr>
          <w:rFonts w:asciiTheme="minorHAnsi" w:hAnsiTheme="minorHAnsi" w:cstheme="minorHAnsi"/>
          <w:bCs/>
          <w:i/>
          <w:iCs/>
          <w:sz w:val="22"/>
          <w:szCs w:val="22"/>
        </w:rPr>
        <w:t>Public Health Service Act, 42 USC Sec. 241</w:t>
      </w:r>
      <w:r w:rsidRPr="00FB0891">
        <w:rPr>
          <w:rFonts w:asciiTheme="minorHAnsi" w:hAnsiTheme="minorHAnsi" w:cstheme="minorHAnsi"/>
          <w:bCs/>
          <w:iCs/>
          <w:sz w:val="22"/>
          <w:szCs w:val="22"/>
        </w:rPr>
        <w:t xml:space="preserve"> Attachment 1).</w:t>
      </w:r>
    </w:p>
    <w:p w:rsidR="00A4410A" w:rsidRPr="00FB0891" w:rsidRDefault="00A4410A" w:rsidP="00D442A4">
      <w:pPr>
        <w:rPr>
          <w:rFonts w:asciiTheme="minorHAnsi" w:hAnsiTheme="minorHAnsi" w:cstheme="minorHAnsi"/>
          <w:sz w:val="22"/>
          <w:szCs w:val="22"/>
        </w:rPr>
      </w:pPr>
    </w:p>
    <w:p w:rsidR="0095467F" w:rsidRPr="00525DB1" w:rsidRDefault="0095467F" w:rsidP="0023300E">
      <w:pPr>
        <w:pStyle w:val="Heading3"/>
        <w:rPr>
          <w:rFonts w:ascii="Calibri" w:hAnsi="Calibri"/>
        </w:rPr>
      </w:pPr>
      <w:r w:rsidRPr="00525DB1">
        <w:rPr>
          <w:rFonts w:ascii="Calibri" w:hAnsi="Calibri"/>
        </w:rPr>
        <w:t>Background</w:t>
      </w:r>
    </w:p>
    <w:p w:rsidR="0095467F" w:rsidRPr="0095467F" w:rsidRDefault="0095467F" w:rsidP="008E1537">
      <w:pPr>
        <w:pStyle w:val="ListBullet"/>
        <w:numPr>
          <w:ilvl w:val="0"/>
          <w:numId w:val="0"/>
        </w:numPr>
        <w:rPr>
          <w:u w:val="single"/>
        </w:rPr>
      </w:pPr>
    </w:p>
    <w:p w:rsidR="00E32B6A" w:rsidRPr="00E32B6A" w:rsidRDefault="00E32B6A" w:rsidP="00E32B6A">
      <w:pPr>
        <w:rPr>
          <w:rFonts w:ascii="Calibri" w:hAnsi="Calibri"/>
          <w:kern w:val="24"/>
          <w:sz w:val="22"/>
          <w:szCs w:val="22"/>
        </w:rPr>
      </w:pPr>
      <w:r w:rsidRPr="00E32B6A">
        <w:rPr>
          <w:rFonts w:ascii="Calibri" w:hAnsi="Calibri"/>
          <w:kern w:val="24"/>
          <w:sz w:val="22"/>
          <w:szCs w:val="22"/>
        </w:rPr>
        <w:t>Cytomegalovirus (CMV) is the most common congenital infection in the U.S., causing disabilities in more than 5,500 ch</w:t>
      </w:r>
      <w:r w:rsidR="004A3EFA">
        <w:rPr>
          <w:rFonts w:ascii="Calibri" w:hAnsi="Calibri"/>
          <w:kern w:val="24"/>
          <w:sz w:val="22"/>
          <w:szCs w:val="22"/>
        </w:rPr>
        <w:t>ildren born each year.</w:t>
      </w:r>
      <w:r w:rsidR="00D93DA3">
        <w:rPr>
          <w:rStyle w:val="FootnoteReference"/>
          <w:rFonts w:ascii="Calibri" w:hAnsi="Calibri"/>
          <w:kern w:val="24"/>
          <w:sz w:val="22"/>
          <w:szCs w:val="22"/>
        </w:rPr>
        <w:footnoteReference w:id="1"/>
      </w:r>
      <w:r w:rsidRPr="00E32B6A">
        <w:rPr>
          <w:rFonts w:ascii="Calibri" w:hAnsi="Calibri"/>
          <w:kern w:val="24"/>
          <w:sz w:val="22"/>
          <w:szCs w:val="22"/>
        </w:rPr>
        <w:t xml:space="preserve"> Disabilities related to congenital CMV are more common than other well-known childhood conditions, such as Down syndrome, fetal alcohol syn</w:t>
      </w:r>
      <w:r w:rsidR="004A3EFA">
        <w:rPr>
          <w:rFonts w:ascii="Calibri" w:hAnsi="Calibri"/>
          <w:kern w:val="24"/>
          <w:sz w:val="22"/>
          <w:szCs w:val="22"/>
        </w:rPr>
        <w:t>drome, and neural tube defects,</w:t>
      </w:r>
      <w:r w:rsidR="00D93DA3">
        <w:rPr>
          <w:rStyle w:val="FootnoteReference"/>
          <w:rFonts w:ascii="Calibri" w:hAnsi="Calibri"/>
          <w:kern w:val="24"/>
          <w:sz w:val="22"/>
          <w:szCs w:val="22"/>
        </w:rPr>
        <w:footnoteReference w:id="2"/>
      </w:r>
      <w:r w:rsidR="00D93DA3">
        <w:rPr>
          <w:rStyle w:val="FootnoteReference"/>
          <w:rFonts w:ascii="Calibri" w:hAnsi="Calibri"/>
          <w:kern w:val="24"/>
          <w:sz w:val="22"/>
          <w:szCs w:val="22"/>
        </w:rPr>
        <w:footnoteReference w:id="3"/>
      </w:r>
      <w:r w:rsidR="00D93DA3">
        <w:rPr>
          <w:rStyle w:val="FootnoteReference"/>
          <w:rFonts w:ascii="Calibri" w:hAnsi="Calibri"/>
          <w:kern w:val="24"/>
          <w:sz w:val="22"/>
          <w:szCs w:val="22"/>
        </w:rPr>
        <w:footnoteReference w:id="4"/>
      </w:r>
      <w:r w:rsidRPr="00E32B6A">
        <w:rPr>
          <w:rFonts w:ascii="Calibri" w:hAnsi="Calibri"/>
          <w:kern w:val="24"/>
          <w:sz w:val="22"/>
          <w:szCs w:val="22"/>
        </w:rPr>
        <w:t xml:space="preserve"> and can include hearing or vision loss, mental retardation, psychomotor delays, and</w:t>
      </w:r>
      <w:r w:rsidR="004A3EFA">
        <w:rPr>
          <w:rFonts w:ascii="Calibri" w:hAnsi="Calibri"/>
          <w:kern w:val="24"/>
          <w:sz w:val="22"/>
          <w:szCs w:val="22"/>
        </w:rPr>
        <w:t xml:space="preserve"> speech and language impairment.</w:t>
      </w:r>
      <w:r w:rsidR="00D93DA3">
        <w:rPr>
          <w:rStyle w:val="FootnoteReference"/>
          <w:rFonts w:ascii="Calibri" w:hAnsi="Calibri"/>
          <w:kern w:val="24"/>
          <w:sz w:val="22"/>
          <w:szCs w:val="22"/>
        </w:rPr>
        <w:footnoteReference w:id="5"/>
      </w:r>
      <w:r w:rsidRPr="00E32B6A">
        <w:rPr>
          <w:rFonts w:ascii="Calibri" w:hAnsi="Calibri"/>
          <w:kern w:val="24"/>
          <w:sz w:val="22"/>
          <w:szCs w:val="22"/>
        </w:rPr>
        <w:t xml:space="preserve"> </w:t>
      </w:r>
    </w:p>
    <w:p w:rsidR="00E32B6A" w:rsidRPr="00E32B6A" w:rsidRDefault="00E32B6A" w:rsidP="00E32B6A">
      <w:pPr>
        <w:rPr>
          <w:rFonts w:ascii="Calibri" w:hAnsi="Calibri"/>
          <w:kern w:val="24"/>
          <w:sz w:val="22"/>
          <w:szCs w:val="22"/>
        </w:rPr>
      </w:pPr>
    </w:p>
    <w:p w:rsidR="00E32B6A" w:rsidRPr="00E32B6A" w:rsidRDefault="00E32B6A" w:rsidP="00E32B6A">
      <w:pPr>
        <w:rPr>
          <w:rFonts w:ascii="Calibri" w:hAnsi="Calibri"/>
          <w:kern w:val="24"/>
          <w:sz w:val="22"/>
          <w:szCs w:val="22"/>
        </w:rPr>
      </w:pPr>
      <w:r w:rsidRPr="00E32B6A">
        <w:rPr>
          <w:rFonts w:ascii="Calibri" w:hAnsi="Calibri"/>
          <w:kern w:val="24"/>
          <w:sz w:val="22"/>
          <w:szCs w:val="22"/>
        </w:rPr>
        <w:t>Congenital CMV infection is the result of intrauterine transmission of CMV infection from mother to fetus</w:t>
      </w:r>
      <w:r w:rsidR="004A3EFA">
        <w:rPr>
          <w:rFonts w:ascii="Calibri" w:hAnsi="Calibri"/>
          <w:kern w:val="24"/>
          <w:sz w:val="22"/>
          <w:szCs w:val="22"/>
        </w:rPr>
        <w:t>.</w:t>
      </w:r>
      <w:r w:rsidR="00D93DA3">
        <w:rPr>
          <w:rStyle w:val="FootnoteReference"/>
          <w:rFonts w:ascii="Calibri" w:hAnsi="Calibri"/>
          <w:kern w:val="24"/>
          <w:sz w:val="22"/>
          <w:szCs w:val="22"/>
        </w:rPr>
        <w:footnoteReference w:id="6"/>
      </w:r>
      <w:r w:rsidRPr="00E32B6A">
        <w:rPr>
          <w:rFonts w:ascii="Calibri" w:hAnsi="Calibri"/>
          <w:kern w:val="24"/>
          <w:sz w:val="22"/>
          <w:szCs w:val="22"/>
        </w:rPr>
        <w:t xml:space="preserve"> Specifically, congenital CMV infection occurs when a pregnant woman contracts a primary infection just before or during pregnancy. A fetus becomes infected when a mother comes into contact (through eyes, nose, or mouth) with saliva or urine from CMV positive children</w:t>
      </w:r>
      <w:r w:rsidR="00141036">
        <w:rPr>
          <w:rFonts w:ascii="Calibri" w:hAnsi="Calibri"/>
          <w:kern w:val="24"/>
          <w:sz w:val="22"/>
          <w:szCs w:val="22"/>
        </w:rPr>
        <w:t>.</w:t>
      </w:r>
      <w:r w:rsidR="00141036">
        <w:rPr>
          <w:rStyle w:val="FootnoteReference"/>
          <w:rFonts w:ascii="Calibri" w:hAnsi="Calibri"/>
          <w:kern w:val="24"/>
          <w:sz w:val="22"/>
          <w:szCs w:val="22"/>
        </w:rPr>
        <w:footnoteReference w:id="7"/>
      </w:r>
      <w:r w:rsidR="00141036">
        <w:rPr>
          <w:rFonts w:ascii="Calibri" w:hAnsi="Calibri"/>
          <w:kern w:val="24"/>
          <w:sz w:val="22"/>
          <w:szCs w:val="22"/>
        </w:rPr>
        <w:t xml:space="preserve"> </w:t>
      </w:r>
      <w:r w:rsidRPr="00E32B6A">
        <w:rPr>
          <w:rFonts w:ascii="Calibri" w:hAnsi="Calibri"/>
          <w:kern w:val="24"/>
          <w:sz w:val="22"/>
          <w:szCs w:val="22"/>
        </w:rPr>
        <w:t>Congenital infection can also occur when a pregnant woman has a CMV reactivation or is re</w:t>
      </w:r>
      <w:r w:rsidR="00D442A4">
        <w:rPr>
          <w:rFonts w:ascii="Calibri" w:hAnsi="Calibri"/>
          <w:kern w:val="24"/>
          <w:sz w:val="22"/>
          <w:szCs w:val="22"/>
        </w:rPr>
        <w:t>-</w:t>
      </w:r>
      <w:r w:rsidRPr="00E32B6A">
        <w:rPr>
          <w:rFonts w:ascii="Calibri" w:hAnsi="Calibri"/>
          <w:kern w:val="24"/>
          <w:sz w:val="22"/>
          <w:szCs w:val="22"/>
        </w:rPr>
        <w:t>infected with a different CMV strain. In addition, studies have indicated that sexual transmission is another important source of CMV infection, particularly for young urban women</w:t>
      </w:r>
      <w:r w:rsidR="00141036">
        <w:rPr>
          <w:rFonts w:ascii="Calibri" w:hAnsi="Calibri"/>
          <w:kern w:val="24"/>
          <w:sz w:val="22"/>
          <w:szCs w:val="22"/>
        </w:rPr>
        <w:t>.</w:t>
      </w:r>
      <w:r w:rsidR="00141036" w:rsidRPr="00141036">
        <w:rPr>
          <w:rFonts w:ascii="Calibri" w:hAnsi="Calibri"/>
          <w:kern w:val="24"/>
          <w:sz w:val="22"/>
          <w:szCs w:val="22"/>
          <w:vertAlign w:val="superscript"/>
        </w:rPr>
        <w:t>5</w:t>
      </w:r>
      <w:r w:rsidRPr="00E32B6A">
        <w:rPr>
          <w:rFonts w:ascii="Calibri" w:hAnsi="Calibri"/>
          <w:kern w:val="24"/>
          <w:sz w:val="22"/>
          <w:szCs w:val="22"/>
        </w:rPr>
        <w:t xml:space="preserve"> The incidence of CMV infection is also higher among racial and ethnic minorities and persons of lower socioeconomic status (SES)</w:t>
      </w:r>
      <w:r w:rsidR="00141036">
        <w:rPr>
          <w:rFonts w:ascii="Calibri" w:hAnsi="Calibri"/>
          <w:kern w:val="24"/>
          <w:sz w:val="22"/>
          <w:szCs w:val="22"/>
        </w:rPr>
        <w:t>.</w:t>
      </w:r>
      <w:r w:rsidR="00141036" w:rsidRPr="00141036">
        <w:rPr>
          <w:rFonts w:ascii="Calibri" w:hAnsi="Calibri"/>
          <w:kern w:val="24"/>
          <w:sz w:val="22"/>
          <w:szCs w:val="22"/>
          <w:vertAlign w:val="superscript"/>
        </w:rPr>
        <w:t>6</w:t>
      </w:r>
      <w:r w:rsidR="00141036">
        <w:rPr>
          <w:rStyle w:val="FootnoteReference"/>
          <w:rFonts w:ascii="Calibri" w:hAnsi="Calibri"/>
          <w:kern w:val="24"/>
          <w:sz w:val="22"/>
          <w:szCs w:val="22"/>
        </w:rPr>
        <w:footnoteReference w:id="8"/>
      </w:r>
      <w:r w:rsidR="00141036">
        <w:rPr>
          <w:rFonts w:ascii="Calibri" w:hAnsi="Calibri"/>
          <w:kern w:val="24"/>
          <w:sz w:val="22"/>
          <w:szCs w:val="22"/>
          <w:vertAlign w:val="superscript"/>
        </w:rPr>
        <w:t>3</w:t>
      </w:r>
      <w:r w:rsidR="00141036">
        <w:rPr>
          <w:rFonts w:ascii="Calibri" w:hAnsi="Calibri"/>
          <w:kern w:val="24"/>
          <w:sz w:val="22"/>
          <w:szCs w:val="22"/>
        </w:rPr>
        <w:t xml:space="preserve"> </w:t>
      </w:r>
      <w:r w:rsidRPr="00E32B6A">
        <w:rPr>
          <w:rFonts w:ascii="Calibri" w:hAnsi="Calibri"/>
          <w:kern w:val="24"/>
          <w:sz w:val="22"/>
          <w:szCs w:val="22"/>
        </w:rPr>
        <w:t>Rates of congenital CMV infection are highest in urban, low-income, predominantly African-American populations in which the CMV prevalence rates among women of child-bearing age are high, suggesting that CMV exposures are occurring frequently in these populations</w:t>
      </w:r>
      <w:r w:rsidR="00141036">
        <w:rPr>
          <w:rFonts w:ascii="Calibri" w:hAnsi="Calibri"/>
          <w:kern w:val="24"/>
          <w:sz w:val="22"/>
          <w:szCs w:val="22"/>
        </w:rPr>
        <w:t>.</w:t>
      </w:r>
      <w:r w:rsidR="00141036" w:rsidRPr="00141036">
        <w:rPr>
          <w:rFonts w:ascii="Calibri" w:hAnsi="Calibri"/>
          <w:kern w:val="24"/>
          <w:sz w:val="22"/>
          <w:szCs w:val="22"/>
          <w:vertAlign w:val="superscript"/>
        </w:rPr>
        <w:t>5</w:t>
      </w:r>
    </w:p>
    <w:p w:rsidR="00E32B6A" w:rsidRPr="00E32B6A" w:rsidRDefault="00E32B6A" w:rsidP="00E32B6A">
      <w:pPr>
        <w:rPr>
          <w:rFonts w:ascii="Calibri" w:hAnsi="Calibri"/>
          <w:kern w:val="24"/>
          <w:sz w:val="22"/>
          <w:szCs w:val="22"/>
        </w:rPr>
      </w:pPr>
    </w:p>
    <w:p w:rsidR="00E32B6A" w:rsidRPr="00E32B6A" w:rsidRDefault="00E32B6A" w:rsidP="00E32B6A">
      <w:pPr>
        <w:rPr>
          <w:rFonts w:ascii="Calibri" w:hAnsi="Calibri"/>
          <w:kern w:val="24"/>
          <w:sz w:val="22"/>
          <w:szCs w:val="22"/>
        </w:rPr>
      </w:pPr>
      <w:r w:rsidRPr="00E32B6A">
        <w:rPr>
          <w:rFonts w:ascii="Calibri" w:hAnsi="Calibri"/>
          <w:kern w:val="24"/>
          <w:sz w:val="22"/>
          <w:szCs w:val="22"/>
        </w:rPr>
        <w:t xml:space="preserve">The Centers for Disease Control and Prevention (CDC) CMV prevention guidelines include (a) thoroughly washing hands with soap and warm water after activities such as diaper changes, feeding or bathing a child, wiping a child’s runny nose or drool, handling a child’s toys; (b) not sharing cups, plates, utensils, toothbrushes, or food; (c) not kissing on or near the mouth; (d) not sharing towels or washcloths; and (e) cleaning toys, countertops, and other surfaces that come into contact with a child’s urine or saliva. Currently, awareness about congenital </w:t>
      </w:r>
      <w:r w:rsidRPr="00E32B6A">
        <w:rPr>
          <w:rFonts w:ascii="Calibri" w:hAnsi="Calibri"/>
          <w:kern w:val="24"/>
          <w:sz w:val="22"/>
          <w:szCs w:val="22"/>
        </w:rPr>
        <w:lastRenderedPageBreak/>
        <w:t>CMV and prevention of maternal infection during pregnancy is low. Surveys indicate that between 14 and 22 percent of U.S. women have heard of CMV and few were familiar with prevention strategies. However, most of the women surveyed felt that CMV prevention guidelines would be “very” or “somewhat easy” to follow, and few felt they would be “very difficult”</w:t>
      </w:r>
      <w:r w:rsidR="00141036">
        <w:rPr>
          <w:rFonts w:ascii="Calibri" w:hAnsi="Calibri"/>
          <w:kern w:val="24"/>
          <w:sz w:val="22"/>
          <w:szCs w:val="22"/>
        </w:rPr>
        <w:t>.</w:t>
      </w:r>
      <w:r w:rsidR="00141036">
        <w:rPr>
          <w:rStyle w:val="FootnoteReference"/>
          <w:rFonts w:ascii="Calibri" w:hAnsi="Calibri"/>
          <w:kern w:val="24"/>
          <w:sz w:val="22"/>
          <w:szCs w:val="22"/>
        </w:rPr>
        <w:footnoteReference w:id="9"/>
      </w:r>
      <w:r w:rsidRPr="00E32B6A">
        <w:rPr>
          <w:rFonts w:ascii="Calibri" w:hAnsi="Calibri"/>
          <w:kern w:val="24"/>
          <w:sz w:val="22"/>
          <w:szCs w:val="22"/>
        </w:rPr>
        <w:t xml:space="preserve"> In order to design and implement an effective behavioral intervention for congenital CMV, CDC needs additional information regarding the appropriate nature, depth, and scope of the prevention guidelines. Prevention guidelines, as well as information about CMV transmission, must be presented in such a way that audiences comprehend the messages, relate to them, remember them, and accept them. </w:t>
      </w:r>
    </w:p>
    <w:p w:rsidR="00DA243B" w:rsidRDefault="00DA243B" w:rsidP="00DA243B">
      <w:pPr>
        <w:rPr>
          <w:rStyle w:val="xdtextboxctrl102ms-xedit-plaintext"/>
          <w:rFonts w:ascii="Calibri" w:hAnsi="Calibri" w:cs="Courier New"/>
          <w:color w:val="000000"/>
          <w:sz w:val="22"/>
          <w:szCs w:val="22"/>
        </w:rPr>
      </w:pPr>
    </w:p>
    <w:p w:rsidR="00A96FE9" w:rsidRDefault="00A96FE9" w:rsidP="00DA243B">
      <w:pPr>
        <w:rPr>
          <w:rFonts w:ascii="Calibri" w:hAnsi="Calibri" w:cs="Courier New"/>
          <w:sz w:val="22"/>
          <w:szCs w:val="22"/>
        </w:rPr>
      </w:pPr>
      <w:r>
        <w:rPr>
          <w:rStyle w:val="xdtextboxctrl102ms-xedit-plaintext"/>
          <w:rFonts w:ascii="Calibri" w:hAnsi="Calibri" w:cs="Courier New"/>
          <w:color w:val="000000"/>
          <w:sz w:val="22"/>
          <w:szCs w:val="22"/>
        </w:rPr>
        <w:t xml:space="preserve">This request for clearance is to conduct </w:t>
      </w:r>
      <w:r w:rsidR="00B050CB" w:rsidRPr="00E32B6A">
        <w:rPr>
          <w:rFonts w:ascii="Calibri" w:hAnsi="Calibri"/>
          <w:kern w:val="24"/>
          <w:sz w:val="22"/>
          <w:szCs w:val="22"/>
        </w:rPr>
        <w:t>a multiphase communication research study</w:t>
      </w:r>
      <w:r w:rsidR="00B050CB">
        <w:rPr>
          <w:rFonts w:ascii="Calibri" w:hAnsi="Calibri" w:cs="Courier New"/>
          <w:sz w:val="22"/>
          <w:szCs w:val="22"/>
        </w:rPr>
        <w:t xml:space="preserve"> to determine effective CMV communication strategies to reach</w:t>
      </w:r>
      <w:r w:rsidR="00B050CB" w:rsidRPr="00065F84">
        <w:rPr>
          <w:rFonts w:ascii="Calibri" w:hAnsi="Calibri" w:cs="Courier New"/>
          <w:sz w:val="22"/>
          <w:szCs w:val="22"/>
        </w:rPr>
        <w:t xml:space="preserve"> </w:t>
      </w:r>
      <w:r w:rsidR="00B050CB">
        <w:rPr>
          <w:rFonts w:ascii="Calibri" w:hAnsi="Calibri" w:cs="Courier New"/>
          <w:sz w:val="22"/>
          <w:szCs w:val="22"/>
        </w:rPr>
        <w:t>the</w:t>
      </w:r>
      <w:r w:rsidR="00B050CB" w:rsidRPr="00065F84">
        <w:rPr>
          <w:rFonts w:ascii="Calibri" w:hAnsi="Calibri" w:cs="Courier New"/>
          <w:sz w:val="22"/>
          <w:szCs w:val="22"/>
        </w:rPr>
        <w:t xml:space="preserve"> target audiences</w:t>
      </w:r>
      <w:r w:rsidR="00B050CB">
        <w:rPr>
          <w:rFonts w:ascii="Calibri" w:hAnsi="Calibri" w:cs="Courier New"/>
          <w:sz w:val="22"/>
          <w:szCs w:val="22"/>
        </w:rPr>
        <w:t xml:space="preserve">.  The first phase will be largely </w:t>
      </w:r>
      <w:r>
        <w:rPr>
          <w:rStyle w:val="xdtextboxctrl102ms-xedit-plaintext"/>
          <w:rFonts w:ascii="Calibri" w:hAnsi="Calibri" w:cs="Courier New"/>
          <w:color w:val="000000"/>
          <w:sz w:val="22"/>
          <w:szCs w:val="22"/>
        </w:rPr>
        <w:t xml:space="preserve">exploratory </w:t>
      </w:r>
      <w:r w:rsidR="00B050CB">
        <w:rPr>
          <w:rStyle w:val="xdtextboxctrl102ms-xedit-plaintext"/>
          <w:rFonts w:ascii="Calibri" w:hAnsi="Calibri" w:cs="Courier New"/>
          <w:color w:val="000000"/>
          <w:sz w:val="22"/>
          <w:szCs w:val="22"/>
        </w:rPr>
        <w:t xml:space="preserve">and will include </w:t>
      </w:r>
      <w:r>
        <w:rPr>
          <w:rStyle w:val="xdtextboxctrl102ms-xedit-plaintext"/>
          <w:rFonts w:ascii="Calibri" w:hAnsi="Calibri" w:cs="Courier New"/>
          <w:color w:val="000000"/>
          <w:sz w:val="22"/>
          <w:szCs w:val="22"/>
        </w:rPr>
        <w:t xml:space="preserve">focus groups with Caucasian and African-American pregnant or expecting mothers </w:t>
      </w:r>
      <w:r w:rsidR="0015522B">
        <w:rPr>
          <w:rStyle w:val="xdtextboxctrl102ms-xedit-plaintext"/>
          <w:rFonts w:ascii="Calibri" w:hAnsi="Calibri" w:cs="Courier New"/>
          <w:color w:val="000000"/>
          <w:sz w:val="22"/>
          <w:szCs w:val="22"/>
        </w:rPr>
        <w:t>age</w:t>
      </w:r>
      <w:r w:rsidR="007568E6">
        <w:rPr>
          <w:rStyle w:val="xdtextboxctrl102ms-xedit-plaintext"/>
          <w:rFonts w:ascii="Calibri" w:hAnsi="Calibri" w:cs="Courier New"/>
          <w:color w:val="000000"/>
          <w:sz w:val="22"/>
          <w:szCs w:val="22"/>
        </w:rPr>
        <w:t>s</w:t>
      </w:r>
      <w:r w:rsidR="0015522B">
        <w:rPr>
          <w:rStyle w:val="xdtextboxctrl102ms-xedit-plaintext"/>
          <w:rFonts w:ascii="Calibri" w:hAnsi="Calibri" w:cs="Courier New"/>
          <w:color w:val="000000"/>
          <w:sz w:val="22"/>
          <w:szCs w:val="22"/>
        </w:rPr>
        <w:t xml:space="preserve"> 18-40 </w:t>
      </w:r>
      <w:r>
        <w:rPr>
          <w:rStyle w:val="xdtextboxctrl102ms-xedit-plaintext"/>
          <w:rFonts w:ascii="Calibri" w:hAnsi="Calibri" w:cs="Courier New"/>
          <w:color w:val="000000"/>
          <w:sz w:val="22"/>
          <w:szCs w:val="22"/>
        </w:rPr>
        <w:t xml:space="preserve">who also have </w:t>
      </w:r>
      <w:r w:rsidR="002D46D0">
        <w:rPr>
          <w:rStyle w:val="xdtextboxctrl102ms-xedit-plaintext"/>
          <w:rFonts w:ascii="Calibri" w:hAnsi="Calibri" w:cs="Courier New"/>
          <w:color w:val="000000"/>
          <w:sz w:val="22"/>
          <w:szCs w:val="22"/>
        </w:rPr>
        <w:t>a child</w:t>
      </w:r>
      <w:r>
        <w:rPr>
          <w:rStyle w:val="xdtextboxctrl102ms-xedit-plaintext"/>
          <w:rFonts w:ascii="Calibri" w:hAnsi="Calibri" w:cs="Courier New"/>
          <w:color w:val="000000"/>
          <w:sz w:val="22"/>
          <w:szCs w:val="22"/>
        </w:rPr>
        <w:t xml:space="preserve"> age 5 years or younger.  The focus groups will assess </w:t>
      </w:r>
      <w:r>
        <w:rPr>
          <w:rFonts w:ascii="Calibri" w:hAnsi="Calibri" w:cs="Courier New"/>
          <w:sz w:val="22"/>
          <w:szCs w:val="22"/>
        </w:rPr>
        <w:t>understanding of audience members’</w:t>
      </w:r>
      <w:r w:rsidRPr="00065F84">
        <w:rPr>
          <w:rFonts w:ascii="Calibri" w:hAnsi="Calibri" w:cs="Courier New"/>
          <w:sz w:val="22"/>
          <w:szCs w:val="22"/>
        </w:rPr>
        <w:t xml:space="preserve"> knowledge, attitudes, and beliefs about CMV, their perceptions about personal risk and prevention behaviors, their communication preferences</w:t>
      </w:r>
      <w:r>
        <w:rPr>
          <w:rFonts w:ascii="Calibri" w:hAnsi="Calibri" w:cs="Courier New"/>
          <w:sz w:val="22"/>
          <w:szCs w:val="22"/>
        </w:rPr>
        <w:t xml:space="preserve">, and initial reactions to CDC CMV messages and materials.  </w:t>
      </w:r>
      <w:r w:rsidR="00B050CB">
        <w:rPr>
          <w:rFonts w:ascii="Calibri" w:hAnsi="Calibri" w:cs="Courier New"/>
          <w:sz w:val="22"/>
          <w:szCs w:val="22"/>
        </w:rPr>
        <w:t xml:space="preserve">The second phase will consist of a </w:t>
      </w:r>
      <w:r>
        <w:rPr>
          <w:rFonts w:ascii="Calibri" w:hAnsi="Calibri" w:cs="Courier New"/>
          <w:sz w:val="22"/>
          <w:szCs w:val="22"/>
        </w:rPr>
        <w:t xml:space="preserve">web survey </w:t>
      </w:r>
      <w:r w:rsidR="00B050CB">
        <w:rPr>
          <w:rFonts w:ascii="Calibri" w:hAnsi="Calibri" w:cs="Courier New"/>
          <w:sz w:val="22"/>
          <w:szCs w:val="22"/>
        </w:rPr>
        <w:t>to</w:t>
      </w:r>
      <w:r>
        <w:rPr>
          <w:rFonts w:ascii="Calibri" w:hAnsi="Calibri" w:cs="Courier New"/>
          <w:sz w:val="22"/>
          <w:szCs w:val="22"/>
        </w:rPr>
        <w:t xml:space="preserve"> assess </w:t>
      </w:r>
      <w:r>
        <w:rPr>
          <w:rFonts w:ascii="Calibri" w:hAnsi="Calibri"/>
          <w:kern w:val="24"/>
          <w:sz w:val="22"/>
          <w:szCs w:val="22"/>
        </w:rPr>
        <w:t>b</w:t>
      </w:r>
      <w:r w:rsidRPr="00D71AA4">
        <w:rPr>
          <w:rFonts w:ascii="Calibri" w:hAnsi="Calibri"/>
          <w:kern w:val="24"/>
          <w:sz w:val="22"/>
          <w:szCs w:val="22"/>
        </w:rPr>
        <w:t>aseline awareness and knowledge regarding congenital CMV</w:t>
      </w:r>
      <w:r>
        <w:rPr>
          <w:rFonts w:ascii="Calibri" w:hAnsi="Calibri" w:cs="Courier New"/>
          <w:sz w:val="22"/>
          <w:szCs w:val="22"/>
        </w:rPr>
        <w:t xml:space="preserve">, </w:t>
      </w:r>
      <w:r>
        <w:rPr>
          <w:rFonts w:ascii="Calibri" w:hAnsi="Calibri"/>
          <w:kern w:val="24"/>
          <w:sz w:val="22"/>
          <w:szCs w:val="22"/>
        </w:rPr>
        <w:t>measure c</w:t>
      </w:r>
      <w:r w:rsidRPr="00D71AA4">
        <w:rPr>
          <w:rFonts w:ascii="Calibri" w:hAnsi="Calibri"/>
          <w:kern w:val="24"/>
          <w:sz w:val="22"/>
          <w:szCs w:val="22"/>
        </w:rPr>
        <w:t xml:space="preserve">urrent CMV prevention behaviors prior to viewing any </w:t>
      </w:r>
      <w:r w:rsidR="00C6035F">
        <w:rPr>
          <w:rFonts w:ascii="Calibri" w:hAnsi="Calibri"/>
          <w:kern w:val="24"/>
          <w:sz w:val="22"/>
          <w:szCs w:val="22"/>
        </w:rPr>
        <w:t xml:space="preserve">CMV </w:t>
      </w:r>
      <w:r w:rsidR="002D46D0" w:rsidRPr="00C6035F">
        <w:rPr>
          <w:rFonts w:ascii="Calibri" w:hAnsi="Calibri"/>
          <w:kern w:val="24"/>
          <w:sz w:val="22"/>
          <w:szCs w:val="22"/>
        </w:rPr>
        <w:t>communication interventions</w:t>
      </w:r>
      <w:r w:rsidRPr="00D71AA4">
        <w:rPr>
          <w:rFonts w:ascii="Calibri" w:hAnsi="Calibri"/>
          <w:kern w:val="24"/>
          <w:sz w:val="22"/>
          <w:szCs w:val="22"/>
        </w:rPr>
        <w:t xml:space="preserve"> (factsheet, video</w:t>
      </w:r>
      <w:r w:rsidR="006C6F69">
        <w:rPr>
          <w:rFonts w:ascii="Calibri" w:hAnsi="Calibri"/>
          <w:kern w:val="24"/>
          <w:sz w:val="22"/>
          <w:szCs w:val="22"/>
        </w:rPr>
        <w:t>)</w:t>
      </w:r>
      <w:r w:rsidRPr="00D71AA4">
        <w:rPr>
          <w:rFonts w:ascii="Calibri" w:hAnsi="Calibri"/>
          <w:kern w:val="24"/>
          <w:sz w:val="22"/>
          <w:szCs w:val="22"/>
        </w:rPr>
        <w:t xml:space="preserve"> and CDC’s CMV prevention guidelines</w:t>
      </w:r>
      <w:r>
        <w:rPr>
          <w:rFonts w:ascii="Calibri" w:hAnsi="Calibri"/>
          <w:kern w:val="24"/>
          <w:sz w:val="22"/>
          <w:szCs w:val="22"/>
        </w:rPr>
        <w:t>, and</w:t>
      </w:r>
      <w:r>
        <w:rPr>
          <w:rFonts w:ascii="Calibri" w:hAnsi="Calibri" w:cs="Courier New"/>
          <w:sz w:val="22"/>
          <w:szCs w:val="22"/>
        </w:rPr>
        <w:t xml:space="preserve"> test refined CDC CMV messages and materials with a larger sample of the target audience.</w:t>
      </w:r>
    </w:p>
    <w:p w:rsidR="00A96FE9" w:rsidRDefault="00A96FE9" w:rsidP="00DA243B">
      <w:pPr>
        <w:rPr>
          <w:rFonts w:ascii="Calibri" w:hAnsi="Calibri" w:cs="Courier New"/>
          <w:sz w:val="22"/>
          <w:szCs w:val="22"/>
        </w:rPr>
      </w:pPr>
    </w:p>
    <w:p w:rsidR="00AE1859" w:rsidRPr="006D027C" w:rsidRDefault="00AE1859" w:rsidP="00AE1859">
      <w:pPr>
        <w:pStyle w:val="ListBullet"/>
        <w:numPr>
          <w:ilvl w:val="0"/>
          <w:numId w:val="0"/>
        </w:numPr>
        <w:rPr>
          <w:bCs/>
        </w:rPr>
      </w:pPr>
    </w:p>
    <w:p w:rsidR="003A0A29" w:rsidRPr="00525DB1" w:rsidRDefault="00E24319" w:rsidP="00D875B9">
      <w:pPr>
        <w:pStyle w:val="Heading3"/>
        <w:numPr>
          <w:ilvl w:val="1"/>
          <w:numId w:val="48"/>
        </w:numPr>
        <w:rPr>
          <w:rFonts w:ascii="Calibri" w:hAnsi="Calibri"/>
        </w:rPr>
      </w:pPr>
      <w:r w:rsidRPr="00525DB1">
        <w:rPr>
          <w:rFonts w:ascii="Calibri" w:hAnsi="Calibri"/>
        </w:rPr>
        <w:t>Privacy Impact Assessment</w:t>
      </w:r>
    </w:p>
    <w:p w:rsidR="003633A2" w:rsidRPr="00525DB1" w:rsidRDefault="003633A2" w:rsidP="008E1537">
      <w:pPr>
        <w:pStyle w:val="ListBullet"/>
        <w:numPr>
          <w:ilvl w:val="0"/>
          <w:numId w:val="0"/>
        </w:numPr>
        <w:rPr>
          <w:rFonts w:ascii="Calibri" w:hAnsi="Calibri"/>
          <w:bCs/>
          <w:u w:val="single"/>
        </w:rPr>
      </w:pPr>
    </w:p>
    <w:p w:rsidR="007C6795" w:rsidRPr="00525DB1" w:rsidRDefault="007C6795" w:rsidP="00D875B9">
      <w:pPr>
        <w:pStyle w:val="Heading4"/>
        <w:numPr>
          <w:ilvl w:val="0"/>
          <w:numId w:val="49"/>
        </w:numPr>
        <w:rPr>
          <w:rFonts w:ascii="Calibri" w:hAnsi="Calibri"/>
        </w:rPr>
      </w:pPr>
      <w:r w:rsidRPr="00525DB1">
        <w:rPr>
          <w:rFonts w:ascii="Calibri" w:hAnsi="Calibri"/>
        </w:rPr>
        <w:t>Overview of the Data Collection System</w:t>
      </w:r>
    </w:p>
    <w:p w:rsidR="008474E4" w:rsidRDefault="008474E4" w:rsidP="000F7138">
      <w:pPr>
        <w:rPr>
          <w:rFonts w:ascii="Calibri" w:hAnsi="Calibri" w:cs="Courier New"/>
          <w:sz w:val="22"/>
          <w:szCs w:val="22"/>
        </w:rPr>
      </w:pPr>
    </w:p>
    <w:p w:rsidR="000F7138" w:rsidRPr="000F7138" w:rsidRDefault="00B050CB" w:rsidP="000F7138">
      <w:pPr>
        <w:rPr>
          <w:rFonts w:ascii="Calibri" w:hAnsi="Calibri" w:cs="Courier New"/>
          <w:sz w:val="22"/>
          <w:szCs w:val="22"/>
        </w:rPr>
      </w:pPr>
      <w:r>
        <w:rPr>
          <w:rFonts w:ascii="Calibri" w:hAnsi="Calibri"/>
          <w:sz w:val="22"/>
          <w:szCs w:val="22"/>
        </w:rPr>
        <w:t>This</w:t>
      </w:r>
      <w:r w:rsidR="000F7138" w:rsidRPr="0023300E">
        <w:rPr>
          <w:rFonts w:ascii="Calibri" w:hAnsi="Calibri"/>
          <w:sz w:val="22"/>
          <w:szCs w:val="22"/>
        </w:rPr>
        <w:t xml:space="preserve"> project will collect data in two </w:t>
      </w:r>
      <w:r w:rsidR="000F7138">
        <w:rPr>
          <w:rFonts w:ascii="Calibri" w:hAnsi="Calibri"/>
          <w:sz w:val="22"/>
          <w:szCs w:val="22"/>
        </w:rPr>
        <w:t>phases</w:t>
      </w:r>
      <w:r w:rsidR="001B6CD2">
        <w:rPr>
          <w:rFonts w:ascii="Calibri" w:hAnsi="Calibri"/>
          <w:sz w:val="22"/>
          <w:szCs w:val="22"/>
        </w:rPr>
        <w:t>.  T</w:t>
      </w:r>
      <w:r w:rsidR="000F7138" w:rsidRPr="0023300E">
        <w:rPr>
          <w:rFonts w:ascii="Calibri" w:hAnsi="Calibri"/>
          <w:sz w:val="22"/>
          <w:szCs w:val="22"/>
        </w:rPr>
        <w:t xml:space="preserve">he first </w:t>
      </w:r>
      <w:r w:rsidR="001B6CD2">
        <w:rPr>
          <w:rFonts w:ascii="Calibri" w:hAnsi="Calibri"/>
          <w:sz w:val="22"/>
          <w:szCs w:val="22"/>
        </w:rPr>
        <w:t>phase</w:t>
      </w:r>
      <w:r w:rsidR="000F7138" w:rsidRPr="0023300E">
        <w:rPr>
          <w:rFonts w:ascii="Calibri" w:hAnsi="Calibri"/>
          <w:sz w:val="22"/>
          <w:szCs w:val="22"/>
        </w:rPr>
        <w:t xml:space="preserve"> will </w:t>
      </w:r>
      <w:r w:rsidR="001B6CD2">
        <w:rPr>
          <w:rFonts w:ascii="Calibri" w:hAnsi="Calibri"/>
          <w:sz w:val="22"/>
          <w:szCs w:val="22"/>
        </w:rPr>
        <w:t>include</w:t>
      </w:r>
      <w:r w:rsidR="000F7138" w:rsidRPr="0023300E">
        <w:rPr>
          <w:rFonts w:ascii="Calibri" w:hAnsi="Calibri"/>
          <w:sz w:val="22"/>
          <w:szCs w:val="22"/>
        </w:rPr>
        <w:t xml:space="preserve"> </w:t>
      </w:r>
      <w:r w:rsidR="000F7138">
        <w:rPr>
          <w:rFonts w:ascii="Calibri" w:hAnsi="Calibri"/>
          <w:sz w:val="22"/>
          <w:szCs w:val="22"/>
        </w:rPr>
        <w:t>exploratory focus groups</w:t>
      </w:r>
      <w:r w:rsidR="000F7138" w:rsidRPr="0023300E">
        <w:rPr>
          <w:rFonts w:ascii="Calibri" w:hAnsi="Calibri"/>
          <w:sz w:val="22"/>
          <w:szCs w:val="22"/>
        </w:rPr>
        <w:t xml:space="preserve"> </w:t>
      </w:r>
      <w:r w:rsidR="001B6CD2">
        <w:rPr>
          <w:rFonts w:ascii="Calibri" w:hAnsi="Calibri"/>
          <w:sz w:val="22"/>
          <w:szCs w:val="22"/>
        </w:rPr>
        <w:t xml:space="preserve">and the second phase will include </w:t>
      </w:r>
      <w:r w:rsidR="000F7138">
        <w:rPr>
          <w:rFonts w:ascii="Calibri" w:hAnsi="Calibri"/>
          <w:sz w:val="22"/>
          <w:szCs w:val="22"/>
        </w:rPr>
        <w:t>a</w:t>
      </w:r>
      <w:r w:rsidR="000F7138" w:rsidRPr="0023300E">
        <w:rPr>
          <w:rFonts w:ascii="Calibri" w:hAnsi="Calibri"/>
          <w:sz w:val="22"/>
          <w:szCs w:val="22"/>
        </w:rPr>
        <w:t xml:space="preserve"> </w:t>
      </w:r>
      <w:r w:rsidR="000F7138">
        <w:rPr>
          <w:rFonts w:ascii="Calibri" w:hAnsi="Calibri"/>
          <w:sz w:val="22"/>
          <w:szCs w:val="22"/>
        </w:rPr>
        <w:t xml:space="preserve">web survey.  </w:t>
      </w:r>
      <w:r w:rsidR="000F7138">
        <w:rPr>
          <w:rFonts w:ascii="Calibri" w:hAnsi="Calibri" w:cs="Courier New"/>
          <w:sz w:val="22"/>
          <w:szCs w:val="22"/>
        </w:rPr>
        <w:t xml:space="preserve">The overall goal of this project is to </w:t>
      </w:r>
      <w:r w:rsidR="001B6CD2">
        <w:rPr>
          <w:rFonts w:ascii="Calibri" w:hAnsi="Calibri"/>
          <w:kern w:val="24"/>
          <w:sz w:val="22"/>
          <w:szCs w:val="22"/>
        </w:rPr>
        <w:t>test the effectiveness</w:t>
      </w:r>
      <w:r w:rsidR="000F7138" w:rsidRPr="00E32B6A">
        <w:rPr>
          <w:rFonts w:ascii="Calibri" w:hAnsi="Calibri"/>
          <w:kern w:val="24"/>
          <w:sz w:val="22"/>
          <w:szCs w:val="22"/>
        </w:rPr>
        <w:t xml:space="preserve"> of CDC </w:t>
      </w:r>
      <w:r w:rsidR="001B6CD2">
        <w:rPr>
          <w:rFonts w:ascii="Calibri" w:hAnsi="Calibri"/>
          <w:kern w:val="24"/>
          <w:sz w:val="22"/>
          <w:szCs w:val="22"/>
        </w:rPr>
        <w:t>CMV communication intervention</w:t>
      </w:r>
      <w:r w:rsidR="006F400C">
        <w:rPr>
          <w:rFonts w:ascii="Calibri" w:hAnsi="Calibri"/>
          <w:kern w:val="24"/>
          <w:sz w:val="22"/>
          <w:szCs w:val="22"/>
        </w:rPr>
        <w:t>s</w:t>
      </w:r>
      <w:r w:rsidR="001B6CD2">
        <w:rPr>
          <w:rFonts w:ascii="Calibri" w:hAnsi="Calibri"/>
          <w:kern w:val="24"/>
          <w:sz w:val="22"/>
          <w:szCs w:val="22"/>
        </w:rPr>
        <w:t xml:space="preserve"> and recommended guidelines</w:t>
      </w:r>
      <w:r w:rsidR="000F7138" w:rsidRPr="00E32B6A">
        <w:rPr>
          <w:rFonts w:ascii="Calibri" w:hAnsi="Calibri"/>
          <w:kern w:val="24"/>
          <w:sz w:val="22"/>
          <w:szCs w:val="22"/>
        </w:rPr>
        <w:t xml:space="preserve"> </w:t>
      </w:r>
      <w:r w:rsidR="001B6CD2">
        <w:rPr>
          <w:rFonts w:ascii="Calibri" w:hAnsi="Calibri"/>
          <w:kern w:val="24"/>
          <w:sz w:val="22"/>
          <w:szCs w:val="22"/>
        </w:rPr>
        <w:t>for preventing</w:t>
      </w:r>
      <w:r w:rsidR="000F7138" w:rsidRPr="00E32B6A">
        <w:rPr>
          <w:rFonts w:ascii="Calibri" w:hAnsi="Calibri"/>
          <w:kern w:val="24"/>
          <w:sz w:val="22"/>
          <w:szCs w:val="22"/>
        </w:rPr>
        <w:t xml:space="preserve"> congenital CMV</w:t>
      </w:r>
      <w:r w:rsidR="006F400C">
        <w:rPr>
          <w:rFonts w:ascii="Calibri" w:hAnsi="Calibri"/>
          <w:kern w:val="24"/>
          <w:sz w:val="22"/>
          <w:szCs w:val="22"/>
        </w:rPr>
        <w:t xml:space="preserve"> with the target audiences.  The target audiences for this research will include Caucasian and African-American pregnant or intending to get pregnant mothers </w:t>
      </w:r>
      <w:r w:rsidR="0015522B">
        <w:rPr>
          <w:rFonts w:ascii="Calibri" w:hAnsi="Calibri"/>
          <w:kern w:val="24"/>
          <w:sz w:val="22"/>
          <w:szCs w:val="22"/>
        </w:rPr>
        <w:t>age</w:t>
      </w:r>
      <w:r w:rsidR="007568E6">
        <w:rPr>
          <w:rFonts w:ascii="Calibri" w:hAnsi="Calibri"/>
          <w:kern w:val="24"/>
          <w:sz w:val="22"/>
          <w:szCs w:val="22"/>
        </w:rPr>
        <w:t>s</w:t>
      </w:r>
      <w:r w:rsidR="0015522B">
        <w:rPr>
          <w:rFonts w:ascii="Calibri" w:hAnsi="Calibri"/>
          <w:kern w:val="24"/>
          <w:sz w:val="22"/>
          <w:szCs w:val="22"/>
        </w:rPr>
        <w:t xml:space="preserve"> 18-40 </w:t>
      </w:r>
      <w:r w:rsidR="006F400C">
        <w:rPr>
          <w:rFonts w:ascii="Calibri" w:hAnsi="Calibri"/>
          <w:kern w:val="24"/>
          <w:sz w:val="22"/>
          <w:szCs w:val="22"/>
        </w:rPr>
        <w:t>who also have a child age 5 years or younger</w:t>
      </w:r>
      <w:r w:rsidR="000F7138" w:rsidRPr="00E32B6A">
        <w:rPr>
          <w:rFonts w:ascii="Calibri" w:hAnsi="Calibri"/>
          <w:kern w:val="24"/>
          <w:sz w:val="22"/>
          <w:szCs w:val="22"/>
        </w:rPr>
        <w:t>.</w:t>
      </w:r>
      <w:r w:rsidR="00693670">
        <w:rPr>
          <w:rFonts w:ascii="Calibri" w:hAnsi="Calibri"/>
          <w:kern w:val="24"/>
          <w:sz w:val="22"/>
          <w:szCs w:val="22"/>
        </w:rPr>
        <w:t xml:space="preserve"> We detail each phase of research below</w:t>
      </w:r>
      <w:r w:rsidR="00635216">
        <w:rPr>
          <w:rFonts w:ascii="Calibri" w:hAnsi="Calibri"/>
          <w:kern w:val="24"/>
          <w:sz w:val="22"/>
          <w:szCs w:val="22"/>
        </w:rPr>
        <w:t>.</w:t>
      </w:r>
    </w:p>
    <w:p w:rsidR="00A96FE9" w:rsidRDefault="00A96FE9" w:rsidP="00A96FE9">
      <w:pPr>
        <w:rPr>
          <w:rFonts w:ascii="Calibri" w:hAnsi="Calibri" w:cs="Courier New"/>
          <w:sz w:val="22"/>
          <w:szCs w:val="22"/>
        </w:rPr>
      </w:pPr>
    </w:p>
    <w:p w:rsidR="00693670" w:rsidRPr="00693670" w:rsidRDefault="000C4F08" w:rsidP="00A96FE9">
      <w:pPr>
        <w:rPr>
          <w:rFonts w:ascii="Calibri" w:hAnsi="Calibri" w:cs="Courier New"/>
          <w:sz w:val="22"/>
          <w:szCs w:val="22"/>
          <w:u w:val="single"/>
        </w:rPr>
      </w:pPr>
      <w:r>
        <w:rPr>
          <w:rFonts w:ascii="Calibri" w:hAnsi="Calibri" w:cs="Courier New"/>
          <w:sz w:val="22"/>
          <w:szCs w:val="22"/>
          <w:u w:val="single"/>
        </w:rPr>
        <w:t>Phase I</w:t>
      </w:r>
    </w:p>
    <w:p w:rsidR="00693670" w:rsidRDefault="00693670" w:rsidP="000F7138">
      <w:pPr>
        <w:rPr>
          <w:rFonts w:ascii="Calibri" w:hAnsi="Calibri"/>
          <w:kern w:val="24"/>
          <w:sz w:val="22"/>
          <w:szCs w:val="22"/>
        </w:rPr>
      </w:pPr>
    </w:p>
    <w:p w:rsidR="00B050CB" w:rsidRDefault="000C4F08" w:rsidP="006F400C">
      <w:pPr>
        <w:pStyle w:val="ListBullet"/>
        <w:numPr>
          <w:ilvl w:val="0"/>
          <w:numId w:val="0"/>
        </w:numPr>
        <w:rPr>
          <w:rFonts w:ascii="Calibri" w:hAnsi="Calibri"/>
          <w:bCs/>
        </w:rPr>
      </w:pPr>
      <w:r>
        <w:rPr>
          <w:rFonts w:ascii="Calibri" w:hAnsi="Calibri"/>
        </w:rPr>
        <w:t>Phase I</w:t>
      </w:r>
      <w:r w:rsidR="00A96FE9" w:rsidRPr="00E32B6A">
        <w:rPr>
          <w:rFonts w:ascii="Calibri" w:hAnsi="Calibri"/>
        </w:rPr>
        <w:t xml:space="preserve"> research will consist of </w:t>
      </w:r>
      <w:r w:rsidR="00A96FE9">
        <w:rPr>
          <w:rFonts w:ascii="Calibri" w:hAnsi="Calibri"/>
        </w:rPr>
        <w:t xml:space="preserve">eight (8) exploratory </w:t>
      </w:r>
      <w:r w:rsidR="00A96FE9" w:rsidRPr="00E32B6A">
        <w:rPr>
          <w:rFonts w:ascii="Calibri" w:hAnsi="Calibri"/>
        </w:rPr>
        <w:t xml:space="preserve">focus groups </w:t>
      </w:r>
      <w:r w:rsidR="00693670">
        <w:rPr>
          <w:rFonts w:ascii="Calibri" w:hAnsi="Calibri"/>
        </w:rPr>
        <w:t xml:space="preserve">conducted </w:t>
      </w:r>
      <w:r w:rsidR="00A96FE9" w:rsidRPr="0023300E">
        <w:rPr>
          <w:rFonts w:ascii="Calibri" w:hAnsi="Calibri" w:cs="Courier New"/>
        </w:rPr>
        <w:t xml:space="preserve">to </w:t>
      </w:r>
      <w:r w:rsidR="00A96FE9" w:rsidRPr="00065F84">
        <w:rPr>
          <w:rFonts w:ascii="Calibri" w:hAnsi="Calibri" w:cs="Courier New"/>
        </w:rPr>
        <w:t xml:space="preserve">gain an understanding of audiences’ knowledge, attitudes, and beliefs about CMV, their perceptions about personal risk and prevention behaviors, and their </w:t>
      </w:r>
      <w:r w:rsidR="00A96FE9" w:rsidRPr="00902114">
        <w:rPr>
          <w:rFonts w:ascii="Calibri" w:hAnsi="Calibri" w:cs="Courier New"/>
        </w:rPr>
        <w:t xml:space="preserve">communication preferences.  </w:t>
      </w:r>
      <w:r w:rsidR="00F462D1">
        <w:rPr>
          <w:rFonts w:ascii="Calibri" w:hAnsi="Calibri" w:cs="Courier New"/>
        </w:rPr>
        <w:t xml:space="preserve">The focus groups will be conducted in two cities: Atlanta, Georgia, and San Diego, California. </w:t>
      </w:r>
      <w:r w:rsidR="00A96FE9" w:rsidRPr="00902114">
        <w:rPr>
          <w:rFonts w:ascii="Calibri" w:hAnsi="Calibri" w:cs="Courier New"/>
        </w:rPr>
        <w:t xml:space="preserve">The </w:t>
      </w:r>
      <w:r w:rsidR="00693670" w:rsidRPr="00902114">
        <w:rPr>
          <w:rFonts w:ascii="Calibri" w:hAnsi="Calibri" w:cs="Courier New"/>
        </w:rPr>
        <w:t xml:space="preserve">overall goal for this phase </w:t>
      </w:r>
      <w:r w:rsidR="00A96FE9" w:rsidRPr="00902114">
        <w:rPr>
          <w:rFonts w:ascii="Calibri" w:hAnsi="Calibri" w:cs="Courier New"/>
        </w:rPr>
        <w:t xml:space="preserve">will be </w:t>
      </w:r>
      <w:r w:rsidR="00A96FE9" w:rsidRPr="00902114">
        <w:rPr>
          <w:rFonts w:ascii="Calibri" w:hAnsi="Calibri"/>
        </w:rPr>
        <w:t>to identify potential messaging frames for communicating information about congenital CMV to the target audiences and adopting CMV preventive guidelines as well as gather initial reactions to existing</w:t>
      </w:r>
      <w:r w:rsidR="006B477C" w:rsidRPr="00902114">
        <w:rPr>
          <w:rFonts w:ascii="Calibri" w:hAnsi="Calibri"/>
        </w:rPr>
        <w:t xml:space="preserve"> </w:t>
      </w:r>
      <w:r w:rsidRPr="00902114">
        <w:rPr>
          <w:rFonts w:ascii="Calibri" w:hAnsi="Calibri"/>
        </w:rPr>
        <w:t>draft</w:t>
      </w:r>
      <w:r w:rsidR="00A96FE9" w:rsidRPr="00902114">
        <w:rPr>
          <w:rFonts w:ascii="Calibri" w:hAnsi="Calibri"/>
        </w:rPr>
        <w:t xml:space="preserve"> CMV </w:t>
      </w:r>
      <w:r w:rsidR="00817FAD" w:rsidRPr="00902114">
        <w:rPr>
          <w:rFonts w:ascii="Calibri" w:hAnsi="Calibri"/>
        </w:rPr>
        <w:t>communication interventions</w:t>
      </w:r>
      <w:r w:rsidRPr="00902114">
        <w:rPr>
          <w:rFonts w:ascii="Calibri" w:hAnsi="Calibri"/>
        </w:rPr>
        <w:t xml:space="preserve"> developed by CDC</w:t>
      </w:r>
      <w:r w:rsidR="00A96FE9" w:rsidRPr="00902114">
        <w:rPr>
          <w:rFonts w:ascii="Calibri" w:hAnsi="Calibri"/>
        </w:rPr>
        <w:t xml:space="preserve">, including </w:t>
      </w:r>
      <w:r w:rsidR="00A96FE9" w:rsidRPr="00902114">
        <w:rPr>
          <w:rFonts w:ascii="Calibri" w:hAnsi="Calibri" w:cs="Courier New"/>
        </w:rPr>
        <w:t xml:space="preserve">a one-page </w:t>
      </w:r>
      <w:r w:rsidR="00902114" w:rsidRPr="00902114">
        <w:rPr>
          <w:rFonts w:ascii="Calibri" w:hAnsi="Calibri" w:cs="Courier New"/>
        </w:rPr>
        <w:t xml:space="preserve">CMV </w:t>
      </w:r>
      <w:r w:rsidR="00A96FE9" w:rsidRPr="00902114">
        <w:rPr>
          <w:rFonts w:ascii="Calibri" w:hAnsi="Calibri" w:cs="Courier New"/>
        </w:rPr>
        <w:t xml:space="preserve">factsheet </w:t>
      </w:r>
      <w:r w:rsidR="006B477C" w:rsidRPr="00902114">
        <w:rPr>
          <w:rFonts w:ascii="Calibri" w:hAnsi="Calibri" w:cs="Courier New"/>
        </w:rPr>
        <w:t>(</w:t>
      </w:r>
      <w:r w:rsidR="00BE7836">
        <w:rPr>
          <w:rFonts w:ascii="Calibri" w:hAnsi="Calibri" w:cs="Courier New"/>
        </w:rPr>
        <w:t>supplemental form</w:t>
      </w:r>
      <w:r w:rsidR="006B477C" w:rsidRPr="00902114">
        <w:rPr>
          <w:rFonts w:ascii="Calibri" w:hAnsi="Calibri" w:cs="Courier New"/>
        </w:rPr>
        <w:t xml:space="preserve">) </w:t>
      </w:r>
      <w:r w:rsidR="00A96FE9" w:rsidRPr="00902114">
        <w:rPr>
          <w:rFonts w:ascii="Calibri" w:hAnsi="Calibri" w:cs="Courier New"/>
        </w:rPr>
        <w:t>and a</w:t>
      </w:r>
      <w:r w:rsidR="00902114" w:rsidRPr="00902114">
        <w:rPr>
          <w:rFonts w:ascii="Calibri" w:hAnsi="Calibri" w:cs="Courier New"/>
        </w:rPr>
        <w:t xml:space="preserve"> CMV</w:t>
      </w:r>
      <w:r w:rsidR="00A96FE9" w:rsidRPr="00902114">
        <w:rPr>
          <w:rFonts w:ascii="Calibri" w:hAnsi="Calibri" w:cs="Courier New"/>
        </w:rPr>
        <w:t xml:space="preserve"> video</w:t>
      </w:r>
      <w:r w:rsidR="006B477C" w:rsidRPr="00902114">
        <w:rPr>
          <w:rFonts w:ascii="Calibri" w:hAnsi="Calibri" w:cs="Courier New"/>
        </w:rPr>
        <w:t xml:space="preserve"> (not cu</w:t>
      </w:r>
      <w:r w:rsidR="00AC0C7F" w:rsidRPr="00902114">
        <w:rPr>
          <w:rFonts w:ascii="Calibri" w:hAnsi="Calibri" w:cs="Courier New"/>
        </w:rPr>
        <w:t xml:space="preserve">rrently on CDC’s website but </w:t>
      </w:r>
      <w:r w:rsidR="006B477C" w:rsidRPr="00902114">
        <w:rPr>
          <w:rFonts w:ascii="Calibri" w:hAnsi="Calibri" w:cs="Courier New"/>
        </w:rPr>
        <w:t>available upon request)</w:t>
      </w:r>
      <w:r w:rsidR="00A96FE9" w:rsidRPr="00902114">
        <w:rPr>
          <w:rFonts w:ascii="Calibri" w:hAnsi="Calibri" w:cs="Courier New"/>
        </w:rPr>
        <w:t xml:space="preserve">. </w:t>
      </w:r>
      <w:r w:rsidR="000F7138" w:rsidRPr="00902114">
        <w:rPr>
          <w:rFonts w:ascii="Calibri" w:hAnsi="Calibri"/>
        </w:rPr>
        <w:t xml:space="preserve"> </w:t>
      </w:r>
      <w:r w:rsidR="00693670" w:rsidRPr="00902114">
        <w:rPr>
          <w:rFonts w:ascii="Calibri" w:hAnsi="Calibri"/>
        </w:rPr>
        <w:t>In</w:t>
      </w:r>
      <w:r w:rsidR="00693670">
        <w:rPr>
          <w:rFonts w:ascii="Calibri" w:hAnsi="Calibri"/>
        </w:rPr>
        <w:t xml:space="preserve"> addition, </w:t>
      </w:r>
      <w:r w:rsidR="000F7138" w:rsidRPr="00E32B6A">
        <w:rPr>
          <w:rFonts w:ascii="Calibri" w:hAnsi="Calibri"/>
        </w:rPr>
        <w:t>any cultural differences that may affect adoption of CMV prevention guidelines, message content and framing, and dissemination</w:t>
      </w:r>
      <w:r w:rsidR="00693670">
        <w:rPr>
          <w:rFonts w:ascii="Calibri" w:hAnsi="Calibri"/>
        </w:rPr>
        <w:t xml:space="preserve"> between the target audiences will be explored</w:t>
      </w:r>
      <w:r w:rsidR="000F7138" w:rsidRPr="00E32B6A">
        <w:rPr>
          <w:rFonts w:ascii="Calibri" w:hAnsi="Calibri"/>
        </w:rPr>
        <w:t>.</w:t>
      </w:r>
      <w:r w:rsidR="000F7138">
        <w:rPr>
          <w:rFonts w:ascii="Calibri" w:hAnsi="Calibri"/>
        </w:rPr>
        <w:t xml:space="preserve"> </w:t>
      </w:r>
      <w:proofErr w:type="spellStart"/>
      <w:r w:rsidR="00B050CB" w:rsidRPr="00387280">
        <w:rPr>
          <w:rFonts w:ascii="Calibri" w:hAnsi="Calibri"/>
          <w:bCs/>
        </w:rPr>
        <w:t>Westat</w:t>
      </w:r>
      <w:proofErr w:type="spellEnd"/>
      <w:r w:rsidR="00B050CB" w:rsidRPr="00387280">
        <w:rPr>
          <w:rFonts w:ascii="Calibri" w:hAnsi="Calibri"/>
          <w:bCs/>
        </w:rPr>
        <w:t xml:space="preserve"> will work with professional focus group facilities </w:t>
      </w:r>
      <w:r w:rsidR="0029665A">
        <w:rPr>
          <w:rFonts w:ascii="Calibri" w:hAnsi="Calibri"/>
          <w:bCs/>
        </w:rPr>
        <w:t xml:space="preserve">in each city </w:t>
      </w:r>
      <w:r w:rsidR="00B050CB" w:rsidRPr="00387280">
        <w:rPr>
          <w:rFonts w:ascii="Calibri" w:hAnsi="Calibri"/>
          <w:bCs/>
        </w:rPr>
        <w:t>to identify and recruit participants</w:t>
      </w:r>
      <w:r w:rsidR="0029665A">
        <w:rPr>
          <w:rFonts w:ascii="Calibri" w:hAnsi="Calibri"/>
          <w:bCs/>
        </w:rPr>
        <w:t xml:space="preserve"> for groups. </w:t>
      </w:r>
      <w:r w:rsidR="006F400C" w:rsidRPr="0023300E">
        <w:rPr>
          <w:rFonts w:ascii="Calibri" w:hAnsi="Calibri"/>
          <w:bCs/>
        </w:rPr>
        <w:t xml:space="preserve">The focus groups will be conducted with </w:t>
      </w:r>
      <w:r w:rsidR="006F400C">
        <w:rPr>
          <w:rFonts w:ascii="Calibri" w:hAnsi="Calibri"/>
          <w:bCs/>
        </w:rPr>
        <w:t>six</w:t>
      </w:r>
      <w:r w:rsidR="006F400C" w:rsidRPr="0023300E">
        <w:rPr>
          <w:rFonts w:ascii="Calibri" w:hAnsi="Calibri"/>
          <w:bCs/>
        </w:rPr>
        <w:t xml:space="preserve"> to nine participants in each</w:t>
      </w:r>
      <w:r w:rsidR="006F400C">
        <w:rPr>
          <w:rFonts w:ascii="Calibri" w:hAnsi="Calibri"/>
          <w:bCs/>
        </w:rPr>
        <w:t xml:space="preserve"> group</w:t>
      </w:r>
      <w:r w:rsidR="006F400C" w:rsidRPr="0023300E">
        <w:rPr>
          <w:rFonts w:ascii="Calibri" w:hAnsi="Calibri"/>
          <w:bCs/>
        </w:rPr>
        <w:t xml:space="preserve"> and will last no more than 90 minutes.</w:t>
      </w:r>
      <w:r w:rsidR="006F400C">
        <w:rPr>
          <w:rFonts w:ascii="Calibri" w:hAnsi="Calibri"/>
          <w:bCs/>
        </w:rPr>
        <w:t xml:space="preserve"> </w:t>
      </w:r>
      <w:r w:rsidR="006B477C" w:rsidRPr="00902114">
        <w:rPr>
          <w:rFonts w:ascii="Calibri" w:hAnsi="Calibri"/>
          <w:bCs/>
        </w:rPr>
        <w:t>Participants will be asked to arrive early to complete a demographic profile questionnaire</w:t>
      </w:r>
      <w:r w:rsidR="00C24782" w:rsidRPr="00902114">
        <w:rPr>
          <w:rFonts w:ascii="Calibri" w:hAnsi="Calibri"/>
          <w:bCs/>
        </w:rPr>
        <w:t xml:space="preserve"> and </w:t>
      </w:r>
      <w:r w:rsidR="00C24782" w:rsidRPr="00902114">
        <w:rPr>
          <w:rFonts w:ascii="Calibri" w:hAnsi="Calibri"/>
          <w:bCs/>
        </w:rPr>
        <w:lastRenderedPageBreak/>
        <w:t>consent form</w:t>
      </w:r>
      <w:r w:rsidR="00E71C30">
        <w:rPr>
          <w:rFonts w:ascii="Calibri" w:hAnsi="Calibri"/>
          <w:bCs/>
        </w:rPr>
        <w:t xml:space="preserve">, </w:t>
      </w:r>
      <w:r w:rsidR="00902114">
        <w:rPr>
          <w:rFonts w:ascii="Calibri" w:hAnsi="Calibri"/>
          <w:bCs/>
        </w:rPr>
        <w:t>each of which will take approximately 15 minutes to complete</w:t>
      </w:r>
      <w:r w:rsidR="006B477C" w:rsidRPr="00902114">
        <w:rPr>
          <w:rFonts w:ascii="Calibri" w:hAnsi="Calibri"/>
          <w:bCs/>
        </w:rPr>
        <w:t>.</w:t>
      </w:r>
      <w:r w:rsidR="006B477C">
        <w:rPr>
          <w:rFonts w:ascii="Calibri" w:hAnsi="Calibri"/>
          <w:bCs/>
        </w:rPr>
        <w:t xml:space="preserve">  </w:t>
      </w:r>
      <w:r w:rsidR="00387280">
        <w:rPr>
          <w:rFonts w:ascii="Calibri" w:hAnsi="Calibri"/>
          <w:bCs/>
        </w:rPr>
        <w:t>See Table 1 for</w:t>
      </w:r>
      <w:r w:rsidR="00B050CB" w:rsidRPr="00387280">
        <w:rPr>
          <w:rFonts w:ascii="Calibri" w:hAnsi="Calibri"/>
          <w:bCs/>
        </w:rPr>
        <w:t xml:space="preserve"> the </w:t>
      </w:r>
      <w:r w:rsidR="00635216">
        <w:rPr>
          <w:rFonts w:ascii="Calibri" w:hAnsi="Calibri"/>
          <w:bCs/>
        </w:rPr>
        <w:t xml:space="preserve">focus group </w:t>
      </w:r>
      <w:r w:rsidR="00693670">
        <w:rPr>
          <w:rFonts w:ascii="Calibri" w:hAnsi="Calibri"/>
          <w:bCs/>
        </w:rPr>
        <w:t>research design</w:t>
      </w:r>
      <w:r w:rsidR="00387280">
        <w:rPr>
          <w:rFonts w:ascii="Calibri" w:hAnsi="Calibri"/>
          <w:bCs/>
        </w:rPr>
        <w:t>.</w:t>
      </w:r>
    </w:p>
    <w:p w:rsidR="00387280" w:rsidRDefault="00387280" w:rsidP="00B050CB">
      <w:pPr>
        <w:pStyle w:val="ListBullet"/>
        <w:numPr>
          <w:ilvl w:val="0"/>
          <w:numId w:val="0"/>
        </w:numPr>
        <w:rPr>
          <w:rFonts w:ascii="Calibri" w:hAnsi="Calibri"/>
          <w:bCs/>
        </w:rPr>
      </w:pPr>
    </w:p>
    <w:p w:rsidR="00F462D1" w:rsidRDefault="00F462D1" w:rsidP="00B050CB">
      <w:pPr>
        <w:pStyle w:val="ListBullet"/>
        <w:numPr>
          <w:ilvl w:val="0"/>
          <w:numId w:val="0"/>
        </w:numPr>
        <w:rPr>
          <w:rFonts w:ascii="Calibri" w:hAnsi="Calibri"/>
          <w:bCs/>
        </w:rPr>
      </w:pPr>
    </w:p>
    <w:p w:rsidR="00B050CB" w:rsidRPr="008C2424" w:rsidRDefault="00387280" w:rsidP="00B050CB">
      <w:pPr>
        <w:pStyle w:val="ListBullet"/>
        <w:numPr>
          <w:ilvl w:val="0"/>
          <w:numId w:val="0"/>
        </w:numPr>
        <w:rPr>
          <w:rFonts w:ascii="Calibri" w:hAnsi="Calibri"/>
          <w:bCs/>
        </w:rPr>
      </w:pPr>
      <w:r w:rsidRPr="008C2424">
        <w:rPr>
          <w:rFonts w:ascii="Calibri" w:hAnsi="Calibri"/>
          <w:bCs/>
        </w:rPr>
        <w:t xml:space="preserve">Table 1. </w:t>
      </w:r>
      <w:r w:rsidR="000C4F08">
        <w:rPr>
          <w:rFonts w:ascii="Calibri" w:hAnsi="Calibri"/>
          <w:bCs/>
        </w:rPr>
        <w:t>Phase I</w:t>
      </w:r>
      <w:r w:rsidR="00B122F4" w:rsidRPr="008C2424">
        <w:rPr>
          <w:rFonts w:ascii="Calibri" w:hAnsi="Calibri"/>
          <w:bCs/>
        </w:rPr>
        <w:t xml:space="preserve"> Research Design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6120"/>
        <w:gridCol w:w="1440"/>
      </w:tblGrid>
      <w:tr w:rsidR="000660BA" w:rsidRPr="00C20FEC" w:rsidTr="00902114">
        <w:tc>
          <w:tcPr>
            <w:tcW w:w="1188" w:type="dxa"/>
          </w:tcPr>
          <w:p w:rsidR="000660BA" w:rsidRPr="00C20FEC" w:rsidRDefault="000660BA" w:rsidP="00C20FEC">
            <w:pPr>
              <w:jc w:val="center"/>
              <w:rPr>
                <w:rFonts w:ascii="Calibri" w:hAnsi="Calibri"/>
                <w:b/>
                <w:kern w:val="24"/>
                <w:sz w:val="22"/>
                <w:szCs w:val="22"/>
              </w:rPr>
            </w:pPr>
            <w:r w:rsidRPr="00C20FEC">
              <w:rPr>
                <w:rFonts w:ascii="Calibri" w:hAnsi="Calibri"/>
                <w:b/>
                <w:kern w:val="24"/>
                <w:sz w:val="22"/>
                <w:szCs w:val="22"/>
              </w:rPr>
              <w:t>City</w:t>
            </w:r>
          </w:p>
        </w:tc>
        <w:tc>
          <w:tcPr>
            <w:tcW w:w="6120" w:type="dxa"/>
          </w:tcPr>
          <w:p w:rsidR="000660BA" w:rsidRPr="00C20FEC" w:rsidRDefault="000660BA" w:rsidP="00C20FEC">
            <w:pPr>
              <w:jc w:val="center"/>
              <w:rPr>
                <w:rFonts w:ascii="Calibri" w:hAnsi="Calibri"/>
                <w:b/>
                <w:kern w:val="24"/>
                <w:sz w:val="22"/>
                <w:szCs w:val="22"/>
              </w:rPr>
            </w:pPr>
            <w:r w:rsidRPr="00C20FEC">
              <w:rPr>
                <w:rFonts w:ascii="Calibri" w:hAnsi="Calibri"/>
                <w:b/>
                <w:kern w:val="24"/>
                <w:sz w:val="22"/>
                <w:szCs w:val="22"/>
              </w:rPr>
              <w:t>Target Audience</w:t>
            </w:r>
          </w:p>
        </w:tc>
        <w:tc>
          <w:tcPr>
            <w:tcW w:w="1440" w:type="dxa"/>
          </w:tcPr>
          <w:p w:rsidR="000660BA" w:rsidRPr="00C20FEC" w:rsidRDefault="000660BA" w:rsidP="00C20FEC">
            <w:pPr>
              <w:jc w:val="center"/>
              <w:rPr>
                <w:rFonts w:ascii="Calibri" w:hAnsi="Calibri"/>
                <w:b/>
                <w:kern w:val="24"/>
                <w:sz w:val="22"/>
                <w:szCs w:val="22"/>
              </w:rPr>
            </w:pPr>
            <w:r w:rsidRPr="00C20FEC">
              <w:rPr>
                <w:rFonts w:ascii="Calibri" w:hAnsi="Calibri"/>
                <w:b/>
                <w:kern w:val="24"/>
                <w:sz w:val="22"/>
                <w:szCs w:val="22"/>
              </w:rPr>
              <w:t>Number of groups</w:t>
            </w:r>
          </w:p>
        </w:tc>
      </w:tr>
      <w:tr w:rsidR="000660BA" w:rsidRPr="00C20FEC" w:rsidTr="00902114">
        <w:trPr>
          <w:trHeight w:val="458"/>
        </w:trPr>
        <w:tc>
          <w:tcPr>
            <w:tcW w:w="1188" w:type="dxa"/>
            <w:vMerge w:val="restart"/>
          </w:tcPr>
          <w:p w:rsidR="000660BA" w:rsidRPr="00C20FEC" w:rsidRDefault="000660BA" w:rsidP="00B050CB">
            <w:pPr>
              <w:rPr>
                <w:rFonts w:ascii="Calibri" w:hAnsi="Calibri" w:cs="Courier New"/>
                <w:sz w:val="22"/>
                <w:szCs w:val="22"/>
              </w:rPr>
            </w:pPr>
            <w:r w:rsidRPr="00C20FEC">
              <w:rPr>
                <w:rFonts w:ascii="Calibri" w:hAnsi="Calibri" w:cs="Courier New"/>
                <w:sz w:val="22"/>
                <w:szCs w:val="22"/>
              </w:rPr>
              <w:t>Atlanta</w:t>
            </w:r>
            <w:r w:rsidR="0015522B">
              <w:rPr>
                <w:rFonts w:ascii="Calibri" w:hAnsi="Calibri" w:cs="Courier New"/>
                <w:sz w:val="22"/>
                <w:szCs w:val="22"/>
              </w:rPr>
              <w:t>, GA</w:t>
            </w:r>
          </w:p>
        </w:tc>
        <w:tc>
          <w:tcPr>
            <w:tcW w:w="6120" w:type="dxa"/>
            <w:vAlign w:val="center"/>
          </w:tcPr>
          <w:p w:rsidR="000660BA" w:rsidRPr="00C20FEC" w:rsidRDefault="00902114" w:rsidP="00387280">
            <w:pPr>
              <w:rPr>
                <w:rFonts w:ascii="Calibri" w:hAnsi="Calibri" w:cs="Courier New"/>
                <w:sz w:val="22"/>
                <w:szCs w:val="22"/>
              </w:rPr>
            </w:pPr>
            <w:r w:rsidRPr="00817FAD">
              <w:rPr>
                <w:rFonts w:ascii="Calibri" w:hAnsi="Calibri"/>
                <w:sz w:val="22"/>
                <w:szCs w:val="22"/>
              </w:rPr>
              <w:t xml:space="preserve">Caucasian women </w:t>
            </w:r>
            <w:r w:rsidR="0015522B">
              <w:rPr>
                <w:rFonts w:ascii="Calibri" w:hAnsi="Calibri"/>
                <w:sz w:val="22"/>
                <w:szCs w:val="22"/>
              </w:rPr>
              <w:t>age</w:t>
            </w:r>
            <w:r w:rsidR="007568E6">
              <w:rPr>
                <w:rFonts w:ascii="Calibri" w:hAnsi="Calibri"/>
                <w:sz w:val="22"/>
                <w:szCs w:val="22"/>
              </w:rPr>
              <w:t>s</w:t>
            </w:r>
            <w:r w:rsidR="0015522B">
              <w:rPr>
                <w:rFonts w:ascii="Calibri" w:hAnsi="Calibri"/>
                <w:sz w:val="22"/>
                <w:szCs w:val="22"/>
              </w:rPr>
              <w:t xml:space="preserve"> 18-40 </w:t>
            </w:r>
            <w:r w:rsidRPr="00817FAD">
              <w:rPr>
                <w:rFonts w:ascii="Calibri" w:hAnsi="Calibri"/>
                <w:sz w:val="22"/>
                <w:szCs w:val="22"/>
              </w:rPr>
              <w:t>with children age 5 or younger and pregnant or planning to become pregnant in the next year.</w:t>
            </w:r>
          </w:p>
        </w:tc>
        <w:tc>
          <w:tcPr>
            <w:tcW w:w="1440" w:type="dxa"/>
            <w:vAlign w:val="center"/>
          </w:tcPr>
          <w:p w:rsidR="000660BA" w:rsidRPr="00C20FEC" w:rsidRDefault="000660BA" w:rsidP="00C2661D">
            <w:pPr>
              <w:jc w:val="center"/>
              <w:rPr>
                <w:rFonts w:ascii="Calibri" w:hAnsi="Calibri" w:cs="Courier New"/>
                <w:sz w:val="22"/>
                <w:szCs w:val="22"/>
              </w:rPr>
            </w:pPr>
            <w:r w:rsidRPr="00C20FEC">
              <w:rPr>
                <w:rFonts w:ascii="Calibri" w:hAnsi="Calibri" w:cs="Courier New"/>
                <w:sz w:val="22"/>
                <w:szCs w:val="22"/>
              </w:rPr>
              <w:t>2</w:t>
            </w:r>
          </w:p>
        </w:tc>
      </w:tr>
      <w:tr w:rsidR="000660BA" w:rsidRPr="00C20FEC" w:rsidTr="00902114">
        <w:trPr>
          <w:trHeight w:val="386"/>
        </w:trPr>
        <w:tc>
          <w:tcPr>
            <w:tcW w:w="1188" w:type="dxa"/>
            <w:vMerge/>
          </w:tcPr>
          <w:p w:rsidR="000660BA" w:rsidRPr="00C20FEC" w:rsidRDefault="000660BA" w:rsidP="00B050CB">
            <w:pPr>
              <w:rPr>
                <w:rFonts w:ascii="Calibri" w:hAnsi="Calibri" w:cs="Courier New"/>
                <w:sz w:val="22"/>
                <w:szCs w:val="22"/>
              </w:rPr>
            </w:pPr>
          </w:p>
        </w:tc>
        <w:tc>
          <w:tcPr>
            <w:tcW w:w="6120" w:type="dxa"/>
            <w:vAlign w:val="center"/>
          </w:tcPr>
          <w:p w:rsidR="000660BA" w:rsidRPr="00902114" w:rsidRDefault="00902114" w:rsidP="00387280">
            <w:pPr>
              <w:rPr>
                <w:rFonts w:ascii="Calibri" w:hAnsi="Calibri" w:cs="Courier New"/>
                <w:b/>
                <w:sz w:val="22"/>
                <w:szCs w:val="22"/>
              </w:rPr>
            </w:pPr>
            <w:r w:rsidRPr="00817FAD">
              <w:rPr>
                <w:rFonts w:ascii="Calibri" w:hAnsi="Calibri"/>
                <w:sz w:val="22"/>
                <w:szCs w:val="22"/>
              </w:rPr>
              <w:t xml:space="preserve">African-American women </w:t>
            </w:r>
            <w:r w:rsidR="0015522B">
              <w:rPr>
                <w:rFonts w:ascii="Calibri" w:hAnsi="Calibri"/>
                <w:sz w:val="22"/>
                <w:szCs w:val="22"/>
              </w:rPr>
              <w:t>age</w:t>
            </w:r>
            <w:r w:rsidR="007568E6">
              <w:rPr>
                <w:rFonts w:ascii="Calibri" w:hAnsi="Calibri"/>
                <w:sz w:val="22"/>
                <w:szCs w:val="22"/>
              </w:rPr>
              <w:t>s</w:t>
            </w:r>
            <w:r w:rsidR="0015522B">
              <w:rPr>
                <w:rFonts w:ascii="Calibri" w:hAnsi="Calibri"/>
                <w:sz w:val="22"/>
                <w:szCs w:val="22"/>
              </w:rPr>
              <w:t xml:space="preserve"> 18-40 </w:t>
            </w:r>
            <w:r w:rsidRPr="00817FAD">
              <w:rPr>
                <w:rFonts w:ascii="Calibri" w:hAnsi="Calibri"/>
                <w:sz w:val="22"/>
                <w:szCs w:val="22"/>
              </w:rPr>
              <w:t>with children age 5 or younger and pregnant or planning to become pregnant in the next year.</w:t>
            </w:r>
          </w:p>
        </w:tc>
        <w:tc>
          <w:tcPr>
            <w:tcW w:w="1440" w:type="dxa"/>
            <w:vAlign w:val="center"/>
          </w:tcPr>
          <w:p w:rsidR="000660BA" w:rsidRPr="00C20FEC" w:rsidRDefault="000660BA" w:rsidP="00C2661D">
            <w:pPr>
              <w:jc w:val="center"/>
              <w:rPr>
                <w:rFonts w:ascii="Calibri" w:hAnsi="Calibri" w:cs="Courier New"/>
                <w:sz w:val="22"/>
                <w:szCs w:val="22"/>
              </w:rPr>
            </w:pPr>
            <w:r w:rsidRPr="00C20FEC">
              <w:rPr>
                <w:rFonts w:ascii="Calibri" w:hAnsi="Calibri" w:cs="Courier New"/>
                <w:sz w:val="22"/>
                <w:szCs w:val="22"/>
              </w:rPr>
              <w:t>2</w:t>
            </w:r>
          </w:p>
        </w:tc>
      </w:tr>
      <w:tr w:rsidR="000660BA" w:rsidRPr="00C20FEC" w:rsidTr="00902114">
        <w:trPr>
          <w:trHeight w:val="359"/>
        </w:trPr>
        <w:tc>
          <w:tcPr>
            <w:tcW w:w="1188" w:type="dxa"/>
            <w:vMerge w:val="restart"/>
          </w:tcPr>
          <w:p w:rsidR="000660BA" w:rsidRPr="00C20FEC" w:rsidRDefault="000660BA" w:rsidP="00B050CB">
            <w:pPr>
              <w:rPr>
                <w:rFonts w:ascii="Calibri" w:hAnsi="Calibri" w:cs="Courier New"/>
                <w:sz w:val="22"/>
                <w:szCs w:val="22"/>
              </w:rPr>
            </w:pPr>
            <w:r w:rsidRPr="00C20FEC">
              <w:rPr>
                <w:rFonts w:ascii="Calibri" w:hAnsi="Calibri" w:cs="Courier New"/>
                <w:sz w:val="22"/>
                <w:szCs w:val="22"/>
              </w:rPr>
              <w:t>San Diego</w:t>
            </w:r>
            <w:r w:rsidR="0015522B">
              <w:rPr>
                <w:rFonts w:ascii="Calibri" w:hAnsi="Calibri" w:cs="Courier New"/>
                <w:sz w:val="22"/>
                <w:szCs w:val="22"/>
              </w:rPr>
              <w:t>, CA</w:t>
            </w:r>
          </w:p>
        </w:tc>
        <w:tc>
          <w:tcPr>
            <w:tcW w:w="6120" w:type="dxa"/>
            <w:vAlign w:val="center"/>
          </w:tcPr>
          <w:p w:rsidR="000660BA" w:rsidRPr="00C20FEC" w:rsidRDefault="00902114" w:rsidP="00387280">
            <w:pPr>
              <w:rPr>
                <w:rFonts w:ascii="Calibri" w:hAnsi="Calibri" w:cs="Courier New"/>
                <w:sz w:val="22"/>
                <w:szCs w:val="22"/>
              </w:rPr>
            </w:pPr>
            <w:r w:rsidRPr="00817FAD">
              <w:rPr>
                <w:rFonts w:ascii="Calibri" w:hAnsi="Calibri"/>
                <w:sz w:val="22"/>
                <w:szCs w:val="22"/>
              </w:rPr>
              <w:t xml:space="preserve">Caucasian women </w:t>
            </w:r>
            <w:r w:rsidR="0015522B">
              <w:rPr>
                <w:rFonts w:ascii="Calibri" w:hAnsi="Calibri"/>
                <w:sz w:val="22"/>
                <w:szCs w:val="22"/>
              </w:rPr>
              <w:t>age</w:t>
            </w:r>
            <w:r w:rsidR="007568E6">
              <w:rPr>
                <w:rFonts w:ascii="Calibri" w:hAnsi="Calibri"/>
                <w:sz w:val="22"/>
                <w:szCs w:val="22"/>
              </w:rPr>
              <w:t>s</w:t>
            </w:r>
            <w:r w:rsidR="0015522B">
              <w:rPr>
                <w:rFonts w:ascii="Calibri" w:hAnsi="Calibri"/>
                <w:sz w:val="22"/>
                <w:szCs w:val="22"/>
              </w:rPr>
              <w:t xml:space="preserve"> 18-40 </w:t>
            </w:r>
            <w:r w:rsidRPr="00817FAD">
              <w:rPr>
                <w:rFonts w:ascii="Calibri" w:hAnsi="Calibri"/>
                <w:sz w:val="22"/>
                <w:szCs w:val="22"/>
              </w:rPr>
              <w:t>with children age 5 or younger and pregnant or planning to become pregnant in the next year.</w:t>
            </w:r>
          </w:p>
        </w:tc>
        <w:tc>
          <w:tcPr>
            <w:tcW w:w="1440" w:type="dxa"/>
            <w:vAlign w:val="center"/>
          </w:tcPr>
          <w:p w:rsidR="000660BA" w:rsidRPr="00C20FEC" w:rsidRDefault="000660BA" w:rsidP="00C2661D">
            <w:pPr>
              <w:jc w:val="center"/>
              <w:rPr>
                <w:rFonts w:ascii="Calibri" w:hAnsi="Calibri" w:cs="Courier New"/>
                <w:sz w:val="22"/>
                <w:szCs w:val="22"/>
              </w:rPr>
            </w:pPr>
            <w:r w:rsidRPr="00C20FEC">
              <w:rPr>
                <w:rFonts w:ascii="Calibri" w:hAnsi="Calibri" w:cs="Courier New"/>
                <w:sz w:val="22"/>
                <w:szCs w:val="22"/>
              </w:rPr>
              <w:t>2</w:t>
            </w:r>
          </w:p>
        </w:tc>
      </w:tr>
      <w:tr w:rsidR="000660BA" w:rsidRPr="00C20FEC" w:rsidTr="00902114">
        <w:trPr>
          <w:trHeight w:val="440"/>
        </w:trPr>
        <w:tc>
          <w:tcPr>
            <w:tcW w:w="1188" w:type="dxa"/>
            <w:vMerge/>
          </w:tcPr>
          <w:p w:rsidR="000660BA" w:rsidRPr="00C20FEC" w:rsidRDefault="000660BA" w:rsidP="00B050CB">
            <w:pPr>
              <w:rPr>
                <w:rFonts w:ascii="Calibri" w:hAnsi="Calibri" w:cs="Courier New"/>
                <w:sz w:val="22"/>
                <w:szCs w:val="22"/>
              </w:rPr>
            </w:pPr>
          </w:p>
        </w:tc>
        <w:tc>
          <w:tcPr>
            <w:tcW w:w="6120" w:type="dxa"/>
            <w:vAlign w:val="center"/>
          </w:tcPr>
          <w:p w:rsidR="000660BA" w:rsidRPr="00C20FEC" w:rsidRDefault="00902114" w:rsidP="00387280">
            <w:pPr>
              <w:rPr>
                <w:rFonts w:ascii="Calibri" w:hAnsi="Calibri" w:cs="Courier New"/>
                <w:sz w:val="22"/>
                <w:szCs w:val="22"/>
              </w:rPr>
            </w:pPr>
            <w:r w:rsidRPr="00817FAD">
              <w:rPr>
                <w:rFonts w:ascii="Calibri" w:hAnsi="Calibri"/>
                <w:sz w:val="22"/>
                <w:szCs w:val="22"/>
              </w:rPr>
              <w:t xml:space="preserve">African-American women </w:t>
            </w:r>
            <w:r w:rsidR="0015522B">
              <w:rPr>
                <w:rFonts w:ascii="Calibri" w:hAnsi="Calibri"/>
                <w:sz w:val="22"/>
                <w:szCs w:val="22"/>
              </w:rPr>
              <w:t>age</w:t>
            </w:r>
            <w:r w:rsidR="007568E6">
              <w:rPr>
                <w:rFonts w:ascii="Calibri" w:hAnsi="Calibri"/>
                <w:sz w:val="22"/>
                <w:szCs w:val="22"/>
              </w:rPr>
              <w:t>s</w:t>
            </w:r>
            <w:r w:rsidR="0015522B">
              <w:rPr>
                <w:rFonts w:ascii="Calibri" w:hAnsi="Calibri"/>
                <w:sz w:val="22"/>
                <w:szCs w:val="22"/>
              </w:rPr>
              <w:t xml:space="preserve"> 18-40 </w:t>
            </w:r>
            <w:r w:rsidRPr="00817FAD">
              <w:rPr>
                <w:rFonts w:ascii="Calibri" w:hAnsi="Calibri"/>
                <w:sz w:val="22"/>
                <w:szCs w:val="22"/>
              </w:rPr>
              <w:t>with children age 5 or younger and pregnant or planning to become pregnant in the next year.</w:t>
            </w:r>
          </w:p>
        </w:tc>
        <w:tc>
          <w:tcPr>
            <w:tcW w:w="1440" w:type="dxa"/>
            <w:vAlign w:val="center"/>
          </w:tcPr>
          <w:p w:rsidR="000660BA" w:rsidRPr="00C20FEC" w:rsidRDefault="000660BA" w:rsidP="00C2661D">
            <w:pPr>
              <w:jc w:val="center"/>
              <w:rPr>
                <w:rFonts w:ascii="Calibri" w:hAnsi="Calibri" w:cs="Courier New"/>
                <w:sz w:val="22"/>
                <w:szCs w:val="22"/>
              </w:rPr>
            </w:pPr>
            <w:r w:rsidRPr="00C20FEC">
              <w:rPr>
                <w:rFonts w:ascii="Calibri" w:hAnsi="Calibri" w:cs="Courier New"/>
                <w:sz w:val="22"/>
                <w:szCs w:val="22"/>
              </w:rPr>
              <w:t>2</w:t>
            </w:r>
          </w:p>
        </w:tc>
      </w:tr>
    </w:tbl>
    <w:p w:rsidR="00B050CB" w:rsidRDefault="00B050CB" w:rsidP="00B050CB">
      <w:pPr>
        <w:rPr>
          <w:rFonts w:ascii="Calibri" w:hAnsi="Calibri"/>
          <w:kern w:val="24"/>
          <w:sz w:val="22"/>
          <w:szCs w:val="22"/>
        </w:rPr>
      </w:pPr>
    </w:p>
    <w:p w:rsidR="006C0C98" w:rsidRPr="00817FAD" w:rsidRDefault="008474E4" w:rsidP="006C0C98">
      <w:pPr>
        <w:rPr>
          <w:rFonts w:ascii="Calibri" w:hAnsi="Calibri"/>
          <w:kern w:val="24"/>
          <w:sz w:val="22"/>
          <w:szCs w:val="22"/>
        </w:rPr>
      </w:pPr>
      <w:r w:rsidRPr="00817FAD">
        <w:rPr>
          <w:rFonts w:ascii="Calibri" w:hAnsi="Calibri"/>
          <w:bCs/>
          <w:sz w:val="22"/>
          <w:szCs w:val="22"/>
        </w:rPr>
        <w:t xml:space="preserve">The focus group data will be collected via the use of trained moderators and a structured moderator’s guide will ensure that consistent data are collected across the groups. </w:t>
      </w:r>
      <w:r w:rsidR="00B050CB" w:rsidRPr="00817FAD">
        <w:rPr>
          <w:rFonts w:ascii="Calibri" w:hAnsi="Calibri"/>
          <w:bCs/>
          <w:sz w:val="22"/>
          <w:szCs w:val="22"/>
        </w:rPr>
        <w:t xml:space="preserve">Upon completion of each focus group, the audiotapes and transcripts will be made available to </w:t>
      </w:r>
      <w:proofErr w:type="spellStart"/>
      <w:r w:rsidR="00B050CB" w:rsidRPr="00817FAD">
        <w:rPr>
          <w:rFonts w:ascii="Calibri" w:hAnsi="Calibri"/>
          <w:bCs/>
          <w:sz w:val="22"/>
          <w:szCs w:val="22"/>
        </w:rPr>
        <w:t>Westat</w:t>
      </w:r>
      <w:proofErr w:type="spellEnd"/>
      <w:r w:rsidR="00B050CB" w:rsidRPr="00817FAD">
        <w:rPr>
          <w:rFonts w:ascii="Calibri" w:hAnsi="Calibri"/>
          <w:bCs/>
          <w:sz w:val="22"/>
          <w:szCs w:val="22"/>
        </w:rPr>
        <w:t xml:space="preserve"> by the focus group facility in each city.  Participant identifying information will be removed from the tapes before they are analyzed.  </w:t>
      </w:r>
      <w:r w:rsidRPr="00817FAD">
        <w:rPr>
          <w:rFonts w:ascii="Calibri" w:hAnsi="Calibri"/>
          <w:bCs/>
          <w:sz w:val="22"/>
          <w:szCs w:val="22"/>
        </w:rPr>
        <w:t xml:space="preserve">All information gathered will be stored and maintained for the length of the project. </w:t>
      </w:r>
      <w:r w:rsidR="006C0C98" w:rsidRPr="00817FAD">
        <w:rPr>
          <w:rFonts w:ascii="Calibri" w:hAnsi="Calibri"/>
          <w:kern w:val="24"/>
          <w:sz w:val="22"/>
          <w:szCs w:val="22"/>
        </w:rPr>
        <w:t xml:space="preserve">Findings from </w:t>
      </w:r>
      <w:r w:rsidR="000C4F08">
        <w:rPr>
          <w:rFonts w:ascii="Calibri" w:hAnsi="Calibri"/>
          <w:kern w:val="24"/>
          <w:sz w:val="22"/>
          <w:szCs w:val="22"/>
        </w:rPr>
        <w:t>Phase I</w:t>
      </w:r>
      <w:r w:rsidR="006C0C98" w:rsidRPr="00817FAD">
        <w:rPr>
          <w:rFonts w:ascii="Calibri" w:hAnsi="Calibri"/>
          <w:kern w:val="24"/>
          <w:sz w:val="22"/>
          <w:szCs w:val="22"/>
        </w:rPr>
        <w:t xml:space="preserve"> will inform </w:t>
      </w:r>
      <w:r w:rsidR="000660BA">
        <w:rPr>
          <w:rFonts w:ascii="Calibri" w:hAnsi="Calibri"/>
          <w:kern w:val="24"/>
          <w:sz w:val="22"/>
          <w:szCs w:val="22"/>
        </w:rPr>
        <w:t>refinements</w:t>
      </w:r>
      <w:r w:rsidR="000660BA" w:rsidRPr="00817FAD">
        <w:rPr>
          <w:rFonts w:ascii="Calibri" w:hAnsi="Calibri"/>
          <w:kern w:val="24"/>
          <w:sz w:val="22"/>
          <w:szCs w:val="22"/>
        </w:rPr>
        <w:t xml:space="preserve"> </w:t>
      </w:r>
      <w:r w:rsidR="006C0C98" w:rsidRPr="00817FAD">
        <w:rPr>
          <w:rFonts w:ascii="Calibri" w:hAnsi="Calibri"/>
          <w:kern w:val="24"/>
          <w:sz w:val="22"/>
          <w:szCs w:val="22"/>
        </w:rPr>
        <w:t xml:space="preserve">to existing </w:t>
      </w:r>
      <w:r w:rsidR="00817FAD">
        <w:rPr>
          <w:rFonts w:ascii="Calibri" w:hAnsi="Calibri"/>
          <w:kern w:val="24"/>
          <w:sz w:val="22"/>
          <w:szCs w:val="22"/>
        </w:rPr>
        <w:t>communication interventions</w:t>
      </w:r>
      <w:r w:rsidR="006C0C98" w:rsidRPr="00817FAD">
        <w:rPr>
          <w:rFonts w:ascii="Calibri" w:hAnsi="Calibri"/>
          <w:kern w:val="24"/>
          <w:sz w:val="22"/>
          <w:szCs w:val="22"/>
        </w:rPr>
        <w:t xml:space="preserve">. </w:t>
      </w:r>
      <w:r w:rsidR="000660BA">
        <w:rPr>
          <w:rFonts w:ascii="Calibri" w:hAnsi="Calibri"/>
          <w:kern w:val="24"/>
          <w:sz w:val="22"/>
          <w:szCs w:val="22"/>
        </w:rPr>
        <w:t>The f</w:t>
      </w:r>
      <w:r w:rsidR="008E639E">
        <w:rPr>
          <w:rFonts w:ascii="Calibri" w:hAnsi="Calibri"/>
          <w:kern w:val="24"/>
          <w:sz w:val="22"/>
          <w:szCs w:val="22"/>
        </w:rPr>
        <w:t>inalized factsheet and video will be further tested in Phase II.</w:t>
      </w:r>
    </w:p>
    <w:p w:rsidR="000F7138" w:rsidRDefault="000F7138" w:rsidP="00A96FE9">
      <w:pPr>
        <w:rPr>
          <w:rFonts w:ascii="Calibri" w:hAnsi="Calibri"/>
          <w:kern w:val="24"/>
          <w:sz w:val="22"/>
          <w:szCs w:val="22"/>
        </w:rPr>
      </w:pPr>
    </w:p>
    <w:p w:rsidR="00B122F4" w:rsidRPr="00817FAD" w:rsidRDefault="00B122F4" w:rsidP="00A96FE9">
      <w:pPr>
        <w:rPr>
          <w:rFonts w:ascii="Calibri" w:hAnsi="Calibri"/>
          <w:kern w:val="24"/>
          <w:sz w:val="22"/>
          <w:szCs w:val="22"/>
        </w:rPr>
      </w:pPr>
    </w:p>
    <w:p w:rsidR="0029665A" w:rsidRPr="006F400C" w:rsidRDefault="000C4F08" w:rsidP="000F7138">
      <w:pPr>
        <w:pStyle w:val="ListBullet"/>
        <w:numPr>
          <w:ilvl w:val="0"/>
          <w:numId w:val="0"/>
        </w:numPr>
        <w:rPr>
          <w:rFonts w:ascii="Calibri" w:hAnsi="Calibri"/>
          <w:u w:val="single"/>
        </w:rPr>
      </w:pPr>
      <w:r>
        <w:rPr>
          <w:rFonts w:ascii="Calibri" w:hAnsi="Calibri"/>
          <w:u w:val="single"/>
        </w:rPr>
        <w:t>Phase II</w:t>
      </w:r>
    </w:p>
    <w:p w:rsidR="00B122F4" w:rsidRDefault="00B122F4" w:rsidP="000F7138">
      <w:pPr>
        <w:pStyle w:val="ListBullet"/>
        <w:numPr>
          <w:ilvl w:val="0"/>
          <w:numId w:val="0"/>
        </w:numPr>
        <w:rPr>
          <w:rFonts w:ascii="Calibri" w:hAnsi="Calibri"/>
        </w:rPr>
      </w:pPr>
    </w:p>
    <w:p w:rsidR="00AA5097" w:rsidRDefault="000C4F08" w:rsidP="00AA5097">
      <w:pPr>
        <w:pStyle w:val="ListBullet"/>
        <w:numPr>
          <w:ilvl w:val="0"/>
          <w:numId w:val="0"/>
        </w:numPr>
        <w:rPr>
          <w:rFonts w:ascii="Calibri" w:hAnsi="Calibri"/>
        </w:rPr>
      </w:pPr>
      <w:r>
        <w:rPr>
          <w:rFonts w:ascii="Calibri" w:hAnsi="Calibri"/>
        </w:rPr>
        <w:t>Phase II</w:t>
      </w:r>
      <w:r w:rsidR="000F7138" w:rsidRPr="00817FAD">
        <w:rPr>
          <w:rFonts w:ascii="Calibri" w:hAnsi="Calibri"/>
        </w:rPr>
        <w:t xml:space="preserve"> research will include a web survey to (1) examine baseline awareness and</w:t>
      </w:r>
      <w:r w:rsidR="00B122F4">
        <w:rPr>
          <w:rFonts w:ascii="Calibri" w:hAnsi="Calibri"/>
        </w:rPr>
        <w:t xml:space="preserve"> knowledge regarding </w:t>
      </w:r>
      <w:r w:rsidR="000F7138" w:rsidRPr="008C2424">
        <w:rPr>
          <w:rFonts w:ascii="Calibri" w:hAnsi="Calibri"/>
        </w:rPr>
        <w:t xml:space="preserve">CMV, (2) </w:t>
      </w:r>
      <w:r w:rsidR="006A78CB" w:rsidRPr="008C2424">
        <w:rPr>
          <w:rFonts w:ascii="Calibri" w:hAnsi="Calibri"/>
        </w:rPr>
        <w:t xml:space="preserve">assess baseline </w:t>
      </w:r>
      <w:r w:rsidR="000F7138" w:rsidRPr="008C2424">
        <w:rPr>
          <w:rFonts w:ascii="Calibri" w:hAnsi="Calibri"/>
        </w:rPr>
        <w:t xml:space="preserve">CMV prevention behaviors prior to viewing </w:t>
      </w:r>
      <w:r w:rsidR="006A78CB" w:rsidRPr="008C2424">
        <w:rPr>
          <w:rFonts w:ascii="Calibri" w:hAnsi="Calibri"/>
        </w:rPr>
        <w:t xml:space="preserve">CMV </w:t>
      </w:r>
      <w:r w:rsidR="00817FAD" w:rsidRPr="008C2424">
        <w:rPr>
          <w:rFonts w:ascii="Calibri" w:hAnsi="Calibri"/>
        </w:rPr>
        <w:t>communication interventions</w:t>
      </w:r>
      <w:r w:rsidR="000F7138" w:rsidRPr="008C2424">
        <w:rPr>
          <w:rFonts w:ascii="Calibri" w:hAnsi="Calibri"/>
        </w:rPr>
        <w:t xml:space="preserve">, (3) assess appeal and </w:t>
      </w:r>
      <w:r w:rsidR="006A78CB" w:rsidRPr="008C2424">
        <w:rPr>
          <w:rFonts w:ascii="Calibri" w:hAnsi="Calibri"/>
        </w:rPr>
        <w:t xml:space="preserve">evaluate the </w:t>
      </w:r>
      <w:r w:rsidR="000F7138" w:rsidRPr="008C2424">
        <w:rPr>
          <w:rFonts w:ascii="Calibri" w:hAnsi="Calibri"/>
        </w:rPr>
        <w:t xml:space="preserve">impact of </w:t>
      </w:r>
      <w:r w:rsidR="006A78CB" w:rsidRPr="008C2424">
        <w:rPr>
          <w:rFonts w:ascii="Calibri" w:hAnsi="Calibri"/>
        </w:rPr>
        <w:t xml:space="preserve">CMV </w:t>
      </w:r>
      <w:r w:rsidR="00817FAD" w:rsidRPr="008C2424">
        <w:rPr>
          <w:rFonts w:ascii="Calibri" w:hAnsi="Calibri"/>
        </w:rPr>
        <w:t xml:space="preserve">communication interventions </w:t>
      </w:r>
      <w:r w:rsidR="000F7138" w:rsidRPr="008C2424">
        <w:rPr>
          <w:rFonts w:ascii="Calibri" w:hAnsi="Calibri"/>
        </w:rPr>
        <w:t>on their attitudes, beliefs, and behavioral intentions regarding prevention behaviors</w:t>
      </w:r>
      <w:r w:rsidR="00817FAD" w:rsidRPr="008C2424">
        <w:rPr>
          <w:rFonts w:ascii="Calibri" w:hAnsi="Calibri"/>
        </w:rPr>
        <w:t xml:space="preserve"> </w:t>
      </w:r>
      <w:r w:rsidR="000F7138" w:rsidRPr="008C2424">
        <w:rPr>
          <w:rFonts w:ascii="Calibri" w:hAnsi="Calibri"/>
        </w:rPr>
        <w:t>and (4) assess knowledge</w:t>
      </w:r>
      <w:r w:rsidR="00AA5097" w:rsidRPr="008C2424">
        <w:rPr>
          <w:rFonts w:ascii="Calibri" w:hAnsi="Calibri"/>
        </w:rPr>
        <w:t>, attitudes and behaviors</w:t>
      </w:r>
      <w:r w:rsidR="00902114">
        <w:rPr>
          <w:rFonts w:ascii="Calibri" w:hAnsi="Calibri"/>
        </w:rPr>
        <w:t xml:space="preserve"> </w:t>
      </w:r>
      <w:r w:rsidR="000F7138" w:rsidRPr="008C2424">
        <w:rPr>
          <w:rFonts w:ascii="Calibri" w:hAnsi="Calibri"/>
        </w:rPr>
        <w:t xml:space="preserve">pre-and post- </w:t>
      </w:r>
      <w:r w:rsidR="00817FAD" w:rsidRPr="008C2424">
        <w:rPr>
          <w:rFonts w:ascii="Calibri" w:hAnsi="Calibri"/>
        </w:rPr>
        <w:t>interventions</w:t>
      </w:r>
      <w:r w:rsidR="000F7138" w:rsidRPr="008C2424">
        <w:rPr>
          <w:rFonts w:ascii="Calibri" w:hAnsi="Calibri"/>
        </w:rPr>
        <w:t xml:space="preserve"> </w:t>
      </w:r>
      <w:r w:rsidR="000F7138" w:rsidRPr="008C2424">
        <w:rPr>
          <w:rFonts w:ascii="Calibri" w:hAnsi="Calibri" w:cs="Courier New"/>
        </w:rPr>
        <w:t>with a la</w:t>
      </w:r>
      <w:r w:rsidR="009100CA">
        <w:rPr>
          <w:rFonts w:ascii="Calibri" w:hAnsi="Calibri" w:cs="Courier New"/>
        </w:rPr>
        <w:t xml:space="preserve">rger target audience </w:t>
      </w:r>
      <w:r w:rsidR="009100CA" w:rsidRPr="00902114">
        <w:rPr>
          <w:rFonts w:ascii="Calibri" w:hAnsi="Calibri" w:cs="Courier New"/>
        </w:rPr>
        <w:t>sample (N=8</w:t>
      </w:r>
      <w:r w:rsidR="000F7138" w:rsidRPr="00902114">
        <w:rPr>
          <w:rFonts w:ascii="Calibri" w:hAnsi="Calibri" w:cs="Courier New"/>
        </w:rPr>
        <w:t>00)</w:t>
      </w:r>
      <w:r w:rsidR="000F7138" w:rsidRPr="00902114">
        <w:rPr>
          <w:rFonts w:ascii="Calibri" w:hAnsi="Calibri"/>
        </w:rPr>
        <w:t>.</w:t>
      </w:r>
      <w:r w:rsidR="00AA5097">
        <w:rPr>
          <w:rFonts w:ascii="Calibri" w:hAnsi="Calibri"/>
        </w:rPr>
        <w:t xml:space="preserve">  </w:t>
      </w:r>
    </w:p>
    <w:p w:rsidR="00AA5097" w:rsidRDefault="00AA5097" w:rsidP="00AA5097">
      <w:pPr>
        <w:pStyle w:val="ListBullet"/>
        <w:numPr>
          <w:ilvl w:val="0"/>
          <w:numId w:val="0"/>
        </w:numPr>
        <w:rPr>
          <w:rFonts w:ascii="Calibri" w:hAnsi="Calibri"/>
        </w:rPr>
      </w:pPr>
    </w:p>
    <w:p w:rsidR="00696EB1" w:rsidRDefault="00AA5097" w:rsidP="00696EB1">
      <w:pPr>
        <w:pStyle w:val="ListBullet"/>
        <w:numPr>
          <w:ilvl w:val="0"/>
          <w:numId w:val="0"/>
        </w:numPr>
        <w:rPr>
          <w:rFonts w:ascii="Calibri" w:hAnsi="Calibri"/>
          <w:bCs/>
        </w:rPr>
      </w:pPr>
      <w:r w:rsidRPr="008C2424">
        <w:rPr>
          <w:rFonts w:ascii="Calibri" w:hAnsi="Calibri"/>
        </w:rPr>
        <w:t xml:space="preserve">Similar to </w:t>
      </w:r>
      <w:proofErr w:type="gramStart"/>
      <w:r w:rsidR="000C4F08">
        <w:rPr>
          <w:rFonts w:ascii="Calibri" w:hAnsi="Calibri"/>
        </w:rPr>
        <w:t>Phase</w:t>
      </w:r>
      <w:proofErr w:type="gramEnd"/>
      <w:r w:rsidR="000C4F08">
        <w:rPr>
          <w:rFonts w:ascii="Calibri" w:hAnsi="Calibri"/>
        </w:rPr>
        <w:t xml:space="preserve"> I</w:t>
      </w:r>
      <w:r w:rsidR="00727C00">
        <w:rPr>
          <w:rFonts w:ascii="Calibri" w:hAnsi="Calibri"/>
        </w:rPr>
        <w:t>,</w:t>
      </w:r>
      <w:r w:rsidRPr="008C2424">
        <w:rPr>
          <w:rFonts w:ascii="Calibri" w:hAnsi="Calibri"/>
        </w:rPr>
        <w:t xml:space="preserve"> target audiences for </w:t>
      </w:r>
      <w:r w:rsidR="000C4F08">
        <w:rPr>
          <w:rFonts w:ascii="Calibri" w:hAnsi="Calibri"/>
        </w:rPr>
        <w:t>Phase II</w:t>
      </w:r>
      <w:r w:rsidRPr="008C2424">
        <w:rPr>
          <w:rFonts w:ascii="Calibri" w:hAnsi="Calibri"/>
        </w:rPr>
        <w:t xml:space="preserve"> will </w:t>
      </w:r>
      <w:r w:rsidR="00902114">
        <w:rPr>
          <w:rFonts w:ascii="Calibri" w:hAnsi="Calibri"/>
        </w:rPr>
        <w:t>consist of</w:t>
      </w:r>
      <w:r w:rsidRPr="008C2424">
        <w:rPr>
          <w:rFonts w:ascii="Calibri" w:hAnsi="Calibri"/>
        </w:rPr>
        <w:t xml:space="preserve"> Caucasian</w:t>
      </w:r>
      <w:r w:rsidR="003865CD">
        <w:rPr>
          <w:rFonts w:ascii="Calibri" w:hAnsi="Calibri"/>
        </w:rPr>
        <w:t xml:space="preserve"> </w:t>
      </w:r>
      <w:r w:rsidRPr="008C2424">
        <w:rPr>
          <w:rFonts w:ascii="Calibri" w:hAnsi="Calibri"/>
        </w:rPr>
        <w:t xml:space="preserve">and African-American women </w:t>
      </w:r>
      <w:r w:rsidR="0015522B">
        <w:rPr>
          <w:rFonts w:ascii="Calibri" w:hAnsi="Calibri"/>
        </w:rPr>
        <w:t>age</w:t>
      </w:r>
      <w:r w:rsidR="007568E6">
        <w:rPr>
          <w:rFonts w:ascii="Calibri" w:hAnsi="Calibri"/>
        </w:rPr>
        <w:t>s</w:t>
      </w:r>
      <w:r w:rsidR="0015522B">
        <w:rPr>
          <w:rFonts w:ascii="Calibri" w:hAnsi="Calibri"/>
        </w:rPr>
        <w:t xml:space="preserve"> 18-40 </w:t>
      </w:r>
      <w:r w:rsidRPr="008C2424">
        <w:rPr>
          <w:rFonts w:ascii="Calibri" w:hAnsi="Calibri"/>
        </w:rPr>
        <w:t>who have a child age 5 or younger and are currently pregnant or planning to get pregnant</w:t>
      </w:r>
      <w:r w:rsidR="00902114">
        <w:rPr>
          <w:rFonts w:ascii="Calibri" w:hAnsi="Calibri"/>
        </w:rPr>
        <w:t xml:space="preserve"> in the next </w:t>
      </w:r>
      <w:r w:rsidR="00021FE8">
        <w:rPr>
          <w:rFonts w:ascii="Calibri" w:hAnsi="Calibri"/>
        </w:rPr>
        <w:t>year</w:t>
      </w:r>
      <w:r w:rsidRPr="008C2424">
        <w:rPr>
          <w:rFonts w:ascii="Calibri" w:hAnsi="Calibri"/>
        </w:rPr>
        <w:t xml:space="preserve">. </w:t>
      </w:r>
      <w:r w:rsidRPr="008C2424">
        <w:rPr>
          <w:rFonts w:ascii="Calibri" w:hAnsi="Calibri"/>
          <w:bCs/>
        </w:rPr>
        <w:t xml:space="preserve">Participants will be recruited for the web survey in </w:t>
      </w:r>
      <w:r w:rsidR="000C4F08">
        <w:rPr>
          <w:rFonts w:ascii="Calibri" w:hAnsi="Calibri"/>
          <w:bCs/>
        </w:rPr>
        <w:t>Phase II</w:t>
      </w:r>
      <w:r w:rsidRPr="008C2424">
        <w:rPr>
          <w:rFonts w:ascii="Calibri" w:hAnsi="Calibri"/>
          <w:bCs/>
        </w:rPr>
        <w:t xml:space="preserve"> </w:t>
      </w:r>
      <w:r w:rsidR="006A78CB" w:rsidRPr="008C2424">
        <w:rPr>
          <w:rFonts w:ascii="Calibri" w:hAnsi="Calibri"/>
          <w:bCs/>
        </w:rPr>
        <w:t xml:space="preserve">from a consumer panel using a </w:t>
      </w:r>
      <w:r w:rsidR="008E639E">
        <w:rPr>
          <w:rFonts w:ascii="Calibri" w:hAnsi="Calibri"/>
          <w:bCs/>
        </w:rPr>
        <w:t>pre-targeted variable to</w:t>
      </w:r>
      <w:r w:rsidRPr="008C2424">
        <w:rPr>
          <w:rFonts w:ascii="Calibri" w:hAnsi="Calibri"/>
          <w:bCs/>
        </w:rPr>
        <w:t xml:space="preserve"> identify pregnant or intending to get pregnant women </w:t>
      </w:r>
      <w:r w:rsidR="0015522B">
        <w:rPr>
          <w:rFonts w:ascii="Calibri" w:hAnsi="Calibri"/>
          <w:bCs/>
        </w:rPr>
        <w:t xml:space="preserve">in this age group </w:t>
      </w:r>
      <w:r w:rsidRPr="008C2424">
        <w:rPr>
          <w:rFonts w:ascii="Calibri" w:hAnsi="Calibri"/>
          <w:bCs/>
        </w:rPr>
        <w:t xml:space="preserve">who also have a child age 5 years or younger.  </w:t>
      </w:r>
      <w:r w:rsidRPr="008C2424">
        <w:rPr>
          <w:rFonts w:ascii="Calibri" w:hAnsi="Calibri"/>
        </w:rPr>
        <w:t>Harris Interactive wil</w:t>
      </w:r>
      <w:r w:rsidR="008C2424" w:rsidRPr="008C2424">
        <w:rPr>
          <w:rFonts w:ascii="Calibri" w:hAnsi="Calibri"/>
        </w:rPr>
        <w:t>l be responsible for recruiting</w:t>
      </w:r>
      <w:r w:rsidRPr="008C2424">
        <w:rPr>
          <w:rFonts w:ascii="Calibri" w:hAnsi="Calibri"/>
        </w:rPr>
        <w:t xml:space="preserve"> participants</w:t>
      </w:r>
      <w:r w:rsidR="003865CD">
        <w:rPr>
          <w:rFonts w:ascii="Calibri" w:hAnsi="Calibri"/>
        </w:rPr>
        <w:t xml:space="preserve">, </w:t>
      </w:r>
      <w:r w:rsidRPr="008C2424">
        <w:rPr>
          <w:rFonts w:ascii="Calibri" w:hAnsi="Calibri"/>
        </w:rPr>
        <w:t>providing incentives using their panel incentive system</w:t>
      </w:r>
      <w:r w:rsidR="003865CD">
        <w:rPr>
          <w:rFonts w:ascii="Calibri" w:hAnsi="Calibri"/>
        </w:rPr>
        <w:t xml:space="preserve"> and </w:t>
      </w:r>
      <w:r w:rsidRPr="008C2424">
        <w:rPr>
          <w:rFonts w:ascii="Calibri" w:hAnsi="Calibri"/>
          <w:bCs/>
        </w:rPr>
        <w:t xml:space="preserve">programming and hosting the web survey. </w:t>
      </w:r>
      <w:r w:rsidR="006A78CB" w:rsidRPr="008C2424">
        <w:rPr>
          <w:rFonts w:ascii="Calibri" w:hAnsi="Calibri"/>
          <w:bCs/>
        </w:rPr>
        <w:t xml:space="preserve">The web survey will last </w:t>
      </w:r>
      <w:r w:rsidRPr="008C2424">
        <w:rPr>
          <w:rFonts w:ascii="Calibri" w:hAnsi="Calibri"/>
          <w:bCs/>
        </w:rPr>
        <w:t xml:space="preserve">approximately </w:t>
      </w:r>
      <w:r w:rsidR="009100CA" w:rsidRPr="005D57EF">
        <w:rPr>
          <w:rFonts w:ascii="Calibri" w:hAnsi="Calibri"/>
          <w:bCs/>
        </w:rPr>
        <w:t>11</w:t>
      </w:r>
      <w:r w:rsidR="006A78CB" w:rsidRPr="005D57EF">
        <w:rPr>
          <w:rFonts w:ascii="Calibri" w:hAnsi="Calibri"/>
          <w:bCs/>
        </w:rPr>
        <w:t xml:space="preserve"> minutes</w:t>
      </w:r>
      <w:r w:rsidR="00BE4A11">
        <w:rPr>
          <w:rFonts w:ascii="Calibri" w:hAnsi="Calibri"/>
          <w:bCs/>
        </w:rPr>
        <w:t>.  Participants</w:t>
      </w:r>
      <w:r w:rsidR="003865CD">
        <w:rPr>
          <w:rFonts w:ascii="Calibri" w:hAnsi="Calibri"/>
          <w:bCs/>
        </w:rPr>
        <w:t xml:space="preserve"> in each racial group will be randomly assigned to view </w:t>
      </w:r>
      <w:r w:rsidR="00CB3F35">
        <w:rPr>
          <w:rFonts w:ascii="Calibri" w:hAnsi="Calibri"/>
          <w:bCs/>
        </w:rPr>
        <w:t xml:space="preserve">one of two </w:t>
      </w:r>
      <w:r w:rsidR="007248DF">
        <w:rPr>
          <w:rFonts w:ascii="Calibri" w:hAnsi="Calibri"/>
          <w:bCs/>
        </w:rPr>
        <w:t xml:space="preserve">communication </w:t>
      </w:r>
      <w:r w:rsidR="00CB3F35">
        <w:rPr>
          <w:rFonts w:ascii="Calibri" w:hAnsi="Calibri"/>
          <w:bCs/>
        </w:rPr>
        <w:t xml:space="preserve">materials, </w:t>
      </w:r>
      <w:r w:rsidR="003865CD">
        <w:rPr>
          <w:rFonts w:ascii="Calibri" w:hAnsi="Calibri"/>
          <w:bCs/>
        </w:rPr>
        <w:t>either the CMV factsheet or the CMV video</w:t>
      </w:r>
      <w:r w:rsidR="00CB3F35">
        <w:rPr>
          <w:rFonts w:ascii="Calibri" w:hAnsi="Calibri"/>
          <w:bCs/>
        </w:rPr>
        <w:t>.  T</w:t>
      </w:r>
      <w:r w:rsidR="00257D80">
        <w:rPr>
          <w:rFonts w:ascii="Calibri" w:hAnsi="Calibri"/>
          <w:bCs/>
        </w:rPr>
        <w:t>he</w:t>
      </w:r>
      <w:r w:rsidR="00CB3F35">
        <w:rPr>
          <w:rFonts w:ascii="Calibri" w:hAnsi="Calibri"/>
          <w:bCs/>
        </w:rPr>
        <w:t xml:space="preserve"> web survey will include some questions specific </w:t>
      </w:r>
      <w:r w:rsidR="008E639E">
        <w:rPr>
          <w:rFonts w:ascii="Calibri" w:hAnsi="Calibri"/>
          <w:bCs/>
        </w:rPr>
        <w:t xml:space="preserve">to the </w:t>
      </w:r>
      <w:r w:rsidR="00CB3F35">
        <w:rPr>
          <w:rFonts w:ascii="Calibri" w:hAnsi="Calibri"/>
          <w:bCs/>
        </w:rPr>
        <w:t xml:space="preserve">communication material </w:t>
      </w:r>
      <w:r w:rsidR="008E639E">
        <w:rPr>
          <w:rFonts w:ascii="Calibri" w:hAnsi="Calibri"/>
          <w:bCs/>
        </w:rPr>
        <w:t>they were assigned to view</w:t>
      </w:r>
      <w:r w:rsidR="00CB3F35">
        <w:rPr>
          <w:rFonts w:ascii="Calibri" w:hAnsi="Calibri"/>
          <w:bCs/>
        </w:rPr>
        <w:t xml:space="preserve"> (</w:t>
      </w:r>
      <w:r w:rsidR="00696EB1">
        <w:rPr>
          <w:rFonts w:ascii="Calibri" w:hAnsi="Calibri"/>
          <w:bCs/>
        </w:rPr>
        <w:t xml:space="preserve">either the </w:t>
      </w:r>
      <w:r w:rsidR="00CB3F35">
        <w:rPr>
          <w:rFonts w:ascii="Calibri" w:hAnsi="Calibri"/>
          <w:bCs/>
        </w:rPr>
        <w:t>factsheet or video)</w:t>
      </w:r>
      <w:r w:rsidR="00696EB1">
        <w:rPr>
          <w:rFonts w:ascii="Calibri" w:hAnsi="Calibri"/>
          <w:bCs/>
        </w:rPr>
        <w:t xml:space="preserve">. However most questions on the web survey relate to knowledge, attitudes, and beliefs pre and post materials presentation and will be </w:t>
      </w:r>
      <w:r w:rsidR="00CB3F35">
        <w:rPr>
          <w:rFonts w:ascii="Calibri" w:hAnsi="Calibri"/>
          <w:bCs/>
        </w:rPr>
        <w:t>similar</w:t>
      </w:r>
      <w:r w:rsidR="00696EB1">
        <w:rPr>
          <w:rFonts w:ascii="Calibri" w:hAnsi="Calibri"/>
          <w:bCs/>
        </w:rPr>
        <w:t xml:space="preserve"> </w:t>
      </w:r>
      <w:r w:rsidR="00CB3F35">
        <w:rPr>
          <w:rFonts w:ascii="Calibri" w:hAnsi="Calibri"/>
          <w:bCs/>
        </w:rPr>
        <w:t xml:space="preserve">across conditions. </w:t>
      </w:r>
      <w:r w:rsidR="008E639E">
        <w:rPr>
          <w:rFonts w:ascii="Calibri" w:hAnsi="Calibri"/>
          <w:bCs/>
        </w:rPr>
        <w:t xml:space="preserve"> </w:t>
      </w:r>
      <w:r w:rsidR="008474E4" w:rsidRPr="00817FAD">
        <w:rPr>
          <w:rFonts w:ascii="Calibri" w:hAnsi="Calibri"/>
          <w:bCs/>
        </w:rPr>
        <w:t xml:space="preserve">Web survey data will be collected through a secure online website hosted and maintained by Harris Interactive.  De-identified survey data will be delivered to </w:t>
      </w:r>
      <w:proofErr w:type="spellStart"/>
      <w:r w:rsidR="008474E4" w:rsidRPr="00817FAD">
        <w:rPr>
          <w:rFonts w:ascii="Calibri" w:hAnsi="Calibri"/>
          <w:bCs/>
        </w:rPr>
        <w:t>Westat</w:t>
      </w:r>
      <w:proofErr w:type="spellEnd"/>
      <w:r w:rsidR="008474E4" w:rsidRPr="00817FAD">
        <w:rPr>
          <w:rFonts w:ascii="Calibri" w:hAnsi="Calibri"/>
          <w:bCs/>
        </w:rPr>
        <w:t xml:space="preserve"> for analysis purposes and then to CDC at the close of the project.  Data will be retained for the length of the project and then destroyed under </w:t>
      </w:r>
      <w:proofErr w:type="spellStart"/>
      <w:r w:rsidR="008474E4" w:rsidRPr="00817FAD">
        <w:rPr>
          <w:rFonts w:ascii="Calibri" w:hAnsi="Calibri"/>
          <w:bCs/>
        </w:rPr>
        <w:t>Westat’s</w:t>
      </w:r>
      <w:proofErr w:type="spellEnd"/>
      <w:r w:rsidR="008474E4" w:rsidRPr="00817FAD">
        <w:rPr>
          <w:rFonts w:ascii="Calibri" w:hAnsi="Calibri"/>
          <w:bCs/>
        </w:rPr>
        <w:t xml:space="preserve"> policies and procedures for data retention and destruction.</w:t>
      </w:r>
      <w:r w:rsidR="00696EB1">
        <w:rPr>
          <w:rFonts w:ascii="Calibri" w:hAnsi="Calibri"/>
          <w:bCs/>
        </w:rPr>
        <w:t xml:space="preserve"> </w:t>
      </w:r>
      <w:r w:rsidR="00696EB1" w:rsidRPr="008C2424">
        <w:rPr>
          <w:rFonts w:ascii="Calibri" w:hAnsi="Calibri"/>
          <w:bCs/>
        </w:rPr>
        <w:t xml:space="preserve">See Table 2 below for </w:t>
      </w:r>
      <w:r w:rsidR="000C4F08">
        <w:rPr>
          <w:rFonts w:ascii="Calibri" w:hAnsi="Calibri"/>
          <w:bCs/>
        </w:rPr>
        <w:t>Phase II</w:t>
      </w:r>
      <w:r w:rsidR="00696EB1" w:rsidRPr="008C2424">
        <w:rPr>
          <w:rFonts w:ascii="Calibri" w:hAnsi="Calibri"/>
          <w:bCs/>
        </w:rPr>
        <w:t xml:space="preserve"> research design.</w:t>
      </w:r>
    </w:p>
    <w:p w:rsidR="000F7138" w:rsidRDefault="000F7138" w:rsidP="000F7138">
      <w:pPr>
        <w:pStyle w:val="ListBullet"/>
        <w:numPr>
          <w:ilvl w:val="0"/>
          <w:numId w:val="0"/>
        </w:numPr>
        <w:rPr>
          <w:rFonts w:ascii="Calibri" w:hAnsi="Calibri"/>
        </w:rPr>
      </w:pPr>
    </w:p>
    <w:p w:rsidR="004452D0" w:rsidRDefault="004452D0" w:rsidP="0023300E">
      <w:pPr>
        <w:pStyle w:val="Table"/>
        <w:rPr>
          <w:rFonts w:ascii="Calibri" w:hAnsi="Calibri"/>
        </w:rPr>
      </w:pPr>
      <w:bookmarkStart w:id="3" w:name="_Toc282679603"/>
      <w:bookmarkStart w:id="4" w:name="_Toc282679638"/>
      <w:proofErr w:type="gramStart"/>
      <w:r w:rsidRPr="008C2424">
        <w:rPr>
          <w:rFonts w:ascii="Calibri" w:hAnsi="Calibri"/>
        </w:rPr>
        <w:lastRenderedPageBreak/>
        <w:t xml:space="preserve">Table </w:t>
      </w:r>
      <w:r w:rsidR="00387280" w:rsidRPr="008C2424">
        <w:rPr>
          <w:rFonts w:ascii="Calibri" w:hAnsi="Calibri"/>
        </w:rPr>
        <w:t>2</w:t>
      </w:r>
      <w:r w:rsidR="00F662C8" w:rsidRPr="008C2424">
        <w:rPr>
          <w:rFonts w:ascii="Calibri" w:hAnsi="Calibri"/>
        </w:rPr>
        <w:t>.</w:t>
      </w:r>
      <w:proofErr w:type="gramEnd"/>
      <w:r w:rsidR="00F662C8" w:rsidRPr="008C2424">
        <w:rPr>
          <w:rFonts w:ascii="Calibri" w:hAnsi="Calibri"/>
        </w:rPr>
        <w:t xml:space="preserve"> </w:t>
      </w:r>
      <w:r w:rsidR="000C4F08">
        <w:rPr>
          <w:rFonts w:ascii="Calibri" w:hAnsi="Calibri"/>
        </w:rPr>
        <w:t>Phase II</w:t>
      </w:r>
      <w:r w:rsidR="006A78CB" w:rsidRPr="008C2424">
        <w:rPr>
          <w:rFonts w:ascii="Calibri" w:hAnsi="Calibri"/>
        </w:rPr>
        <w:t xml:space="preserve"> Research </w:t>
      </w:r>
      <w:r w:rsidRPr="008C2424">
        <w:rPr>
          <w:rFonts w:ascii="Calibri" w:hAnsi="Calibri"/>
        </w:rPr>
        <w:t>Design</w:t>
      </w:r>
      <w:bookmarkEnd w:id="3"/>
      <w:bookmarkEnd w:id="4"/>
    </w:p>
    <w:p w:rsidR="003865CD" w:rsidRPr="00817FAD" w:rsidRDefault="003865CD" w:rsidP="0023300E">
      <w:pPr>
        <w:pStyle w:val="Table"/>
        <w:rPr>
          <w:rFonts w:ascii="Calibri" w:hAnsi="Calibri"/>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530"/>
        <w:gridCol w:w="1710"/>
        <w:gridCol w:w="2880"/>
      </w:tblGrid>
      <w:tr w:rsidR="003865CD" w:rsidRPr="00913C32" w:rsidTr="003865CD">
        <w:tc>
          <w:tcPr>
            <w:tcW w:w="3870" w:type="dxa"/>
            <w:shd w:val="clear" w:color="auto" w:fill="auto"/>
          </w:tcPr>
          <w:p w:rsidR="003865CD" w:rsidRPr="00913C32" w:rsidRDefault="003865CD" w:rsidP="00913C32">
            <w:pPr>
              <w:jc w:val="center"/>
              <w:rPr>
                <w:rFonts w:ascii="Calibri" w:hAnsi="Calibri"/>
                <w:b/>
                <w:sz w:val="22"/>
                <w:szCs w:val="22"/>
              </w:rPr>
            </w:pPr>
          </w:p>
        </w:tc>
        <w:tc>
          <w:tcPr>
            <w:tcW w:w="3240" w:type="dxa"/>
            <w:gridSpan w:val="2"/>
            <w:shd w:val="clear" w:color="auto" w:fill="auto"/>
          </w:tcPr>
          <w:p w:rsidR="003865CD" w:rsidRDefault="003865CD" w:rsidP="003865CD">
            <w:pPr>
              <w:jc w:val="center"/>
              <w:rPr>
                <w:rFonts w:ascii="Calibri" w:hAnsi="Calibri"/>
                <w:b/>
                <w:sz w:val="22"/>
                <w:szCs w:val="22"/>
              </w:rPr>
            </w:pPr>
            <w:r>
              <w:rPr>
                <w:rFonts w:ascii="Calibri" w:hAnsi="Calibri"/>
                <w:b/>
                <w:sz w:val="22"/>
                <w:szCs w:val="22"/>
              </w:rPr>
              <w:t>CMV Communication Materials</w:t>
            </w:r>
          </w:p>
        </w:tc>
        <w:tc>
          <w:tcPr>
            <w:tcW w:w="2880" w:type="dxa"/>
            <w:shd w:val="clear" w:color="auto" w:fill="auto"/>
          </w:tcPr>
          <w:p w:rsidR="003865CD" w:rsidRPr="00913C32" w:rsidRDefault="003865CD" w:rsidP="00913C32">
            <w:pPr>
              <w:jc w:val="center"/>
              <w:rPr>
                <w:rFonts w:ascii="Calibri" w:hAnsi="Calibri"/>
                <w:b/>
                <w:sz w:val="22"/>
                <w:szCs w:val="22"/>
              </w:rPr>
            </w:pPr>
          </w:p>
        </w:tc>
      </w:tr>
      <w:tr w:rsidR="00727C00" w:rsidRPr="00913C32" w:rsidTr="00727C00">
        <w:tc>
          <w:tcPr>
            <w:tcW w:w="3870" w:type="dxa"/>
            <w:shd w:val="clear" w:color="auto" w:fill="auto"/>
          </w:tcPr>
          <w:p w:rsidR="00727C00" w:rsidRPr="00913C32" w:rsidRDefault="00727C00" w:rsidP="00913C32">
            <w:pPr>
              <w:jc w:val="center"/>
              <w:rPr>
                <w:rFonts w:ascii="Calibri" w:hAnsi="Calibri"/>
                <w:b/>
                <w:sz w:val="22"/>
                <w:szCs w:val="22"/>
              </w:rPr>
            </w:pPr>
            <w:r w:rsidRPr="00913C32">
              <w:rPr>
                <w:rFonts w:ascii="Calibri" w:hAnsi="Calibri"/>
                <w:b/>
                <w:sz w:val="22"/>
                <w:szCs w:val="22"/>
              </w:rPr>
              <w:t>Target Audiences</w:t>
            </w:r>
          </w:p>
        </w:tc>
        <w:tc>
          <w:tcPr>
            <w:tcW w:w="1530" w:type="dxa"/>
            <w:shd w:val="clear" w:color="auto" w:fill="auto"/>
          </w:tcPr>
          <w:p w:rsidR="003865CD" w:rsidRDefault="00727C00" w:rsidP="003865CD">
            <w:pPr>
              <w:jc w:val="center"/>
              <w:rPr>
                <w:rFonts w:ascii="Calibri" w:hAnsi="Calibri"/>
                <w:b/>
                <w:sz w:val="22"/>
                <w:szCs w:val="22"/>
              </w:rPr>
            </w:pPr>
            <w:r>
              <w:rPr>
                <w:rFonts w:ascii="Calibri" w:hAnsi="Calibri"/>
                <w:b/>
                <w:sz w:val="22"/>
                <w:szCs w:val="22"/>
              </w:rPr>
              <w:t xml:space="preserve">Factsheet </w:t>
            </w:r>
          </w:p>
          <w:p w:rsidR="00727C00" w:rsidRPr="00913C32" w:rsidRDefault="003865CD" w:rsidP="003865CD">
            <w:pPr>
              <w:jc w:val="center"/>
              <w:rPr>
                <w:rFonts w:ascii="Calibri" w:hAnsi="Calibri"/>
                <w:b/>
                <w:sz w:val="22"/>
                <w:szCs w:val="22"/>
              </w:rPr>
            </w:pPr>
            <w:r>
              <w:rPr>
                <w:rFonts w:ascii="Calibri" w:hAnsi="Calibri"/>
                <w:b/>
                <w:sz w:val="22"/>
                <w:szCs w:val="22"/>
              </w:rPr>
              <w:t>N=400</w:t>
            </w:r>
          </w:p>
        </w:tc>
        <w:tc>
          <w:tcPr>
            <w:tcW w:w="1710" w:type="dxa"/>
          </w:tcPr>
          <w:p w:rsidR="003865CD" w:rsidRDefault="00727C00" w:rsidP="003865CD">
            <w:pPr>
              <w:jc w:val="center"/>
              <w:rPr>
                <w:rFonts w:ascii="Calibri" w:hAnsi="Calibri"/>
                <w:b/>
                <w:sz w:val="22"/>
                <w:szCs w:val="22"/>
              </w:rPr>
            </w:pPr>
            <w:r>
              <w:rPr>
                <w:rFonts w:ascii="Calibri" w:hAnsi="Calibri"/>
                <w:b/>
                <w:sz w:val="22"/>
                <w:szCs w:val="22"/>
              </w:rPr>
              <w:t xml:space="preserve">Video </w:t>
            </w:r>
          </w:p>
          <w:p w:rsidR="00727C00" w:rsidRPr="00913C32" w:rsidRDefault="003865CD" w:rsidP="003865CD">
            <w:pPr>
              <w:jc w:val="center"/>
              <w:rPr>
                <w:rFonts w:ascii="Calibri" w:hAnsi="Calibri"/>
                <w:b/>
                <w:sz w:val="22"/>
                <w:szCs w:val="22"/>
              </w:rPr>
            </w:pPr>
            <w:r>
              <w:rPr>
                <w:rFonts w:ascii="Calibri" w:hAnsi="Calibri"/>
                <w:b/>
                <w:sz w:val="22"/>
                <w:szCs w:val="22"/>
              </w:rPr>
              <w:t>N=400</w:t>
            </w:r>
          </w:p>
        </w:tc>
        <w:tc>
          <w:tcPr>
            <w:tcW w:w="2880" w:type="dxa"/>
            <w:shd w:val="clear" w:color="auto" w:fill="auto"/>
          </w:tcPr>
          <w:p w:rsidR="00727C00" w:rsidRPr="00913C32" w:rsidRDefault="00727C00" w:rsidP="00913C32">
            <w:pPr>
              <w:jc w:val="center"/>
              <w:rPr>
                <w:rFonts w:ascii="Calibri" w:hAnsi="Calibri"/>
                <w:b/>
                <w:sz w:val="22"/>
                <w:szCs w:val="22"/>
              </w:rPr>
            </w:pPr>
            <w:r w:rsidRPr="00913C32">
              <w:rPr>
                <w:rFonts w:ascii="Calibri" w:hAnsi="Calibri"/>
                <w:b/>
                <w:sz w:val="22"/>
                <w:szCs w:val="22"/>
              </w:rPr>
              <w:t>Composition</w:t>
            </w:r>
          </w:p>
        </w:tc>
      </w:tr>
      <w:tr w:rsidR="00727C00" w:rsidRPr="00817FAD" w:rsidTr="00727C00">
        <w:tc>
          <w:tcPr>
            <w:tcW w:w="3870" w:type="dxa"/>
          </w:tcPr>
          <w:p w:rsidR="00727C00" w:rsidRPr="00817FAD" w:rsidRDefault="00727C00" w:rsidP="00A96B77">
            <w:pPr>
              <w:pStyle w:val="TX-TableText"/>
              <w:spacing w:after="60"/>
              <w:ind w:left="158" w:hanging="158"/>
              <w:rPr>
                <w:rFonts w:ascii="Calibri" w:hAnsi="Calibri"/>
                <w:sz w:val="22"/>
                <w:szCs w:val="22"/>
              </w:rPr>
            </w:pPr>
            <w:r w:rsidRPr="00817FAD">
              <w:rPr>
                <w:rFonts w:ascii="Calibri" w:hAnsi="Calibri"/>
                <w:sz w:val="22"/>
                <w:szCs w:val="22"/>
              </w:rPr>
              <w:t>Caucasian women with children age 5 or younger and pregnant or planning to become pregnant in the next year.</w:t>
            </w:r>
          </w:p>
        </w:tc>
        <w:tc>
          <w:tcPr>
            <w:tcW w:w="1530" w:type="dxa"/>
          </w:tcPr>
          <w:p w:rsidR="00727C00" w:rsidRPr="00817FAD" w:rsidRDefault="003865CD" w:rsidP="00CE58CA">
            <w:pPr>
              <w:pStyle w:val="TX-TableText"/>
              <w:spacing w:after="60"/>
              <w:jc w:val="center"/>
              <w:rPr>
                <w:rFonts w:ascii="Calibri" w:hAnsi="Calibri"/>
                <w:sz w:val="22"/>
                <w:szCs w:val="22"/>
              </w:rPr>
            </w:pPr>
            <w:r w:rsidRPr="007248DF">
              <w:rPr>
                <w:rFonts w:ascii="Calibri" w:hAnsi="Calibri"/>
                <w:sz w:val="22"/>
                <w:szCs w:val="22"/>
              </w:rPr>
              <w:t>n=</w:t>
            </w:r>
            <w:r w:rsidR="00727C00">
              <w:rPr>
                <w:rFonts w:ascii="Calibri" w:hAnsi="Calibri"/>
                <w:sz w:val="22"/>
                <w:szCs w:val="22"/>
              </w:rPr>
              <w:t>200</w:t>
            </w:r>
          </w:p>
        </w:tc>
        <w:tc>
          <w:tcPr>
            <w:tcW w:w="1710" w:type="dxa"/>
          </w:tcPr>
          <w:p w:rsidR="00727C00" w:rsidRPr="00817FAD" w:rsidRDefault="00FD09DE" w:rsidP="00CE58CA">
            <w:pPr>
              <w:pStyle w:val="TX-TableText"/>
              <w:spacing w:after="60"/>
              <w:jc w:val="center"/>
              <w:rPr>
                <w:rFonts w:ascii="Calibri" w:hAnsi="Calibri"/>
                <w:sz w:val="22"/>
                <w:szCs w:val="22"/>
              </w:rPr>
            </w:pPr>
            <w:r>
              <w:rPr>
                <w:rFonts w:ascii="Calibri" w:hAnsi="Calibri"/>
                <w:sz w:val="22"/>
                <w:szCs w:val="22"/>
              </w:rPr>
              <w:t>n=</w:t>
            </w:r>
            <w:r w:rsidR="00727C00">
              <w:rPr>
                <w:rFonts w:ascii="Calibri" w:hAnsi="Calibri"/>
                <w:sz w:val="22"/>
                <w:szCs w:val="22"/>
              </w:rPr>
              <w:t>200</w:t>
            </w:r>
          </w:p>
        </w:tc>
        <w:tc>
          <w:tcPr>
            <w:tcW w:w="2880" w:type="dxa"/>
          </w:tcPr>
          <w:p w:rsidR="00727C00" w:rsidRPr="00817FAD" w:rsidRDefault="00727C00" w:rsidP="000C4F08">
            <w:pPr>
              <w:pStyle w:val="TX-TableText"/>
              <w:spacing w:after="60"/>
              <w:rPr>
                <w:rFonts w:ascii="Calibri" w:hAnsi="Calibri"/>
                <w:sz w:val="22"/>
                <w:szCs w:val="22"/>
              </w:rPr>
            </w:pPr>
            <w:r w:rsidRPr="00817FAD">
              <w:rPr>
                <w:rFonts w:ascii="Calibri" w:hAnsi="Calibri"/>
                <w:sz w:val="22"/>
                <w:szCs w:val="22"/>
              </w:rPr>
              <w:t xml:space="preserve">Females, Caucasian, </w:t>
            </w:r>
            <w:r w:rsidR="000C4F08">
              <w:rPr>
                <w:rFonts w:ascii="Calibri" w:hAnsi="Calibri"/>
                <w:sz w:val="22"/>
                <w:szCs w:val="22"/>
              </w:rPr>
              <w:t>education</w:t>
            </w:r>
            <w:r w:rsidR="000C4F08" w:rsidRPr="00817FAD">
              <w:rPr>
                <w:rFonts w:ascii="Calibri" w:hAnsi="Calibri"/>
                <w:sz w:val="22"/>
                <w:szCs w:val="22"/>
              </w:rPr>
              <w:t xml:space="preserve"> </w:t>
            </w:r>
            <w:r w:rsidRPr="00817FAD">
              <w:rPr>
                <w:rFonts w:ascii="Calibri" w:hAnsi="Calibri"/>
                <w:sz w:val="22"/>
                <w:szCs w:val="22"/>
              </w:rPr>
              <w:t>mix, mix of ages 18-40</w:t>
            </w:r>
          </w:p>
        </w:tc>
      </w:tr>
      <w:tr w:rsidR="00727C00" w:rsidRPr="00817FAD" w:rsidTr="00727C00">
        <w:tc>
          <w:tcPr>
            <w:tcW w:w="3870" w:type="dxa"/>
          </w:tcPr>
          <w:p w:rsidR="00727C00" w:rsidRPr="00817FAD" w:rsidRDefault="00727C00" w:rsidP="004452D0">
            <w:pPr>
              <w:pStyle w:val="TX-TableText"/>
              <w:spacing w:after="60"/>
              <w:ind w:left="162" w:hanging="162"/>
              <w:rPr>
                <w:rFonts w:ascii="Calibri" w:hAnsi="Calibri"/>
                <w:sz w:val="22"/>
                <w:szCs w:val="22"/>
              </w:rPr>
            </w:pPr>
            <w:r w:rsidRPr="00817FAD">
              <w:rPr>
                <w:rFonts w:ascii="Calibri" w:hAnsi="Calibri"/>
                <w:sz w:val="22"/>
                <w:szCs w:val="22"/>
              </w:rPr>
              <w:t>African-American women with children age 5 or younger and pregnant or planning to become pregnant in the next year.</w:t>
            </w:r>
          </w:p>
        </w:tc>
        <w:tc>
          <w:tcPr>
            <w:tcW w:w="1530" w:type="dxa"/>
          </w:tcPr>
          <w:p w:rsidR="00727C00" w:rsidRPr="00817FAD" w:rsidRDefault="00FD09DE" w:rsidP="00CE58CA">
            <w:pPr>
              <w:pStyle w:val="TX-TableText"/>
              <w:spacing w:after="60"/>
              <w:jc w:val="center"/>
              <w:rPr>
                <w:rFonts w:ascii="Calibri" w:hAnsi="Calibri"/>
                <w:sz w:val="22"/>
                <w:szCs w:val="22"/>
              </w:rPr>
            </w:pPr>
            <w:r>
              <w:rPr>
                <w:rFonts w:ascii="Calibri" w:hAnsi="Calibri"/>
                <w:sz w:val="22"/>
                <w:szCs w:val="22"/>
              </w:rPr>
              <w:t>n=</w:t>
            </w:r>
            <w:r w:rsidR="00727C00">
              <w:rPr>
                <w:rFonts w:ascii="Calibri" w:hAnsi="Calibri"/>
                <w:sz w:val="22"/>
                <w:szCs w:val="22"/>
              </w:rPr>
              <w:t>200</w:t>
            </w:r>
          </w:p>
        </w:tc>
        <w:tc>
          <w:tcPr>
            <w:tcW w:w="1710" w:type="dxa"/>
          </w:tcPr>
          <w:p w:rsidR="00727C00" w:rsidRPr="00817FAD" w:rsidRDefault="00FD09DE" w:rsidP="00CE58CA">
            <w:pPr>
              <w:pStyle w:val="TX-TableText"/>
              <w:spacing w:after="60"/>
              <w:jc w:val="center"/>
              <w:rPr>
                <w:rFonts w:ascii="Calibri" w:hAnsi="Calibri"/>
                <w:sz w:val="22"/>
                <w:szCs w:val="22"/>
              </w:rPr>
            </w:pPr>
            <w:r>
              <w:rPr>
                <w:rFonts w:ascii="Calibri" w:hAnsi="Calibri"/>
                <w:sz w:val="22"/>
                <w:szCs w:val="22"/>
              </w:rPr>
              <w:t>n=</w:t>
            </w:r>
            <w:r w:rsidR="00727C00">
              <w:rPr>
                <w:rFonts w:ascii="Calibri" w:hAnsi="Calibri"/>
                <w:sz w:val="22"/>
                <w:szCs w:val="22"/>
              </w:rPr>
              <w:t>200</w:t>
            </w:r>
          </w:p>
        </w:tc>
        <w:tc>
          <w:tcPr>
            <w:tcW w:w="2880" w:type="dxa"/>
          </w:tcPr>
          <w:p w:rsidR="00727C00" w:rsidRPr="00817FAD" w:rsidRDefault="00727C00" w:rsidP="000C4F08">
            <w:pPr>
              <w:pStyle w:val="TX-TableText"/>
              <w:spacing w:after="60"/>
              <w:rPr>
                <w:rFonts w:ascii="Calibri" w:hAnsi="Calibri"/>
                <w:sz w:val="22"/>
                <w:szCs w:val="22"/>
              </w:rPr>
            </w:pPr>
            <w:r w:rsidRPr="00817FAD">
              <w:rPr>
                <w:rFonts w:ascii="Calibri" w:hAnsi="Calibri"/>
                <w:sz w:val="22"/>
                <w:szCs w:val="22"/>
              </w:rPr>
              <w:t xml:space="preserve">Females, African-American, </w:t>
            </w:r>
            <w:r w:rsidR="000C4F08">
              <w:rPr>
                <w:rFonts w:ascii="Calibri" w:hAnsi="Calibri"/>
                <w:sz w:val="22"/>
                <w:szCs w:val="22"/>
              </w:rPr>
              <w:t>education</w:t>
            </w:r>
            <w:r w:rsidR="000C4F08" w:rsidRPr="00817FAD">
              <w:rPr>
                <w:rFonts w:ascii="Calibri" w:hAnsi="Calibri"/>
                <w:sz w:val="22"/>
                <w:szCs w:val="22"/>
              </w:rPr>
              <w:t xml:space="preserve"> </w:t>
            </w:r>
            <w:r w:rsidRPr="00817FAD">
              <w:rPr>
                <w:rFonts w:ascii="Calibri" w:hAnsi="Calibri"/>
                <w:sz w:val="22"/>
                <w:szCs w:val="22"/>
              </w:rPr>
              <w:t>mix, mix of ages 18-40</w:t>
            </w:r>
          </w:p>
        </w:tc>
      </w:tr>
    </w:tbl>
    <w:p w:rsidR="00B050CB" w:rsidRPr="0028230B" w:rsidRDefault="00B050CB" w:rsidP="006F400C">
      <w:pPr>
        <w:pStyle w:val="NoSpacing"/>
        <w:rPr>
          <w:color w:val="000000"/>
          <w:highlight w:val="green"/>
        </w:rPr>
      </w:pPr>
    </w:p>
    <w:p w:rsidR="00B050CB" w:rsidRDefault="00B050CB" w:rsidP="00F27B19">
      <w:pPr>
        <w:pStyle w:val="ListBullet"/>
        <w:numPr>
          <w:ilvl w:val="0"/>
          <w:numId w:val="0"/>
        </w:numPr>
      </w:pPr>
    </w:p>
    <w:p w:rsidR="00506CC8" w:rsidRPr="007248DF" w:rsidRDefault="00506CC8" w:rsidP="00506CC8">
      <w:pPr>
        <w:rPr>
          <w:rFonts w:asciiTheme="minorHAnsi" w:hAnsiTheme="minorHAnsi" w:cstheme="minorHAnsi"/>
          <w:iCs/>
          <w:sz w:val="22"/>
          <w:szCs w:val="22"/>
        </w:rPr>
      </w:pPr>
      <w:r w:rsidRPr="007248DF">
        <w:rPr>
          <w:rFonts w:asciiTheme="minorHAnsi" w:hAnsiTheme="minorHAnsi" w:cstheme="minorHAnsi"/>
          <w:iCs/>
          <w:sz w:val="22"/>
          <w:szCs w:val="22"/>
        </w:rPr>
        <w:t>The data collection system includes:</w:t>
      </w:r>
    </w:p>
    <w:p w:rsidR="008A3731" w:rsidRPr="0023300E" w:rsidRDefault="008A3731" w:rsidP="008A3731">
      <w:pPr>
        <w:pStyle w:val="ListBullet"/>
        <w:numPr>
          <w:ilvl w:val="0"/>
          <w:numId w:val="0"/>
        </w:numPr>
        <w:rPr>
          <w:rFonts w:ascii="Calibri" w:hAnsi="Calibri"/>
        </w:rPr>
      </w:pPr>
    </w:p>
    <w:p w:rsidR="008A3731" w:rsidRDefault="00B21498" w:rsidP="008A3731">
      <w:pPr>
        <w:pStyle w:val="ListBullet"/>
        <w:numPr>
          <w:ilvl w:val="0"/>
          <w:numId w:val="23"/>
        </w:numPr>
        <w:rPr>
          <w:rFonts w:ascii="Calibri" w:hAnsi="Calibri"/>
          <w:bCs/>
        </w:rPr>
      </w:pPr>
      <w:r>
        <w:rPr>
          <w:rFonts w:ascii="Calibri" w:hAnsi="Calibri"/>
          <w:bCs/>
          <w:i/>
        </w:rPr>
        <w:t>Focus Group Screener</w:t>
      </w:r>
      <w:r w:rsidR="008A3731" w:rsidRPr="0023300E">
        <w:rPr>
          <w:rFonts w:ascii="Calibri" w:hAnsi="Calibri"/>
          <w:bCs/>
        </w:rPr>
        <w:t xml:space="preserve"> (Attachment </w:t>
      </w:r>
      <w:r w:rsidR="006C0C98">
        <w:rPr>
          <w:rFonts w:ascii="Calibri" w:hAnsi="Calibri"/>
          <w:bCs/>
        </w:rPr>
        <w:t>3</w:t>
      </w:r>
      <w:r w:rsidR="00D56224">
        <w:rPr>
          <w:rFonts w:ascii="Calibri" w:hAnsi="Calibri"/>
          <w:bCs/>
        </w:rPr>
        <w:t>A</w:t>
      </w:r>
      <w:r w:rsidR="008A3731" w:rsidRPr="0023300E">
        <w:rPr>
          <w:rFonts w:ascii="Calibri" w:hAnsi="Calibri"/>
          <w:bCs/>
        </w:rPr>
        <w:t xml:space="preserve">) </w:t>
      </w:r>
    </w:p>
    <w:p w:rsidR="00761D0E" w:rsidRDefault="00761D0E" w:rsidP="008A3731">
      <w:pPr>
        <w:pStyle w:val="ListBullet"/>
        <w:numPr>
          <w:ilvl w:val="0"/>
          <w:numId w:val="23"/>
        </w:numPr>
        <w:rPr>
          <w:rFonts w:ascii="Calibri" w:hAnsi="Calibri"/>
          <w:bCs/>
        </w:rPr>
      </w:pPr>
      <w:r>
        <w:rPr>
          <w:rFonts w:ascii="Calibri" w:hAnsi="Calibri"/>
          <w:bCs/>
          <w:i/>
        </w:rPr>
        <w:t xml:space="preserve">Focus Group Discussion Guide </w:t>
      </w:r>
      <w:r w:rsidRPr="0023300E">
        <w:rPr>
          <w:rFonts w:ascii="Calibri" w:hAnsi="Calibri"/>
          <w:bCs/>
        </w:rPr>
        <w:t xml:space="preserve">(Attachment </w:t>
      </w:r>
      <w:r w:rsidR="00D56224">
        <w:rPr>
          <w:rFonts w:ascii="Calibri" w:hAnsi="Calibri"/>
          <w:bCs/>
        </w:rPr>
        <w:t>3B</w:t>
      </w:r>
      <w:r w:rsidRPr="0023300E">
        <w:rPr>
          <w:rFonts w:ascii="Calibri" w:hAnsi="Calibri"/>
          <w:bCs/>
        </w:rPr>
        <w:t>)</w:t>
      </w:r>
    </w:p>
    <w:p w:rsidR="001847B0" w:rsidRPr="0023300E" w:rsidRDefault="001847B0" w:rsidP="008A3731">
      <w:pPr>
        <w:pStyle w:val="ListBullet"/>
        <w:numPr>
          <w:ilvl w:val="0"/>
          <w:numId w:val="23"/>
        </w:numPr>
        <w:rPr>
          <w:rFonts w:ascii="Calibri" w:hAnsi="Calibri"/>
          <w:bCs/>
        </w:rPr>
      </w:pPr>
      <w:r>
        <w:rPr>
          <w:rFonts w:ascii="Calibri" w:hAnsi="Calibri"/>
          <w:bCs/>
          <w:i/>
        </w:rPr>
        <w:t xml:space="preserve">Focus Group </w:t>
      </w:r>
      <w:r w:rsidR="006C0C98">
        <w:rPr>
          <w:rFonts w:ascii="Calibri" w:hAnsi="Calibri"/>
          <w:bCs/>
          <w:i/>
        </w:rPr>
        <w:t>Demographic Profile Questionnaire</w:t>
      </w:r>
      <w:r>
        <w:rPr>
          <w:rFonts w:ascii="Calibri" w:hAnsi="Calibri"/>
          <w:bCs/>
          <w:i/>
        </w:rPr>
        <w:t xml:space="preserve"> </w:t>
      </w:r>
      <w:r w:rsidR="006C0C98">
        <w:rPr>
          <w:rFonts w:ascii="Calibri" w:hAnsi="Calibri"/>
          <w:bCs/>
        </w:rPr>
        <w:t xml:space="preserve">(Attachment </w:t>
      </w:r>
      <w:r w:rsidR="00D56224">
        <w:rPr>
          <w:rFonts w:ascii="Calibri" w:hAnsi="Calibri"/>
          <w:bCs/>
        </w:rPr>
        <w:t>3C</w:t>
      </w:r>
      <w:r w:rsidRPr="001847B0">
        <w:rPr>
          <w:rFonts w:ascii="Calibri" w:hAnsi="Calibri"/>
          <w:bCs/>
        </w:rPr>
        <w:t>)</w:t>
      </w:r>
    </w:p>
    <w:p w:rsidR="00572360" w:rsidRDefault="00572360" w:rsidP="00572360">
      <w:pPr>
        <w:pStyle w:val="ListBullet"/>
        <w:numPr>
          <w:ilvl w:val="0"/>
          <w:numId w:val="23"/>
        </w:numPr>
        <w:rPr>
          <w:rFonts w:ascii="Calibri" w:hAnsi="Calibri"/>
          <w:bCs/>
        </w:rPr>
      </w:pPr>
      <w:r>
        <w:rPr>
          <w:rFonts w:ascii="Calibri" w:hAnsi="Calibri"/>
          <w:bCs/>
          <w:i/>
        </w:rPr>
        <w:t>Web Survey Screener</w:t>
      </w:r>
      <w:r w:rsidRPr="0023300E">
        <w:rPr>
          <w:rFonts w:ascii="Calibri" w:hAnsi="Calibri"/>
          <w:bCs/>
          <w:i/>
        </w:rPr>
        <w:t xml:space="preserve"> </w:t>
      </w:r>
      <w:r w:rsidRPr="0023300E">
        <w:rPr>
          <w:rFonts w:ascii="Calibri" w:hAnsi="Calibri"/>
          <w:bCs/>
        </w:rPr>
        <w:t xml:space="preserve">(Attachment </w:t>
      </w:r>
      <w:r w:rsidR="00D56224">
        <w:rPr>
          <w:rFonts w:ascii="Calibri" w:hAnsi="Calibri"/>
          <w:bCs/>
        </w:rPr>
        <w:t>3</w:t>
      </w:r>
      <w:r w:rsidR="005E37D3">
        <w:rPr>
          <w:rFonts w:ascii="Calibri" w:hAnsi="Calibri"/>
          <w:bCs/>
        </w:rPr>
        <w:t>D</w:t>
      </w:r>
      <w:r w:rsidRPr="0023300E">
        <w:rPr>
          <w:rFonts w:ascii="Calibri" w:hAnsi="Calibri"/>
          <w:bCs/>
        </w:rPr>
        <w:t>)</w:t>
      </w:r>
    </w:p>
    <w:p w:rsidR="00A6720D" w:rsidRPr="00572360" w:rsidRDefault="00A6720D" w:rsidP="00572360">
      <w:pPr>
        <w:pStyle w:val="ListBullet"/>
        <w:numPr>
          <w:ilvl w:val="0"/>
          <w:numId w:val="23"/>
        </w:numPr>
        <w:rPr>
          <w:rFonts w:ascii="Calibri" w:hAnsi="Calibri"/>
          <w:bCs/>
        </w:rPr>
      </w:pPr>
      <w:r w:rsidRPr="007248DF">
        <w:rPr>
          <w:rFonts w:ascii="Calibri" w:hAnsi="Calibri"/>
          <w:bCs/>
          <w:i/>
        </w:rPr>
        <w:t>Web Survey Screener Screenshots</w:t>
      </w:r>
      <w:r>
        <w:rPr>
          <w:rFonts w:ascii="Calibri" w:hAnsi="Calibri"/>
          <w:bCs/>
        </w:rPr>
        <w:t xml:space="preserve"> (Attachment 3</w:t>
      </w:r>
      <w:r w:rsidR="005E37D3">
        <w:rPr>
          <w:rFonts w:ascii="Calibri" w:hAnsi="Calibri"/>
          <w:bCs/>
        </w:rPr>
        <w:t>E</w:t>
      </w:r>
      <w:r>
        <w:rPr>
          <w:rFonts w:ascii="Calibri" w:hAnsi="Calibri"/>
          <w:bCs/>
        </w:rPr>
        <w:t>)</w:t>
      </w:r>
    </w:p>
    <w:p w:rsidR="008A3731" w:rsidRDefault="00B21498" w:rsidP="008A3731">
      <w:pPr>
        <w:pStyle w:val="ListBullet"/>
        <w:numPr>
          <w:ilvl w:val="0"/>
          <w:numId w:val="23"/>
        </w:numPr>
        <w:rPr>
          <w:rFonts w:ascii="Calibri" w:hAnsi="Calibri"/>
          <w:bCs/>
        </w:rPr>
      </w:pPr>
      <w:r>
        <w:rPr>
          <w:rFonts w:ascii="Calibri" w:hAnsi="Calibri"/>
          <w:i/>
        </w:rPr>
        <w:t>Web Survey</w:t>
      </w:r>
      <w:r w:rsidR="000C4F08">
        <w:rPr>
          <w:rFonts w:ascii="Calibri" w:hAnsi="Calibri"/>
          <w:i/>
        </w:rPr>
        <w:t>: Factsheet Testing</w:t>
      </w:r>
      <w:r w:rsidR="008A3731" w:rsidRPr="0023300E">
        <w:rPr>
          <w:rFonts w:ascii="Calibri" w:hAnsi="Calibri"/>
        </w:rPr>
        <w:t xml:space="preserve"> </w:t>
      </w:r>
      <w:r w:rsidR="008A3731" w:rsidRPr="0023300E">
        <w:rPr>
          <w:rFonts w:ascii="Calibri" w:hAnsi="Calibri"/>
          <w:bCs/>
        </w:rPr>
        <w:t xml:space="preserve">(Attachment </w:t>
      </w:r>
      <w:r w:rsidR="000C4F08">
        <w:rPr>
          <w:rFonts w:ascii="Calibri" w:hAnsi="Calibri"/>
          <w:bCs/>
        </w:rPr>
        <w:t>3</w:t>
      </w:r>
      <w:r w:rsidR="005E37D3">
        <w:rPr>
          <w:rFonts w:ascii="Calibri" w:hAnsi="Calibri"/>
          <w:bCs/>
        </w:rPr>
        <w:t>F</w:t>
      </w:r>
      <w:r w:rsidR="008A3731" w:rsidRPr="0023300E">
        <w:rPr>
          <w:rFonts w:ascii="Calibri" w:hAnsi="Calibri"/>
          <w:bCs/>
        </w:rPr>
        <w:t>)</w:t>
      </w:r>
    </w:p>
    <w:p w:rsidR="00A6720D" w:rsidRDefault="00A6720D" w:rsidP="008A3731">
      <w:pPr>
        <w:pStyle w:val="ListBullet"/>
        <w:numPr>
          <w:ilvl w:val="0"/>
          <w:numId w:val="23"/>
        </w:numPr>
        <w:rPr>
          <w:rFonts w:ascii="Calibri" w:hAnsi="Calibri"/>
          <w:bCs/>
        </w:rPr>
      </w:pPr>
      <w:r w:rsidRPr="007248DF">
        <w:rPr>
          <w:rFonts w:ascii="Calibri" w:hAnsi="Calibri"/>
          <w:bCs/>
          <w:i/>
        </w:rPr>
        <w:t>Web Survey: Factsheet Testing Screenshots</w:t>
      </w:r>
      <w:r>
        <w:rPr>
          <w:rFonts w:ascii="Calibri" w:hAnsi="Calibri"/>
          <w:bCs/>
        </w:rPr>
        <w:t xml:space="preserve"> (Attachment 3</w:t>
      </w:r>
      <w:r w:rsidR="005E37D3">
        <w:rPr>
          <w:rFonts w:ascii="Calibri" w:hAnsi="Calibri"/>
          <w:bCs/>
        </w:rPr>
        <w:t>G</w:t>
      </w:r>
      <w:r>
        <w:rPr>
          <w:rFonts w:ascii="Calibri" w:hAnsi="Calibri"/>
          <w:bCs/>
        </w:rPr>
        <w:t>)</w:t>
      </w:r>
    </w:p>
    <w:p w:rsidR="00727C00" w:rsidRDefault="00727C00" w:rsidP="00727C00">
      <w:pPr>
        <w:pStyle w:val="ListBullet"/>
        <w:numPr>
          <w:ilvl w:val="0"/>
          <w:numId w:val="23"/>
        </w:numPr>
        <w:rPr>
          <w:rFonts w:ascii="Calibri" w:hAnsi="Calibri"/>
          <w:bCs/>
        </w:rPr>
      </w:pPr>
      <w:r>
        <w:rPr>
          <w:rFonts w:ascii="Calibri" w:hAnsi="Calibri"/>
          <w:i/>
        </w:rPr>
        <w:t>Web Survey</w:t>
      </w:r>
      <w:r w:rsidR="000C4F08">
        <w:rPr>
          <w:rFonts w:ascii="Calibri" w:hAnsi="Calibri"/>
          <w:i/>
        </w:rPr>
        <w:t>: Video Testing</w:t>
      </w:r>
      <w:r w:rsidRPr="0023300E">
        <w:rPr>
          <w:rFonts w:ascii="Calibri" w:hAnsi="Calibri"/>
        </w:rPr>
        <w:t xml:space="preserve"> </w:t>
      </w:r>
      <w:r w:rsidRPr="0023300E">
        <w:rPr>
          <w:rFonts w:ascii="Calibri" w:hAnsi="Calibri"/>
          <w:bCs/>
        </w:rPr>
        <w:t xml:space="preserve">(Attachment </w:t>
      </w:r>
      <w:r w:rsidR="000C4F08">
        <w:rPr>
          <w:rFonts w:ascii="Calibri" w:hAnsi="Calibri"/>
          <w:bCs/>
        </w:rPr>
        <w:t>3</w:t>
      </w:r>
      <w:r w:rsidR="005E37D3">
        <w:rPr>
          <w:rFonts w:ascii="Calibri" w:hAnsi="Calibri"/>
          <w:bCs/>
        </w:rPr>
        <w:t>H</w:t>
      </w:r>
      <w:r w:rsidRPr="0023300E">
        <w:rPr>
          <w:rFonts w:ascii="Calibri" w:hAnsi="Calibri"/>
          <w:bCs/>
        </w:rPr>
        <w:t>)</w:t>
      </w:r>
    </w:p>
    <w:p w:rsidR="00A6720D" w:rsidRPr="00727C00" w:rsidRDefault="00A6720D" w:rsidP="00727C00">
      <w:pPr>
        <w:pStyle w:val="ListBullet"/>
        <w:numPr>
          <w:ilvl w:val="0"/>
          <w:numId w:val="23"/>
        </w:numPr>
        <w:rPr>
          <w:rFonts w:ascii="Calibri" w:hAnsi="Calibri"/>
          <w:bCs/>
        </w:rPr>
      </w:pPr>
      <w:r w:rsidRPr="007248DF">
        <w:rPr>
          <w:rFonts w:ascii="Calibri" w:hAnsi="Calibri"/>
          <w:bCs/>
          <w:i/>
        </w:rPr>
        <w:t>Web Survey: Video Testing Screenshots</w:t>
      </w:r>
      <w:r>
        <w:rPr>
          <w:rFonts w:ascii="Calibri" w:hAnsi="Calibri"/>
          <w:bCs/>
        </w:rPr>
        <w:t xml:space="preserve"> (Attachment 3</w:t>
      </w:r>
      <w:r w:rsidR="005E37D3">
        <w:rPr>
          <w:rFonts w:ascii="Calibri" w:hAnsi="Calibri"/>
          <w:bCs/>
        </w:rPr>
        <w:t>I</w:t>
      </w:r>
      <w:r>
        <w:rPr>
          <w:rFonts w:ascii="Calibri" w:hAnsi="Calibri"/>
          <w:bCs/>
        </w:rPr>
        <w:t>)</w:t>
      </w:r>
    </w:p>
    <w:p w:rsidR="008E7CD7" w:rsidRDefault="008E7CD7" w:rsidP="00FA05BC">
      <w:pPr>
        <w:pStyle w:val="ListBullet"/>
        <w:numPr>
          <w:ilvl w:val="0"/>
          <w:numId w:val="0"/>
        </w:numPr>
      </w:pPr>
    </w:p>
    <w:p w:rsidR="005F25F3" w:rsidRPr="007248DF" w:rsidRDefault="005F25F3" w:rsidP="005F25F3">
      <w:pPr>
        <w:numPr>
          <w:ilvl w:val="0"/>
          <w:numId w:val="49"/>
        </w:numPr>
        <w:rPr>
          <w:rFonts w:asciiTheme="minorHAnsi" w:hAnsiTheme="minorHAnsi" w:cstheme="minorHAnsi"/>
          <w:sz w:val="22"/>
          <w:szCs w:val="22"/>
          <w:u w:val="single"/>
        </w:rPr>
      </w:pPr>
      <w:r w:rsidRPr="007248DF">
        <w:rPr>
          <w:rFonts w:asciiTheme="minorHAnsi" w:hAnsiTheme="minorHAnsi" w:cstheme="minorHAnsi"/>
          <w:sz w:val="22"/>
          <w:szCs w:val="22"/>
          <w:u w:val="single"/>
        </w:rPr>
        <w:t>Items of Information to Be Collected</w:t>
      </w:r>
    </w:p>
    <w:p w:rsidR="005F25F3" w:rsidRDefault="005F25F3" w:rsidP="008474E4">
      <w:pPr>
        <w:pStyle w:val="ListBullet"/>
        <w:numPr>
          <w:ilvl w:val="0"/>
          <w:numId w:val="0"/>
        </w:numPr>
        <w:rPr>
          <w:rFonts w:ascii="Calibri" w:hAnsi="Calibri"/>
          <w:bCs/>
        </w:rPr>
      </w:pPr>
    </w:p>
    <w:p w:rsidR="000F7138" w:rsidRDefault="00833429" w:rsidP="008474E4">
      <w:pPr>
        <w:pStyle w:val="ListBullet"/>
        <w:numPr>
          <w:ilvl w:val="0"/>
          <w:numId w:val="0"/>
        </w:numPr>
        <w:rPr>
          <w:rFonts w:ascii="Calibri" w:hAnsi="Calibri"/>
          <w:bCs/>
        </w:rPr>
      </w:pPr>
      <w:r>
        <w:rPr>
          <w:rFonts w:ascii="Calibri" w:hAnsi="Calibri"/>
          <w:bCs/>
        </w:rPr>
        <w:t>Most focus group participants will come from an existing database (or list) of potential participants, owned and maintained by each focus group facility</w:t>
      </w:r>
      <w:r w:rsidRPr="008474E4">
        <w:rPr>
          <w:rFonts w:ascii="Calibri" w:hAnsi="Calibri"/>
          <w:bCs/>
        </w:rPr>
        <w:t xml:space="preserve"> </w:t>
      </w:r>
      <w:r w:rsidR="008474E4" w:rsidRPr="008474E4">
        <w:rPr>
          <w:rFonts w:ascii="Calibri" w:hAnsi="Calibri"/>
          <w:bCs/>
        </w:rPr>
        <w:t>During the screening process</w:t>
      </w:r>
      <w:r w:rsidR="008474E4">
        <w:rPr>
          <w:rFonts w:ascii="Calibri" w:hAnsi="Calibri"/>
          <w:bCs/>
        </w:rPr>
        <w:t xml:space="preserve"> for </w:t>
      </w:r>
      <w:r w:rsidR="000C4F08">
        <w:rPr>
          <w:rFonts w:ascii="Calibri" w:hAnsi="Calibri"/>
          <w:bCs/>
        </w:rPr>
        <w:t>Phase I</w:t>
      </w:r>
      <w:r w:rsidR="008474E4" w:rsidRPr="008474E4">
        <w:rPr>
          <w:rFonts w:ascii="Calibri" w:hAnsi="Calibri"/>
          <w:bCs/>
        </w:rPr>
        <w:t xml:space="preserve">, the focus group facility will collect data on participants’ name, race/ethnicity, age, education level, and whether they meet the screening criteria (Attachment </w:t>
      </w:r>
      <w:r w:rsidR="008474E4">
        <w:rPr>
          <w:rFonts w:ascii="Calibri" w:hAnsi="Calibri"/>
          <w:bCs/>
        </w:rPr>
        <w:t>3</w:t>
      </w:r>
      <w:r w:rsidR="00AD0E47">
        <w:rPr>
          <w:rFonts w:ascii="Calibri" w:hAnsi="Calibri"/>
          <w:bCs/>
        </w:rPr>
        <w:t>A</w:t>
      </w:r>
      <w:r w:rsidR="008474E4" w:rsidRPr="008474E4">
        <w:rPr>
          <w:rFonts w:ascii="Calibri" w:hAnsi="Calibri"/>
          <w:bCs/>
        </w:rPr>
        <w:t xml:space="preserve">). This information will be used by the facility to schedule participants for the focus groups, and mail out a confirmation letter verifying the person’s participation and provide the exact date, time and location of the focus group. </w:t>
      </w:r>
      <w:r w:rsidR="008E639E">
        <w:rPr>
          <w:rFonts w:ascii="Calibri" w:hAnsi="Calibri"/>
          <w:bCs/>
        </w:rPr>
        <w:t xml:space="preserve">Participants will be asked to arrive at the facility 30 minutes prior to the start of the focus group </w:t>
      </w:r>
      <w:r w:rsidR="008474E4" w:rsidRPr="008474E4">
        <w:rPr>
          <w:rFonts w:ascii="Calibri" w:hAnsi="Calibri"/>
          <w:bCs/>
        </w:rPr>
        <w:t xml:space="preserve">to complete a paper-and-pencil </w:t>
      </w:r>
      <w:r w:rsidR="00963F12">
        <w:rPr>
          <w:rFonts w:ascii="Calibri" w:hAnsi="Calibri"/>
          <w:bCs/>
        </w:rPr>
        <w:t>demographic profile questionnaire</w:t>
      </w:r>
      <w:r w:rsidR="008474E4" w:rsidRPr="008474E4">
        <w:rPr>
          <w:rFonts w:ascii="Calibri" w:hAnsi="Calibri"/>
          <w:bCs/>
        </w:rPr>
        <w:t xml:space="preserve"> to verify the accuracy of the recruit (Attachment </w:t>
      </w:r>
      <w:r w:rsidR="00AD0E47">
        <w:rPr>
          <w:rFonts w:ascii="Calibri" w:hAnsi="Calibri"/>
          <w:bCs/>
        </w:rPr>
        <w:t>3C</w:t>
      </w:r>
      <w:r w:rsidR="008474E4" w:rsidRPr="008474E4">
        <w:rPr>
          <w:rFonts w:ascii="Calibri" w:hAnsi="Calibri"/>
          <w:bCs/>
        </w:rPr>
        <w:t>)</w:t>
      </w:r>
      <w:r w:rsidR="007248DF">
        <w:rPr>
          <w:rFonts w:ascii="Calibri" w:hAnsi="Calibri"/>
          <w:bCs/>
        </w:rPr>
        <w:t xml:space="preserve"> as well as </w:t>
      </w:r>
      <w:proofErr w:type="gramStart"/>
      <w:r w:rsidR="007248DF">
        <w:rPr>
          <w:rFonts w:ascii="Calibri" w:hAnsi="Calibri"/>
          <w:bCs/>
        </w:rPr>
        <w:t>a consent</w:t>
      </w:r>
      <w:proofErr w:type="gramEnd"/>
      <w:r w:rsidR="007248DF">
        <w:rPr>
          <w:rFonts w:ascii="Calibri" w:hAnsi="Calibri"/>
          <w:bCs/>
        </w:rPr>
        <w:t xml:space="preserve"> form (Attachment 4)</w:t>
      </w:r>
      <w:r w:rsidR="008474E4" w:rsidRPr="008474E4">
        <w:rPr>
          <w:rFonts w:ascii="Calibri" w:hAnsi="Calibri"/>
          <w:bCs/>
        </w:rPr>
        <w:t xml:space="preserve">. </w:t>
      </w:r>
      <w:r w:rsidR="008474E4" w:rsidRPr="008474E4">
        <w:rPr>
          <w:rFonts w:ascii="Calibri" w:hAnsi="Calibri"/>
        </w:rPr>
        <w:t xml:space="preserve">Participants will only provide their first name during the focus group discussions and on the </w:t>
      </w:r>
      <w:r w:rsidR="00963F12">
        <w:rPr>
          <w:rFonts w:ascii="Calibri" w:hAnsi="Calibri"/>
          <w:bCs/>
        </w:rPr>
        <w:t>demographic profile questionnaire</w:t>
      </w:r>
      <w:r w:rsidR="008474E4" w:rsidRPr="008474E4">
        <w:rPr>
          <w:rFonts w:ascii="Calibri" w:hAnsi="Calibri"/>
        </w:rPr>
        <w:t>.</w:t>
      </w:r>
      <w:r w:rsidR="008474E4">
        <w:rPr>
          <w:rFonts w:ascii="Calibri" w:hAnsi="Calibri"/>
        </w:rPr>
        <w:t xml:space="preserve">  </w:t>
      </w:r>
      <w:r w:rsidR="000F7138" w:rsidRPr="0023300E">
        <w:rPr>
          <w:rFonts w:ascii="Calibri" w:hAnsi="Calibri"/>
          <w:bCs/>
        </w:rPr>
        <w:t xml:space="preserve">The </w:t>
      </w:r>
      <w:r w:rsidR="006669FE">
        <w:rPr>
          <w:rFonts w:ascii="Calibri" w:hAnsi="Calibri"/>
          <w:bCs/>
        </w:rPr>
        <w:t xml:space="preserve">focus group discussion guide (Attachment </w:t>
      </w:r>
      <w:r w:rsidR="00AD0E47">
        <w:rPr>
          <w:rFonts w:ascii="Calibri" w:hAnsi="Calibri"/>
          <w:bCs/>
        </w:rPr>
        <w:t>3B</w:t>
      </w:r>
      <w:r w:rsidR="006669FE">
        <w:rPr>
          <w:rFonts w:ascii="Calibri" w:hAnsi="Calibri"/>
          <w:bCs/>
        </w:rPr>
        <w:t xml:space="preserve">) will collect the </w:t>
      </w:r>
      <w:r w:rsidR="000F7138" w:rsidRPr="0023300E">
        <w:rPr>
          <w:rFonts w:ascii="Calibri" w:hAnsi="Calibri"/>
          <w:bCs/>
        </w:rPr>
        <w:t>following information:</w:t>
      </w:r>
    </w:p>
    <w:p w:rsidR="000F7138" w:rsidRPr="000F7138" w:rsidRDefault="000F7138" w:rsidP="000F7138">
      <w:pPr>
        <w:rPr>
          <w:rFonts w:ascii="Calibri" w:hAnsi="Calibri"/>
          <w:kern w:val="24"/>
          <w:sz w:val="22"/>
          <w:szCs w:val="22"/>
        </w:rPr>
      </w:pPr>
    </w:p>
    <w:p w:rsidR="000F7138" w:rsidRPr="002F373F" w:rsidRDefault="000F7138" w:rsidP="000F7138">
      <w:pPr>
        <w:numPr>
          <w:ilvl w:val="0"/>
          <w:numId w:val="37"/>
        </w:numPr>
        <w:rPr>
          <w:rFonts w:ascii="Calibri" w:hAnsi="Calibri"/>
          <w:sz w:val="22"/>
          <w:szCs w:val="22"/>
        </w:rPr>
      </w:pPr>
      <w:r w:rsidRPr="002F373F">
        <w:rPr>
          <w:rFonts w:ascii="Calibri" w:hAnsi="Calibri"/>
          <w:sz w:val="22"/>
          <w:szCs w:val="22"/>
        </w:rPr>
        <w:t>Knowledge and awareness about CMV</w:t>
      </w:r>
    </w:p>
    <w:p w:rsidR="000F7138" w:rsidRPr="002F373F" w:rsidRDefault="000F7138" w:rsidP="000F7138">
      <w:pPr>
        <w:numPr>
          <w:ilvl w:val="0"/>
          <w:numId w:val="37"/>
        </w:numPr>
        <w:rPr>
          <w:rFonts w:ascii="Calibri" w:hAnsi="Calibri"/>
          <w:sz w:val="22"/>
          <w:szCs w:val="22"/>
        </w:rPr>
      </w:pPr>
      <w:r w:rsidRPr="002F373F">
        <w:rPr>
          <w:rFonts w:ascii="Calibri" w:hAnsi="Calibri"/>
          <w:sz w:val="22"/>
          <w:szCs w:val="22"/>
        </w:rPr>
        <w:t>Beliefs about CMV risk and exposure</w:t>
      </w:r>
    </w:p>
    <w:p w:rsidR="000F7138" w:rsidRPr="002F373F" w:rsidRDefault="000F7138" w:rsidP="000F7138">
      <w:pPr>
        <w:numPr>
          <w:ilvl w:val="0"/>
          <w:numId w:val="37"/>
        </w:numPr>
        <w:rPr>
          <w:rFonts w:ascii="Calibri" w:hAnsi="Calibri"/>
          <w:sz w:val="22"/>
          <w:szCs w:val="22"/>
        </w:rPr>
      </w:pPr>
      <w:r w:rsidRPr="002F373F">
        <w:rPr>
          <w:rFonts w:ascii="Calibri" w:hAnsi="Calibri"/>
          <w:sz w:val="22"/>
          <w:szCs w:val="22"/>
        </w:rPr>
        <w:t>Attitudes about CMV prevention</w:t>
      </w:r>
    </w:p>
    <w:p w:rsidR="000F7138" w:rsidRPr="002F373F" w:rsidRDefault="000F7138" w:rsidP="000F7138">
      <w:pPr>
        <w:numPr>
          <w:ilvl w:val="0"/>
          <w:numId w:val="37"/>
        </w:numPr>
        <w:rPr>
          <w:rFonts w:ascii="Calibri" w:hAnsi="Calibri"/>
          <w:sz w:val="22"/>
          <w:szCs w:val="22"/>
        </w:rPr>
      </w:pPr>
      <w:r w:rsidRPr="002F373F">
        <w:rPr>
          <w:rFonts w:ascii="Calibri" w:hAnsi="Calibri"/>
          <w:sz w:val="22"/>
          <w:szCs w:val="22"/>
        </w:rPr>
        <w:t>Perceptions about draft concepts about CMV</w:t>
      </w:r>
    </w:p>
    <w:p w:rsidR="000F7138" w:rsidRPr="002F373F" w:rsidRDefault="000F7138" w:rsidP="000F7138">
      <w:pPr>
        <w:numPr>
          <w:ilvl w:val="0"/>
          <w:numId w:val="37"/>
        </w:numPr>
        <w:rPr>
          <w:rFonts w:ascii="Calibri" w:hAnsi="Calibri"/>
          <w:sz w:val="22"/>
          <w:szCs w:val="22"/>
        </w:rPr>
      </w:pPr>
      <w:r w:rsidRPr="002F373F">
        <w:rPr>
          <w:rFonts w:ascii="Calibri" w:hAnsi="Calibri"/>
          <w:sz w:val="22"/>
          <w:szCs w:val="22"/>
        </w:rPr>
        <w:t xml:space="preserve">Reactions to </w:t>
      </w:r>
      <w:r w:rsidR="008E639E">
        <w:rPr>
          <w:rFonts w:ascii="Calibri" w:hAnsi="Calibri"/>
          <w:sz w:val="22"/>
          <w:szCs w:val="22"/>
        </w:rPr>
        <w:t xml:space="preserve">existing </w:t>
      </w:r>
      <w:r w:rsidRPr="002F373F">
        <w:rPr>
          <w:rFonts w:ascii="Calibri" w:hAnsi="Calibri"/>
          <w:sz w:val="22"/>
          <w:szCs w:val="22"/>
        </w:rPr>
        <w:t>draft CDC CMV materials</w:t>
      </w:r>
      <w:r w:rsidR="008E639E">
        <w:rPr>
          <w:rFonts w:ascii="Calibri" w:hAnsi="Calibri"/>
          <w:sz w:val="22"/>
          <w:szCs w:val="22"/>
        </w:rPr>
        <w:t xml:space="preserve"> (factsheet and video)</w:t>
      </w:r>
    </w:p>
    <w:p w:rsidR="000F7138" w:rsidRPr="002F373F" w:rsidRDefault="000F7138" w:rsidP="000F7138">
      <w:pPr>
        <w:numPr>
          <w:ilvl w:val="0"/>
          <w:numId w:val="37"/>
        </w:numPr>
        <w:rPr>
          <w:rFonts w:ascii="Calibri" w:hAnsi="Calibri"/>
          <w:sz w:val="22"/>
          <w:szCs w:val="22"/>
        </w:rPr>
      </w:pPr>
      <w:r w:rsidRPr="002F373F">
        <w:rPr>
          <w:rFonts w:ascii="Calibri" w:hAnsi="Calibri"/>
          <w:sz w:val="22"/>
          <w:szCs w:val="22"/>
        </w:rPr>
        <w:t>Communication preferences</w:t>
      </w:r>
    </w:p>
    <w:p w:rsidR="000F7138" w:rsidRDefault="000F7138" w:rsidP="00FA05BC">
      <w:pPr>
        <w:pStyle w:val="ListBullet"/>
        <w:numPr>
          <w:ilvl w:val="0"/>
          <w:numId w:val="0"/>
        </w:numPr>
      </w:pPr>
    </w:p>
    <w:p w:rsidR="00963F12" w:rsidRDefault="00963F12" w:rsidP="00FA05BC">
      <w:pPr>
        <w:pStyle w:val="ListBullet"/>
        <w:numPr>
          <w:ilvl w:val="0"/>
          <w:numId w:val="0"/>
        </w:numPr>
        <w:rPr>
          <w:rFonts w:ascii="Calibri" w:hAnsi="Calibri"/>
          <w:bCs/>
        </w:rPr>
      </w:pPr>
      <w:r w:rsidRPr="008474E4">
        <w:rPr>
          <w:rFonts w:ascii="Calibri" w:hAnsi="Calibri"/>
          <w:bCs/>
        </w:rPr>
        <w:t xml:space="preserve">The facility in each city will deliver participant demographic data to </w:t>
      </w:r>
      <w:proofErr w:type="spellStart"/>
      <w:r w:rsidRPr="008474E4">
        <w:rPr>
          <w:rFonts w:ascii="Calibri" w:hAnsi="Calibri"/>
          <w:bCs/>
        </w:rPr>
        <w:t>Westat</w:t>
      </w:r>
      <w:proofErr w:type="spellEnd"/>
      <w:r w:rsidRPr="008474E4">
        <w:rPr>
          <w:rFonts w:ascii="Calibri" w:hAnsi="Calibri"/>
          <w:bCs/>
        </w:rPr>
        <w:t xml:space="preserve"> and CDC after removing information in identifiable form (IIF) such as their last name, phone number, and address.</w:t>
      </w:r>
    </w:p>
    <w:p w:rsidR="00963F12" w:rsidRDefault="00963F12" w:rsidP="00FA05BC">
      <w:pPr>
        <w:pStyle w:val="ListBullet"/>
        <w:numPr>
          <w:ilvl w:val="0"/>
          <w:numId w:val="0"/>
        </w:numPr>
      </w:pPr>
    </w:p>
    <w:p w:rsidR="00CA2E01" w:rsidRDefault="008474E4" w:rsidP="00CA2E01">
      <w:pPr>
        <w:pStyle w:val="ListBullet"/>
        <w:numPr>
          <w:ilvl w:val="0"/>
          <w:numId w:val="0"/>
        </w:numPr>
        <w:rPr>
          <w:rFonts w:ascii="Calibri" w:hAnsi="Calibri"/>
          <w:bCs/>
        </w:rPr>
      </w:pPr>
      <w:r w:rsidRPr="008C2424">
        <w:rPr>
          <w:rFonts w:ascii="Calibri" w:hAnsi="Calibri"/>
          <w:bCs/>
        </w:rPr>
        <w:lastRenderedPageBreak/>
        <w:t xml:space="preserve">Screening </w:t>
      </w:r>
      <w:r w:rsidR="00E55E4A" w:rsidRPr="008C2424">
        <w:rPr>
          <w:rFonts w:ascii="Calibri" w:hAnsi="Calibri"/>
          <w:bCs/>
        </w:rPr>
        <w:t xml:space="preserve">criteria for </w:t>
      </w:r>
      <w:r w:rsidRPr="008C2424">
        <w:rPr>
          <w:rFonts w:ascii="Calibri" w:hAnsi="Calibri"/>
          <w:bCs/>
        </w:rPr>
        <w:t>the web survey</w:t>
      </w:r>
      <w:r w:rsidR="00CA2E01" w:rsidRPr="008C2424">
        <w:rPr>
          <w:rFonts w:ascii="Calibri" w:hAnsi="Calibri"/>
          <w:bCs/>
        </w:rPr>
        <w:t xml:space="preserve"> in </w:t>
      </w:r>
      <w:r w:rsidR="000C4F08">
        <w:rPr>
          <w:rFonts w:ascii="Calibri" w:hAnsi="Calibri"/>
          <w:bCs/>
        </w:rPr>
        <w:t>Phase II</w:t>
      </w:r>
      <w:r w:rsidRPr="008C2424">
        <w:rPr>
          <w:rFonts w:ascii="Calibri" w:hAnsi="Calibri"/>
          <w:bCs/>
        </w:rPr>
        <w:t xml:space="preserve"> will be similar to</w:t>
      </w:r>
      <w:r w:rsidR="008E639E">
        <w:rPr>
          <w:rFonts w:ascii="Calibri" w:hAnsi="Calibri"/>
          <w:bCs/>
        </w:rPr>
        <w:t xml:space="preserve"> the</w:t>
      </w:r>
      <w:r w:rsidR="00E55E4A" w:rsidRPr="008C2424">
        <w:rPr>
          <w:rFonts w:ascii="Calibri" w:hAnsi="Calibri"/>
          <w:bCs/>
        </w:rPr>
        <w:t xml:space="preserve"> focus groups in </w:t>
      </w:r>
      <w:r w:rsidR="000C4F08">
        <w:rPr>
          <w:rFonts w:ascii="Calibri" w:hAnsi="Calibri"/>
          <w:bCs/>
        </w:rPr>
        <w:t>Phase I</w:t>
      </w:r>
      <w:r w:rsidR="00CC2266" w:rsidRPr="008C2424">
        <w:rPr>
          <w:rFonts w:ascii="Calibri" w:hAnsi="Calibri"/>
          <w:bCs/>
        </w:rPr>
        <w:t xml:space="preserve"> (Attachment </w:t>
      </w:r>
      <w:r w:rsidR="00AD0E47">
        <w:rPr>
          <w:rFonts w:ascii="Calibri" w:hAnsi="Calibri"/>
          <w:bCs/>
        </w:rPr>
        <w:t>3</w:t>
      </w:r>
      <w:r w:rsidR="005E37D3">
        <w:rPr>
          <w:rFonts w:ascii="Calibri" w:hAnsi="Calibri"/>
          <w:bCs/>
        </w:rPr>
        <w:t>D</w:t>
      </w:r>
      <w:r w:rsidR="00CC2266" w:rsidRPr="008C2424">
        <w:rPr>
          <w:rFonts w:ascii="Calibri" w:hAnsi="Calibri"/>
          <w:bCs/>
        </w:rPr>
        <w:t>)</w:t>
      </w:r>
      <w:r w:rsidRPr="008C2424">
        <w:rPr>
          <w:rFonts w:ascii="Calibri" w:hAnsi="Calibri"/>
          <w:bCs/>
        </w:rPr>
        <w:t xml:space="preserve">.  </w:t>
      </w:r>
      <w:r w:rsidR="00CA2E01" w:rsidRPr="008C2424">
        <w:rPr>
          <w:rFonts w:ascii="Calibri" w:hAnsi="Calibri"/>
          <w:bCs/>
        </w:rPr>
        <w:t>Harris Interactive will have access to personal identifying information of web survey participants since they are panel</w:t>
      </w:r>
      <w:r w:rsidR="007248DF">
        <w:rPr>
          <w:rFonts w:ascii="Calibri" w:hAnsi="Calibri"/>
          <w:bCs/>
        </w:rPr>
        <w:t xml:space="preserve"> members</w:t>
      </w:r>
      <w:r w:rsidR="00CA2E01" w:rsidRPr="008C2424">
        <w:rPr>
          <w:rFonts w:ascii="Calibri" w:hAnsi="Calibri"/>
          <w:bCs/>
        </w:rPr>
        <w:t xml:space="preserve">. However, no personal identifying information will be included in the </w:t>
      </w:r>
      <w:r w:rsidR="007248DF">
        <w:rPr>
          <w:rFonts w:ascii="Calibri" w:hAnsi="Calibri"/>
          <w:bCs/>
        </w:rPr>
        <w:t xml:space="preserve">final </w:t>
      </w:r>
      <w:r w:rsidR="00CA2E01" w:rsidRPr="008C2424">
        <w:rPr>
          <w:rFonts w:ascii="Calibri" w:hAnsi="Calibri"/>
          <w:bCs/>
        </w:rPr>
        <w:t xml:space="preserve">dataset </w:t>
      </w:r>
      <w:proofErr w:type="spellStart"/>
      <w:r w:rsidR="00CA2E01" w:rsidRPr="008C2424">
        <w:rPr>
          <w:rFonts w:ascii="Calibri" w:hAnsi="Calibri"/>
          <w:bCs/>
        </w:rPr>
        <w:t>Westat</w:t>
      </w:r>
      <w:proofErr w:type="spellEnd"/>
      <w:r w:rsidR="00CA2E01" w:rsidRPr="008C2424">
        <w:rPr>
          <w:rFonts w:ascii="Calibri" w:hAnsi="Calibri"/>
          <w:bCs/>
        </w:rPr>
        <w:t xml:space="preserve"> rec</w:t>
      </w:r>
      <w:r w:rsidR="008E639E">
        <w:rPr>
          <w:rFonts w:ascii="Calibri" w:hAnsi="Calibri"/>
          <w:bCs/>
        </w:rPr>
        <w:t xml:space="preserve">eives from Harris Interactive. </w:t>
      </w:r>
      <w:r w:rsidR="00CA2E01" w:rsidRPr="008C2424">
        <w:rPr>
          <w:rFonts w:ascii="Calibri" w:hAnsi="Calibri"/>
          <w:bCs/>
        </w:rPr>
        <w:t xml:space="preserve"> Only de-identified survey data and demographic information included in the screener will be sent to </w:t>
      </w:r>
      <w:proofErr w:type="spellStart"/>
      <w:r w:rsidR="00CA2E01" w:rsidRPr="008C2424">
        <w:rPr>
          <w:rFonts w:ascii="Calibri" w:hAnsi="Calibri"/>
          <w:bCs/>
        </w:rPr>
        <w:t>Westat</w:t>
      </w:r>
      <w:proofErr w:type="spellEnd"/>
      <w:r w:rsidR="00CA2E01" w:rsidRPr="008C2424">
        <w:rPr>
          <w:rFonts w:ascii="Calibri" w:hAnsi="Calibri"/>
          <w:bCs/>
        </w:rPr>
        <w:t xml:space="preserve"> along with participant IDs.</w:t>
      </w:r>
      <w:r w:rsidR="00CA2E01">
        <w:rPr>
          <w:rFonts w:ascii="Calibri" w:hAnsi="Calibri"/>
          <w:bCs/>
        </w:rPr>
        <w:t xml:space="preserve">  </w:t>
      </w:r>
      <w:r w:rsidR="00CA2E01" w:rsidRPr="0023300E">
        <w:rPr>
          <w:rFonts w:ascii="Calibri" w:hAnsi="Calibri"/>
          <w:bCs/>
        </w:rPr>
        <w:t xml:space="preserve">The </w:t>
      </w:r>
      <w:r w:rsidR="00CA2E01">
        <w:rPr>
          <w:rFonts w:ascii="Calibri" w:hAnsi="Calibri"/>
          <w:bCs/>
        </w:rPr>
        <w:t xml:space="preserve">web survey questions have been carefully crafted to collect the </w:t>
      </w:r>
      <w:r w:rsidR="00CA2E01" w:rsidRPr="0023300E">
        <w:rPr>
          <w:rFonts w:ascii="Calibri" w:hAnsi="Calibri"/>
          <w:bCs/>
        </w:rPr>
        <w:t>following information:</w:t>
      </w:r>
    </w:p>
    <w:p w:rsidR="00CA2E01" w:rsidRDefault="00CA2E01" w:rsidP="000F7138">
      <w:pPr>
        <w:pStyle w:val="ListBullet"/>
        <w:numPr>
          <w:ilvl w:val="0"/>
          <w:numId w:val="0"/>
        </w:numPr>
        <w:rPr>
          <w:rFonts w:ascii="Calibri" w:hAnsi="Calibri"/>
          <w:bCs/>
        </w:rPr>
      </w:pPr>
    </w:p>
    <w:p w:rsidR="000F7138" w:rsidRDefault="000F7138" w:rsidP="000F7138">
      <w:pPr>
        <w:numPr>
          <w:ilvl w:val="0"/>
          <w:numId w:val="38"/>
        </w:numPr>
        <w:rPr>
          <w:rFonts w:ascii="Calibri" w:hAnsi="Calibri"/>
          <w:sz w:val="22"/>
          <w:szCs w:val="22"/>
        </w:rPr>
      </w:pPr>
      <w:r>
        <w:rPr>
          <w:rFonts w:ascii="Calibri" w:hAnsi="Calibri"/>
          <w:sz w:val="22"/>
          <w:szCs w:val="22"/>
        </w:rPr>
        <w:t>B</w:t>
      </w:r>
      <w:r w:rsidRPr="0061591B">
        <w:rPr>
          <w:rFonts w:ascii="Calibri" w:hAnsi="Calibri"/>
          <w:sz w:val="22"/>
          <w:szCs w:val="22"/>
        </w:rPr>
        <w:t>aseline awareness and knowledge regarding CMV</w:t>
      </w:r>
    </w:p>
    <w:p w:rsidR="000F7138" w:rsidRDefault="000F7138" w:rsidP="000F7138">
      <w:pPr>
        <w:numPr>
          <w:ilvl w:val="0"/>
          <w:numId w:val="38"/>
        </w:numPr>
        <w:rPr>
          <w:rFonts w:ascii="Calibri" w:hAnsi="Calibri"/>
          <w:sz w:val="22"/>
          <w:szCs w:val="22"/>
        </w:rPr>
      </w:pPr>
      <w:r>
        <w:rPr>
          <w:rFonts w:ascii="Calibri" w:hAnsi="Calibri"/>
          <w:sz w:val="22"/>
          <w:szCs w:val="22"/>
        </w:rPr>
        <w:t>Cur</w:t>
      </w:r>
      <w:r w:rsidRPr="0061591B">
        <w:rPr>
          <w:rFonts w:ascii="Calibri" w:hAnsi="Calibri"/>
          <w:sz w:val="22"/>
          <w:szCs w:val="22"/>
        </w:rPr>
        <w:t xml:space="preserve">rent CMV prevention behaviors prior to viewing </w:t>
      </w:r>
      <w:r w:rsidR="00963F12">
        <w:rPr>
          <w:rFonts w:ascii="Calibri" w:hAnsi="Calibri"/>
          <w:sz w:val="22"/>
          <w:szCs w:val="22"/>
        </w:rPr>
        <w:t>communication interventions</w:t>
      </w:r>
      <w:r w:rsidR="00635216">
        <w:rPr>
          <w:rFonts w:ascii="Calibri" w:hAnsi="Calibri"/>
          <w:sz w:val="22"/>
          <w:szCs w:val="22"/>
        </w:rPr>
        <w:t xml:space="preserve"> (factsheet </w:t>
      </w:r>
      <w:r w:rsidR="008E639E">
        <w:rPr>
          <w:rFonts w:ascii="Calibri" w:hAnsi="Calibri"/>
          <w:sz w:val="22"/>
          <w:szCs w:val="22"/>
        </w:rPr>
        <w:t>or</w:t>
      </w:r>
      <w:r>
        <w:rPr>
          <w:rFonts w:ascii="Calibri" w:hAnsi="Calibri"/>
          <w:sz w:val="22"/>
          <w:szCs w:val="22"/>
        </w:rPr>
        <w:t xml:space="preserve"> video</w:t>
      </w:r>
      <w:r w:rsidR="00963F12">
        <w:rPr>
          <w:rFonts w:ascii="Calibri" w:hAnsi="Calibri"/>
          <w:sz w:val="22"/>
          <w:szCs w:val="22"/>
        </w:rPr>
        <w:t xml:space="preserve">) </w:t>
      </w:r>
    </w:p>
    <w:p w:rsidR="000F7138" w:rsidRDefault="000F7138" w:rsidP="000F7138">
      <w:pPr>
        <w:numPr>
          <w:ilvl w:val="0"/>
          <w:numId w:val="38"/>
        </w:numPr>
        <w:rPr>
          <w:rFonts w:ascii="Calibri" w:hAnsi="Calibri"/>
          <w:sz w:val="22"/>
          <w:szCs w:val="22"/>
        </w:rPr>
      </w:pPr>
      <w:r>
        <w:rPr>
          <w:rFonts w:ascii="Calibri" w:hAnsi="Calibri"/>
          <w:sz w:val="22"/>
          <w:szCs w:val="22"/>
        </w:rPr>
        <w:t>A</w:t>
      </w:r>
      <w:r w:rsidRPr="0061591B">
        <w:rPr>
          <w:rFonts w:ascii="Calibri" w:hAnsi="Calibri"/>
          <w:sz w:val="22"/>
          <w:szCs w:val="22"/>
        </w:rPr>
        <w:t>ppeal and impact of materials and messages on their attitudes, beliefs, and behavioral intentions regarding prevention behaviors</w:t>
      </w:r>
      <w:r>
        <w:rPr>
          <w:rFonts w:ascii="Calibri" w:hAnsi="Calibri"/>
          <w:sz w:val="22"/>
          <w:szCs w:val="22"/>
        </w:rPr>
        <w:t>, post-</w:t>
      </w:r>
      <w:r w:rsidR="00963F12">
        <w:rPr>
          <w:rFonts w:ascii="Calibri" w:hAnsi="Calibri"/>
          <w:sz w:val="22"/>
          <w:szCs w:val="22"/>
        </w:rPr>
        <w:t>intervention</w:t>
      </w:r>
    </w:p>
    <w:p w:rsidR="000F7138" w:rsidRDefault="000F7138" w:rsidP="000F7138">
      <w:pPr>
        <w:pStyle w:val="ListBullet"/>
        <w:numPr>
          <w:ilvl w:val="0"/>
          <w:numId w:val="38"/>
        </w:numPr>
        <w:rPr>
          <w:rFonts w:ascii="Calibri" w:hAnsi="Calibri"/>
        </w:rPr>
      </w:pPr>
      <w:r>
        <w:rPr>
          <w:rFonts w:ascii="Calibri" w:hAnsi="Calibri"/>
        </w:rPr>
        <w:t>K</w:t>
      </w:r>
      <w:r w:rsidRPr="0061591B">
        <w:rPr>
          <w:rFonts w:ascii="Calibri" w:hAnsi="Calibri"/>
        </w:rPr>
        <w:t xml:space="preserve">nowledge and perceived risk pre-and post- </w:t>
      </w:r>
      <w:r w:rsidR="00963F12">
        <w:rPr>
          <w:rFonts w:ascii="Calibri" w:hAnsi="Calibri"/>
        </w:rPr>
        <w:t>intervention</w:t>
      </w:r>
    </w:p>
    <w:p w:rsidR="000F7138" w:rsidRDefault="000F7138" w:rsidP="000F7138">
      <w:pPr>
        <w:pStyle w:val="ListBullet"/>
        <w:numPr>
          <w:ilvl w:val="0"/>
          <w:numId w:val="0"/>
        </w:numPr>
      </w:pPr>
    </w:p>
    <w:p w:rsidR="00B21498" w:rsidRPr="00525DB1" w:rsidRDefault="00B21498" w:rsidP="00F27A02">
      <w:pPr>
        <w:pStyle w:val="Heading4"/>
        <w:numPr>
          <w:ilvl w:val="0"/>
          <w:numId w:val="49"/>
        </w:numPr>
        <w:rPr>
          <w:rFonts w:ascii="Calibri" w:hAnsi="Calibri"/>
        </w:rPr>
      </w:pPr>
      <w:r w:rsidRPr="00525DB1">
        <w:rPr>
          <w:rFonts w:ascii="Calibri" w:hAnsi="Calibri"/>
        </w:rPr>
        <w:t>Identification of Website(s) and Website Content Directed at Children Under 13 Years of Age</w:t>
      </w:r>
    </w:p>
    <w:p w:rsidR="004F26AB" w:rsidRDefault="004F26AB" w:rsidP="00B21498">
      <w:pPr>
        <w:pStyle w:val="ListBullet"/>
        <w:numPr>
          <w:ilvl w:val="0"/>
          <w:numId w:val="0"/>
        </w:numPr>
        <w:rPr>
          <w:bCs/>
        </w:rPr>
      </w:pPr>
    </w:p>
    <w:p w:rsidR="00F27A02" w:rsidRPr="006B477C" w:rsidRDefault="00F27A02" w:rsidP="00F27A02">
      <w:pPr>
        <w:rPr>
          <w:rFonts w:ascii="Calibri" w:hAnsi="Calibri"/>
          <w:sz w:val="22"/>
          <w:szCs w:val="22"/>
        </w:rPr>
      </w:pPr>
      <w:r w:rsidRPr="006B477C">
        <w:rPr>
          <w:rFonts w:ascii="Calibri" w:hAnsi="Calibri"/>
          <w:sz w:val="22"/>
          <w:szCs w:val="22"/>
        </w:rPr>
        <w:t xml:space="preserve">No website content directed at children </w:t>
      </w:r>
      <w:proofErr w:type="gramStart"/>
      <w:r w:rsidRPr="006B477C">
        <w:rPr>
          <w:rFonts w:ascii="Calibri" w:hAnsi="Calibri"/>
          <w:sz w:val="22"/>
          <w:szCs w:val="22"/>
        </w:rPr>
        <w:t>under</w:t>
      </w:r>
      <w:proofErr w:type="gramEnd"/>
      <w:r w:rsidRPr="006B477C">
        <w:rPr>
          <w:rFonts w:ascii="Calibri" w:hAnsi="Calibri"/>
          <w:sz w:val="22"/>
          <w:szCs w:val="22"/>
        </w:rPr>
        <w:t xml:space="preserve"> 13 years of age is involved in this information collection request.</w:t>
      </w:r>
    </w:p>
    <w:p w:rsidR="00F95747" w:rsidRPr="006D027C" w:rsidRDefault="00F95747" w:rsidP="00FA05BC">
      <w:pPr>
        <w:pStyle w:val="ListBullet"/>
        <w:numPr>
          <w:ilvl w:val="0"/>
          <w:numId w:val="0"/>
        </w:numPr>
        <w:rPr>
          <w:bCs/>
        </w:rPr>
      </w:pPr>
    </w:p>
    <w:p w:rsidR="009E4118" w:rsidRPr="004F26AB" w:rsidRDefault="004F26AB" w:rsidP="0023300E">
      <w:pPr>
        <w:pStyle w:val="Heading2"/>
      </w:pPr>
      <w:bookmarkStart w:id="5" w:name="_Toc282679431"/>
      <w:r w:rsidRPr="004F26AB">
        <w:t>A.</w:t>
      </w:r>
      <w:r w:rsidR="009E4118" w:rsidRPr="004F26AB">
        <w:t>2. Purpose and Use of Information</w:t>
      </w:r>
      <w:r w:rsidR="0040536E">
        <w:t xml:space="preserve"> </w:t>
      </w:r>
      <w:r w:rsidR="0023300E">
        <w:t>Collection</w:t>
      </w:r>
      <w:bookmarkEnd w:id="5"/>
    </w:p>
    <w:p w:rsidR="00D72A36" w:rsidRDefault="006E2148" w:rsidP="00D72A36">
      <w:r w:rsidRPr="0023300E">
        <w:rPr>
          <w:rFonts w:ascii="Calibri" w:hAnsi="Calibri" w:cs="Courier New"/>
          <w:sz w:val="22"/>
          <w:szCs w:val="22"/>
        </w:rPr>
        <w:t xml:space="preserve">The CDC’s </w:t>
      </w:r>
      <w:r w:rsidR="009B1CC4">
        <w:rPr>
          <w:rFonts w:ascii="Calibri" w:hAnsi="Calibri" w:cs="Courier New"/>
          <w:sz w:val="22"/>
          <w:szCs w:val="22"/>
        </w:rPr>
        <w:t>NCBDDD</w:t>
      </w:r>
      <w:r>
        <w:rPr>
          <w:rFonts w:ascii="Calibri" w:hAnsi="Calibri" w:cs="Courier New"/>
          <w:sz w:val="22"/>
          <w:szCs w:val="22"/>
        </w:rPr>
        <w:t xml:space="preserve"> </w:t>
      </w:r>
      <w:r w:rsidRPr="0023300E">
        <w:rPr>
          <w:rFonts w:ascii="Calibri" w:hAnsi="Calibri" w:cs="Courier New"/>
          <w:sz w:val="22"/>
          <w:szCs w:val="22"/>
        </w:rPr>
        <w:t xml:space="preserve">will </w:t>
      </w:r>
      <w:r>
        <w:rPr>
          <w:rFonts w:ascii="Calibri" w:hAnsi="Calibri" w:cs="Courier New"/>
          <w:sz w:val="22"/>
          <w:szCs w:val="22"/>
        </w:rPr>
        <w:t>fund two phases of research to determine most effective CMV communication strategies to reach</w:t>
      </w:r>
      <w:r w:rsidRPr="00065F84">
        <w:rPr>
          <w:rFonts w:ascii="Calibri" w:hAnsi="Calibri" w:cs="Courier New"/>
          <w:sz w:val="22"/>
          <w:szCs w:val="22"/>
        </w:rPr>
        <w:t xml:space="preserve"> </w:t>
      </w:r>
      <w:r>
        <w:rPr>
          <w:rFonts w:ascii="Calibri" w:hAnsi="Calibri" w:cs="Courier New"/>
          <w:sz w:val="22"/>
          <w:szCs w:val="22"/>
        </w:rPr>
        <w:t>the</w:t>
      </w:r>
      <w:r w:rsidRPr="00065F84">
        <w:rPr>
          <w:rFonts w:ascii="Calibri" w:hAnsi="Calibri" w:cs="Courier New"/>
          <w:sz w:val="22"/>
          <w:szCs w:val="22"/>
        </w:rPr>
        <w:t xml:space="preserve"> target audiences</w:t>
      </w:r>
      <w:r>
        <w:rPr>
          <w:rFonts w:ascii="Calibri" w:hAnsi="Calibri" w:cs="Courier New"/>
          <w:sz w:val="22"/>
          <w:szCs w:val="22"/>
        </w:rPr>
        <w:t xml:space="preserve"> most at-risk for</w:t>
      </w:r>
      <w:r w:rsidR="00635216">
        <w:rPr>
          <w:rFonts w:ascii="Calibri" w:hAnsi="Calibri" w:cs="Courier New"/>
          <w:sz w:val="22"/>
          <w:szCs w:val="22"/>
        </w:rPr>
        <w:t xml:space="preserve"> congenital</w:t>
      </w:r>
      <w:r>
        <w:rPr>
          <w:rFonts w:ascii="Calibri" w:hAnsi="Calibri" w:cs="Courier New"/>
          <w:sz w:val="22"/>
          <w:szCs w:val="22"/>
        </w:rPr>
        <w:t xml:space="preserve"> CMV infection.  The findings will help the CDC effectively communicate </w:t>
      </w:r>
      <w:r w:rsidR="003D5E95">
        <w:rPr>
          <w:rFonts w:ascii="Calibri" w:hAnsi="Calibri" w:cs="Courier New"/>
          <w:sz w:val="22"/>
          <w:szCs w:val="22"/>
        </w:rPr>
        <w:t xml:space="preserve">to </w:t>
      </w:r>
      <w:r>
        <w:rPr>
          <w:rFonts w:ascii="Calibri" w:hAnsi="Calibri" w:cs="Courier New"/>
          <w:sz w:val="22"/>
          <w:szCs w:val="22"/>
        </w:rPr>
        <w:t>and educate those most at-risk for CMV infection.</w:t>
      </w:r>
      <w:r w:rsidR="004038C7">
        <w:rPr>
          <w:rFonts w:ascii="Calibri" w:hAnsi="Calibri" w:cs="Courier New"/>
          <w:sz w:val="22"/>
          <w:szCs w:val="22"/>
        </w:rPr>
        <w:t xml:space="preserve">  </w:t>
      </w:r>
      <w:r w:rsidR="003D5E95">
        <w:rPr>
          <w:rFonts w:ascii="Calibri" w:hAnsi="Calibri"/>
          <w:sz w:val="22"/>
          <w:szCs w:val="22"/>
        </w:rPr>
        <w:t xml:space="preserve">Though CMV is more common than other well-known conditions such as Down </w:t>
      </w:r>
      <w:r w:rsidR="004173E5">
        <w:rPr>
          <w:rFonts w:ascii="Calibri" w:hAnsi="Calibri"/>
          <w:sz w:val="22"/>
          <w:szCs w:val="22"/>
        </w:rPr>
        <w:t>s</w:t>
      </w:r>
      <w:r w:rsidR="003D5E95">
        <w:rPr>
          <w:rFonts w:ascii="Calibri" w:hAnsi="Calibri"/>
          <w:sz w:val="22"/>
          <w:szCs w:val="22"/>
        </w:rPr>
        <w:t>yndrome or fetal alcohol syndrome,</w:t>
      </w:r>
      <w:r w:rsidR="00CD41B7">
        <w:rPr>
          <w:rFonts w:ascii="Calibri" w:hAnsi="Calibri"/>
          <w:sz w:val="22"/>
          <w:szCs w:val="22"/>
        </w:rPr>
        <w:t xml:space="preserve"> CDC has not conducted much research in the field of c</w:t>
      </w:r>
      <w:r w:rsidR="003D5E95">
        <w:rPr>
          <w:rFonts w:ascii="Calibri" w:hAnsi="Calibri"/>
          <w:sz w:val="22"/>
          <w:szCs w:val="22"/>
        </w:rPr>
        <w:t>ongenital CMV infection</w:t>
      </w:r>
      <w:r w:rsidR="00CD41B7">
        <w:rPr>
          <w:rFonts w:ascii="Calibri" w:hAnsi="Calibri"/>
          <w:sz w:val="22"/>
          <w:szCs w:val="22"/>
        </w:rPr>
        <w:t>.  The</w:t>
      </w:r>
      <w:r w:rsidR="00746A22">
        <w:rPr>
          <w:rFonts w:ascii="Calibri" w:hAnsi="Calibri"/>
          <w:sz w:val="22"/>
          <w:szCs w:val="22"/>
        </w:rPr>
        <w:t>re seems to be a troubling</w:t>
      </w:r>
      <w:r w:rsidR="00CD41B7">
        <w:rPr>
          <w:rFonts w:ascii="Calibri" w:hAnsi="Calibri"/>
          <w:sz w:val="22"/>
          <w:szCs w:val="22"/>
        </w:rPr>
        <w:t xml:space="preserve"> disconnect between its rate of occurrence and the public’s awareness.  This project is groundbreaking in the </w:t>
      </w:r>
      <w:r w:rsidR="004038C7">
        <w:rPr>
          <w:rFonts w:ascii="Calibri" w:hAnsi="Calibri"/>
          <w:sz w:val="22"/>
          <w:szCs w:val="22"/>
        </w:rPr>
        <w:t xml:space="preserve">world of </w:t>
      </w:r>
      <w:r w:rsidR="00CD41B7">
        <w:rPr>
          <w:rFonts w:ascii="Calibri" w:hAnsi="Calibri"/>
          <w:sz w:val="22"/>
          <w:szCs w:val="22"/>
        </w:rPr>
        <w:t xml:space="preserve">CMV </w:t>
      </w:r>
      <w:r w:rsidR="004038C7">
        <w:rPr>
          <w:rFonts w:ascii="Calibri" w:hAnsi="Calibri"/>
          <w:sz w:val="22"/>
          <w:szCs w:val="22"/>
        </w:rPr>
        <w:t>research</w:t>
      </w:r>
      <w:r w:rsidR="00CD41B7">
        <w:rPr>
          <w:rFonts w:ascii="Calibri" w:hAnsi="Calibri"/>
          <w:sz w:val="22"/>
          <w:szCs w:val="22"/>
        </w:rPr>
        <w:t xml:space="preserve"> and the results </w:t>
      </w:r>
      <w:r w:rsidR="004038C7">
        <w:rPr>
          <w:rFonts w:ascii="Calibri" w:hAnsi="Calibri"/>
          <w:sz w:val="22"/>
          <w:szCs w:val="22"/>
        </w:rPr>
        <w:t>will</w:t>
      </w:r>
      <w:r w:rsidR="00CD41B7">
        <w:rPr>
          <w:rFonts w:ascii="Calibri" w:hAnsi="Calibri"/>
          <w:sz w:val="22"/>
          <w:szCs w:val="22"/>
        </w:rPr>
        <w:t xml:space="preserve"> help educate women </w:t>
      </w:r>
      <w:r w:rsidR="009B1CC4">
        <w:rPr>
          <w:rFonts w:ascii="Calibri" w:hAnsi="Calibri"/>
          <w:sz w:val="22"/>
          <w:szCs w:val="22"/>
        </w:rPr>
        <w:t xml:space="preserve">most at risk </w:t>
      </w:r>
      <w:r w:rsidR="00CD41B7">
        <w:rPr>
          <w:rFonts w:ascii="Calibri" w:hAnsi="Calibri"/>
          <w:sz w:val="22"/>
          <w:szCs w:val="22"/>
        </w:rPr>
        <w:t xml:space="preserve">about the virus and </w:t>
      </w:r>
      <w:r w:rsidR="003D5E95">
        <w:rPr>
          <w:rFonts w:ascii="Calibri" w:hAnsi="Calibri"/>
          <w:sz w:val="22"/>
          <w:szCs w:val="22"/>
        </w:rPr>
        <w:t xml:space="preserve">inform them on easy, every day guidelines </w:t>
      </w:r>
      <w:r w:rsidR="00CD41B7">
        <w:rPr>
          <w:rFonts w:ascii="Calibri" w:hAnsi="Calibri"/>
          <w:sz w:val="22"/>
          <w:szCs w:val="22"/>
        </w:rPr>
        <w:t xml:space="preserve">to keep their unborn babies safe.  </w:t>
      </w:r>
      <w:r w:rsidR="00D700E4">
        <w:rPr>
          <w:rFonts w:ascii="Calibri" w:hAnsi="Calibri"/>
          <w:sz w:val="22"/>
          <w:szCs w:val="22"/>
        </w:rPr>
        <w:t>If the requested data collection was not conducted, CDC would be unable to test the effectiveness of</w:t>
      </w:r>
      <w:r w:rsidR="00D700E4" w:rsidRPr="00C144DD">
        <w:rPr>
          <w:rFonts w:ascii="Calibri" w:hAnsi="Calibri"/>
          <w:sz w:val="22"/>
          <w:szCs w:val="22"/>
        </w:rPr>
        <w:t xml:space="preserve"> </w:t>
      </w:r>
      <w:r w:rsidR="00D700E4">
        <w:rPr>
          <w:rFonts w:ascii="Calibri" w:hAnsi="Calibri"/>
          <w:sz w:val="22"/>
          <w:szCs w:val="22"/>
        </w:rPr>
        <w:t>CMV communication interventions</w:t>
      </w:r>
      <w:r w:rsidR="00D700E4" w:rsidRPr="00C144DD">
        <w:rPr>
          <w:rFonts w:ascii="Calibri" w:hAnsi="Calibri"/>
          <w:sz w:val="22"/>
          <w:szCs w:val="22"/>
        </w:rPr>
        <w:t xml:space="preserve"> with </w:t>
      </w:r>
      <w:r w:rsidR="00D700E4">
        <w:rPr>
          <w:rFonts w:ascii="Calibri" w:hAnsi="Calibri"/>
          <w:sz w:val="22"/>
          <w:szCs w:val="22"/>
        </w:rPr>
        <w:t>at-risk</w:t>
      </w:r>
      <w:r w:rsidR="00D700E4" w:rsidRPr="00C144DD">
        <w:rPr>
          <w:rFonts w:ascii="Calibri" w:hAnsi="Calibri"/>
          <w:sz w:val="22"/>
          <w:szCs w:val="22"/>
        </w:rPr>
        <w:t xml:space="preserve"> </w:t>
      </w:r>
      <w:r w:rsidR="00D700E4">
        <w:rPr>
          <w:rFonts w:ascii="Calibri" w:hAnsi="Calibri"/>
          <w:sz w:val="22"/>
          <w:szCs w:val="22"/>
        </w:rPr>
        <w:t xml:space="preserve">populations, </w:t>
      </w:r>
      <w:r w:rsidR="00D700E4" w:rsidRPr="00C144DD">
        <w:rPr>
          <w:rFonts w:ascii="Calibri" w:hAnsi="Calibri"/>
          <w:sz w:val="22"/>
          <w:szCs w:val="22"/>
        </w:rPr>
        <w:t xml:space="preserve">a preventable </w:t>
      </w:r>
      <w:r w:rsidR="00D700E4">
        <w:rPr>
          <w:rFonts w:ascii="Calibri" w:hAnsi="Calibri"/>
          <w:sz w:val="22"/>
          <w:szCs w:val="22"/>
        </w:rPr>
        <w:t>virus</w:t>
      </w:r>
      <w:r w:rsidR="00D700E4" w:rsidRPr="00C144DD">
        <w:rPr>
          <w:rFonts w:ascii="Calibri" w:hAnsi="Calibri"/>
          <w:sz w:val="22"/>
          <w:szCs w:val="22"/>
        </w:rPr>
        <w:t xml:space="preserve"> that affects </w:t>
      </w:r>
      <w:r w:rsidR="00D700E4">
        <w:rPr>
          <w:rFonts w:ascii="Calibri" w:hAnsi="Calibri"/>
          <w:sz w:val="22"/>
          <w:szCs w:val="22"/>
        </w:rPr>
        <w:t xml:space="preserve">more than 5,500 </w:t>
      </w:r>
      <w:r w:rsidR="00D700E4" w:rsidRPr="00AF458C">
        <w:rPr>
          <w:rFonts w:ascii="Calibri" w:hAnsi="Calibri"/>
          <w:sz w:val="22"/>
          <w:szCs w:val="22"/>
        </w:rPr>
        <w:t>children born each year</w:t>
      </w:r>
      <w:r w:rsidR="00D700E4">
        <w:rPr>
          <w:rFonts w:ascii="Calibri" w:hAnsi="Calibri"/>
          <w:sz w:val="22"/>
          <w:szCs w:val="22"/>
        </w:rPr>
        <w:t xml:space="preserve">. </w:t>
      </w:r>
      <w:r w:rsidR="00D700E4" w:rsidRPr="00C144DD">
        <w:rPr>
          <w:rFonts w:ascii="Calibri" w:hAnsi="Calibri"/>
          <w:sz w:val="22"/>
          <w:szCs w:val="22"/>
        </w:rPr>
        <w:t xml:space="preserve">The collection of this information would </w:t>
      </w:r>
      <w:r w:rsidR="00D700E4">
        <w:rPr>
          <w:rFonts w:ascii="Calibri" w:hAnsi="Calibri"/>
          <w:sz w:val="22"/>
          <w:szCs w:val="22"/>
        </w:rPr>
        <w:t>enable CDC to build a basic toolkit of communication interventions</w:t>
      </w:r>
      <w:r w:rsidR="00D700E4" w:rsidRPr="00C144DD">
        <w:rPr>
          <w:rFonts w:ascii="Calibri" w:hAnsi="Calibri"/>
          <w:sz w:val="22"/>
          <w:szCs w:val="22"/>
        </w:rPr>
        <w:t xml:space="preserve"> </w:t>
      </w:r>
      <w:r w:rsidR="00D700E4">
        <w:rPr>
          <w:rFonts w:ascii="Calibri" w:hAnsi="Calibri"/>
          <w:sz w:val="22"/>
          <w:szCs w:val="22"/>
        </w:rPr>
        <w:t>that have been audience tested for acceptance, comprehension, and recall.</w:t>
      </w:r>
    </w:p>
    <w:p w:rsidR="004376F0" w:rsidRPr="004038C7" w:rsidRDefault="004376F0" w:rsidP="00945B8B">
      <w:pPr>
        <w:rPr>
          <w:rFonts w:ascii="Calibri" w:hAnsi="Calibri" w:cs="Courier New"/>
          <w:sz w:val="22"/>
          <w:szCs w:val="22"/>
        </w:rPr>
      </w:pPr>
    </w:p>
    <w:p w:rsidR="00526332" w:rsidRDefault="00526332" w:rsidP="009B2059">
      <w:pPr>
        <w:rPr>
          <w:sz w:val="22"/>
          <w:szCs w:val="22"/>
          <w:u w:val="single"/>
        </w:rPr>
      </w:pPr>
    </w:p>
    <w:p w:rsidR="00A0730A" w:rsidRPr="00525DB1" w:rsidRDefault="00D72A36" w:rsidP="0023300E">
      <w:pPr>
        <w:pStyle w:val="Heading3"/>
        <w:rPr>
          <w:rFonts w:ascii="Calibri" w:hAnsi="Calibri"/>
        </w:rPr>
      </w:pPr>
      <w:r>
        <w:rPr>
          <w:rFonts w:ascii="Calibri" w:hAnsi="Calibri"/>
        </w:rPr>
        <w:t>2.1</w:t>
      </w:r>
      <w:proofErr w:type="gramStart"/>
      <w:r>
        <w:rPr>
          <w:rFonts w:ascii="Calibri" w:hAnsi="Calibri"/>
        </w:rPr>
        <w:t xml:space="preserve">.  </w:t>
      </w:r>
      <w:r w:rsidR="00A0730A" w:rsidRPr="00525DB1">
        <w:rPr>
          <w:rFonts w:ascii="Calibri" w:hAnsi="Calibri"/>
        </w:rPr>
        <w:t>Privacy</w:t>
      </w:r>
      <w:proofErr w:type="gramEnd"/>
      <w:r w:rsidR="00A0730A" w:rsidRPr="00525DB1">
        <w:rPr>
          <w:rFonts w:ascii="Calibri" w:hAnsi="Calibri"/>
        </w:rPr>
        <w:t xml:space="preserve"> Impact Assessment Information</w:t>
      </w:r>
    </w:p>
    <w:p w:rsidR="00A0730A" w:rsidRPr="00525DB1" w:rsidRDefault="00A0730A" w:rsidP="009B2059">
      <w:pPr>
        <w:rPr>
          <w:rFonts w:ascii="Calibri" w:hAnsi="Calibri"/>
          <w:sz w:val="22"/>
          <w:szCs w:val="22"/>
        </w:rPr>
      </w:pPr>
    </w:p>
    <w:p w:rsidR="0023300E" w:rsidRPr="00525DB1" w:rsidRDefault="004F26AB" w:rsidP="009C6DBE">
      <w:pPr>
        <w:numPr>
          <w:ilvl w:val="0"/>
          <w:numId w:val="25"/>
        </w:numPr>
        <w:rPr>
          <w:rFonts w:ascii="Calibri" w:hAnsi="Calibri" w:cs="Courier New"/>
          <w:sz w:val="22"/>
          <w:szCs w:val="22"/>
        </w:rPr>
      </w:pPr>
      <w:r w:rsidRPr="00525DB1">
        <w:rPr>
          <w:rStyle w:val="Heading4Char"/>
          <w:rFonts w:ascii="Calibri" w:hAnsi="Calibri"/>
        </w:rPr>
        <w:t>Why the information is being collected</w:t>
      </w:r>
      <w:r w:rsidR="00F662C8" w:rsidRPr="00525DB1">
        <w:rPr>
          <w:rFonts w:ascii="Calibri" w:hAnsi="Calibri"/>
          <w:sz w:val="22"/>
          <w:szCs w:val="22"/>
        </w:rPr>
        <w:t xml:space="preserve">  </w:t>
      </w:r>
    </w:p>
    <w:p w:rsidR="0023300E" w:rsidRDefault="0023300E" w:rsidP="0023300E">
      <w:pPr>
        <w:ind w:left="360"/>
        <w:rPr>
          <w:sz w:val="22"/>
          <w:szCs w:val="22"/>
        </w:rPr>
      </w:pPr>
    </w:p>
    <w:p w:rsidR="00D56E17" w:rsidRPr="00D56E17" w:rsidRDefault="00D56E17" w:rsidP="00D56E17">
      <w:pPr>
        <w:rPr>
          <w:rFonts w:ascii="Calibri" w:hAnsi="Calibri" w:cs="Courier New"/>
          <w:sz w:val="22"/>
          <w:szCs w:val="22"/>
        </w:rPr>
      </w:pPr>
      <w:r w:rsidRPr="00D56E17">
        <w:rPr>
          <w:rFonts w:ascii="Calibri" w:hAnsi="Calibri"/>
          <w:sz w:val="22"/>
          <w:szCs w:val="22"/>
        </w:rPr>
        <w:t xml:space="preserve">The overall purpose of this study is to assist CDC in </w:t>
      </w:r>
      <w:r w:rsidR="00992C26">
        <w:rPr>
          <w:rFonts w:ascii="Calibri" w:hAnsi="Calibri"/>
          <w:sz w:val="22"/>
          <w:szCs w:val="22"/>
        </w:rPr>
        <w:t>their</w:t>
      </w:r>
      <w:r w:rsidRPr="00D56E17">
        <w:rPr>
          <w:rFonts w:ascii="Calibri" w:hAnsi="Calibri"/>
          <w:sz w:val="22"/>
          <w:szCs w:val="22"/>
        </w:rPr>
        <w:t xml:space="preserve"> efforts to communicate about CMV to target audiences</w:t>
      </w:r>
      <w:r>
        <w:rPr>
          <w:rFonts w:ascii="Calibri" w:hAnsi="Calibri"/>
          <w:sz w:val="22"/>
          <w:szCs w:val="22"/>
        </w:rPr>
        <w:t xml:space="preserve">. </w:t>
      </w:r>
      <w:r w:rsidR="00765B67" w:rsidRPr="0023300E">
        <w:rPr>
          <w:rFonts w:ascii="Calibri" w:hAnsi="Calibri" w:cs="Courier New"/>
          <w:sz w:val="22"/>
          <w:szCs w:val="22"/>
        </w:rPr>
        <w:t xml:space="preserve">As discussed in the Section 1.A Background, </w:t>
      </w:r>
      <w:r w:rsidR="009B1CC4">
        <w:rPr>
          <w:rFonts w:ascii="Calibri" w:hAnsi="Calibri" w:cs="Courier New"/>
          <w:sz w:val="22"/>
          <w:szCs w:val="22"/>
        </w:rPr>
        <w:t xml:space="preserve">congenital CMV </w:t>
      </w:r>
      <w:r>
        <w:rPr>
          <w:rFonts w:ascii="Calibri" w:hAnsi="Calibri" w:cs="Courier New"/>
          <w:sz w:val="22"/>
          <w:szCs w:val="22"/>
        </w:rPr>
        <w:t>is more common than other well</w:t>
      </w:r>
      <w:r w:rsidR="00727C00">
        <w:rPr>
          <w:rFonts w:ascii="Calibri" w:hAnsi="Calibri" w:cs="Courier New"/>
          <w:sz w:val="22"/>
          <w:szCs w:val="22"/>
        </w:rPr>
        <w:t>-</w:t>
      </w:r>
      <w:r>
        <w:rPr>
          <w:rFonts w:ascii="Calibri" w:hAnsi="Calibri" w:cs="Courier New"/>
          <w:sz w:val="22"/>
          <w:szCs w:val="22"/>
        </w:rPr>
        <w:t xml:space="preserve">known birth defects including Down </w:t>
      </w:r>
      <w:r w:rsidR="000B7177">
        <w:rPr>
          <w:rFonts w:ascii="Calibri" w:hAnsi="Calibri" w:cs="Courier New"/>
          <w:sz w:val="22"/>
          <w:szCs w:val="22"/>
        </w:rPr>
        <w:t>s</w:t>
      </w:r>
      <w:r>
        <w:rPr>
          <w:rFonts w:ascii="Calibri" w:hAnsi="Calibri" w:cs="Courier New"/>
          <w:sz w:val="22"/>
          <w:szCs w:val="22"/>
        </w:rPr>
        <w:t>yndrome, fetal alcohol syndrome, and neural tube defects</w:t>
      </w:r>
      <w:r w:rsidR="00F662C8">
        <w:rPr>
          <w:rFonts w:ascii="Calibri" w:hAnsi="Calibri" w:cs="Courier New"/>
          <w:sz w:val="22"/>
          <w:szCs w:val="22"/>
        </w:rPr>
        <w:t xml:space="preserve">. </w:t>
      </w:r>
      <w:r>
        <w:rPr>
          <w:rFonts w:ascii="Calibri" w:hAnsi="Calibri" w:cs="Courier New"/>
          <w:sz w:val="22"/>
          <w:szCs w:val="22"/>
        </w:rPr>
        <w:t>Little research has been conducted by CDC in this area</w:t>
      </w:r>
      <w:r w:rsidR="00F662C8">
        <w:rPr>
          <w:rFonts w:ascii="Calibri" w:hAnsi="Calibri" w:cs="Courier New"/>
          <w:sz w:val="22"/>
          <w:szCs w:val="22"/>
        </w:rPr>
        <w:t xml:space="preserve">. </w:t>
      </w:r>
      <w:r w:rsidRPr="00D56E17">
        <w:rPr>
          <w:rFonts w:ascii="Calibri" w:hAnsi="Calibri" w:cs="Courier New"/>
          <w:sz w:val="22"/>
          <w:szCs w:val="22"/>
        </w:rPr>
        <w:t>Currently, awareness about congenital CMV and prevention of maternal infection during pregnancy is low</w:t>
      </w:r>
      <w:r w:rsidR="00AB4EF3">
        <w:rPr>
          <w:rFonts w:ascii="Calibri" w:hAnsi="Calibri" w:cs="Courier New"/>
          <w:sz w:val="22"/>
          <w:szCs w:val="22"/>
        </w:rPr>
        <w:t xml:space="preserve">. </w:t>
      </w:r>
      <w:r w:rsidRPr="000B7177">
        <w:rPr>
          <w:rFonts w:ascii="Calibri" w:hAnsi="Calibri" w:cs="Courier New"/>
          <w:sz w:val="22"/>
          <w:szCs w:val="22"/>
        </w:rPr>
        <w:t xml:space="preserve"> In</w:t>
      </w:r>
      <w:r w:rsidRPr="00D56E17">
        <w:rPr>
          <w:rFonts w:ascii="Calibri" w:hAnsi="Calibri" w:cs="Courier New"/>
          <w:sz w:val="22"/>
          <w:szCs w:val="22"/>
        </w:rPr>
        <w:t xml:space="preserve"> order to design and implement an effective behavioral intervention for congenital CMV, CDC needs additional information regarding the appropriate nature, depth, and scope of the prevention guidelines. </w:t>
      </w:r>
      <w:r w:rsidR="00C3309D">
        <w:rPr>
          <w:rFonts w:ascii="Calibri" w:hAnsi="Calibri" w:cs="Courier New"/>
          <w:sz w:val="22"/>
          <w:szCs w:val="22"/>
        </w:rPr>
        <w:t xml:space="preserve"> </w:t>
      </w:r>
      <w:r w:rsidRPr="00D56E17">
        <w:rPr>
          <w:rFonts w:ascii="Calibri" w:hAnsi="Calibri" w:cs="Courier New"/>
          <w:sz w:val="22"/>
          <w:szCs w:val="22"/>
        </w:rPr>
        <w:t>Prevention guidelines, as well as information about CMV transmission, must be presented in such a way that</w:t>
      </w:r>
      <w:r w:rsidR="00C3309D">
        <w:rPr>
          <w:rFonts w:ascii="Calibri" w:hAnsi="Calibri" w:cs="Courier New"/>
          <w:sz w:val="22"/>
          <w:szCs w:val="22"/>
        </w:rPr>
        <w:t xml:space="preserve"> at-risk</w:t>
      </w:r>
      <w:r w:rsidRPr="00D56E17">
        <w:rPr>
          <w:rFonts w:ascii="Calibri" w:hAnsi="Calibri" w:cs="Courier New"/>
          <w:sz w:val="22"/>
          <w:szCs w:val="22"/>
        </w:rPr>
        <w:t xml:space="preserve"> audiences comprehend the messages, relate to them, remember them, and accept them. </w:t>
      </w:r>
    </w:p>
    <w:p w:rsidR="00765B67" w:rsidRDefault="00765B67" w:rsidP="0023300E">
      <w:pPr>
        <w:rPr>
          <w:rFonts w:ascii="Calibri" w:hAnsi="Calibri" w:cs="Courier New"/>
          <w:sz w:val="22"/>
          <w:szCs w:val="22"/>
        </w:rPr>
      </w:pPr>
    </w:p>
    <w:p w:rsidR="00F462D1" w:rsidRDefault="00F462D1" w:rsidP="0023300E">
      <w:pPr>
        <w:rPr>
          <w:rFonts w:ascii="Calibri" w:hAnsi="Calibri" w:cs="Courier New"/>
          <w:sz w:val="22"/>
          <w:szCs w:val="22"/>
        </w:rPr>
      </w:pPr>
    </w:p>
    <w:p w:rsidR="00F462D1" w:rsidRDefault="00F462D1" w:rsidP="0023300E">
      <w:pPr>
        <w:rPr>
          <w:rFonts w:ascii="Calibri" w:hAnsi="Calibri" w:cs="Courier New"/>
          <w:sz w:val="22"/>
          <w:szCs w:val="22"/>
        </w:rPr>
      </w:pPr>
    </w:p>
    <w:p w:rsidR="00F462D1" w:rsidRPr="0023300E" w:rsidRDefault="00F462D1" w:rsidP="0023300E">
      <w:pPr>
        <w:rPr>
          <w:rFonts w:ascii="Calibri" w:hAnsi="Calibri" w:cs="Courier New"/>
          <w:sz w:val="22"/>
          <w:szCs w:val="22"/>
        </w:rPr>
      </w:pPr>
    </w:p>
    <w:p w:rsidR="00191B32" w:rsidRPr="004F26AB" w:rsidRDefault="00191B32" w:rsidP="004F26AB">
      <w:pPr>
        <w:ind w:left="1080"/>
        <w:rPr>
          <w:sz w:val="22"/>
          <w:szCs w:val="22"/>
        </w:rPr>
      </w:pPr>
    </w:p>
    <w:p w:rsidR="0023300E" w:rsidRPr="00525DB1" w:rsidRDefault="00191B32" w:rsidP="009B2059">
      <w:pPr>
        <w:numPr>
          <w:ilvl w:val="0"/>
          <w:numId w:val="25"/>
        </w:numPr>
        <w:rPr>
          <w:rFonts w:ascii="Calibri" w:hAnsi="Calibri"/>
          <w:sz w:val="22"/>
          <w:szCs w:val="22"/>
        </w:rPr>
      </w:pPr>
      <w:r w:rsidRPr="00525DB1">
        <w:rPr>
          <w:rStyle w:val="Heading4Char"/>
          <w:rFonts w:ascii="Calibri" w:hAnsi="Calibri"/>
        </w:rPr>
        <w:lastRenderedPageBreak/>
        <w:t>Intended use of the Information</w:t>
      </w:r>
      <w:r w:rsidRPr="00525DB1">
        <w:rPr>
          <w:rFonts w:ascii="Calibri" w:hAnsi="Calibri"/>
          <w:sz w:val="22"/>
          <w:szCs w:val="22"/>
        </w:rPr>
        <w:t xml:space="preserve"> </w:t>
      </w:r>
    </w:p>
    <w:p w:rsidR="0023300E" w:rsidRDefault="0023300E" w:rsidP="0023300E">
      <w:pPr>
        <w:ind w:left="360"/>
        <w:rPr>
          <w:sz w:val="22"/>
          <w:szCs w:val="22"/>
        </w:rPr>
      </w:pPr>
    </w:p>
    <w:p w:rsidR="00191B32" w:rsidRDefault="00372D90" w:rsidP="0023300E">
      <w:pPr>
        <w:rPr>
          <w:rFonts w:ascii="Calibri" w:hAnsi="Calibri"/>
          <w:sz w:val="22"/>
          <w:szCs w:val="22"/>
        </w:rPr>
      </w:pPr>
      <w:r w:rsidRPr="0023300E">
        <w:rPr>
          <w:rFonts w:ascii="Calibri" w:hAnsi="Calibri"/>
          <w:sz w:val="22"/>
          <w:szCs w:val="22"/>
        </w:rPr>
        <w:t>Intended uses</w:t>
      </w:r>
      <w:r w:rsidR="00D56E17">
        <w:rPr>
          <w:rFonts w:ascii="Calibri" w:hAnsi="Calibri"/>
          <w:sz w:val="22"/>
          <w:szCs w:val="22"/>
        </w:rPr>
        <w:t xml:space="preserve"> of the focus group findings</w:t>
      </w:r>
      <w:r w:rsidRPr="0023300E">
        <w:rPr>
          <w:rFonts w:ascii="Calibri" w:hAnsi="Calibri"/>
          <w:sz w:val="22"/>
          <w:szCs w:val="22"/>
        </w:rPr>
        <w:t xml:space="preserve"> include the following: (</w:t>
      </w:r>
      <w:r w:rsidR="00D56E17" w:rsidRPr="0023300E">
        <w:rPr>
          <w:rFonts w:ascii="Calibri" w:hAnsi="Calibri"/>
          <w:sz w:val="22"/>
          <w:szCs w:val="22"/>
        </w:rPr>
        <w:t xml:space="preserve">1) </w:t>
      </w:r>
      <w:r w:rsidR="005D57EF">
        <w:rPr>
          <w:rFonts w:ascii="Calibri" w:hAnsi="Calibri"/>
          <w:sz w:val="22"/>
          <w:szCs w:val="22"/>
        </w:rPr>
        <w:t>CDC</w:t>
      </w:r>
      <w:r w:rsidR="00D56E17" w:rsidRPr="0023300E">
        <w:rPr>
          <w:rFonts w:ascii="Calibri" w:hAnsi="Calibri"/>
          <w:sz w:val="22"/>
          <w:szCs w:val="22"/>
        </w:rPr>
        <w:t xml:space="preserve"> </w:t>
      </w:r>
      <w:r w:rsidR="00C744E8">
        <w:rPr>
          <w:rFonts w:ascii="Calibri" w:hAnsi="Calibri"/>
          <w:sz w:val="22"/>
          <w:szCs w:val="22"/>
        </w:rPr>
        <w:t xml:space="preserve">will be able to </w:t>
      </w:r>
      <w:r w:rsidR="00D56E17" w:rsidRPr="0023300E">
        <w:rPr>
          <w:rFonts w:ascii="Calibri" w:hAnsi="Calibri"/>
          <w:sz w:val="22"/>
          <w:szCs w:val="22"/>
        </w:rPr>
        <w:t xml:space="preserve">explore </w:t>
      </w:r>
      <w:r w:rsidR="00D56E17" w:rsidRPr="00746A22">
        <w:rPr>
          <w:rFonts w:ascii="Calibri" w:hAnsi="Calibri"/>
          <w:sz w:val="22"/>
          <w:szCs w:val="22"/>
        </w:rPr>
        <w:t>effective messaging frames for communicating about CMV and adopting prevention guidelines</w:t>
      </w:r>
      <w:r w:rsidR="00D56E17" w:rsidRPr="0023300E">
        <w:rPr>
          <w:rFonts w:ascii="Calibri" w:hAnsi="Calibri"/>
          <w:sz w:val="22"/>
          <w:szCs w:val="22"/>
        </w:rPr>
        <w:t>, (2)</w:t>
      </w:r>
      <w:r w:rsidR="00141036">
        <w:rPr>
          <w:rFonts w:ascii="Calibri" w:hAnsi="Calibri"/>
          <w:sz w:val="22"/>
          <w:szCs w:val="22"/>
        </w:rPr>
        <w:t xml:space="preserve"> </w:t>
      </w:r>
      <w:r w:rsidR="00C744E8">
        <w:rPr>
          <w:rFonts w:ascii="Calibri" w:hAnsi="Calibri"/>
          <w:sz w:val="22"/>
          <w:szCs w:val="22"/>
        </w:rPr>
        <w:t>CDC will be able to</w:t>
      </w:r>
      <w:r w:rsidR="00D56E17" w:rsidRPr="0023300E">
        <w:rPr>
          <w:rFonts w:ascii="Calibri" w:hAnsi="Calibri"/>
          <w:sz w:val="22"/>
          <w:szCs w:val="22"/>
        </w:rPr>
        <w:t xml:space="preserve"> better understand any </w:t>
      </w:r>
      <w:r w:rsidR="00D56E17">
        <w:rPr>
          <w:rFonts w:ascii="Calibri" w:hAnsi="Calibri"/>
          <w:sz w:val="22"/>
          <w:szCs w:val="22"/>
        </w:rPr>
        <w:t xml:space="preserve">cultural </w:t>
      </w:r>
      <w:r w:rsidR="00D56E17" w:rsidRPr="0023300E">
        <w:rPr>
          <w:rFonts w:ascii="Calibri" w:hAnsi="Calibri"/>
          <w:sz w:val="22"/>
          <w:szCs w:val="22"/>
        </w:rPr>
        <w:t xml:space="preserve">differences between the different </w:t>
      </w:r>
      <w:r w:rsidR="00D56E17">
        <w:rPr>
          <w:rFonts w:ascii="Calibri" w:hAnsi="Calibri"/>
          <w:sz w:val="22"/>
          <w:szCs w:val="22"/>
        </w:rPr>
        <w:t>racial segments</w:t>
      </w:r>
      <w:r w:rsidR="00D56E17" w:rsidRPr="0023300E">
        <w:rPr>
          <w:rFonts w:ascii="Calibri" w:hAnsi="Calibri"/>
          <w:sz w:val="22"/>
          <w:szCs w:val="22"/>
        </w:rPr>
        <w:t xml:space="preserve">, </w:t>
      </w:r>
      <w:r w:rsidR="00D56E17">
        <w:rPr>
          <w:rFonts w:ascii="Calibri" w:hAnsi="Calibri"/>
          <w:sz w:val="22"/>
          <w:szCs w:val="22"/>
        </w:rPr>
        <w:t xml:space="preserve">and </w:t>
      </w:r>
      <w:r w:rsidR="00D56E17" w:rsidRPr="0023300E">
        <w:rPr>
          <w:rFonts w:ascii="Calibri" w:hAnsi="Calibri"/>
          <w:sz w:val="22"/>
          <w:szCs w:val="22"/>
        </w:rPr>
        <w:t xml:space="preserve">(3) </w:t>
      </w:r>
      <w:r w:rsidR="00C744E8">
        <w:rPr>
          <w:rFonts w:ascii="Calibri" w:hAnsi="Calibri"/>
          <w:sz w:val="22"/>
          <w:szCs w:val="22"/>
        </w:rPr>
        <w:t>CDC will receive some</w:t>
      </w:r>
      <w:r w:rsidR="00D56E17">
        <w:rPr>
          <w:rFonts w:ascii="Calibri" w:hAnsi="Calibri"/>
          <w:sz w:val="22"/>
          <w:szCs w:val="22"/>
        </w:rPr>
        <w:t xml:space="preserve"> initial reactions to the existing CMV materials including a factsheet and video and inform material </w:t>
      </w:r>
      <w:r w:rsidR="00FA122E">
        <w:rPr>
          <w:rFonts w:ascii="Calibri" w:hAnsi="Calibri"/>
          <w:sz w:val="22"/>
          <w:szCs w:val="22"/>
        </w:rPr>
        <w:t>refinements</w:t>
      </w:r>
      <w:r w:rsidR="00D56E17">
        <w:rPr>
          <w:rFonts w:ascii="Calibri" w:hAnsi="Calibri"/>
          <w:sz w:val="22"/>
          <w:szCs w:val="22"/>
        </w:rPr>
        <w:t xml:space="preserve"> before testing </w:t>
      </w:r>
      <w:r w:rsidR="009B1CC4">
        <w:rPr>
          <w:rFonts w:ascii="Calibri" w:hAnsi="Calibri"/>
          <w:sz w:val="22"/>
          <w:szCs w:val="22"/>
        </w:rPr>
        <w:t>with</w:t>
      </w:r>
      <w:r w:rsidR="00D56E17">
        <w:rPr>
          <w:rFonts w:ascii="Calibri" w:hAnsi="Calibri"/>
          <w:sz w:val="22"/>
          <w:szCs w:val="22"/>
        </w:rPr>
        <w:t xml:space="preserve"> a larger sample</w:t>
      </w:r>
      <w:r w:rsidR="00F662C8">
        <w:rPr>
          <w:rFonts w:ascii="Calibri" w:hAnsi="Calibri"/>
          <w:b/>
          <w:sz w:val="22"/>
          <w:szCs w:val="22"/>
        </w:rPr>
        <w:t xml:space="preserve">. </w:t>
      </w:r>
    </w:p>
    <w:p w:rsidR="00D56E17" w:rsidRDefault="00D56E17" w:rsidP="0023300E">
      <w:pPr>
        <w:rPr>
          <w:rFonts w:ascii="Calibri" w:hAnsi="Calibri"/>
          <w:sz w:val="22"/>
          <w:szCs w:val="22"/>
        </w:rPr>
      </w:pPr>
    </w:p>
    <w:p w:rsidR="00D56E17" w:rsidRPr="0023300E" w:rsidRDefault="00D56E17" w:rsidP="0023300E">
      <w:pPr>
        <w:rPr>
          <w:rFonts w:ascii="Calibri" w:hAnsi="Calibri"/>
          <w:sz w:val="22"/>
          <w:szCs w:val="22"/>
        </w:rPr>
      </w:pPr>
      <w:r>
        <w:rPr>
          <w:rFonts w:ascii="Calibri" w:hAnsi="Calibri"/>
          <w:sz w:val="22"/>
          <w:szCs w:val="22"/>
        </w:rPr>
        <w:t xml:space="preserve">Intended uses of the web survey data will be to </w:t>
      </w:r>
      <w:r w:rsidR="009B7B1C" w:rsidRPr="00526332">
        <w:rPr>
          <w:rFonts w:ascii="Calibri" w:hAnsi="Calibri"/>
          <w:sz w:val="22"/>
          <w:szCs w:val="22"/>
        </w:rPr>
        <w:t xml:space="preserve">inform CDC </w:t>
      </w:r>
      <w:r w:rsidR="000B7177">
        <w:rPr>
          <w:rFonts w:ascii="Calibri" w:hAnsi="Calibri"/>
          <w:sz w:val="22"/>
          <w:szCs w:val="22"/>
        </w:rPr>
        <w:t>if the</w:t>
      </w:r>
      <w:r w:rsidR="009B7B1C" w:rsidRPr="00526332">
        <w:rPr>
          <w:rFonts w:ascii="Calibri" w:hAnsi="Calibri"/>
          <w:sz w:val="22"/>
          <w:szCs w:val="22"/>
        </w:rPr>
        <w:t xml:space="preserve"> communication </w:t>
      </w:r>
      <w:r w:rsidR="000B7177">
        <w:rPr>
          <w:rFonts w:ascii="Calibri" w:hAnsi="Calibri"/>
          <w:sz w:val="22"/>
          <w:szCs w:val="22"/>
        </w:rPr>
        <w:t>interventions</w:t>
      </w:r>
      <w:r w:rsidR="009B7B1C" w:rsidRPr="00526332">
        <w:rPr>
          <w:rFonts w:ascii="Calibri" w:hAnsi="Calibri"/>
          <w:sz w:val="22"/>
          <w:szCs w:val="22"/>
        </w:rPr>
        <w:t xml:space="preserve"> (e.g., factsheet or video) </w:t>
      </w:r>
      <w:r w:rsidR="000B7177">
        <w:rPr>
          <w:rFonts w:ascii="Calibri" w:hAnsi="Calibri"/>
          <w:sz w:val="22"/>
          <w:szCs w:val="22"/>
        </w:rPr>
        <w:t>are</w:t>
      </w:r>
      <w:r w:rsidR="009B7B1C" w:rsidRPr="00526332">
        <w:rPr>
          <w:rFonts w:ascii="Calibri" w:hAnsi="Calibri"/>
          <w:sz w:val="22"/>
          <w:szCs w:val="22"/>
        </w:rPr>
        <w:t xml:space="preserve"> likely to increase knowledge of CMV, including the desired behaviors for adopting CMV prevention guidelines, </w:t>
      </w:r>
      <w:r w:rsidR="000B7177">
        <w:rPr>
          <w:rFonts w:ascii="Calibri" w:hAnsi="Calibri"/>
          <w:sz w:val="22"/>
          <w:szCs w:val="22"/>
        </w:rPr>
        <w:t>if they are</w:t>
      </w:r>
      <w:r w:rsidR="009B7B1C" w:rsidRPr="00526332">
        <w:rPr>
          <w:rFonts w:ascii="Calibri" w:hAnsi="Calibri"/>
          <w:sz w:val="22"/>
          <w:szCs w:val="22"/>
        </w:rPr>
        <w:t xml:space="preserve"> likely to influence attitudes about risky behaviors and motivate behavior change, and which format is most appealing to </w:t>
      </w:r>
      <w:r w:rsidR="009B7B1C">
        <w:rPr>
          <w:rFonts w:ascii="Calibri" w:hAnsi="Calibri"/>
          <w:sz w:val="22"/>
          <w:szCs w:val="22"/>
        </w:rPr>
        <w:t>members of the target audience</w:t>
      </w:r>
      <w:r w:rsidR="009B7B1C" w:rsidRPr="00526332">
        <w:rPr>
          <w:rFonts w:ascii="Calibri" w:hAnsi="Calibri"/>
          <w:sz w:val="22"/>
          <w:szCs w:val="22"/>
        </w:rPr>
        <w:t>. Findings will also suggest appropriate dissemination channels for reaching the target audiences.</w:t>
      </w:r>
    </w:p>
    <w:p w:rsidR="00191B32" w:rsidRDefault="00191B32" w:rsidP="009B2059">
      <w:pPr>
        <w:rPr>
          <w:sz w:val="22"/>
          <w:szCs w:val="22"/>
        </w:rPr>
      </w:pPr>
    </w:p>
    <w:p w:rsidR="0040536E" w:rsidRDefault="00191B32" w:rsidP="00CA1EDC">
      <w:pPr>
        <w:pStyle w:val="ListBullet"/>
        <w:numPr>
          <w:ilvl w:val="0"/>
          <w:numId w:val="0"/>
        </w:numPr>
      </w:pPr>
      <w:r w:rsidRPr="004038C7">
        <w:rPr>
          <w:rFonts w:ascii="Calibri" w:hAnsi="Calibri"/>
          <w:u w:val="single"/>
        </w:rPr>
        <w:t>Impact on Privacy to Respondents</w:t>
      </w:r>
      <w:r w:rsidR="0040536E" w:rsidRPr="004038C7">
        <w:rPr>
          <w:rFonts w:ascii="Calibri" w:hAnsi="Calibri"/>
          <w:u w:val="single"/>
        </w:rPr>
        <w:t>:</w:t>
      </w:r>
      <w:r w:rsidR="0040536E">
        <w:t xml:space="preserve"> </w:t>
      </w:r>
      <w:r w:rsidR="0040536E" w:rsidRPr="00970480">
        <w:rPr>
          <w:rFonts w:ascii="Calibri" w:hAnsi="Calibri"/>
        </w:rPr>
        <w:t xml:space="preserve">As noted in section A.1 above, no personal identifiable information collected will be transmitted to CDC. The only IIF being collected (respondent name, address, and phone number) is to be used by the focus group facilities (that will be hired by the contractor </w:t>
      </w:r>
      <w:proofErr w:type="spellStart"/>
      <w:r w:rsidR="0040536E" w:rsidRPr="00970480">
        <w:rPr>
          <w:rFonts w:ascii="Calibri" w:hAnsi="Calibri"/>
        </w:rPr>
        <w:t>Westat</w:t>
      </w:r>
      <w:proofErr w:type="spellEnd"/>
      <w:r w:rsidR="0040536E" w:rsidRPr="00970480">
        <w:rPr>
          <w:rFonts w:ascii="Calibri" w:hAnsi="Calibri"/>
        </w:rPr>
        <w:t xml:space="preserve">) to screen potential respondents to determine eligibility for the focus groups. </w:t>
      </w:r>
      <w:r w:rsidR="009B7B1C">
        <w:rPr>
          <w:rFonts w:ascii="Calibri" w:hAnsi="Calibri"/>
        </w:rPr>
        <w:t xml:space="preserve">Although Harris Interactive </w:t>
      </w:r>
      <w:r w:rsidR="00C20397">
        <w:rPr>
          <w:rFonts w:ascii="Calibri" w:hAnsi="Calibri"/>
        </w:rPr>
        <w:t>may have access to</w:t>
      </w:r>
      <w:r w:rsidR="00A66689">
        <w:rPr>
          <w:rFonts w:ascii="Calibri" w:hAnsi="Calibri"/>
        </w:rPr>
        <w:t xml:space="preserve"> the </w:t>
      </w:r>
      <w:r w:rsidR="005F335D">
        <w:rPr>
          <w:rFonts w:ascii="Calibri" w:hAnsi="Calibri"/>
        </w:rPr>
        <w:t>consumer</w:t>
      </w:r>
      <w:r w:rsidR="00A66689">
        <w:rPr>
          <w:rFonts w:ascii="Calibri" w:hAnsi="Calibri"/>
        </w:rPr>
        <w:t xml:space="preserve"> panel member’s </w:t>
      </w:r>
      <w:r w:rsidR="009B7B1C">
        <w:rPr>
          <w:rFonts w:ascii="Calibri" w:hAnsi="Calibri"/>
        </w:rPr>
        <w:t xml:space="preserve">IIF </w:t>
      </w:r>
      <w:r w:rsidR="004E282B">
        <w:rPr>
          <w:rFonts w:ascii="Calibri" w:hAnsi="Calibri"/>
        </w:rPr>
        <w:t>(name, address, phone number, email</w:t>
      </w:r>
      <w:r w:rsidR="003F7E13">
        <w:rPr>
          <w:rFonts w:ascii="Calibri" w:hAnsi="Calibri"/>
        </w:rPr>
        <w:t>, etc.</w:t>
      </w:r>
      <w:r w:rsidR="004E282B">
        <w:rPr>
          <w:rFonts w:ascii="Calibri" w:hAnsi="Calibri"/>
        </w:rPr>
        <w:t>)</w:t>
      </w:r>
      <w:r w:rsidR="009B7B1C">
        <w:rPr>
          <w:rFonts w:ascii="Calibri" w:hAnsi="Calibri"/>
        </w:rPr>
        <w:t xml:space="preserve">, they will use respondent’s name for screening into the </w:t>
      </w:r>
      <w:r w:rsidR="003F5BAB">
        <w:rPr>
          <w:rFonts w:ascii="Calibri" w:hAnsi="Calibri"/>
        </w:rPr>
        <w:t xml:space="preserve">web </w:t>
      </w:r>
      <w:r w:rsidR="009B7B1C">
        <w:rPr>
          <w:rFonts w:ascii="Calibri" w:hAnsi="Calibri"/>
        </w:rPr>
        <w:t xml:space="preserve">survey but will not pass </w:t>
      </w:r>
      <w:r w:rsidR="003F7E13">
        <w:rPr>
          <w:rFonts w:ascii="Calibri" w:hAnsi="Calibri"/>
        </w:rPr>
        <w:t>any</w:t>
      </w:r>
      <w:r w:rsidR="004E282B">
        <w:rPr>
          <w:rFonts w:ascii="Calibri" w:hAnsi="Calibri"/>
        </w:rPr>
        <w:t xml:space="preserve"> IIF</w:t>
      </w:r>
      <w:r w:rsidR="009B7B1C">
        <w:rPr>
          <w:rFonts w:ascii="Calibri" w:hAnsi="Calibri"/>
        </w:rPr>
        <w:t xml:space="preserve"> on to </w:t>
      </w:r>
      <w:proofErr w:type="spellStart"/>
      <w:r w:rsidR="009B7B1C">
        <w:rPr>
          <w:rFonts w:ascii="Calibri" w:hAnsi="Calibri"/>
        </w:rPr>
        <w:t>Westat</w:t>
      </w:r>
      <w:proofErr w:type="spellEnd"/>
      <w:r w:rsidR="009B7B1C">
        <w:rPr>
          <w:rFonts w:ascii="Calibri" w:hAnsi="Calibri"/>
        </w:rPr>
        <w:t xml:space="preserve"> at any point.  </w:t>
      </w:r>
      <w:r w:rsidR="00030CD0">
        <w:rPr>
          <w:rFonts w:ascii="Calibri" w:hAnsi="Calibri"/>
        </w:rPr>
        <w:t>S</w:t>
      </w:r>
      <w:r w:rsidR="009B1CC4">
        <w:rPr>
          <w:rFonts w:ascii="Calibri" w:hAnsi="Calibri"/>
        </w:rPr>
        <w:t xml:space="preserve">urvey data </w:t>
      </w:r>
      <w:r w:rsidR="00030CD0">
        <w:rPr>
          <w:rFonts w:ascii="Calibri" w:hAnsi="Calibri"/>
        </w:rPr>
        <w:t xml:space="preserve">plus limited demographic information </w:t>
      </w:r>
      <w:r w:rsidR="009B1CC4">
        <w:rPr>
          <w:rFonts w:ascii="Calibri" w:hAnsi="Calibri"/>
        </w:rPr>
        <w:t xml:space="preserve">will be </w:t>
      </w:r>
      <w:r w:rsidR="00030CD0">
        <w:rPr>
          <w:rFonts w:ascii="Calibri" w:hAnsi="Calibri"/>
        </w:rPr>
        <w:t xml:space="preserve">delivered to </w:t>
      </w:r>
      <w:proofErr w:type="spellStart"/>
      <w:r w:rsidR="00030CD0">
        <w:rPr>
          <w:rFonts w:ascii="Calibri" w:hAnsi="Calibri"/>
        </w:rPr>
        <w:t>Westat</w:t>
      </w:r>
      <w:proofErr w:type="spellEnd"/>
      <w:r w:rsidR="00030CD0">
        <w:rPr>
          <w:rFonts w:ascii="Calibri" w:hAnsi="Calibri"/>
        </w:rPr>
        <w:t xml:space="preserve"> along with a participant ID</w:t>
      </w:r>
      <w:r w:rsidR="009B1CC4">
        <w:rPr>
          <w:rFonts w:ascii="Calibri" w:hAnsi="Calibri"/>
        </w:rPr>
        <w:t xml:space="preserve">.  The </w:t>
      </w:r>
      <w:r w:rsidR="00030CD0">
        <w:rPr>
          <w:rFonts w:ascii="Calibri" w:hAnsi="Calibri"/>
        </w:rPr>
        <w:t>participant ID</w:t>
      </w:r>
      <w:r w:rsidR="009B1CC4">
        <w:rPr>
          <w:rFonts w:ascii="Calibri" w:hAnsi="Calibri"/>
        </w:rPr>
        <w:t xml:space="preserve"> will be non-identifying and will not be linked to any personal information that is delivered to </w:t>
      </w:r>
      <w:proofErr w:type="spellStart"/>
      <w:r w:rsidR="009B1CC4">
        <w:rPr>
          <w:rFonts w:ascii="Calibri" w:hAnsi="Calibri"/>
        </w:rPr>
        <w:t>Westat</w:t>
      </w:r>
      <w:proofErr w:type="spellEnd"/>
      <w:r w:rsidR="009B1CC4">
        <w:rPr>
          <w:rFonts w:ascii="Calibri" w:hAnsi="Calibri"/>
        </w:rPr>
        <w:t xml:space="preserve"> and CDC.  </w:t>
      </w:r>
      <w:r w:rsidR="0040536E" w:rsidRPr="00970480">
        <w:rPr>
          <w:rFonts w:ascii="Calibri" w:hAnsi="Calibri"/>
        </w:rPr>
        <w:t>Therefore, the proposed data collection will have little or no effect on the respondent’s privacy.</w:t>
      </w:r>
    </w:p>
    <w:p w:rsidR="00407250" w:rsidRPr="0023300E" w:rsidRDefault="00407250" w:rsidP="00CA1EDC">
      <w:pPr>
        <w:pStyle w:val="ListBullet"/>
        <w:numPr>
          <w:ilvl w:val="0"/>
          <w:numId w:val="0"/>
        </w:numPr>
        <w:rPr>
          <w:rFonts w:ascii="Calibri" w:hAnsi="Calibri"/>
        </w:rPr>
      </w:pPr>
    </w:p>
    <w:p w:rsidR="00407250" w:rsidRPr="008750CA" w:rsidRDefault="00407250" w:rsidP="009B2059">
      <w:pPr>
        <w:rPr>
          <w:sz w:val="22"/>
          <w:szCs w:val="22"/>
        </w:rPr>
      </w:pPr>
    </w:p>
    <w:p w:rsidR="0047435C" w:rsidRPr="007B638F" w:rsidRDefault="007B638F" w:rsidP="00970480">
      <w:pPr>
        <w:pStyle w:val="Heading2"/>
      </w:pPr>
      <w:bookmarkStart w:id="6" w:name="_Toc282679432"/>
      <w:r w:rsidRPr="007B638F">
        <w:t>A.</w:t>
      </w:r>
      <w:r w:rsidR="0047435C" w:rsidRPr="007B638F">
        <w:t xml:space="preserve">3. Use of </w:t>
      </w:r>
      <w:r w:rsidR="009B7B1C">
        <w:t xml:space="preserve">Improved </w:t>
      </w:r>
      <w:r w:rsidR="0047435C" w:rsidRPr="007B638F">
        <w:t>Information Technology</w:t>
      </w:r>
      <w:r w:rsidR="00A0730A" w:rsidRPr="007B638F">
        <w:t xml:space="preserve"> and Burden Reduction</w:t>
      </w:r>
      <w:bookmarkEnd w:id="6"/>
    </w:p>
    <w:p w:rsidR="0047435C" w:rsidRPr="008750CA" w:rsidRDefault="0047435C" w:rsidP="0047435C">
      <w:pPr>
        <w:rPr>
          <w:sz w:val="22"/>
          <w:szCs w:val="22"/>
        </w:rPr>
      </w:pPr>
    </w:p>
    <w:p w:rsidR="0047435C" w:rsidRPr="00970480" w:rsidRDefault="009B7B1C" w:rsidP="0047435C">
      <w:pPr>
        <w:rPr>
          <w:rFonts w:ascii="Calibri" w:hAnsi="Calibri"/>
          <w:sz w:val="22"/>
          <w:szCs w:val="22"/>
        </w:rPr>
      </w:pPr>
      <w:r>
        <w:rPr>
          <w:rFonts w:ascii="Calibri" w:hAnsi="Calibri"/>
          <w:sz w:val="22"/>
          <w:szCs w:val="22"/>
        </w:rPr>
        <w:t xml:space="preserve">The web survey in </w:t>
      </w:r>
      <w:r w:rsidR="000C4F08">
        <w:rPr>
          <w:rFonts w:ascii="Calibri" w:hAnsi="Calibri"/>
          <w:sz w:val="22"/>
          <w:szCs w:val="22"/>
        </w:rPr>
        <w:t>Phase II</w:t>
      </w:r>
      <w:r>
        <w:rPr>
          <w:rFonts w:ascii="Calibri" w:hAnsi="Calibri"/>
          <w:sz w:val="22"/>
          <w:szCs w:val="22"/>
        </w:rPr>
        <w:t xml:space="preserve"> of this project will be conducted electronically on the internet.  All survey responses (100%) will be submitted through a secure survey website established for this project.  The website will be maintained by Harris Interactive.  </w:t>
      </w:r>
      <w:r w:rsidR="00EE6AAE">
        <w:rPr>
          <w:rFonts w:ascii="Calibri" w:hAnsi="Calibri"/>
          <w:sz w:val="22"/>
          <w:szCs w:val="22"/>
        </w:rPr>
        <w:t>Minimum information will be collected from the respondents to ensure they are eligible for the survey and that there are an equal number of Caucasian</w:t>
      </w:r>
      <w:r w:rsidR="007248DF">
        <w:rPr>
          <w:rFonts w:ascii="Calibri" w:hAnsi="Calibri"/>
          <w:sz w:val="22"/>
          <w:szCs w:val="22"/>
        </w:rPr>
        <w:t xml:space="preserve"> (n=400)</w:t>
      </w:r>
      <w:r w:rsidR="00EE6AAE">
        <w:rPr>
          <w:rFonts w:ascii="Calibri" w:hAnsi="Calibri"/>
          <w:sz w:val="22"/>
          <w:szCs w:val="22"/>
        </w:rPr>
        <w:t xml:space="preserve"> and African-American </w:t>
      </w:r>
      <w:r w:rsidR="007248DF">
        <w:rPr>
          <w:rFonts w:ascii="Calibri" w:hAnsi="Calibri"/>
          <w:sz w:val="22"/>
          <w:szCs w:val="22"/>
        </w:rPr>
        <w:t xml:space="preserve">n=400) </w:t>
      </w:r>
      <w:r w:rsidR="00EE6AAE">
        <w:rPr>
          <w:rFonts w:ascii="Calibri" w:hAnsi="Calibri"/>
          <w:sz w:val="22"/>
          <w:szCs w:val="22"/>
        </w:rPr>
        <w:t xml:space="preserve">women represented in the sample.  Web survey is a cost-effective way of surveying a large number of people.  It allows respondents the flexibility of completing the survey at a time that is most convenient.  </w:t>
      </w:r>
    </w:p>
    <w:p w:rsidR="00F662C8" w:rsidRPr="008750CA" w:rsidRDefault="00F662C8" w:rsidP="00FA05BC">
      <w:pPr>
        <w:pStyle w:val="ListBullet"/>
        <w:numPr>
          <w:ilvl w:val="0"/>
          <w:numId w:val="0"/>
        </w:numPr>
        <w:rPr>
          <w:bCs/>
        </w:rPr>
      </w:pPr>
    </w:p>
    <w:p w:rsidR="00744ED9" w:rsidRPr="007B638F" w:rsidRDefault="007B638F" w:rsidP="00970480">
      <w:pPr>
        <w:pStyle w:val="Heading2"/>
      </w:pPr>
      <w:bookmarkStart w:id="7" w:name="_Toc282679433"/>
      <w:r w:rsidRPr="007B638F">
        <w:t>A.</w:t>
      </w:r>
      <w:r w:rsidR="00744ED9" w:rsidRPr="007B638F">
        <w:t xml:space="preserve">4. Efforts </w:t>
      </w:r>
      <w:r w:rsidR="00A74760" w:rsidRPr="007B638F">
        <w:t>to</w:t>
      </w:r>
      <w:r w:rsidR="00744ED9" w:rsidRPr="007B638F">
        <w:t xml:space="preserve"> Identify Duplication</w:t>
      </w:r>
      <w:r w:rsidR="005377B9" w:rsidRPr="007B638F">
        <w:t xml:space="preserve"> and Use of Similar Information</w:t>
      </w:r>
      <w:bookmarkEnd w:id="7"/>
    </w:p>
    <w:p w:rsidR="00D2321E" w:rsidRDefault="00D2321E" w:rsidP="00744ED9">
      <w:pPr>
        <w:rPr>
          <w:sz w:val="22"/>
          <w:szCs w:val="22"/>
        </w:rPr>
      </w:pPr>
    </w:p>
    <w:p w:rsidR="00744ED9" w:rsidRPr="00970480" w:rsidRDefault="00AF458C" w:rsidP="00744ED9">
      <w:pPr>
        <w:rPr>
          <w:rFonts w:ascii="Calibri" w:hAnsi="Calibri"/>
          <w:sz w:val="20"/>
          <w:szCs w:val="22"/>
        </w:rPr>
      </w:pPr>
      <w:r>
        <w:rPr>
          <w:rFonts w:ascii="Calibri" w:hAnsi="Calibri"/>
          <w:sz w:val="22"/>
        </w:rPr>
        <w:t xml:space="preserve">CDC has done some </w:t>
      </w:r>
      <w:r w:rsidR="00030CD0">
        <w:rPr>
          <w:rFonts w:ascii="Calibri" w:hAnsi="Calibri"/>
          <w:sz w:val="22"/>
        </w:rPr>
        <w:t xml:space="preserve">preliminary </w:t>
      </w:r>
      <w:r>
        <w:rPr>
          <w:rFonts w:ascii="Calibri" w:hAnsi="Calibri"/>
          <w:sz w:val="22"/>
        </w:rPr>
        <w:t>research on this topic to better unde</w:t>
      </w:r>
      <w:r w:rsidR="009450A9">
        <w:rPr>
          <w:rFonts w:ascii="Calibri" w:hAnsi="Calibri"/>
          <w:sz w:val="22"/>
        </w:rPr>
        <w:t>rstand the public’s awareness of</w:t>
      </w:r>
      <w:r>
        <w:rPr>
          <w:rFonts w:ascii="Calibri" w:hAnsi="Calibri"/>
          <w:sz w:val="22"/>
        </w:rPr>
        <w:t xml:space="preserve"> CMV</w:t>
      </w:r>
      <w:r w:rsidR="009345FA">
        <w:rPr>
          <w:rFonts w:ascii="Calibri" w:hAnsi="Calibri"/>
          <w:sz w:val="22"/>
        </w:rPr>
        <w:t>, which is estimated to be quite low</w:t>
      </w:r>
      <w:r>
        <w:rPr>
          <w:rFonts w:ascii="Calibri" w:hAnsi="Calibri"/>
          <w:sz w:val="22"/>
        </w:rPr>
        <w:t>.</w:t>
      </w:r>
      <w:r w:rsidR="009345FA">
        <w:rPr>
          <w:rFonts w:ascii="Calibri" w:hAnsi="Calibri"/>
          <w:sz w:val="22"/>
        </w:rPr>
        <w:t xml:space="preserve">  </w:t>
      </w:r>
      <w:r w:rsidR="00AE0CF7">
        <w:rPr>
          <w:rFonts w:ascii="Calibri" w:hAnsi="Calibri"/>
          <w:sz w:val="22"/>
        </w:rPr>
        <w:t xml:space="preserve">Findings from </w:t>
      </w:r>
      <w:r w:rsidR="009345FA">
        <w:rPr>
          <w:rFonts w:ascii="Calibri" w:hAnsi="Calibri"/>
          <w:sz w:val="22"/>
        </w:rPr>
        <w:t xml:space="preserve">the 2010 </w:t>
      </w:r>
      <w:proofErr w:type="spellStart"/>
      <w:r w:rsidR="009345FA" w:rsidRPr="009345FA">
        <w:rPr>
          <w:rFonts w:ascii="Calibri" w:hAnsi="Calibri"/>
          <w:i/>
          <w:sz w:val="22"/>
        </w:rPr>
        <w:t>HealthStyles</w:t>
      </w:r>
      <w:proofErr w:type="spellEnd"/>
      <w:r w:rsidR="009345FA">
        <w:rPr>
          <w:rFonts w:ascii="Calibri" w:hAnsi="Calibri"/>
          <w:sz w:val="22"/>
        </w:rPr>
        <w:t xml:space="preserve"> survey</w:t>
      </w:r>
      <w:r w:rsidR="00AE0CF7">
        <w:rPr>
          <w:rFonts w:ascii="Calibri" w:hAnsi="Calibri"/>
          <w:sz w:val="22"/>
        </w:rPr>
        <w:t xml:space="preserve"> indicate that </w:t>
      </w:r>
      <w:r w:rsidR="009345FA">
        <w:rPr>
          <w:rFonts w:ascii="Calibri" w:hAnsi="Calibri"/>
          <w:sz w:val="22"/>
        </w:rPr>
        <w:t>only 1</w:t>
      </w:r>
      <w:r w:rsidR="003224B7">
        <w:rPr>
          <w:rFonts w:ascii="Calibri" w:hAnsi="Calibri"/>
          <w:sz w:val="22"/>
        </w:rPr>
        <w:t>3</w:t>
      </w:r>
      <w:r w:rsidR="009345FA">
        <w:rPr>
          <w:rFonts w:ascii="Calibri" w:hAnsi="Calibri"/>
          <w:sz w:val="22"/>
        </w:rPr>
        <w:t xml:space="preserve">% of </w:t>
      </w:r>
      <w:r w:rsidR="00AE0CF7">
        <w:rPr>
          <w:rFonts w:ascii="Calibri" w:hAnsi="Calibri"/>
          <w:sz w:val="22"/>
        </w:rPr>
        <w:t xml:space="preserve">American </w:t>
      </w:r>
      <w:r w:rsidR="009345FA">
        <w:rPr>
          <w:rFonts w:ascii="Calibri" w:hAnsi="Calibri"/>
          <w:sz w:val="22"/>
        </w:rPr>
        <w:t xml:space="preserve">women </w:t>
      </w:r>
      <w:r w:rsidR="00AE0CF7">
        <w:rPr>
          <w:rFonts w:ascii="Calibri" w:hAnsi="Calibri"/>
          <w:sz w:val="22"/>
        </w:rPr>
        <w:t xml:space="preserve">have heard of </w:t>
      </w:r>
      <w:r w:rsidR="009345FA">
        <w:rPr>
          <w:rFonts w:ascii="Calibri" w:hAnsi="Calibri"/>
          <w:sz w:val="22"/>
        </w:rPr>
        <w:t>congenital CMV</w:t>
      </w:r>
      <w:r w:rsidR="00AE0CF7">
        <w:rPr>
          <w:rFonts w:ascii="Calibri" w:hAnsi="Calibri"/>
          <w:sz w:val="22"/>
        </w:rPr>
        <w:t>. Moreover</w:t>
      </w:r>
      <w:r w:rsidR="009450A9">
        <w:rPr>
          <w:rFonts w:ascii="Calibri" w:hAnsi="Calibri"/>
          <w:sz w:val="22"/>
        </w:rPr>
        <w:t>,</w:t>
      </w:r>
      <w:r w:rsidR="00AE0CF7">
        <w:rPr>
          <w:rFonts w:ascii="Calibri" w:hAnsi="Calibri"/>
          <w:sz w:val="22"/>
        </w:rPr>
        <w:t xml:space="preserve"> it was ranked </w:t>
      </w:r>
      <w:r w:rsidR="009345FA">
        <w:rPr>
          <w:rFonts w:ascii="Calibri" w:hAnsi="Calibri"/>
          <w:sz w:val="22"/>
        </w:rPr>
        <w:t xml:space="preserve">the lowest in awareness </w:t>
      </w:r>
      <w:r w:rsidR="00AE0CF7">
        <w:rPr>
          <w:rFonts w:ascii="Calibri" w:hAnsi="Calibri"/>
          <w:sz w:val="22"/>
        </w:rPr>
        <w:t>compared t</w:t>
      </w:r>
      <w:r w:rsidR="009345FA">
        <w:rPr>
          <w:rFonts w:ascii="Calibri" w:hAnsi="Calibri"/>
          <w:sz w:val="22"/>
        </w:rPr>
        <w:t>o all other childhood conditions asked about in the surve</w:t>
      </w:r>
      <w:r w:rsidR="00AE0CF7">
        <w:rPr>
          <w:rFonts w:ascii="Calibri" w:hAnsi="Calibri"/>
          <w:sz w:val="22"/>
        </w:rPr>
        <w:t>y</w:t>
      </w:r>
      <w:r w:rsidR="00141036">
        <w:rPr>
          <w:rFonts w:ascii="Calibri" w:hAnsi="Calibri"/>
          <w:sz w:val="22"/>
        </w:rPr>
        <w:t>.</w:t>
      </w:r>
      <w:r w:rsidR="00141036">
        <w:rPr>
          <w:rStyle w:val="FootnoteReference"/>
          <w:rFonts w:ascii="Calibri" w:hAnsi="Calibri"/>
          <w:sz w:val="22"/>
        </w:rPr>
        <w:footnoteReference w:id="10"/>
      </w:r>
      <w:r w:rsidR="00141036">
        <w:rPr>
          <w:rFonts w:ascii="Calibri" w:hAnsi="Calibri"/>
          <w:sz w:val="22"/>
        </w:rPr>
        <w:t xml:space="preserve">  </w:t>
      </w:r>
      <w:r w:rsidR="00AE0CF7">
        <w:rPr>
          <w:rFonts w:ascii="Calibri" w:hAnsi="Calibri"/>
          <w:sz w:val="22"/>
        </w:rPr>
        <w:t xml:space="preserve">Authors suggest there is a great need </w:t>
      </w:r>
      <w:r w:rsidR="009345FA">
        <w:rPr>
          <w:rFonts w:ascii="Calibri" w:hAnsi="Calibri"/>
          <w:sz w:val="22"/>
        </w:rPr>
        <w:t xml:space="preserve">to educate the public about congenital CMV and guidelines for preventing maternal infection during pregnancy.  </w:t>
      </w:r>
      <w:r w:rsidR="00AE0CF7">
        <w:rPr>
          <w:rFonts w:ascii="Calibri" w:hAnsi="Calibri"/>
          <w:sz w:val="22"/>
        </w:rPr>
        <w:t xml:space="preserve">While CDC has developed CMV prevention messages for target audiences, no formative research </w:t>
      </w:r>
      <w:r w:rsidR="009450A9">
        <w:rPr>
          <w:rFonts w:ascii="Calibri" w:hAnsi="Calibri"/>
          <w:sz w:val="22"/>
        </w:rPr>
        <w:t xml:space="preserve">has been </w:t>
      </w:r>
      <w:r w:rsidR="00AE0CF7">
        <w:rPr>
          <w:rFonts w:ascii="Calibri" w:hAnsi="Calibri"/>
          <w:sz w:val="22"/>
        </w:rPr>
        <w:t xml:space="preserve">conducted with target audiences.  </w:t>
      </w:r>
      <w:r w:rsidR="00970480" w:rsidRPr="00970480">
        <w:rPr>
          <w:rFonts w:ascii="Calibri" w:hAnsi="Calibri"/>
          <w:sz w:val="22"/>
        </w:rPr>
        <w:t xml:space="preserve">The proposed data collection is unique </w:t>
      </w:r>
      <w:r>
        <w:rPr>
          <w:rFonts w:ascii="Calibri" w:hAnsi="Calibri"/>
          <w:sz w:val="22"/>
        </w:rPr>
        <w:t xml:space="preserve">in that it will provide CDC with </w:t>
      </w:r>
      <w:r w:rsidRPr="00AF458C">
        <w:rPr>
          <w:rFonts w:ascii="Calibri" w:hAnsi="Calibri"/>
          <w:sz w:val="22"/>
        </w:rPr>
        <w:t>a basic toolkit that consists of core content that is well understood and has been audience tested from which CDC can eventually build upon.</w:t>
      </w:r>
      <w:r>
        <w:rPr>
          <w:rFonts w:ascii="Calibri" w:hAnsi="Calibri"/>
          <w:sz w:val="22"/>
        </w:rPr>
        <w:t xml:space="preserve">  This data collection effort </w:t>
      </w:r>
      <w:r w:rsidR="00970480" w:rsidRPr="00970480">
        <w:rPr>
          <w:rFonts w:ascii="Calibri" w:hAnsi="Calibri"/>
          <w:sz w:val="22"/>
        </w:rPr>
        <w:t xml:space="preserve">does not duplicate any past, current, or planned information collection by </w:t>
      </w:r>
      <w:r w:rsidR="00970480" w:rsidRPr="00970480">
        <w:rPr>
          <w:rFonts w:ascii="Calibri" w:hAnsi="Calibri"/>
          <w:sz w:val="22"/>
        </w:rPr>
        <w:lastRenderedPageBreak/>
        <w:t>other federal government agencies.</w:t>
      </w:r>
      <w:r w:rsidR="004B2314" w:rsidRPr="00970480">
        <w:rPr>
          <w:rFonts w:ascii="Calibri" w:hAnsi="Calibri"/>
          <w:sz w:val="20"/>
          <w:szCs w:val="22"/>
        </w:rPr>
        <w:t xml:space="preserve"> </w:t>
      </w:r>
      <w:r w:rsidR="00052EC8">
        <w:rPr>
          <w:rFonts w:ascii="Calibri" w:hAnsi="Calibri"/>
          <w:sz w:val="20"/>
          <w:szCs w:val="22"/>
        </w:rPr>
        <w:t xml:space="preserve"> </w:t>
      </w:r>
      <w:r w:rsidR="00052EC8" w:rsidRPr="009E6833">
        <w:rPr>
          <w:rFonts w:ascii="Calibri" w:hAnsi="Calibri"/>
          <w:sz w:val="22"/>
          <w:szCs w:val="22"/>
        </w:rPr>
        <w:t>Findings will help infor</w:t>
      </w:r>
      <w:r w:rsidR="009E6833">
        <w:rPr>
          <w:rFonts w:ascii="Calibri" w:hAnsi="Calibri"/>
          <w:sz w:val="22"/>
          <w:szCs w:val="22"/>
        </w:rPr>
        <w:t xml:space="preserve">m the development of future communication materials about CMV that are understood, accepted, and remembered by the target audience.  </w:t>
      </w:r>
    </w:p>
    <w:p w:rsidR="002E188B" w:rsidRDefault="002E188B" w:rsidP="00744ED9">
      <w:pPr>
        <w:rPr>
          <w:sz w:val="22"/>
          <w:szCs w:val="22"/>
        </w:rPr>
      </w:pPr>
    </w:p>
    <w:p w:rsidR="00F95747" w:rsidRPr="008750CA" w:rsidRDefault="00F95747" w:rsidP="00744ED9">
      <w:pPr>
        <w:rPr>
          <w:sz w:val="22"/>
          <w:szCs w:val="22"/>
        </w:rPr>
      </w:pPr>
    </w:p>
    <w:p w:rsidR="00744ED9" w:rsidRPr="007B638F" w:rsidRDefault="007B638F" w:rsidP="00970480">
      <w:pPr>
        <w:pStyle w:val="Heading2"/>
      </w:pPr>
      <w:bookmarkStart w:id="8" w:name="_Toc282679434"/>
      <w:r w:rsidRPr="007B638F">
        <w:t>A.</w:t>
      </w:r>
      <w:r w:rsidR="00744ED9" w:rsidRPr="007B638F">
        <w:t xml:space="preserve">5. </w:t>
      </w:r>
      <w:r w:rsidR="005377B9" w:rsidRPr="007B638F">
        <w:t xml:space="preserve">Impact on Small Businesses or Other </w:t>
      </w:r>
      <w:r w:rsidR="00744ED9" w:rsidRPr="007B638F">
        <w:t>Small Entities</w:t>
      </w:r>
      <w:bookmarkEnd w:id="8"/>
    </w:p>
    <w:p w:rsidR="00744ED9" w:rsidRPr="0064131B" w:rsidRDefault="00744ED9" w:rsidP="00744ED9">
      <w:pPr>
        <w:rPr>
          <w:rFonts w:ascii="Calibri" w:hAnsi="Calibri"/>
          <w:sz w:val="22"/>
          <w:szCs w:val="22"/>
        </w:rPr>
      </w:pPr>
    </w:p>
    <w:p w:rsidR="00C3355A" w:rsidRPr="002F3D56" w:rsidRDefault="00C3355A" w:rsidP="00C3355A">
      <w:pPr>
        <w:rPr>
          <w:rFonts w:ascii="Calibri" w:hAnsi="Calibri"/>
          <w:sz w:val="22"/>
        </w:rPr>
      </w:pPr>
      <w:r w:rsidRPr="002F3D56">
        <w:rPr>
          <w:rFonts w:ascii="Calibri" w:hAnsi="Calibri"/>
          <w:sz w:val="22"/>
        </w:rPr>
        <w:t>There is no burden on small businesses or small entities. No small businesses will be involved in this activity.  The focus groups will be completed at the convenience of the participants and will not impact the participants’ employers.</w:t>
      </w:r>
    </w:p>
    <w:p w:rsidR="003A448B" w:rsidRPr="0064131B" w:rsidRDefault="003A448B" w:rsidP="00744ED9">
      <w:pPr>
        <w:rPr>
          <w:rFonts w:ascii="Calibri" w:hAnsi="Calibri"/>
          <w:b/>
          <w:i/>
          <w:sz w:val="22"/>
          <w:szCs w:val="22"/>
          <w:u w:val="single"/>
        </w:rPr>
      </w:pPr>
    </w:p>
    <w:p w:rsidR="00087B1E" w:rsidRPr="0064131B" w:rsidRDefault="00087B1E" w:rsidP="00744ED9">
      <w:pPr>
        <w:rPr>
          <w:rFonts w:ascii="Calibri" w:hAnsi="Calibri"/>
          <w:b/>
          <w:i/>
          <w:sz w:val="22"/>
          <w:szCs w:val="22"/>
          <w:u w:val="single"/>
        </w:rPr>
      </w:pPr>
    </w:p>
    <w:p w:rsidR="00744ED9" w:rsidRPr="007B638F" w:rsidRDefault="007B638F" w:rsidP="00970480">
      <w:pPr>
        <w:pStyle w:val="Heading2"/>
      </w:pPr>
      <w:bookmarkStart w:id="9" w:name="_Toc282679435"/>
      <w:r w:rsidRPr="007B638F">
        <w:t>A.</w:t>
      </w:r>
      <w:r w:rsidR="00744ED9" w:rsidRPr="007B638F">
        <w:t xml:space="preserve">6. Consequences </w:t>
      </w:r>
      <w:r w:rsidR="005377B9" w:rsidRPr="007B638F">
        <w:t>o</w:t>
      </w:r>
      <w:r w:rsidR="00744ED9" w:rsidRPr="007B638F">
        <w:t>f</w:t>
      </w:r>
      <w:r w:rsidR="005377B9" w:rsidRPr="007B638F">
        <w:t xml:space="preserve"> Collecting the</w:t>
      </w:r>
      <w:r w:rsidR="00744ED9" w:rsidRPr="007B638F">
        <w:t xml:space="preserve"> Information Less Frequently</w:t>
      </w:r>
      <w:bookmarkEnd w:id="9"/>
    </w:p>
    <w:p w:rsidR="00191B32" w:rsidRDefault="00C144DD" w:rsidP="00744ED9">
      <w:pPr>
        <w:rPr>
          <w:rFonts w:ascii="Calibri" w:hAnsi="Calibri"/>
          <w:sz w:val="22"/>
          <w:szCs w:val="22"/>
        </w:rPr>
      </w:pPr>
      <w:r w:rsidRPr="00C144DD">
        <w:rPr>
          <w:rFonts w:ascii="Calibri" w:hAnsi="Calibri"/>
          <w:sz w:val="22"/>
          <w:szCs w:val="22"/>
        </w:rPr>
        <w:t>This is a one-time data collection effort</w:t>
      </w:r>
      <w:r w:rsidR="004B2314" w:rsidRPr="00C144DD">
        <w:rPr>
          <w:rFonts w:ascii="Calibri" w:hAnsi="Calibri"/>
          <w:sz w:val="22"/>
          <w:szCs w:val="22"/>
        </w:rPr>
        <w:t>, and respondent</w:t>
      </w:r>
      <w:r w:rsidR="009B6C64">
        <w:rPr>
          <w:rFonts w:ascii="Calibri" w:hAnsi="Calibri"/>
          <w:sz w:val="22"/>
          <w:szCs w:val="22"/>
        </w:rPr>
        <w:t>s in each phase</w:t>
      </w:r>
      <w:r w:rsidR="004B2314" w:rsidRPr="00C144DD">
        <w:rPr>
          <w:rFonts w:ascii="Calibri" w:hAnsi="Calibri"/>
          <w:sz w:val="22"/>
          <w:szCs w:val="22"/>
        </w:rPr>
        <w:t xml:space="preserve"> will be asked to respond only once</w:t>
      </w:r>
      <w:r w:rsidR="00F662C8">
        <w:rPr>
          <w:rFonts w:ascii="Calibri" w:hAnsi="Calibri"/>
          <w:sz w:val="22"/>
          <w:szCs w:val="22"/>
        </w:rPr>
        <w:t xml:space="preserve">. </w:t>
      </w:r>
      <w:r w:rsidR="009B6C64">
        <w:rPr>
          <w:rFonts w:ascii="Calibri" w:hAnsi="Calibri"/>
          <w:sz w:val="22"/>
          <w:szCs w:val="22"/>
        </w:rPr>
        <w:t xml:space="preserve">If the requested data collection was not conducted, CDC would be unable to </w:t>
      </w:r>
      <w:r w:rsidR="00C20397">
        <w:rPr>
          <w:rFonts w:ascii="Calibri" w:hAnsi="Calibri"/>
          <w:sz w:val="22"/>
          <w:szCs w:val="22"/>
        </w:rPr>
        <w:t>test the effectiveness of</w:t>
      </w:r>
      <w:r w:rsidR="004B2314" w:rsidRPr="00C144DD">
        <w:rPr>
          <w:rFonts w:ascii="Calibri" w:hAnsi="Calibri"/>
          <w:sz w:val="22"/>
          <w:szCs w:val="22"/>
        </w:rPr>
        <w:t xml:space="preserve"> </w:t>
      </w:r>
      <w:r w:rsidR="009450A9">
        <w:rPr>
          <w:rFonts w:ascii="Calibri" w:hAnsi="Calibri"/>
          <w:sz w:val="22"/>
          <w:szCs w:val="22"/>
        </w:rPr>
        <w:t xml:space="preserve">CMV </w:t>
      </w:r>
      <w:r w:rsidR="00C20397">
        <w:rPr>
          <w:rFonts w:ascii="Calibri" w:hAnsi="Calibri"/>
          <w:sz w:val="22"/>
          <w:szCs w:val="22"/>
        </w:rPr>
        <w:t>communication interventions</w:t>
      </w:r>
      <w:r w:rsidR="004B2314" w:rsidRPr="00C144DD">
        <w:rPr>
          <w:rFonts w:ascii="Calibri" w:hAnsi="Calibri"/>
          <w:sz w:val="22"/>
          <w:szCs w:val="22"/>
        </w:rPr>
        <w:t xml:space="preserve"> with </w:t>
      </w:r>
      <w:r w:rsidR="00C20397">
        <w:rPr>
          <w:rFonts w:ascii="Calibri" w:hAnsi="Calibri"/>
          <w:sz w:val="22"/>
          <w:szCs w:val="22"/>
        </w:rPr>
        <w:t>at-risk</w:t>
      </w:r>
      <w:r w:rsidR="004B2314" w:rsidRPr="00C144DD">
        <w:rPr>
          <w:rFonts w:ascii="Calibri" w:hAnsi="Calibri"/>
          <w:sz w:val="22"/>
          <w:szCs w:val="22"/>
        </w:rPr>
        <w:t xml:space="preserve"> </w:t>
      </w:r>
      <w:r w:rsidR="00AF458C">
        <w:rPr>
          <w:rFonts w:ascii="Calibri" w:hAnsi="Calibri"/>
          <w:sz w:val="22"/>
          <w:szCs w:val="22"/>
        </w:rPr>
        <w:t>populations</w:t>
      </w:r>
      <w:r w:rsidR="009B6C64">
        <w:rPr>
          <w:rFonts w:ascii="Calibri" w:hAnsi="Calibri"/>
          <w:sz w:val="22"/>
          <w:szCs w:val="22"/>
        </w:rPr>
        <w:t xml:space="preserve">, </w:t>
      </w:r>
      <w:r w:rsidR="004B2314" w:rsidRPr="00C144DD">
        <w:rPr>
          <w:rFonts w:ascii="Calibri" w:hAnsi="Calibri"/>
          <w:sz w:val="22"/>
          <w:szCs w:val="22"/>
        </w:rPr>
        <w:t xml:space="preserve">a preventable </w:t>
      </w:r>
      <w:r w:rsidR="009B1CC4">
        <w:rPr>
          <w:rFonts w:ascii="Calibri" w:hAnsi="Calibri"/>
          <w:sz w:val="22"/>
          <w:szCs w:val="22"/>
        </w:rPr>
        <w:t>virus</w:t>
      </w:r>
      <w:r w:rsidR="004B2314" w:rsidRPr="00C144DD">
        <w:rPr>
          <w:rFonts w:ascii="Calibri" w:hAnsi="Calibri"/>
          <w:sz w:val="22"/>
          <w:szCs w:val="22"/>
        </w:rPr>
        <w:t xml:space="preserve"> that affects </w:t>
      </w:r>
      <w:r w:rsidR="009B6C64">
        <w:rPr>
          <w:rFonts w:ascii="Calibri" w:hAnsi="Calibri"/>
          <w:sz w:val="22"/>
          <w:szCs w:val="22"/>
        </w:rPr>
        <w:t xml:space="preserve">more than 5,500 </w:t>
      </w:r>
      <w:r w:rsidR="00AF458C" w:rsidRPr="00AF458C">
        <w:rPr>
          <w:rFonts w:ascii="Calibri" w:hAnsi="Calibri"/>
          <w:sz w:val="22"/>
          <w:szCs w:val="22"/>
        </w:rPr>
        <w:t>children born each year</w:t>
      </w:r>
      <w:r w:rsidR="00F662C8">
        <w:rPr>
          <w:rFonts w:ascii="Calibri" w:hAnsi="Calibri"/>
          <w:sz w:val="22"/>
          <w:szCs w:val="22"/>
        </w:rPr>
        <w:t xml:space="preserve">. </w:t>
      </w:r>
      <w:r w:rsidR="00B848D4" w:rsidRPr="00C144DD">
        <w:rPr>
          <w:rFonts w:ascii="Calibri" w:hAnsi="Calibri"/>
          <w:sz w:val="22"/>
          <w:szCs w:val="22"/>
        </w:rPr>
        <w:t xml:space="preserve">The collection of this information would </w:t>
      </w:r>
      <w:r w:rsidR="00C20397">
        <w:rPr>
          <w:rFonts w:ascii="Calibri" w:hAnsi="Calibri"/>
          <w:sz w:val="22"/>
          <w:szCs w:val="22"/>
        </w:rPr>
        <w:t>enable CDC to build a basic toolkit of communication interventions</w:t>
      </w:r>
      <w:r w:rsidR="00B848D4" w:rsidRPr="00C144DD">
        <w:rPr>
          <w:rFonts w:ascii="Calibri" w:hAnsi="Calibri"/>
          <w:sz w:val="22"/>
          <w:szCs w:val="22"/>
        </w:rPr>
        <w:t xml:space="preserve"> </w:t>
      </w:r>
      <w:r w:rsidR="00C20397">
        <w:rPr>
          <w:rFonts w:ascii="Calibri" w:hAnsi="Calibri"/>
          <w:sz w:val="22"/>
          <w:szCs w:val="22"/>
        </w:rPr>
        <w:t>that have been audience tested for acceptance, comprehension, and recall.</w:t>
      </w:r>
    </w:p>
    <w:p w:rsidR="00C20397" w:rsidRPr="00C144DD" w:rsidRDefault="00C20397" w:rsidP="00744ED9">
      <w:pPr>
        <w:rPr>
          <w:rFonts w:ascii="Calibri" w:hAnsi="Calibri"/>
          <w:sz w:val="22"/>
          <w:szCs w:val="22"/>
        </w:rPr>
      </w:pPr>
    </w:p>
    <w:p w:rsidR="00744ED9" w:rsidRPr="00C144DD" w:rsidRDefault="005377B9" w:rsidP="00744ED9">
      <w:pPr>
        <w:rPr>
          <w:rFonts w:ascii="Calibri" w:hAnsi="Calibri"/>
          <w:sz w:val="22"/>
          <w:szCs w:val="22"/>
        </w:rPr>
      </w:pPr>
      <w:r w:rsidRPr="00C144DD">
        <w:rPr>
          <w:rFonts w:ascii="Calibri" w:hAnsi="Calibri"/>
          <w:sz w:val="22"/>
          <w:szCs w:val="22"/>
        </w:rPr>
        <w:t>There are no legal obstacles to reduce the burden.</w:t>
      </w:r>
    </w:p>
    <w:p w:rsidR="00744ED9" w:rsidRDefault="00744ED9" w:rsidP="00744ED9">
      <w:pPr>
        <w:rPr>
          <w:b/>
          <w:sz w:val="22"/>
          <w:szCs w:val="22"/>
        </w:rPr>
      </w:pPr>
    </w:p>
    <w:p w:rsidR="00F95747" w:rsidRPr="008750CA" w:rsidRDefault="00F95747" w:rsidP="00744ED9">
      <w:pPr>
        <w:rPr>
          <w:b/>
          <w:sz w:val="22"/>
          <w:szCs w:val="22"/>
        </w:rPr>
      </w:pPr>
    </w:p>
    <w:p w:rsidR="006B175C" w:rsidRPr="007B638F" w:rsidRDefault="007B638F" w:rsidP="00C144DD">
      <w:pPr>
        <w:pStyle w:val="Heading2"/>
      </w:pPr>
      <w:bookmarkStart w:id="10" w:name="_Toc282679436"/>
      <w:r w:rsidRPr="007B638F">
        <w:t>A.</w:t>
      </w:r>
      <w:r w:rsidR="00744ED9" w:rsidRPr="007B638F">
        <w:t>7.</w:t>
      </w:r>
      <w:r w:rsidR="006B175C" w:rsidRPr="007B638F">
        <w:t xml:space="preserve"> Special Circumstances Relating to the Guidelines of 5 CFR 1320.5</w:t>
      </w:r>
      <w:bookmarkEnd w:id="10"/>
    </w:p>
    <w:p w:rsidR="006B175C" w:rsidRDefault="006B175C" w:rsidP="00744ED9">
      <w:pPr>
        <w:rPr>
          <w:i/>
          <w:sz w:val="22"/>
          <w:szCs w:val="22"/>
          <w:u w:val="single"/>
        </w:rPr>
      </w:pPr>
    </w:p>
    <w:p w:rsidR="00191B32" w:rsidRPr="00C144DD" w:rsidRDefault="006B175C" w:rsidP="00744ED9">
      <w:pPr>
        <w:rPr>
          <w:rFonts w:ascii="Calibri" w:hAnsi="Calibri"/>
          <w:sz w:val="22"/>
          <w:szCs w:val="22"/>
        </w:rPr>
      </w:pPr>
      <w:r w:rsidRPr="00C144DD">
        <w:rPr>
          <w:rFonts w:ascii="Calibri" w:hAnsi="Calibri"/>
          <w:sz w:val="22"/>
          <w:szCs w:val="22"/>
        </w:rPr>
        <w:t xml:space="preserve">This </w:t>
      </w:r>
      <w:r w:rsidR="00C97F54" w:rsidRPr="00C144DD">
        <w:rPr>
          <w:rFonts w:ascii="Calibri" w:hAnsi="Calibri"/>
          <w:sz w:val="22"/>
          <w:szCs w:val="22"/>
        </w:rPr>
        <w:t>request fully complies with regulation 5 CFR 1320.5</w:t>
      </w:r>
      <w:r w:rsidRPr="00C144DD">
        <w:rPr>
          <w:rFonts w:ascii="Calibri" w:hAnsi="Calibri"/>
          <w:sz w:val="22"/>
          <w:szCs w:val="22"/>
        </w:rPr>
        <w:t>.</w:t>
      </w:r>
      <w:r w:rsidR="00495F5D">
        <w:rPr>
          <w:rFonts w:ascii="Calibri" w:hAnsi="Calibri"/>
          <w:sz w:val="22"/>
          <w:szCs w:val="22"/>
        </w:rPr>
        <w:t xml:space="preserve">  The web survey is not designed to produce results that can be generalized to the entire study population.  Instead, the web survey results will be used to make comparisons of baseline and post-intervention knowledge of CMV </w:t>
      </w:r>
      <w:r w:rsidR="009450A9">
        <w:rPr>
          <w:rFonts w:ascii="Calibri" w:hAnsi="Calibri"/>
          <w:sz w:val="22"/>
          <w:szCs w:val="22"/>
        </w:rPr>
        <w:t xml:space="preserve">and behavioral intentions </w:t>
      </w:r>
      <w:r w:rsidR="00495F5D">
        <w:rPr>
          <w:rFonts w:ascii="Calibri" w:hAnsi="Calibri"/>
          <w:sz w:val="22"/>
          <w:szCs w:val="22"/>
        </w:rPr>
        <w:t>in an effort to evaluate the effectiveness of the materials being tested.</w:t>
      </w:r>
    </w:p>
    <w:p w:rsidR="006B175C" w:rsidRDefault="006B175C" w:rsidP="00744ED9">
      <w:pPr>
        <w:rPr>
          <w:rFonts w:ascii="Calibri" w:hAnsi="Calibri"/>
          <w:i/>
          <w:sz w:val="22"/>
          <w:szCs w:val="22"/>
          <w:u w:val="single"/>
        </w:rPr>
      </w:pPr>
    </w:p>
    <w:p w:rsidR="00F95747" w:rsidRPr="00C144DD" w:rsidRDefault="00F95747" w:rsidP="00744ED9">
      <w:pPr>
        <w:rPr>
          <w:rFonts w:ascii="Calibri" w:hAnsi="Calibri"/>
          <w:i/>
          <w:sz w:val="22"/>
          <w:szCs w:val="22"/>
          <w:u w:val="single"/>
        </w:rPr>
      </w:pPr>
    </w:p>
    <w:p w:rsidR="00744ED9" w:rsidRPr="00816ED8" w:rsidRDefault="007B638F" w:rsidP="00C144DD">
      <w:pPr>
        <w:pStyle w:val="Heading2"/>
      </w:pPr>
      <w:bookmarkStart w:id="11" w:name="_Toc282679437"/>
      <w:r w:rsidRPr="00A16369">
        <w:t>A.</w:t>
      </w:r>
      <w:r w:rsidR="00537554" w:rsidRPr="00A16369">
        <w:t xml:space="preserve">8. </w:t>
      </w:r>
      <w:r w:rsidR="0096489E" w:rsidRPr="00A16369">
        <w:t xml:space="preserve">Comments in Response to the Federal Register Notice and Efforts to </w:t>
      </w:r>
      <w:r w:rsidR="00537554" w:rsidRPr="00A16369">
        <w:t>Consult</w:t>
      </w:r>
      <w:r w:rsidR="00744ED9" w:rsidRPr="00A16369">
        <w:t xml:space="preserve"> Outside the Agency</w:t>
      </w:r>
      <w:bookmarkEnd w:id="11"/>
    </w:p>
    <w:p w:rsidR="00744ED9" w:rsidRPr="008750CA" w:rsidRDefault="00744ED9" w:rsidP="00744ED9">
      <w:pPr>
        <w:rPr>
          <w:i/>
          <w:sz w:val="22"/>
          <w:szCs w:val="22"/>
          <w:u w:val="single"/>
        </w:rPr>
      </w:pPr>
    </w:p>
    <w:p w:rsidR="006B175C" w:rsidRDefault="006B175C" w:rsidP="00831CA8">
      <w:pPr>
        <w:numPr>
          <w:ilvl w:val="0"/>
          <w:numId w:val="5"/>
        </w:numPr>
        <w:rPr>
          <w:rFonts w:ascii="Calibri" w:hAnsi="Calibri"/>
          <w:sz w:val="22"/>
          <w:szCs w:val="22"/>
        </w:rPr>
      </w:pPr>
      <w:r w:rsidRPr="006E3329">
        <w:rPr>
          <w:rFonts w:ascii="Calibri" w:hAnsi="Calibri"/>
          <w:sz w:val="22"/>
          <w:szCs w:val="22"/>
        </w:rPr>
        <w:t xml:space="preserve">A copy of the agency’s </w:t>
      </w:r>
      <w:r w:rsidR="0096489E" w:rsidRPr="006E3329">
        <w:rPr>
          <w:rFonts w:ascii="Calibri" w:hAnsi="Calibri"/>
          <w:sz w:val="22"/>
          <w:szCs w:val="22"/>
        </w:rPr>
        <w:t>60-day Federal Register N</w:t>
      </w:r>
      <w:r w:rsidRPr="006E3329">
        <w:rPr>
          <w:rFonts w:ascii="Calibri" w:hAnsi="Calibri"/>
          <w:sz w:val="22"/>
          <w:szCs w:val="22"/>
        </w:rPr>
        <w:t>otice is attached (</w:t>
      </w:r>
      <w:r w:rsidR="00CC0759" w:rsidRPr="006E3329">
        <w:rPr>
          <w:rFonts w:ascii="Calibri" w:hAnsi="Calibri"/>
          <w:i/>
          <w:sz w:val="22"/>
          <w:szCs w:val="22"/>
        </w:rPr>
        <w:t xml:space="preserve">60-day Federal Register Notice </w:t>
      </w:r>
      <w:r w:rsidR="00F57B5F" w:rsidRPr="006E3329">
        <w:rPr>
          <w:rFonts w:ascii="Calibri" w:hAnsi="Calibri"/>
          <w:sz w:val="22"/>
          <w:szCs w:val="22"/>
        </w:rPr>
        <w:t>Attachment</w:t>
      </w:r>
      <w:r w:rsidR="00DF1071" w:rsidRPr="006E3329">
        <w:rPr>
          <w:rFonts w:ascii="Calibri" w:hAnsi="Calibri"/>
          <w:sz w:val="22"/>
          <w:szCs w:val="22"/>
        </w:rPr>
        <w:t xml:space="preserve"> 2</w:t>
      </w:r>
      <w:r w:rsidRPr="006E3329">
        <w:rPr>
          <w:rFonts w:ascii="Calibri" w:hAnsi="Calibri"/>
          <w:sz w:val="22"/>
          <w:szCs w:val="22"/>
        </w:rPr>
        <w:t>). The notice, as required by 5 CFR 1320.</w:t>
      </w:r>
      <w:r w:rsidR="00C17422" w:rsidRPr="006E3329">
        <w:rPr>
          <w:rFonts w:ascii="Calibri" w:hAnsi="Calibri"/>
          <w:sz w:val="22"/>
          <w:szCs w:val="22"/>
        </w:rPr>
        <w:t xml:space="preserve">8 (d), was published on </w:t>
      </w:r>
      <w:r w:rsidR="002115A2" w:rsidRPr="006E3329">
        <w:rPr>
          <w:rFonts w:ascii="Calibri" w:hAnsi="Calibri"/>
          <w:sz w:val="22"/>
          <w:szCs w:val="22"/>
        </w:rPr>
        <w:t>February 24, 2012</w:t>
      </w:r>
      <w:r w:rsidR="00C17422" w:rsidRPr="006E3329">
        <w:rPr>
          <w:rFonts w:ascii="Calibri" w:hAnsi="Calibri"/>
          <w:sz w:val="22"/>
          <w:szCs w:val="22"/>
        </w:rPr>
        <w:t xml:space="preserve"> (volume </w:t>
      </w:r>
      <w:r w:rsidR="00FA122E" w:rsidRPr="006E3329">
        <w:rPr>
          <w:rFonts w:ascii="Calibri" w:hAnsi="Calibri"/>
          <w:sz w:val="22"/>
          <w:szCs w:val="22"/>
        </w:rPr>
        <w:t>77,</w:t>
      </w:r>
      <w:r w:rsidR="00C17422" w:rsidRPr="006E3329">
        <w:rPr>
          <w:rFonts w:ascii="Calibri" w:hAnsi="Calibri"/>
          <w:sz w:val="22"/>
          <w:szCs w:val="22"/>
        </w:rPr>
        <w:t xml:space="preserve"> number </w:t>
      </w:r>
      <w:r w:rsidR="00FA122E" w:rsidRPr="006E3329">
        <w:rPr>
          <w:rFonts w:ascii="Calibri" w:hAnsi="Calibri"/>
          <w:sz w:val="22"/>
          <w:szCs w:val="22"/>
        </w:rPr>
        <w:t>37</w:t>
      </w:r>
      <w:r w:rsidR="00C17422" w:rsidRPr="006E3329">
        <w:rPr>
          <w:rFonts w:ascii="Calibri" w:hAnsi="Calibri"/>
          <w:sz w:val="22"/>
          <w:szCs w:val="22"/>
        </w:rPr>
        <w:t>, page</w:t>
      </w:r>
      <w:r w:rsidR="00A130CC" w:rsidRPr="006E3329">
        <w:rPr>
          <w:rFonts w:ascii="Calibri" w:hAnsi="Calibri"/>
          <w:sz w:val="22"/>
          <w:szCs w:val="22"/>
        </w:rPr>
        <w:t xml:space="preserve">s </w:t>
      </w:r>
      <w:r w:rsidR="00FA122E" w:rsidRPr="006E3329">
        <w:rPr>
          <w:rFonts w:ascii="Calibri" w:hAnsi="Calibri"/>
          <w:sz w:val="22"/>
          <w:szCs w:val="22"/>
        </w:rPr>
        <w:t>11125</w:t>
      </w:r>
      <w:r w:rsidR="00CE7683" w:rsidRPr="006E3329">
        <w:rPr>
          <w:rFonts w:ascii="Calibri" w:hAnsi="Calibri"/>
          <w:sz w:val="22"/>
          <w:szCs w:val="22"/>
        </w:rPr>
        <w:t>–</w:t>
      </w:r>
      <w:r w:rsidR="00FA122E" w:rsidRPr="006E3329">
        <w:rPr>
          <w:rFonts w:ascii="Calibri" w:hAnsi="Calibri"/>
          <w:sz w:val="22"/>
          <w:szCs w:val="22"/>
        </w:rPr>
        <w:t>11126</w:t>
      </w:r>
      <w:r w:rsidR="00537554" w:rsidRPr="006E3329">
        <w:rPr>
          <w:rFonts w:ascii="Calibri" w:hAnsi="Calibri"/>
          <w:sz w:val="22"/>
          <w:szCs w:val="22"/>
        </w:rPr>
        <w:t>). No</w:t>
      </w:r>
      <w:r w:rsidR="00EF750B" w:rsidRPr="006E3329">
        <w:rPr>
          <w:rFonts w:ascii="Calibri" w:hAnsi="Calibri"/>
          <w:sz w:val="22"/>
          <w:szCs w:val="22"/>
        </w:rPr>
        <w:t xml:space="preserve"> substantive</w:t>
      </w:r>
      <w:r w:rsidR="00537554" w:rsidRPr="006E3329">
        <w:rPr>
          <w:rFonts w:ascii="Calibri" w:hAnsi="Calibri"/>
          <w:sz w:val="22"/>
          <w:szCs w:val="22"/>
        </w:rPr>
        <w:t xml:space="preserve"> public comment</w:t>
      </w:r>
      <w:r w:rsidR="00EF750B" w:rsidRPr="006E3329">
        <w:rPr>
          <w:rFonts w:ascii="Calibri" w:hAnsi="Calibri"/>
          <w:sz w:val="22"/>
          <w:szCs w:val="22"/>
        </w:rPr>
        <w:t>s</w:t>
      </w:r>
      <w:r w:rsidR="00537554" w:rsidRPr="006E3329">
        <w:rPr>
          <w:rFonts w:ascii="Calibri" w:hAnsi="Calibri"/>
          <w:sz w:val="22"/>
          <w:szCs w:val="22"/>
        </w:rPr>
        <w:t xml:space="preserve"> w</w:t>
      </w:r>
      <w:r w:rsidR="00EF750B" w:rsidRPr="006E3329">
        <w:rPr>
          <w:rFonts w:ascii="Calibri" w:hAnsi="Calibri"/>
          <w:sz w:val="22"/>
          <w:szCs w:val="22"/>
        </w:rPr>
        <w:t>ere</w:t>
      </w:r>
      <w:r w:rsidR="00537554" w:rsidRPr="006E3329">
        <w:rPr>
          <w:rFonts w:ascii="Calibri" w:hAnsi="Calibri"/>
          <w:sz w:val="22"/>
          <w:szCs w:val="22"/>
        </w:rPr>
        <w:t xml:space="preserve"> received in response to this notice.</w:t>
      </w:r>
      <w:r w:rsidR="00C17422" w:rsidRPr="006E3329">
        <w:rPr>
          <w:rFonts w:ascii="Calibri" w:hAnsi="Calibri"/>
          <w:sz w:val="22"/>
          <w:szCs w:val="22"/>
        </w:rPr>
        <w:t xml:space="preserve"> </w:t>
      </w:r>
    </w:p>
    <w:p w:rsidR="00FC66CC" w:rsidRDefault="00FC66CC" w:rsidP="00FC66CC">
      <w:pPr>
        <w:ind w:left="360"/>
        <w:rPr>
          <w:rFonts w:ascii="Calibri" w:hAnsi="Calibri"/>
          <w:sz w:val="22"/>
          <w:szCs w:val="22"/>
        </w:rPr>
      </w:pPr>
    </w:p>
    <w:p w:rsidR="00B92A05" w:rsidRPr="00F462D1" w:rsidRDefault="00F462D1" w:rsidP="00831CA8">
      <w:pPr>
        <w:numPr>
          <w:ilvl w:val="0"/>
          <w:numId w:val="5"/>
        </w:numPr>
        <w:rPr>
          <w:rFonts w:ascii="Calibri" w:hAnsi="Calibri"/>
          <w:sz w:val="22"/>
          <w:szCs w:val="22"/>
        </w:rPr>
      </w:pPr>
      <w:r>
        <w:rPr>
          <w:rFonts w:ascii="Calibri" w:hAnsi="Calibri"/>
          <w:sz w:val="22"/>
          <w:szCs w:val="22"/>
        </w:rPr>
        <w:t>S</w:t>
      </w:r>
      <w:r w:rsidR="00C144DD" w:rsidRPr="00F462D1">
        <w:rPr>
          <w:rFonts w:ascii="Calibri" w:hAnsi="Calibri"/>
          <w:sz w:val="22"/>
          <w:szCs w:val="22"/>
        </w:rPr>
        <w:t>ince October 201</w:t>
      </w:r>
      <w:r w:rsidR="005C44D4" w:rsidRPr="00F462D1">
        <w:rPr>
          <w:rFonts w:ascii="Calibri" w:hAnsi="Calibri"/>
          <w:sz w:val="22"/>
          <w:szCs w:val="22"/>
        </w:rPr>
        <w:t>1</w:t>
      </w:r>
      <w:r w:rsidR="00B92A05" w:rsidRPr="00F462D1">
        <w:rPr>
          <w:rFonts w:ascii="Calibri" w:hAnsi="Calibri"/>
          <w:sz w:val="22"/>
          <w:szCs w:val="22"/>
        </w:rPr>
        <w:t>, the</w:t>
      </w:r>
      <w:r w:rsidR="00EF750B" w:rsidRPr="00F462D1">
        <w:rPr>
          <w:rFonts w:ascii="Calibri" w:hAnsi="Calibri"/>
          <w:sz w:val="22"/>
          <w:szCs w:val="22"/>
        </w:rPr>
        <w:t xml:space="preserve"> CDC CMV team has collaborated with </w:t>
      </w:r>
      <w:proofErr w:type="spellStart"/>
      <w:r w:rsidR="00EF750B" w:rsidRPr="00F462D1">
        <w:rPr>
          <w:rFonts w:ascii="Calibri" w:hAnsi="Calibri"/>
          <w:sz w:val="22"/>
          <w:szCs w:val="22"/>
        </w:rPr>
        <w:t>Westat</w:t>
      </w:r>
      <w:proofErr w:type="spellEnd"/>
      <w:r w:rsidR="00EF750B" w:rsidRPr="00F462D1">
        <w:rPr>
          <w:rFonts w:ascii="Calibri" w:hAnsi="Calibri"/>
          <w:sz w:val="22"/>
          <w:szCs w:val="22"/>
        </w:rPr>
        <w:t xml:space="preserve"> </w:t>
      </w:r>
      <w:r w:rsidR="002F3D56" w:rsidRPr="00F462D1">
        <w:rPr>
          <w:rFonts w:ascii="Calibri" w:hAnsi="Calibri"/>
          <w:sz w:val="22"/>
          <w:szCs w:val="22"/>
        </w:rPr>
        <w:t>staff</w:t>
      </w:r>
      <w:r w:rsidR="00B92A05" w:rsidRPr="00F462D1">
        <w:rPr>
          <w:rFonts w:ascii="Calibri" w:hAnsi="Calibri"/>
          <w:sz w:val="22"/>
          <w:szCs w:val="22"/>
        </w:rPr>
        <w:t xml:space="preserve"> </w:t>
      </w:r>
      <w:r w:rsidR="00406D48" w:rsidRPr="00F462D1">
        <w:rPr>
          <w:rFonts w:ascii="Calibri" w:hAnsi="Calibri"/>
          <w:sz w:val="22"/>
          <w:szCs w:val="22"/>
        </w:rPr>
        <w:t xml:space="preserve">on the development of </w:t>
      </w:r>
      <w:r w:rsidR="00B92A05" w:rsidRPr="00F462D1">
        <w:rPr>
          <w:rFonts w:ascii="Calibri" w:hAnsi="Calibri"/>
          <w:sz w:val="22"/>
          <w:szCs w:val="22"/>
        </w:rPr>
        <w:t>data collection instruments for this study.</w:t>
      </w:r>
    </w:p>
    <w:p w:rsidR="00EB256A" w:rsidRPr="00C144DD" w:rsidRDefault="00EB256A" w:rsidP="00802BFB">
      <w:pPr>
        <w:pStyle w:val="ListBullet"/>
        <w:numPr>
          <w:ilvl w:val="0"/>
          <w:numId w:val="0"/>
        </w:numPr>
        <w:rPr>
          <w:rFonts w:ascii="Calibri" w:hAnsi="Calibri"/>
        </w:rPr>
      </w:pPr>
    </w:p>
    <w:p w:rsidR="00C144DD" w:rsidRPr="00F462D1" w:rsidRDefault="00406D48" w:rsidP="00C144DD">
      <w:pPr>
        <w:rPr>
          <w:rFonts w:ascii="Calibri" w:hAnsi="Calibri"/>
          <w:sz w:val="22"/>
          <w:szCs w:val="22"/>
          <w:u w:val="single"/>
        </w:rPr>
      </w:pPr>
      <w:proofErr w:type="spellStart"/>
      <w:r w:rsidRPr="00F462D1">
        <w:rPr>
          <w:rFonts w:ascii="Calibri" w:hAnsi="Calibri"/>
          <w:sz w:val="22"/>
          <w:szCs w:val="22"/>
          <w:u w:val="single"/>
        </w:rPr>
        <w:t>Westat</w:t>
      </w:r>
      <w:proofErr w:type="spellEnd"/>
      <w:r w:rsidRPr="00F462D1">
        <w:rPr>
          <w:rFonts w:ascii="Calibri" w:hAnsi="Calibri"/>
          <w:sz w:val="22"/>
          <w:szCs w:val="22"/>
          <w:u w:val="single"/>
        </w:rPr>
        <w:t xml:space="preserve"> collaborators:</w:t>
      </w:r>
    </w:p>
    <w:p w:rsidR="00406D48" w:rsidRPr="00C144DD" w:rsidRDefault="00406D48" w:rsidP="00C144DD">
      <w:pPr>
        <w:rPr>
          <w:rFonts w:ascii="Calibri" w:hAnsi="Calibri"/>
          <w:sz w:val="22"/>
          <w:szCs w:val="22"/>
        </w:rPr>
      </w:pPr>
    </w:p>
    <w:p w:rsidR="00C144DD" w:rsidRPr="00406D48" w:rsidRDefault="005C44D4" w:rsidP="00C144DD">
      <w:pPr>
        <w:rPr>
          <w:rFonts w:ascii="Calibri" w:hAnsi="Calibri"/>
          <w:sz w:val="22"/>
          <w:szCs w:val="22"/>
        </w:rPr>
      </w:pPr>
      <w:proofErr w:type="spellStart"/>
      <w:r w:rsidRPr="00406D48">
        <w:rPr>
          <w:rFonts w:ascii="Calibri" w:hAnsi="Calibri"/>
          <w:sz w:val="22"/>
          <w:szCs w:val="22"/>
        </w:rPr>
        <w:t>Simani</w:t>
      </w:r>
      <w:proofErr w:type="spellEnd"/>
      <w:r w:rsidRPr="00406D48">
        <w:rPr>
          <w:rFonts w:ascii="Calibri" w:hAnsi="Calibri"/>
          <w:sz w:val="22"/>
          <w:szCs w:val="22"/>
        </w:rPr>
        <w:t xml:space="preserve"> Price</w:t>
      </w:r>
    </w:p>
    <w:p w:rsidR="00C144DD" w:rsidRPr="00C144DD" w:rsidRDefault="00C144DD" w:rsidP="00C144DD">
      <w:pPr>
        <w:rPr>
          <w:rFonts w:ascii="Calibri" w:hAnsi="Calibri"/>
          <w:sz w:val="22"/>
          <w:szCs w:val="22"/>
        </w:rPr>
      </w:pPr>
      <w:r w:rsidRPr="00C144DD">
        <w:rPr>
          <w:rFonts w:ascii="Calibri" w:hAnsi="Calibri"/>
          <w:sz w:val="22"/>
          <w:szCs w:val="22"/>
        </w:rPr>
        <w:t>Senior Study Director</w:t>
      </w:r>
    </w:p>
    <w:p w:rsidR="00C144DD" w:rsidRDefault="00C144DD" w:rsidP="00C144DD">
      <w:pPr>
        <w:rPr>
          <w:rFonts w:ascii="Calibri" w:hAnsi="Calibri"/>
          <w:sz w:val="22"/>
          <w:szCs w:val="22"/>
        </w:rPr>
      </w:pPr>
      <w:proofErr w:type="spellStart"/>
      <w:r w:rsidRPr="00C144DD">
        <w:rPr>
          <w:rFonts w:ascii="Calibri" w:hAnsi="Calibri"/>
          <w:sz w:val="22"/>
          <w:szCs w:val="22"/>
        </w:rPr>
        <w:t>Westat</w:t>
      </w:r>
      <w:proofErr w:type="spellEnd"/>
    </w:p>
    <w:p w:rsidR="00D56224" w:rsidRDefault="00D56224" w:rsidP="00C144DD">
      <w:pPr>
        <w:rPr>
          <w:rFonts w:ascii="Calibri" w:hAnsi="Calibri"/>
          <w:sz w:val="22"/>
          <w:szCs w:val="22"/>
        </w:rPr>
      </w:pPr>
      <w:r>
        <w:rPr>
          <w:rFonts w:ascii="Calibri" w:hAnsi="Calibri"/>
          <w:sz w:val="22"/>
          <w:szCs w:val="22"/>
        </w:rPr>
        <w:t>1600 Research Blvd.</w:t>
      </w:r>
    </w:p>
    <w:p w:rsidR="00D56224" w:rsidRPr="00C144DD" w:rsidRDefault="00D56224" w:rsidP="00C144DD">
      <w:pPr>
        <w:rPr>
          <w:rFonts w:ascii="Calibri" w:hAnsi="Calibri"/>
          <w:sz w:val="22"/>
          <w:szCs w:val="22"/>
        </w:rPr>
      </w:pPr>
      <w:r>
        <w:rPr>
          <w:rFonts w:ascii="Calibri" w:hAnsi="Calibri"/>
          <w:sz w:val="22"/>
          <w:szCs w:val="22"/>
        </w:rPr>
        <w:t>Rockville, MD 20850</w:t>
      </w:r>
    </w:p>
    <w:p w:rsidR="00C144DD" w:rsidRPr="00C144DD" w:rsidRDefault="00C144DD" w:rsidP="00C144DD">
      <w:pPr>
        <w:rPr>
          <w:rFonts w:ascii="Calibri" w:hAnsi="Calibri"/>
          <w:sz w:val="22"/>
          <w:szCs w:val="22"/>
        </w:rPr>
      </w:pPr>
      <w:r w:rsidRPr="00C144DD">
        <w:rPr>
          <w:rFonts w:ascii="Calibri" w:hAnsi="Calibri"/>
          <w:sz w:val="22"/>
          <w:szCs w:val="22"/>
        </w:rPr>
        <w:lastRenderedPageBreak/>
        <w:t xml:space="preserve">Phone: </w:t>
      </w:r>
      <w:r w:rsidR="005C44D4" w:rsidRPr="005C44D4">
        <w:rPr>
          <w:rFonts w:ascii="Calibri" w:hAnsi="Calibri"/>
          <w:sz w:val="22"/>
          <w:szCs w:val="22"/>
        </w:rPr>
        <w:t>301-610-5536</w:t>
      </w:r>
    </w:p>
    <w:p w:rsidR="00C144DD" w:rsidRPr="00C144DD" w:rsidRDefault="005C44D4" w:rsidP="00C144DD">
      <w:pPr>
        <w:rPr>
          <w:rFonts w:ascii="Calibri" w:hAnsi="Calibri"/>
          <w:sz w:val="22"/>
          <w:szCs w:val="22"/>
        </w:rPr>
      </w:pPr>
      <w:r>
        <w:rPr>
          <w:rFonts w:ascii="Calibri" w:hAnsi="Calibri"/>
          <w:sz w:val="22"/>
          <w:szCs w:val="22"/>
        </w:rPr>
        <w:t xml:space="preserve">Email: </w:t>
      </w:r>
      <w:hyperlink r:id="rId10" w:history="1">
        <w:r w:rsidR="00D56224" w:rsidRPr="003B3E3A">
          <w:rPr>
            <w:rStyle w:val="Hyperlink"/>
            <w:rFonts w:ascii="Calibri" w:hAnsi="Calibri"/>
            <w:sz w:val="22"/>
            <w:szCs w:val="22"/>
          </w:rPr>
          <w:t>simaniprice@westat.com</w:t>
        </w:r>
      </w:hyperlink>
      <w:r w:rsidR="00D56224">
        <w:rPr>
          <w:rFonts w:ascii="Calibri" w:hAnsi="Calibri"/>
          <w:sz w:val="22"/>
          <w:szCs w:val="22"/>
        </w:rPr>
        <w:t xml:space="preserve"> </w:t>
      </w:r>
    </w:p>
    <w:p w:rsidR="00C144DD" w:rsidRPr="00C144DD" w:rsidRDefault="00C144DD" w:rsidP="00F962D2">
      <w:pPr>
        <w:pStyle w:val="ListBullet"/>
        <w:numPr>
          <w:ilvl w:val="0"/>
          <w:numId w:val="0"/>
        </w:numPr>
        <w:rPr>
          <w:rFonts w:ascii="Calibri" w:hAnsi="Calibri"/>
          <w:b/>
          <w:u w:val="single"/>
        </w:rPr>
      </w:pPr>
    </w:p>
    <w:p w:rsidR="005C44D4" w:rsidRPr="00406D48" w:rsidRDefault="0095109A" w:rsidP="005C44D4">
      <w:pPr>
        <w:pStyle w:val="ListBullet"/>
        <w:numPr>
          <w:ilvl w:val="0"/>
          <w:numId w:val="0"/>
        </w:numPr>
        <w:rPr>
          <w:rFonts w:ascii="Calibri" w:hAnsi="Calibri"/>
          <w:color w:val="000000"/>
        </w:rPr>
      </w:pPr>
      <w:r w:rsidRPr="00406D48">
        <w:rPr>
          <w:rFonts w:ascii="Calibri" w:hAnsi="Calibri"/>
          <w:color w:val="000000"/>
        </w:rPr>
        <w:t>Erika Bonilla</w:t>
      </w:r>
    </w:p>
    <w:p w:rsidR="0095109A" w:rsidRPr="0095109A" w:rsidRDefault="0095109A" w:rsidP="005C44D4">
      <w:pPr>
        <w:pStyle w:val="ListBullet"/>
        <w:numPr>
          <w:ilvl w:val="0"/>
          <w:numId w:val="0"/>
        </w:numPr>
        <w:rPr>
          <w:rFonts w:ascii="Calibri" w:hAnsi="Calibri"/>
          <w:color w:val="000000"/>
        </w:rPr>
      </w:pPr>
      <w:r w:rsidRPr="0095109A">
        <w:rPr>
          <w:rFonts w:ascii="Calibri" w:hAnsi="Calibri"/>
          <w:color w:val="000000"/>
        </w:rPr>
        <w:t>Task Manager</w:t>
      </w:r>
    </w:p>
    <w:p w:rsidR="0095109A" w:rsidRDefault="0095109A" w:rsidP="005C44D4">
      <w:pPr>
        <w:pStyle w:val="ListBullet"/>
        <w:numPr>
          <w:ilvl w:val="0"/>
          <w:numId w:val="0"/>
        </w:numPr>
        <w:rPr>
          <w:rFonts w:ascii="Calibri" w:hAnsi="Calibri"/>
          <w:color w:val="000000"/>
        </w:rPr>
      </w:pPr>
      <w:proofErr w:type="spellStart"/>
      <w:r w:rsidRPr="0095109A">
        <w:rPr>
          <w:rFonts w:ascii="Calibri" w:hAnsi="Calibri"/>
          <w:color w:val="000000"/>
        </w:rPr>
        <w:t>Westat</w:t>
      </w:r>
      <w:proofErr w:type="spellEnd"/>
    </w:p>
    <w:p w:rsidR="00D56224" w:rsidRDefault="00D56224" w:rsidP="00D56224">
      <w:pPr>
        <w:rPr>
          <w:rFonts w:ascii="Calibri" w:hAnsi="Calibri"/>
          <w:sz w:val="22"/>
          <w:szCs w:val="22"/>
        </w:rPr>
      </w:pPr>
      <w:r>
        <w:rPr>
          <w:rFonts w:ascii="Calibri" w:hAnsi="Calibri"/>
          <w:sz w:val="22"/>
          <w:szCs w:val="22"/>
        </w:rPr>
        <w:t>1600 Research Blvd.</w:t>
      </w:r>
    </w:p>
    <w:p w:rsidR="00D56224" w:rsidRPr="00D56224" w:rsidRDefault="00D56224" w:rsidP="00D56224">
      <w:pPr>
        <w:rPr>
          <w:rFonts w:ascii="Calibri" w:hAnsi="Calibri"/>
          <w:sz w:val="22"/>
          <w:szCs w:val="22"/>
        </w:rPr>
      </w:pPr>
      <w:r>
        <w:rPr>
          <w:rFonts w:ascii="Calibri" w:hAnsi="Calibri"/>
          <w:sz w:val="22"/>
          <w:szCs w:val="22"/>
        </w:rPr>
        <w:t>Rockville, MD 20850</w:t>
      </w:r>
    </w:p>
    <w:p w:rsidR="0095109A" w:rsidRPr="0095109A" w:rsidRDefault="0095109A" w:rsidP="005C44D4">
      <w:pPr>
        <w:pStyle w:val="ListBullet"/>
        <w:numPr>
          <w:ilvl w:val="0"/>
          <w:numId w:val="0"/>
        </w:numPr>
        <w:rPr>
          <w:rFonts w:ascii="Calibri" w:hAnsi="Calibri"/>
          <w:color w:val="000000"/>
        </w:rPr>
      </w:pPr>
      <w:r w:rsidRPr="0095109A">
        <w:rPr>
          <w:rFonts w:ascii="Calibri" w:hAnsi="Calibri"/>
          <w:color w:val="000000"/>
        </w:rPr>
        <w:t>Phone: 301-610-4879</w:t>
      </w:r>
    </w:p>
    <w:p w:rsidR="0095109A" w:rsidRPr="0095109A" w:rsidRDefault="0095109A" w:rsidP="005C44D4">
      <w:pPr>
        <w:pStyle w:val="ListBullet"/>
        <w:numPr>
          <w:ilvl w:val="0"/>
          <w:numId w:val="0"/>
        </w:numPr>
        <w:rPr>
          <w:rFonts w:ascii="Calibri" w:hAnsi="Calibri"/>
        </w:rPr>
      </w:pPr>
      <w:r w:rsidRPr="0095109A">
        <w:rPr>
          <w:rFonts w:ascii="Calibri" w:hAnsi="Calibri"/>
          <w:color w:val="000000"/>
        </w:rPr>
        <w:t xml:space="preserve">Email: </w:t>
      </w:r>
      <w:hyperlink r:id="rId11" w:history="1">
        <w:r w:rsidR="00D56224" w:rsidRPr="003B3E3A">
          <w:rPr>
            <w:rStyle w:val="Hyperlink"/>
            <w:rFonts w:ascii="Calibri" w:hAnsi="Calibri"/>
          </w:rPr>
          <w:t>erikabonilla@westat.com</w:t>
        </w:r>
      </w:hyperlink>
      <w:r w:rsidR="00D56224">
        <w:rPr>
          <w:rFonts w:ascii="Calibri" w:hAnsi="Calibri"/>
          <w:color w:val="000000"/>
        </w:rPr>
        <w:t xml:space="preserve"> </w:t>
      </w:r>
    </w:p>
    <w:p w:rsidR="00F962D2" w:rsidRDefault="00F962D2" w:rsidP="00500F76">
      <w:pPr>
        <w:rPr>
          <w:sz w:val="22"/>
          <w:szCs w:val="22"/>
        </w:rPr>
      </w:pPr>
    </w:p>
    <w:p w:rsidR="00EB74A7" w:rsidRPr="00406D48" w:rsidRDefault="00EB74A7" w:rsidP="00EB74A7">
      <w:pPr>
        <w:pStyle w:val="ListBullet"/>
        <w:numPr>
          <w:ilvl w:val="0"/>
          <w:numId w:val="0"/>
        </w:numPr>
        <w:rPr>
          <w:rFonts w:ascii="Calibri" w:hAnsi="Calibri"/>
          <w:color w:val="000000"/>
        </w:rPr>
      </w:pPr>
      <w:r w:rsidRPr="00406D48">
        <w:rPr>
          <w:rFonts w:ascii="Calibri" w:hAnsi="Calibri"/>
          <w:color w:val="000000"/>
        </w:rPr>
        <w:t xml:space="preserve">Rachel </w:t>
      </w:r>
      <w:proofErr w:type="spellStart"/>
      <w:r w:rsidRPr="00406D48">
        <w:rPr>
          <w:rFonts w:ascii="Calibri" w:hAnsi="Calibri"/>
          <w:color w:val="000000"/>
        </w:rPr>
        <w:t>Gaddes</w:t>
      </w:r>
      <w:proofErr w:type="spellEnd"/>
    </w:p>
    <w:p w:rsidR="00EB74A7" w:rsidRPr="0095109A" w:rsidRDefault="00EB74A7" w:rsidP="00EB74A7">
      <w:pPr>
        <w:pStyle w:val="ListBullet"/>
        <w:numPr>
          <w:ilvl w:val="0"/>
          <w:numId w:val="0"/>
        </w:numPr>
        <w:rPr>
          <w:rFonts w:ascii="Calibri" w:hAnsi="Calibri"/>
          <w:color w:val="000000"/>
        </w:rPr>
      </w:pPr>
      <w:r>
        <w:rPr>
          <w:rFonts w:ascii="Calibri" w:hAnsi="Calibri"/>
          <w:color w:val="000000"/>
        </w:rPr>
        <w:t>Focus Group Moderator</w:t>
      </w:r>
    </w:p>
    <w:p w:rsidR="00EB74A7" w:rsidRDefault="00EB74A7" w:rsidP="00EB74A7">
      <w:pPr>
        <w:pStyle w:val="ListBullet"/>
        <w:numPr>
          <w:ilvl w:val="0"/>
          <w:numId w:val="0"/>
        </w:numPr>
        <w:rPr>
          <w:rFonts w:ascii="Calibri" w:hAnsi="Calibri"/>
          <w:color w:val="000000"/>
        </w:rPr>
      </w:pPr>
      <w:proofErr w:type="spellStart"/>
      <w:r w:rsidRPr="0095109A">
        <w:rPr>
          <w:rFonts w:ascii="Calibri" w:hAnsi="Calibri"/>
          <w:color w:val="000000"/>
        </w:rPr>
        <w:t>Westat</w:t>
      </w:r>
      <w:proofErr w:type="spellEnd"/>
    </w:p>
    <w:p w:rsidR="00D56224" w:rsidRDefault="00D56224" w:rsidP="00D56224">
      <w:pPr>
        <w:rPr>
          <w:rFonts w:ascii="Calibri" w:hAnsi="Calibri"/>
          <w:sz w:val="22"/>
          <w:szCs w:val="22"/>
        </w:rPr>
      </w:pPr>
      <w:r>
        <w:rPr>
          <w:rFonts w:ascii="Calibri" w:hAnsi="Calibri"/>
          <w:sz w:val="22"/>
          <w:szCs w:val="22"/>
        </w:rPr>
        <w:t>1600 Research Blvd.</w:t>
      </w:r>
    </w:p>
    <w:p w:rsidR="00D56224" w:rsidRPr="00D56224" w:rsidRDefault="00D56224" w:rsidP="00D56224">
      <w:pPr>
        <w:rPr>
          <w:rFonts w:ascii="Calibri" w:hAnsi="Calibri"/>
          <w:sz w:val="22"/>
          <w:szCs w:val="22"/>
        </w:rPr>
      </w:pPr>
      <w:r>
        <w:rPr>
          <w:rFonts w:ascii="Calibri" w:hAnsi="Calibri"/>
          <w:sz w:val="22"/>
          <w:szCs w:val="22"/>
        </w:rPr>
        <w:t>Rockville, MD 20850</w:t>
      </w:r>
    </w:p>
    <w:p w:rsidR="00EB74A7" w:rsidRPr="0095109A" w:rsidRDefault="00EB74A7" w:rsidP="00EB74A7">
      <w:pPr>
        <w:pStyle w:val="ListBullet"/>
        <w:numPr>
          <w:ilvl w:val="0"/>
          <w:numId w:val="0"/>
        </w:numPr>
        <w:rPr>
          <w:rFonts w:ascii="Calibri" w:hAnsi="Calibri"/>
          <w:color w:val="000000"/>
        </w:rPr>
      </w:pPr>
      <w:r w:rsidRPr="0095109A">
        <w:rPr>
          <w:rFonts w:ascii="Calibri" w:hAnsi="Calibri"/>
          <w:color w:val="000000"/>
        </w:rPr>
        <w:t xml:space="preserve">Phone: </w:t>
      </w:r>
      <w:r w:rsidRPr="00EB74A7">
        <w:rPr>
          <w:rFonts w:ascii="Calibri" w:hAnsi="Calibri"/>
          <w:color w:val="000000"/>
        </w:rPr>
        <w:t>301-251-2289</w:t>
      </w:r>
    </w:p>
    <w:p w:rsidR="00EB74A7" w:rsidRPr="0095109A" w:rsidRDefault="00EB74A7" w:rsidP="00EB74A7">
      <w:pPr>
        <w:pStyle w:val="ListBullet"/>
        <w:numPr>
          <w:ilvl w:val="0"/>
          <w:numId w:val="0"/>
        </w:numPr>
        <w:rPr>
          <w:rFonts w:ascii="Calibri" w:hAnsi="Calibri"/>
        </w:rPr>
      </w:pPr>
      <w:r w:rsidRPr="0095109A">
        <w:rPr>
          <w:rFonts w:ascii="Calibri" w:hAnsi="Calibri"/>
          <w:color w:val="000000"/>
        </w:rPr>
        <w:t xml:space="preserve">Email: </w:t>
      </w:r>
      <w:hyperlink r:id="rId12" w:history="1">
        <w:r w:rsidR="00D56224" w:rsidRPr="003B3E3A">
          <w:rPr>
            <w:rStyle w:val="Hyperlink"/>
            <w:rFonts w:ascii="Calibri" w:hAnsi="Calibri"/>
          </w:rPr>
          <w:t>rachelgaddes@westat.com</w:t>
        </w:r>
      </w:hyperlink>
      <w:r w:rsidR="00D56224">
        <w:rPr>
          <w:rFonts w:ascii="Calibri" w:hAnsi="Calibri"/>
          <w:color w:val="000000"/>
        </w:rPr>
        <w:t xml:space="preserve"> </w:t>
      </w:r>
    </w:p>
    <w:p w:rsidR="00F95747" w:rsidRDefault="00F95747" w:rsidP="00500F76">
      <w:pPr>
        <w:rPr>
          <w:sz w:val="22"/>
          <w:szCs w:val="22"/>
        </w:rPr>
      </w:pPr>
    </w:p>
    <w:p w:rsidR="00EB74A7" w:rsidRPr="00406D48" w:rsidRDefault="00EB74A7" w:rsidP="00EB74A7">
      <w:pPr>
        <w:pStyle w:val="ListBullet"/>
        <w:numPr>
          <w:ilvl w:val="0"/>
          <w:numId w:val="0"/>
        </w:numPr>
        <w:rPr>
          <w:rFonts w:ascii="Calibri" w:hAnsi="Calibri"/>
          <w:color w:val="000000"/>
        </w:rPr>
      </w:pPr>
      <w:r w:rsidRPr="00406D48">
        <w:rPr>
          <w:rFonts w:ascii="Calibri" w:hAnsi="Calibri"/>
          <w:color w:val="000000"/>
        </w:rPr>
        <w:t xml:space="preserve">Paul </w:t>
      </w:r>
      <w:proofErr w:type="spellStart"/>
      <w:r w:rsidRPr="00406D48">
        <w:rPr>
          <w:rFonts w:ascii="Calibri" w:hAnsi="Calibri"/>
          <w:color w:val="000000"/>
        </w:rPr>
        <w:t>Zador</w:t>
      </w:r>
      <w:proofErr w:type="spellEnd"/>
    </w:p>
    <w:p w:rsidR="00EB74A7" w:rsidRPr="0095109A" w:rsidRDefault="00EB74A7" w:rsidP="00EB74A7">
      <w:pPr>
        <w:pStyle w:val="ListBullet"/>
        <w:numPr>
          <w:ilvl w:val="0"/>
          <w:numId w:val="0"/>
        </w:numPr>
        <w:rPr>
          <w:rFonts w:ascii="Calibri" w:hAnsi="Calibri"/>
          <w:color w:val="000000"/>
        </w:rPr>
      </w:pPr>
      <w:r>
        <w:rPr>
          <w:rFonts w:ascii="Calibri" w:hAnsi="Calibri"/>
          <w:color w:val="000000"/>
        </w:rPr>
        <w:t>Senior Statistician</w:t>
      </w:r>
    </w:p>
    <w:p w:rsidR="00EB74A7" w:rsidRDefault="00EB74A7" w:rsidP="00EB74A7">
      <w:pPr>
        <w:pStyle w:val="ListBullet"/>
        <w:numPr>
          <w:ilvl w:val="0"/>
          <w:numId w:val="0"/>
        </w:numPr>
        <w:rPr>
          <w:rFonts w:ascii="Calibri" w:hAnsi="Calibri"/>
          <w:color w:val="000000"/>
        </w:rPr>
      </w:pPr>
      <w:proofErr w:type="spellStart"/>
      <w:r w:rsidRPr="0095109A">
        <w:rPr>
          <w:rFonts w:ascii="Calibri" w:hAnsi="Calibri"/>
          <w:color w:val="000000"/>
        </w:rPr>
        <w:t>Westat</w:t>
      </w:r>
      <w:proofErr w:type="spellEnd"/>
    </w:p>
    <w:p w:rsidR="00D56224" w:rsidRDefault="00D56224" w:rsidP="00D56224">
      <w:pPr>
        <w:rPr>
          <w:rFonts w:ascii="Calibri" w:hAnsi="Calibri"/>
          <w:sz w:val="22"/>
          <w:szCs w:val="22"/>
        </w:rPr>
      </w:pPr>
      <w:r>
        <w:rPr>
          <w:rFonts w:ascii="Calibri" w:hAnsi="Calibri"/>
          <w:sz w:val="22"/>
          <w:szCs w:val="22"/>
        </w:rPr>
        <w:t>1600 Research Blvd.</w:t>
      </w:r>
    </w:p>
    <w:p w:rsidR="00D56224" w:rsidRPr="00D56224" w:rsidRDefault="00D56224" w:rsidP="00D56224">
      <w:pPr>
        <w:rPr>
          <w:rFonts w:ascii="Calibri" w:hAnsi="Calibri"/>
          <w:sz w:val="22"/>
          <w:szCs w:val="22"/>
        </w:rPr>
      </w:pPr>
      <w:r>
        <w:rPr>
          <w:rFonts w:ascii="Calibri" w:hAnsi="Calibri"/>
          <w:sz w:val="22"/>
          <w:szCs w:val="22"/>
        </w:rPr>
        <w:t>Rockville, MD 20850</w:t>
      </w:r>
    </w:p>
    <w:p w:rsidR="00EB74A7" w:rsidRPr="0095109A" w:rsidRDefault="00EB74A7" w:rsidP="00EB74A7">
      <w:pPr>
        <w:pStyle w:val="ListBullet"/>
        <w:numPr>
          <w:ilvl w:val="0"/>
          <w:numId w:val="0"/>
        </w:numPr>
        <w:rPr>
          <w:rFonts w:ascii="Calibri" w:hAnsi="Calibri"/>
          <w:color w:val="000000"/>
        </w:rPr>
      </w:pPr>
      <w:r w:rsidRPr="0095109A">
        <w:rPr>
          <w:rFonts w:ascii="Calibri" w:hAnsi="Calibri"/>
          <w:color w:val="000000"/>
        </w:rPr>
        <w:t xml:space="preserve">Phone: </w:t>
      </w:r>
      <w:r w:rsidRPr="00EB74A7">
        <w:rPr>
          <w:rFonts w:ascii="Calibri" w:hAnsi="Calibri"/>
          <w:color w:val="000000"/>
        </w:rPr>
        <w:t>301-294-2825</w:t>
      </w:r>
    </w:p>
    <w:p w:rsidR="00EB74A7" w:rsidRDefault="00EB74A7" w:rsidP="00EB74A7">
      <w:pPr>
        <w:pStyle w:val="ListBullet"/>
        <w:numPr>
          <w:ilvl w:val="0"/>
          <w:numId w:val="0"/>
        </w:numPr>
        <w:rPr>
          <w:rFonts w:ascii="Calibri" w:hAnsi="Calibri"/>
          <w:color w:val="000000"/>
        </w:rPr>
      </w:pPr>
      <w:r w:rsidRPr="0095109A">
        <w:rPr>
          <w:rFonts w:ascii="Calibri" w:hAnsi="Calibri"/>
          <w:color w:val="000000"/>
        </w:rPr>
        <w:t xml:space="preserve">Email: </w:t>
      </w:r>
      <w:hyperlink r:id="rId13" w:history="1">
        <w:r w:rsidR="00406D48" w:rsidRPr="00E44664">
          <w:rPr>
            <w:rStyle w:val="Hyperlink"/>
            <w:rFonts w:ascii="Calibri" w:hAnsi="Calibri"/>
          </w:rPr>
          <w:t>paulzador@westat.com</w:t>
        </w:r>
      </w:hyperlink>
    </w:p>
    <w:p w:rsidR="00406D48" w:rsidRDefault="00406D48" w:rsidP="00EB74A7">
      <w:pPr>
        <w:pStyle w:val="ListBullet"/>
        <w:numPr>
          <w:ilvl w:val="0"/>
          <w:numId w:val="0"/>
        </w:numPr>
        <w:rPr>
          <w:rFonts w:ascii="Calibri" w:hAnsi="Calibri"/>
          <w:color w:val="000000"/>
        </w:rPr>
      </w:pPr>
    </w:p>
    <w:p w:rsidR="00406D48" w:rsidRDefault="00406D48" w:rsidP="00EB74A7">
      <w:pPr>
        <w:pStyle w:val="ListBullet"/>
        <w:numPr>
          <w:ilvl w:val="0"/>
          <w:numId w:val="0"/>
        </w:numPr>
        <w:rPr>
          <w:rFonts w:ascii="Calibri" w:hAnsi="Calibri"/>
          <w:color w:val="000000"/>
        </w:rPr>
      </w:pPr>
      <w:r>
        <w:rPr>
          <w:rFonts w:ascii="Calibri" w:hAnsi="Calibri"/>
          <w:color w:val="000000"/>
        </w:rPr>
        <w:t>CDC collaborators:</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Denise Levis</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Health Communication Specialist</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Prevention Research Branch, NCBDDD/CDC</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1600 Clifton Rd. Mail Stop E86</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Atlanta, GA 30333</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Phone: 404-498-0237</w:t>
      </w:r>
    </w:p>
    <w:p w:rsidR="00D56224" w:rsidRPr="00D56224" w:rsidRDefault="00406D48" w:rsidP="00D56224">
      <w:pPr>
        <w:pStyle w:val="ListBullet"/>
        <w:numPr>
          <w:ilvl w:val="0"/>
          <w:numId w:val="0"/>
        </w:numPr>
        <w:rPr>
          <w:rFonts w:ascii="Calibri" w:hAnsi="Calibri"/>
          <w:color w:val="000000"/>
        </w:rPr>
      </w:pPr>
      <w:r w:rsidRPr="00D56224">
        <w:rPr>
          <w:rFonts w:ascii="Calibri" w:hAnsi="Calibri"/>
          <w:color w:val="000000"/>
        </w:rPr>
        <w:t xml:space="preserve">Email: </w:t>
      </w:r>
      <w:hyperlink r:id="rId14" w:history="1">
        <w:r w:rsidRPr="00D56224">
          <w:rPr>
            <w:rFonts w:ascii="Calibri" w:hAnsi="Calibri"/>
            <w:color w:val="000000"/>
          </w:rPr>
          <w:t>IGC1@cdc.gov</w:t>
        </w:r>
      </w:hyperlink>
    </w:p>
    <w:p w:rsidR="00406D48" w:rsidRPr="00D56224" w:rsidRDefault="00406D48" w:rsidP="00D56224">
      <w:pPr>
        <w:pStyle w:val="ListBullet"/>
        <w:numPr>
          <w:ilvl w:val="0"/>
          <w:numId w:val="0"/>
        </w:numPr>
        <w:rPr>
          <w:rFonts w:ascii="Calibri" w:hAnsi="Calibri"/>
          <w:color w:val="000000"/>
        </w:rPr>
      </w:pP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Michael Cannon</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Epidemiologist</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Health Communication Specialist</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Prevention Research Branch, NCBDDD/CDC</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1600 Clifton Rd. Mail Stop E86</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Atlanta, GA 30333</w:t>
      </w:r>
    </w:p>
    <w:p w:rsidR="00A478DD" w:rsidRPr="00D56224" w:rsidRDefault="00A478DD" w:rsidP="00D56224">
      <w:pPr>
        <w:pStyle w:val="ListBullet"/>
        <w:numPr>
          <w:ilvl w:val="0"/>
          <w:numId w:val="0"/>
        </w:numPr>
        <w:rPr>
          <w:rFonts w:ascii="Calibri" w:hAnsi="Calibri"/>
          <w:color w:val="000000"/>
        </w:rPr>
      </w:pPr>
      <w:r w:rsidRPr="00D56224">
        <w:rPr>
          <w:rFonts w:ascii="Calibri" w:hAnsi="Calibri"/>
          <w:color w:val="000000"/>
        </w:rPr>
        <w:t>Phone: 404-498-6722</w:t>
      </w:r>
    </w:p>
    <w:p w:rsidR="00A478DD" w:rsidRPr="00D56224" w:rsidRDefault="00A478DD" w:rsidP="00D56224">
      <w:pPr>
        <w:pStyle w:val="ListBullet"/>
        <w:numPr>
          <w:ilvl w:val="0"/>
          <w:numId w:val="0"/>
        </w:numPr>
        <w:rPr>
          <w:rFonts w:ascii="Calibri" w:hAnsi="Calibri"/>
          <w:color w:val="000000"/>
        </w:rPr>
      </w:pPr>
      <w:r w:rsidRPr="00D56224">
        <w:rPr>
          <w:rFonts w:ascii="Calibri" w:hAnsi="Calibri"/>
          <w:color w:val="000000"/>
        </w:rPr>
        <w:t>Email: MRC7@cdc.gov</w:t>
      </w:r>
    </w:p>
    <w:p w:rsidR="00406D48" w:rsidRPr="00D56224" w:rsidRDefault="00406D48" w:rsidP="00D56224">
      <w:pPr>
        <w:pStyle w:val="ListBullet"/>
        <w:numPr>
          <w:ilvl w:val="0"/>
          <w:numId w:val="0"/>
        </w:numPr>
        <w:rPr>
          <w:rFonts w:ascii="Calibri" w:hAnsi="Calibri"/>
          <w:color w:val="000000"/>
        </w:rPr>
      </w:pP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 xml:space="preserve">Christina </w:t>
      </w:r>
      <w:proofErr w:type="spellStart"/>
      <w:r w:rsidRPr="00D56224">
        <w:rPr>
          <w:rFonts w:ascii="Calibri" w:hAnsi="Calibri"/>
          <w:color w:val="000000"/>
        </w:rPr>
        <w:t>Kilgo</w:t>
      </w:r>
      <w:proofErr w:type="spellEnd"/>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Health Communication Specialist</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Prevention Research Branch, NCBDDD/CDC</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1600 Clifton Rd. Mail Stop E86</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t>Atlanta, GA 30333</w:t>
      </w:r>
    </w:p>
    <w:p w:rsidR="00406D48" w:rsidRPr="00D56224" w:rsidRDefault="00406D48" w:rsidP="00D56224">
      <w:pPr>
        <w:pStyle w:val="ListBullet"/>
        <w:numPr>
          <w:ilvl w:val="0"/>
          <w:numId w:val="0"/>
        </w:numPr>
        <w:rPr>
          <w:rFonts w:ascii="Calibri" w:hAnsi="Calibri"/>
          <w:color w:val="000000"/>
        </w:rPr>
      </w:pPr>
      <w:r w:rsidRPr="00D56224">
        <w:rPr>
          <w:rFonts w:ascii="Calibri" w:hAnsi="Calibri"/>
          <w:color w:val="000000"/>
        </w:rPr>
        <w:lastRenderedPageBreak/>
        <w:t xml:space="preserve">Phone: </w:t>
      </w:r>
      <w:r w:rsidR="00A478DD" w:rsidRPr="00D56224">
        <w:rPr>
          <w:rFonts w:ascii="Calibri" w:hAnsi="Calibri"/>
          <w:color w:val="000000"/>
        </w:rPr>
        <w:t>404-498-3819</w:t>
      </w:r>
    </w:p>
    <w:p w:rsidR="00406D48" w:rsidRPr="00D56224" w:rsidRDefault="00406D48" w:rsidP="00EB74A7">
      <w:pPr>
        <w:pStyle w:val="ListBullet"/>
        <w:numPr>
          <w:ilvl w:val="0"/>
          <w:numId w:val="0"/>
        </w:numPr>
        <w:rPr>
          <w:rFonts w:ascii="Calibri" w:hAnsi="Calibri"/>
          <w:color w:val="000000"/>
        </w:rPr>
      </w:pPr>
      <w:r w:rsidRPr="00D56224">
        <w:rPr>
          <w:rFonts w:ascii="Calibri" w:hAnsi="Calibri"/>
          <w:color w:val="000000"/>
        </w:rPr>
        <w:t xml:space="preserve">Email: </w:t>
      </w:r>
      <w:r w:rsidR="00A478DD" w:rsidRPr="00D56224">
        <w:rPr>
          <w:rFonts w:ascii="Calibri" w:hAnsi="Calibri"/>
          <w:color w:val="000000"/>
        </w:rPr>
        <w:t xml:space="preserve"> VNS3@cdc.gov</w:t>
      </w:r>
    </w:p>
    <w:p w:rsidR="00EB74A7" w:rsidRDefault="00EB74A7" w:rsidP="00500F76">
      <w:pPr>
        <w:rPr>
          <w:sz w:val="22"/>
          <w:szCs w:val="22"/>
        </w:rPr>
      </w:pPr>
    </w:p>
    <w:p w:rsidR="00500F76" w:rsidRPr="008750CA" w:rsidRDefault="007B638F" w:rsidP="00C144DD">
      <w:pPr>
        <w:pStyle w:val="Heading2"/>
      </w:pPr>
      <w:bookmarkStart w:id="12" w:name="_Toc282679438"/>
      <w:r w:rsidRPr="007B638F">
        <w:t>A.</w:t>
      </w:r>
      <w:r w:rsidR="00781860" w:rsidRPr="007B638F">
        <w:t>9</w:t>
      </w:r>
      <w:r w:rsidR="00500F76" w:rsidRPr="007B638F">
        <w:t xml:space="preserve">. </w:t>
      </w:r>
      <w:r w:rsidR="0034186F" w:rsidRPr="007B638F">
        <w:t xml:space="preserve">Explanation of Any </w:t>
      </w:r>
      <w:r w:rsidR="00500F76" w:rsidRPr="007B638F">
        <w:t>Payment</w:t>
      </w:r>
      <w:r w:rsidR="0034186F" w:rsidRPr="007B638F">
        <w:t xml:space="preserve"> or </w:t>
      </w:r>
      <w:r w:rsidR="00595262" w:rsidRPr="007B638F">
        <w:t>Gift to</w:t>
      </w:r>
      <w:r w:rsidR="00500F76" w:rsidRPr="008750CA">
        <w:t xml:space="preserve"> </w:t>
      </w:r>
      <w:r w:rsidR="00500F76" w:rsidRPr="00CC0759">
        <w:t>Respondents</w:t>
      </w:r>
      <w:bookmarkEnd w:id="12"/>
    </w:p>
    <w:p w:rsidR="002B6C26" w:rsidRDefault="002B6C26" w:rsidP="00500F76">
      <w:pPr>
        <w:rPr>
          <w:rFonts w:ascii="Calibri" w:hAnsi="Calibri"/>
          <w:sz w:val="22"/>
          <w:szCs w:val="22"/>
        </w:rPr>
      </w:pPr>
    </w:p>
    <w:p w:rsidR="00500F76" w:rsidRPr="00D9548A" w:rsidRDefault="002B6C26" w:rsidP="00500F76">
      <w:pPr>
        <w:rPr>
          <w:rFonts w:ascii="Calibri" w:hAnsi="Calibri"/>
          <w:sz w:val="22"/>
          <w:szCs w:val="22"/>
        </w:rPr>
      </w:pPr>
      <w:r>
        <w:rPr>
          <w:rFonts w:ascii="Calibri" w:hAnsi="Calibri"/>
          <w:sz w:val="22"/>
          <w:szCs w:val="22"/>
        </w:rPr>
        <w:t xml:space="preserve">Two factors affect </w:t>
      </w:r>
      <w:r w:rsidR="008F51D0">
        <w:rPr>
          <w:rFonts w:ascii="Calibri" w:hAnsi="Calibri"/>
          <w:sz w:val="22"/>
          <w:szCs w:val="22"/>
        </w:rPr>
        <w:t>incentive amount</w:t>
      </w:r>
      <w:r w:rsidR="00DD603F">
        <w:rPr>
          <w:rFonts w:ascii="Calibri" w:hAnsi="Calibri"/>
          <w:sz w:val="22"/>
          <w:szCs w:val="22"/>
        </w:rPr>
        <w:t xml:space="preserve"> for focus groups</w:t>
      </w:r>
      <w:r w:rsidR="00871053">
        <w:rPr>
          <w:rFonts w:ascii="Calibri" w:hAnsi="Calibri"/>
          <w:sz w:val="22"/>
          <w:szCs w:val="22"/>
        </w:rPr>
        <w:t>:</w:t>
      </w:r>
      <w:r w:rsidR="008F51D0">
        <w:rPr>
          <w:rFonts w:ascii="Calibri" w:hAnsi="Calibri"/>
          <w:sz w:val="22"/>
          <w:szCs w:val="22"/>
        </w:rPr>
        <w:t xml:space="preserve"> the target audience </w:t>
      </w:r>
      <w:r w:rsidR="00DD603F">
        <w:rPr>
          <w:rFonts w:ascii="Calibri" w:hAnsi="Calibri"/>
          <w:sz w:val="22"/>
          <w:szCs w:val="22"/>
        </w:rPr>
        <w:t>b</w:t>
      </w:r>
      <w:r w:rsidR="008F51D0">
        <w:rPr>
          <w:rFonts w:ascii="Calibri" w:hAnsi="Calibri"/>
          <w:sz w:val="22"/>
          <w:szCs w:val="22"/>
        </w:rPr>
        <w:t>eing recruited and the</w:t>
      </w:r>
      <w:r w:rsidR="00DD603F">
        <w:rPr>
          <w:rFonts w:ascii="Calibri" w:hAnsi="Calibri"/>
          <w:sz w:val="22"/>
          <w:szCs w:val="22"/>
        </w:rPr>
        <w:t xml:space="preserve"> facility</w:t>
      </w:r>
      <w:r w:rsidR="008F51D0">
        <w:rPr>
          <w:rFonts w:ascii="Calibri" w:hAnsi="Calibri"/>
          <w:sz w:val="22"/>
          <w:szCs w:val="22"/>
        </w:rPr>
        <w:t xml:space="preserve"> location. </w:t>
      </w:r>
      <w:r w:rsidR="00DD603F">
        <w:rPr>
          <w:rFonts w:ascii="Calibri" w:hAnsi="Calibri"/>
          <w:sz w:val="22"/>
          <w:szCs w:val="22"/>
        </w:rPr>
        <w:t xml:space="preserve"> </w:t>
      </w:r>
      <w:r w:rsidR="00361298">
        <w:rPr>
          <w:rFonts w:ascii="Calibri" w:hAnsi="Calibri"/>
          <w:sz w:val="22"/>
          <w:szCs w:val="22"/>
        </w:rPr>
        <w:t xml:space="preserve">To ensure our focus group costs were reasonably priced, we conducted a competitive analysis and contacted </w:t>
      </w:r>
      <w:r w:rsidR="00A916BF">
        <w:rPr>
          <w:rFonts w:ascii="Calibri" w:hAnsi="Calibri"/>
          <w:sz w:val="22"/>
          <w:szCs w:val="22"/>
        </w:rPr>
        <w:t xml:space="preserve">3 facilities in the 2 cities </w:t>
      </w:r>
      <w:r w:rsidR="00640FA8">
        <w:rPr>
          <w:rFonts w:ascii="Calibri" w:hAnsi="Calibri"/>
          <w:sz w:val="22"/>
          <w:szCs w:val="22"/>
        </w:rPr>
        <w:t>(Atlanta</w:t>
      </w:r>
      <w:r w:rsidR="00C1727E">
        <w:rPr>
          <w:rFonts w:ascii="Calibri" w:hAnsi="Calibri"/>
          <w:sz w:val="22"/>
          <w:szCs w:val="22"/>
        </w:rPr>
        <w:t>, GA</w:t>
      </w:r>
      <w:r w:rsidR="00640FA8">
        <w:rPr>
          <w:rFonts w:ascii="Calibri" w:hAnsi="Calibri"/>
          <w:sz w:val="22"/>
          <w:szCs w:val="22"/>
        </w:rPr>
        <w:t xml:space="preserve"> and San Diego</w:t>
      </w:r>
      <w:r w:rsidR="00C1727E">
        <w:rPr>
          <w:rFonts w:ascii="Calibri" w:hAnsi="Calibri"/>
          <w:sz w:val="22"/>
          <w:szCs w:val="22"/>
        </w:rPr>
        <w:t>, CA</w:t>
      </w:r>
      <w:r w:rsidR="00640FA8">
        <w:rPr>
          <w:rFonts w:ascii="Calibri" w:hAnsi="Calibri"/>
          <w:sz w:val="22"/>
          <w:szCs w:val="22"/>
        </w:rPr>
        <w:t xml:space="preserve">) </w:t>
      </w:r>
      <w:r w:rsidR="00A916BF">
        <w:rPr>
          <w:rFonts w:ascii="Calibri" w:hAnsi="Calibri"/>
          <w:sz w:val="22"/>
          <w:szCs w:val="22"/>
        </w:rPr>
        <w:t>we plan to conduct focus groups</w:t>
      </w:r>
      <w:r w:rsidR="003865CD">
        <w:rPr>
          <w:rFonts w:ascii="Calibri" w:hAnsi="Calibri"/>
          <w:sz w:val="22"/>
          <w:szCs w:val="22"/>
        </w:rPr>
        <w:t xml:space="preserve"> and </w:t>
      </w:r>
      <w:r w:rsidR="00361298">
        <w:rPr>
          <w:rFonts w:ascii="Calibri" w:hAnsi="Calibri"/>
          <w:sz w:val="22"/>
          <w:szCs w:val="22"/>
        </w:rPr>
        <w:t xml:space="preserve">requested bids. The incentive </w:t>
      </w:r>
      <w:r w:rsidR="006B477C">
        <w:rPr>
          <w:rFonts w:ascii="Calibri" w:hAnsi="Calibri"/>
          <w:sz w:val="22"/>
          <w:szCs w:val="22"/>
        </w:rPr>
        <w:t xml:space="preserve">amount for this target audience across the </w:t>
      </w:r>
      <w:r w:rsidR="00456C91">
        <w:rPr>
          <w:rFonts w:ascii="Calibri" w:hAnsi="Calibri"/>
          <w:sz w:val="22"/>
          <w:szCs w:val="22"/>
        </w:rPr>
        <w:t xml:space="preserve">2 cities </w:t>
      </w:r>
      <w:r w:rsidR="006B477C">
        <w:rPr>
          <w:rFonts w:ascii="Calibri" w:hAnsi="Calibri"/>
          <w:sz w:val="22"/>
          <w:szCs w:val="22"/>
        </w:rPr>
        <w:t>was</w:t>
      </w:r>
      <w:r w:rsidR="00361298">
        <w:rPr>
          <w:rFonts w:ascii="Calibri" w:hAnsi="Calibri"/>
          <w:sz w:val="22"/>
          <w:szCs w:val="22"/>
        </w:rPr>
        <w:t xml:space="preserve"> fairly similar and ranged </w:t>
      </w:r>
      <w:r w:rsidR="006E3329">
        <w:rPr>
          <w:rFonts w:ascii="Calibri" w:hAnsi="Calibri"/>
          <w:sz w:val="22"/>
          <w:szCs w:val="22"/>
        </w:rPr>
        <w:t>from</w:t>
      </w:r>
      <w:r w:rsidR="000C4F08">
        <w:rPr>
          <w:rFonts w:ascii="Calibri" w:hAnsi="Calibri"/>
          <w:sz w:val="22"/>
          <w:szCs w:val="22"/>
        </w:rPr>
        <w:t xml:space="preserve"> </w:t>
      </w:r>
      <w:r w:rsidR="00361298" w:rsidRPr="006E3329">
        <w:rPr>
          <w:rFonts w:ascii="Calibri" w:hAnsi="Calibri"/>
          <w:sz w:val="22"/>
          <w:szCs w:val="22"/>
        </w:rPr>
        <w:t>$</w:t>
      </w:r>
      <w:r w:rsidR="00AC0C7F" w:rsidRPr="006E3329">
        <w:rPr>
          <w:rFonts w:ascii="Calibri" w:hAnsi="Calibri"/>
          <w:sz w:val="22"/>
          <w:szCs w:val="22"/>
        </w:rPr>
        <w:t>37.50</w:t>
      </w:r>
      <w:r w:rsidR="006A40FD">
        <w:rPr>
          <w:rFonts w:ascii="Calibri" w:hAnsi="Calibri"/>
          <w:sz w:val="22"/>
          <w:szCs w:val="22"/>
        </w:rPr>
        <w:t xml:space="preserve"> per hour in San Diego to </w:t>
      </w:r>
      <w:r w:rsidR="00361298" w:rsidRPr="006E3329">
        <w:rPr>
          <w:rFonts w:ascii="Calibri" w:hAnsi="Calibri"/>
          <w:sz w:val="22"/>
          <w:szCs w:val="22"/>
        </w:rPr>
        <w:t>$</w:t>
      </w:r>
      <w:r w:rsidR="00AC0C7F" w:rsidRPr="006E3329">
        <w:rPr>
          <w:rFonts w:ascii="Calibri" w:hAnsi="Calibri"/>
          <w:sz w:val="22"/>
          <w:szCs w:val="22"/>
        </w:rPr>
        <w:t>42.50</w:t>
      </w:r>
      <w:r w:rsidR="00DF063B" w:rsidRPr="006E3329">
        <w:rPr>
          <w:rFonts w:ascii="Calibri" w:hAnsi="Calibri"/>
          <w:sz w:val="22"/>
          <w:szCs w:val="22"/>
        </w:rPr>
        <w:t xml:space="preserve"> per </w:t>
      </w:r>
      <w:r w:rsidR="00361298" w:rsidRPr="006E3329">
        <w:rPr>
          <w:rFonts w:ascii="Calibri" w:hAnsi="Calibri"/>
          <w:sz w:val="22"/>
          <w:szCs w:val="22"/>
        </w:rPr>
        <w:t>hour</w:t>
      </w:r>
      <w:r w:rsidR="006A40FD">
        <w:rPr>
          <w:rFonts w:ascii="Calibri" w:hAnsi="Calibri"/>
          <w:sz w:val="22"/>
          <w:szCs w:val="22"/>
        </w:rPr>
        <w:t xml:space="preserve"> in Atlanta</w:t>
      </w:r>
      <w:r w:rsidR="00361298" w:rsidRPr="006E3329">
        <w:rPr>
          <w:rFonts w:ascii="Calibri" w:hAnsi="Calibri"/>
          <w:sz w:val="22"/>
          <w:szCs w:val="22"/>
        </w:rPr>
        <w:t>.</w:t>
      </w:r>
      <w:r w:rsidR="00927FBA" w:rsidRPr="006E3329">
        <w:rPr>
          <w:rFonts w:ascii="Calibri" w:hAnsi="Calibri"/>
          <w:sz w:val="22"/>
          <w:szCs w:val="22"/>
        </w:rPr>
        <w:t xml:space="preserve">  </w:t>
      </w:r>
      <w:r w:rsidR="00902114" w:rsidRPr="006E3329">
        <w:rPr>
          <w:rFonts w:ascii="Calibri" w:hAnsi="Calibri"/>
          <w:sz w:val="22"/>
          <w:szCs w:val="22"/>
        </w:rPr>
        <w:t>We feel confident offering this incentive amount is appropriate given the target audience of mothers, who will need to find childcare for their toddler</w:t>
      </w:r>
      <w:r w:rsidR="006E3329">
        <w:rPr>
          <w:rFonts w:ascii="Calibri" w:hAnsi="Calibri"/>
          <w:sz w:val="22"/>
          <w:szCs w:val="22"/>
        </w:rPr>
        <w:t xml:space="preserve"> in order to attend the focus group after work hours.  The incentive w</w:t>
      </w:r>
      <w:r w:rsidR="00902114" w:rsidRPr="006E3329">
        <w:rPr>
          <w:rFonts w:ascii="Calibri" w:hAnsi="Calibri"/>
          <w:sz w:val="22"/>
          <w:szCs w:val="22"/>
        </w:rPr>
        <w:t>ill also facilitate recruitment</w:t>
      </w:r>
      <w:r w:rsidR="006E3329">
        <w:rPr>
          <w:rFonts w:ascii="Calibri" w:hAnsi="Calibri"/>
          <w:sz w:val="22"/>
          <w:szCs w:val="22"/>
        </w:rPr>
        <w:t xml:space="preserve"> of this harder to reach population</w:t>
      </w:r>
      <w:r w:rsidR="00902114" w:rsidRPr="006E3329">
        <w:rPr>
          <w:rFonts w:ascii="Calibri" w:hAnsi="Calibri"/>
          <w:sz w:val="22"/>
          <w:szCs w:val="22"/>
        </w:rPr>
        <w:t>. This target</w:t>
      </w:r>
      <w:r w:rsidR="00902114">
        <w:rPr>
          <w:rFonts w:ascii="Calibri" w:hAnsi="Calibri"/>
          <w:sz w:val="22"/>
          <w:szCs w:val="22"/>
        </w:rPr>
        <w:t xml:space="preserve"> audience</w:t>
      </w:r>
      <w:r w:rsidR="00902114" w:rsidRPr="00902114">
        <w:rPr>
          <w:rFonts w:ascii="Calibri" w:hAnsi="Calibri"/>
          <w:sz w:val="22"/>
          <w:szCs w:val="22"/>
        </w:rPr>
        <w:t xml:space="preserve"> are often more difficult to recruit than more general audiences because </w:t>
      </w:r>
      <w:r w:rsidR="006E3329">
        <w:rPr>
          <w:rFonts w:ascii="Calibri" w:hAnsi="Calibri"/>
          <w:sz w:val="22"/>
          <w:szCs w:val="22"/>
        </w:rPr>
        <w:t xml:space="preserve">in addition to getting themselves to the group during their precious evening hours, </w:t>
      </w:r>
      <w:r w:rsidR="00902114" w:rsidRPr="00902114">
        <w:rPr>
          <w:rFonts w:ascii="Calibri" w:hAnsi="Calibri"/>
          <w:sz w:val="22"/>
          <w:szCs w:val="22"/>
        </w:rPr>
        <w:t xml:space="preserve">they </w:t>
      </w:r>
      <w:r w:rsidR="006E3329">
        <w:rPr>
          <w:rFonts w:ascii="Calibri" w:hAnsi="Calibri"/>
          <w:sz w:val="22"/>
          <w:szCs w:val="22"/>
        </w:rPr>
        <w:t xml:space="preserve">also </w:t>
      </w:r>
      <w:r w:rsidR="00902114" w:rsidRPr="00902114">
        <w:rPr>
          <w:rFonts w:ascii="Calibri" w:hAnsi="Calibri"/>
          <w:sz w:val="22"/>
          <w:szCs w:val="22"/>
        </w:rPr>
        <w:t xml:space="preserve">have </w:t>
      </w:r>
      <w:r w:rsidR="006E3329">
        <w:rPr>
          <w:rFonts w:ascii="Calibri" w:hAnsi="Calibri"/>
          <w:sz w:val="22"/>
          <w:szCs w:val="22"/>
        </w:rPr>
        <w:t>to arrange for childcare in order to attend</w:t>
      </w:r>
      <w:r w:rsidR="00902114" w:rsidRPr="00902114">
        <w:rPr>
          <w:rFonts w:ascii="Calibri" w:hAnsi="Calibri"/>
          <w:sz w:val="22"/>
          <w:szCs w:val="22"/>
        </w:rPr>
        <w:t xml:space="preserve">. Focus group facilities </w:t>
      </w:r>
      <w:r w:rsidR="006E3329">
        <w:rPr>
          <w:rFonts w:ascii="Calibri" w:hAnsi="Calibri"/>
          <w:sz w:val="22"/>
          <w:szCs w:val="22"/>
        </w:rPr>
        <w:t>do</w:t>
      </w:r>
      <w:r w:rsidR="00902114" w:rsidRPr="00902114">
        <w:rPr>
          <w:rFonts w:ascii="Calibri" w:hAnsi="Calibri"/>
          <w:sz w:val="22"/>
          <w:szCs w:val="22"/>
        </w:rPr>
        <w:t xml:space="preserve"> not offer childcare services </w:t>
      </w:r>
      <w:r w:rsidR="006E3329">
        <w:rPr>
          <w:rFonts w:ascii="Calibri" w:hAnsi="Calibri"/>
          <w:sz w:val="22"/>
          <w:szCs w:val="22"/>
        </w:rPr>
        <w:t>to participants due to liability concerns.</w:t>
      </w:r>
      <w:r w:rsidR="00902114" w:rsidRPr="00902114">
        <w:rPr>
          <w:rFonts w:ascii="Calibri" w:hAnsi="Calibri"/>
          <w:sz w:val="22"/>
          <w:szCs w:val="22"/>
        </w:rPr>
        <w:t xml:space="preserve"> </w:t>
      </w:r>
      <w:r w:rsidR="006E3329">
        <w:rPr>
          <w:rFonts w:ascii="Calibri" w:hAnsi="Calibri"/>
          <w:sz w:val="22"/>
          <w:szCs w:val="22"/>
        </w:rPr>
        <w:t>Therefore,</w:t>
      </w:r>
      <w:r w:rsidR="00902114" w:rsidRPr="00902114">
        <w:rPr>
          <w:rFonts w:ascii="Calibri" w:hAnsi="Calibri"/>
          <w:sz w:val="22"/>
          <w:szCs w:val="22"/>
        </w:rPr>
        <w:t xml:space="preserve"> the incentive</w:t>
      </w:r>
      <w:r w:rsidR="006E3329">
        <w:rPr>
          <w:rFonts w:ascii="Calibri" w:hAnsi="Calibri"/>
          <w:sz w:val="22"/>
          <w:szCs w:val="22"/>
        </w:rPr>
        <w:t xml:space="preserve"> amount</w:t>
      </w:r>
      <w:r w:rsidR="00902114" w:rsidRPr="00902114">
        <w:rPr>
          <w:rFonts w:ascii="Calibri" w:hAnsi="Calibri"/>
          <w:sz w:val="22"/>
          <w:szCs w:val="22"/>
        </w:rPr>
        <w:t xml:space="preserve"> needs to</w:t>
      </w:r>
      <w:r w:rsidR="00AC7E16">
        <w:rPr>
          <w:rFonts w:ascii="Calibri" w:hAnsi="Calibri"/>
          <w:sz w:val="22"/>
          <w:szCs w:val="22"/>
        </w:rPr>
        <w:t>,</w:t>
      </w:r>
      <w:r w:rsidR="00902114" w:rsidRPr="00902114">
        <w:rPr>
          <w:rFonts w:ascii="Calibri" w:hAnsi="Calibri"/>
          <w:sz w:val="22"/>
          <w:szCs w:val="22"/>
        </w:rPr>
        <w:t xml:space="preserve"> </w:t>
      </w:r>
      <w:r w:rsidR="006E3329">
        <w:rPr>
          <w:rFonts w:ascii="Calibri" w:hAnsi="Calibri"/>
          <w:sz w:val="22"/>
          <w:szCs w:val="22"/>
        </w:rPr>
        <w:t xml:space="preserve">at the very least, </w:t>
      </w:r>
      <w:r w:rsidR="00902114" w:rsidRPr="00902114">
        <w:rPr>
          <w:rFonts w:ascii="Calibri" w:hAnsi="Calibri"/>
          <w:sz w:val="22"/>
          <w:szCs w:val="22"/>
        </w:rPr>
        <w:t>help the participants cover outside childcare costs</w:t>
      </w:r>
      <w:r w:rsidR="006E3329">
        <w:rPr>
          <w:rFonts w:ascii="Calibri" w:hAnsi="Calibri"/>
          <w:sz w:val="22"/>
          <w:szCs w:val="22"/>
        </w:rPr>
        <w:t>,</w:t>
      </w:r>
      <w:r w:rsidR="00902114" w:rsidRPr="00902114">
        <w:rPr>
          <w:rFonts w:ascii="Calibri" w:hAnsi="Calibri"/>
          <w:sz w:val="22"/>
          <w:szCs w:val="22"/>
        </w:rPr>
        <w:t xml:space="preserve"> if</w:t>
      </w:r>
      <w:r w:rsidR="00902114">
        <w:rPr>
          <w:rFonts w:ascii="Calibri" w:hAnsi="Calibri"/>
          <w:sz w:val="22"/>
          <w:szCs w:val="22"/>
        </w:rPr>
        <w:t xml:space="preserve"> needed. It is assumed that the</w:t>
      </w:r>
      <w:r w:rsidR="00902114" w:rsidRPr="00902114">
        <w:rPr>
          <w:rFonts w:ascii="Calibri" w:hAnsi="Calibri"/>
          <w:sz w:val="22"/>
          <w:szCs w:val="22"/>
        </w:rPr>
        <w:t xml:space="preserve"> incentive</w:t>
      </w:r>
      <w:r w:rsidR="00902114">
        <w:rPr>
          <w:rFonts w:ascii="Calibri" w:hAnsi="Calibri"/>
          <w:sz w:val="22"/>
          <w:szCs w:val="22"/>
        </w:rPr>
        <w:t xml:space="preserve"> offered for the groups will allow </w:t>
      </w:r>
      <w:r w:rsidR="00902114" w:rsidRPr="00902114">
        <w:rPr>
          <w:rFonts w:ascii="Calibri" w:hAnsi="Calibri"/>
          <w:sz w:val="22"/>
          <w:szCs w:val="22"/>
        </w:rPr>
        <w:t xml:space="preserve">women </w:t>
      </w:r>
      <w:r w:rsidR="00902114">
        <w:rPr>
          <w:rFonts w:ascii="Calibri" w:hAnsi="Calibri"/>
          <w:sz w:val="22"/>
          <w:szCs w:val="22"/>
        </w:rPr>
        <w:t>to pay for their</w:t>
      </w:r>
      <w:r w:rsidR="00902114" w:rsidRPr="00902114">
        <w:rPr>
          <w:rFonts w:ascii="Calibri" w:hAnsi="Calibri"/>
          <w:sz w:val="22"/>
          <w:szCs w:val="22"/>
        </w:rPr>
        <w:t xml:space="preserve"> transportation costs</w:t>
      </w:r>
      <w:r w:rsidR="00902114">
        <w:rPr>
          <w:rFonts w:ascii="Calibri" w:hAnsi="Calibri"/>
          <w:sz w:val="22"/>
          <w:szCs w:val="22"/>
        </w:rPr>
        <w:t xml:space="preserve"> to and from the facility</w:t>
      </w:r>
      <w:r w:rsidR="00902114" w:rsidRPr="00902114">
        <w:rPr>
          <w:rFonts w:ascii="Calibri" w:hAnsi="Calibri"/>
          <w:sz w:val="22"/>
          <w:szCs w:val="22"/>
        </w:rPr>
        <w:t>, as well as</w:t>
      </w:r>
      <w:r w:rsidR="00902114">
        <w:rPr>
          <w:rFonts w:ascii="Calibri" w:hAnsi="Calibri"/>
          <w:sz w:val="22"/>
          <w:szCs w:val="22"/>
        </w:rPr>
        <w:t xml:space="preserve"> </w:t>
      </w:r>
      <w:r w:rsidR="006E3329">
        <w:rPr>
          <w:rFonts w:ascii="Calibri" w:hAnsi="Calibri"/>
          <w:sz w:val="22"/>
          <w:szCs w:val="22"/>
        </w:rPr>
        <w:t>help with</w:t>
      </w:r>
      <w:r w:rsidR="00902114" w:rsidRPr="00902114">
        <w:rPr>
          <w:rFonts w:ascii="Calibri" w:hAnsi="Calibri"/>
          <w:sz w:val="22"/>
          <w:szCs w:val="22"/>
        </w:rPr>
        <w:t xml:space="preserve"> the cost for off-site childcare</w:t>
      </w:r>
      <w:r w:rsidR="00902114">
        <w:rPr>
          <w:rFonts w:ascii="Calibri" w:hAnsi="Calibri"/>
          <w:sz w:val="22"/>
          <w:szCs w:val="22"/>
        </w:rPr>
        <w:t xml:space="preserve">.  </w:t>
      </w:r>
      <w:r w:rsidR="00595262" w:rsidRPr="00BB18F7">
        <w:rPr>
          <w:rFonts w:ascii="Calibri" w:hAnsi="Calibri"/>
          <w:sz w:val="22"/>
          <w:szCs w:val="22"/>
        </w:rPr>
        <w:t>Research has consistentl</w:t>
      </w:r>
      <w:r w:rsidR="008C2424">
        <w:rPr>
          <w:rFonts w:ascii="Calibri" w:hAnsi="Calibri"/>
          <w:sz w:val="22"/>
          <w:szCs w:val="22"/>
        </w:rPr>
        <w:t>y shown the value of offering remuneration</w:t>
      </w:r>
      <w:r w:rsidR="00595262" w:rsidRPr="00BB18F7">
        <w:rPr>
          <w:rFonts w:ascii="Calibri" w:hAnsi="Calibri"/>
          <w:sz w:val="22"/>
          <w:szCs w:val="22"/>
        </w:rPr>
        <w:t xml:space="preserve"> for motivating respondents to participate in a research stud</w:t>
      </w:r>
      <w:r w:rsidR="00205EEF" w:rsidRPr="00BB18F7">
        <w:rPr>
          <w:rFonts w:ascii="Calibri" w:hAnsi="Calibri"/>
          <w:sz w:val="22"/>
          <w:szCs w:val="22"/>
        </w:rPr>
        <w:t>y</w:t>
      </w:r>
      <w:r w:rsidR="00107660" w:rsidRPr="00BB18F7">
        <w:rPr>
          <w:rFonts w:ascii="Calibri" w:hAnsi="Calibri"/>
          <w:sz w:val="22"/>
          <w:szCs w:val="22"/>
        </w:rPr>
        <w:t>:</w:t>
      </w:r>
      <w:r w:rsidR="00595262" w:rsidRPr="00BB18F7">
        <w:rPr>
          <w:rFonts w:ascii="Calibri" w:hAnsi="Calibri"/>
          <w:sz w:val="22"/>
          <w:szCs w:val="22"/>
        </w:rPr>
        <w:t xml:space="preserve"> </w:t>
      </w:r>
      <w:r w:rsidR="00704C6A" w:rsidRPr="00BB18F7">
        <w:rPr>
          <w:rFonts w:ascii="Calibri" w:hAnsi="Calibri"/>
          <w:sz w:val="22"/>
          <w:szCs w:val="22"/>
        </w:rPr>
        <w:t xml:space="preserve">“Focus groups are unique from other data-gathering processes in terms of the investment that must be made by the individual. It is therefore no surprise that a tradition has been established to provide incentive for participation. From a practical aspect, it would be next to impossible to conduct focus groups without incentives in some situations. The incentive is not a reward and not really an honorarium or salary. It is an incentive. It serves as a stimulus to attend the session. The primary function of the incentive is to get the participants to show for the focus group—and to show up on </w:t>
      </w:r>
      <w:r w:rsidR="00704C6A" w:rsidRPr="00AB4EF3">
        <w:rPr>
          <w:rFonts w:ascii="Calibri" w:hAnsi="Calibri"/>
          <w:sz w:val="22"/>
          <w:szCs w:val="22"/>
        </w:rPr>
        <w:t xml:space="preserve">time. </w:t>
      </w:r>
      <w:r w:rsidR="00205EEF" w:rsidRPr="00AB4EF3">
        <w:rPr>
          <w:rFonts w:ascii="Calibri" w:hAnsi="Calibri"/>
          <w:sz w:val="22"/>
          <w:szCs w:val="22"/>
        </w:rPr>
        <w:t>The incentive serves to protect the promised time slot from being preempt.”</w:t>
      </w:r>
      <w:r w:rsidR="00205EEF" w:rsidRPr="00AB4EF3">
        <w:rPr>
          <w:rStyle w:val="FootnoteReference"/>
          <w:rFonts w:ascii="Calibri" w:hAnsi="Calibri"/>
          <w:sz w:val="22"/>
          <w:szCs w:val="22"/>
        </w:rPr>
        <w:footnoteReference w:id="11"/>
      </w:r>
      <w:r w:rsidR="00372D90" w:rsidRPr="00AB4EF3">
        <w:rPr>
          <w:rFonts w:ascii="Calibri" w:hAnsi="Calibri"/>
          <w:sz w:val="22"/>
          <w:szCs w:val="22"/>
        </w:rPr>
        <w:t xml:space="preserve"> </w:t>
      </w:r>
      <w:r w:rsidR="00BF6C5E" w:rsidRPr="00FA122E">
        <w:rPr>
          <w:rFonts w:ascii="Calibri" w:hAnsi="Calibri"/>
          <w:sz w:val="22"/>
          <w:szCs w:val="22"/>
        </w:rPr>
        <w:t xml:space="preserve">The IRB approval of the study (Attachment </w:t>
      </w:r>
      <w:r w:rsidR="00BE7836">
        <w:rPr>
          <w:rFonts w:ascii="Calibri" w:hAnsi="Calibri"/>
          <w:sz w:val="22"/>
          <w:szCs w:val="22"/>
        </w:rPr>
        <w:t>5</w:t>
      </w:r>
      <w:r w:rsidR="00BF6C5E" w:rsidRPr="00FA122E">
        <w:rPr>
          <w:rFonts w:ascii="Calibri" w:hAnsi="Calibri"/>
          <w:sz w:val="22"/>
          <w:szCs w:val="22"/>
        </w:rPr>
        <w:t>) included the review and approval of this level of remuneration.</w:t>
      </w:r>
    </w:p>
    <w:p w:rsidR="00E01045" w:rsidRPr="00D9548A" w:rsidRDefault="00E01045" w:rsidP="00500F76">
      <w:pPr>
        <w:rPr>
          <w:i/>
          <w:sz w:val="22"/>
          <w:szCs w:val="22"/>
          <w:u w:val="single"/>
        </w:rPr>
      </w:pPr>
    </w:p>
    <w:p w:rsidR="00F95747" w:rsidRDefault="0093433C" w:rsidP="00500F76">
      <w:pPr>
        <w:rPr>
          <w:rFonts w:ascii="Calibri" w:hAnsi="Calibri"/>
          <w:sz w:val="22"/>
          <w:szCs w:val="22"/>
        </w:rPr>
      </w:pPr>
      <w:r w:rsidRPr="00D9548A">
        <w:rPr>
          <w:rFonts w:ascii="Calibri" w:hAnsi="Calibri"/>
          <w:sz w:val="22"/>
          <w:szCs w:val="22"/>
        </w:rPr>
        <w:t>Web survey respondents will be recruited</w:t>
      </w:r>
      <w:r w:rsidR="00AB4EF3" w:rsidRPr="00D9548A">
        <w:rPr>
          <w:rFonts w:ascii="Calibri" w:hAnsi="Calibri"/>
          <w:sz w:val="22"/>
          <w:szCs w:val="22"/>
        </w:rPr>
        <w:t xml:space="preserve"> </w:t>
      </w:r>
      <w:r w:rsidRPr="00D9548A">
        <w:rPr>
          <w:rFonts w:ascii="Calibri" w:hAnsi="Calibri"/>
          <w:sz w:val="22"/>
          <w:szCs w:val="22"/>
        </w:rPr>
        <w:t xml:space="preserve">through </w:t>
      </w:r>
      <w:r w:rsidR="00AB4EF3" w:rsidRPr="00D9548A">
        <w:rPr>
          <w:rFonts w:ascii="Calibri" w:hAnsi="Calibri"/>
          <w:sz w:val="22"/>
          <w:szCs w:val="22"/>
        </w:rPr>
        <w:t xml:space="preserve">a </w:t>
      </w:r>
      <w:r w:rsidR="005F335D" w:rsidRPr="00D9548A">
        <w:rPr>
          <w:rFonts w:ascii="Calibri" w:hAnsi="Calibri"/>
          <w:sz w:val="22"/>
          <w:szCs w:val="22"/>
        </w:rPr>
        <w:t>large consumer</w:t>
      </w:r>
      <w:r w:rsidR="00AB4EF3" w:rsidRPr="00D9548A">
        <w:rPr>
          <w:rFonts w:ascii="Calibri" w:hAnsi="Calibri"/>
          <w:sz w:val="22"/>
          <w:szCs w:val="22"/>
        </w:rPr>
        <w:t xml:space="preserve"> panel </w:t>
      </w:r>
      <w:r w:rsidR="005F335D" w:rsidRPr="00D9548A">
        <w:rPr>
          <w:rFonts w:ascii="Calibri" w:hAnsi="Calibri"/>
          <w:sz w:val="22"/>
          <w:szCs w:val="22"/>
        </w:rPr>
        <w:t>using a pre-targeted variable to identify</w:t>
      </w:r>
      <w:r w:rsidR="00AB4EF3" w:rsidRPr="00D9548A">
        <w:rPr>
          <w:rFonts w:ascii="Calibri" w:hAnsi="Calibri"/>
          <w:sz w:val="22"/>
          <w:szCs w:val="22"/>
        </w:rPr>
        <w:t xml:space="preserve"> pregnant or intending to get pregnant women </w:t>
      </w:r>
      <w:r w:rsidR="00C1727E">
        <w:rPr>
          <w:rFonts w:ascii="Calibri" w:hAnsi="Calibri"/>
          <w:sz w:val="22"/>
          <w:szCs w:val="22"/>
        </w:rPr>
        <w:t xml:space="preserve">in the targeted age group </w:t>
      </w:r>
      <w:r w:rsidR="00AB4EF3" w:rsidRPr="00D9548A">
        <w:rPr>
          <w:rFonts w:ascii="Calibri" w:hAnsi="Calibri"/>
          <w:sz w:val="22"/>
          <w:szCs w:val="22"/>
        </w:rPr>
        <w:t xml:space="preserve">who also have a child age 5 years or younger by our partner, </w:t>
      </w:r>
      <w:r w:rsidRPr="00D9548A">
        <w:rPr>
          <w:rFonts w:ascii="Calibri" w:hAnsi="Calibri"/>
          <w:sz w:val="22"/>
          <w:szCs w:val="22"/>
        </w:rPr>
        <w:t>Harris Interactive</w:t>
      </w:r>
      <w:r w:rsidR="00AB4EF3" w:rsidRPr="00D9548A">
        <w:rPr>
          <w:rFonts w:ascii="Calibri" w:hAnsi="Calibri"/>
          <w:sz w:val="22"/>
          <w:szCs w:val="22"/>
        </w:rPr>
        <w:t>.  T</w:t>
      </w:r>
      <w:r w:rsidRPr="00D9548A">
        <w:rPr>
          <w:rFonts w:ascii="Calibri" w:hAnsi="Calibri"/>
          <w:sz w:val="22"/>
          <w:szCs w:val="22"/>
        </w:rPr>
        <w:t xml:space="preserve">heir incentive for participating in </w:t>
      </w:r>
      <w:r w:rsidRPr="006E3329">
        <w:rPr>
          <w:rFonts w:ascii="Calibri" w:hAnsi="Calibri"/>
          <w:sz w:val="22"/>
          <w:szCs w:val="22"/>
        </w:rPr>
        <w:t>the 1</w:t>
      </w:r>
      <w:r w:rsidR="009100CA" w:rsidRPr="006E3329">
        <w:rPr>
          <w:rFonts w:ascii="Calibri" w:hAnsi="Calibri"/>
          <w:sz w:val="22"/>
          <w:szCs w:val="22"/>
        </w:rPr>
        <w:t>1</w:t>
      </w:r>
      <w:r w:rsidRPr="006E3329">
        <w:rPr>
          <w:rFonts w:ascii="Calibri" w:hAnsi="Calibri"/>
          <w:sz w:val="22"/>
          <w:szCs w:val="22"/>
        </w:rPr>
        <w:t xml:space="preserve"> minute survey</w:t>
      </w:r>
      <w:r w:rsidRPr="00D9548A">
        <w:rPr>
          <w:rFonts w:ascii="Calibri" w:hAnsi="Calibri"/>
          <w:sz w:val="22"/>
          <w:szCs w:val="22"/>
        </w:rPr>
        <w:t xml:space="preserve"> will </w:t>
      </w:r>
      <w:r w:rsidR="00AB4EF3" w:rsidRPr="00D9548A">
        <w:rPr>
          <w:rFonts w:ascii="Calibri" w:hAnsi="Calibri"/>
          <w:sz w:val="22"/>
          <w:szCs w:val="22"/>
        </w:rPr>
        <w:t>be handled through the panel’s established incentive system</w:t>
      </w:r>
      <w:r w:rsidRPr="00D9548A">
        <w:rPr>
          <w:rFonts w:ascii="Calibri" w:hAnsi="Calibri"/>
          <w:sz w:val="22"/>
          <w:szCs w:val="22"/>
        </w:rPr>
        <w:t xml:space="preserve">.  </w:t>
      </w:r>
      <w:r w:rsidR="00132623">
        <w:rPr>
          <w:rFonts w:ascii="Calibri" w:hAnsi="Calibri"/>
          <w:sz w:val="22"/>
          <w:szCs w:val="22"/>
        </w:rPr>
        <w:t xml:space="preserve">Harris Interactive typically offers Harris </w:t>
      </w:r>
      <w:r w:rsidR="006B477C">
        <w:rPr>
          <w:rFonts w:ascii="Calibri" w:hAnsi="Calibri"/>
          <w:sz w:val="22"/>
          <w:szCs w:val="22"/>
        </w:rPr>
        <w:t xml:space="preserve">Interactive </w:t>
      </w:r>
      <w:r w:rsidR="00132623">
        <w:rPr>
          <w:rFonts w:ascii="Calibri" w:hAnsi="Calibri"/>
          <w:sz w:val="22"/>
          <w:szCs w:val="22"/>
        </w:rPr>
        <w:t xml:space="preserve">Points to their panel members for survey participation.  These points can be redeemed for cash once members have accumulated a certain amount.  </w:t>
      </w:r>
      <w:r w:rsidR="00C20397" w:rsidRPr="00D9548A">
        <w:rPr>
          <w:rFonts w:ascii="Calibri" w:hAnsi="Calibri"/>
          <w:sz w:val="22"/>
          <w:szCs w:val="22"/>
        </w:rPr>
        <w:t>The amount of the incentive is determined by the length of the</w:t>
      </w:r>
      <w:r w:rsidR="00AB4EF3" w:rsidRPr="00D9548A">
        <w:rPr>
          <w:rFonts w:ascii="Calibri" w:hAnsi="Calibri"/>
          <w:sz w:val="22"/>
          <w:szCs w:val="22"/>
        </w:rPr>
        <w:t xml:space="preserve"> survey and participants are aware of the incentive prior to agreeing to participate</w:t>
      </w:r>
      <w:r w:rsidRPr="00D9548A">
        <w:rPr>
          <w:rFonts w:ascii="Calibri" w:hAnsi="Calibri"/>
          <w:sz w:val="22"/>
          <w:szCs w:val="22"/>
        </w:rPr>
        <w:t>.</w:t>
      </w:r>
      <w:r w:rsidRPr="0093433C">
        <w:rPr>
          <w:rFonts w:ascii="Calibri" w:hAnsi="Calibri"/>
          <w:sz w:val="22"/>
          <w:szCs w:val="22"/>
        </w:rPr>
        <w:t xml:space="preserve"> </w:t>
      </w:r>
    </w:p>
    <w:p w:rsidR="00490A23" w:rsidRPr="0093433C" w:rsidRDefault="00490A23" w:rsidP="00500F76">
      <w:pPr>
        <w:rPr>
          <w:rFonts w:ascii="Calibri" w:hAnsi="Calibri"/>
          <w:sz w:val="22"/>
          <w:szCs w:val="22"/>
        </w:rPr>
      </w:pPr>
    </w:p>
    <w:p w:rsidR="00500F76" w:rsidRPr="007B638F" w:rsidRDefault="007B638F" w:rsidP="00C144DD">
      <w:pPr>
        <w:pStyle w:val="Heading2"/>
      </w:pPr>
      <w:bookmarkStart w:id="13" w:name="_Toc282679439"/>
      <w:r w:rsidRPr="007B638F">
        <w:t>A.</w:t>
      </w:r>
      <w:r w:rsidR="00781860" w:rsidRPr="007B638F">
        <w:t>10</w:t>
      </w:r>
      <w:r w:rsidR="00500F76" w:rsidRPr="007B638F">
        <w:t>. Assurance of Confidentiality</w:t>
      </w:r>
      <w:r w:rsidR="00435EB8" w:rsidRPr="007B638F">
        <w:t xml:space="preserve"> Provided to Respondents</w:t>
      </w:r>
      <w:bookmarkEnd w:id="13"/>
    </w:p>
    <w:p w:rsidR="00500F76" w:rsidRDefault="00500F76" w:rsidP="00500F76">
      <w:pPr>
        <w:rPr>
          <w:sz w:val="22"/>
          <w:szCs w:val="22"/>
        </w:rPr>
      </w:pPr>
    </w:p>
    <w:p w:rsidR="002E3792" w:rsidRDefault="002E3792" w:rsidP="002E3792">
      <w:pPr>
        <w:pStyle w:val="P1-StandPara"/>
        <w:spacing w:line="240" w:lineRule="auto"/>
        <w:ind w:firstLine="0"/>
        <w:jc w:val="left"/>
        <w:rPr>
          <w:rFonts w:ascii="Calibri" w:hAnsi="Calibri"/>
          <w:szCs w:val="22"/>
        </w:rPr>
      </w:pPr>
      <w:r w:rsidRPr="003F7D41">
        <w:rPr>
          <w:rFonts w:ascii="Calibri" w:hAnsi="Calibri"/>
          <w:szCs w:val="22"/>
        </w:rPr>
        <w:t xml:space="preserve">This submission has been reviewed </w:t>
      </w:r>
      <w:r w:rsidR="00A30F32">
        <w:rPr>
          <w:rFonts w:ascii="Calibri" w:hAnsi="Calibri"/>
          <w:szCs w:val="22"/>
        </w:rPr>
        <w:t xml:space="preserve">by the NCBDDD Privacy Officer </w:t>
      </w:r>
      <w:r w:rsidRPr="003F7D41">
        <w:rPr>
          <w:rFonts w:ascii="Calibri" w:hAnsi="Calibri"/>
          <w:szCs w:val="22"/>
        </w:rPr>
        <w:t xml:space="preserve">and determined that the Privacy Act does not apply. </w:t>
      </w:r>
      <w:proofErr w:type="spellStart"/>
      <w:r w:rsidRPr="003F7D41">
        <w:rPr>
          <w:rFonts w:ascii="Calibri" w:hAnsi="Calibri"/>
          <w:szCs w:val="22"/>
        </w:rPr>
        <w:t>Westat</w:t>
      </w:r>
      <w:proofErr w:type="spellEnd"/>
      <w:r w:rsidRPr="003F7D41">
        <w:rPr>
          <w:rFonts w:ascii="Calibri" w:hAnsi="Calibri"/>
          <w:szCs w:val="22"/>
        </w:rPr>
        <w:t xml:space="preserve"> will hire professional focus group facilit</w:t>
      </w:r>
      <w:r w:rsidR="00490A23">
        <w:rPr>
          <w:rFonts w:ascii="Calibri" w:hAnsi="Calibri"/>
          <w:szCs w:val="22"/>
        </w:rPr>
        <w:t>ies in each city</w:t>
      </w:r>
      <w:r w:rsidRPr="003F7D41">
        <w:rPr>
          <w:rFonts w:ascii="Calibri" w:hAnsi="Calibri"/>
          <w:szCs w:val="22"/>
        </w:rPr>
        <w:t xml:space="preserve"> to screen and schedule </w:t>
      </w:r>
      <w:r w:rsidR="00490A23">
        <w:rPr>
          <w:rFonts w:ascii="Calibri" w:hAnsi="Calibri"/>
          <w:szCs w:val="22"/>
        </w:rPr>
        <w:t>focus group participants</w:t>
      </w:r>
      <w:r w:rsidRPr="003F7D41">
        <w:rPr>
          <w:rFonts w:ascii="Calibri" w:hAnsi="Calibri"/>
          <w:szCs w:val="22"/>
        </w:rPr>
        <w:t>. The only IIF that will be obta</w:t>
      </w:r>
      <w:r w:rsidR="009B1CC4">
        <w:rPr>
          <w:rFonts w:ascii="Calibri" w:hAnsi="Calibri"/>
          <w:szCs w:val="22"/>
        </w:rPr>
        <w:t xml:space="preserve">ined are the participants’ name, </w:t>
      </w:r>
      <w:r w:rsidRPr="003F7D41">
        <w:rPr>
          <w:rFonts w:ascii="Calibri" w:hAnsi="Calibri"/>
          <w:szCs w:val="22"/>
        </w:rPr>
        <w:t>phone numbers</w:t>
      </w:r>
      <w:r w:rsidR="009B1CC4">
        <w:rPr>
          <w:rFonts w:ascii="Calibri" w:hAnsi="Calibri"/>
          <w:szCs w:val="22"/>
        </w:rPr>
        <w:t xml:space="preserve">, and </w:t>
      </w:r>
      <w:r w:rsidR="00310284">
        <w:rPr>
          <w:rFonts w:ascii="Calibri" w:hAnsi="Calibri"/>
          <w:szCs w:val="22"/>
        </w:rPr>
        <w:t>mailing</w:t>
      </w:r>
      <w:r w:rsidR="009B1CC4">
        <w:rPr>
          <w:rFonts w:ascii="Calibri" w:hAnsi="Calibri"/>
          <w:szCs w:val="22"/>
        </w:rPr>
        <w:t xml:space="preserve"> addresses</w:t>
      </w:r>
      <w:r w:rsidRPr="003F7D41">
        <w:rPr>
          <w:rFonts w:ascii="Calibri" w:hAnsi="Calibri"/>
          <w:szCs w:val="22"/>
        </w:rPr>
        <w:t xml:space="preserve"> for setting up interview appointments</w:t>
      </w:r>
      <w:r w:rsidR="00310284">
        <w:rPr>
          <w:rFonts w:ascii="Calibri" w:hAnsi="Calibri"/>
          <w:szCs w:val="22"/>
        </w:rPr>
        <w:t xml:space="preserve"> and </w:t>
      </w:r>
      <w:r w:rsidR="009B1CC4">
        <w:rPr>
          <w:rFonts w:ascii="Calibri" w:hAnsi="Calibri"/>
          <w:szCs w:val="22"/>
        </w:rPr>
        <w:t xml:space="preserve">mailing confirmation letters.  This IIF </w:t>
      </w:r>
      <w:r w:rsidRPr="003F7D41">
        <w:rPr>
          <w:rFonts w:ascii="Calibri" w:hAnsi="Calibri"/>
          <w:szCs w:val="22"/>
        </w:rPr>
        <w:t>will be maintained at the focus group facility in its proprietary files.</w:t>
      </w:r>
      <w:r>
        <w:rPr>
          <w:rFonts w:ascii="Calibri" w:hAnsi="Calibri"/>
          <w:szCs w:val="22"/>
        </w:rPr>
        <w:t xml:space="preserve"> </w:t>
      </w:r>
      <w:r w:rsidRPr="003F7D41">
        <w:rPr>
          <w:rFonts w:ascii="Calibri" w:hAnsi="Calibri"/>
          <w:szCs w:val="22"/>
        </w:rPr>
        <w:t>These personal identifiers will not be linked to data</w:t>
      </w:r>
      <w:r w:rsidR="00F662C8">
        <w:rPr>
          <w:rFonts w:ascii="Calibri" w:hAnsi="Calibri"/>
          <w:szCs w:val="22"/>
        </w:rPr>
        <w:t xml:space="preserve">. </w:t>
      </w:r>
      <w:r w:rsidRPr="003F7D41">
        <w:rPr>
          <w:rFonts w:ascii="Calibri" w:hAnsi="Calibri"/>
          <w:szCs w:val="22"/>
        </w:rPr>
        <w:t xml:space="preserve">During the focus groups, only first names will be used. Focus groups will be audio taped and transcribed for use by the </w:t>
      </w:r>
      <w:proofErr w:type="spellStart"/>
      <w:r w:rsidRPr="003F7D41">
        <w:rPr>
          <w:rFonts w:ascii="Calibri" w:hAnsi="Calibri"/>
          <w:szCs w:val="22"/>
        </w:rPr>
        <w:lastRenderedPageBreak/>
        <w:t>Westat</w:t>
      </w:r>
      <w:proofErr w:type="spellEnd"/>
      <w:r w:rsidRPr="003F7D41">
        <w:rPr>
          <w:rFonts w:ascii="Calibri" w:hAnsi="Calibri"/>
          <w:szCs w:val="22"/>
        </w:rPr>
        <w:t xml:space="preserve"> research team in developing a report</w:t>
      </w:r>
      <w:r w:rsidR="00F662C8">
        <w:rPr>
          <w:rFonts w:ascii="Calibri" w:hAnsi="Calibri"/>
          <w:szCs w:val="22"/>
        </w:rPr>
        <w:t xml:space="preserve">. </w:t>
      </w:r>
      <w:r w:rsidRPr="003F7D41">
        <w:rPr>
          <w:rFonts w:ascii="Calibri" w:hAnsi="Calibri"/>
          <w:szCs w:val="22"/>
        </w:rPr>
        <w:t>The audio tapes will be stored in a locked file cabinet, accessible only to project staff</w:t>
      </w:r>
      <w:r w:rsidR="00F662C8">
        <w:rPr>
          <w:rFonts w:ascii="Calibri" w:hAnsi="Calibri"/>
          <w:szCs w:val="22"/>
        </w:rPr>
        <w:t xml:space="preserve">. </w:t>
      </w:r>
      <w:r w:rsidRPr="003F7D41">
        <w:rPr>
          <w:rFonts w:ascii="Calibri" w:hAnsi="Calibri"/>
          <w:szCs w:val="22"/>
        </w:rPr>
        <w:t xml:space="preserve">The recording will be destroyed at the end of the study, which is currently </w:t>
      </w:r>
      <w:r w:rsidR="00490A23">
        <w:rPr>
          <w:rFonts w:ascii="Calibri" w:hAnsi="Calibri"/>
          <w:szCs w:val="22"/>
        </w:rPr>
        <w:t>January, 2014</w:t>
      </w:r>
      <w:r w:rsidRPr="003F7D41">
        <w:rPr>
          <w:rFonts w:ascii="Calibri" w:hAnsi="Calibri"/>
          <w:szCs w:val="22"/>
        </w:rPr>
        <w:t>.</w:t>
      </w:r>
    </w:p>
    <w:p w:rsidR="00490A23" w:rsidRPr="003F7D41" w:rsidRDefault="00490A23" w:rsidP="002E3792">
      <w:pPr>
        <w:pStyle w:val="P1-StandPara"/>
        <w:spacing w:line="240" w:lineRule="auto"/>
        <w:ind w:firstLine="0"/>
        <w:jc w:val="left"/>
        <w:rPr>
          <w:rFonts w:ascii="Calibri" w:hAnsi="Calibri"/>
          <w:szCs w:val="22"/>
        </w:rPr>
      </w:pPr>
      <w:r>
        <w:rPr>
          <w:rFonts w:ascii="Calibri" w:hAnsi="Calibri"/>
          <w:szCs w:val="22"/>
        </w:rPr>
        <w:t>Some demographic information will be collected from the</w:t>
      </w:r>
      <w:r w:rsidR="007D463B">
        <w:rPr>
          <w:rFonts w:ascii="Calibri" w:hAnsi="Calibri"/>
          <w:szCs w:val="22"/>
        </w:rPr>
        <w:t xml:space="preserve"> web survey respondents, including</w:t>
      </w:r>
      <w:r>
        <w:rPr>
          <w:rFonts w:ascii="Calibri" w:hAnsi="Calibri"/>
          <w:szCs w:val="22"/>
        </w:rPr>
        <w:t xml:space="preserve"> </w:t>
      </w:r>
      <w:r w:rsidR="002A4310">
        <w:rPr>
          <w:rFonts w:ascii="Calibri" w:hAnsi="Calibri"/>
          <w:szCs w:val="22"/>
        </w:rPr>
        <w:t xml:space="preserve">gender, year of birth, </w:t>
      </w:r>
      <w:r>
        <w:rPr>
          <w:rFonts w:ascii="Calibri" w:hAnsi="Calibri"/>
          <w:szCs w:val="22"/>
        </w:rPr>
        <w:t>education level</w:t>
      </w:r>
      <w:r w:rsidR="002A4310">
        <w:rPr>
          <w:rFonts w:ascii="Calibri" w:hAnsi="Calibri"/>
          <w:szCs w:val="22"/>
        </w:rPr>
        <w:t>,</w:t>
      </w:r>
      <w:r w:rsidR="00132623">
        <w:rPr>
          <w:rFonts w:ascii="Calibri" w:hAnsi="Calibri"/>
          <w:szCs w:val="22"/>
        </w:rPr>
        <w:t xml:space="preserve"> </w:t>
      </w:r>
      <w:r>
        <w:rPr>
          <w:rFonts w:ascii="Calibri" w:hAnsi="Calibri"/>
          <w:szCs w:val="22"/>
        </w:rPr>
        <w:t>race</w:t>
      </w:r>
      <w:r w:rsidR="009B1CC4">
        <w:rPr>
          <w:rFonts w:ascii="Calibri" w:hAnsi="Calibri"/>
          <w:szCs w:val="22"/>
        </w:rPr>
        <w:t>/ethnicity</w:t>
      </w:r>
      <w:r w:rsidR="002A4310">
        <w:rPr>
          <w:rFonts w:ascii="Calibri" w:hAnsi="Calibri"/>
          <w:szCs w:val="22"/>
        </w:rPr>
        <w:t>, and household income range</w:t>
      </w:r>
      <w:r>
        <w:rPr>
          <w:rFonts w:ascii="Calibri" w:hAnsi="Calibri"/>
          <w:szCs w:val="22"/>
        </w:rPr>
        <w:t xml:space="preserve">.  Harris Interactive </w:t>
      </w:r>
      <w:r w:rsidR="00E01200">
        <w:rPr>
          <w:rFonts w:ascii="Calibri" w:hAnsi="Calibri"/>
          <w:szCs w:val="22"/>
        </w:rPr>
        <w:t>may have access to</w:t>
      </w:r>
      <w:r>
        <w:rPr>
          <w:rFonts w:ascii="Calibri" w:hAnsi="Calibri"/>
          <w:szCs w:val="22"/>
        </w:rPr>
        <w:t xml:space="preserve"> more personal </w:t>
      </w:r>
      <w:r w:rsidR="00A66689">
        <w:rPr>
          <w:rFonts w:ascii="Calibri" w:hAnsi="Calibri"/>
          <w:szCs w:val="22"/>
        </w:rPr>
        <w:t xml:space="preserve">identifying information on the </w:t>
      </w:r>
      <w:r w:rsidR="005F335D">
        <w:rPr>
          <w:rFonts w:ascii="Calibri" w:hAnsi="Calibri"/>
          <w:szCs w:val="22"/>
        </w:rPr>
        <w:t>consumer</w:t>
      </w:r>
      <w:r w:rsidR="00A66689">
        <w:rPr>
          <w:rFonts w:ascii="Calibri" w:hAnsi="Calibri"/>
          <w:szCs w:val="22"/>
        </w:rPr>
        <w:t xml:space="preserve"> panel’s </w:t>
      </w:r>
      <w:r>
        <w:rPr>
          <w:rFonts w:ascii="Calibri" w:hAnsi="Calibri"/>
          <w:szCs w:val="22"/>
        </w:rPr>
        <w:t xml:space="preserve">members, but this is not something that is required for the purposes of this study.  The web survey participants will not be asked to indicate their name or address in the survey.  Harris Interactive will be responsible for ensuring they are paid appropriately, therefore no contact or mailing address information will be collected by </w:t>
      </w:r>
      <w:proofErr w:type="spellStart"/>
      <w:r>
        <w:rPr>
          <w:rFonts w:ascii="Calibri" w:hAnsi="Calibri"/>
          <w:szCs w:val="22"/>
        </w:rPr>
        <w:t>Westat</w:t>
      </w:r>
      <w:proofErr w:type="spellEnd"/>
      <w:r>
        <w:rPr>
          <w:rFonts w:ascii="Calibri" w:hAnsi="Calibri"/>
          <w:szCs w:val="22"/>
        </w:rPr>
        <w:t>.</w:t>
      </w:r>
    </w:p>
    <w:p w:rsidR="009074E4" w:rsidRPr="003F7D41" w:rsidRDefault="00E07797" w:rsidP="002E3792">
      <w:pPr>
        <w:pStyle w:val="P1-StandPara"/>
        <w:spacing w:line="240" w:lineRule="auto"/>
        <w:ind w:firstLine="0"/>
        <w:jc w:val="left"/>
        <w:rPr>
          <w:rFonts w:ascii="Calibri" w:hAnsi="Calibri"/>
          <w:szCs w:val="22"/>
        </w:rPr>
      </w:pPr>
      <w:r w:rsidRPr="00AB4EF3">
        <w:rPr>
          <w:rFonts w:ascii="Calibri" w:hAnsi="Calibri"/>
          <w:szCs w:val="22"/>
          <w:u w:val="single"/>
        </w:rPr>
        <w:t xml:space="preserve">Institutional Review Board </w:t>
      </w:r>
      <w:r w:rsidR="00493F33" w:rsidRPr="00AB4EF3">
        <w:rPr>
          <w:rFonts w:ascii="Calibri" w:hAnsi="Calibri"/>
          <w:szCs w:val="22"/>
          <w:u w:val="single"/>
        </w:rPr>
        <w:t>Approval</w:t>
      </w:r>
      <w:r w:rsidR="002E3792" w:rsidRPr="00AB4EF3">
        <w:rPr>
          <w:rFonts w:ascii="Calibri" w:hAnsi="Calibri"/>
          <w:szCs w:val="22"/>
          <w:u w:val="single"/>
        </w:rPr>
        <w:t>:</w:t>
      </w:r>
      <w:r w:rsidR="002E3792">
        <w:rPr>
          <w:szCs w:val="22"/>
          <w:u w:val="single"/>
        </w:rPr>
        <w:t xml:space="preserve"> </w:t>
      </w:r>
      <w:proofErr w:type="spellStart"/>
      <w:r w:rsidR="002E3792" w:rsidRPr="003F7D41">
        <w:rPr>
          <w:rFonts w:ascii="Calibri" w:hAnsi="Calibri"/>
          <w:szCs w:val="22"/>
        </w:rPr>
        <w:t>Westat’s</w:t>
      </w:r>
      <w:proofErr w:type="spellEnd"/>
      <w:r w:rsidR="002E3792" w:rsidRPr="003F7D41">
        <w:rPr>
          <w:rFonts w:ascii="Calibri" w:hAnsi="Calibri"/>
          <w:szCs w:val="22"/>
        </w:rPr>
        <w:t xml:space="preserve"> Institutional Review Board (IRB) reviewed the study instruments and granted approval</w:t>
      </w:r>
      <w:r w:rsidR="002E3792" w:rsidRPr="003F7D41">
        <w:rPr>
          <w:rFonts w:ascii="Calibri" w:hAnsi="Calibri"/>
          <w:color w:val="FF0000"/>
          <w:szCs w:val="22"/>
        </w:rPr>
        <w:t xml:space="preserve"> </w:t>
      </w:r>
      <w:r w:rsidR="002E3792" w:rsidRPr="003F7D41">
        <w:rPr>
          <w:rFonts w:ascii="Calibri" w:hAnsi="Calibri"/>
          <w:szCs w:val="22"/>
        </w:rPr>
        <w:t>for the study due to minimal risk (</w:t>
      </w:r>
      <w:r w:rsidR="002E3792" w:rsidRPr="00572360">
        <w:rPr>
          <w:rFonts w:ascii="Calibri" w:hAnsi="Calibri"/>
          <w:szCs w:val="22"/>
        </w:rPr>
        <w:t xml:space="preserve">Attachment </w:t>
      </w:r>
      <w:r w:rsidR="00BE7836">
        <w:rPr>
          <w:rFonts w:ascii="Calibri" w:hAnsi="Calibri"/>
          <w:szCs w:val="22"/>
        </w:rPr>
        <w:t>5</w:t>
      </w:r>
      <w:r w:rsidR="002E3792" w:rsidRPr="003F7D41">
        <w:rPr>
          <w:rFonts w:ascii="Calibri" w:hAnsi="Calibri"/>
          <w:szCs w:val="22"/>
        </w:rPr>
        <w:t>)</w:t>
      </w:r>
      <w:r w:rsidR="00F662C8">
        <w:rPr>
          <w:rFonts w:ascii="Calibri" w:hAnsi="Calibri"/>
          <w:szCs w:val="22"/>
        </w:rPr>
        <w:t xml:space="preserve">. </w:t>
      </w:r>
      <w:r w:rsidR="002E3792">
        <w:rPr>
          <w:rFonts w:ascii="Calibri" w:hAnsi="Calibri"/>
          <w:szCs w:val="22"/>
        </w:rPr>
        <w:t xml:space="preserve">The study was approved by the IRB on </w:t>
      </w:r>
      <w:r w:rsidR="007B3B05" w:rsidRPr="005D57EF">
        <w:rPr>
          <w:rFonts w:ascii="Calibri" w:hAnsi="Calibri"/>
          <w:szCs w:val="22"/>
        </w:rPr>
        <w:t>February 10, 2012</w:t>
      </w:r>
      <w:r w:rsidR="002E3792" w:rsidRPr="003F7D41">
        <w:rPr>
          <w:rFonts w:ascii="Calibri" w:hAnsi="Calibri"/>
          <w:szCs w:val="22"/>
        </w:rPr>
        <w:t>.</w:t>
      </w:r>
      <w:bookmarkStart w:id="14" w:name="OLE_LINK7"/>
      <w:bookmarkStart w:id="15" w:name="OLE_LINK8"/>
      <w:bookmarkStart w:id="16" w:name="OLE_LINK9"/>
      <w:bookmarkStart w:id="17" w:name="OLE_LINK10"/>
      <w:r w:rsidR="002E3792" w:rsidRPr="003F7D41">
        <w:rPr>
          <w:rFonts w:ascii="Calibri" w:hAnsi="Calibri"/>
          <w:szCs w:val="22"/>
        </w:rPr>
        <w:t xml:space="preserve"> </w:t>
      </w:r>
      <w:r w:rsidR="00836673">
        <w:rPr>
          <w:rFonts w:ascii="Calibri" w:hAnsi="Calibri"/>
          <w:szCs w:val="22"/>
        </w:rPr>
        <w:t xml:space="preserve"> </w:t>
      </w:r>
    </w:p>
    <w:bookmarkEnd w:id="14"/>
    <w:bookmarkEnd w:id="15"/>
    <w:bookmarkEnd w:id="16"/>
    <w:bookmarkEnd w:id="17"/>
    <w:p w:rsidR="00D4285A" w:rsidRPr="00525DB1" w:rsidRDefault="00C57CB2" w:rsidP="002E3792">
      <w:pPr>
        <w:pStyle w:val="Heading3"/>
        <w:rPr>
          <w:rFonts w:ascii="Calibri" w:hAnsi="Calibri"/>
        </w:rPr>
      </w:pPr>
      <w:r>
        <w:rPr>
          <w:rFonts w:ascii="Calibri" w:hAnsi="Calibri"/>
        </w:rPr>
        <w:t>10.1</w:t>
      </w:r>
      <w:proofErr w:type="gramStart"/>
      <w:r>
        <w:rPr>
          <w:rFonts w:ascii="Calibri" w:hAnsi="Calibri"/>
        </w:rPr>
        <w:t xml:space="preserve">.  </w:t>
      </w:r>
      <w:r w:rsidR="00D4285A" w:rsidRPr="00525DB1">
        <w:rPr>
          <w:rFonts w:ascii="Calibri" w:hAnsi="Calibri"/>
        </w:rPr>
        <w:t>Privacy</w:t>
      </w:r>
      <w:proofErr w:type="gramEnd"/>
      <w:r w:rsidR="00D4285A" w:rsidRPr="00525DB1">
        <w:rPr>
          <w:rFonts w:ascii="Calibri" w:hAnsi="Calibri"/>
        </w:rPr>
        <w:t xml:space="preserve"> Impact Assessment Information</w:t>
      </w:r>
    </w:p>
    <w:p w:rsidR="001A66E5" w:rsidRPr="00525DB1" w:rsidRDefault="001A66E5" w:rsidP="00564DBF">
      <w:pPr>
        <w:rPr>
          <w:rFonts w:ascii="Calibri" w:hAnsi="Calibri"/>
          <w:i/>
          <w:sz w:val="22"/>
          <w:szCs w:val="22"/>
        </w:rPr>
      </w:pPr>
    </w:p>
    <w:p w:rsidR="002E3792" w:rsidRPr="008C4E31" w:rsidRDefault="002E3792" w:rsidP="002E3792">
      <w:pPr>
        <w:numPr>
          <w:ilvl w:val="0"/>
          <w:numId w:val="12"/>
        </w:numPr>
        <w:rPr>
          <w:rFonts w:ascii="Calibri" w:hAnsi="Calibri"/>
          <w:sz w:val="22"/>
          <w:szCs w:val="22"/>
        </w:rPr>
      </w:pPr>
      <w:r w:rsidRPr="00AB4EF3">
        <w:rPr>
          <w:rFonts w:ascii="Calibri" w:hAnsi="Calibri"/>
          <w:sz w:val="22"/>
          <w:szCs w:val="22"/>
        </w:rPr>
        <w:t xml:space="preserve">The </w:t>
      </w:r>
      <w:r w:rsidR="00543457" w:rsidRPr="00AB4EF3">
        <w:rPr>
          <w:rFonts w:ascii="Calibri" w:hAnsi="Calibri"/>
          <w:sz w:val="22"/>
          <w:szCs w:val="22"/>
        </w:rPr>
        <w:t>NCBDD</w:t>
      </w:r>
      <w:r w:rsidR="00A30F32">
        <w:rPr>
          <w:rFonts w:ascii="Calibri" w:hAnsi="Calibri"/>
          <w:sz w:val="22"/>
          <w:szCs w:val="22"/>
        </w:rPr>
        <w:t xml:space="preserve">D Privacy Officer </w:t>
      </w:r>
      <w:r w:rsidRPr="00AB4EF3">
        <w:rPr>
          <w:rFonts w:ascii="Calibri" w:hAnsi="Calibri"/>
          <w:sz w:val="22"/>
          <w:szCs w:val="22"/>
        </w:rPr>
        <w:t>has reviewed this submission and determined that the Privacy Act does not apply. Each</w:t>
      </w:r>
      <w:r w:rsidRPr="008C4E31">
        <w:rPr>
          <w:rFonts w:ascii="Calibri" w:hAnsi="Calibri"/>
          <w:sz w:val="22"/>
          <w:szCs w:val="22"/>
        </w:rPr>
        <w:t xml:space="preserve"> focus group facility</w:t>
      </w:r>
      <w:r w:rsidR="008C4E31" w:rsidRPr="008C4E31">
        <w:rPr>
          <w:rFonts w:ascii="Calibri" w:hAnsi="Calibri"/>
          <w:sz w:val="22"/>
          <w:szCs w:val="22"/>
        </w:rPr>
        <w:t xml:space="preserve"> and </w:t>
      </w:r>
      <w:r w:rsidR="00A66689">
        <w:rPr>
          <w:rFonts w:ascii="Calibri" w:hAnsi="Calibri"/>
          <w:sz w:val="22"/>
          <w:szCs w:val="22"/>
        </w:rPr>
        <w:t xml:space="preserve">the </w:t>
      </w:r>
      <w:r w:rsidR="005F335D">
        <w:rPr>
          <w:rFonts w:ascii="Calibri" w:hAnsi="Calibri"/>
          <w:sz w:val="22"/>
          <w:szCs w:val="22"/>
        </w:rPr>
        <w:t>consumer</w:t>
      </w:r>
      <w:r w:rsidR="00A66689">
        <w:rPr>
          <w:rFonts w:ascii="Calibri" w:hAnsi="Calibri"/>
          <w:sz w:val="22"/>
          <w:szCs w:val="22"/>
        </w:rPr>
        <w:t xml:space="preserve"> panel that </w:t>
      </w:r>
      <w:r w:rsidR="008C4E31" w:rsidRPr="008C4E31">
        <w:rPr>
          <w:rFonts w:ascii="Calibri" w:hAnsi="Calibri"/>
          <w:sz w:val="22"/>
          <w:szCs w:val="22"/>
        </w:rPr>
        <w:t>Harris Interactive</w:t>
      </w:r>
      <w:r w:rsidRPr="008C4E31">
        <w:rPr>
          <w:rFonts w:ascii="Calibri" w:hAnsi="Calibri"/>
          <w:sz w:val="22"/>
          <w:szCs w:val="22"/>
        </w:rPr>
        <w:t xml:space="preserve"> </w:t>
      </w:r>
      <w:r w:rsidR="00A66689">
        <w:rPr>
          <w:rFonts w:ascii="Calibri" w:hAnsi="Calibri"/>
          <w:sz w:val="22"/>
          <w:szCs w:val="22"/>
        </w:rPr>
        <w:t xml:space="preserve">will be recruiting from </w:t>
      </w:r>
      <w:r w:rsidRPr="008C4E31">
        <w:rPr>
          <w:rFonts w:ascii="Calibri" w:hAnsi="Calibri"/>
          <w:sz w:val="22"/>
          <w:szCs w:val="22"/>
        </w:rPr>
        <w:t xml:space="preserve">maintains its own list of individuals interested in participating in focus groups </w:t>
      </w:r>
      <w:r w:rsidR="008C4E31" w:rsidRPr="008C4E31">
        <w:rPr>
          <w:rFonts w:ascii="Calibri" w:hAnsi="Calibri"/>
          <w:sz w:val="22"/>
          <w:szCs w:val="22"/>
        </w:rPr>
        <w:t xml:space="preserve">and surveys </w:t>
      </w:r>
      <w:r w:rsidRPr="008C4E31">
        <w:rPr>
          <w:rFonts w:ascii="Calibri" w:hAnsi="Calibri"/>
          <w:sz w:val="22"/>
          <w:szCs w:val="22"/>
        </w:rPr>
        <w:t>from which they will draw</w:t>
      </w:r>
      <w:r w:rsidR="00543457">
        <w:rPr>
          <w:rFonts w:ascii="Calibri" w:hAnsi="Calibri"/>
          <w:sz w:val="22"/>
          <w:szCs w:val="22"/>
        </w:rPr>
        <w:t xml:space="preserve"> and recruit participants</w:t>
      </w:r>
      <w:r w:rsidRPr="008C4E31">
        <w:rPr>
          <w:rFonts w:ascii="Calibri" w:hAnsi="Calibri"/>
          <w:sz w:val="22"/>
          <w:szCs w:val="22"/>
        </w:rPr>
        <w:t>.</w:t>
      </w:r>
    </w:p>
    <w:p w:rsidR="001409F3" w:rsidRPr="002E3792" w:rsidRDefault="001409F3" w:rsidP="00564DBF">
      <w:pPr>
        <w:rPr>
          <w:rFonts w:ascii="Calibri" w:hAnsi="Calibri"/>
          <w:sz w:val="22"/>
          <w:szCs w:val="22"/>
        </w:rPr>
      </w:pPr>
    </w:p>
    <w:p w:rsidR="001409F3" w:rsidRDefault="00B75756" w:rsidP="001409F3">
      <w:pPr>
        <w:numPr>
          <w:ilvl w:val="0"/>
          <w:numId w:val="12"/>
        </w:numPr>
        <w:rPr>
          <w:rFonts w:ascii="Calibri" w:hAnsi="Calibri"/>
          <w:sz w:val="22"/>
          <w:szCs w:val="22"/>
        </w:rPr>
      </w:pPr>
      <w:r w:rsidRPr="00EF43F1">
        <w:rPr>
          <w:rFonts w:ascii="Calibri" w:hAnsi="Calibri"/>
          <w:sz w:val="22"/>
          <w:szCs w:val="22"/>
        </w:rPr>
        <w:t xml:space="preserve">All data (hard copy and electronic) will be stored at </w:t>
      </w:r>
      <w:proofErr w:type="spellStart"/>
      <w:r w:rsidR="00D355D8" w:rsidRPr="00EF43F1">
        <w:rPr>
          <w:rFonts w:ascii="Calibri" w:hAnsi="Calibri"/>
          <w:sz w:val="22"/>
          <w:szCs w:val="22"/>
        </w:rPr>
        <w:t>Westat</w:t>
      </w:r>
      <w:proofErr w:type="spellEnd"/>
      <w:r w:rsidR="00DF1071" w:rsidRPr="00EF43F1">
        <w:rPr>
          <w:rFonts w:ascii="Calibri" w:hAnsi="Calibri"/>
          <w:sz w:val="22"/>
          <w:szCs w:val="22"/>
        </w:rPr>
        <w:t xml:space="preserve">, </w:t>
      </w:r>
      <w:r w:rsidRPr="00EF43F1">
        <w:rPr>
          <w:rFonts w:ascii="Calibri" w:hAnsi="Calibri"/>
          <w:sz w:val="22"/>
          <w:szCs w:val="22"/>
        </w:rPr>
        <w:t>CDC</w:t>
      </w:r>
      <w:r w:rsidR="00DF1071" w:rsidRPr="00EF43F1">
        <w:rPr>
          <w:rFonts w:ascii="Calibri" w:hAnsi="Calibri"/>
          <w:sz w:val="22"/>
          <w:szCs w:val="22"/>
        </w:rPr>
        <w:t>’s</w:t>
      </w:r>
      <w:r w:rsidRPr="00EF43F1">
        <w:rPr>
          <w:rFonts w:ascii="Calibri" w:hAnsi="Calibri"/>
          <w:sz w:val="22"/>
          <w:szCs w:val="22"/>
        </w:rPr>
        <w:t xml:space="preserve"> selected contractor. All study materials (tapes and research notes) will be properly filed, maintained, and secured in a locked file cabinet. Electronic data will</w:t>
      </w:r>
      <w:r w:rsidR="008C4E31" w:rsidRPr="00EF43F1">
        <w:rPr>
          <w:rFonts w:ascii="Calibri" w:hAnsi="Calibri"/>
          <w:sz w:val="22"/>
          <w:szCs w:val="22"/>
        </w:rPr>
        <w:t xml:space="preserve"> be kept on the project-specific network on </w:t>
      </w:r>
      <w:proofErr w:type="spellStart"/>
      <w:r w:rsidR="00543457">
        <w:rPr>
          <w:rFonts w:ascii="Calibri" w:hAnsi="Calibri"/>
          <w:sz w:val="22"/>
          <w:szCs w:val="22"/>
        </w:rPr>
        <w:t>Westat’s</w:t>
      </w:r>
      <w:proofErr w:type="spellEnd"/>
      <w:r w:rsidR="008C4E31" w:rsidRPr="00EF43F1">
        <w:rPr>
          <w:rFonts w:ascii="Calibri" w:hAnsi="Calibri"/>
          <w:sz w:val="22"/>
          <w:szCs w:val="22"/>
        </w:rPr>
        <w:t xml:space="preserve"> secure</w:t>
      </w:r>
      <w:r w:rsidRPr="00EF43F1">
        <w:rPr>
          <w:rFonts w:ascii="Calibri" w:hAnsi="Calibri"/>
          <w:sz w:val="22"/>
          <w:szCs w:val="22"/>
        </w:rPr>
        <w:t xml:space="preserve"> server, which is </w:t>
      </w:r>
      <w:r w:rsidR="008C2424">
        <w:rPr>
          <w:rFonts w:ascii="Calibri" w:hAnsi="Calibri"/>
          <w:sz w:val="22"/>
          <w:szCs w:val="22"/>
        </w:rPr>
        <w:t>accessible only to users granted rights by the project director</w:t>
      </w:r>
      <w:r w:rsidR="008C4E31" w:rsidRPr="00EF43F1">
        <w:rPr>
          <w:rFonts w:ascii="Calibri" w:hAnsi="Calibri"/>
          <w:sz w:val="22"/>
          <w:szCs w:val="22"/>
        </w:rPr>
        <w:t xml:space="preserve"> and in a secure</w:t>
      </w:r>
      <w:r w:rsidRPr="00EF43F1">
        <w:rPr>
          <w:rFonts w:ascii="Calibri" w:hAnsi="Calibri"/>
          <w:sz w:val="22"/>
          <w:szCs w:val="22"/>
        </w:rPr>
        <w:t xml:space="preserve"> location with restricted physical access</w:t>
      </w:r>
      <w:r w:rsidR="00543457">
        <w:rPr>
          <w:rFonts w:ascii="Calibri" w:hAnsi="Calibri"/>
          <w:sz w:val="22"/>
          <w:szCs w:val="22"/>
        </w:rPr>
        <w:t xml:space="preserve"> to staff working on the project only</w:t>
      </w:r>
      <w:r w:rsidRPr="00EF43F1">
        <w:rPr>
          <w:rFonts w:ascii="Calibri" w:hAnsi="Calibri"/>
          <w:sz w:val="22"/>
          <w:szCs w:val="22"/>
        </w:rPr>
        <w:t xml:space="preserve">. </w:t>
      </w:r>
      <w:r w:rsidR="008C4E31" w:rsidRPr="00EF43F1">
        <w:rPr>
          <w:rFonts w:ascii="Calibri" w:hAnsi="Calibri"/>
          <w:sz w:val="22"/>
          <w:szCs w:val="22"/>
        </w:rPr>
        <w:t>Completed s</w:t>
      </w:r>
      <w:r w:rsidRPr="00EF43F1">
        <w:rPr>
          <w:rFonts w:ascii="Calibri" w:hAnsi="Calibri"/>
          <w:sz w:val="22"/>
          <w:szCs w:val="22"/>
        </w:rPr>
        <w:t xml:space="preserve">creener guides will be requested from the recruiting firms and destroyed by the research team once information collected from </w:t>
      </w:r>
      <w:r w:rsidR="00FE3944" w:rsidRPr="00EF43F1">
        <w:rPr>
          <w:rFonts w:ascii="Calibri" w:hAnsi="Calibri"/>
          <w:sz w:val="22"/>
          <w:szCs w:val="22"/>
        </w:rPr>
        <w:t>screener</w:t>
      </w:r>
      <w:r w:rsidR="00372D90" w:rsidRPr="00EF43F1">
        <w:rPr>
          <w:rFonts w:ascii="Calibri" w:hAnsi="Calibri"/>
          <w:sz w:val="22"/>
          <w:szCs w:val="22"/>
        </w:rPr>
        <w:t xml:space="preserve"> </w:t>
      </w:r>
      <w:r w:rsidR="00C306CD" w:rsidRPr="00EF43F1">
        <w:rPr>
          <w:rFonts w:ascii="Calibri" w:hAnsi="Calibri"/>
          <w:sz w:val="22"/>
          <w:szCs w:val="22"/>
        </w:rPr>
        <w:t>is</w:t>
      </w:r>
      <w:r w:rsidRPr="00EF43F1">
        <w:rPr>
          <w:rFonts w:ascii="Calibri" w:hAnsi="Calibri"/>
          <w:sz w:val="22"/>
          <w:szCs w:val="22"/>
        </w:rPr>
        <w:t xml:space="preserve"> moved to an aggregated form.</w:t>
      </w:r>
      <w:r w:rsidR="008C4E31" w:rsidRPr="00EF43F1">
        <w:rPr>
          <w:rFonts w:ascii="Calibri" w:hAnsi="Calibri"/>
          <w:sz w:val="22"/>
          <w:szCs w:val="22"/>
        </w:rPr>
        <w:t xml:space="preserve">  Harris Interactive will provide </w:t>
      </w:r>
      <w:proofErr w:type="spellStart"/>
      <w:r w:rsidR="008C4E31" w:rsidRPr="00EF43F1">
        <w:rPr>
          <w:rFonts w:ascii="Calibri" w:hAnsi="Calibri"/>
          <w:sz w:val="22"/>
          <w:szCs w:val="22"/>
        </w:rPr>
        <w:t>Westat</w:t>
      </w:r>
      <w:proofErr w:type="spellEnd"/>
      <w:r w:rsidR="008C4E31" w:rsidRPr="00EF43F1">
        <w:rPr>
          <w:rFonts w:ascii="Calibri" w:hAnsi="Calibri"/>
          <w:sz w:val="22"/>
          <w:szCs w:val="22"/>
        </w:rPr>
        <w:t xml:space="preserve"> with weekly recruitment monitoring reports to ensure that a sufficient mix of Caucasian and African-American women </w:t>
      </w:r>
      <w:r w:rsidR="00C1727E">
        <w:rPr>
          <w:rFonts w:ascii="Calibri" w:hAnsi="Calibri"/>
          <w:sz w:val="22"/>
          <w:szCs w:val="22"/>
        </w:rPr>
        <w:t xml:space="preserve">in the targeted age group </w:t>
      </w:r>
      <w:r w:rsidR="008C4E31" w:rsidRPr="00EF43F1">
        <w:rPr>
          <w:rFonts w:ascii="Calibri" w:hAnsi="Calibri"/>
          <w:sz w:val="22"/>
          <w:szCs w:val="22"/>
        </w:rPr>
        <w:t xml:space="preserve">as well as a mix in education levels is represented in our </w:t>
      </w:r>
      <w:r w:rsidR="00543457">
        <w:rPr>
          <w:rFonts w:ascii="Calibri" w:hAnsi="Calibri"/>
          <w:sz w:val="22"/>
          <w:szCs w:val="22"/>
        </w:rPr>
        <w:t xml:space="preserve">final </w:t>
      </w:r>
      <w:r w:rsidR="008C4E31" w:rsidRPr="00EF43F1">
        <w:rPr>
          <w:rFonts w:ascii="Calibri" w:hAnsi="Calibri"/>
          <w:sz w:val="22"/>
          <w:szCs w:val="22"/>
        </w:rPr>
        <w:t>sample.</w:t>
      </w:r>
      <w:r w:rsidR="00EF43F1" w:rsidRPr="00EF43F1">
        <w:rPr>
          <w:rFonts w:ascii="Calibri" w:hAnsi="Calibri"/>
          <w:sz w:val="22"/>
          <w:szCs w:val="22"/>
        </w:rPr>
        <w:t xml:space="preserve">  These recruitment reports will include screening criteria but not participant names or any contact information.  </w:t>
      </w:r>
    </w:p>
    <w:p w:rsidR="00EF43F1" w:rsidRPr="00EF43F1" w:rsidRDefault="00EF43F1" w:rsidP="00EF43F1">
      <w:pPr>
        <w:rPr>
          <w:rFonts w:ascii="Calibri" w:hAnsi="Calibri"/>
          <w:sz w:val="22"/>
          <w:szCs w:val="22"/>
        </w:rPr>
      </w:pPr>
    </w:p>
    <w:p w:rsidR="007D463B" w:rsidRPr="007D463B" w:rsidRDefault="00C306CD" w:rsidP="007D463B">
      <w:pPr>
        <w:numPr>
          <w:ilvl w:val="0"/>
          <w:numId w:val="12"/>
        </w:numPr>
        <w:rPr>
          <w:rFonts w:ascii="Calibri" w:hAnsi="Calibri"/>
        </w:rPr>
      </w:pPr>
      <w:r w:rsidRPr="007D463B">
        <w:rPr>
          <w:rFonts w:ascii="Calibri" w:hAnsi="Calibri"/>
          <w:sz w:val="22"/>
          <w:szCs w:val="22"/>
        </w:rPr>
        <w:t xml:space="preserve">An </w:t>
      </w:r>
      <w:r w:rsidR="0052363A" w:rsidRPr="007D463B">
        <w:rPr>
          <w:rFonts w:ascii="Calibri" w:hAnsi="Calibri"/>
          <w:sz w:val="22"/>
          <w:szCs w:val="22"/>
        </w:rPr>
        <w:t>I</w:t>
      </w:r>
      <w:r w:rsidRPr="007D463B">
        <w:rPr>
          <w:rFonts w:ascii="Calibri" w:hAnsi="Calibri"/>
          <w:sz w:val="22"/>
          <w:szCs w:val="22"/>
        </w:rPr>
        <w:t xml:space="preserve">nformed </w:t>
      </w:r>
      <w:r w:rsidR="0052363A" w:rsidRPr="007D463B">
        <w:rPr>
          <w:rFonts w:ascii="Calibri" w:hAnsi="Calibri"/>
          <w:sz w:val="22"/>
          <w:szCs w:val="22"/>
        </w:rPr>
        <w:t>C</w:t>
      </w:r>
      <w:r w:rsidRPr="007D463B">
        <w:rPr>
          <w:rFonts w:ascii="Calibri" w:hAnsi="Calibri"/>
          <w:sz w:val="22"/>
          <w:szCs w:val="22"/>
        </w:rPr>
        <w:t xml:space="preserve">onsent </w:t>
      </w:r>
      <w:r w:rsidR="0052363A" w:rsidRPr="007D463B">
        <w:rPr>
          <w:rFonts w:ascii="Calibri" w:hAnsi="Calibri"/>
          <w:sz w:val="22"/>
          <w:szCs w:val="22"/>
        </w:rPr>
        <w:t>F</w:t>
      </w:r>
      <w:r w:rsidRPr="007D463B">
        <w:rPr>
          <w:rFonts w:ascii="Calibri" w:hAnsi="Calibri"/>
          <w:sz w:val="22"/>
          <w:szCs w:val="22"/>
        </w:rPr>
        <w:t>o</w:t>
      </w:r>
      <w:r w:rsidR="00DF1071" w:rsidRPr="007D463B">
        <w:rPr>
          <w:rFonts w:ascii="Calibri" w:hAnsi="Calibri"/>
          <w:sz w:val="22"/>
          <w:szCs w:val="22"/>
        </w:rPr>
        <w:t>r</w:t>
      </w:r>
      <w:r w:rsidRPr="007D463B">
        <w:rPr>
          <w:rFonts w:ascii="Calibri" w:hAnsi="Calibri"/>
          <w:sz w:val="22"/>
          <w:szCs w:val="22"/>
        </w:rPr>
        <w:t xml:space="preserve">m will be obtained from all of the participants participating in the focus group </w:t>
      </w:r>
      <w:r w:rsidR="0052363A" w:rsidRPr="007D463B">
        <w:rPr>
          <w:rFonts w:ascii="Calibri" w:hAnsi="Calibri"/>
          <w:sz w:val="22"/>
          <w:szCs w:val="22"/>
        </w:rPr>
        <w:t>(A</w:t>
      </w:r>
      <w:r w:rsidRPr="007D463B">
        <w:rPr>
          <w:rFonts w:ascii="Calibri" w:hAnsi="Calibri"/>
          <w:sz w:val="22"/>
          <w:szCs w:val="22"/>
        </w:rPr>
        <w:t>ttachmen</w:t>
      </w:r>
      <w:r w:rsidR="005E37D3">
        <w:rPr>
          <w:rFonts w:ascii="Calibri" w:hAnsi="Calibri"/>
          <w:sz w:val="22"/>
          <w:szCs w:val="22"/>
        </w:rPr>
        <w:t>t 4</w:t>
      </w:r>
      <w:r w:rsidR="0052363A" w:rsidRPr="007D463B">
        <w:rPr>
          <w:rFonts w:ascii="Calibri" w:hAnsi="Calibri"/>
          <w:sz w:val="22"/>
          <w:szCs w:val="22"/>
        </w:rPr>
        <w:t>)</w:t>
      </w:r>
      <w:r w:rsidRPr="007D463B">
        <w:rPr>
          <w:rFonts w:ascii="Calibri" w:hAnsi="Calibri"/>
          <w:sz w:val="22"/>
          <w:szCs w:val="22"/>
        </w:rPr>
        <w:t xml:space="preserve">. Consent forms will be </w:t>
      </w:r>
      <w:r w:rsidR="00EF43F1" w:rsidRPr="007D463B">
        <w:rPr>
          <w:rFonts w:ascii="Calibri" w:hAnsi="Calibri"/>
          <w:sz w:val="22"/>
          <w:szCs w:val="22"/>
        </w:rPr>
        <w:t>signed</w:t>
      </w:r>
      <w:r w:rsidRPr="007D463B">
        <w:rPr>
          <w:rFonts w:ascii="Calibri" w:hAnsi="Calibri"/>
          <w:sz w:val="22"/>
          <w:szCs w:val="22"/>
        </w:rPr>
        <w:t xml:space="preserve"> before the focus group begins. Project staff will be available to answer any questions that the participants may have prior to the beginning of the focus group</w:t>
      </w:r>
      <w:r w:rsidR="00F662C8" w:rsidRPr="007D463B">
        <w:rPr>
          <w:rFonts w:ascii="Calibri" w:hAnsi="Calibri"/>
          <w:sz w:val="22"/>
          <w:szCs w:val="22"/>
        </w:rPr>
        <w:t xml:space="preserve">. </w:t>
      </w:r>
      <w:r w:rsidR="00EF43F1" w:rsidRPr="007D463B">
        <w:rPr>
          <w:rFonts w:ascii="Calibri" w:hAnsi="Calibri"/>
          <w:sz w:val="22"/>
          <w:szCs w:val="22"/>
        </w:rPr>
        <w:t>The trained moderator will assure</w:t>
      </w:r>
      <w:r w:rsidR="001F31E2" w:rsidRPr="007D463B">
        <w:rPr>
          <w:rFonts w:ascii="Calibri" w:hAnsi="Calibri"/>
          <w:sz w:val="22"/>
          <w:szCs w:val="22"/>
        </w:rPr>
        <w:t xml:space="preserve"> participants that any comments made during the focus group will</w:t>
      </w:r>
      <w:r w:rsidR="00D45BD5" w:rsidRPr="007D463B">
        <w:rPr>
          <w:rFonts w:ascii="Calibri" w:hAnsi="Calibri"/>
          <w:sz w:val="22"/>
          <w:szCs w:val="22"/>
        </w:rPr>
        <w:t xml:space="preserve"> not be attributed to them by name in any of the reports resulting from this research</w:t>
      </w:r>
      <w:r w:rsidR="00F662C8" w:rsidRPr="007D463B">
        <w:rPr>
          <w:rFonts w:ascii="Calibri" w:hAnsi="Calibri"/>
          <w:sz w:val="22"/>
          <w:szCs w:val="22"/>
        </w:rPr>
        <w:t xml:space="preserve">. </w:t>
      </w:r>
      <w:r w:rsidR="00EF43F1" w:rsidRPr="007D463B">
        <w:rPr>
          <w:rFonts w:ascii="Calibri" w:hAnsi="Calibri"/>
          <w:sz w:val="22"/>
          <w:szCs w:val="22"/>
        </w:rPr>
        <w:t xml:space="preserve"> </w:t>
      </w:r>
    </w:p>
    <w:p w:rsidR="007D463B" w:rsidRPr="007D463B" w:rsidRDefault="007D463B" w:rsidP="007D463B">
      <w:pPr>
        <w:ind w:left="360"/>
        <w:rPr>
          <w:rFonts w:ascii="Calibri" w:hAnsi="Calibri"/>
        </w:rPr>
      </w:pPr>
    </w:p>
    <w:p w:rsidR="00C306CD" w:rsidRPr="00C1727E" w:rsidRDefault="00C306CD" w:rsidP="00FB0891">
      <w:pPr>
        <w:ind w:left="360"/>
        <w:rPr>
          <w:sz w:val="22"/>
          <w:szCs w:val="22"/>
        </w:rPr>
      </w:pPr>
      <w:r w:rsidRPr="00C1727E">
        <w:rPr>
          <w:rFonts w:ascii="Calibri" w:hAnsi="Calibri"/>
          <w:sz w:val="22"/>
          <w:szCs w:val="22"/>
        </w:rPr>
        <w:t xml:space="preserve">Further, the participants </w:t>
      </w:r>
      <w:r w:rsidR="00EF43F1" w:rsidRPr="00C1727E">
        <w:rPr>
          <w:rFonts w:ascii="Calibri" w:hAnsi="Calibri"/>
          <w:sz w:val="22"/>
          <w:szCs w:val="22"/>
        </w:rPr>
        <w:t xml:space="preserve">in both the focus group as well as the web survey </w:t>
      </w:r>
      <w:r w:rsidRPr="00C1727E">
        <w:rPr>
          <w:rFonts w:ascii="Calibri" w:hAnsi="Calibri"/>
          <w:sz w:val="22"/>
          <w:szCs w:val="22"/>
        </w:rPr>
        <w:t>will be reminded</w:t>
      </w:r>
      <w:r w:rsidR="00EF43F1" w:rsidRPr="00C1727E">
        <w:rPr>
          <w:rFonts w:ascii="Calibri" w:hAnsi="Calibri"/>
          <w:sz w:val="22"/>
          <w:szCs w:val="22"/>
        </w:rPr>
        <w:t xml:space="preserve"> </w:t>
      </w:r>
      <w:r w:rsidRPr="00C1727E">
        <w:rPr>
          <w:rFonts w:ascii="Calibri" w:hAnsi="Calibri"/>
          <w:sz w:val="22"/>
          <w:szCs w:val="22"/>
        </w:rPr>
        <w:t xml:space="preserve">that their participation is voluntary and </w:t>
      </w:r>
      <w:r w:rsidR="00C43164" w:rsidRPr="00C1727E">
        <w:rPr>
          <w:rFonts w:ascii="Calibri" w:hAnsi="Calibri"/>
          <w:sz w:val="22"/>
          <w:szCs w:val="22"/>
        </w:rPr>
        <w:t xml:space="preserve">that </w:t>
      </w:r>
      <w:r w:rsidRPr="00C1727E">
        <w:rPr>
          <w:rFonts w:ascii="Calibri" w:hAnsi="Calibri"/>
          <w:sz w:val="22"/>
          <w:szCs w:val="22"/>
        </w:rPr>
        <w:t xml:space="preserve">they may withdraw </w:t>
      </w:r>
      <w:r w:rsidR="00EF43F1" w:rsidRPr="00C1727E">
        <w:rPr>
          <w:rFonts w:ascii="Calibri" w:hAnsi="Calibri"/>
          <w:sz w:val="22"/>
          <w:szCs w:val="22"/>
        </w:rPr>
        <w:t>from the study at any time</w:t>
      </w:r>
      <w:r w:rsidRPr="00C1727E">
        <w:rPr>
          <w:rFonts w:ascii="Calibri" w:hAnsi="Calibri"/>
          <w:sz w:val="22"/>
          <w:szCs w:val="22"/>
        </w:rPr>
        <w:t xml:space="preserve">. Should </w:t>
      </w:r>
      <w:r w:rsidR="00B84705" w:rsidRPr="00C1727E">
        <w:rPr>
          <w:rFonts w:ascii="Calibri" w:hAnsi="Calibri"/>
          <w:sz w:val="22"/>
          <w:szCs w:val="22"/>
        </w:rPr>
        <w:t>focus group participants</w:t>
      </w:r>
      <w:r w:rsidRPr="00C1727E">
        <w:rPr>
          <w:rFonts w:ascii="Calibri" w:hAnsi="Calibri"/>
          <w:sz w:val="22"/>
          <w:szCs w:val="22"/>
        </w:rPr>
        <w:t xml:space="preserve"> decide to withdraw from the </w:t>
      </w:r>
      <w:r w:rsidR="00EF43F1" w:rsidRPr="00C1727E">
        <w:rPr>
          <w:rFonts w:ascii="Calibri" w:hAnsi="Calibri"/>
          <w:sz w:val="22"/>
          <w:szCs w:val="22"/>
        </w:rPr>
        <w:t>study</w:t>
      </w:r>
      <w:r w:rsidRPr="00C1727E">
        <w:rPr>
          <w:rFonts w:ascii="Calibri" w:hAnsi="Calibri"/>
          <w:sz w:val="22"/>
          <w:szCs w:val="22"/>
        </w:rPr>
        <w:t xml:space="preserve">, they will still </w:t>
      </w:r>
      <w:r w:rsidR="001409F3" w:rsidRPr="00C1727E">
        <w:rPr>
          <w:rFonts w:ascii="Calibri" w:hAnsi="Calibri"/>
          <w:sz w:val="22"/>
          <w:szCs w:val="22"/>
        </w:rPr>
        <w:t>receive</w:t>
      </w:r>
      <w:r w:rsidRPr="00C1727E">
        <w:rPr>
          <w:rFonts w:ascii="Calibri" w:hAnsi="Calibri"/>
          <w:sz w:val="22"/>
          <w:szCs w:val="22"/>
        </w:rPr>
        <w:t xml:space="preserve"> their </w:t>
      </w:r>
      <w:r w:rsidR="00EF43F1" w:rsidRPr="00C1727E">
        <w:rPr>
          <w:rFonts w:ascii="Calibri" w:hAnsi="Calibri"/>
          <w:sz w:val="22"/>
          <w:szCs w:val="22"/>
        </w:rPr>
        <w:t>promised</w:t>
      </w:r>
      <w:r w:rsidRPr="00C1727E">
        <w:rPr>
          <w:rFonts w:ascii="Calibri" w:hAnsi="Calibri"/>
          <w:sz w:val="22"/>
          <w:szCs w:val="22"/>
        </w:rPr>
        <w:t xml:space="preserve"> incentive.</w:t>
      </w:r>
      <w:r w:rsidR="00B84705" w:rsidRPr="00C1727E">
        <w:rPr>
          <w:rFonts w:ascii="Calibri" w:hAnsi="Calibri"/>
          <w:sz w:val="22"/>
          <w:szCs w:val="22"/>
        </w:rPr>
        <w:t xml:space="preserve">  Web survey respondents will receive their incentive upon completion of the web survey.</w:t>
      </w:r>
      <w:r w:rsidRPr="00C1727E">
        <w:rPr>
          <w:rFonts w:ascii="Calibri" w:hAnsi="Calibri"/>
          <w:sz w:val="22"/>
          <w:szCs w:val="22"/>
        </w:rPr>
        <w:t xml:space="preserve"> </w:t>
      </w:r>
      <w:r w:rsidR="00EF43F1" w:rsidRPr="00C1727E">
        <w:rPr>
          <w:rFonts w:ascii="Calibri" w:hAnsi="Calibri"/>
          <w:sz w:val="22"/>
          <w:szCs w:val="22"/>
        </w:rPr>
        <w:t>Focus group r</w:t>
      </w:r>
      <w:r w:rsidR="00087B1E" w:rsidRPr="00C1727E">
        <w:rPr>
          <w:rFonts w:ascii="Calibri" w:hAnsi="Calibri"/>
          <w:sz w:val="22"/>
          <w:szCs w:val="22"/>
        </w:rPr>
        <w:t>espondents will be informed during the screening process that all notes and transcripts from the data collection will solely be used to write the final report</w:t>
      </w:r>
      <w:r w:rsidR="00F662C8" w:rsidRPr="00C1727E">
        <w:rPr>
          <w:rFonts w:ascii="Calibri" w:hAnsi="Calibri"/>
          <w:sz w:val="22"/>
          <w:szCs w:val="22"/>
        </w:rPr>
        <w:t xml:space="preserve">. </w:t>
      </w:r>
      <w:r w:rsidR="00087B1E" w:rsidRPr="00C1727E">
        <w:rPr>
          <w:rFonts w:ascii="Calibri" w:hAnsi="Calibri"/>
          <w:sz w:val="22"/>
          <w:szCs w:val="22"/>
        </w:rPr>
        <w:t>All of the transcripts and notes from the focus groups will only be available to the project staff</w:t>
      </w:r>
      <w:r w:rsidR="00F662C8" w:rsidRPr="00C1727E">
        <w:rPr>
          <w:rFonts w:ascii="Calibri" w:hAnsi="Calibri"/>
          <w:sz w:val="22"/>
          <w:szCs w:val="22"/>
        </w:rPr>
        <w:t xml:space="preserve">. </w:t>
      </w:r>
      <w:r w:rsidR="00087B1E" w:rsidRPr="00C1727E">
        <w:rPr>
          <w:rFonts w:ascii="Calibri" w:hAnsi="Calibri"/>
          <w:sz w:val="22"/>
          <w:szCs w:val="22"/>
        </w:rPr>
        <w:t>In addition, this information will also be disclosed to the respondents in the informed consent form</w:t>
      </w:r>
      <w:r w:rsidR="00F662C8" w:rsidRPr="00C1727E">
        <w:rPr>
          <w:rFonts w:ascii="Calibri" w:hAnsi="Calibri"/>
          <w:sz w:val="22"/>
          <w:szCs w:val="22"/>
        </w:rPr>
        <w:t xml:space="preserve">. </w:t>
      </w:r>
    </w:p>
    <w:p w:rsidR="00F95747" w:rsidRDefault="00F95747" w:rsidP="00564DBF">
      <w:pPr>
        <w:rPr>
          <w:sz w:val="22"/>
          <w:szCs w:val="22"/>
        </w:rPr>
      </w:pPr>
    </w:p>
    <w:p w:rsidR="00A30F32" w:rsidRDefault="00A30F32" w:rsidP="00564DBF">
      <w:pPr>
        <w:rPr>
          <w:sz w:val="22"/>
          <w:szCs w:val="22"/>
        </w:rPr>
      </w:pPr>
    </w:p>
    <w:p w:rsidR="00A30F32" w:rsidRDefault="00A30F32" w:rsidP="00564DBF">
      <w:pPr>
        <w:rPr>
          <w:sz w:val="22"/>
          <w:szCs w:val="22"/>
        </w:rPr>
      </w:pPr>
    </w:p>
    <w:p w:rsidR="00A30F32" w:rsidRPr="008750CA" w:rsidRDefault="00A30F32" w:rsidP="00564DBF">
      <w:pPr>
        <w:rPr>
          <w:sz w:val="22"/>
          <w:szCs w:val="22"/>
        </w:rPr>
      </w:pPr>
    </w:p>
    <w:p w:rsidR="00500F76" w:rsidRPr="007B638F" w:rsidRDefault="007B638F" w:rsidP="00124469">
      <w:pPr>
        <w:pStyle w:val="Heading2"/>
      </w:pPr>
      <w:bookmarkStart w:id="18" w:name="_Toc282679440"/>
      <w:r w:rsidRPr="007B638F">
        <w:lastRenderedPageBreak/>
        <w:t>A.</w:t>
      </w:r>
      <w:r w:rsidR="00500F76" w:rsidRPr="007B638F">
        <w:t>1</w:t>
      </w:r>
      <w:r w:rsidR="00D4285A" w:rsidRPr="007B638F">
        <w:t>1</w:t>
      </w:r>
      <w:r w:rsidR="00500F76" w:rsidRPr="007B638F">
        <w:t>.</w:t>
      </w:r>
      <w:r w:rsidR="00D4285A" w:rsidRPr="007B638F">
        <w:t xml:space="preserve"> Justification for Sensitive</w:t>
      </w:r>
      <w:r w:rsidR="00500F76" w:rsidRPr="007B638F">
        <w:t xml:space="preserve"> Question</w:t>
      </w:r>
      <w:r w:rsidR="00D4285A" w:rsidRPr="007B638F">
        <w:t>s</w:t>
      </w:r>
      <w:bookmarkEnd w:id="18"/>
    </w:p>
    <w:p w:rsidR="002E3792" w:rsidRDefault="002E3792" w:rsidP="002E3792">
      <w:pPr>
        <w:pStyle w:val="P1-StandPara"/>
        <w:spacing w:line="240" w:lineRule="auto"/>
        <w:ind w:firstLine="0"/>
        <w:jc w:val="left"/>
        <w:rPr>
          <w:rFonts w:ascii="Calibri" w:hAnsi="Calibri"/>
          <w:szCs w:val="22"/>
        </w:rPr>
      </w:pPr>
      <w:r w:rsidRPr="00124469">
        <w:rPr>
          <w:rFonts w:ascii="Calibri" w:hAnsi="Calibri"/>
          <w:szCs w:val="22"/>
        </w:rPr>
        <w:t xml:space="preserve">There are no items considered to be highly sensitive for respondents. </w:t>
      </w:r>
      <w:r w:rsidRPr="00124469">
        <w:rPr>
          <w:rFonts w:ascii="Calibri" w:hAnsi="Calibri"/>
        </w:rPr>
        <w:t>P</w:t>
      </w:r>
      <w:r w:rsidR="00CE2AC8">
        <w:rPr>
          <w:rFonts w:ascii="Calibri" w:hAnsi="Calibri"/>
        </w:rPr>
        <w:t>otential p</w:t>
      </w:r>
      <w:r w:rsidRPr="00124469">
        <w:rPr>
          <w:rFonts w:ascii="Calibri" w:hAnsi="Calibri"/>
        </w:rPr>
        <w:t xml:space="preserve">articipants </w:t>
      </w:r>
      <w:r w:rsidR="00CE2AC8">
        <w:rPr>
          <w:rFonts w:ascii="Calibri" w:hAnsi="Calibri"/>
        </w:rPr>
        <w:t>will be asked about their pregnancy status during screening in both the focus groups and web survey</w:t>
      </w:r>
      <w:r w:rsidR="00F662C8">
        <w:rPr>
          <w:rFonts w:ascii="Calibri" w:hAnsi="Calibri"/>
        </w:rPr>
        <w:t>.</w:t>
      </w:r>
      <w:r w:rsidR="00CE2AC8">
        <w:rPr>
          <w:rFonts w:ascii="Calibri" w:hAnsi="Calibri"/>
        </w:rPr>
        <w:t xml:space="preserve">  Web survey participants will be drawn from a </w:t>
      </w:r>
      <w:r w:rsidR="007D463B">
        <w:rPr>
          <w:rFonts w:ascii="Calibri" w:hAnsi="Calibri"/>
        </w:rPr>
        <w:t xml:space="preserve">large consumer </w:t>
      </w:r>
      <w:r w:rsidR="00CE2AC8">
        <w:rPr>
          <w:rFonts w:ascii="Calibri" w:hAnsi="Calibri"/>
        </w:rPr>
        <w:t xml:space="preserve">panel </w:t>
      </w:r>
      <w:r w:rsidR="007D463B">
        <w:rPr>
          <w:rFonts w:ascii="Calibri" w:hAnsi="Calibri"/>
        </w:rPr>
        <w:t xml:space="preserve">using a pre-targeted variable to </w:t>
      </w:r>
      <w:r w:rsidR="009100CA">
        <w:rPr>
          <w:rFonts w:ascii="Calibri" w:hAnsi="Calibri"/>
        </w:rPr>
        <w:t>identify</w:t>
      </w:r>
      <w:r w:rsidR="007D463B">
        <w:rPr>
          <w:rFonts w:ascii="Calibri" w:hAnsi="Calibri"/>
        </w:rPr>
        <w:t xml:space="preserve"> </w:t>
      </w:r>
      <w:r w:rsidR="00CE2AC8">
        <w:rPr>
          <w:rFonts w:ascii="Calibri" w:hAnsi="Calibri"/>
        </w:rPr>
        <w:t>pregnant women or women intending to get pregnant, therefore the screening questions will be for confirmation purposes only.  T</w:t>
      </w:r>
      <w:r w:rsidRPr="00124469">
        <w:rPr>
          <w:rFonts w:ascii="Calibri" w:hAnsi="Calibri"/>
        </w:rPr>
        <w:t xml:space="preserve">he focus group discussion protocol </w:t>
      </w:r>
      <w:r w:rsidR="00DD71B8">
        <w:rPr>
          <w:rFonts w:ascii="Calibri" w:hAnsi="Calibri"/>
        </w:rPr>
        <w:t xml:space="preserve">does not </w:t>
      </w:r>
      <w:r w:rsidRPr="00124469">
        <w:rPr>
          <w:rFonts w:ascii="Calibri" w:hAnsi="Calibri"/>
        </w:rPr>
        <w:t>contain questions that ask participants to share any</w:t>
      </w:r>
      <w:r w:rsidR="00CE2AC8">
        <w:rPr>
          <w:rFonts w:ascii="Calibri" w:hAnsi="Calibri"/>
        </w:rPr>
        <w:t xml:space="preserve"> personal </w:t>
      </w:r>
      <w:r w:rsidR="00CE2AC8" w:rsidRPr="00124469">
        <w:rPr>
          <w:rFonts w:ascii="Calibri" w:hAnsi="Calibri"/>
        </w:rPr>
        <w:t>aspects</w:t>
      </w:r>
      <w:r w:rsidRPr="00124469">
        <w:rPr>
          <w:rFonts w:ascii="Calibri" w:hAnsi="Calibri"/>
        </w:rPr>
        <w:t xml:space="preserve"> of their </w:t>
      </w:r>
      <w:r w:rsidR="00CE2AC8">
        <w:rPr>
          <w:rFonts w:ascii="Calibri" w:hAnsi="Calibri"/>
        </w:rPr>
        <w:t>pregnancy</w:t>
      </w:r>
      <w:r w:rsidR="00B84705">
        <w:rPr>
          <w:rFonts w:ascii="Calibri" w:hAnsi="Calibri"/>
        </w:rPr>
        <w:t xml:space="preserve"> </w:t>
      </w:r>
      <w:r w:rsidRPr="00124469">
        <w:rPr>
          <w:rFonts w:ascii="Calibri" w:hAnsi="Calibri"/>
        </w:rPr>
        <w:t xml:space="preserve">with the group, and participants may refuse to answer any question they wish. </w:t>
      </w:r>
      <w:r w:rsidR="00302251">
        <w:rPr>
          <w:rFonts w:ascii="Calibri" w:hAnsi="Calibri"/>
          <w:szCs w:val="22"/>
        </w:rPr>
        <w:t>Our</w:t>
      </w:r>
      <w:r w:rsidR="00124469" w:rsidRPr="00124469">
        <w:rPr>
          <w:rFonts w:ascii="Calibri" w:hAnsi="Calibri"/>
          <w:szCs w:val="22"/>
        </w:rPr>
        <w:t xml:space="preserve"> </w:t>
      </w:r>
      <w:r w:rsidRPr="00124469">
        <w:rPr>
          <w:rFonts w:ascii="Calibri" w:hAnsi="Calibri"/>
          <w:szCs w:val="22"/>
        </w:rPr>
        <w:t xml:space="preserve">target audience </w:t>
      </w:r>
      <w:r w:rsidR="00302251">
        <w:rPr>
          <w:rFonts w:ascii="Calibri" w:hAnsi="Calibri"/>
          <w:szCs w:val="22"/>
        </w:rPr>
        <w:t xml:space="preserve">includes women </w:t>
      </w:r>
      <w:r w:rsidR="007568E6">
        <w:rPr>
          <w:rFonts w:ascii="Calibri" w:hAnsi="Calibri"/>
          <w:szCs w:val="22"/>
        </w:rPr>
        <w:t xml:space="preserve">ages 18-40 </w:t>
      </w:r>
      <w:r w:rsidR="00302251">
        <w:rPr>
          <w:rFonts w:ascii="Calibri" w:hAnsi="Calibri"/>
          <w:szCs w:val="22"/>
        </w:rPr>
        <w:t>who are pregnant or planning to become pregnant in the next year</w:t>
      </w:r>
      <w:r w:rsidR="007D463B">
        <w:rPr>
          <w:rFonts w:ascii="Calibri" w:hAnsi="Calibri"/>
          <w:szCs w:val="22"/>
        </w:rPr>
        <w:t xml:space="preserve"> and have a child age 5 years or younger</w:t>
      </w:r>
      <w:r w:rsidR="00302251">
        <w:rPr>
          <w:rFonts w:ascii="Calibri" w:hAnsi="Calibri"/>
          <w:szCs w:val="22"/>
        </w:rPr>
        <w:t xml:space="preserve">.  </w:t>
      </w:r>
      <w:r w:rsidRPr="00124469">
        <w:rPr>
          <w:rFonts w:ascii="Calibri" w:hAnsi="Calibri"/>
          <w:szCs w:val="22"/>
        </w:rPr>
        <w:t xml:space="preserve">CDC wishes to get feedback from </w:t>
      </w:r>
      <w:r w:rsidR="00302251">
        <w:rPr>
          <w:rFonts w:ascii="Calibri" w:hAnsi="Calibri"/>
          <w:szCs w:val="22"/>
        </w:rPr>
        <w:t>women most</w:t>
      </w:r>
      <w:r w:rsidRPr="00124469">
        <w:rPr>
          <w:rFonts w:ascii="Calibri" w:hAnsi="Calibri"/>
          <w:szCs w:val="22"/>
        </w:rPr>
        <w:t xml:space="preserve"> at risk for </w:t>
      </w:r>
      <w:r w:rsidR="00302251">
        <w:rPr>
          <w:rFonts w:ascii="Calibri" w:hAnsi="Calibri"/>
          <w:szCs w:val="22"/>
        </w:rPr>
        <w:t xml:space="preserve">congenital CMV </w:t>
      </w:r>
      <w:r w:rsidR="00124469" w:rsidRPr="00124469">
        <w:rPr>
          <w:rFonts w:ascii="Calibri" w:hAnsi="Calibri"/>
          <w:szCs w:val="22"/>
        </w:rPr>
        <w:t xml:space="preserve">to better target health education </w:t>
      </w:r>
      <w:r w:rsidR="00302251">
        <w:rPr>
          <w:rFonts w:ascii="Calibri" w:hAnsi="Calibri"/>
          <w:szCs w:val="22"/>
        </w:rPr>
        <w:t xml:space="preserve">materials and </w:t>
      </w:r>
      <w:r w:rsidRPr="00124469">
        <w:rPr>
          <w:rFonts w:ascii="Calibri" w:hAnsi="Calibri"/>
          <w:szCs w:val="22"/>
        </w:rPr>
        <w:t xml:space="preserve">messages about </w:t>
      </w:r>
      <w:r w:rsidR="00302251">
        <w:rPr>
          <w:rFonts w:ascii="Calibri" w:hAnsi="Calibri"/>
          <w:szCs w:val="22"/>
        </w:rPr>
        <w:t>CMV prevention guidelines</w:t>
      </w:r>
      <w:r w:rsidRPr="00124469">
        <w:rPr>
          <w:rFonts w:ascii="Calibri" w:hAnsi="Calibri"/>
          <w:szCs w:val="22"/>
        </w:rPr>
        <w:t>.</w:t>
      </w:r>
    </w:p>
    <w:p w:rsidR="00D054BA" w:rsidRDefault="00D054BA" w:rsidP="00D054BA"/>
    <w:p w:rsidR="0042292B" w:rsidRPr="00525DB1" w:rsidRDefault="0042292B" w:rsidP="0042292B">
      <w:pPr>
        <w:rPr>
          <w:rFonts w:ascii="Cambria" w:hAnsi="Cambria"/>
          <w:b/>
          <w:i/>
          <w:sz w:val="22"/>
          <w:szCs w:val="22"/>
        </w:rPr>
      </w:pPr>
      <w:r w:rsidRPr="00525DB1">
        <w:rPr>
          <w:rFonts w:ascii="Cambria" w:hAnsi="Cambria"/>
          <w:b/>
          <w:i/>
          <w:sz w:val="22"/>
          <w:szCs w:val="22"/>
        </w:rPr>
        <w:t>A.12. Estimates of Annualized Burden Hours and Costs</w:t>
      </w:r>
    </w:p>
    <w:p w:rsidR="0042292B" w:rsidRDefault="0042292B" w:rsidP="0042292B"/>
    <w:p w:rsidR="0042292B" w:rsidRPr="007D463B" w:rsidRDefault="0042292B" w:rsidP="0042292B">
      <w:pPr>
        <w:rPr>
          <w:rFonts w:ascii="Calibri" w:hAnsi="Calibri"/>
          <w:sz w:val="22"/>
          <w:szCs w:val="22"/>
        </w:rPr>
      </w:pPr>
      <w:r w:rsidRPr="007D463B">
        <w:rPr>
          <w:rFonts w:ascii="Calibri" w:hAnsi="Calibri"/>
          <w:sz w:val="22"/>
          <w:szCs w:val="22"/>
        </w:rPr>
        <w:t xml:space="preserve">For the focus groups, it is estimated that 144 respondents will have to be screened in order to recruit 72 participants. Each screening will take approximately 5 minutes. The estimated response burden for the screening process is 12 hours. </w:t>
      </w:r>
    </w:p>
    <w:p w:rsidR="0042292B" w:rsidRPr="007D463B" w:rsidRDefault="0042292B" w:rsidP="0042292B">
      <w:pPr>
        <w:rPr>
          <w:rFonts w:ascii="Calibri" w:hAnsi="Calibri"/>
          <w:sz w:val="22"/>
          <w:szCs w:val="22"/>
        </w:rPr>
      </w:pPr>
    </w:p>
    <w:p w:rsidR="0042292B" w:rsidRPr="007D463B" w:rsidRDefault="0042292B" w:rsidP="0042292B">
      <w:pPr>
        <w:rPr>
          <w:rFonts w:ascii="Calibri" w:hAnsi="Calibri"/>
          <w:sz w:val="22"/>
          <w:szCs w:val="22"/>
        </w:rPr>
      </w:pPr>
      <w:r w:rsidRPr="007D463B">
        <w:rPr>
          <w:rFonts w:ascii="Calibri" w:hAnsi="Calibri"/>
          <w:sz w:val="22"/>
          <w:szCs w:val="22"/>
        </w:rPr>
        <w:t xml:space="preserve">The focus groups will have an average of 9 participants each. Eight focus groups will be conducted </w:t>
      </w:r>
      <w:r w:rsidR="007E14E3">
        <w:rPr>
          <w:rFonts w:ascii="Calibri" w:hAnsi="Calibri"/>
          <w:sz w:val="22"/>
          <w:szCs w:val="22"/>
        </w:rPr>
        <w:t xml:space="preserve">in two cities (Atlanta, GA, and San Diego, CA) </w:t>
      </w:r>
      <w:r w:rsidRPr="007D463B">
        <w:rPr>
          <w:rFonts w:ascii="Calibri" w:hAnsi="Calibri"/>
          <w:sz w:val="22"/>
          <w:szCs w:val="22"/>
        </w:rPr>
        <w:t xml:space="preserve">with a total of 72 participants. </w:t>
      </w:r>
      <w:r w:rsidR="007E14E3">
        <w:rPr>
          <w:rFonts w:ascii="Calibri" w:hAnsi="Calibri"/>
          <w:sz w:val="22"/>
          <w:szCs w:val="22"/>
        </w:rPr>
        <w:t>The demographic questionnaire (</w:t>
      </w:r>
      <w:r w:rsidR="005A0D80">
        <w:rPr>
          <w:rFonts w:ascii="Calibri" w:hAnsi="Calibri"/>
          <w:sz w:val="22"/>
          <w:szCs w:val="22"/>
        </w:rPr>
        <w:t>Attachment 3C</w:t>
      </w:r>
      <w:r w:rsidR="007E14E3">
        <w:rPr>
          <w:rFonts w:ascii="Calibri" w:hAnsi="Calibri"/>
          <w:sz w:val="22"/>
          <w:szCs w:val="22"/>
        </w:rPr>
        <w:t>) and informed consent (</w:t>
      </w:r>
      <w:r w:rsidR="005A0D80">
        <w:rPr>
          <w:rFonts w:ascii="Calibri" w:hAnsi="Calibri"/>
          <w:sz w:val="22"/>
          <w:szCs w:val="22"/>
        </w:rPr>
        <w:t xml:space="preserve">Attachment </w:t>
      </w:r>
      <w:r w:rsidR="005E37D3">
        <w:rPr>
          <w:rFonts w:ascii="Calibri" w:hAnsi="Calibri"/>
          <w:sz w:val="22"/>
          <w:szCs w:val="22"/>
        </w:rPr>
        <w:t>4</w:t>
      </w:r>
      <w:r w:rsidR="007E14E3">
        <w:rPr>
          <w:rFonts w:ascii="Calibri" w:hAnsi="Calibri"/>
          <w:sz w:val="22"/>
          <w:szCs w:val="22"/>
        </w:rPr>
        <w:t>) will each take 15 minutes to complete; the focus group discussion using the moderator’s guide (</w:t>
      </w:r>
      <w:r w:rsidR="005A0D80">
        <w:rPr>
          <w:rFonts w:ascii="Calibri" w:hAnsi="Calibri"/>
          <w:sz w:val="22"/>
          <w:szCs w:val="22"/>
        </w:rPr>
        <w:t>Attachment 3B</w:t>
      </w:r>
      <w:r w:rsidR="007E14E3">
        <w:rPr>
          <w:rFonts w:ascii="Calibri" w:hAnsi="Calibri"/>
          <w:sz w:val="22"/>
          <w:szCs w:val="22"/>
        </w:rPr>
        <w:t>) will take 90 minutes to complete. All focus group activities will have a</w:t>
      </w:r>
      <w:r w:rsidRPr="007D463B">
        <w:rPr>
          <w:rFonts w:ascii="Calibri" w:hAnsi="Calibri"/>
          <w:sz w:val="22"/>
          <w:szCs w:val="22"/>
        </w:rPr>
        <w:t xml:space="preserve"> total burden of </w:t>
      </w:r>
      <w:r w:rsidR="000660BA" w:rsidRPr="007D463B">
        <w:rPr>
          <w:rFonts w:ascii="Calibri" w:hAnsi="Calibri"/>
          <w:sz w:val="22"/>
          <w:szCs w:val="22"/>
        </w:rPr>
        <w:t>1</w:t>
      </w:r>
      <w:r w:rsidR="000660BA">
        <w:rPr>
          <w:rFonts w:ascii="Calibri" w:hAnsi="Calibri"/>
          <w:sz w:val="22"/>
          <w:szCs w:val="22"/>
        </w:rPr>
        <w:t>56</w:t>
      </w:r>
      <w:r w:rsidR="000660BA" w:rsidRPr="007D463B">
        <w:rPr>
          <w:rFonts w:ascii="Calibri" w:hAnsi="Calibri"/>
          <w:sz w:val="22"/>
          <w:szCs w:val="22"/>
        </w:rPr>
        <w:t xml:space="preserve"> </w:t>
      </w:r>
      <w:r w:rsidRPr="007D463B">
        <w:rPr>
          <w:rFonts w:ascii="Calibri" w:hAnsi="Calibri"/>
          <w:sz w:val="22"/>
          <w:szCs w:val="22"/>
        </w:rPr>
        <w:t>hours.</w:t>
      </w:r>
    </w:p>
    <w:p w:rsidR="0042292B" w:rsidRPr="007D463B" w:rsidRDefault="0042292B" w:rsidP="0042292B">
      <w:pPr>
        <w:rPr>
          <w:rFonts w:ascii="Calibri" w:hAnsi="Calibri"/>
          <w:sz w:val="22"/>
          <w:szCs w:val="22"/>
        </w:rPr>
      </w:pPr>
      <w:r w:rsidRPr="007D463B">
        <w:rPr>
          <w:rFonts w:ascii="Calibri" w:hAnsi="Calibri"/>
          <w:sz w:val="22"/>
          <w:szCs w:val="22"/>
        </w:rPr>
        <w:t xml:space="preserve"> </w:t>
      </w:r>
    </w:p>
    <w:p w:rsidR="0042292B" w:rsidRPr="00A73CF4" w:rsidRDefault="0042292B" w:rsidP="0042292B">
      <w:pPr>
        <w:rPr>
          <w:rFonts w:ascii="Calibri" w:hAnsi="Calibri"/>
          <w:sz w:val="22"/>
          <w:szCs w:val="22"/>
        </w:rPr>
      </w:pPr>
      <w:r w:rsidRPr="007D463B">
        <w:rPr>
          <w:rFonts w:ascii="Calibri" w:hAnsi="Calibri"/>
          <w:sz w:val="22"/>
          <w:szCs w:val="22"/>
        </w:rPr>
        <w:t xml:space="preserve">For the web survey, it is estimated </w:t>
      </w:r>
      <w:r w:rsidRPr="00A73CF4">
        <w:rPr>
          <w:rFonts w:ascii="Calibri" w:hAnsi="Calibri"/>
          <w:sz w:val="22"/>
          <w:szCs w:val="22"/>
        </w:rPr>
        <w:t xml:space="preserve">that </w:t>
      </w:r>
      <w:r w:rsidR="00963E49" w:rsidRPr="00A73CF4">
        <w:rPr>
          <w:rFonts w:ascii="Calibri" w:hAnsi="Calibri"/>
          <w:sz w:val="22"/>
          <w:szCs w:val="22"/>
        </w:rPr>
        <w:t>4,800</w:t>
      </w:r>
      <w:r w:rsidRPr="00A73CF4">
        <w:rPr>
          <w:rFonts w:ascii="Calibri" w:hAnsi="Calibri"/>
          <w:sz w:val="22"/>
          <w:szCs w:val="22"/>
        </w:rPr>
        <w:t xml:space="preserve"> respondents will have to b</w:t>
      </w:r>
      <w:r w:rsidR="00963E49" w:rsidRPr="00A73CF4">
        <w:rPr>
          <w:rFonts w:ascii="Calibri" w:hAnsi="Calibri"/>
          <w:sz w:val="22"/>
          <w:szCs w:val="22"/>
        </w:rPr>
        <w:t>e screened in order to recruit 8</w:t>
      </w:r>
      <w:r w:rsidRPr="00A73CF4">
        <w:rPr>
          <w:rFonts w:ascii="Calibri" w:hAnsi="Calibri"/>
          <w:sz w:val="22"/>
          <w:szCs w:val="22"/>
        </w:rPr>
        <w:t>00 participants.  The respondents will be pre-screened and recruited after being asked some brief screening questions (</w:t>
      </w:r>
      <w:r w:rsidR="005A0D80" w:rsidRPr="00A73CF4">
        <w:rPr>
          <w:rFonts w:ascii="Calibri" w:hAnsi="Calibri"/>
          <w:sz w:val="22"/>
          <w:szCs w:val="22"/>
        </w:rPr>
        <w:t>Attachment 3</w:t>
      </w:r>
      <w:r w:rsidR="005E37D3">
        <w:rPr>
          <w:rFonts w:ascii="Calibri" w:hAnsi="Calibri"/>
          <w:sz w:val="22"/>
          <w:szCs w:val="22"/>
        </w:rPr>
        <w:t>D</w:t>
      </w:r>
      <w:r w:rsidRPr="00A73CF4">
        <w:rPr>
          <w:rFonts w:ascii="Calibri" w:hAnsi="Calibri"/>
          <w:sz w:val="22"/>
          <w:szCs w:val="22"/>
        </w:rPr>
        <w:t xml:space="preserve">); the screening process should take approximately </w:t>
      </w:r>
      <w:r w:rsidR="00963E49" w:rsidRPr="00A73CF4">
        <w:rPr>
          <w:rFonts w:ascii="Calibri" w:hAnsi="Calibri"/>
          <w:sz w:val="22"/>
          <w:szCs w:val="22"/>
        </w:rPr>
        <w:t>3</w:t>
      </w:r>
      <w:r w:rsidRPr="00A73CF4">
        <w:rPr>
          <w:rFonts w:ascii="Calibri" w:hAnsi="Calibri"/>
          <w:sz w:val="22"/>
          <w:szCs w:val="22"/>
        </w:rPr>
        <w:t xml:space="preserve"> minutes. The respondents will be recruited from an online </w:t>
      </w:r>
      <w:r w:rsidR="005F335D" w:rsidRPr="00A73CF4">
        <w:rPr>
          <w:rFonts w:ascii="Calibri" w:hAnsi="Calibri"/>
          <w:sz w:val="22"/>
          <w:szCs w:val="22"/>
        </w:rPr>
        <w:t xml:space="preserve">consumer panel by our partner, </w:t>
      </w:r>
      <w:r w:rsidRPr="00A73CF4">
        <w:rPr>
          <w:rFonts w:ascii="Calibri" w:hAnsi="Calibri"/>
          <w:sz w:val="22"/>
          <w:szCs w:val="22"/>
        </w:rPr>
        <w:t>Harris Interactive</w:t>
      </w:r>
      <w:r w:rsidR="005F335D" w:rsidRPr="00A73CF4">
        <w:rPr>
          <w:rFonts w:ascii="Calibri" w:hAnsi="Calibri"/>
          <w:sz w:val="22"/>
          <w:szCs w:val="22"/>
        </w:rPr>
        <w:t xml:space="preserve">.  They will use a pre-targeted variable to </w:t>
      </w:r>
      <w:r w:rsidRPr="00A73CF4">
        <w:rPr>
          <w:rFonts w:ascii="Calibri" w:hAnsi="Calibri"/>
          <w:sz w:val="22"/>
          <w:szCs w:val="22"/>
        </w:rPr>
        <w:t xml:space="preserve">target Caucasian and African American women, ages 18-40, </w:t>
      </w:r>
      <w:proofErr w:type="gramStart"/>
      <w:r w:rsidRPr="00A73CF4">
        <w:rPr>
          <w:rFonts w:ascii="Calibri" w:hAnsi="Calibri"/>
          <w:sz w:val="22"/>
          <w:szCs w:val="22"/>
        </w:rPr>
        <w:t>who</w:t>
      </w:r>
      <w:proofErr w:type="gramEnd"/>
      <w:r w:rsidRPr="00A73CF4">
        <w:rPr>
          <w:rFonts w:ascii="Calibri" w:hAnsi="Calibri"/>
          <w:sz w:val="22"/>
          <w:szCs w:val="22"/>
        </w:rPr>
        <w:t xml:space="preserve"> are either pregnant or planning to get pregnant and have a child age 5 or younger. The estimated response burden</w:t>
      </w:r>
      <w:r w:rsidR="00963E49" w:rsidRPr="00A73CF4">
        <w:rPr>
          <w:rFonts w:ascii="Calibri" w:hAnsi="Calibri"/>
          <w:sz w:val="22"/>
          <w:szCs w:val="22"/>
        </w:rPr>
        <w:t xml:space="preserve"> for the screening process is 24</w:t>
      </w:r>
      <w:r w:rsidRPr="00A73CF4">
        <w:rPr>
          <w:rFonts w:ascii="Calibri" w:hAnsi="Calibri"/>
          <w:sz w:val="22"/>
          <w:szCs w:val="22"/>
        </w:rPr>
        <w:t xml:space="preserve">0 hours. </w:t>
      </w:r>
    </w:p>
    <w:p w:rsidR="0042292B" w:rsidRPr="00A73CF4" w:rsidRDefault="0042292B" w:rsidP="0042292B">
      <w:pPr>
        <w:rPr>
          <w:rFonts w:ascii="Calibri" w:hAnsi="Calibri"/>
          <w:sz w:val="22"/>
          <w:szCs w:val="22"/>
        </w:rPr>
      </w:pPr>
    </w:p>
    <w:p w:rsidR="0042292B" w:rsidRPr="007D463B" w:rsidRDefault="002423E4" w:rsidP="0042292B">
      <w:pPr>
        <w:rPr>
          <w:rFonts w:ascii="Calibri" w:hAnsi="Calibri"/>
          <w:sz w:val="22"/>
          <w:szCs w:val="22"/>
        </w:rPr>
      </w:pPr>
      <w:r>
        <w:rPr>
          <w:rFonts w:ascii="Calibri" w:hAnsi="Calibri"/>
          <w:sz w:val="22"/>
          <w:szCs w:val="22"/>
        </w:rPr>
        <w:t>Web survey r</w:t>
      </w:r>
      <w:r w:rsidR="00FA122E" w:rsidRPr="00FA122E">
        <w:rPr>
          <w:rFonts w:ascii="Calibri" w:hAnsi="Calibri"/>
          <w:sz w:val="22"/>
          <w:szCs w:val="22"/>
        </w:rPr>
        <w:t>espondents will view one o</w:t>
      </w:r>
      <w:r w:rsidR="00FA122E">
        <w:rPr>
          <w:rFonts w:ascii="Calibri" w:hAnsi="Calibri"/>
          <w:sz w:val="22"/>
          <w:szCs w:val="22"/>
        </w:rPr>
        <w:t>f two communication materials, </w:t>
      </w:r>
      <w:r w:rsidR="00FA122E" w:rsidRPr="00FA122E">
        <w:rPr>
          <w:rFonts w:ascii="Calibri" w:hAnsi="Calibri"/>
          <w:sz w:val="22"/>
          <w:szCs w:val="22"/>
        </w:rPr>
        <w:t>either the CMV factsheet (n=400</w:t>
      </w:r>
      <w:r>
        <w:rPr>
          <w:rFonts w:ascii="Calibri" w:hAnsi="Calibri"/>
          <w:sz w:val="22"/>
          <w:szCs w:val="22"/>
        </w:rPr>
        <w:t>; Attachment 3F</w:t>
      </w:r>
      <w:r w:rsidR="00FA122E" w:rsidRPr="00FA122E">
        <w:rPr>
          <w:rFonts w:ascii="Calibri" w:hAnsi="Calibri"/>
          <w:sz w:val="22"/>
          <w:szCs w:val="22"/>
        </w:rPr>
        <w:t>) or the CMV video (n=400</w:t>
      </w:r>
      <w:r>
        <w:rPr>
          <w:rFonts w:ascii="Calibri" w:hAnsi="Calibri"/>
          <w:sz w:val="22"/>
          <w:szCs w:val="22"/>
        </w:rPr>
        <w:t>; Attachment 3H</w:t>
      </w:r>
      <w:r w:rsidR="00FA122E" w:rsidRPr="00FA122E">
        <w:rPr>
          <w:rFonts w:ascii="Calibri" w:hAnsi="Calibri"/>
          <w:sz w:val="22"/>
          <w:szCs w:val="22"/>
        </w:rPr>
        <w:t xml:space="preserve">). Within each type of communication material, equal number of </w:t>
      </w:r>
      <w:r w:rsidR="00FA122E">
        <w:rPr>
          <w:rFonts w:ascii="Calibri" w:hAnsi="Calibri"/>
          <w:sz w:val="22"/>
          <w:szCs w:val="22"/>
        </w:rPr>
        <w:t>African-American</w:t>
      </w:r>
      <w:r w:rsidR="00FA122E" w:rsidRPr="00FA122E">
        <w:rPr>
          <w:rFonts w:ascii="Calibri" w:hAnsi="Calibri"/>
          <w:sz w:val="22"/>
          <w:szCs w:val="22"/>
        </w:rPr>
        <w:t xml:space="preserve"> (n=200) and </w:t>
      </w:r>
      <w:r w:rsidR="00FA122E">
        <w:rPr>
          <w:rFonts w:ascii="Calibri" w:hAnsi="Calibri"/>
          <w:sz w:val="22"/>
          <w:szCs w:val="22"/>
        </w:rPr>
        <w:t>Caucasian respondents will be i</w:t>
      </w:r>
      <w:r>
        <w:rPr>
          <w:rFonts w:ascii="Calibri" w:hAnsi="Calibri"/>
          <w:sz w:val="22"/>
          <w:szCs w:val="22"/>
        </w:rPr>
        <w:t xml:space="preserve">ncluded.  The web </w:t>
      </w:r>
      <w:r w:rsidR="0042292B" w:rsidRPr="00A73CF4">
        <w:rPr>
          <w:rFonts w:ascii="Calibri" w:hAnsi="Calibri"/>
          <w:sz w:val="22"/>
          <w:szCs w:val="22"/>
        </w:rPr>
        <w:t>survey will take participants 1</w:t>
      </w:r>
      <w:r w:rsidR="00963E49" w:rsidRPr="00A73CF4">
        <w:rPr>
          <w:rFonts w:ascii="Calibri" w:hAnsi="Calibri"/>
          <w:sz w:val="22"/>
          <w:szCs w:val="22"/>
        </w:rPr>
        <w:t>1</w:t>
      </w:r>
      <w:r w:rsidR="0042292B" w:rsidRPr="00A73CF4">
        <w:rPr>
          <w:rFonts w:ascii="Calibri" w:hAnsi="Calibri"/>
          <w:sz w:val="22"/>
          <w:szCs w:val="22"/>
        </w:rPr>
        <w:t xml:space="preserve"> minutes</w:t>
      </w:r>
      <w:r w:rsidR="005A0D80" w:rsidRPr="00A73CF4">
        <w:rPr>
          <w:rFonts w:ascii="Calibri" w:hAnsi="Calibri"/>
          <w:sz w:val="22"/>
          <w:szCs w:val="22"/>
        </w:rPr>
        <w:t xml:space="preserve"> on average</w:t>
      </w:r>
      <w:r w:rsidR="0042292B" w:rsidRPr="00A73CF4">
        <w:rPr>
          <w:rFonts w:ascii="Calibri" w:hAnsi="Calibri"/>
          <w:sz w:val="22"/>
          <w:szCs w:val="22"/>
        </w:rPr>
        <w:t xml:space="preserve"> to complete for a total burden of 1</w:t>
      </w:r>
      <w:r w:rsidR="00963E49" w:rsidRPr="00A73CF4">
        <w:rPr>
          <w:rFonts w:ascii="Calibri" w:hAnsi="Calibri"/>
          <w:sz w:val="22"/>
          <w:szCs w:val="22"/>
        </w:rPr>
        <w:t>47</w:t>
      </w:r>
      <w:r w:rsidR="0042292B" w:rsidRPr="00A73CF4">
        <w:rPr>
          <w:rFonts w:ascii="Calibri" w:hAnsi="Calibri"/>
          <w:sz w:val="22"/>
          <w:szCs w:val="22"/>
        </w:rPr>
        <w:t xml:space="preserve"> hours.</w:t>
      </w:r>
      <w:r w:rsidR="00696EB1" w:rsidRPr="00A73CF4">
        <w:rPr>
          <w:rFonts w:ascii="Calibri" w:hAnsi="Calibri"/>
          <w:sz w:val="22"/>
          <w:szCs w:val="22"/>
        </w:rPr>
        <w:t xml:space="preserve">  </w:t>
      </w:r>
      <w:r w:rsidR="0042292B" w:rsidRPr="00A73CF4">
        <w:rPr>
          <w:rFonts w:ascii="Calibri" w:hAnsi="Calibri"/>
          <w:sz w:val="22"/>
          <w:szCs w:val="22"/>
        </w:rPr>
        <w:t>The total burden for both Phases I and II is 5</w:t>
      </w:r>
      <w:r w:rsidR="00963E49" w:rsidRPr="00A73CF4">
        <w:rPr>
          <w:rFonts w:ascii="Calibri" w:hAnsi="Calibri"/>
          <w:sz w:val="22"/>
          <w:szCs w:val="22"/>
        </w:rPr>
        <w:t>43</w:t>
      </w:r>
      <w:r w:rsidR="0042292B" w:rsidRPr="00A73CF4">
        <w:rPr>
          <w:rFonts w:ascii="Calibri" w:hAnsi="Calibri"/>
          <w:sz w:val="22"/>
          <w:szCs w:val="22"/>
        </w:rPr>
        <w:t xml:space="preserve"> hours.</w:t>
      </w:r>
      <w:r w:rsidR="0042292B" w:rsidRPr="007D463B">
        <w:rPr>
          <w:rFonts w:ascii="Calibri" w:hAnsi="Calibri"/>
          <w:sz w:val="22"/>
          <w:szCs w:val="22"/>
        </w:rPr>
        <w:t xml:space="preserve">  </w:t>
      </w:r>
    </w:p>
    <w:p w:rsidR="0042292B" w:rsidRDefault="0042292B" w:rsidP="0042292B">
      <w:pPr>
        <w:rPr>
          <w:rFonts w:ascii="Calibri" w:hAnsi="Calibri"/>
          <w:sz w:val="22"/>
          <w:szCs w:val="22"/>
        </w:rPr>
      </w:pPr>
    </w:p>
    <w:p w:rsidR="003A448B" w:rsidRPr="007D463B" w:rsidRDefault="003A448B" w:rsidP="0042292B">
      <w:pPr>
        <w:rPr>
          <w:rFonts w:ascii="Calibri" w:hAnsi="Calibri"/>
          <w:sz w:val="22"/>
          <w:szCs w:val="22"/>
        </w:rPr>
      </w:pPr>
    </w:p>
    <w:p w:rsidR="0042292B" w:rsidRPr="007D463B" w:rsidRDefault="0042292B" w:rsidP="0042292B">
      <w:pPr>
        <w:rPr>
          <w:rFonts w:ascii="Calibri" w:hAnsi="Calibri"/>
          <w:sz w:val="22"/>
          <w:szCs w:val="22"/>
        </w:rPr>
      </w:pPr>
      <w:r w:rsidRPr="007D463B">
        <w:rPr>
          <w:rFonts w:ascii="Calibri" w:hAnsi="Calibri"/>
          <w:sz w:val="22"/>
          <w:szCs w:val="22"/>
        </w:rPr>
        <w:t>Table A.12.A. Estimated Annualized Burden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1951"/>
        <w:gridCol w:w="1523"/>
        <w:gridCol w:w="1430"/>
        <w:gridCol w:w="1596"/>
        <w:gridCol w:w="1038"/>
      </w:tblGrid>
      <w:tr w:rsidR="0042292B" w:rsidRPr="007D463B" w:rsidTr="004B0794">
        <w:tc>
          <w:tcPr>
            <w:tcW w:w="1789" w:type="dxa"/>
          </w:tcPr>
          <w:p w:rsidR="0042292B" w:rsidRPr="007D463B" w:rsidRDefault="0042292B" w:rsidP="00E52E81">
            <w:pPr>
              <w:rPr>
                <w:rFonts w:ascii="Calibri" w:hAnsi="Calibri"/>
                <w:b/>
                <w:sz w:val="22"/>
                <w:szCs w:val="22"/>
              </w:rPr>
            </w:pPr>
            <w:r w:rsidRPr="007D463B">
              <w:rPr>
                <w:rFonts w:ascii="Calibri" w:hAnsi="Calibri"/>
                <w:b/>
                <w:sz w:val="22"/>
                <w:szCs w:val="22"/>
              </w:rPr>
              <w:t>Type of Respondent</w:t>
            </w:r>
          </w:p>
        </w:tc>
        <w:tc>
          <w:tcPr>
            <w:tcW w:w="1951" w:type="dxa"/>
          </w:tcPr>
          <w:p w:rsidR="0042292B" w:rsidRPr="007D463B" w:rsidRDefault="0042292B" w:rsidP="00E52E81">
            <w:pPr>
              <w:rPr>
                <w:rFonts w:ascii="Calibri" w:hAnsi="Calibri"/>
                <w:b/>
                <w:sz w:val="22"/>
                <w:szCs w:val="22"/>
              </w:rPr>
            </w:pPr>
            <w:r w:rsidRPr="007D463B">
              <w:rPr>
                <w:rFonts w:ascii="Calibri" w:hAnsi="Calibri"/>
                <w:b/>
                <w:sz w:val="22"/>
                <w:szCs w:val="22"/>
              </w:rPr>
              <w:t>Form Name</w:t>
            </w:r>
          </w:p>
        </w:tc>
        <w:tc>
          <w:tcPr>
            <w:tcW w:w="1523" w:type="dxa"/>
          </w:tcPr>
          <w:p w:rsidR="0042292B" w:rsidRPr="007D463B" w:rsidRDefault="0042292B" w:rsidP="00E52E81">
            <w:pPr>
              <w:rPr>
                <w:rFonts w:ascii="Calibri" w:hAnsi="Calibri"/>
                <w:b/>
                <w:sz w:val="22"/>
                <w:szCs w:val="22"/>
              </w:rPr>
            </w:pPr>
            <w:r w:rsidRPr="007D463B">
              <w:rPr>
                <w:rFonts w:ascii="Calibri" w:hAnsi="Calibri"/>
                <w:b/>
                <w:sz w:val="22"/>
                <w:szCs w:val="22"/>
              </w:rPr>
              <w:t>No. of Respondents</w:t>
            </w:r>
          </w:p>
        </w:tc>
        <w:tc>
          <w:tcPr>
            <w:tcW w:w="1430" w:type="dxa"/>
          </w:tcPr>
          <w:p w:rsidR="0042292B" w:rsidRPr="007D463B" w:rsidRDefault="0042292B" w:rsidP="00E52E81">
            <w:pPr>
              <w:rPr>
                <w:rFonts w:ascii="Calibri" w:hAnsi="Calibri"/>
                <w:b/>
                <w:sz w:val="22"/>
                <w:szCs w:val="22"/>
              </w:rPr>
            </w:pPr>
            <w:r w:rsidRPr="007D463B">
              <w:rPr>
                <w:rFonts w:ascii="Calibri" w:hAnsi="Calibri"/>
                <w:b/>
                <w:sz w:val="22"/>
                <w:szCs w:val="22"/>
              </w:rPr>
              <w:t>No. of Responses per Respondent</w:t>
            </w:r>
          </w:p>
        </w:tc>
        <w:tc>
          <w:tcPr>
            <w:tcW w:w="1596" w:type="dxa"/>
          </w:tcPr>
          <w:p w:rsidR="0042292B" w:rsidRPr="007D463B" w:rsidRDefault="0042292B" w:rsidP="00E52E81">
            <w:pPr>
              <w:rPr>
                <w:rFonts w:ascii="Calibri" w:hAnsi="Calibri"/>
                <w:b/>
                <w:sz w:val="22"/>
                <w:szCs w:val="22"/>
              </w:rPr>
            </w:pPr>
            <w:r w:rsidRPr="007D463B">
              <w:rPr>
                <w:rFonts w:ascii="Calibri" w:hAnsi="Calibri"/>
                <w:b/>
                <w:sz w:val="22"/>
                <w:szCs w:val="22"/>
              </w:rPr>
              <w:t>Average Burden per Response (in hours)</w:t>
            </w:r>
          </w:p>
        </w:tc>
        <w:tc>
          <w:tcPr>
            <w:tcW w:w="1038" w:type="dxa"/>
          </w:tcPr>
          <w:p w:rsidR="0042292B" w:rsidRPr="007D463B" w:rsidRDefault="0042292B" w:rsidP="00E52E81">
            <w:pPr>
              <w:rPr>
                <w:rFonts w:ascii="Calibri" w:hAnsi="Calibri"/>
                <w:b/>
                <w:sz w:val="22"/>
                <w:szCs w:val="22"/>
              </w:rPr>
            </w:pPr>
            <w:r w:rsidRPr="007D463B">
              <w:rPr>
                <w:rFonts w:ascii="Calibri" w:hAnsi="Calibri"/>
                <w:b/>
                <w:sz w:val="22"/>
                <w:szCs w:val="22"/>
              </w:rPr>
              <w:t>Total Burden Hours</w:t>
            </w:r>
          </w:p>
        </w:tc>
      </w:tr>
      <w:tr w:rsidR="0042292B" w:rsidRPr="007D463B" w:rsidTr="004B0794">
        <w:tc>
          <w:tcPr>
            <w:tcW w:w="9327" w:type="dxa"/>
            <w:gridSpan w:val="6"/>
          </w:tcPr>
          <w:p w:rsidR="0042292B" w:rsidRPr="007D463B" w:rsidRDefault="000C4F08" w:rsidP="00E52E81">
            <w:pPr>
              <w:jc w:val="center"/>
              <w:rPr>
                <w:rFonts w:ascii="Calibri" w:hAnsi="Calibri"/>
                <w:b/>
                <w:sz w:val="22"/>
                <w:szCs w:val="22"/>
              </w:rPr>
            </w:pPr>
            <w:r>
              <w:rPr>
                <w:rFonts w:ascii="Calibri" w:hAnsi="Calibri"/>
                <w:b/>
                <w:sz w:val="22"/>
                <w:szCs w:val="22"/>
              </w:rPr>
              <w:t>Phase I</w:t>
            </w:r>
            <w:r w:rsidR="0042292B" w:rsidRPr="007D463B">
              <w:rPr>
                <w:rFonts w:ascii="Calibri" w:hAnsi="Calibri"/>
                <w:b/>
                <w:sz w:val="22"/>
                <w:szCs w:val="22"/>
              </w:rPr>
              <w:t>: Focus Groups</w:t>
            </w:r>
          </w:p>
        </w:tc>
      </w:tr>
      <w:tr w:rsidR="004B0794" w:rsidRPr="007D463B" w:rsidTr="004B0794">
        <w:trPr>
          <w:trHeight w:val="1084"/>
        </w:trPr>
        <w:tc>
          <w:tcPr>
            <w:tcW w:w="1789" w:type="dxa"/>
          </w:tcPr>
          <w:p w:rsidR="004B0794" w:rsidRDefault="004B0794" w:rsidP="00E52E81">
            <w:pPr>
              <w:rPr>
                <w:rFonts w:ascii="Calibri" w:hAnsi="Calibri"/>
                <w:sz w:val="22"/>
                <w:szCs w:val="22"/>
              </w:rPr>
            </w:pPr>
            <w:r>
              <w:rPr>
                <w:rFonts w:ascii="Calibri" w:hAnsi="Calibri"/>
                <w:sz w:val="22"/>
                <w:szCs w:val="22"/>
              </w:rPr>
              <w:t>Women of childbearing age</w:t>
            </w:r>
          </w:p>
          <w:p w:rsidR="007568E6" w:rsidRPr="007D463B" w:rsidRDefault="007568E6" w:rsidP="00E52E81">
            <w:pPr>
              <w:rPr>
                <w:rFonts w:ascii="Calibri" w:hAnsi="Calibri"/>
                <w:sz w:val="22"/>
                <w:szCs w:val="22"/>
              </w:rPr>
            </w:pPr>
            <w:r>
              <w:rPr>
                <w:rFonts w:ascii="Calibri" w:hAnsi="Calibri"/>
                <w:sz w:val="22"/>
                <w:szCs w:val="22"/>
              </w:rPr>
              <w:t>(ages 18-40)</w:t>
            </w:r>
          </w:p>
        </w:tc>
        <w:tc>
          <w:tcPr>
            <w:tcW w:w="1951" w:type="dxa"/>
          </w:tcPr>
          <w:p w:rsidR="004B0794" w:rsidRPr="007D463B" w:rsidRDefault="004B0794" w:rsidP="00E52E81">
            <w:pPr>
              <w:rPr>
                <w:rFonts w:ascii="Calibri" w:hAnsi="Calibri"/>
                <w:sz w:val="22"/>
                <w:szCs w:val="22"/>
              </w:rPr>
            </w:pPr>
            <w:r w:rsidRPr="007D463B">
              <w:rPr>
                <w:rFonts w:ascii="Calibri" w:hAnsi="Calibri"/>
                <w:sz w:val="22"/>
                <w:szCs w:val="22"/>
              </w:rPr>
              <w:t xml:space="preserve">Participant Screener </w:t>
            </w:r>
          </w:p>
        </w:tc>
        <w:tc>
          <w:tcPr>
            <w:tcW w:w="1523" w:type="dxa"/>
          </w:tcPr>
          <w:p w:rsidR="004B0794" w:rsidRPr="007D463B" w:rsidRDefault="004B0794" w:rsidP="00E52E81">
            <w:pPr>
              <w:rPr>
                <w:rFonts w:ascii="Calibri" w:hAnsi="Calibri"/>
                <w:sz w:val="22"/>
                <w:szCs w:val="22"/>
              </w:rPr>
            </w:pPr>
            <w:r w:rsidRPr="007D463B">
              <w:rPr>
                <w:rFonts w:ascii="Calibri" w:hAnsi="Calibri"/>
                <w:sz w:val="22"/>
                <w:szCs w:val="22"/>
              </w:rPr>
              <w:t>144</w:t>
            </w:r>
          </w:p>
        </w:tc>
        <w:tc>
          <w:tcPr>
            <w:tcW w:w="1430" w:type="dxa"/>
          </w:tcPr>
          <w:p w:rsidR="004B0794" w:rsidRPr="007D463B" w:rsidRDefault="004B0794" w:rsidP="00E52E81">
            <w:pPr>
              <w:rPr>
                <w:rFonts w:ascii="Calibri" w:hAnsi="Calibri"/>
                <w:sz w:val="22"/>
                <w:szCs w:val="22"/>
              </w:rPr>
            </w:pPr>
            <w:r w:rsidRPr="007D463B">
              <w:rPr>
                <w:rFonts w:ascii="Calibri" w:hAnsi="Calibri"/>
                <w:sz w:val="22"/>
                <w:szCs w:val="22"/>
              </w:rPr>
              <w:t>1</w:t>
            </w:r>
          </w:p>
        </w:tc>
        <w:tc>
          <w:tcPr>
            <w:tcW w:w="1596" w:type="dxa"/>
          </w:tcPr>
          <w:p w:rsidR="004B0794" w:rsidRPr="007D463B" w:rsidRDefault="004B0794" w:rsidP="00E52E81">
            <w:pPr>
              <w:rPr>
                <w:rFonts w:ascii="Calibri" w:hAnsi="Calibri"/>
                <w:sz w:val="22"/>
                <w:szCs w:val="22"/>
              </w:rPr>
            </w:pPr>
            <w:r w:rsidRPr="007D463B">
              <w:rPr>
                <w:rFonts w:ascii="Calibri" w:hAnsi="Calibri"/>
                <w:sz w:val="22"/>
                <w:szCs w:val="22"/>
              </w:rPr>
              <w:t>5/60</w:t>
            </w:r>
          </w:p>
        </w:tc>
        <w:tc>
          <w:tcPr>
            <w:tcW w:w="1038" w:type="dxa"/>
          </w:tcPr>
          <w:p w:rsidR="004B0794" w:rsidRPr="007D463B" w:rsidRDefault="004B0794" w:rsidP="00E52E81">
            <w:pPr>
              <w:rPr>
                <w:rFonts w:ascii="Calibri" w:hAnsi="Calibri"/>
                <w:sz w:val="22"/>
                <w:szCs w:val="22"/>
              </w:rPr>
            </w:pPr>
            <w:r w:rsidRPr="007D463B">
              <w:rPr>
                <w:rFonts w:ascii="Calibri" w:hAnsi="Calibri"/>
                <w:sz w:val="22"/>
                <w:szCs w:val="22"/>
              </w:rPr>
              <w:t>12</w:t>
            </w:r>
          </w:p>
        </w:tc>
      </w:tr>
      <w:tr w:rsidR="004B0794" w:rsidRPr="007D463B" w:rsidTr="004B0794">
        <w:trPr>
          <w:trHeight w:val="791"/>
        </w:trPr>
        <w:tc>
          <w:tcPr>
            <w:tcW w:w="1789" w:type="dxa"/>
          </w:tcPr>
          <w:p w:rsidR="004B0794" w:rsidRDefault="004B0794" w:rsidP="00E52E81">
            <w:pPr>
              <w:rPr>
                <w:rFonts w:ascii="Calibri" w:hAnsi="Calibri"/>
                <w:sz w:val="22"/>
                <w:szCs w:val="22"/>
              </w:rPr>
            </w:pPr>
            <w:r>
              <w:rPr>
                <w:rFonts w:ascii="Calibri" w:hAnsi="Calibri"/>
                <w:sz w:val="22"/>
                <w:szCs w:val="22"/>
              </w:rPr>
              <w:lastRenderedPageBreak/>
              <w:t>Women of childbearing age</w:t>
            </w:r>
          </w:p>
          <w:p w:rsidR="007568E6" w:rsidRPr="007D463B" w:rsidRDefault="007568E6" w:rsidP="00E52E81">
            <w:pPr>
              <w:rPr>
                <w:rFonts w:ascii="Calibri" w:hAnsi="Calibri"/>
                <w:sz w:val="22"/>
                <w:szCs w:val="22"/>
              </w:rPr>
            </w:pPr>
            <w:r>
              <w:rPr>
                <w:rFonts w:ascii="Calibri" w:hAnsi="Calibri"/>
                <w:sz w:val="22"/>
                <w:szCs w:val="22"/>
              </w:rPr>
              <w:t>(ages 18-40)</w:t>
            </w:r>
          </w:p>
        </w:tc>
        <w:tc>
          <w:tcPr>
            <w:tcW w:w="1951" w:type="dxa"/>
          </w:tcPr>
          <w:p w:rsidR="004B0794" w:rsidRPr="007D463B" w:rsidRDefault="004B0794" w:rsidP="00E52E81">
            <w:pPr>
              <w:rPr>
                <w:rFonts w:ascii="Calibri" w:hAnsi="Calibri"/>
                <w:sz w:val="22"/>
                <w:szCs w:val="22"/>
              </w:rPr>
            </w:pPr>
            <w:r>
              <w:rPr>
                <w:rFonts w:ascii="Calibri" w:hAnsi="Calibri"/>
                <w:sz w:val="22"/>
                <w:szCs w:val="22"/>
              </w:rPr>
              <w:t>Demographic questionnaire</w:t>
            </w:r>
          </w:p>
        </w:tc>
        <w:tc>
          <w:tcPr>
            <w:tcW w:w="1523" w:type="dxa"/>
          </w:tcPr>
          <w:p w:rsidR="004B0794" w:rsidRPr="007D463B" w:rsidRDefault="004B0794" w:rsidP="00E52E81">
            <w:pPr>
              <w:rPr>
                <w:rFonts w:ascii="Calibri" w:hAnsi="Calibri"/>
                <w:sz w:val="22"/>
                <w:szCs w:val="22"/>
              </w:rPr>
            </w:pPr>
            <w:r w:rsidRPr="007D463B">
              <w:rPr>
                <w:rFonts w:ascii="Calibri" w:hAnsi="Calibri"/>
                <w:sz w:val="22"/>
                <w:szCs w:val="22"/>
              </w:rPr>
              <w:t xml:space="preserve">72 </w:t>
            </w:r>
          </w:p>
        </w:tc>
        <w:tc>
          <w:tcPr>
            <w:tcW w:w="1430" w:type="dxa"/>
          </w:tcPr>
          <w:p w:rsidR="004B0794" w:rsidRPr="007D463B" w:rsidRDefault="004B0794" w:rsidP="00E52E81">
            <w:pPr>
              <w:rPr>
                <w:rFonts w:ascii="Calibri" w:hAnsi="Calibri"/>
                <w:sz w:val="22"/>
                <w:szCs w:val="22"/>
              </w:rPr>
            </w:pPr>
            <w:r w:rsidRPr="007D463B">
              <w:rPr>
                <w:rFonts w:ascii="Calibri" w:hAnsi="Calibri"/>
                <w:sz w:val="22"/>
                <w:szCs w:val="22"/>
              </w:rPr>
              <w:t>1</w:t>
            </w:r>
          </w:p>
        </w:tc>
        <w:tc>
          <w:tcPr>
            <w:tcW w:w="1596" w:type="dxa"/>
          </w:tcPr>
          <w:p w:rsidR="004B0794" w:rsidRPr="007D463B" w:rsidRDefault="004B0794" w:rsidP="00E52E81">
            <w:pPr>
              <w:rPr>
                <w:rFonts w:ascii="Calibri" w:hAnsi="Calibri"/>
                <w:sz w:val="22"/>
                <w:szCs w:val="22"/>
              </w:rPr>
            </w:pPr>
            <w:r>
              <w:rPr>
                <w:rFonts w:ascii="Calibri" w:hAnsi="Calibri"/>
                <w:sz w:val="22"/>
                <w:szCs w:val="22"/>
              </w:rPr>
              <w:t>15/60</w:t>
            </w:r>
          </w:p>
        </w:tc>
        <w:tc>
          <w:tcPr>
            <w:tcW w:w="1038" w:type="dxa"/>
          </w:tcPr>
          <w:p w:rsidR="004B0794" w:rsidRPr="007D463B" w:rsidRDefault="004B0794" w:rsidP="00E52E81">
            <w:pPr>
              <w:rPr>
                <w:rFonts w:ascii="Calibri" w:hAnsi="Calibri"/>
                <w:sz w:val="22"/>
                <w:szCs w:val="22"/>
              </w:rPr>
            </w:pPr>
            <w:r>
              <w:rPr>
                <w:rFonts w:ascii="Calibri" w:hAnsi="Calibri"/>
                <w:sz w:val="22"/>
                <w:szCs w:val="22"/>
              </w:rPr>
              <w:t>18</w:t>
            </w:r>
          </w:p>
        </w:tc>
      </w:tr>
      <w:tr w:rsidR="004B0794" w:rsidRPr="007D463B" w:rsidTr="004B0794">
        <w:trPr>
          <w:trHeight w:val="701"/>
        </w:trPr>
        <w:tc>
          <w:tcPr>
            <w:tcW w:w="1789" w:type="dxa"/>
          </w:tcPr>
          <w:p w:rsidR="004B0794" w:rsidRDefault="004B0794" w:rsidP="00E52E81">
            <w:pPr>
              <w:rPr>
                <w:rFonts w:ascii="Calibri" w:hAnsi="Calibri"/>
                <w:sz w:val="22"/>
                <w:szCs w:val="22"/>
              </w:rPr>
            </w:pPr>
            <w:r>
              <w:rPr>
                <w:rFonts w:ascii="Calibri" w:hAnsi="Calibri"/>
                <w:sz w:val="22"/>
                <w:szCs w:val="22"/>
              </w:rPr>
              <w:t>Women of childbearing age</w:t>
            </w:r>
          </w:p>
          <w:p w:rsidR="007568E6" w:rsidRDefault="007568E6" w:rsidP="00E52E81">
            <w:pPr>
              <w:rPr>
                <w:rFonts w:ascii="Calibri" w:hAnsi="Calibri"/>
                <w:sz w:val="22"/>
                <w:szCs w:val="22"/>
              </w:rPr>
            </w:pPr>
            <w:r>
              <w:rPr>
                <w:rFonts w:ascii="Calibri" w:hAnsi="Calibri"/>
                <w:sz w:val="22"/>
                <w:szCs w:val="22"/>
              </w:rPr>
              <w:t>(ages 18-40)</w:t>
            </w:r>
          </w:p>
        </w:tc>
        <w:tc>
          <w:tcPr>
            <w:tcW w:w="1951" w:type="dxa"/>
          </w:tcPr>
          <w:p w:rsidR="004B0794" w:rsidRDefault="004B0794" w:rsidP="00E52E81">
            <w:pPr>
              <w:rPr>
                <w:rFonts w:ascii="Calibri" w:hAnsi="Calibri"/>
                <w:sz w:val="22"/>
                <w:szCs w:val="22"/>
              </w:rPr>
            </w:pPr>
            <w:r>
              <w:rPr>
                <w:rFonts w:ascii="Calibri" w:hAnsi="Calibri"/>
                <w:sz w:val="22"/>
                <w:szCs w:val="22"/>
              </w:rPr>
              <w:t>Informed consent form</w:t>
            </w:r>
          </w:p>
        </w:tc>
        <w:tc>
          <w:tcPr>
            <w:tcW w:w="1523" w:type="dxa"/>
          </w:tcPr>
          <w:p w:rsidR="004B0794" w:rsidRPr="007D463B" w:rsidRDefault="004B0794" w:rsidP="00E52E81">
            <w:pPr>
              <w:rPr>
                <w:rFonts w:ascii="Calibri" w:hAnsi="Calibri"/>
                <w:sz w:val="22"/>
                <w:szCs w:val="22"/>
              </w:rPr>
            </w:pPr>
            <w:r>
              <w:rPr>
                <w:rFonts w:ascii="Calibri" w:hAnsi="Calibri"/>
                <w:sz w:val="22"/>
                <w:szCs w:val="22"/>
              </w:rPr>
              <w:t>72</w:t>
            </w:r>
          </w:p>
        </w:tc>
        <w:tc>
          <w:tcPr>
            <w:tcW w:w="1430" w:type="dxa"/>
          </w:tcPr>
          <w:p w:rsidR="004B0794" w:rsidRPr="007D463B" w:rsidRDefault="004B0794" w:rsidP="00E52E81">
            <w:pPr>
              <w:rPr>
                <w:rFonts w:ascii="Calibri" w:hAnsi="Calibri"/>
                <w:sz w:val="22"/>
                <w:szCs w:val="22"/>
              </w:rPr>
            </w:pPr>
            <w:r>
              <w:rPr>
                <w:rFonts w:ascii="Calibri" w:hAnsi="Calibri"/>
                <w:sz w:val="22"/>
                <w:szCs w:val="22"/>
              </w:rPr>
              <w:t>1</w:t>
            </w:r>
          </w:p>
        </w:tc>
        <w:tc>
          <w:tcPr>
            <w:tcW w:w="1596" w:type="dxa"/>
          </w:tcPr>
          <w:p w:rsidR="004B0794" w:rsidRDefault="004B0794" w:rsidP="00E52E81">
            <w:pPr>
              <w:rPr>
                <w:rFonts w:ascii="Calibri" w:hAnsi="Calibri"/>
                <w:sz w:val="22"/>
                <w:szCs w:val="22"/>
              </w:rPr>
            </w:pPr>
            <w:r>
              <w:rPr>
                <w:rFonts w:ascii="Calibri" w:hAnsi="Calibri"/>
                <w:sz w:val="22"/>
                <w:szCs w:val="22"/>
              </w:rPr>
              <w:t>15/60</w:t>
            </w:r>
          </w:p>
        </w:tc>
        <w:tc>
          <w:tcPr>
            <w:tcW w:w="1038" w:type="dxa"/>
          </w:tcPr>
          <w:p w:rsidR="004B0794" w:rsidRDefault="004B0794" w:rsidP="00E52E81">
            <w:pPr>
              <w:rPr>
                <w:rFonts w:ascii="Calibri" w:hAnsi="Calibri"/>
                <w:sz w:val="22"/>
                <w:szCs w:val="22"/>
              </w:rPr>
            </w:pPr>
            <w:r>
              <w:rPr>
                <w:rFonts w:ascii="Calibri" w:hAnsi="Calibri"/>
                <w:sz w:val="22"/>
                <w:szCs w:val="22"/>
              </w:rPr>
              <w:t>18</w:t>
            </w:r>
          </w:p>
        </w:tc>
      </w:tr>
      <w:tr w:rsidR="004B0794" w:rsidRPr="007D463B" w:rsidTr="004B0794">
        <w:trPr>
          <w:trHeight w:val="701"/>
        </w:trPr>
        <w:tc>
          <w:tcPr>
            <w:tcW w:w="1789" w:type="dxa"/>
          </w:tcPr>
          <w:p w:rsidR="004B0794" w:rsidRDefault="004B0794" w:rsidP="00E52E81">
            <w:pPr>
              <w:rPr>
                <w:rFonts w:ascii="Calibri" w:hAnsi="Calibri"/>
                <w:sz w:val="22"/>
                <w:szCs w:val="22"/>
              </w:rPr>
            </w:pPr>
            <w:r>
              <w:rPr>
                <w:rFonts w:ascii="Calibri" w:hAnsi="Calibri"/>
                <w:sz w:val="22"/>
                <w:szCs w:val="22"/>
              </w:rPr>
              <w:t>Women of childbearing age</w:t>
            </w:r>
          </w:p>
          <w:p w:rsidR="007568E6" w:rsidRDefault="007568E6" w:rsidP="00E52E81">
            <w:pPr>
              <w:rPr>
                <w:rFonts w:ascii="Calibri" w:hAnsi="Calibri"/>
                <w:sz w:val="22"/>
                <w:szCs w:val="22"/>
              </w:rPr>
            </w:pPr>
          </w:p>
          <w:p w:rsidR="007568E6" w:rsidRDefault="007568E6" w:rsidP="00E52E81">
            <w:pPr>
              <w:rPr>
                <w:rFonts w:ascii="Calibri" w:hAnsi="Calibri"/>
                <w:sz w:val="22"/>
                <w:szCs w:val="22"/>
              </w:rPr>
            </w:pPr>
            <w:r>
              <w:rPr>
                <w:rFonts w:ascii="Calibri" w:hAnsi="Calibri"/>
                <w:sz w:val="22"/>
                <w:szCs w:val="22"/>
              </w:rPr>
              <w:t>(ages 18-40)</w:t>
            </w:r>
          </w:p>
        </w:tc>
        <w:tc>
          <w:tcPr>
            <w:tcW w:w="1951" w:type="dxa"/>
          </w:tcPr>
          <w:p w:rsidR="004B0794" w:rsidRDefault="004B0794" w:rsidP="00E52E81">
            <w:pPr>
              <w:rPr>
                <w:rFonts w:ascii="Calibri" w:hAnsi="Calibri"/>
                <w:sz w:val="22"/>
                <w:szCs w:val="22"/>
              </w:rPr>
            </w:pPr>
            <w:r>
              <w:rPr>
                <w:rFonts w:ascii="Calibri" w:hAnsi="Calibri"/>
                <w:sz w:val="22"/>
                <w:szCs w:val="22"/>
              </w:rPr>
              <w:t>Focus group</w:t>
            </w:r>
          </w:p>
        </w:tc>
        <w:tc>
          <w:tcPr>
            <w:tcW w:w="1523" w:type="dxa"/>
          </w:tcPr>
          <w:p w:rsidR="004B0794" w:rsidRDefault="004B0794" w:rsidP="00E52E81">
            <w:pPr>
              <w:rPr>
                <w:rFonts w:ascii="Calibri" w:hAnsi="Calibri"/>
                <w:sz w:val="22"/>
                <w:szCs w:val="22"/>
              </w:rPr>
            </w:pPr>
            <w:r>
              <w:rPr>
                <w:rFonts w:ascii="Calibri" w:hAnsi="Calibri"/>
                <w:sz w:val="22"/>
                <w:szCs w:val="22"/>
              </w:rPr>
              <w:t>72</w:t>
            </w:r>
          </w:p>
        </w:tc>
        <w:tc>
          <w:tcPr>
            <w:tcW w:w="1430" w:type="dxa"/>
          </w:tcPr>
          <w:p w:rsidR="004B0794" w:rsidRDefault="004B0794" w:rsidP="00E52E81">
            <w:pPr>
              <w:rPr>
                <w:rFonts w:ascii="Calibri" w:hAnsi="Calibri"/>
                <w:sz w:val="22"/>
                <w:szCs w:val="22"/>
              </w:rPr>
            </w:pPr>
            <w:r>
              <w:rPr>
                <w:rFonts w:ascii="Calibri" w:hAnsi="Calibri"/>
                <w:sz w:val="22"/>
                <w:szCs w:val="22"/>
              </w:rPr>
              <w:t>1</w:t>
            </w:r>
          </w:p>
        </w:tc>
        <w:tc>
          <w:tcPr>
            <w:tcW w:w="1596" w:type="dxa"/>
          </w:tcPr>
          <w:p w:rsidR="004B0794" w:rsidRDefault="004B0794" w:rsidP="00E52E81">
            <w:pPr>
              <w:rPr>
                <w:rFonts w:ascii="Calibri" w:hAnsi="Calibri"/>
                <w:sz w:val="22"/>
                <w:szCs w:val="22"/>
              </w:rPr>
            </w:pPr>
            <w:r>
              <w:rPr>
                <w:rFonts w:ascii="Calibri" w:hAnsi="Calibri"/>
                <w:sz w:val="22"/>
                <w:szCs w:val="22"/>
              </w:rPr>
              <w:t>90/60</w:t>
            </w:r>
          </w:p>
        </w:tc>
        <w:tc>
          <w:tcPr>
            <w:tcW w:w="1038" w:type="dxa"/>
          </w:tcPr>
          <w:p w:rsidR="004B0794" w:rsidRDefault="004B0794" w:rsidP="00E52E81">
            <w:pPr>
              <w:rPr>
                <w:rFonts w:ascii="Calibri" w:hAnsi="Calibri"/>
                <w:sz w:val="22"/>
                <w:szCs w:val="22"/>
              </w:rPr>
            </w:pPr>
            <w:r>
              <w:rPr>
                <w:rFonts w:ascii="Calibri" w:hAnsi="Calibri"/>
                <w:sz w:val="22"/>
                <w:szCs w:val="22"/>
              </w:rPr>
              <w:t>108</w:t>
            </w:r>
          </w:p>
        </w:tc>
      </w:tr>
      <w:tr w:rsidR="0042292B" w:rsidRPr="007D463B" w:rsidTr="004B0794">
        <w:tc>
          <w:tcPr>
            <w:tcW w:w="9327" w:type="dxa"/>
            <w:gridSpan w:val="6"/>
          </w:tcPr>
          <w:p w:rsidR="0042292B" w:rsidRPr="007D463B" w:rsidRDefault="000C4F08" w:rsidP="00E52E81">
            <w:pPr>
              <w:jc w:val="center"/>
              <w:rPr>
                <w:rFonts w:ascii="Calibri" w:hAnsi="Calibri"/>
                <w:b/>
                <w:sz w:val="22"/>
                <w:szCs w:val="22"/>
              </w:rPr>
            </w:pPr>
            <w:r>
              <w:rPr>
                <w:rFonts w:ascii="Calibri" w:hAnsi="Calibri"/>
                <w:b/>
                <w:sz w:val="22"/>
                <w:szCs w:val="22"/>
              </w:rPr>
              <w:t>Phase II</w:t>
            </w:r>
            <w:r w:rsidR="0042292B" w:rsidRPr="007D463B">
              <w:rPr>
                <w:rFonts w:ascii="Calibri" w:hAnsi="Calibri"/>
                <w:b/>
                <w:sz w:val="22"/>
                <w:szCs w:val="22"/>
              </w:rPr>
              <w:t>: Web Survey</w:t>
            </w:r>
          </w:p>
        </w:tc>
      </w:tr>
      <w:tr w:rsidR="007305A5" w:rsidRPr="007D463B" w:rsidTr="007305A5">
        <w:trPr>
          <w:trHeight w:val="1084"/>
        </w:trPr>
        <w:tc>
          <w:tcPr>
            <w:tcW w:w="1789" w:type="dxa"/>
          </w:tcPr>
          <w:p w:rsidR="007305A5" w:rsidRDefault="007305A5" w:rsidP="00E52E81">
            <w:pPr>
              <w:rPr>
                <w:rFonts w:ascii="Calibri" w:hAnsi="Calibri"/>
                <w:sz w:val="22"/>
                <w:szCs w:val="22"/>
              </w:rPr>
            </w:pPr>
            <w:r>
              <w:rPr>
                <w:rFonts w:ascii="Calibri" w:hAnsi="Calibri"/>
                <w:sz w:val="22"/>
                <w:szCs w:val="22"/>
              </w:rPr>
              <w:t>Women of childbearing age</w:t>
            </w:r>
          </w:p>
          <w:p w:rsidR="007568E6" w:rsidRPr="007D463B" w:rsidRDefault="007568E6" w:rsidP="00E52E81">
            <w:pPr>
              <w:rPr>
                <w:rFonts w:ascii="Calibri" w:hAnsi="Calibri"/>
                <w:sz w:val="22"/>
                <w:szCs w:val="22"/>
              </w:rPr>
            </w:pPr>
            <w:r>
              <w:rPr>
                <w:rFonts w:ascii="Calibri" w:hAnsi="Calibri"/>
                <w:sz w:val="22"/>
                <w:szCs w:val="22"/>
              </w:rPr>
              <w:t>(ages 18-40)</w:t>
            </w:r>
          </w:p>
        </w:tc>
        <w:tc>
          <w:tcPr>
            <w:tcW w:w="1951" w:type="dxa"/>
          </w:tcPr>
          <w:p w:rsidR="007305A5" w:rsidRPr="007D463B" w:rsidRDefault="007305A5" w:rsidP="00E52E81">
            <w:pPr>
              <w:rPr>
                <w:rFonts w:ascii="Calibri" w:hAnsi="Calibri"/>
                <w:sz w:val="22"/>
                <w:szCs w:val="22"/>
              </w:rPr>
            </w:pPr>
            <w:r w:rsidRPr="007D463B">
              <w:rPr>
                <w:rFonts w:ascii="Calibri" w:hAnsi="Calibri"/>
                <w:sz w:val="22"/>
                <w:szCs w:val="22"/>
              </w:rPr>
              <w:t xml:space="preserve">Participant screener </w:t>
            </w:r>
          </w:p>
        </w:tc>
        <w:tc>
          <w:tcPr>
            <w:tcW w:w="1523" w:type="dxa"/>
          </w:tcPr>
          <w:p w:rsidR="007305A5" w:rsidRPr="00A82D54" w:rsidRDefault="00963E49" w:rsidP="00E52E81">
            <w:pPr>
              <w:rPr>
                <w:rFonts w:ascii="Calibri" w:hAnsi="Calibri"/>
                <w:sz w:val="22"/>
                <w:szCs w:val="22"/>
              </w:rPr>
            </w:pPr>
            <w:r w:rsidRPr="00A82D54">
              <w:rPr>
                <w:rFonts w:ascii="Calibri" w:hAnsi="Calibri"/>
                <w:sz w:val="22"/>
                <w:szCs w:val="22"/>
              </w:rPr>
              <w:t>4,800</w:t>
            </w:r>
          </w:p>
        </w:tc>
        <w:tc>
          <w:tcPr>
            <w:tcW w:w="1430" w:type="dxa"/>
          </w:tcPr>
          <w:p w:rsidR="007305A5" w:rsidRPr="00A82D54" w:rsidRDefault="007305A5" w:rsidP="00E52E81">
            <w:pPr>
              <w:rPr>
                <w:rFonts w:ascii="Calibri" w:hAnsi="Calibri"/>
                <w:sz w:val="22"/>
                <w:szCs w:val="22"/>
              </w:rPr>
            </w:pPr>
            <w:r w:rsidRPr="00A82D54">
              <w:rPr>
                <w:rFonts w:ascii="Calibri" w:hAnsi="Calibri"/>
                <w:sz w:val="22"/>
                <w:szCs w:val="22"/>
              </w:rPr>
              <w:t>1</w:t>
            </w:r>
          </w:p>
        </w:tc>
        <w:tc>
          <w:tcPr>
            <w:tcW w:w="1596" w:type="dxa"/>
          </w:tcPr>
          <w:p w:rsidR="007305A5" w:rsidRPr="00A82D54" w:rsidRDefault="00963E49" w:rsidP="00E52E81">
            <w:pPr>
              <w:rPr>
                <w:rFonts w:ascii="Calibri" w:hAnsi="Calibri"/>
                <w:sz w:val="22"/>
                <w:szCs w:val="22"/>
              </w:rPr>
            </w:pPr>
            <w:r w:rsidRPr="00A82D54">
              <w:rPr>
                <w:rFonts w:ascii="Calibri" w:hAnsi="Calibri"/>
                <w:sz w:val="22"/>
                <w:szCs w:val="22"/>
              </w:rPr>
              <w:t>3</w:t>
            </w:r>
            <w:r w:rsidR="007305A5" w:rsidRPr="00A82D54">
              <w:rPr>
                <w:rFonts w:ascii="Calibri" w:hAnsi="Calibri"/>
                <w:sz w:val="22"/>
                <w:szCs w:val="22"/>
              </w:rPr>
              <w:t>/60</w:t>
            </w:r>
          </w:p>
        </w:tc>
        <w:tc>
          <w:tcPr>
            <w:tcW w:w="1038" w:type="dxa"/>
          </w:tcPr>
          <w:p w:rsidR="007305A5" w:rsidRPr="00A82D54" w:rsidRDefault="00963E49" w:rsidP="00E52E81">
            <w:pPr>
              <w:rPr>
                <w:rFonts w:ascii="Calibri" w:hAnsi="Calibri"/>
                <w:sz w:val="22"/>
                <w:szCs w:val="22"/>
              </w:rPr>
            </w:pPr>
            <w:r w:rsidRPr="00A82D54">
              <w:rPr>
                <w:rFonts w:ascii="Calibri" w:hAnsi="Calibri"/>
                <w:sz w:val="22"/>
                <w:szCs w:val="22"/>
              </w:rPr>
              <w:t>24</w:t>
            </w:r>
            <w:r w:rsidR="007305A5" w:rsidRPr="00A82D54">
              <w:rPr>
                <w:rFonts w:ascii="Calibri" w:hAnsi="Calibri"/>
                <w:sz w:val="22"/>
                <w:szCs w:val="22"/>
              </w:rPr>
              <w:t>0</w:t>
            </w:r>
          </w:p>
        </w:tc>
      </w:tr>
      <w:tr w:rsidR="007305A5" w:rsidRPr="007D463B" w:rsidTr="007305A5">
        <w:trPr>
          <w:trHeight w:val="1084"/>
        </w:trPr>
        <w:tc>
          <w:tcPr>
            <w:tcW w:w="1789" w:type="dxa"/>
          </w:tcPr>
          <w:p w:rsidR="007305A5" w:rsidRDefault="007305A5" w:rsidP="00E52E81">
            <w:pPr>
              <w:rPr>
                <w:rFonts w:ascii="Calibri" w:hAnsi="Calibri"/>
                <w:sz w:val="22"/>
                <w:szCs w:val="22"/>
              </w:rPr>
            </w:pPr>
            <w:r>
              <w:rPr>
                <w:rFonts w:ascii="Calibri" w:hAnsi="Calibri"/>
                <w:sz w:val="22"/>
                <w:szCs w:val="22"/>
              </w:rPr>
              <w:t>Women of childbearing age</w:t>
            </w:r>
          </w:p>
          <w:p w:rsidR="007568E6" w:rsidRPr="007D463B" w:rsidRDefault="007568E6" w:rsidP="00E52E81">
            <w:pPr>
              <w:rPr>
                <w:rFonts w:ascii="Calibri" w:hAnsi="Calibri"/>
                <w:sz w:val="22"/>
                <w:szCs w:val="22"/>
              </w:rPr>
            </w:pPr>
            <w:r>
              <w:rPr>
                <w:rFonts w:ascii="Calibri" w:hAnsi="Calibri"/>
                <w:sz w:val="22"/>
                <w:szCs w:val="22"/>
              </w:rPr>
              <w:t>(ages 18-40)</w:t>
            </w:r>
          </w:p>
        </w:tc>
        <w:tc>
          <w:tcPr>
            <w:tcW w:w="1951" w:type="dxa"/>
          </w:tcPr>
          <w:p w:rsidR="007305A5" w:rsidRPr="007D463B" w:rsidRDefault="007305A5" w:rsidP="00E52E81">
            <w:pPr>
              <w:rPr>
                <w:rFonts w:ascii="Calibri" w:hAnsi="Calibri"/>
                <w:sz w:val="22"/>
                <w:szCs w:val="22"/>
              </w:rPr>
            </w:pPr>
            <w:r w:rsidRPr="007D463B">
              <w:rPr>
                <w:rFonts w:ascii="Calibri" w:hAnsi="Calibri"/>
                <w:sz w:val="22"/>
                <w:szCs w:val="22"/>
              </w:rPr>
              <w:t>Web Survey</w:t>
            </w:r>
          </w:p>
        </w:tc>
        <w:tc>
          <w:tcPr>
            <w:tcW w:w="1523" w:type="dxa"/>
          </w:tcPr>
          <w:p w:rsidR="007305A5" w:rsidRPr="00A82D54" w:rsidRDefault="00963E49" w:rsidP="00E52E81">
            <w:pPr>
              <w:rPr>
                <w:rFonts w:ascii="Calibri" w:hAnsi="Calibri"/>
                <w:sz w:val="22"/>
                <w:szCs w:val="22"/>
              </w:rPr>
            </w:pPr>
            <w:r w:rsidRPr="00A82D54">
              <w:rPr>
                <w:rFonts w:ascii="Calibri" w:hAnsi="Calibri"/>
                <w:sz w:val="22"/>
                <w:szCs w:val="22"/>
              </w:rPr>
              <w:t>800</w:t>
            </w:r>
          </w:p>
        </w:tc>
        <w:tc>
          <w:tcPr>
            <w:tcW w:w="1430" w:type="dxa"/>
          </w:tcPr>
          <w:p w:rsidR="007305A5" w:rsidRPr="00A82D54" w:rsidRDefault="007305A5" w:rsidP="00E52E81">
            <w:pPr>
              <w:rPr>
                <w:rFonts w:ascii="Calibri" w:hAnsi="Calibri"/>
                <w:sz w:val="22"/>
                <w:szCs w:val="22"/>
              </w:rPr>
            </w:pPr>
            <w:r w:rsidRPr="00A82D54">
              <w:rPr>
                <w:rFonts w:ascii="Calibri" w:hAnsi="Calibri"/>
                <w:sz w:val="22"/>
                <w:szCs w:val="22"/>
              </w:rPr>
              <w:t>1</w:t>
            </w:r>
          </w:p>
        </w:tc>
        <w:tc>
          <w:tcPr>
            <w:tcW w:w="1596" w:type="dxa"/>
          </w:tcPr>
          <w:p w:rsidR="007305A5" w:rsidRPr="00A82D54" w:rsidRDefault="007305A5" w:rsidP="00963E49">
            <w:pPr>
              <w:rPr>
                <w:rFonts w:ascii="Calibri" w:hAnsi="Calibri"/>
                <w:sz w:val="22"/>
                <w:szCs w:val="22"/>
              </w:rPr>
            </w:pPr>
            <w:r w:rsidRPr="00A82D54">
              <w:rPr>
                <w:rFonts w:ascii="Calibri" w:hAnsi="Calibri"/>
                <w:sz w:val="22"/>
                <w:szCs w:val="22"/>
              </w:rPr>
              <w:t>1</w:t>
            </w:r>
            <w:r w:rsidR="00963E49" w:rsidRPr="00A82D54">
              <w:rPr>
                <w:rFonts w:ascii="Calibri" w:hAnsi="Calibri"/>
                <w:sz w:val="22"/>
                <w:szCs w:val="22"/>
              </w:rPr>
              <w:t>1</w:t>
            </w:r>
            <w:r w:rsidRPr="00A82D54">
              <w:rPr>
                <w:rFonts w:ascii="Calibri" w:hAnsi="Calibri"/>
                <w:sz w:val="22"/>
                <w:szCs w:val="22"/>
              </w:rPr>
              <w:t xml:space="preserve">/60 </w:t>
            </w:r>
          </w:p>
        </w:tc>
        <w:tc>
          <w:tcPr>
            <w:tcW w:w="1038" w:type="dxa"/>
          </w:tcPr>
          <w:p w:rsidR="007305A5" w:rsidRPr="00A82D54" w:rsidRDefault="007305A5" w:rsidP="00963E49">
            <w:pPr>
              <w:rPr>
                <w:rFonts w:ascii="Calibri" w:hAnsi="Calibri"/>
                <w:sz w:val="22"/>
                <w:szCs w:val="22"/>
              </w:rPr>
            </w:pPr>
            <w:r w:rsidRPr="00A82D54">
              <w:rPr>
                <w:rFonts w:ascii="Calibri" w:hAnsi="Calibri"/>
                <w:sz w:val="22"/>
                <w:szCs w:val="22"/>
              </w:rPr>
              <w:t>1</w:t>
            </w:r>
            <w:r w:rsidR="00963E49" w:rsidRPr="00A82D54">
              <w:rPr>
                <w:rFonts w:ascii="Calibri" w:hAnsi="Calibri"/>
                <w:sz w:val="22"/>
                <w:szCs w:val="22"/>
              </w:rPr>
              <w:t>47</w:t>
            </w:r>
          </w:p>
        </w:tc>
      </w:tr>
      <w:tr w:rsidR="007305A5" w:rsidRPr="007D463B" w:rsidTr="007305A5">
        <w:trPr>
          <w:trHeight w:val="405"/>
        </w:trPr>
        <w:tc>
          <w:tcPr>
            <w:tcW w:w="8289" w:type="dxa"/>
            <w:gridSpan w:val="5"/>
          </w:tcPr>
          <w:p w:rsidR="007305A5" w:rsidRPr="00A82D54" w:rsidRDefault="007305A5" w:rsidP="00E52E81">
            <w:pPr>
              <w:rPr>
                <w:rFonts w:ascii="Calibri" w:hAnsi="Calibri"/>
                <w:sz w:val="22"/>
                <w:szCs w:val="22"/>
              </w:rPr>
            </w:pPr>
            <w:r w:rsidRPr="00A82D54">
              <w:rPr>
                <w:rFonts w:ascii="Calibri" w:hAnsi="Calibri"/>
                <w:b/>
                <w:sz w:val="22"/>
                <w:szCs w:val="22"/>
              </w:rPr>
              <w:t>TOTAL</w:t>
            </w:r>
          </w:p>
        </w:tc>
        <w:tc>
          <w:tcPr>
            <w:tcW w:w="1038" w:type="dxa"/>
          </w:tcPr>
          <w:p w:rsidR="007305A5" w:rsidRPr="00A82D54" w:rsidRDefault="007305A5" w:rsidP="00963E49">
            <w:pPr>
              <w:rPr>
                <w:rFonts w:ascii="Calibri" w:hAnsi="Calibri"/>
                <w:b/>
                <w:sz w:val="22"/>
                <w:szCs w:val="22"/>
              </w:rPr>
            </w:pPr>
            <w:r w:rsidRPr="00A82D54">
              <w:rPr>
                <w:rFonts w:ascii="Calibri" w:hAnsi="Calibri"/>
                <w:b/>
                <w:sz w:val="22"/>
                <w:szCs w:val="22"/>
              </w:rPr>
              <w:t>5</w:t>
            </w:r>
            <w:r w:rsidR="00963E49" w:rsidRPr="00A82D54">
              <w:rPr>
                <w:rFonts w:ascii="Calibri" w:hAnsi="Calibri"/>
                <w:b/>
                <w:sz w:val="22"/>
                <w:szCs w:val="22"/>
              </w:rPr>
              <w:t>43</w:t>
            </w:r>
          </w:p>
        </w:tc>
      </w:tr>
    </w:tbl>
    <w:p w:rsidR="0042292B" w:rsidRPr="007D463B" w:rsidRDefault="0042292B" w:rsidP="0042292B">
      <w:pPr>
        <w:rPr>
          <w:rFonts w:ascii="Calibri" w:hAnsi="Calibri"/>
          <w:sz w:val="22"/>
          <w:szCs w:val="22"/>
        </w:rPr>
      </w:pPr>
    </w:p>
    <w:p w:rsidR="0042292B" w:rsidRPr="007D463B" w:rsidRDefault="0042292B" w:rsidP="0042292B">
      <w:pPr>
        <w:rPr>
          <w:rFonts w:ascii="Calibri" w:hAnsi="Calibri"/>
          <w:sz w:val="22"/>
          <w:szCs w:val="22"/>
        </w:rPr>
      </w:pPr>
      <w:r w:rsidRPr="007D463B">
        <w:rPr>
          <w:rFonts w:ascii="Calibri" w:hAnsi="Calibri"/>
          <w:sz w:val="22"/>
          <w:szCs w:val="22"/>
        </w:rPr>
        <w:t xml:space="preserve">The annualized cost burden is show in Table A.12.B. The mean hourly wage rate is based on the most recent (May 2010) National Occupational Employment and Wage Estimates for all occupations, published on the Bureau of Labor Statistics website which is $21.35. </w:t>
      </w:r>
    </w:p>
    <w:p w:rsidR="0042292B" w:rsidRPr="007D463B" w:rsidRDefault="0042292B" w:rsidP="0042292B">
      <w:pPr>
        <w:rPr>
          <w:rFonts w:ascii="Calibri" w:hAnsi="Calibri"/>
          <w:sz w:val="22"/>
          <w:szCs w:val="22"/>
        </w:rPr>
      </w:pPr>
      <w:r w:rsidRPr="007D463B">
        <w:rPr>
          <w:rFonts w:ascii="Calibri" w:hAnsi="Calibri"/>
          <w:sz w:val="22"/>
          <w:szCs w:val="22"/>
        </w:rPr>
        <w:t xml:space="preserve">See </w:t>
      </w:r>
      <w:hyperlink r:id="rId15" w:anchor="00-0000" w:history="1">
        <w:r w:rsidRPr="007D463B">
          <w:rPr>
            <w:rStyle w:val="Hyperlink"/>
            <w:rFonts w:ascii="Calibri" w:hAnsi="Calibri"/>
            <w:sz w:val="22"/>
            <w:szCs w:val="22"/>
          </w:rPr>
          <w:t>http://www.bls.gov/oes/current/oes_nat.htm#00-0000</w:t>
        </w:r>
      </w:hyperlink>
      <w:r w:rsidRPr="007D463B">
        <w:rPr>
          <w:rFonts w:ascii="Calibri" w:hAnsi="Calibri"/>
          <w:sz w:val="22"/>
          <w:szCs w:val="22"/>
        </w:rPr>
        <w:t xml:space="preserve">. </w:t>
      </w:r>
    </w:p>
    <w:p w:rsidR="0042292B" w:rsidRPr="007D463B" w:rsidRDefault="0042292B" w:rsidP="0042292B">
      <w:pPr>
        <w:rPr>
          <w:rFonts w:ascii="Calibri" w:hAnsi="Calibri"/>
          <w:sz w:val="22"/>
          <w:szCs w:val="22"/>
        </w:rPr>
      </w:pPr>
    </w:p>
    <w:p w:rsidR="0042292B" w:rsidRPr="007D463B" w:rsidRDefault="0042292B" w:rsidP="0042292B">
      <w:pPr>
        <w:rPr>
          <w:rFonts w:ascii="Calibri" w:hAnsi="Calibri"/>
          <w:sz w:val="22"/>
          <w:szCs w:val="22"/>
        </w:rPr>
      </w:pPr>
      <w:r w:rsidRPr="007D463B">
        <w:rPr>
          <w:rFonts w:ascii="Calibri" w:hAnsi="Calibri"/>
          <w:sz w:val="22"/>
          <w:szCs w:val="22"/>
        </w:rPr>
        <w:t>Table A.12.B. Estimated Annualized Burden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1951"/>
        <w:gridCol w:w="1523"/>
        <w:gridCol w:w="1430"/>
        <w:gridCol w:w="1596"/>
      </w:tblGrid>
      <w:tr w:rsidR="007305A5" w:rsidRPr="007D463B" w:rsidTr="007305A5">
        <w:tc>
          <w:tcPr>
            <w:tcW w:w="1789" w:type="dxa"/>
          </w:tcPr>
          <w:p w:rsidR="007305A5" w:rsidRPr="007D463B" w:rsidRDefault="007305A5" w:rsidP="007305A5">
            <w:pPr>
              <w:rPr>
                <w:rFonts w:ascii="Calibri" w:hAnsi="Calibri"/>
                <w:b/>
                <w:sz w:val="22"/>
                <w:szCs w:val="22"/>
              </w:rPr>
            </w:pPr>
            <w:r w:rsidRPr="007D463B">
              <w:rPr>
                <w:rFonts w:ascii="Calibri" w:hAnsi="Calibri"/>
                <w:b/>
                <w:sz w:val="22"/>
                <w:szCs w:val="22"/>
              </w:rPr>
              <w:t>Type of Respondent</w:t>
            </w:r>
          </w:p>
        </w:tc>
        <w:tc>
          <w:tcPr>
            <w:tcW w:w="1951" w:type="dxa"/>
          </w:tcPr>
          <w:p w:rsidR="007305A5" w:rsidRPr="007D463B" w:rsidRDefault="007305A5" w:rsidP="007305A5">
            <w:pPr>
              <w:rPr>
                <w:rFonts w:ascii="Calibri" w:hAnsi="Calibri"/>
                <w:b/>
                <w:sz w:val="22"/>
                <w:szCs w:val="22"/>
              </w:rPr>
            </w:pPr>
            <w:r w:rsidRPr="007D463B">
              <w:rPr>
                <w:rFonts w:ascii="Calibri" w:hAnsi="Calibri"/>
                <w:b/>
                <w:sz w:val="22"/>
                <w:szCs w:val="22"/>
              </w:rPr>
              <w:t>Form Name</w:t>
            </w:r>
          </w:p>
        </w:tc>
        <w:tc>
          <w:tcPr>
            <w:tcW w:w="1523" w:type="dxa"/>
          </w:tcPr>
          <w:p w:rsidR="007305A5" w:rsidRPr="007D463B" w:rsidRDefault="007305A5" w:rsidP="007305A5">
            <w:pPr>
              <w:rPr>
                <w:rFonts w:ascii="Calibri" w:hAnsi="Calibri"/>
                <w:b/>
                <w:sz w:val="22"/>
                <w:szCs w:val="22"/>
              </w:rPr>
            </w:pPr>
            <w:r>
              <w:rPr>
                <w:rFonts w:ascii="Calibri" w:hAnsi="Calibri"/>
                <w:b/>
                <w:sz w:val="22"/>
                <w:szCs w:val="22"/>
              </w:rPr>
              <w:t>Total Burden Hours</w:t>
            </w:r>
          </w:p>
        </w:tc>
        <w:tc>
          <w:tcPr>
            <w:tcW w:w="1430" w:type="dxa"/>
          </w:tcPr>
          <w:p w:rsidR="007305A5" w:rsidRPr="007D463B" w:rsidRDefault="007305A5" w:rsidP="007305A5">
            <w:pPr>
              <w:rPr>
                <w:rFonts w:ascii="Calibri" w:hAnsi="Calibri"/>
                <w:b/>
                <w:sz w:val="22"/>
                <w:szCs w:val="22"/>
              </w:rPr>
            </w:pPr>
            <w:r>
              <w:rPr>
                <w:rFonts w:ascii="Calibri" w:hAnsi="Calibri"/>
                <w:b/>
                <w:sz w:val="22"/>
                <w:szCs w:val="22"/>
              </w:rPr>
              <w:t>Hourly Wage Rate</w:t>
            </w:r>
          </w:p>
        </w:tc>
        <w:tc>
          <w:tcPr>
            <w:tcW w:w="1596" w:type="dxa"/>
          </w:tcPr>
          <w:p w:rsidR="007305A5" w:rsidRPr="007D463B" w:rsidRDefault="007305A5" w:rsidP="007305A5">
            <w:pPr>
              <w:rPr>
                <w:rFonts w:ascii="Calibri" w:hAnsi="Calibri"/>
                <w:b/>
                <w:sz w:val="22"/>
                <w:szCs w:val="22"/>
              </w:rPr>
            </w:pPr>
            <w:r>
              <w:rPr>
                <w:rFonts w:ascii="Calibri" w:hAnsi="Calibri"/>
                <w:b/>
                <w:sz w:val="22"/>
                <w:szCs w:val="22"/>
              </w:rPr>
              <w:t>Total Respondent Costs</w:t>
            </w:r>
          </w:p>
        </w:tc>
      </w:tr>
      <w:tr w:rsidR="007305A5" w:rsidRPr="007D463B" w:rsidTr="007305A5">
        <w:trPr>
          <w:trHeight w:val="350"/>
        </w:trPr>
        <w:tc>
          <w:tcPr>
            <w:tcW w:w="8289" w:type="dxa"/>
            <w:gridSpan w:val="5"/>
          </w:tcPr>
          <w:p w:rsidR="007305A5" w:rsidRPr="007305A5" w:rsidRDefault="000C4F08" w:rsidP="007305A5">
            <w:pPr>
              <w:jc w:val="center"/>
              <w:rPr>
                <w:rFonts w:ascii="Calibri" w:hAnsi="Calibri"/>
                <w:b/>
                <w:sz w:val="22"/>
                <w:szCs w:val="22"/>
              </w:rPr>
            </w:pPr>
            <w:r>
              <w:rPr>
                <w:rFonts w:ascii="Calibri" w:hAnsi="Calibri"/>
                <w:b/>
                <w:sz w:val="22"/>
                <w:szCs w:val="22"/>
              </w:rPr>
              <w:t>Phase I</w:t>
            </w:r>
            <w:r w:rsidR="007305A5" w:rsidRPr="007305A5">
              <w:rPr>
                <w:rFonts w:ascii="Calibri" w:hAnsi="Calibri"/>
                <w:b/>
                <w:sz w:val="22"/>
                <w:szCs w:val="22"/>
              </w:rPr>
              <w:t>: Focus Groups</w:t>
            </w:r>
          </w:p>
        </w:tc>
      </w:tr>
      <w:tr w:rsidR="007305A5" w:rsidRPr="007D463B" w:rsidTr="007305A5">
        <w:trPr>
          <w:trHeight w:val="1084"/>
        </w:trPr>
        <w:tc>
          <w:tcPr>
            <w:tcW w:w="1789" w:type="dxa"/>
          </w:tcPr>
          <w:p w:rsidR="007305A5" w:rsidRDefault="007305A5" w:rsidP="007305A5">
            <w:pPr>
              <w:rPr>
                <w:rFonts w:ascii="Calibri" w:hAnsi="Calibri"/>
                <w:sz w:val="22"/>
                <w:szCs w:val="22"/>
              </w:rPr>
            </w:pPr>
            <w:r>
              <w:rPr>
                <w:rFonts w:ascii="Calibri" w:hAnsi="Calibri"/>
                <w:sz w:val="22"/>
                <w:szCs w:val="22"/>
              </w:rPr>
              <w:t>Women of childbearing age</w:t>
            </w:r>
          </w:p>
          <w:p w:rsidR="007568E6" w:rsidRPr="007D463B" w:rsidRDefault="007568E6" w:rsidP="007305A5">
            <w:pPr>
              <w:rPr>
                <w:rFonts w:ascii="Calibri" w:hAnsi="Calibri"/>
                <w:sz w:val="22"/>
                <w:szCs w:val="22"/>
              </w:rPr>
            </w:pPr>
            <w:r>
              <w:rPr>
                <w:rFonts w:ascii="Calibri" w:hAnsi="Calibri"/>
                <w:sz w:val="22"/>
                <w:szCs w:val="22"/>
              </w:rPr>
              <w:t>(ages 18-40)</w:t>
            </w:r>
          </w:p>
        </w:tc>
        <w:tc>
          <w:tcPr>
            <w:tcW w:w="1951" w:type="dxa"/>
          </w:tcPr>
          <w:p w:rsidR="007305A5" w:rsidRPr="007D463B" w:rsidRDefault="007305A5" w:rsidP="007305A5">
            <w:pPr>
              <w:rPr>
                <w:rFonts w:ascii="Calibri" w:hAnsi="Calibri"/>
                <w:sz w:val="22"/>
                <w:szCs w:val="22"/>
              </w:rPr>
            </w:pPr>
            <w:r w:rsidRPr="007D463B">
              <w:rPr>
                <w:rFonts w:ascii="Calibri" w:hAnsi="Calibri"/>
                <w:sz w:val="22"/>
                <w:szCs w:val="22"/>
              </w:rPr>
              <w:t xml:space="preserve">Participant Screener </w:t>
            </w:r>
          </w:p>
        </w:tc>
        <w:tc>
          <w:tcPr>
            <w:tcW w:w="1523" w:type="dxa"/>
          </w:tcPr>
          <w:p w:rsidR="007305A5" w:rsidRPr="007D463B" w:rsidRDefault="007305A5" w:rsidP="007305A5">
            <w:pPr>
              <w:rPr>
                <w:rFonts w:ascii="Calibri" w:hAnsi="Calibri"/>
                <w:sz w:val="22"/>
                <w:szCs w:val="22"/>
              </w:rPr>
            </w:pPr>
            <w:r>
              <w:rPr>
                <w:rFonts w:ascii="Calibri" w:hAnsi="Calibri"/>
                <w:sz w:val="22"/>
                <w:szCs w:val="22"/>
              </w:rPr>
              <w:t>12</w:t>
            </w:r>
          </w:p>
        </w:tc>
        <w:tc>
          <w:tcPr>
            <w:tcW w:w="1430" w:type="dxa"/>
          </w:tcPr>
          <w:p w:rsidR="007305A5" w:rsidRPr="007D463B" w:rsidRDefault="007305A5" w:rsidP="007305A5">
            <w:pPr>
              <w:rPr>
                <w:rFonts w:ascii="Calibri" w:hAnsi="Calibri"/>
                <w:sz w:val="22"/>
                <w:szCs w:val="22"/>
              </w:rPr>
            </w:pPr>
            <w:r>
              <w:rPr>
                <w:rFonts w:ascii="Calibri" w:hAnsi="Calibri"/>
                <w:sz w:val="22"/>
                <w:szCs w:val="22"/>
              </w:rPr>
              <w:t>$21.35</w:t>
            </w:r>
          </w:p>
        </w:tc>
        <w:tc>
          <w:tcPr>
            <w:tcW w:w="1596" w:type="dxa"/>
          </w:tcPr>
          <w:p w:rsidR="007305A5" w:rsidRPr="007D463B" w:rsidRDefault="007305A5" w:rsidP="007305A5">
            <w:pPr>
              <w:rPr>
                <w:rFonts w:ascii="Calibri" w:hAnsi="Calibri"/>
                <w:sz w:val="22"/>
                <w:szCs w:val="22"/>
              </w:rPr>
            </w:pPr>
            <w:r>
              <w:rPr>
                <w:rFonts w:ascii="Calibri" w:hAnsi="Calibri"/>
                <w:sz w:val="22"/>
                <w:szCs w:val="22"/>
              </w:rPr>
              <w:t>$256.20</w:t>
            </w:r>
          </w:p>
        </w:tc>
      </w:tr>
      <w:tr w:rsidR="007305A5" w:rsidRPr="007D463B" w:rsidTr="007305A5">
        <w:trPr>
          <w:trHeight w:val="791"/>
        </w:trPr>
        <w:tc>
          <w:tcPr>
            <w:tcW w:w="1789" w:type="dxa"/>
          </w:tcPr>
          <w:p w:rsidR="007305A5" w:rsidRDefault="007305A5" w:rsidP="007305A5">
            <w:pPr>
              <w:rPr>
                <w:rFonts w:ascii="Calibri" w:hAnsi="Calibri"/>
                <w:sz w:val="22"/>
                <w:szCs w:val="22"/>
              </w:rPr>
            </w:pPr>
            <w:r>
              <w:rPr>
                <w:rFonts w:ascii="Calibri" w:hAnsi="Calibri"/>
                <w:sz w:val="22"/>
                <w:szCs w:val="22"/>
              </w:rPr>
              <w:t>Women of childbearing age</w:t>
            </w:r>
          </w:p>
          <w:p w:rsidR="007568E6" w:rsidRPr="007D463B" w:rsidRDefault="007568E6" w:rsidP="007305A5">
            <w:pPr>
              <w:rPr>
                <w:rFonts w:ascii="Calibri" w:hAnsi="Calibri"/>
                <w:sz w:val="22"/>
                <w:szCs w:val="22"/>
              </w:rPr>
            </w:pPr>
            <w:r>
              <w:rPr>
                <w:rFonts w:ascii="Calibri" w:hAnsi="Calibri"/>
                <w:sz w:val="22"/>
                <w:szCs w:val="22"/>
              </w:rPr>
              <w:t>(ages 18-40)</w:t>
            </w:r>
          </w:p>
        </w:tc>
        <w:tc>
          <w:tcPr>
            <w:tcW w:w="1951" w:type="dxa"/>
          </w:tcPr>
          <w:p w:rsidR="007305A5" w:rsidRPr="007D463B" w:rsidRDefault="007305A5" w:rsidP="007305A5">
            <w:pPr>
              <w:rPr>
                <w:rFonts w:ascii="Calibri" w:hAnsi="Calibri"/>
                <w:sz w:val="22"/>
                <w:szCs w:val="22"/>
              </w:rPr>
            </w:pPr>
            <w:r>
              <w:rPr>
                <w:rFonts w:ascii="Calibri" w:hAnsi="Calibri"/>
                <w:sz w:val="22"/>
                <w:szCs w:val="22"/>
              </w:rPr>
              <w:t>Demographic questionnaire</w:t>
            </w:r>
          </w:p>
        </w:tc>
        <w:tc>
          <w:tcPr>
            <w:tcW w:w="1523" w:type="dxa"/>
          </w:tcPr>
          <w:p w:rsidR="007305A5" w:rsidRPr="007D463B" w:rsidRDefault="007305A5" w:rsidP="007305A5">
            <w:pPr>
              <w:rPr>
                <w:rFonts w:ascii="Calibri" w:hAnsi="Calibri"/>
                <w:sz w:val="22"/>
                <w:szCs w:val="22"/>
              </w:rPr>
            </w:pPr>
            <w:r>
              <w:rPr>
                <w:rFonts w:ascii="Calibri" w:hAnsi="Calibri"/>
                <w:sz w:val="22"/>
                <w:szCs w:val="22"/>
              </w:rPr>
              <w:t>18</w:t>
            </w:r>
          </w:p>
        </w:tc>
        <w:tc>
          <w:tcPr>
            <w:tcW w:w="1430" w:type="dxa"/>
          </w:tcPr>
          <w:p w:rsidR="007305A5" w:rsidRPr="007D463B" w:rsidRDefault="007305A5" w:rsidP="007305A5">
            <w:pPr>
              <w:rPr>
                <w:rFonts w:ascii="Calibri" w:hAnsi="Calibri"/>
                <w:sz w:val="22"/>
                <w:szCs w:val="22"/>
              </w:rPr>
            </w:pPr>
            <w:r>
              <w:rPr>
                <w:rFonts w:ascii="Calibri" w:hAnsi="Calibri"/>
                <w:sz w:val="22"/>
                <w:szCs w:val="22"/>
              </w:rPr>
              <w:t>$2</w:t>
            </w:r>
            <w:r w:rsidR="0098554D">
              <w:rPr>
                <w:rFonts w:ascii="Calibri" w:hAnsi="Calibri"/>
                <w:sz w:val="22"/>
                <w:szCs w:val="22"/>
              </w:rPr>
              <w:t>1.</w:t>
            </w:r>
            <w:r>
              <w:rPr>
                <w:rFonts w:ascii="Calibri" w:hAnsi="Calibri"/>
                <w:sz w:val="22"/>
                <w:szCs w:val="22"/>
              </w:rPr>
              <w:t>35</w:t>
            </w:r>
          </w:p>
        </w:tc>
        <w:tc>
          <w:tcPr>
            <w:tcW w:w="1596" w:type="dxa"/>
          </w:tcPr>
          <w:p w:rsidR="007305A5" w:rsidRPr="007D463B" w:rsidRDefault="007305A5" w:rsidP="007305A5">
            <w:pPr>
              <w:rPr>
                <w:rFonts w:ascii="Calibri" w:hAnsi="Calibri"/>
                <w:sz w:val="22"/>
                <w:szCs w:val="22"/>
              </w:rPr>
            </w:pPr>
            <w:r>
              <w:rPr>
                <w:rFonts w:ascii="Calibri" w:hAnsi="Calibri"/>
                <w:sz w:val="22"/>
                <w:szCs w:val="22"/>
              </w:rPr>
              <w:t>$384.30</w:t>
            </w:r>
          </w:p>
        </w:tc>
      </w:tr>
      <w:tr w:rsidR="007305A5" w:rsidRPr="007D463B" w:rsidTr="007305A5">
        <w:trPr>
          <w:trHeight w:val="701"/>
        </w:trPr>
        <w:tc>
          <w:tcPr>
            <w:tcW w:w="1789" w:type="dxa"/>
          </w:tcPr>
          <w:p w:rsidR="007305A5" w:rsidRDefault="007305A5" w:rsidP="007305A5">
            <w:pPr>
              <w:rPr>
                <w:rFonts w:ascii="Calibri" w:hAnsi="Calibri"/>
                <w:sz w:val="22"/>
                <w:szCs w:val="22"/>
              </w:rPr>
            </w:pPr>
            <w:r>
              <w:rPr>
                <w:rFonts w:ascii="Calibri" w:hAnsi="Calibri"/>
                <w:sz w:val="22"/>
                <w:szCs w:val="22"/>
              </w:rPr>
              <w:t>Women of childbearing age</w:t>
            </w:r>
          </w:p>
          <w:p w:rsidR="007568E6" w:rsidRDefault="007568E6" w:rsidP="007305A5">
            <w:pPr>
              <w:rPr>
                <w:rFonts w:ascii="Calibri" w:hAnsi="Calibri"/>
                <w:sz w:val="22"/>
                <w:szCs w:val="22"/>
              </w:rPr>
            </w:pPr>
            <w:r>
              <w:rPr>
                <w:rFonts w:ascii="Calibri" w:hAnsi="Calibri"/>
                <w:sz w:val="22"/>
                <w:szCs w:val="22"/>
              </w:rPr>
              <w:t>(ages 18-40)</w:t>
            </w:r>
          </w:p>
        </w:tc>
        <w:tc>
          <w:tcPr>
            <w:tcW w:w="1951" w:type="dxa"/>
          </w:tcPr>
          <w:p w:rsidR="007305A5" w:rsidRDefault="007305A5" w:rsidP="007305A5">
            <w:pPr>
              <w:rPr>
                <w:rFonts w:ascii="Calibri" w:hAnsi="Calibri"/>
                <w:sz w:val="22"/>
                <w:szCs w:val="22"/>
              </w:rPr>
            </w:pPr>
            <w:r>
              <w:rPr>
                <w:rFonts w:ascii="Calibri" w:hAnsi="Calibri"/>
                <w:sz w:val="22"/>
                <w:szCs w:val="22"/>
              </w:rPr>
              <w:t>Informed consent form</w:t>
            </w:r>
          </w:p>
        </w:tc>
        <w:tc>
          <w:tcPr>
            <w:tcW w:w="1523" w:type="dxa"/>
          </w:tcPr>
          <w:p w:rsidR="007305A5" w:rsidRPr="007D463B" w:rsidRDefault="007305A5" w:rsidP="007305A5">
            <w:pPr>
              <w:rPr>
                <w:rFonts w:ascii="Calibri" w:hAnsi="Calibri"/>
                <w:sz w:val="22"/>
                <w:szCs w:val="22"/>
              </w:rPr>
            </w:pPr>
            <w:r>
              <w:rPr>
                <w:rFonts w:ascii="Calibri" w:hAnsi="Calibri"/>
                <w:sz w:val="22"/>
                <w:szCs w:val="22"/>
              </w:rPr>
              <w:t>18</w:t>
            </w:r>
          </w:p>
        </w:tc>
        <w:tc>
          <w:tcPr>
            <w:tcW w:w="1430" w:type="dxa"/>
          </w:tcPr>
          <w:p w:rsidR="007305A5" w:rsidRPr="007D463B" w:rsidRDefault="007305A5" w:rsidP="007305A5">
            <w:pPr>
              <w:rPr>
                <w:rFonts w:ascii="Calibri" w:hAnsi="Calibri"/>
                <w:sz w:val="22"/>
                <w:szCs w:val="22"/>
              </w:rPr>
            </w:pPr>
            <w:r>
              <w:rPr>
                <w:rFonts w:ascii="Calibri" w:hAnsi="Calibri"/>
                <w:sz w:val="22"/>
                <w:szCs w:val="22"/>
              </w:rPr>
              <w:t>$21.35</w:t>
            </w:r>
          </w:p>
        </w:tc>
        <w:tc>
          <w:tcPr>
            <w:tcW w:w="1596" w:type="dxa"/>
          </w:tcPr>
          <w:p w:rsidR="007305A5" w:rsidRDefault="007305A5" w:rsidP="007305A5">
            <w:pPr>
              <w:rPr>
                <w:rFonts w:ascii="Calibri" w:hAnsi="Calibri"/>
                <w:sz w:val="22"/>
                <w:szCs w:val="22"/>
              </w:rPr>
            </w:pPr>
            <w:r>
              <w:rPr>
                <w:rFonts w:ascii="Calibri" w:hAnsi="Calibri"/>
                <w:sz w:val="22"/>
                <w:szCs w:val="22"/>
              </w:rPr>
              <w:t>$384.30</w:t>
            </w:r>
          </w:p>
        </w:tc>
      </w:tr>
      <w:tr w:rsidR="007305A5" w:rsidRPr="007D463B" w:rsidTr="007305A5">
        <w:trPr>
          <w:trHeight w:val="701"/>
        </w:trPr>
        <w:tc>
          <w:tcPr>
            <w:tcW w:w="1789" w:type="dxa"/>
          </w:tcPr>
          <w:p w:rsidR="007305A5" w:rsidRDefault="007305A5" w:rsidP="007305A5">
            <w:pPr>
              <w:rPr>
                <w:rFonts w:ascii="Calibri" w:hAnsi="Calibri"/>
                <w:sz w:val="22"/>
                <w:szCs w:val="22"/>
              </w:rPr>
            </w:pPr>
            <w:r>
              <w:rPr>
                <w:rFonts w:ascii="Calibri" w:hAnsi="Calibri"/>
                <w:sz w:val="22"/>
                <w:szCs w:val="22"/>
              </w:rPr>
              <w:t>Women of childbearing age</w:t>
            </w:r>
          </w:p>
          <w:p w:rsidR="007568E6" w:rsidRDefault="007568E6" w:rsidP="007305A5">
            <w:pPr>
              <w:rPr>
                <w:rFonts w:ascii="Calibri" w:hAnsi="Calibri"/>
                <w:sz w:val="22"/>
                <w:szCs w:val="22"/>
              </w:rPr>
            </w:pPr>
            <w:r>
              <w:rPr>
                <w:rFonts w:ascii="Calibri" w:hAnsi="Calibri"/>
                <w:sz w:val="22"/>
                <w:szCs w:val="22"/>
              </w:rPr>
              <w:t>(ages 18-40)</w:t>
            </w:r>
          </w:p>
        </w:tc>
        <w:tc>
          <w:tcPr>
            <w:tcW w:w="1951" w:type="dxa"/>
          </w:tcPr>
          <w:p w:rsidR="007305A5" w:rsidRDefault="007305A5" w:rsidP="007305A5">
            <w:pPr>
              <w:rPr>
                <w:rFonts w:ascii="Calibri" w:hAnsi="Calibri"/>
                <w:sz w:val="22"/>
                <w:szCs w:val="22"/>
              </w:rPr>
            </w:pPr>
            <w:r>
              <w:rPr>
                <w:rFonts w:ascii="Calibri" w:hAnsi="Calibri"/>
                <w:sz w:val="22"/>
                <w:szCs w:val="22"/>
              </w:rPr>
              <w:t>Focus group</w:t>
            </w:r>
          </w:p>
        </w:tc>
        <w:tc>
          <w:tcPr>
            <w:tcW w:w="1523" w:type="dxa"/>
          </w:tcPr>
          <w:p w:rsidR="007305A5" w:rsidRDefault="007305A5" w:rsidP="007305A5">
            <w:pPr>
              <w:rPr>
                <w:rFonts w:ascii="Calibri" w:hAnsi="Calibri"/>
                <w:sz w:val="22"/>
                <w:szCs w:val="22"/>
              </w:rPr>
            </w:pPr>
            <w:r>
              <w:rPr>
                <w:rFonts w:ascii="Calibri" w:hAnsi="Calibri"/>
                <w:sz w:val="22"/>
                <w:szCs w:val="22"/>
              </w:rPr>
              <w:t>108</w:t>
            </w:r>
          </w:p>
        </w:tc>
        <w:tc>
          <w:tcPr>
            <w:tcW w:w="1430" w:type="dxa"/>
          </w:tcPr>
          <w:p w:rsidR="007305A5" w:rsidRDefault="007305A5" w:rsidP="007305A5">
            <w:pPr>
              <w:rPr>
                <w:rFonts w:ascii="Calibri" w:hAnsi="Calibri"/>
                <w:sz w:val="22"/>
                <w:szCs w:val="22"/>
              </w:rPr>
            </w:pPr>
            <w:r>
              <w:rPr>
                <w:rFonts w:ascii="Calibri" w:hAnsi="Calibri"/>
                <w:sz w:val="22"/>
                <w:szCs w:val="22"/>
              </w:rPr>
              <w:t>$21.35</w:t>
            </w:r>
          </w:p>
        </w:tc>
        <w:tc>
          <w:tcPr>
            <w:tcW w:w="1596" w:type="dxa"/>
          </w:tcPr>
          <w:p w:rsidR="007305A5" w:rsidRDefault="007305A5" w:rsidP="007305A5">
            <w:pPr>
              <w:rPr>
                <w:rFonts w:ascii="Calibri" w:hAnsi="Calibri"/>
                <w:sz w:val="22"/>
                <w:szCs w:val="22"/>
              </w:rPr>
            </w:pPr>
            <w:r>
              <w:rPr>
                <w:rFonts w:ascii="Calibri" w:hAnsi="Calibri"/>
                <w:sz w:val="22"/>
                <w:szCs w:val="22"/>
              </w:rPr>
              <w:t>$2,305.80</w:t>
            </w:r>
          </w:p>
        </w:tc>
      </w:tr>
      <w:tr w:rsidR="007305A5" w:rsidRPr="007D463B" w:rsidTr="007305A5">
        <w:trPr>
          <w:trHeight w:val="287"/>
        </w:trPr>
        <w:tc>
          <w:tcPr>
            <w:tcW w:w="8289" w:type="dxa"/>
            <w:gridSpan w:val="5"/>
          </w:tcPr>
          <w:p w:rsidR="007305A5" w:rsidRPr="007305A5" w:rsidRDefault="000C4F08" w:rsidP="007305A5">
            <w:pPr>
              <w:jc w:val="center"/>
              <w:rPr>
                <w:rFonts w:ascii="Calibri" w:hAnsi="Calibri"/>
                <w:b/>
                <w:sz w:val="22"/>
                <w:szCs w:val="22"/>
              </w:rPr>
            </w:pPr>
            <w:r>
              <w:rPr>
                <w:rFonts w:ascii="Calibri" w:hAnsi="Calibri"/>
                <w:b/>
                <w:sz w:val="22"/>
                <w:szCs w:val="22"/>
              </w:rPr>
              <w:t>Phase II</w:t>
            </w:r>
            <w:r w:rsidR="007305A5" w:rsidRPr="007305A5">
              <w:rPr>
                <w:rFonts w:ascii="Calibri" w:hAnsi="Calibri"/>
                <w:b/>
                <w:sz w:val="22"/>
                <w:szCs w:val="22"/>
              </w:rPr>
              <w:t>: Web Survey</w:t>
            </w:r>
          </w:p>
        </w:tc>
      </w:tr>
      <w:tr w:rsidR="007305A5" w:rsidRPr="007D463B" w:rsidTr="007305A5">
        <w:trPr>
          <w:trHeight w:val="1084"/>
        </w:trPr>
        <w:tc>
          <w:tcPr>
            <w:tcW w:w="1789" w:type="dxa"/>
          </w:tcPr>
          <w:p w:rsidR="007305A5" w:rsidRDefault="007305A5" w:rsidP="007305A5">
            <w:pPr>
              <w:rPr>
                <w:rFonts w:ascii="Calibri" w:hAnsi="Calibri"/>
                <w:sz w:val="22"/>
                <w:szCs w:val="22"/>
              </w:rPr>
            </w:pPr>
            <w:r>
              <w:rPr>
                <w:rFonts w:ascii="Calibri" w:hAnsi="Calibri"/>
                <w:sz w:val="22"/>
                <w:szCs w:val="22"/>
              </w:rPr>
              <w:lastRenderedPageBreak/>
              <w:t>Women of childbearing age</w:t>
            </w:r>
          </w:p>
          <w:p w:rsidR="007568E6" w:rsidRPr="007D463B" w:rsidRDefault="007568E6" w:rsidP="007305A5">
            <w:pPr>
              <w:rPr>
                <w:rFonts w:ascii="Calibri" w:hAnsi="Calibri"/>
                <w:sz w:val="22"/>
                <w:szCs w:val="22"/>
              </w:rPr>
            </w:pPr>
            <w:r>
              <w:rPr>
                <w:rFonts w:ascii="Calibri" w:hAnsi="Calibri"/>
                <w:sz w:val="22"/>
                <w:szCs w:val="22"/>
              </w:rPr>
              <w:t>(ages 18-40)</w:t>
            </w:r>
          </w:p>
        </w:tc>
        <w:tc>
          <w:tcPr>
            <w:tcW w:w="1951" w:type="dxa"/>
          </w:tcPr>
          <w:p w:rsidR="007305A5" w:rsidRPr="007D463B" w:rsidRDefault="007305A5" w:rsidP="007305A5">
            <w:pPr>
              <w:rPr>
                <w:rFonts w:ascii="Calibri" w:hAnsi="Calibri"/>
                <w:sz w:val="22"/>
                <w:szCs w:val="22"/>
              </w:rPr>
            </w:pPr>
            <w:r w:rsidRPr="007D463B">
              <w:rPr>
                <w:rFonts w:ascii="Calibri" w:hAnsi="Calibri"/>
                <w:sz w:val="22"/>
                <w:szCs w:val="22"/>
              </w:rPr>
              <w:t xml:space="preserve">Participant screener </w:t>
            </w:r>
          </w:p>
        </w:tc>
        <w:tc>
          <w:tcPr>
            <w:tcW w:w="1523" w:type="dxa"/>
          </w:tcPr>
          <w:p w:rsidR="007305A5" w:rsidRPr="00A82D54" w:rsidRDefault="00963E49" w:rsidP="007305A5">
            <w:pPr>
              <w:rPr>
                <w:rFonts w:ascii="Calibri" w:hAnsi="Calibri"/>
                <w:sz w:val="22"/>
                <w:szCs w:val="22"/>
              </w:rPr>
            </w:pPr>
            <w:r w:rsidRPr="00A82D54">
              <w:rPr>
                <w:rFonts w:ascii="Calibri" w:hAnsi="Calibri"/>
                <w:sz w:val="22"/>
                <w:szCs w:val="22"/>
              </w:rPr>
              <w:t>24</w:t>
            </w:r>
            <w:r w:rsidR="007305A5" w:rsidRPr="00A82D54">
              <w:rPr>
                <w:rFonts w:ascii="Calibri" w:hAnsi="Calibri"/>
                <w:sz w:val="22"/>
                <w:szCs w:val="22"/>
              </w:rPr>
              <w:t>0</w:t>
            </w:r>
          </w:p>
        </w:tc>
        <w:tc>
          <w:tcPr>
            <w:tcW w:w="1430" w:type="dxa"/>
          </w:tcPr>
          <w:p w:rsidR="007305A5" w:rsidRPr="00A82D54" w:rsidRDefault="007305A5" w:rsidP="007305A5">
            <w:pPr>
              <w:rPr>
                <w:rFonts w:ascii="Calibri" w:hAnsi="Calibri"/>
                <w:sz w:val="22"/>
                <w:szCs w:val="22"/>
              </w:rPr>
            </w:pPr>
            <w:r w:rsidRPr="00A82D54">
              <w:rPr>
                <w:rFonts w:ascii="Calibri" w:hAnsi="Calibri"/>
                <w:sz w:val="22"/>
                <w:szCs w:val="22"/>
              </w:rPr>
              <w:t>$21.35</w:t>
            </w:r>
          </w:p>
        </w:tc>
        <w:tc>
          <w:tcPr>
            <w:tcW w:w="1596" w:type="dxa"/>
          </w:tcPr>
          <w:p w:rsidR="007305A5" w:rsidRPr="00A82D54" w:rsidRDefault="007E14E3" w:rsidP="00963E49">
            <w:pPr>
              <w:rPr>
                <w:rFonts w:ascii="Calibri" w:hAnsi="Calibri"/>
                <w:sz w:val="22"/>
                <w:szCs w:val="22"/>
              </w:rPr>
            </w:pPr>
            <w:r w:rsidRPr="00A82D54">
              <w:rPr>
                <w:rFonts w:ascii="Calibri" w:hAnsi="Calibri"/>
                <w:sz w:val="22"/>
                <w:szCs w:val="22"/>
              </w:rPr>
              <w:t>$5,</w:t>
            </w:r>
            <w:r w:rsidR="00963E49" w:rsidRPr="00A82D54">
              <w:rPr>
                <w:rFonts w:ascii="Calibri" w:hAnsi="Calibri"/>
                <w:sz w:val="22"/>
                <w:szCs w:val="22"/>
              </w:rPr>
              <w:t>124.00</w:t>
            </w:r>
          </w:p>
        </w:tc>
      </w:tr>
      <w:tr w:rsidR="007305A5" w:rsidRPr="007D463B" w:rsidTr="007305A5">
        <w:trPr>
          <w:trHeight w:val="1084"/>
        </w:trPr>
        <w:tc>
          <w:tcPr>
            <w:tcW w:w="1789" w:type="dxa"/>
          </w:tcPr>
          <w:p w:rsidR="007305A5" w:rsidRDefault="007305A5" w:rsidP="007305A5">
            <w:pPr>
              <w:rPr>
                <w:rFonts w:ascii="Calibri" w:hAnsi="Calibri"/>
                <w:sz w:val="22"/>
                <w:szCs w:val="22"/>
              </w:rPr>
            </w:pPr>
            <w:r>
              <w:rPr>
                <w:rFonts w:ascii="Calibri" w:hAnsi="Calibri"/>
                <w:sz w:val="22"/>
                <w:szCs w:val="22"/>
              </w:rPr>
              <w:t>Women of childbearing age</w:t>
            </w:r>
          </w:p>
          <w:p w:rsidR="007568E6" w:rsidRPr="007D463B" w:rsidRDefault="007568E6" w:rsidP="007305A5">
            <w:pPr>
              <w:rPr>
                <w:rFonts w:ascii="Calibri" w:hAnsi="Calibri"/>
                <w:sz w:val="22"/>
                <w:szCs w:val="22"/>
              </w:rPr>
            </w:pPr>
            <w:r>
              <w:rPr>
                <w:rFonts w:ascii="Calibri" w:hAnsi="Calibri"/>
                <w:sz w:val="22"/>
                <w:szCs w:val="22"/>
              </w:rPr>
              <w:t>(ages 18-40)</w:t>
            </w:r>
          </w:p>
        </w:tc>
        <w:tc>
          <w:tcPr>
            <w:tcW w:w="1951" w:type="dxa"/>
          </w:tcPr>
          <w:p w:rsidR="007305A5" w:rsidRPr="007D463B" w:rsidRDefault="007305A5" w:rsidP="007305A5">
            <w:pPr>
              <w:rPr>
                <w:rFonts w:ascii="Calibri" w:hAnsi="Calibri"/>
                <w:sz w:val="22"/>
                <w:szCs w:val="22"/>
              </w:rPr>
            </w:pPr>
            <w:r w:rsidRPr="007D463B">
              <w:rPr>
                <w:rFonts w:ascii="Calibri" w:hAnsi="Calibri"/>
                <w:sz w:val="22"/>
                <w:szCs w:val="22"/>
              </w:rPr>
              <w:t>Web Survey</w:t>
            </w:r>
          </w:p>
        </w:tc>
        <w:tc>
          <w:tcPr>
            <w:tcW w:w="1523" w:type="dxa"/>
          </w:tcPr>
          <w:p w:rsidR="007305A5" w:rsidRPr="00A82D54" w:rsidRDefault="007305A5" w:rsidP="00963E49">
            <w:pPr>
              <w:rPr>
                <w:rFonts w:ascii="Calibri" w:hAnsi="Calibri"/>
                <w:sz w:val="22"/>
                <w:szCs w:val="22"/>
              </w:rPr>
            </w:pPr>
            <w:r w:rsidRPr="00A82D54">
              <w:rPr>
                <w:rFonts w:ascii="Calibri" w:hAnsi="Calibri"/>
                <w:sz w:val="22"/>
                <w:szCs w:val="22"/>
              </w:rPr>
              <w:t>1</w:t>
            </w:r>
            <w:r w:rsidR="00963E49" w:rsidRPr="00A82D54">
              <w:rPr>
                <w:rFonts w:ascii="Calibri" w:hAnsi="Calibri"/>
                <w:sz w:val="22"/>
                <w:szCs w:val="22"/>
              </w:rPr>
              <w:t>47</w:t>
            </w:r>
          </w:p>
        </w:tc>
        <w:tc>
          <w:tcPr>
            <w:tcW w:w="1430" w:type="dxa"/>
          </w:tcPr>
          <w:p w:rsidR="007305A5" w:rsidRPr="00A82D54" w:rsidRDefault="007305A5" w:rsidP="007305A5">
            <w:pPr>
              <w:rPr>
                <w:rFonts w:ascii="Calibri" w:hAnsi="Calibri"/>
                <w:sz w:val="22"/>
                <w:szCs w:val="22"/>
              </w:rPr>
            </w:pPr>
            <w:r w:rsidRPr="00A82D54">
              <w:rPr>
                <w:rFonts w:ascii="Calibri" w:hAnsi="Calibri"/>
                <w:sz w:val="22"/>
                <w:szCs w:val="22"/>
              </w:rPr>
              <w:t>$21.35</w:t>
            </w:r>
          </w:p>
        </w:tc>
        <w:tc>
          <w:tcPr>
            <w:tcW w:w="1596" w:type="dxa"/>
          </w:tcPr>
          <w:p w:rsidR="007305A5" w:rsidRPr="00A82D54" w:rsidRDefault="007E14E3" w:rsidP="00963E49">
            <w:pPr>
              <w:rPr>
                <w:rFonts w:ascii="Calibri" w:hAnsi="Calibri"/>
                <w:sz w:val="22"/>
                <w:szCs w:val="22"/>
              </w:rPr>
            </w:pPr>
            <w:r w:rsidRPr="00A82D54">
              <w:rPr>
                <w:rFonts w:ascii="Calibri" w:hAnsi="Calibri"/>
                <w:sz w:val="22"/>
                <w:szCs w:val="22"/>
              </w:rPr>
              <w:t>$</w:t>
            </w:r>
            <w:r w:rsidR="00963E49" w:rsidRPr="00A82D54">
              <w:rPr>
                <w:rFonts w:ascii="Calibri" w:hAnsi="Calibri"/>
                <w:sz w:val="22"/>
                <w:szCs w:val="22"/>
              </w:rPr>
              <w:t>3,138.45</w:t>
            </w:r>
          </w:p>
        </w:tc>
      </w:tr>
      <w:tr w:rsidR="007305A5" w:rsidRPr="007D463B" w:rsidTr="007305A5">
        <w:trPr>
          <w:trHeight w:val="405"/>
        </w:trPr>
        <w:tc>
          <w:tcPr>
            <w:tcW w:w="6693" w:type="dxa"/>
            <w:gridSpan w:val="4"/>
          </w:tcPr>
          <w:p w:rsidR="007305A5" w:rsidRPr="00A82D54" w:rsidRDefault="007305A5" w:rsidP="007305A5">
            <w:pPr>
              <w:rPr>
                <w:rFonts w:ascii="Calibri" w:hAnsi="Calibri"/>
                <w:sz w:val="22"/>
                <w:szCs w:val="22"/>
              </w:rPr>
            </w:pPr>
            <w:r w:rsidRPr="00A82D54">
              <w:rPr>
                <w:rFonts w:ascii="Calibri" w:hAnsi="Calibri"/>
                <w:b/>
                <w:sz w:val="22"/>
                <w:szCs w:val="22"/>
              </w:rPr>
              <w:t>TOTAL</w:t>
            </w:r>
          </w:p>
        </w:tc>
        <w:tc>
          <w:tcPr>
            <w:tcW w:w="1596" w:type="dxa"/>
          </w:tcPr>
          <w:p w:rsidR="007305A5" w:rsidRPr="00A82D54" w:rsidRDefault="000660BA" w:rsidP="000660BA">
            <w:pPr>
              <w:rPr>
                <w:rFonts w:ascii="Calibri" w:hAnsi="Calibri"/>
                <w:b/>
                <w:sz w:val="22"/>
                <w:szCs w:val="22"/>
              </w:rPr>
            </w:pPr>
            <w:r w:rsidRPr="00A82D54">
              <w:rPr>
                <w:rFonts w:ascii="Calibri" w:hAnsi="Calibri"/>
                <w:b/>
                <w:sz w:val="22"/>
                <w:szCs w:val="22"/>
              </w:rPr>
              <w:t>$11,593.05</w:t>
            </w:r>
          </w:p>
        </w:tc>
      </w:tr>
    </w:tbl>
    <w:p w:rsidR="0042292B" w:rsidRPr="007D463B" w:rsidRDefault="0042292B" w:rsidP="0042292B">
      <w:pPr>
        <w:rPr>
          <w:rFonts w:ascii="Calibri" w:hAnsi="Calibri"/>
          <w:sz w:val="22"/>
          <w:szCs w:val="22"/>
        </w:rPr>
      </w:pPr>
    </w:p>
    <w:p w:rsidR="0042292B" w:rsidRPr="00525DB1" w:rsidRDefault="0042292B" w:rsidP="0042292B">
      <w:pPr>
        <w:rPr>
          <w:rFonts w:ascii="Cambria" w:hAnsi="Cambria"/>
          <w:b/>
          <w:i/>
          <w:sz w:val="22"/>
          <w:szCs w:val="22"/>
        </w:rPr>
      </w:pPr>
    </w:p>
    <w:p w:rsidR="0042292B" w:rsidRPr="00525DB1" w:rsidRDefault="0042292B" w:rsidP="0042292B">
      <w:pPr>
        <w:rPr>
          <w:rFonts w:ascii="Cambria" w:hAnsi="Cambria"/>
          <w:b/>
          <w:i/>
          <w:sz w:val="22"/>
          <w:szCs w:val="22"/>
        </w:rPr>
      </w:pPr>
      <w:r w:rsidRPr="00525DB1">
        <w:rPr>
          <w:rFonts w:ascii="Cambria" w:hAnsi="Cambria"/>
          <w:b/>
          <w:i/>
          <w:sz w:val="22"/>
          <w:szCs w:val="22"/>
        </w:rPr>
        <w:t>A.13. Estimates of Other Total Annual Cost Burden to Respondents or Record Keepers</w:t>
      </w:r>
    </w:p>
    <w:p w:rsidR="0042292B" w:rsidRPr="007D463B" w:rsidRDefault="0042292B" w:rsidP="0042292B">
      <w:pPr>
        <w:rPr>
          <w:rFonts w:ascii="Calibri" w:hAnsi="Calibri"/>
          <w:sz w:val="22"/>
          <w:szCs w:val="22"/>
        </w:rPr>
      </w:pPr>
    </w:p>
    <w:p w:rsidR="0042292B" w:rsidRPr="007D463B" w:rsidRDefault="0042292B" w:rsidP="0042292B">
      <w:pPr>
        <w:rPr>
          <w:rFonts w:ascii="Calibri" w:hAnsi="Calibri"/>
          <w:sz w:val="22"/>
          <w:szCs w:val="22"/>
        </w:rPr>
      </w:pPr>
      <w:r w:rsidRPr="007D463B">
        <w:rPr>
          <w:rFonts w:ascii="Calibri" w:hAnsi="Calibri"/>
          <w:sz w:val="22"/>
          <w:szCs w:val="22"/>
        </w:rPr>
        <w:t xml:space="preserve">There are no costs to respondents associated with either capital and startup efforts or operation and maintenance of services for this project. </w:t>
      </w:r>
    </w:p>
    <w:p w:rsidR="0042292B" w:rsidRPr="007D463B" w:rsidRDefault="0042292B" w:rsidP="0042292B">
      <w:pPr>
        <w:rPr>
          <w:rFonts w:ascii="Calibri" w:hAnsi="Calibri"/>
          <w:sz w:val="22"/>
          <w:szCs w:val="22"/>
        </w:rPr>
      </w:pPr>
    </w:p>
    <w:p w:rsidR="0042292B" w:rsidRPr="00525DB1" w:rsidRDefault="0042292B" w:rsidP="0042292B">
      <w:pPr>
        <w:rPr>
          <w:rFonts w:ascii="Cambria" w:hAnsi="Cambria"/>
          <w:b/>
          <w:i/>
          <w:sz w:val="22"/>
          <w:szCs w:val="22"/>
        </w:rPr>
      </w:pPr>
      <w:r w:rsidRPr="00525DB1">
        <w:rPr>
          <w:rFonts w:ascii="Cambria" w:hAnsi="Cambria"/>
          <w:b/>
          <w:i/>
          <w:sz w:val="22"/>
          <w:szCs w:val="22"/>
        </w:rPr>
        <w:t>A.14. Annualized Cost to the Government</w:t>
      </w:r>
    </w:p>
    <w:p w:rsidR="00C215A1" w:rsidRPr="00132623" w:rsidRDefault="00C215A1" w:rsidP="00C215A1">
      <w:pPr>
        <w:spacing w:before="240"/>
        <w:rPr>
          <w:rFonts w:ascii="Calibri" w:hAnsi="Calibri"/>
          <w:sz w:val="22"/>
          <w:szCs w:val="22"/>
        </w:rPr>
      </w:pPr>
      <w:r w:rsidRPr="00132623">
        <w:rPr>
          <w:rFonts w:ascii="Calibri" w:hAnsi="Calibri"/>
          <w:sz w:val="22"/>
          <w:szCs w:val="22"/>
        </w:rPr>
        <w:t xml:space="preserve">The average annualized cost to the Federal Government to collect this information is </w:t>
      </w:r>
      <w:r w:rsidR="00141057" w:rsidRPr="00132623">
        <w:rPr>
          <w:rFonts w:ascii="Calibri" w:hAnsi="Calibri"/>
          <w:sz w:val="22"/>
          <w:szCs w:val="22"/>
        </w:rPr>
        <w:t xml:space="preserve">$189,336.35 </w:t>
      </w:r>
      <w:r w:rsidRPr="00132623">
        <w:rPr>
          <w:rFonts w:ascii="Calibri" w:hAnsi="Calibri"/>
          <w:sz w:val="22"/>
          <w:szCs w:val="22"/>
        </w:rPr>
        <w:t xml:space="preserve">for the 2012 calendar year. The federal government personnel estimate is based on cost of the Federal Project Officer and two Co-Principal Investigators who are responsible for the management and oversight of the project (Table A.14). </w:t>
      </w:r>
    </w:p>
    <w:p w:rsidR="00C215A1" w:rsidRPr="00132623" w:rsidRDefault="00C215A1" w:rsidP="00C215A1">
      <w:pPr>
        <w:spacing w:before="240"/>
        <w:rPr>
          <w:rFonts w:ascii="Calibri" w:hAnsi="Calibri"/>
          <w:sz w:val="22"/>
          <w:szCs w:val="22"/>
        </w:rPr>
      </w:pPr>
      <w:r w:rsidRPr="00132623">
        <w:rPr>
          <w:rFonts w:ascii="Calibri" w:hAnsi="Calibri"/>
          <w:sz w:val="22"/>
          <w:szCs w:val="22"/>
        </w:rPr>
        <w:t>Contractor costs include direct labor</w:t>
      </w:r>
      <w:r w:rsidR="00141057" w:rsidRPr="00132623">
        <w:rPr>
          <w:rFonts w:ascii="Calibri" w:hAnsi="Calibri"/>
          <w:sz w:val="22"/>
          <w:szCs w:val="22"/>
        </w:rPr>
        <w:t xml:space="preserve"> for development of instruments, data collection, analysis and reporting for </w:t>
      </w:r>
      <w:r w:rsidR="000C4F08">
        <w:rPr>
          <w:rFonts w:ascii="Calibri" w:hAnsi="Calibri"/>
          <w:sz w:val="22"/>
          <w:szCs w:val="22"/>
        </w:rPr>
        <w:t>Phase I</w:t>
      </w:r>
      <w:r w:rsidR="00141057" w:rsidRPr="00132623">
        <w:rPr>
          <w:rFonts w:ascii="Calibri" w:hAnsi="Calibri"/>
          <w:sz w:val="22"/>
          <w:szCs w:val="22"/>
        </w:rPr>
        <w:t xml:space="preserve"> and </w:t>
      </w:r>
      <w:r w:rsidR="000C4F08">
        <w:rPr>
          <w:rFonts w:ascii="Calibri" w:hAnsi="Calibri"/>
          <w:sz w:val="22"/>
          <w:szCs w:val="22"/>
        </w:rPr>
        <w:t>Phase II</w:t>
      </w:r>
      <w:r w:rsidRPr="00132623">
        <w:rPr>
          <w:rFonts w:ascii="Calibri" w:hAnsi="Calibri"/>
          <w:sz w:val="22"/>
          <w:szCs w:val="22"/>
        </w:rPr>
        <w:t xml:space="preserve">; </w:t>
      </w:r>
      <w:r w:rsidR="00141057" w:rsidRPr="00132623">
        <w:rPr>
          <w:rFonts w:ascii="Calibri" w:hAnsi="Calibri"/>
          <w:sz w:val="22"/>
          <w:szCs w:val="22"/>
        </w:rPr>
        <w:t>other direct costs including subcontractors, travel, and facility rental, participant recruitment and incentives; and</w:t>
      </w:r>
      <w:r w:rsidRPr="00132623">
        <w:rPr>
          <w:rFonts w:ascii="Calibri" w:hAnsi="Calibri"/>
          <w:sz w:val="22"/>
          <w:szCs w:val="22"/>
        </w:rPr>
        <w:t xml:space="preserve"> indirect costs su</w:t>
      </w:r>
      <w:r w:rsidR="00141057" w:rsidRPr="00132623">
        <w:rPr>
          <w:rFonts w:ascii="Calibri" w:hAnsi="Calibri"/>
          <w:sz w:val="22"/>
          <w:szCs w:val="22"/>
        </w:rPr>
        <w:t>ch as fringe, overhead, general</w:t>
      </w:r>
      <w:r w:rsidRPr="00132623">
        <w:rPr>
          <w:rFonts w:ascii="Calibri" w:hAnsi="Calibri"/>
          <w:sz w:val="22"/>
          <w:szCs w:val="22"/>
        </w:rPr>
        <w:t xml:space="preserve"> and administrative fees. </w:t>
      </w:r>
    </w:p>
    <w:p w:rsidR="00C215A1" w:rsidRPr="007D463B" w:rsidRDefault="00C215A1" w:rsidP="0042292B">
      <w:pPr>
        <w:rPr>
          <w:rFonts w:ascii="Calibri" w:hAnsi="Calibri"/>
          <w:sz w:val="22"/>
          <w:szCs w:val="22"/>
        </w:rPr>
      </w:pPr>
    </w:p>
    <w:p w:rsidR="0042292B" w:rsidRDefault="00C215A1" w:rsidP="00132623">
      <w:pPr>
        <w:rPr>
          <w:rFonts w:ascii="Calibri" w:hAnsi="Calibri"/>
          <w:sz w:val="22"/>
          <w:szCs w:val="22"/>
        </w:rPr>
      </w:pPr>
      <w:r>
        <w:rPr>
          <w:rFonts w:ascii="Calibri" w:hAnsi="Calibri"/>
          <w:sz w:val="22"/>
          <w:szCs w:val="22"/>
        </w:rPr>
        <w:t>Table A.14.</w:t>
      </w:r>
    </w:p>
    <w:p w:rsidR="006C2433" w:rsidRDefault="006C2433" w:rsidP="0042292B">
      <w:pPr>
        <w:rPr>
          <w:rFonts w:ascii="Calibri" w:hAnsi="Calibri"/>
          <w:sz w:val="22"/>
          <w:szCs w:val="22"/>
        </w:rPr>
      </w:pP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070"/>
        <w:gridCol w:w="1530"/>
        <w:gridCol w:w="1620"/>
        <w:gridCol w:w="1710"/>
        <w:gridCol w:w="1638"/>
      </w:tblGrid>
      <w:tr w:rsidR="0047656B" w:rsidRPr="00132623" w:rsidTr="0047656B">
        <w:tc>
          <w:tcPr>
            <w:tcW w:w="3690" w:type="dxa"/>
            <w:gridSpan w:val="2"/>
          </w:tcPr>
          <w:p w:rsidR="0047656B" w:rsidRPr="00132623" w:rsidRDefault="0047656B" w:rsidP="007503E7">
            <w:pPr>
              <w:rPr>
                <w:rFonts w:asciiTheme="minorHAnsi" w:hAnsiTheme="minorHAnsi" w:cstheme="minorHAnsi"/>
                <w:sz w:val="22"/>
                <w:szCs w:val="22"/>
              </w:rPr>
            </w:pPr>
          </w:p>
        </w:tc>
        <w:tc>
          <w:tcPr>
            <w:tcW w:w="1530" w:type="dxa"/>
          </w:tcPr>
          <w:p w:rsidR="0047656B" w:rsidRPr="00132623" w:rsidRDefault="0047656B" w:rsidP="00141057">
            <w:pPr>
              <w:jc w:val="center"/>
              <w:rPr>
                <w:rFonts w:asciiTheme="minorHAnsi" w:hAnsiTheme="minorHAnsi" w:cstheme="minorHAnsi"/>
                <w:b/>
                <w:sz w:val="22"/>
                <w:szCs w:val="22"/>
              </w:rPr>
            </w:pPr>
            <w:r w:rsidRPr="00132623">
              <w:rPr>
                <w:rFonts w:asciiTheme="minorHAnsi" w:hAnsiTheme="minorHAnsi" w:cstheme="minorHAnsi"/>
                <w:b/>
                <w:sz w:val="22"/>
                <w:szCs w:val="22"/>
              </w:rPr>
              <w:t>Task 1: Development</w:t>
            </w:r>
            <w:r w:rsidR="00141057" w:rsidRPr="00132623">
              <w:rPr>
                <w:rFonts w:asciiTheme="minorHAnsi" w:hAnsiTheme="minorHAnsi" w:cstheme="minorHAnsi"/>
                <w:b/>
                <w:sz w:val="22"/>
                <w:szCs w:val="22"/>
              </w:rPr>
              <w:t xml:space="preserve"> of Instruments</w:t>
            </w:r>
          </w:p>
        </w:tc>
        <w:tc>
          <w:tcPr>
            <w:tcW w:w="1620" w:type="dxa"/>
          </w:tcPr>
          <w:p w:rsidR="0047656B" w:rsidRPr="00132623" w:rsidRDefault="0047656B" w:rsidP="007503E7">
            <w:pPr>
              <w:jc w:val="center"/>
              <w:rPr>
                <w:rFonts w:asciiTheme="minorHAnsi" w:hAnsiTheme="minorHAnsi" w:cstheme="minorHAnsi"/>
                <w:b/>
                <w:sz w:val="22"/>
                <w:szCs w:val="22"/>
              </w:rPr>
            </w:pPr>
            <w:r w:rsidRPr="00132623">
              <w:rPr>
                <w:rFonts w:asciiTheme="minorHAnsi" w:hAnsiTheme="minorHAnsi" w:cstheme="minorHAnsi"/>
                <w:b/>
                <w:sz w:val="22"/>
                <w:szCs w:val="22"/>
              </w:rPr>
              <w:t xml:space="preserve">Task 2: </w:t>
            </w:r>
          </w:p>
          <w:p w:rsidR="0047656B" w:rsidRPr="00132623" w:rsidRDefault="000C4F08" w:rsidP="007503E7">
            <w:pPr>
              <w:jc w:val="center"/>
              <w:rPr>
                <w:rFonts w:asciiTheme="minorHAnsi" w:hAnsiTheme="minorHAnsi" w:cstheme="minorHAnsi"/>
                <w:b/>
                <w:sz w:val="22"/>
                <w:szCs w:val="22"/>
              </w:rPr>
            </w:pPr>
            <w:r>
              <w:rPr>
                <w:rFonts w:asciiTheme="minorHAnsi" w:hAnsiTheme="minorHAnsi" w:cstheme="minorHAnsi"/>
                <w:b/>
                <w:sz w:val="22"/>
                <w:szCs w:val="22"/>
              </w:rPr>
              <w:t>Phase I</w:t>
            </w:r>
            <w:r w:rsidR="0047656B" w:rsidRPr="00132623">
              <w:rPr>
                <w:rFonts w:asciiTheme="minorHAnsi" w:hAnsiTheme="minorHAnsi" w:cstheme="minorHAnsi"/>
                <w:b/>
                <w:sz w:val="22"/>
                <w:szCs w:val="22"/>
              </w:rPr>
              <w:t xml:space="preserve"> Data Collection and Reporting</w:t>
            </w:r>
          </w:p>
        </w:tc>
        <w:tc>
          <w:tcPr>
            <w:tcW w:w="1710" w:type="dxa"/>
          </w:tcPr>
          <w:p w:rsidR="0047656B" w:rsidRPr="00132623" w:rsidRDefault="0047656B" w:rsidP="007503E7">
            <w:pPr>
              <w:jc w:val="center"/>
              <w:rPr>
                <w:rFonts w:asciiTheme="minorHAnsi" w:hAnsiTheme="minorHAnsi" w:cstheme="minorHAnsi"/>
                <w:b/>
                <w:sz w:val="22"/>
                <w:szCs w:val="22"/>
              </w:rPr>
            </w:pPr>
            <w:r w:rsidRPr="00132623">
              <w:rPr>
                <w:rFonts w:asciiTheme="minorHAnsi" w:hAnsiTheme="minorHAnsi" w:cstheme="minorHAnsi"/>
                <w:b/>
                <w:sz w:val="22"/>
                <w:szCs w:val="22"/>
              </w:rPr>
              <w:t xml:space="preserve">Task 3: </w:t>
            </w:r>
          </w:p>
          <w:p w:rsidR="0047656B" w:rsidRPr="00132623" w:rsidRDefault="000C4F08" w:rsidP="007503E7">
            <w:pPr>
              <w:jc w:val="center"/>
              <w:rPr>
                <w:rFonts w:asciiTheme="minorHAnsi" w:hAnsiTheme="minorHAnsi" w:cstheme="minorHAnsi"/>
                <w:b/>
                <w:sz w:val="22"/>
                <w:szCs w:val="22"/>
              </w:rPr>
            </w:pPr>
            <w:r>
              <w:rPr>
                <w:rFonts w:asciiTheme="minorHAnsi" w:hAnsiTheme="minorHAnsi" w:cstheme="minorHAnsi"/>
                <w:b/>
                <w:sz w:val="22"/>
                <w:szCs w:val="22"/>
              </w:rPr>
              <w:t>Phase II</w:t>
            </w:r>
            <w:r w:rsidR="0047656B" w:rsidRPr="00132623">
              <w:rPr>
                <w:rFonts w:asciiTheme="minorHAnsi" w:hAnsiTheme="minorHAnsi" w:cstheme="minorHAnsi"/>
                <w:b/>
                <w:sz w:val="22"/>
                <w:szCs w:val="22"/>
              </w:rPr>
              <w:t xml:space="preserve"> Data Collection and Reporting</w:t>
            </w:r>
          </w:p>
        </w:tc>
        <w:tc>
          <w:tcPr>
            <w:tcW w:w="1638" w:type="dxa"/>
          </w:tcPr>
          <w:p w:rsidR="0047656B" w:rsidRPr="00132623" w:rsidRDefault="0047656B" w:rsidP="007503E7">
            <w:pPr>
              <w:jc w:val="center"/>
              <w:rPr>
                <w:rFonts w:asciiTheme="minorHAnsi" w:hAnsiTheme="minorHAnsi" w:cstheme="minorHAnsi"/>
                <w:b/>
                <w:sz w:val="22"/>
                <w:szCs w:val="22"/>
              </w:rPr>
            </w:pPr>
            <w:r w:rsidRPr="00132623">
              <w:rPr>
                <w:rFonts w:asciiTheme="minorHAnsi" w:hAnsiTheme="minorHAnsi" w:cstheme="minorHAnsi"/>
                <w:b/>
                <w:sz w:val="22"/>
                <w:szCs w:val="22"/>
              </w:rPr>
              <w:t>Total ($)</w:t>
            </w:r>
          </w:p>
        </w:tc>
      </w:tr>
      <w:tr w:rsidR="0047656B" w:rsidRPr="00132623" w:rsidTr="0047656B">
        <w:trPr>
          <w:trHeight w:val="255"/>
        </w:trPr>
        <w:tc>
          <w:tcPr>
            <w:tcW w:w="1620" w:type="dxa"/>
            <w:vMerge w:val="restart"/>
          </w:tcPr>
          <w:p w:rsidR="0047656B" w:rsidRPr="00132623" w:rsidRDefault="0047656B" w:rsidP="007503E7">
            <w:pPr>
              <w:rPr>
                <w:rFonts w:asciiTheme="minorHAnsi" w:hAnsiTheme="minorHAnsi" w:cstheme="minorHAnsi"/>
                <w:b/>
                <w:sz w:val="22"/>
                <w:szCs w:val="22"/>
              </w:rPr>
            </w:pPr>
            <w:r w:rsidRPr="00132623">
              <w:rPr>
                <w:rFonts w:asciiTheme="minorHAnsi" w:hAnsiTheme="minorHAnsi" w:cstheme="minorHAnsi"/>
                <w:b/>
                <w:sz w:val="22"/>
                <w:szCs w:val="22"/>
              </w:rPr>
              <w:t>Federal Government</w:t>
            </w:r>
          </w:p>
          <w:p w:rsidR="0047656B" w:rsidRPr="00132623" w:rsidRDefault="0047656B" w:rsidP="007503E7">
            <w:pPr>
              <w:rPr>
                <w:rFonts w:asciiTheme="minorHAnsi" w:hAnsiTheme="minorHAnsi" w:cstheme="minorHAnsi"/>
                <w:b/>
                <w:sz w:val="22"/>
                <w:szCs w:val="22"/>
              </w:rPr>
            </w:pPr>
            <w:r w:rsidRPr="00132623">
              <w:rPr>
                <w:rFonts w:asciiTheme="minorHAnsi" w:hAnsiTheme="minorHAnsi" w:cstheme="minorHAnsi"/>
                <w:b/>
                <w:sz w:val="22"/>
                <w:szCs w:val="22"/>
              </w:rPr>
              <w:t>Personnel Costs</w:t>
            </w:r>
          </w:p>
        </w:tc>
        <w:tc>
          <w:tcPr>
            <w:tcW w:w="2070" w:type="dxa"/>
          </w:tcPr>
          <w:p w:rsidR="0047656B" w:rsidRPr="00132623" w:rsidRDefault="0047656B" w:rsidP="007503E7">
            <w:pPr>
              <w:rPr>
                <w:rFonts w:asciiTheme="minorHAnsi" w:hAnsiTheme="minorHAnsi" w:cstheme="minorHAnsi"/>
                <w:sz w:val="22"/>
                <w:szCs w:val="22"/>
              </w:rPr>
            </w:pPr>
            <w:r w:rsidRPr="00132623">
              <w:rPr>
                <w:rFonts w:asciiTheme="minorHAnsi" w:hAnsiTheme="minorHAnsi" w:cstheme="minorHAnsi"/>
                <w:sz w:val="22"/>
                <w:szCs w:val="22"/>
              </w:rPr>
              <w:t>CDC Project Officer (GS-13 at 10% time)</w:t>
            </w:r>
          </w:p>
        </w:tc>
        <w:tc>
          <w:tcPr>
            <w:tcW w:w="1530" w:type="dxa"/>
          </w:tcPr>
          <w:p w:rsidR="0047656B"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620" w:type="dxa"/>
          </w:tcPr>
          <w:p w:rsidR="0047656B"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710" w:type="dxa"/>
          </w:tcPr>
          <w:p w:rsidR="0047656B"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638" w:type="dxa"/>
          </w:tcPr>
          <w:p w:rsidR="0047656B" w:rsidRPr="00132623" w:rsidRDefault="0047656B" w:rsidP="007503E7">
            <w:pPr>
              <w:jc w:val="center"/>
              <w:rPr>
                <w:rFonts w:asciiTheme="minorHAnsi" w:hAnsiTheme="minorHAnsi" w:cstheme="minorHAnsi"/>
                <w:sz w:val="22"/>
                <w:szCs w:val="22"/>
              </w:rPr>
            </w:pPr>
          </w:p>
          <w:p w:rsidR="0047656B" w:rsidRPr="00132623" w:rsidRDefault="0047656B" w:rsidP="007503E7">
            <w:pPr>
              <w:jc w:val="center"/>
              <w:rPr>
                <w:rFonts w:asciiTheme="minorHAnsi" w:hAnsiTheme="minorHAnsi" w:cstheme="minorHAnsi"/>
                <w:sz w:val="22"/>
                <w:szCs w:val="22"/>
              </w:rPr>
            </w:pPr>
            <w:r w:rsidRPr="00132623">
              <w:rPr>
                <w:rFonts w:asciiTheme="minorHAnsi" w:hAnsiTheme="minorHAnsi" w:cstheme="minorHAnsi"/>
                <w:sz w:val="22"/>
                <w:szCs w:val="22"/>
              </w:rPr>
              <w:t>$8,500</w:t>
            </w:r>
          </w:p>
        </w:tc>
      </w:tr>
      <w:tr w:rsidR="0047656B" w:rsidRPr="00132623" w:rsidTr="0047656B">
        <w:trPr>
          <w:trHeight w:val="255"/>
        </w:trPr>
        <w:tc>
          <w:tcPr>
            <w:tcW w:w="1620" w:type="dxa"/>
            <w:vMerge/>
          </w:tcPr>
          <w:p w:rsidR="0047656B" w:rsidRPr="00132623" w:rsidRDefault="0047656B" w:rsidP="007503E7">
            <w:pPr>
              <w:rPr>
                <w:rFonts w:asciiTheme="minorHAnsi" w:hAnsiTheme="minorHAnsi" w:cstheme="minorHAnsi"/>
                <w:b/>
                <w:sz w:val="22"/>
                <w:szCs w:val="22"/>
              </w:rPr>
            </w:pPr>
          </w:p>
        </w:tc>
        <w:tc>
          <w:tcPr>
            <w:tcW w:w="2070" w:type="dxa"/>
          </w:tcPr>
          <w:p w:rsidR="0047656B" w:rsidRPr="00132623" w:rsidRDefault="0047656B" w:rsidP="007503E7">
            <w:pPr>
              <w:rPr>
                <w:rFonts w:asciiTheme="minorHAnsi" w:hAnsiTheme="minorHAnsi" w:cstheme="minorHAnsi"/>
                <w:sz w:val="22"/>
                <w:szCs w:val="22"/>
              </w:rPr>
            </w:pPr>
            <w:r w:rsidRPr="00132623">
              <w:rPr>
                <w:rFonts w:asciiTheme="minorHAnsi" w:hAnsiTheme="minorHAnsi" w:cstheme="minorHAnsi"/>
                <w:sz w:val="22"/>
                <w:szCs w:val="22"/>
              </w:rPr>
              <w:t>CDC Co-Principal Investigator  (GS-15 at 5% time)</w:t>
            </w:r>
          </w:p>
        </w:tc>
        <w:tc>
          <w:tcPr>
            <w:tcW w:w="1530" w:type="dxa"/>
          </w:tcPr>
          <w:p w:rsidR="00AC7E16" w:rsidRDefault="00AC7E16" w:rsidP="007503E7">
            <w:pPr>
              <w:jc w:val="center"/>
              <w:rPr>
                <w:rFonts w:asciiTheme="minorHAnsi" w:hAnsiTheme="minorHAnsi" w:cstheme="minorHAnsi"/>
                <w:sz w:val="22"/>
                <w:szCs w:val="22"/>
              </w:rPr>
            </w:pPr>
          </w:p>
          <w:p w:rsidR="0047656B"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620" w:type="dxa"/>
          </w:tcPr>
          <w:p w:rsidR="00AC7E16" w:rsidRDefault="00AC7E16" w:rsidP="007503E7">
            <w:pPr>
              <w:jc w:val="center"/>
              <w:rPr>
                <w:rFonts w:asciiTheme="minorHAnsi" w:hAnsiTheme="minorHAnsi" w:cstheme="minorHAnsi"/>
                <w:sz w:val="22"/>
                <w:szCs w:val="22"/>
              </w:rPr>
            </w:pPr>
          </w:p>
          <w:p w:rsidR="0047656B"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710" w:type="dxa"/>
          </w:tcPr>
          <w:p w:rsidR="00AC7E16" w:rsidRDefault="00AC7E16" w:rsidP="007503E7">
            <w:pPr>
              <w:jc w:val="center"/>
              <w:rPr>
                <w:rFonts w:asciiTheme="minorHAnsi" w:hAnsiTheme="minorHAnsi" w:cstheme="minorHAnsi"/>
                <w:sz w:val="22"/>
                <w:szCs w:val="22"/>
              </w:rPr>
            </w:pPr>
          </w:p>
          <w:p w:rsidR="0047656B"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638" w:type="dxa"/>
          </w:tcPr>
          <w:p w:rsidR="0047656B" w:rsidRPr="00132623" w:rsidRDefault="0047656B" w:rsidP="007503E7">
            <w:pPr>
              <w:jc w:val="center"/>
              <w:rPr>
                <w:rFonts w:asciiTheme="minorHAnsi" w:hAnsiTheme="minorHAnsi" w:cstheme="minorHAnsi"/>
                <w:sz w:val="22"/>
                <w:szCs w:val="22"/>
              </w:rPr>
            </w:pPr>
          </w:p>
          <w:p w:rsidR="0047656B" w:rsidRPr="00132623" w:rsidRDefault="0047656B" w:rsidP="007503E7">
            <w:pPr>
              <w:jc w:val="center"/>
              <w:rPr>
                <w:rFonts w:asciiTheme="minorHAnsi" w:hAnsiTheme="minorHAnsi" w:cstheme="minorHAnsi"/>
                <w:sz w:val="22"/>
                <w:szCs w:val="22"/>
              </w:rPr>
            </w:pPr>
            <w:r w:rsidRPr="00132623">
              <w:rPr>
                <w:rFonts w:asciiTheme="minorHAnsi" w:hAnsiTheme="minorHAnsi" w:cstheme="minorHAnsi"/>
                <w:sz w:val="22"/>
                <w:szCs w:val="22"/>
              </w:rPr>
              <w:t>$5,492.30</w:t>
            </w:r>
          </w:p>
        </w:tc>
      </w:tr>
      <w:tr w:rsidR="0047656B" w:rsidRPr="00132623" w:rsidTr="0047656B">
        <w:trPr>
          <w:trHeight w:val="255"/>
        </w:trPr>
        <w:tc>
          <w:tcPr>
            <w:tcW w:w="1620" w:type="dxa"/>
            <w:vMerge/>
          </w:tcPr>
          <w:p w:rsidR="0047656B" w:rsidRPr="00132623" w:rsidRDefault="0047656B" w:rsidP="007503E7">
            <w:pPr>
              <w:rPr>
                <w:rFonts w:asciiTheme="minorHAnsi" w:hAnsiTheme="minorHAnsi" w:cstheme="minorHAnsi"/>
                <w:b/>
                <w:sz w:val="22"/>
                <w:szCs w:val="22"/>
              </w:rPr>
            </w:pPr>
          </w:p>
        </w:tc>
        <w:tc>
          <w:tcPr>
            <w:tcW w:w="2070" w:type="dxa"/>
          </w:tcPr>
          <w:p w:rsidR="0047656B" w:rsidRPr="00132623" w:rsidRDefault="0047656B" w:rsidP="007503E7">
            <w:pPr>
              <w:rPr>
                <w:rFonts w:asciiTheme="minorHAnsi" w:hAnsiTheme="minorHAnsi" w:cstheme="minorHAnsi"/>
                <w:sz w:val="22"/>
                <w:szCs w:val="22"/>
              </w:rPr>
            </w:pPr>
            <w:r w:rsidRPr="00132623">
              <w:rPr>
                <w:rFonts w:asciiTheme="minorHAnsi" w:hAnsiTheme="minorHAnsi" w:cstheme="minorHAnsi"/>
                <w:sz w:val="22"/>
                <w:szCs w:val="22"/>
              </w:rPr>
              <w:t>CDC Co-Principal Investigator (GS-9 equivalent at 5% time)</w:t>
            </w:r>
          </w:p>
        </w:tc>
        <w:tc>
          <w:tcPr>
            <w:tcW w:w="1530" w:type="dxa"/>
          </w:tcPr>
          <w:p w:rsidR="0047656B" w:rsidRDefault="0047656B" w:rsidP="007503E7">
            <w:pPr>
              <w:jc w:val="center"/>
              <w:rPr>
                <w:rFonts w:asciiTheme="minorHAnsi" w:hAnsiTheme="minorHAnsi" w:cstheme="minorHAnsi"/>
                <w:sz w:val="22"/>
                <w:szCs w:val="22"/>
              </w:rPr>
            </w:pPr>
          </w:p>
          <w:p w:rsidR="00AC7E16"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620" w:type="dxa"/>
          </w:tcPr>
          <w:p w:rsidR="0047656B" w:rsidRDefault="0047656B" w:rsidP="007503E7">
            <w:pPr>
              <w:jc w:val="center"/>
              <w:rPr>
                <w:rFonts w:asciiTheme="minorHAnsi" w:hAnsiTheme="minorHAnsi" w:cstheme="minorHAnsi"/>
                <w:sz w:val="22"/>
                <w:szCs w:val="22"/>
              </w:rPr>
            </w:pPr>
          </w:p>
          <w:p w:rsidR="00AC7E16"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710" w:type="dxa"/>
          </w:tcPr>
          <w:p w:rsidR="0047656B" w:rsidRDefault="0047656B" w:rsidP="007503E7">
            <w:pPr>
              <w:jc w:val="center"/>
              <w:rPr>
                <w:rFonts w:asciiTheme="minorHAnsi" w:hAnsiTheme="minorHAnsi" w:cstheme="minorHAnsi"/>
                <w:sz w:val="22"/>
                <w:szCs w:val="22"/>
              </w:rPr>
            </w:pPr>
          </w:p>
          <w:p w:rsidR="00AC7E16" w:rsidRPr="00132623" w:rsidRDefault="00AC7E16" w:rsidP="007503E7">
            <w:pPr>
              <w:jc w:val="center"/>
              <w:rPr>
                <w:rFonts w:asciiTheme="minorHAnsi" w:hAnsiTheme="minorHAnsi" w:cstheme="minorHAnsi"/>
                <w:sz w:val="22"/>
                <w:szCs w:val="22"/>
              </w:rPr>
            </w:pPr>
            <w:r>
              <w:rPr>
                <w:rFonts w:asciiTheme="minorHAnsi" w:hAnsiTheme="minorHAnsi" w:cstheme="minorHAnsi"/>
                <w:sz w:val="22"/>
                <w:szCs w:val="22"/>
              </w:rPr>
              <w:t>--</w:t>
            </w:r>
          </w:p>
        </w:tc>
        <w:tc>
          <w:tcPr>
            <w:tcW w:w="1638" w:type="dxa"/>
          </w:tcPr>
          <w:p w:rsidR="0047656B" w:rsidRPr="00132623" w:rsidRDefault="0047656B" w:rsidP="007503E7">
            <w:pPr>
              <w:jc w:val="center"/>
              <w:rPr>
                <w:rFonts w:asciiTheme="minorHAnsi" w:hAnsiTheme="minorHAnsi" w:cstheme="minorHAnsi"/>
                <w:sz w:val="22"/>
                <w:szCs w:val="22"/>
              </w:rPr>
            </w:pPr>
            <w:r w:rsidRPr="00132623">
              <w:rPr>
                <w:rFonts w:asciiTheme="minorHAnsi" w:hAnsiTheme="minorHAnsi" w:cstheme="minorHAnsi"/>
                <w:sz w:val="22"/>
                <w:szCs w:val="22"/>
              </w:rPr>
              <w:t>$2,479.05</w:t>
            </w:r>
          </w:p>
        </w:tc>
      </w:tr>
      <w:tr w:rsidR="0047656B" w:rsidRPr="00132623" w:rsidTr="0047656B">
        <w:trPr>
          <w:trHeight w:val="800"/>
        </w:trPr>
        <w:tc>
          <w:tcPr>
            <w:tcW w:w="1620" w:type="dxa"/>
          </w:tcPr>
          <w:p w:rsidR="0047656B" w:rsidRPr="00132623" w:rsidRDefault="0047656B" w:rsidP="007503E7">
            <w:pPr>
              <w:rPr>
                <w:rFonts w:asciiTheme="minorHAnsi" w:hAnsiTheme="minorHAnsi" w:cstheme="minorHAnsi"/>
                <w:b/>
                <w:sz w:val="22"/>
                <w:szCs w:val="22"/>
              </w:rPr>
            </w:pPr>
            <w:r w:rsidRPr="00132623">
              <w:rPr>
                <w:rFonts w:asciiTheme="minorHAnsi" w:hAnsiTheme="minorHAnsi" w:cstheme="minorHAnsi"/>
                <w:b/>
                <w:sz w:val="22"/>
                <w:szCs w:val="22"/>
              </w:rPr>
              <w:t>Contractor</w:t>
            </w:r>
          </w:p>
          <w:p w:rsidR="0047656B" w:rsidRPr="00132623" w:rsidRDefault="0047656B" w:rsidP="007503E7">
            <w:pPr>
              <w:rPr>
                <w:rFonts w:asciiTheme="minorHAnsi" w:hAnsiTheme="minorHAnsi" w:cstheme="minorHAnsi"/>
                <w:b/>
                <w:sz w:val="22"/>
                <w:szCs w:val="22"/>
              </w:rPr>
            </w:pPr>
            <w:r w:rsidRPr="00132623">
              <w:rPr>
                <w:rFonts w:asciiTheme="minorHAnsi" w:hAnsiTheme="minorHAnsi" w:cstheme="minorHAnsi"/>
                <w:b/>
                <w:sz w:val="22"/>
                <w:szCs w:val="22"/>
              </w:rPr>
              <w:t>Direct Labor</w:t>
            </w:r>
          </w:p>
        </w:tc>
        <w:tc>
          <w:tcPr>
            <w:tcW w:w="2070" w:type="dxa"/>
          </w:tcPr>
          <w:p w:rsidR="0047656B" w:rsidRPr="00132623" w:rsidRDefault="0047656B" w:rsidP="007503E7">
            <w:pPr>
              <w:rPr>
                <w:rFonts w:asciiTheme="minorHAnsi" w:hAnsiTheme="minorHAnsi" w:cstheme="minorHAnsi"/>
                <w:sz w:val="22"/>
                <w:szCs w:val="22"/>
              </w:rPr>
            </w:pPr>
          </w:p>
        </w:tc>
        <w:tc>
          <w:tcPr>
            <w:tcW w:w="1530" w:type="dxa"/>
          </w:tcPr>
          <w:p w:rsidR="0047656B" w:rsidRPr="00132623" w:rsidRDefault="0047656B" w:rsidP="007503E7">
            <w:pPr>
              <w:jc w:val="center"/>
              <w:rPr>
                <w:rFonts w:asciiTheme="minorHAnsi" w:hAnsiTheme="minorHAnsi" w:cstheme="minorHAnsi"/>
                <w:sz w:val="22"/>
                <w:szCs w:val="22"/>
              </w:rPr>
            </w:pPr>
            <w:r w:rsidRPr="00132623">
              <w:rPr>
                <w:rFonts w:asciiTheme="minorHAnsi" w:hAnsiTheme="minorHAnsi" w:cstheme="minorHAnsi"/>
                <w:sz w:val="22"/>
                <w:szCs w:val="22"/>
              </w:rPr>
              <w:t>$5,830</w:t>
            </w:r>
          </w:p>
        </w:tc>
        <w:tc>
          <w:tcPr>
            <w:tcW w:w="1620" w:type="dxa"/>
          </w:tcPr>
          <w:p w:rsidR="0047656B" w:rsidRPr="00132623" w:rsidRDefault="0047656B" w:rsidP="007503E7">
            <w:pPr>
              <w:jc w:val="center"/>
              <w:rPr>
                <w:rFonts w:asciiTheme="minorHAnsi" w:hAnsiTheme="minorHAnsi" w:cstheme="minorHAnsi"/>
                <w:sz w:val="22"/>
                <w:szCs w:val="22"/>
              </w:rPr>
            </w:pPr>
            <w:r w:rsidRPr="00132623">
              <w:rPr>
                <w:rFonts w:asciiTheme="minorHAnsi" w:hAnsiTheme="minorHAnsi" w:cstheme="minorHAnsi"/>
                <w:sz w:val="22"/>
                <w:szCs w:val="22"/>
              </w:rPr>
              <w:t>$15,437</w:t>
            </w:r>
          </w:p>
        </w:tc>
        <w:tc>
          <w:tcPr>
            <w:tcW w:w="1710" w:type="dxa"/>
          </w:tcPr>
          <w:p w:rsidR="0047656B" w:rsidRPr="00132623" w:rsidRDefault="0047656B" w:rsidP="007503E7">
            <w:pPr>
              <w:jc w:val="center"/>
              <w:rPr>
                <w:rFonts w:asciiTheme="minorHAnsi" w:hAnsiTheme="minorHAnsi" w:cstheme="minorHAnsi"/>
                <w:sz w:val="22"/>
                <w:szCs w:val="22"/>
              </w:rPr>
            </w:pPr>
            <w:r w:rsidRPr="00132623">
              <w:rPr>
                <w:rFonts w:asciiTheme="minorHAnsi" w:hAnsiTheme="minorHAnsi" w:cstheme="minorHAnsi"/>
                <w:sz w:val="22"/>
                <w:szCs w:val="22"/>
              </w:rPr>
              <w:t>$</w:t>
            </w:r>
            <w:r w:rsidR="00CC1BAE" w:rsidRPr="00132623">
              <w:rPr>
                <w:rFonts w:asciiTheme="minorHAnsi" w:hAnsiTheme="minorHAnsi" w:cstheme="minorHAnsi"/>
                <w:sz w:val="22"/>
                <w:szCs w:val="22"/>
              </w:rPr>
              <w:t>23,555</w:t>
            </w:r>
          </w:p>
        </w:tc>
        <w:tc>
          <w:tcPr>
            <w:tcW w:w="1638" w:type="dxa"/>
          </w:tcPr>
          <w:p w:rsidR="0047656B" w:rsidRPr="00132623" w:rsidRDefault="00CC1BAE" w:rsidP="007503E7">
            <w:pPr>
              <w:jc w:val="center"/>
              <w:rPr>
                <w:rFonts w:asciiTheme="minorHAnsi" w:hAnsiTheme="minorHAnsi" w:cstheme="minorHAnsi"/>
                <w:sz w:val="22"/>
                <w:szCs w:val="22"/>
              </w:rPr>
            </w:pPr>
            <w:r w:rsidRPr="00132623">
              <w:rPr>
                <w:rFonts w:asciiTheme="minorHAnsi" w:hAnsiTheme="minorHAnsi" w:cstheme="minorHAnsi"/>
                <w:sz w:val="22"/>
                <w:szCs w:val="22"/>
              </w:rPr>
              <w:t>$44,822</w:t>
            </w:r>
          </w:p>
        </w:tc>
      </w:tr>
      <w:tr w:rsidR="0047656B" w:rsidRPr="00132623" w:rsidTr="0047656B">
        <w:tc>
          <w:tcPr>
            <w:tcW w:w="1620" w:type="dxa"/>
          </w:tcPr>
          <w:p w:rsidR="0047656B" w:rsidRPr="00132623" w:rsidRDefault="00CC1BAE" w:rsidP="007503E7">
            <w:pPr>
              <w:rPr>
                <w:rFonts w:asciiTheme="minorHAnsi" w:hAnsiTheme="minorHAnsi" w:cstheme="minorHAnsi"/>
                <w:b/>
                <w:sz w:val="22"/>
                <w:szCs w:val="22"/>
              </w:rPr>
            </w:pPr>
            <w:r w:rsidRPr="00132623">
              <w:rPr>
                <w:rFonts w:asciiTheme="minorHAnsi" w:hAnsiTheme="minorHAnsi" w:cstheme="minorHAnsi"/>
                <w:b/>
                <w:sz w:val="22"/>
                <w:szCs w:val="22"/>
              </w:rPr>
              <w:t>Other Contractor Direct Costs</w:t>
            </w:r>
          </w:p>
        </w:tc>
        <w:tc>
          <w:tcPr>
            <w:tcW w:w="2070" w:type="dxa"/>
          </w:tcPr>
          <w:p w:rsidR="0047656B" w:rsidRPr="00132623" w:rsidRDefault="00CC1BAE" w:rsidP="00CC1BAE">
            <w:pPr>
              <w:rPr>
                <w:rFonts w:asciiTheme="minorHAnsi" w:hAnsiTheme="minorHAnsi" w:cstheme="minorHAnsi"/>
                <w:sz w:val="22"/>
                <w:szCs w:val="22"/>
              </w:rPr>
            </w:pPr>
            <w:r w:rsidRPr="00132623">
              <w:rPr>
                <w:rFonts w:asciiTheme="minorHAnsi" w:hAnsiTheme="minorHAnsi" w:cstheme="minorHAnsi"/>
                <w:sz w:val="22"/>
                <w:szCs w:val="22"/>
              </w:rPr>
              <w:t>Subcontractors, travel, recruitment and focus group facility, incentives</w:t>
            </w:r>
          </w:p>
        </w:tc>
        <w:tc>
          <w:tcPr>
            <w:tcW w:w="1530" w:type="dxa"/>
          </w:tcPr>
          <w:p w:rsidR="0047656B" w:rsidRPr="00132623" w:rsidRDefault="00CC1BAE" w:rsidP="007503E7">
            <w:pPr>
              <w:jc w:val="center"/>
              <w:rPr>
                <w:rFonts w:asciiTheme="minorHAnsi" w:hAnsiTheme="minorHAnsi" w:cstheme="minorHAnsi"/>
                <w:sz w:val="22"/>
                <w:szCs w:val="22"/>
              </w:rPr>
            </w:pPr>
            <w:r w:rsidRPr="00132623">
              <w:rPr>
                <w:rFonts w:asciiTheme="minorHAnsi" w:hAnsiTheme="minorHAnsi" w:cstheme="minorHAnsi"/>
                <w:sz w:val="22"/>
                <w:szCs w:val="22"/>
              </w:rPr>
              <w:t>$391</w:t>
            </w:r>
          </w:p>
        </w:tc>
        <w:tc>
          <w:tcPr>
            <w:tcW w:w="1620" w:type="dxa"/>
          </w:tcPr>
          <w:p w:rsidR="0047656B" w:rsidRPr="00132623" w:rsidRDefault="00CC1BAE" w:rsidP="007503E7">
            <w:pPr>
              <w:jc w:val="center"/>
              <w:rPr>
                <w:rFonts w:asciiTheme="minorHAnsi" w:hAnsiTheme="minorHAnsi" w:cstheme="minorHAnsi"/>
                <w:sz w:val="22"/>
                <w:szCs w:val="22"/>
              </w:rPr>
            </w:pPr>
            <w:r w:rsidRPr="00132623">
              <w:rPr>
                <w:rFonts w:asciiTheme="minorHAnsi" w:hAnsiTheme="minorHAnsi" w:cstheme="minorHAnsi"/>
                <w:sz w:val="22"/>
                <w:szCs w:val="22"/>
              </w:rPr>
              <w:t>$24,840</w:t>
            </w:r>
          </w:p>
        </w:tc>
        <w:tc>
          <w:tcPr>
            <w:tcW w:w="1710" w:type="dxa"/>
          </w:tcPr>
          <w:p w:rsidR="0047656B" w:rsidRPr="00132623" w:rsidRDefault="00CC1BAE" w:rsidP="007503E7">
            <w:pPr>
              <w:jc w:val="center"/>
              <w:rPr>
                <w:rFonts w:asciiTheme="minorHAnsi" w:hAnsiTheme="minorHAnsi" w:cstheme="minorHAnsi"/>
                <w:sz w:val="22"/>
                <w:szCs w:val="22"/>
              </w:rPr>
            </w:pPr>
            <w:r w:rsidRPr="00132623">
              <w:rPr>
                <w:rFonts w:asciiTheme="minorHAnsi" w:hAnsiTheme="minorHAnsi" w:cstheme="minorHAnsi"/>
                <w:sz w:val="22"/>
                <w:szCs w:val="22"/>
              </w:rPr>
              <w:t>$31,954</w:t>
            </w:r>
          </w:p>
        </w:tc>
        <w:tc>
          <w:tcPr>
            <w:tcW w:w="1638" w:type="dxa"/>
          </w:tcPr>
          <w:p w:rsidR="0047656B" w:rsidRPr="00132623" w:rsidRDefault="00CC1BAE" w:rsidP="007503E7">
            <w:pPr>
              <w:jc w:val="center"/>
              <w:rPr>
                <w:rFonts w:asciiTheme="minorHAnsi" w:hAnsiTheme="minorHAnsi" w:cstheme="minorHAnsi"/>
                <w:sz w:val="22"/>
                <w:szCs w:val="22"/>
              </w:rPr>
            </w:pPr>
            <w:r w:rsidRPr="00132623">
              <w:rPr>
                <w:rFonts w:asciiTheme="minorHAnsi" w:hAnsiTheme="minorHAnsi" w:cstheme="minorHAnsi"/>
                <w:sz w:val="22"/>
                <w:szCs w:val="22"/>
              </w:rPr>
              <w:t>$57,185</w:t>
            </w:r>
          </w:p>
          <w:p w:rsidR="0047656B" w:rsidRPr="00132623" w:rsidRDefault="0047656B" w:rsidP="007503E7">
            <w:pPr>
              <w:jc w:val="center"/>
              <w:rPr>
                <w:rFonts w:asciiTheme="minorHAnsi" w:hAnsiTheme="minorHAnsi" w:cstheme="minorHAnsi"/>
                <w:sz w:val="22"/>
                <w:szCs w:val="22"/>
              </w:rPr>
            </w:pPr>
          </w:p>
        </w:tc>
      </w:tr>
      <w:tr w:rsidR="0047656B" w:rsidRPr="00132623" w:rsidTr="0047656B">
        <w:tc>
          <w:tcPr>
            <w:tcW w:w="1620" w:type="dxa"/>
          </w:tcPr>
          <w:p w:rsidR="0047656B" w:rsidRPr="00132623" w:rsidRDefault="00CC1BAE" w:rsidP="007503E7">
            <w:pPr>
              <w:rPr>
                <w:rFonts w:asciiTheme="minorHAnsi" w:hAnsiTheme="minorHAnsi" w:cstheme="minorHAnsi"/>
                <w:b/>
                <w:sz w:val="22"/>
                <w:szCs w:val="22"/>
              </w:rPr>
            </w:pPr>
            <w:r w:rsidRPr="00132623">
              <w:rPr>
                <w:rFonts w:asciiTheme="minorHAnsi" w:hAnsiTheme="minorHAnsi" w:cstheme="minorHAnsi"/>
                <w:b/>
                <w:sz w:val="22"/>
                <w:szCs w:val="22"/>
              </w:rPr>
              <w:lastRenderedPageBreak/>
              <w:t>Total Contractor Indirect Costs</w:t>
            </w:r>
          </w:p>
        </w:tc>
        <w:tc>
          <w:tcPr>
            <w:tcW w:w="2070" w:type="dxa"/>
          </w:tcPr>
          <w:p w:rsidR="0047656B" w:rsidRPr="00132623" w:rsidRDefault="00CC1BAE" w:rsidP="007503E7">
            <w:pPr>
              <w:rPr>
                <w:rFonts w:asciiTheme="minorHAnsi" w:hAnsiTheme="minorHAnsi" w:cstheme="minorHAnsi"/>
                <w:sz w:val="22"/>
                <w:szCs w:val="22"/>
              </w:rPr>
            </w:pPr>
            <w:r w:rsidRPr="00132623">
              <w:rPr>
                <w:rFonts w:asciiTheme="minorHAnsi" w:hAnsiTheme="minorHAnsi" w:cstheme="minorHAnsi"/>
                <w:sz w:val="22"/>
                <w:szCs w:val="22"/>
              </w:rPr>
              <w:t>Fringe, overhead, general and administrative, fee</w:t>
            </w:r>
          </w:p>
        </w:tc>
        <w:tc>
          <w:tcPr>
            <w:tcW w:w="1530" w:type="dxa"/>
          </w:tcPr>
          <w:p w:rsidR="0047656B" w:rsidRPr="00132623" w:rsidRDefault="00CC1BAE" w:rsidP="007503E7">
            <w:pPr>
              <w:jc w:val="center"/>
              <w:rPr>
                <w:rFonts w:asciiTheme="minorHAnsi" w:hAnsiTheme="minorHAnsi" w:cstheme="minorHAnsi"/>
                <w:sz w:val="22"/>
                <w:szCs w:val="22"/>
              </w:rPr>
            </w:pPr>
            <w:r w:rsidRPr="00132623">
              <w:rPr>
                <w:rFonts w:asciiTheme="minorHAnsi" w:hAnsiTheme="minorHAnsi" w:cstheme="minorHAnsi"/>
                <w:sz w:val="22"/>
                <w:szCs w:val="22"/>
              </w:rPr>
              <w:t>$</w:t>
            </w:r>
            <w:r w:rsidR="00141057" w:rsidRPr="00132623">
              <w:rPr>
                <w:rFonts w:asciiTheme="minorHAnsi" w:hAnsiTheme="minorHAnsi" w:cstheme="minorHAnsi"/>
                <w:sz w:val="22"/>
                <w:szCs w:val="22"/>
              </w:rPr>
              <w:t>8,983</w:t>
            </w:r>
          </w:p>
        </w:tc>
        <w:tc>
          <w:tcPr>
            <w:tcW w:w="1620" w:type="dxa"/>
          </w:tcPr>
          <w:p w:rsidR="0047656B" w:rsidRPr="00132623" w:rsidRDefault="00141057" w:rsidP="00141057">
            <w:pPr>
              <w:jc w:val="center"/>
              <w:rPr>
                <w:rFonts w:asciiTheme="minorHAnsi" w:hAnsiTheme="minorHAnsi" w:cstheme="minorHAnsi"/>
                <w:sz w:val="22"/>
                <w:szCs w:val="22"/>
              </w:rPr>
            </w:pPr>
            <w:r w:rsidRPr="00132623">
              <w:rPr>
                <w:rFonts w:asciiTheme="minorHAnsi" w:hAnsiTheme="minorHAnsi" w:cstheme="minorHAnsi"/>
                <w:sz w:val="22"/>
                <w:szCs w:val="22"/>
              </w:rPr>
              <w:t>$25,740</w:t>
            </w:r>
          </w:p>
        </w:tc>
        <w:tc>
          <w:tcPr>
            <w:tcW w:w="1710" w:type="dxa"/>
          </w:tcPr>
          <w:p w:rsidR="0047656B" w:rsidRPr="00132623" w:rsidRDefault="00141057" w:rsidP="007503E7">
            <w:pPr>
              <w:jc w:val="center"/>
              <w:rPr>
                <w:rFonts w:asciiTheme="minorHAnsi" w:hAnsiTheme="minorHAnsi" w:cstheme="minorHAnsi"/>
                <w:sz w:val="22"/>
                <w:szCs w:val="22"/>
              </w:rPr>
            </w:pPr>
            <w:r w:rsidRPr="00132623">
              <w:rPr>
                <w:rFonts w:asciiTheme="minorHAnsi" w:hAnsiTheme="minorHAnsi" w:cstheme="minorHAnsi"/>
                <w:sz w:val="22"/>
                <w:szCs w:val="22"/>
              </w:rPr>
              <w:t>$36,135</w:t>
            </w:r>
          </w:p>
        </w:tc>
        <w:tc>
          <w:tcPr>
            <w:tcW w:w="1638" w:type="dxa"/>
          </w:tcPr>
          <w:p w:rsidR="0047656B" w:rsidRPr="00132623" w:rsidRDefault="00141057" w:rsidP="007503E7">
            <w:pPr>
              <w:jc w:val="center"/>
              <w:rPr>
                <w:rFonts w:asciiTheme="minorHAnsi" w:hAnsiTheme="minorHAnsi" w:cstheme="minorHAnsi"/>
                <w:sz w:val="22"/>
                <w:szCs w:val="22"/>
              </w:rPr>
            </w:pPr>
            <w:r w:rsidRPr="00132623">
              <w:rPr>
                <w:rFonts w:asciiTheme="minorHAnsi" w:hAnsiTheme="minorHAnsi" w:cstheme="minorHAnsi"/>
                <w:sz w:val="22"/>
                <w:szCs w:val="22"/>
              </w:rPr>
              <w:t>$70,858</w:t>
            </w:r>
          </w:p>
          <w:p w:rsidR="0047656B" w:rsidRPr="00132623" w:rsidRDefault="0047656B" w:rsidP="007503E7">
            <w:pPr>
              <w:jc w:val="center"/>
              <w:rPr>
                <w:rFonts w:asciiTheme="minorHAnsi" w:hAnsiTheme="minorHAnsi" w:cstheme="minorHAnsi"/>
                <w:sz w:val="22"/>
                <w:szCs w:val="22"/>
              </w:rPr>
            </w:pPr>
          </w:p>
        </w:tc>
      </w:tr>
      <w:tr w:rsidR="00141057" w:rsidRPr="00132623" w:rsidTr="00141057">
        <w:tc>
          <w:tcPr>
            <w:tcW w:w="8550" w:type="dxa"/>
            <w:gridSpan w:val="5"/>
          </w:tcPr>
          <w:p w:rsidR="00141057" w:rsidRPr="00132623" w:rsidRDefault="00141057" w:rsidP="00141057">
            <w:pPr>
              <w:rPr>
                <w:rFonts w:asciiTheme="minorHAnsi" w:hAnsiTheme="minorHAnsi" w:cstheme="minorHAnsi"/>
                <w:sz w:val="22"/>
                <w:szCs w:val="22"/>
              </w:rPr>
            </w:pPr>
            <w:r w:rsidRPr="00132623">
              <w:rPr>
                <w:rFonts w:asciiTheme="minorHAnsi" w:hAnsiTheme="minorHAnsi" w:cstheme="minorHAnsi"/>
                <w:b/>
                <w:sz w:val="22"/>
                <w:szCs w:val="22"/>
              </w:rPr>
              <w:t>Total Annualized Cost to Government</w:t>
            </w:r>
          </w:p>
        </w:tc>
        <w:tc>
          <w:tcPr>
            <w:tcW w:w="1638" w:type="dxa"/>
          </w:tcPr>
          <w:p w:rsidR="00141057" w:rsidRPr="00132623" w:rsidRDefault="00141057" w:rsidP="007503E7">
            <w:pPr>
              <w:jc w:val="center"/>
              <w:rPr>
                <w:rFonts w:asciiTheme="minorHAnsi" w:hAnsiTheme="minorHAnsi" w:cstheme="minorHAnsi"/>
                <w:sz w:val="22"/>
                <w:szCs w:val="22"/>
              </w:rPr>
            </w:pPr>
          </w:p>
          <w:p w:rsidR="00141057" w:rsidRPr="00132623" w:rsidRDefault="00141057" w:rsidP="00141057">
            <w:pPr>
              <w:jc w:val="center"/>
              <w:rPr>
                <w:rFonts w:asciiTheme="minorHAnsi" w:hAnsiTheme="minorHAnsi" w:cstheme="minorHAnsi"/>
                <w:sz w:val="22"/>
                <w:szCs w:val="22"/>
              </w:rPr>
            </w:pPr>
            <w:r w:rsidRPr="00132623">
              <w:rPr>
                <w:rFonts w:asciiTheme="minorHAnsi" w:hAnsiTheme="minorHAnsi" w:cstheme="minorHAnsi"/>
                <w:sz w:val="22"/>
                <w:szCs w:val="22"/>
              </w:rPr>
              <w:t>$189,336.35</w:t>
            </w:r>
          </w:p>
        </w:tc>
      </w:tr>
    </w:tbl>
    <w:p w:rsidR="006C2433" w:rsidRPr="007D463B" w:rsidRDefault="006C2433" w:rsidP="0042292B">
      <w:pPr>
        <w:rPr>
          <w:rFonts w:ascii="Calibri" w:hAnsi="Calibri"/>
          <w:sz w:val="22"/>
          <w:szCs w:val="22"/>
        </w:rPr>
      </w:pPr>
    </w:p>
    <w:p w:rsidR="0042292B" w:rsidRPr="00525DB1" w:rsidRDefault="0042292B" w:rsidP="0042292B">
      <w:pPr>
        <w:rPr>
          <w:rFonts w:ascii="Cambria" w:hAnsi="Cambria"/>
          <w:b/>
          <w:i/>
          <w:sz w:val="22"/>
          <w:szCs w:val="22"/>
        </w:rPr>
      </w:pPr>
      <w:r w:rsidRPr="00525DB1">
        <w:rPr>
          <w:rFonts w:ascii="Cambria" w:hAnsi="Cambria"/>
          <w:b/>
          <w:i/>
          <w:sz w:val="22"/>
          <w:szCs w:val="22"/>
        </w:rPr>
        <w:t>A.15. Explanation for Program Changes or Adjustments</w:t>
      </w:r>
    </w:p>
    <w:p w:rsidR="0042292B" w:rsidRPr="007D463B" w:rsidRDefault="0042292B" w:rsidP="0042292B">
      <w:pPr>
        <w:rPr>
          <w:rFonts w:ascii="Calibri" w:hAnsi="Calibri"/>
          <w:sz w:val="22"/>
          <w:szCs w:val="22"/>
        </w:rPr>
      </w:pPr>
    </w:p>
    <w:p w:rsidR="0042292B" w:rsidRPr="00132623" w:rsidRDefault="0042292B" w:rsidP="0042292B">
      <w:pPr>
        <w:rPr>
          <w:rFonts w:asciiTheme="minorHAnsi" w:hAnsiTheme="minorHAnsi" w:cstheme="minorHAnsi"/>
          <w:sz w:val="22"/>
          <w:szCs w:val="22"/>
        </w:rPr>
      </w:pPr>
      <w:r w:rsidRPr="00132623">
        <w:rPr>
          <w:rFonts w:asciiTheme="minorHAnsi" w:hAnsiTheme="minorHAnsi" w:cstheme="minorHAnsi"/>
          <w:sz w:val="22"/>
          <w:szCs w:val="22"/>
        </w:rPr>
        <w:t>This is new data collection</w:t>
      </w:r>
      <w:r w:rsidR="00F41C32" w:rsidRPr="00132623">
        <w:rPr>
          <w:rFonts w:asciiTheme="minorHAnsi" w:hAnsiTheme="minorHAnsi" w:cstheme="minorHAnsi"/>
          <w:sz w:val="22"/>
          <w:szCs w:val="22"/>
        </w:rPr>
        <w:t>; therefore, program changes and adjustments do not apply.</w:t>
      </w:r>
      <w:r w:rsidRPr="00132623">
        <w:rPr>
          <w:rFonts w:asciiTheme="minorHAnsi" w:hAnsiTheme="minorHAnsi" w:cstheme="minorHAnsi"/>
          <w:sz w:val="22"/>
          <w:szCs w:val="22"/>
        </w:rPr>
        <w:t xml:space="preserve"> </w:t>
      </w:r>
    </w:p>
    <w:p w:rsidR="0042292B" w:rsidRPr="007D463B" w:rsidRDefault="0042292B" w:rsidP="0042292B">
      <w:pPr>
        <w:rPr>
          <w:rFonts w:ascii="Calibri" w:hAnsi="Calibri"/>
          <w:sz w:val="22"/>
          <w:szCs w:val="22"/>
        </w:rPr>
      </w:pPr>
    </w:p>
    <w:p w:rsidR="0042292B" w:rsidRPr="00525DB1" w:rsidRDefault="0042292B" w:rsidP="0042292B">
      <w:pPr>
        <w:rPr>
          <w:rFonts w:ascii="Cambria" w:hAnsi="Cambria"/>
          <w:b/>
          <w:i/>
          <w:sz w:val="22"/>
          <w:szCs w:val="22"/>
        </w:rPr>
      </w:pPr>
      <w:r w:rsidRPr="00525DB1">
        <w:rPr>
          <w:rFonts w:ascii="Cambria" w:hAnsi="Cambria"/>
          <w:b/>
          <w:i/>
          <w:sz w:val="22"/>
          <w:szCs w:val="22"/>
        </w:rPr>
        <w:t>A.16.Plans for Tabulation and Publication and Project Time Schedule</w:t>
      </w:r>
    </w:p>
    <w:p w:rsidR="0042292B" w:rsidRPr="007D463B" w:rsidRDefault="0042292B" w:rsidP="0042292B">
      <w:pPr>
        <w:rPr>
          <w:rFonts w:ascii="Calibri" w:hAnsi="Calibri"/>
          <w:sz w:val="22"/>
          <w:szCs w:val="22"/>
        </w:rPr>
      </w:pPr>
    </w:p>
    <w:p w:rsidR="0042292B" w:rsidRPr="007D463B" w:rsidRDefault="0042292B" w:rsidP="0042292B">
      <w:pPr>
        <w:rPr>
          <w:rFonts w:ascii="Calibri" w:hAnsi="Calibri"/>
          <w:sz w:val="22"/>
          <w:szCs w:val="22"/>
        </w:rPr>
      </w:pPr>
      <w:r w:rsidRPr="007D463B">
        <w:rPr>
          <w:rFonts w:ascii="Calibri" w:hAnsi="Calibri"/>
          <w:sz w:val="22"/>
          <w:szCs w:val="22"/>
        </w:rPr>
        <w:t xml:space="preserve">Recruitment for </w:t>
      </w:r>
      <w:r w:rsidR="000C4F08">
        <w:rPr>
          <w:rFonts w:ascii="Calibri" w:hAnsi="Calibri"/>
          <w:sz w:val="22"/>
          <w:szCs w:val="22"/>
        </w:rPr>
        <w:t>Phase I</w:t>
      </w:r>
      <w:r w:rsidRPr="007D463B">
        <w:rPr>
          <w:rFonts w:ascii="Calibri" w:hAnsi="Calibri"/>
          <w:sz w:val="22"/>
          <w:szCs w:val="22"/>
        </w:rPr>
        <w:t xml:space="preserve"> focus groups will begin within 1 month after OMB approval and </w:t>
      </w:r>
      <w:r w:rsidR="000C4F08">
        <w:rPr>
          <w:rFonts w:ascii="Calibri" w:hAnsi="Calibri"/>
          <w:sz w:val="22"/>
          <w:szCs w:val="22"/>
        </w:rPr>
        <w:t>Phase II</w:t>
      </w:r>
      <w:r w:rsidRPr="007D463B">
        <w:rPr>
          <w:rFonts w:ascii="Calibri" w:hAnsi="Calibri"/>
          <w:sz w:val="22"/>
          <w:szCs w:val="22"/>
        </w:rPr>
        <w:t xml:space="preserve"> will be</w:t>
      </w:r>
      <w:r w:rsidR="00FD09DE">
        <w:rPr>
          <w:rFonts w:ascii="Calibri" w:hAnsi="Calibri"/>
          <w:sz w:val="22"/>
          <w:szCs w:val="22"/>
        </w:rPr>
        <w:t>gin within 1 month of the completion of the Phase I report</w:t>
      </w:r>
      <w:r w:rsidRPr="007D463B">
        <w:rPr>
          <w:rFonts w:ascii="Calibri" w:hAnsi="Calibri"/>
          <w:sz w:val="22"/>
          <w:szCs w:val="22"/>
        </w:rPr>
        <w:t xml:space="preserve">.  The entire study will be completed within 12 months. See Table A16 below outlines the project time schedule by activity.  </w:t>
      </w:r>
    </w:p>
    <w:p w:rsidR="0042292B" w:rsidRPr="007D463B" w:rsidRDefault="0042292B" w:rsidP="0042292B">
      <w:pPr>
        <w:rPr>
          <w:rFonts w:ascii="Calibri" w:hAnsi="Calibri"/>
          <w:sz w:val="22"/>
          <w:szCs w:val="22"/>
        </w:rPr>
      </w:pPr>
    </w:p>
    <w:p w:rsidR="0042292B" w:rsidRPr="007D463B" w:rsidRDefault="0042292B" w:rsidP="0042292B">
      <w:pPr>
        <w:rPr>
          <w:rFonts w:ascii="Calibri" w:hAnsi="Calibri"/>
          <w:b/>
          <w:sz w:val="22"/>
          <w:szCs w:val="22"/>
        </w:rPr>
      </w:pPr>
      <w:r w:rsidRPr="007D463B">
        <w:rPr>
          <w:rFonts w:ascii="Calibri" w:hAnsi="Calibri"/>
          <w:b/>
          <w:sz w:val="22"/>
          <w:szCs w:val="22"/>
        </w:rPr>
        <w:t>Table A.16 Project Time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8"/>
        <w:gridCol w:w="2268"/>
      </w:tblGrid>
      <w:tr w:rsidR="0042292B" w:rsidRPr="007D463B" w:rsidTr="00E52E81">
        <w:tc>
          <w:tcPr>
            <w:tcW w:w="7308" w:type="dxa"/>
          </w:tcPr>
          <w:p w:rsidR="0042292B" w:rsidRPr="007D463B" w:rsidRDefault="0042292B" w:rsidP="00E52E81">
            <w:pPr>
              <w:rPr>
                <w:rFonts w:ascii="Calibri" w:hAnsi="Calibri"/>
                <w:b/>
                <w:sz w:val="22"/>
                <w:szCs w:val="22"/>
              </w:rPr>
            </w:pPr>
            <w:r w:rsidRPr="007D463B">
              <w:rPr>
                <w:rFonts w:ascii="Calibri" w:hAnsi="Calibri"/>
                <w:b/>
                <w:sz w:val="22"/>
                <w:szCs w:val="22"/>
              </w:rPr>
              <w:t>Activity</w:t>
            </w:r>
          </w:p>
        </w:tc>
        <w:tc>
          <w:tcPr>
            <w:tcW w:w="2268" w:type="dxa"/>
          </w:tcPr>
          <w:p w:rsidR="0042292B" w:rsidRPr="007D463B" w:rsidRDefault="0042292B" w:rsidP="00E52E81">
            <w:pPr>
              <w:rPr>
                <w:rFonts w:ascii="Calibri" w:hAnsi="Calibri"/>
                <w:b/>
                <w:sz w:val="22"/>
                <w:szCs w:val="22"/>
              </w:rPr>
            </w:pPr>
            <w:r w:rsidRPr="007D463B">
              <w:rPr>
                <w:rFonts w:ascii="Calibri" w:hAnsi="Calibri"/>
                <w:b/>
                <w:sz w:val="22"/>
                <w:szCs w:val="22"/>
              </w:rPr>
              <w:t>Time Schedule</w:t>
            </w:r>
          </w:p>
        </w:tc>
      </w:tr>
      <w:tr w:rsidR="0042292B" w:rsidRPr="007D463B" w:rsidTr="00E52E81">
        <w:tc>
          <w:tcPr>
            <w:tcW w:w="9576" w:type="dxa"/>
            <w:gridSpan w:val="2"/>
          </w:tcPr>
          <w:p w:rsidR="0042292B" w:rsidRPr="007D463B" w:rsidRDefault="000C4F08" w:rsidP="00E52E81">
            <w:pPr>
              <w:rPr>
                <w:rFonts w:ascii="Calibri" w:hAnsi="Calibri"/>
                <w:i/>
                <w:sz w:val="22"/>
                <w:szCs w:val="22"/>
              </w:rPr>
            </w:pPr>
            <w:r>
              <w:rPr>
                <w:rFonts w:ascii="Calibri" w:hAnsi="Calibri"/>
                <w:i/>
                <w:sz w:val="22"/>
                <w:szCs w:val="22"/>
              </w:rPr>
              <w:t>Phase I</w:t>
            </w:r>
            <w:r w:rsidR="0042292B" w:rsidRPr="007D463B">
              <w:rPr>
                <w:rFonts w:ascii="Calibri" w:hAnsi="Calibri"/>
                <w:i/>
                <w:sz w:val="22"/>
                <w:szCs w:val="22"/>
              </w:rPr>
              <w:t>: Focus Groups</w:t>
            </w:r>
          </w:p>
        </w:tc>
      </w:tr>
      <w:tr w:rsidR="0042292B" w:rsidRPr="007D463B" w:rsidTr="00E52E81">
        <w:tc>
          <w:tcPr>
            <w:tcW w:w="7308" w:type="dxa"/>
          </w:tcPr>
          <w:p w:rsidR="0042292B" w:rsidRPr="007D463B" w:rsidRDefault="0042292B" w:rsidP="00E52E81">
            <w:pPr>
              <w:rPr>
                <w:rFonts w:ascii="Calibri" w:hAnsi="Calibri"/>
                <w:sz w:val="22"/>
                <w:szCs w:val="22"/>
              </w:rPr>
            </w:pPr>
            <w:r w:rsidRPr="007D463B">
              <w:rPr>
                <w:rFonts w:ascii="Calibri" w:hAnsi="Calibri"/>
                <w:sz w:val="22"/>
                <w:szCs w:val="22"/>
              </w:rPr>
              <w:t>Recruit Participants</w:t>
            </w:r>
          </w:p>
        </w:tc>
        <w:tc>
          <w:tcPr>
            <w:tcW w:w="2268" w:type="dxa"/>
          </w:tcPr>
          <w:p w:rsidR="0042292B" w:rsidRPr="007D463B" w:rsidRDefault="0042292B" w:rsidP="00E52E81">
            <w:pPr>
              <w:rPr>
                <w:rFonts w:ascii="Calibri" w:hAnsi="Calibri"/>
                <w:sz w:val="22"/>
                <w:szCs w:val="22"/>
              </w:rPr>
            </w:pPr>
            <w:r w:rsidRPr="007D463B">
              <w:rPr>
                <w:rFonts w:ascii="Calibri" w:hAnsi="Calibri"/>
                <w:sz w:val="22"/>
                <w:szCs w:val="22"/>
              </w:rPr>
              <w:t>1 month after OMB approval</w:t>
            </w:r>
          </w:p>
        </w:tc>
      </w:tr>
      <w:tr w:rsidR="0042292B" w:rsidRPr="007D463B" w:rsidTr="00E52E81">
        <w:tc>
          <w:tcPr>
            <w:tcW w:w="7308" w:type="dxa"/>
          </w:tcPr>
          <w:p w:rsidR="0042292B" w:rsidRPr="007D463B" w:rsidRDefault="0042292B" w:rsidP="00E52E81">
            <w:pPr>
              <w:rPr>
                <w:rFonts w:ascii="Calibri" w:hAnsi="Calibri"/>
                <w:sz w:val="22"/>
                <w:szCs w:val="22"/>
              </w:rPr>
            </w:pPr>
            <w:r w:rsidRPr="007D463B">
              <w:rPr>
                <w:rFonts w:ascii="Calibri" w:hAnsi="Calibri"/>
                <w:sz w:val="22"/>
                <w:szCs w:val="22"/>
              </w:rPr>
              <w:t>Conduct 8 focus groups</w:t>
            </w:r>
          </w:p>
        </w:tc>
        <w:tc>
          <w:tcPr>
            <w:tcW w:w="2268" w:type="dxa"/>
          </w:tcPr>
          <w:p w:rsidR="0042292B" w:rsidRPr="007D463B" w:rsidRDefault="0042292B" w:rsidP="00E52E81">
            <w:pPr>
              <w:rPr>
                <w:rFonts w:ascii="Calibri" w:hAnsi="Calibri"/>
                <w:sz w:val="22"/>
                <w:szCs w:val="22"/>
              </w:rPr>
            </w:pPr>
            <w:r w:rsidRPr="007D463B">
              <w:rPr>
                <w:rFonts w:ascii="Calibri" w:hAnsi="Calibri"/>
                <w:sz w:val="22"/>
                <w:szCs w:val="22"/>
              </w:rPr>
              <w:t>3 months after OMB approval</w:t>
            </w:r>
          </w:p>
        </w:tc>
      </w:tr>
      <w:tr w:rsidR="0042292B" w:rsidRPr="007D463B" w:rsidTr="00E52E81">
        <w:tc>
          <w:tcPr>
            <w:tcW w:w="7308" w:type="dxa"/>
          </w:tcPr>
          <w:p w:rsidR="0042292B" w:rsidRPr="007D463B" w:rsidRDefault="0042292B" w:rsidP="00E52E81">
            <w:pPr>
              <w:rPr>
                <w:rFonts w:ascii="Calibri" w:hAnsi="Calibri"/>
                <w:sz w:val="22"/>
                <w:szCs w:val="22"/>
              </w:rPr>
            </w:pPr>
            <w:r w:rsidRPr="007D463B">
              <w:rPr>
                <w:rFonts w:ascii="Calibri" w:hAnsi="Calibri"/>
                <w:sz w:val="22"/>
                <w:szCs w:val="22"/>
              </w:rPr>
              <w:t>Draft report of focus group findings</w:t>
            </w:r>
          </w:p>
        </w:tc>
        <w:tc>
          <w:tcPr>
            <w:tcW w:w="2268" w:type="dxa"/>
          </w:tcPr>
          <w:p w:rsidR="0042292B" w:rsidRPr="007D463B" w:rsidRDefault="0042292B" w:rsidP="00E52E81">
            <w:pPr>
              <w:rPr>
                <w:rFonts w:ascii="Calibri" w:hAnsi="Calibri"/>
                <w:sz w:val="22"/>
                <w:szCs w:val="22"/>
              </w:rPr>
            </w:pPr>
            <w:r w:rsidRPr="007D463B">
              <w:rPr>
                <w:rFonts w:ascii="Calibri" w:hAnsi="Calibri"/>
                <w:sz w:val="22"/>
                <w:szCs w:val="22"/>
              </w:rPr>
              <w:t>5 months after OMB approval</w:t>
            </w:r>
          </w:p>
        </w:tc>
      </w:tr>
      <w:tr w:rsidR="0042292B" w:rsidRPr="007D463B" w:rsidTr="00E52E81">
        <w:tc>
          <w:tcPr>
            <w:tcW w:w="7308" w:type="dxa"/>
          </w:tcPr>
          <w:p w:rsidR="0042292B" w:rsidRPr="007D463B" w:rsidRDefault="0042292B" w:rsidP="00E52E81">
            <w:pPr>
              <w:rPr>
                <w:rFonts w:ascii="Calibri" w:hAnsi="Calibri"/>
                <w:sz w:val="22"/>
                <w:szCs w:val="22"/>
              </w:rPr>
            </w:pPr>
            <w:r w:rsidRPr="007D463B">
              <w:rPr>
                <w:rFonts w:ascii="Calibri" w:hAnsi="Calibri"/>
                <w:sz w:val="22"/>
                <w:szCs w:val="22"/>
              </w:rPr>
              <w:t>Final report of focus group findings</w:t>
            </w:r>
          </w:p>
        </w:tc>
        <w:tc>
          <w:tcPr>
            <w:tcW w:w="2268" w:type="dxa"/>
          </w:tcPr>
          <w:p w:rsidR="0042292B" w:rsidRPr="007D463B" w:rsidRDefault="0042292B" w:rsidP="00E52E81">
            <w:pPr>
              <w:rPr>
                <w:rFonts w:ascii="Calibri" w:hAnsi="Calibri"/>
                <w:sz w:val="22"/>
                <w:szCs w:val="22"/>
              </w:rPr>
            </w:pPr>
            <w:r w:rsidRPr="007D463B">
              <w:rPr>
                <w:rFonts w:ascii="Calibri" w:hAnsi="Calibri"/>
                <w:sz w:val="22"/>
                <w:szCs w:val="22"/>
              </w:rPr>
              <w:t>6 months after OMB approval</w:t>
            </w:r>
          </w:p>
        </w:tc>
      </w:tr>
      <w:tr w:rsidR="0042292B" w:rsidRPr="007D463B" w:rsidTr="00E52E81">
        <w:tc>
          <w:tcPr>
            <w:tcW w:w="9576" w:type="dxa"/>
            <w:gridSpan w:val="2"/>
          </w:tcPr>
          <w:p w:rsidR="0042292B" w:rsidRPr="007D463B" w:rsidRDefault="000C4F08" w:rsidP="00E52E81">
            <w:pPr>
              <w:rPr>
                <w:rFonts w:ascii="Calibri" w:hAnsi="Calibri"/>
                <w:i/>
                <w:sz w:val="22"/>
                <w:szCs w:val="22"/>
              </w:rPr>
            </w:pPr>
            <w:r>
              <w:rPr>
                <w:rFonts w:ascii="Calibri" w:hAnsi="Calibri"/>
                <w:i/>
                <w:sz w:val="22"/>
                <w:szCs w:val="22"/>
              </w:rPr>
              <w:t>Phase II</w:t>
            </w:r>
            <w:r w:rsidR="0042292B" w:rsidRPr="007D463B">
              <w:rPr>
                <w:rFonts w:ascii="Calibri" w:hAnsi="Calibri"/>
                <w:i/>
                <w:sz w:val="22"/>
                <w:szCs w:val="22"/>
              </w:rPr>
              <w:t>: Web Survey</w:t>
            </w:r>
          </w:p>
        </w:tc>
      </w:tr>
      <w:tr w:rsidR="0042292B" w:rsidRPr="007D463B" w:rsidTr="00E52E81">
        <w:tc>
          <w:tcPr>
            <w:tcW w:w="7308" w:type="dxa"/>
          </w:tcPr>
          <w:p w:rsidR="0042292B" w:rsidRPr="007D463B" w:rsidRDefault="0042292B" w:rsidP="00E52E81">
            <w:pPr>
              <w:rPr>
                <w:rFonts w:ascii="Calibri" w:hAnsi="Calibri"/>
                <w:sz w:val="22"/>
                <w:szCs w:val="22"/>
              </w:rPr>
            </w:pPr>
            <w:r w:rsidRPr="007D463B">
              <w:rPr>
                <w:rFonts w:ascii="Calibri" w:hAnsi="Calibri"/>
                <w:sz w:val="22"/>
                <w:szCs w:val="22"/>
              </w:rPr>
              <w:t>Finalize web survey</w:t>
            </w:r>
          </w:p>
        </w:tc>
        <w:tc>
          <w:tcPr>
            <w:tcW w:w="2268" w:type="dxa"/>
          </w:tcPr>
          <w:p w:rsidR="0042292B" w:rsidRPr="007D463B" w:rsidRDefault="0042292B" w:rsidP="00E52E81">
            <w:pPr>
              <w:rPr>
                <w:rFonts w:ascii="Calibri" w:hAnsi="Calibri"/>
                <w:sz w:val="22"/>
                <w:szCs w:val="22"/>
              </w:rPr>
            </w:pPr>
            <w:r w:rsidRPr="007D463B">
              <w:rPr>
                <w:rFonts w:ascii="Calibri" w:hAnsi="Calibri"/>
                <w:sz w:val="22"/>
                <w:szCs w:val="22"/>
              </w:rPr>
              <w:t>7 months after OMB approval</w:t>
            </w:r>
          </w:p>
        </w:tc>
      </w:tr>
      <w:tr w:rsidR="0042292B" w:rsidRPr="007D463B" w:rsidTr="00E52E81">
        <w:tc>
          <w:tcPr>
            <w:tcW w:w="7308" w:type="dxa"/>
          </w:tcPr>
          <w:p w:rsidR="0042292B" w:rsidRPr="007D463B" w:rsidRDefault="0042292B" w:rsidP="00E52E81">
            <w:pPr>
              <w:rPr>
                <w:rFonts w:ascii="Calibri" w:hAnsi="Calibri"/>
                <w:sz w:val="22"/>
                <w:szCs w:val="22"/>
              </w:rPr>
            </w:pPr>
            <w:r w:rsidRPr="007D463B">
              <w:rPr>
                <w:rFonts w:ascii="Calibri" w:hAnsi="Calibri"/>
                <w:sz w:val="22"/>
                <w:szCs w:val="22"/>
              </w:rPr>
              <w:t>Field web survey</w:t>
            </w:r>
          </w:p>
        </w:tc>
        <w:tc>
          <w:tcPr>
            <w:tcW w:w="2268" w:type="dxa"/>
          </w:tcPr>
          <w:p w:rsidR="0042292B" w:rsidRPr="007D463B" w:rsidRDefault="0042292B" w:rsidP="00E52E81">
            <w:pPr>
              <w:rPr>
                <w:rFonts w:ascii="Calibri" w:hAnsi="Calibri"/>
                <w:sz w:val="22"/>
                <w:szCs w:val="22"/>
              </w:rPr>
            </w:pPr>
            <w:r w:rsidRPr="007D463B">
              <w:rPr>
                <w:rFonts w:ascii="Calibri" w:hAnsi="Calibri"/>
                <w:sz w:val="22"/>
                <w:szCs w:val="22"/>
              </w:rPr>
              <w:t>8 months after OMB approval</w:t>
            </w:r>
          </w:p>
        </w:tc>
      </w:tr>
      <w:tr w:rsidR="0042292B" w:rsidRPr="007D463B" w:rsidTr="00E52E81">
        <w:tc>
          <w:tcPr>
            <w:tcW w:w="7308" w:type="dxa"/>
          </w:tcPr>
          <w:p w:rsidR="0042292B" w:rsidRPr="007D463B" w:rsidRDefault="0042292B" w:rsidP="00E52E81">
            <w:pPr>
              <w:rPr>
                <w:rFonts w:ascii="Calibri" w:hAnsi="Calibri"/>
                <w:sz w:val="22"/>
                <w:szCs w:val="22"/>
              </w:rPr>
            </w:pPr>
            <w:r w:rsidRPr="007D463B">
              <w:rPr>
                <w:rFonts w:ascii="Calibri" w:hAnsi="Calibri"/>
                <w:sz w:val="22"/>
                <w:szCs w:val="22"/>
              </w:rPr>
              <w:t>Draft report of web survey findings</w:t>
            </w:r>
          </w:p>
        </w:tc>
        <w:tc>
          <w:tcPr>
            <w:tcW w:w="2268" w:type="dxa"/>
          </w:tcPr>
          <w:p w:rsidR="0042292B" w:rsidRPr="007D463B" w:rsidRDefault="0042292B" w:rsidP="00E52E81">
            <w:pPr>
              <w:rPr>
                <w:rFonts w:ascii="Calibri" w:hAnsi="Calibri"/>
                <w:sz w:val="22"/>
                <w:szCs w:val="22"/>
              </w:rPr>
            </w:pPr>
            <w:r w:rsidRPr="007D463B">
              <w:rPr>
                <w:rFonts w:ascii="Calibri" w:hAnsi="Calibri"/>
                <w:sz w:val="22"/>
                <w:szCs w:val="22"/>
              </w:rPr>
              <w:t>11 months after OMB approval</w:t>
            </w:r>
          </w:p>
        </w:tc>
      </w:tr>
      <w:tr w:rsidR="0042292B" w:rsidRPr="007D463B" w:rsidTr="00E52E81">
        <w:tc>
          <w:tcPr>
            <w:tcW w:w="7308" w:type="dxa"/>
          </w:tcPr>
          <w:p w:rsidR="0042292B" w:rsidRPr="007D463B" w:rsidRDefault="0042292B" w:rsidP="00E52E81">
            <w:pPr>
              <w:rPr>
                <w:rFonts w:ascii="Calibri" w:hAnsi="Calibri"/>
                <w:sz w:val="22"/>
                <w:szCs w:val="22"/>
              </w:rPr>
            </w:pPr>
            <w:r w:rsidRPr="007D463B">
              <w:rPr>
                <w:rFonts w:ascii="Calibri" w:hAnsi="Calibri"/>
                <w:sz w:val="22"/>
                <w:szCs w:val="22"/>
              </w:rPr>
              <w:t>Final report of web survey findings</w:t>
            </w:r>
          </w:p>
        </w:tc>
        <w:tc>
          <w:tcPr>
            <w:tcW w:w="2268" w:type="dxa"/>
          </w:tcPr>
          <w:p w:rsidR="0042292B" w:rsidRPr="007D463B" w:rsidRDefault="0042292B" w:rsidP="00E52E81">
            <w:pPr>
              <w:rPr>
                <w:rFonts w:ascii="Calibri" w:hAnsi="Calibri"/>
                <w:sz w:val="22"/>
                <w:szCs w:val="22"/>
              </w:rPr>
            </w:pPr>
            <w:r w:rsidRPr="007D463B">
              <w:rPr>
                <w:rFonts w:ascii="Calibri" w:hAnsi="Calibri"/>
                <w:sz w:val="22"/>
                <w:szCs w:val="22"/>
              </w:rPr>
              <w:t>12 months after OMB approval</w:t>
            </w:r>
          </w:p>
        </w:tc>
      </w:tr>
    </w:tbl>
    <w:p w:rsidR="0042292B" w:rsidRPr="007D463B" w:rsidRDefault="0042292B" w:rsidP="0042292B">
      <w:pPr>
        <w:rPr>
          <w:rFonts w:ascii="Calibri" w:hAnsi="Calibri"/>
          <w:b/>
          <w:sz w:val="22"/>
          <w:szCs w:val="22"/>
        </w:rPr>
      </w:pPr>
    </w:p>
    <w:p w:rsidR="00696EB1" w:rsidRDefault="00696EB1" w:rsidP="0042292B">
      <w:pPr>
        <w:rPr>
          <w:rFonts w:ascii="Calibri" w:hAnsi="Calibri"/>
          <w:sz w:val="22"/>
          <w:szCs w:val="22"/>
          <w:u w:val="single"/>
        </w:rPr>
      </w:pPr>
    </w:p>
    <w:p w:rsidR="00696EB1" w:rsidRDefault="00696EB1" w:rsidP="0042292B">
      <w:pPr>
        <w:rPr>
          <w:rFonts w:ascii="Calibri" w:hAnsi="Calibri"/>
          <w:sz w:val="22"/>
          <w:szCs w:val="22"/>
          <w:u w:val="single"/>
        </w:rPr>
      </w:pPr>
    </w:p>
    <w:p w:rsidR="0042292B" w:rsidRPr="007D463B" w:rsidRDefault="000C4F08" w:rsidP="0042292B">
      <w:pPr>
        <w:rPr>
          <w:rFonts w:ascii="Calibri" w:hAnsi="Calibri"/>
          <w:sz w:val="22"/>
          <w:szCs w:val="22"/>
          <w:u w:val="single"/>
        </w:rPr>
      </w:pPr>
      <w:r>
        <w:rPr>
          <w:rFonts w:ascii="Calibri" w:hAnsi="Calibri"/>
          <w:sz w:val="22"/>
          <w:szCs w:val="22"/>
          <w:u w:val="single"/>
        </w:rPr>
        <w:t>Phase I</w:t>
      </w:r>
      <w:r w:rsidR="0042292B" w:rsidRPr="007D463B">
        <w:rPr>
          <w:rFonts w:ascii="Calibri" w:hAnsi="Calibri"/>
          <w:sz w:val="22"/>
          <w:szCs w:val="22"/>
          <w:u w:val="single"/>
        </w:rPr>
        <w:t xml:space="preserve"> Analysis Plan</w:t>
      </w:r>
    </w:p>
    <w:p w:rsidR="0042292B" w:rsidRPr="007D463B" w:rsidRDefault="0042292B" w:rsidP="0042292B">
      <w:pPr>
        <w:rPr>
          <w:rFonts w:ascii="Calibri" w:hAnsi="Calibri"/>
          <w:sz w:val="22"/>
          <w:szCs w:val="22"/>
        </w:rPr>
      </w:pPr>
    </w:p>
    <w:p w:rsidR="0042292B" w:rsidRPr="007D463B" w:rsidRDefault="0042292B" w:rsidP="0042292B">
      <w:pPr>
        <w:rPr>
          <w:rFonts w:ascii="Calibri" w:hAnsi="Calibri"/>
          <w:sz w:val="22"/>
          <w:szCs w:val="22"/>
        </w:rPr>
      </w:pPr>
      <w:r w:rsidRPr="007D463B">
        <w:rPr>
          <w:rFonts w:ascii="Calibri" w:hAnsi="Calibri"/>
          <w:sz w:val="22"/>
          <w:szCs w:val="22"/>
        </w:rPr>
        <w:t xml:space="preserve">At the conclusion of the focus groups, notes and audio recordings from the focus groups will be analyzed for common themes and divergent viewpoints among and between audiences. The analysis will inform any refinement to the materials needed before continuing with </w:t>
      </w:r>
      <w:r w:rsidR="000C4F08">
        <w:rPr>
          <w:rFonts w:ascii="Calibri" w:hAnsi="Calibri"/>
          <w:sz w:val="22"/>
          <w:szCs w:val="22"/>
        </w:rPr>
        <w:t>Phase II</w:t>
      </w:r>
      <w:r w:rsidRPr="007D463B">
        <w:rPr>
          <w:rFonts w:ascii="Calibri" w:hAnsi="Calibri"/>
          <w:sz w:val="22"/>
          <w:szCs w:val="22"/>
        </w:rPr>
        <w:t xml:space="preserve">. A final report of the </w:t>
      </w:r>
      <w:r w:rsidR="000C4F08">
        <w:rPr>
          <w:rFonts w:ascii="Calibri" w:hAnsi="Calibri"/>
          <w:sz w:val="22"/>
          <w:szCs w:val="22"/>
        </w:rPr>
        <w:t>Phase I</w:t>
      </w:r>
      <w:r w:rsidRPr="007D463B">
        <w:rPr>
          <w:rFonts w:ascii="Calibri" w:hAnsi="Calibri"/>
          <w:sz w:val="22"/>
          <w:szCs w:val="22"/>
        </w:rPr>
        <w:t xml:space="preserve"> focus group findings will be completed within 6 months after OMB approval. </w:t>
      </w:r>
    </w:p>
    <w:p w:rsidR="0042292B" w:rsidRPr="007D463B" w:rsidRDefault="0042292B" w:rsidP="0042292B">
      <w:pPr>
        <w:rPr>
          <w:rFonts w:ascii="Calibri" w:hAnsi="Calibri"/>
          <w:sz w:val="22"/>
          <w:szCs w:val="22"/>
        </w:rPr>
      </w:pPr>
    </w:p>
    <w:p w:rsidR="0042292B" w:rsidRPr="007D463B" w:rsidRDefault="000C4F08" w:rsidP="0042292B">
      <w:pPr>
        <w:pStyle w:val="NoSpacing"/>
        <w:rPr>
          <w:u w:val="single"/>
        </w:rPr>
      </w:pPr>
      <w:r>
        <w:rPr>
          <w:u w:val="single"/>
        </w:rPr>
        <w:t>Phase II</w:t>
      </w:r>
      <w:r w:rsidR="0042292B" w:rsidRPr="007D463B">
        <w:rPr>
          <w:u w:val="single"/>
        </w:rPr>
        <w:t xml:space="preserve"> Analysis Plan</w:t>
      </w:r>
    </w:p>
    <w:p w:rsidR="0042292B" w:rsidRPr="007D463B" w:rsidRDefault="0042292B" w:rsidP="0042292B">
      <w:pPr>
        <w:pStyle w:val="NoSpacing"/>
      </w:pPr>
    </w:p>
    <w:p w:rsidR="0042292B" w:rsidRPr="007D463B" w:rsidRDefault="0042292B" w:rsidP="0042292B">
      <w:pPr>
        <w:pStyle w:val="NoSpacing"/>
      </w:pPr>
      <w:r w:rsidRPr="007D463B">
        <w:t xml:space="preserve">The main goals for the web survey include:  </w:t>
      </w:r>
    </w:p>
    <w:p w:rsidR="0042292B" w:rsidRPr="007D463B" w:rsidRDefault="0042292B" w:rsidP="0042292B">
      <w:pPr>
        <w:pStyle w:val="NoSpacing"/>
      </w:pPr>
    </w:p>
    <w:p w:rsidR="0042292B" w:rsidRPr="007D463B" w:rsidRDefault="0042292B" w:rsidP="0042292B">
      <w:pPr>
        <w:pStyle w:val="NoSpacing"/>
        <w:numPr>
          <w:ilvl w:val="0"/>
          <w:numId w:val="45"/>
        </w:numPr>
      </w:pPr>
      <w:r w:rsidRPr="007D463B">
        <w:lastRenderedPageBreak/>
        <w:t>Assess changes in baseline knowledge, attitudes and behaviors fo</w:t>
      </w:r>
      <w:r w:rsidR="001E4F93">
        <w:t>llowing presentation of CDC CMV</w:t>
      </w:r>
      <w:r w:rsidR="00733954">
        <w:t xml:space="preserve"> communication </w:t>
      </w:r>
      <w:r w:rsidRPr="007D463B">
        <w:t>materials</w:t>
      </w:r>
      <w:r w:rsidR="00132623">
        <w:t xml:space="preserve"> (factsheet or video)</w:t>
      </w:r>
      <w:r w:rsidRPr="007D463B">
        <w:t xml:space="preserve"> by target audience and by target audience domains of interest</w:t>
      </w:r>
      <w:r w:rsidRPr="007D463B">
        <w:rPr>
          <w:rStyle w:val="FootnoteReference"/>
        </w:rPr>
        <w:footnoteReference w:id="12"/>
      </w:r>
      <w:r w:rsidRPr="007D463B">
        <w:t>.</w:t>
      </w:r>
    </w:p>
    <w:p w:rsidR="0042292B" w:rsidRPr="007D463B" w:rsidRDefault="0042292B" w:rsidP="0042292B">
      <w:pPr>
        <w:pStyle w:val="NoSpacing"/>
        <w:numPr>
          <w:ilvl w:val="0"/>
          <w:numId w:val="45"/>
        </w:numPr>
      </w:pPr>
      <w:r w:rsidRPr="007D463B">
        <w:t>Assess the effectiveness and appeal of the CDC C</w:t>
      </w:r>
      <w:r w:rsidR="00A4233F">
        <w:t>MV</w:t>
      </w:r>
      <w:r w:rsidRPr="007D463B">
        <w:t xml:space="preserve"> communication materials </w:t>
      </w:r>
      <w:r w:rsidR="00606979">
        <w:t xml:space="preserve">(factsheet or video) </w:t>
      </w:r>
      <w:r w:rsidRPr="007D463B">
        <w:t xml:space="preserve">by target audiences </w:t>
      </w:r>
    </w:p>
    <w:p w:rsidR="0042292B" w:rsidRPr="007D463B" w:rsidRDefault="0042292B" w:rsidP="0042292B">
      <w:pPr>
        <w:pStyle w:val="NoSpacing"/>
      </w:pPr>
    </w:p>
    <w:p w:rsidR="0042292B" w:rsidRPr="007D463B" w:rsidRDefault="0042292B" w:rsidP="0042292B">
      <w:pPr>
        <w:pStyle w:val="NoSpacing"/>
      </w:pPr>
      <w:r w:rsidRPr="007D463B">
        <w:t>To achieve these goals,</w:t>
      </w:r>
      <w:r w:rsidR="001E4F93">
        <w:t xml:space="preserve"> web survey </w:t>
      </w:r>
      <w:r w:rsidR="00733954">
        <w:t xml:space="preserve">data will be collected </w:t>
      </w:r>
      <w:r w:rsidR="001E4F93">
        <w:t>assessing</w:t>
      </w:r>
      <w:r w:rsidR="00D857FC">
        <w:t xml:space="preserve"> two CMV communication materials (factsheet and video) acro</w:t>
      </w:r>
      <w:r w:rsidR="001E4F93">
        <w:t>ss two target audience groups (</w:t>
      </w:r>
      <w:r w:rsidRPr="007D463B">
        <w:t xml:space="preserve">African American women </w:t>
      </w:r>
      <w:r w:rsidR="00963E49">
        <w:t xml:space="preserve">and Caucasian women </w:t>
      </w:r>
      <w:r w:rsidR="007568E6">
        <w:t xml:space="preserve">ages 18-40 </w:t>
      </w:r>
      <w:r w:rsidRPr="007D463B">
        <w:t xml:space="preserve">who are either pregnant or plan to get pregnant within the next 12 months, and have a child </w:t>
      </w:r>
      <w:r w:rsidR="00733954">
        <w:t>age 5 or younger</w:t>
      </w:r>
      <w:r w:rsidR="00D857FC">
        <w:t>)</w:t>
      </w:r>
      <w:r w:rsidRPr="007D463B">
        <w:t xml:space="preserve">. </w:t>
      </w:r>
      <w:r w:rsidR="00D857FC">
        <w:t xml:space="preserve"> </w:t>
      </w:r>
      <w:r w:rsidRPr="007D463B">
        <w:t xml:space="preserve">Within each target audience group, respondents will be randomly assigned </w:t>
      </w:r>
      <w:r w:rsidR="00D857FC">
        <w:t xml:space="preserve">to view either the </w:t>
      </w:r>
      <w:r w:rsidR="00606979">
        <w:t>factsheet or video communication intervention</w:t>
      </w:r>
      <w:r w:rsidRPr="007D463B">
        <w:t xml:space="preserve">.  Table 1 below represents the resulting research design. </w:t>
      </w:r>
    </w:p>
    <w:p w:rsidR="0042292B" w:rsidRPr="007D463B" w:rsidRDefault="0042292B" w:rsidP="0042292B">
      <w:pPr>
        <w:pStyle w:val="NoSpacing"/>
      </w:pPr>
    </w:p>
    <w:p w:rsidR="0042292B" w:rsidRPr="007D463B" w:rsidRDefault="0042292B" w:rsidP="0042292B">
      <w:pPr>
        <w:pStyle w:val="NoSpacing"/>
      </w:pPr>
      <w:proofErr w:type="gramStart"/>
      <w:r w:rsidRPr="007D463B">
        <w:t>Table 1.</w:t>
      </w:r>
      <w:proofErr w:type="gramEnd"/>
      <w:r w:rsidRPr="007D463B">
        <w:t xml:space="preserve">  </w:t>
      </w:r>
      <w:r w:rsidR="000C4F08">
        <w:t>Phase II</w:t>
      </w:r>
      <w:r w:rsidRPr="007D463B">
        <w:t xml:space="preserve"> Research Design </w:t>
      </w:r>
    </w:p>
    <w:p w:rsidR="0042292B" w:rsidRPr="007D463B" w:rsidRDefault="0042292B" w:rsidP="0042292B">
      <w:pPr>
        <w:pStyle w:val="NoSpacing"/>
      </w:pPr>
    </w:p>
    <w:p w:rsidR="0042292B" w:rsidRPr="007D463B" w:rsidRDefault="0042292B" w:rsidP="0042292B">
      <w:pPr>
        <w:pStyle w:val="NoSpacing"/>
        <w:rPr>
          <w:u w:val="single"/>
        </w:rPr>
      </w:pPr>
      <w:r w:rsidRPr="007D463B">
        <w:rPr>
          <w:u w:val="single"/>
        </w:rPr>
        <w:t xml:space="preserve">Condition      Target Audience                  </w:t>
      </w:r>
      <w:r w:rsidR="00D857FC">
        <w:rPr>
          <w:u w:val="single"/>
        </w:rPr>
        <w:t xml:space="preserve">Communication Material </w:t>
      </w:r>
      <w:r w:rsidRPr="007D463B">
        <w:rPr>
          <w:u w:val="single"/>
        </w:rPr>
        <w:t xml:space="preserve">                </w:t>
      </w:r>
      <w:r w:rsidR="00606979">
        <w:rPr>
          <w:u w:val="single"/>
        </w:rPr>
        <w:t>N</w:t>
      </w:r>
      <w:r w:rsidR="00606979" w:rsidRPr="007D463B">
        <w:rPr>
          <w:u w:val="single"/>
        </w:rPr>
        <w:t xml:space="preserve"> </w:t>
      </w:r>
      <w:r w:rsidRPr="007D463B">
        <w:rPr>
          <w:u w:val="single"/>
        </w:rPr>
        <w:t>size</w:t>
      </w:r>
    </w:p>
    <w:p w:rsidR="0042292B" w:rsidRPr="001E4F93" w:rsidRDefault="0042292B" w:rsidP="0042292B">
      <w:pPr>
        <w:pStyle w:val="NoSpacing"/>
      </w:pPr>
      <w:r w:rsidRPr="007D463B">
        <w:t xml:space="preserve">A1                   Caucasian                            </w:t>
      </w:r>
      <w:r w:rsidRPr="001E4F93">
        <w:t xml:space="preserve">Factsheet                       </w:t>
      </w:r>
      <w:r w:rsidR="00D857FC" w:rsidRPr="001E4F93">
        <w:t xml:space="preserve">                         </w:t>
      </w:r>
      <w:r w:rsidR="00963E49" w:rsidRPr="001E4F93">
        <w:t>200</w:t>
      </w:r>
    </w:p>
    <w:p w:rsidR="0042292B" w:rsidRPr="001E4F93" w:rsidRDefault="0042292B" w:rsidP="0042292B">
      <w:pPr>
        <w:pStyle w:val="NoSpacing"/>
      </w:pPr>
      <w:r w:rsidRPr="001E4F93">
        <w:t xml:space="preserve">A2                   Caucasian                            Video                     </w:t>
      </w:r>
      <w:r w:rsidR="00963E49" w:rsidRPr="001E4F93">
        <w:t xml:space="preserve"> </w:t>
      </w:r>
      <w:r w:rsidRPr="001E4F93">
        <w:t> </w:t>
      </w:r>
      <w:r w:rsidR="00D857FC" w:rsidRPr="001E4F93">
        <w:t xml:space="preserve">                                </w:t>
      </w:r>
      <w:r w:rsidR="00963E49" w:rsidRPr="001E4F93">
        <w:t>200</w:t>
      </w:r>
    </w:p>
    <w:p w:rsidR="0042292B" w:rsidRPr="001E4F93" w:rsidRDefault="0042292B" w:rsidP="0042292B">
      <w:pPr>
        <w:pStyle w:val="NoSpacing"/>
      </w:pPr>
      <w:r w:rsidRPr="001E4F93">
        <w:t xml:space="preserve">A3                   African American               Factsheet                        </w:t>
      </w:r>
      <w:r w:rsidR="00D857FC" w:rsidRPr="001E4F93">
        <w:t xml:space="preserve">                        </w:t>
      </w:r>
      <w:r w:rsidR="00963E49" w:rsidRPr="001E4F93">
        <w:t>200</w:t>
      </w:r>
    </w:p>
    <w:p w:rsidR="0042292B" w:rsidRPr="007D463B" w:rsidRDefault="0042292B" w:rsidP="0042292B">
      <w:pPr>
        <w:pStyle w:val="NoSpacing"/>
      </w:pPr>
      <w:r w:rsidRPr="001E4F93">
        <w:rPr>
          <w:u w:val="single"/>
        </w:rPr>
        <w:t>A4                   African American                Video                      </w:t>
      </w:r>
      <w:r w:rsidR="00D857FC" w:rsidRPr="001E4F93">
        <w:rPr>
          <w:u w:val="single"/>
        </w:rPr>
        <w:t xml:space="preserve">                                </w:t>
      </w:r>
      <w:r w:rsidR="00963E49" w:rsidRPr="001E4F93">
        <w:rPr>
          <w:u w:val="single"/>
        </w:rPr>
        <w:t>200</w:t>
      </w:r>
      <w:r w:rsidRPr="007D463B">
        <w:rPr>
          <w:u w:val="single"/>
        </w:rPr>
        <w:t>         </w:t>
      </w:r>
    </w:p>
    <w:p w:rsidR="0042292B" w:rsidRPr="007D463B" w:rsidRDefault="0042292B" w:rsidP="0042292B">
      <w:pPr>
        <w:pStyle w:val="NoSpacing"/>
      </w:pPr>
    </w:p>
    <w:p w:rsidR="0042292B" w:rsidRPr="007D463B" w:rsidRDefault="0042292B" w:rsidP="00CE58CA">
      <w:r w:rsidRPr="007D463B">
        <w:rPr>
          <w:rFonts w:ascii="Calibri" w:eastAsia="Calibri" w:hAnsi="Calibri"/>
          <w:sz w:val="22"/>
          <w:szCs w:val="22"/>
        </w:rPr>
        <w:t>Respondents will be asked CMV knowledge questions at baseline</w:t>
      </w:r>
      <w:r w:rsidR="00733954">
        <w:rPr>
          <w:rFonts w:ascii="Calibri" w:eastAsia="Calibri" w:hAnsi="Calibri"/>
          <w:sz w:val="22"/>
          <w:szCs w:val="22"/>
        </w:rPr>
        <w:t xml:space="preserve"> (pre-intervention)</w:t>
      </w:r>
      <w:r w:rsidRPr="007D463B">
        <w:rPr>
          <w:rFonts w:ascii="Calibri" w:eastAsia="Calibri" w:hAnsi="Calibri"/>
          <w:sz w:val="22"/>
          <w:szCs w:val="22"/>
        </w:rPr>
        <w:t xml:space="preserve"> and </w:t>
      </w:r>
      <w:r w:rsidR="00606979">
        <w:rPr>
          <w:rFonts w:ascii="Calibri" w:eastAsia="Calibri" w:hAnsi="Calibri"/>
          <w:sz w:val="22"/>
          <w:szCs w:val="22"/>
        </w:rPr>
        <w:t xml:space="preserve">again </w:t>
      </w:r>
      <w:r w:rsidRPr="007D463B">
        <w:rPr>
          <w:rFonts w:ascii="Calibri" w:eastAsia="Calibri" w:hAnsi="Calibri"/>
          <w:sz w:val="22"/>
          <w:szCs w:val="22"/>
        </w:rPr>
        <w:t xml:space="preserve">after viewing the </w:t>
      </w:r>
      <w:r w:rsidR="00482FAE">
        <w:rPr>
          <w:rFonts w:ascii="Calibri" w:eastAsia="Calibri" w:hAnsi="Calibri"/>
          <w:sz w:val="22"/>
          <w:szCs w:val="22"/>
        </w:rPr>
        <w:t xml:space="preserve">communication intervention </w:t>
      </w:r>
      <w:r w:rsidR="00606979">
        <w:rPr>
          <w:rFonts w:ascii="Calibri" w:eastAsia="Calibri" w:hAnsi="Calibri"/>
          <w:sz w:val="22"/>
          <w:szCs w:val="22"/>
        </w:rPr>
        <w:t xml:space="preserve">they’ve been assigned to </w:t>
      </w:r>
      <w:r w:rsidR="00482FAE">
        <w:rPr>
          <w:rFonts w:ascii="Calibri" w:eastAsia="Calibri" w:hAnsi="Calibri"/>
          <w:sz w:val="22"/>
          <w:szCs w:val="22"/>
        </w:rPr>
        <w:t>(factsheet or video)</w:t>
      </w:r>
      <w:r w:rsidRPr="007D463B">
        <w:rPr>
          <w:rFonts w:ascii="Calibri" w:eastAsia="Calibri" w:hAnsi="Calibri"/>
          <w:sz w:val="22"/>
          <w:szCs w:val="22"/>
        </w:rPr>
        <w:t xml:space="preserve">.  </w:t>
      </w:r>
      <w:r w:rsidR="00BF6C5E" w:rsidRPr="001E4F93">
        <w:rPr>
          <w:rFonts w:asciiTheme="minorHAnsi" w:hAnsiTheme="minorHAnsi"/>
          <w:sz w:val="22"/>
          <w:szCs w:val="22"/>
        </w:rPr>
        <w:t>The effect of presentations on baseline knowledge of CMV will be estimated by comparing responses at baseline to responses after the presentation of CMV guidelines in factsheet or video formats.</w:t>
      </w:r>
      <w:r w:rsidR="00BF6C5E" w:rsidRPr="001E4F93">
        <w:rPr>
          <w:rStyle w:val="FootnoteReference"/>
          <w:rFonts w:asciiTheme="minorHAnsi" w:hAnsiTheme="minorHAnsi"/>
          <w:sz w:val="22"/>
          <w:szCs w:val="22"/>
        </w:rPr>
        <w:footnoteReference w:id="13"/>
      </w:r>
    </w:p>
    <w:p w:rsidR="0042292B" w:rsidRPr="007D463B" w:rsidRDefault="0042292B" w:rsidP="0042292B">
      <w:pPr>
        <w:pStyle w:val="NoSpacing"/>
      </w:pPr>
    </w:p>
    <w:p w:rsidR="0042292B" w:rsidRPr="007D463B" w:rsidRDefault="0042292B" w:rsidP="0042292B">
      <w:pPr>
        <w:pStyle w:val="NoSpacing"/>
        <w:numPr>
          <w:ilvl w:val="0"/>
          <w:numId w:val="43"/>
        </w:numPr>
        <w:rPr>
          <w:bCs/>
        </w:rPr>
      </w:pPr>
      <w:r w:rsidRPr="007D463B">
        <w:rPr>
          <w:bCs/>
        </w:rPr>
        <w:t xml:space="preserve">Knowledge, attitude and behavior difference (D1) between baseline responses and </w:t>
      </w:r>
      <w:r w:rsidRPr="007D463B">
        <w:rPr>
          <w:bCs/>
          <w:i/>
          <w:iCs/>
        </w:rPr>
        <w:t>post-factsheet</w:t>
      </w:r>
      <w:r w:rsidRPr="007D463B">
        <w:rPr>
          <w:bCs/>
        </w:rPr>
        <w:t xml:space="preserve"> responses measure factsheet effects for Caucasians in the A1 respondent group, and for African Americans in the A3 respondent group.</w:t>
      </w:r>
    </w:p>
    <w:p w:rsidR="00D857FC" w:rsidRPr="00EC08AF" w:rsidRDefault="0042292B" w:rsidP="00EC08AF">
      <w:pPr>
        <w:pStyle w:val="NoSpacing"/>
        <w:numPr>
          <w:ilvl w:val="0"/>
          <w:numId w:val="43"/>
        </w:numPr>
        <w:rPr>
          <w:bCs/>
        </w:rPr>
      </w:pPr>
      <w:r w:rsidRPr="007D463B">
        <w:rPr>
          <w:bCs/>
        </w:rPr>
        <w:t xml:space="preserve">Knowledge, attitude and behavior difference (D2) between baseline responses and </w:t>
      </w:r>
      <w:r w:rsidRPr="007D463B">
        <w:rPr>
          <w:bCs/>
          <w:i/>
          <w:iCs/>
        </w:rPr>
        <w:t>post-video</w:t>
      </w:r>
      <w:r w:rsidRPr="007D463B">
        <w:rPr>
          <w:bCs/>
        </w:rPr>
        <w:t xml:space="preserve"> responses measure video effects for Caucasians in the A2 respondent group, and for African Americans in the A4 respondent group.</w:t>
      </w:r>
    </w:p>
    <w:p w:rsidR="0042292B" w:rsidRPr="007D463B" w:rsidRDefault="0042292B" w:rsidP="0042292B">
      <w:pPr>
        <w:pStyle w:val="NoSpacing"/>
        <w:numPr>
          <w:ilvl w:val="0"/>
          <w:numId w:val="43"/>
        </w:numPr>
        <w:rPr>
          <w:bCs/>
        </w:rPr>
      </w:pPr>
      <w:r w:rsidRPr="007D463B">
        <w:rPr>
          <w:bCs/>
        </w:rPr>
        <w:t xml:space="preserve">The differential effect of factsheet and video presentations can be measured by comparing knowledge difference estimates D1 and D2 </w:t>
      </w:r>
      <w:r w:rsidR="002423E4">
        <w:rPr>
          <w:bCs/>
        </w:rPr>
        <w:t>by race and overall</w:t>
      </w:r>
      <w:r w:rsidRPr="007D463B">
        <w:rPr>
          <w:bCs/>
        </w:rPr>
        <w:t xml:space="preserve">.  </w:t>
      </w:r>
    </w:p>
    <w:p w:rsidR="0042292B" w:rsidRPr="007D463B" w:rsidRDefault="0042292B" w:rsidP="0042292B">
      <w:pPr>
        <w:pStyle w:val="NoSpacing"/>
      </w:pPr>
    </w:p>
    <w:p w:rsidR="0042292B" w:rsidRPr="008843F9" w:rsidRDefault="000C4F08" w:rsidP="0042292B">
      <w:pPr>
        <w:pStyle w:val="NoSpacing"/>
        <w:rPr>
          <w:u w:val="single"/>
        </w:rPr>
      </w:pPr>
      <w:r>
        <w:rPr>
          <w:u w:val="single"/>
        </w:rPr>
        <w:t>Phase II</w:t>
      </w:r>
      <w:r w:rsidR="008843F9">
        <w:rPr>
          <w:u w:val="single"/>
        </w:rPr>
        <w:t xml:space="preserve"> </w:t>
      </w:r>
      <w:r w:rsidR="0042292B" w:rsidRPr="008843F9">
        <w:rPr>
          <w:u w:val="single"/>
        </w:rPr>
        <w:t xml:space="preserve">Analysis Steps </w:t>
      </w:r>
    </w:p>
    <w:p w:rsidR="0042292B" w:rsidRPr="007D463B" w:rsidRDefault="0042292B" w:rsidP="0042292B">
      <w:pPr>
        <w:pStyle w:val="NoSpacing"/>
      </w:pPr>
    </w:p>
    <w:p w:rsidR="0042292B" w:rsidRPr="007D463B" w:rsidRDefault="0042292B" w:rsidP="0042292B">
      <w:pPr>
        <w:pStyle w:val="NoSpacing"/>
      </w:pPr>
      <w:proofErr w:type="gramStart"/>
      <w:r w:rsidRPr="007D463B">
        <w:rPr>
          <w:i/>
        </w:rPr>
        <w:t>Step 1.</w:t>
      </w:r>
      <w:proofErr w:type="gramEnd"/>
      <w:r w:rsidRPr="007D463B">
        <w:rPr>
          <w:i/>
        </w:rPr>
        <w:t xml:space="preserve"> </w:t>
      </w:r>
      <w:proofErr w:type="gramStart"/>
      <w:r w:rsidRPr="007D463B">
        <w:rPr>
          <w:i/>
        </w:rPr>
        <w:t>Data Preparation.</w:t>
      </w:r>
      <w:proofErr w:type="gramEnd"/>
      <w:r w:rsidRPr="007D463B">
        <w:t xml:space="preserve">  Close-ended survey items will be examined for missing and invalid responses. </w:t>
      </w:r>
      <w:proofErr w:type="spellStart"/>
      <w:r w:rsidRPr="007D463B">
        <w:t>Westat’s</w:t>
      </w:r>
      <w:proofErr w:type="spellEnd"/>
      <w:r w:rsidRPr="007D463B">
        <w:t xml:space="preserve"> proprietary </w:t>
      </w:r>
      <w:proofErr w:type="spellStart"/>
      <w:r w:rsidRPr="007D463B">
        <w:t>Autoimpute</w:t>
      </w:r>
      <w:proofErr w:type="spellEnd"/>
      <w:r w:rsidRPr="007D463B">
        <w:rPr>
          <w:rStyle w:val="FootnoteReference"/>
        </w:rPr>
        <w:footnoteReference w:id="14"/>
      </w:r>
      <w:r w:rsidRPr="007D463B">
        <w:t xml:space="preserve"> software will be used to impute invalid and missing values.  </w:t>
      </w:r>
    </w:p>
    <w:p w:rsidR="0042292B" w:rsidRPr="007D463B" w:rsidRDefault="0042292B" w:rsidP="0042292B">
      <w:pPr>
        <w:pStyle w:val="NoSpacing"/>
        <w:rPr>
          <w:i/>
        </w:rPr>
      </w:pPr>
    </w:p>
    <w:p w:rsidR="0042292B" w:rsidRPr="007D463B" w:rsidRDefault="0042292B" w:rsidP="0042292B">
      <w:pPr>
        <w:pStyle w:val="NoSpacing"/>
      </w:pPr>
      <w:proofErr w:type="gramStart"/>
      <w:r w:rsidRPr="007D463B">
        <w:rPr>
          <w:i/>
        </w:rPr>
        <w:lastRenderedPageBreak/>
        <w:t>Step 2.</w:t>
      </w:r>
      <w:proofErr w:type="gramEnd"/>
      <w:r w:rsidRPr="007D463B">
        <w:rPr>
          <w:i/>
        </w:rPr>
        <w:t xml:space="preserve"> </w:t>
      </w:r>
      <w:proofErr w:type="gramStart"/>
      <w:r w:rsidRPr="007D463B">
        <w:rPr>
          <w:i/>
        </w:rPr>
        <w:t>Descriptive statistics.</w:t>
      </w:r>
      <w:proofErr w:type="gramEnd"/>
      <w:r w:rsidRPr="007D463B">
        <w:t xml:space="preserve">  Categorical responses will be summarized overall, and by domain, using frequency tables.  Between-domain differences will be tested for statistical significance using Chi-square statistics. For example, respondent familiarity with the CMV virus  be summarized by level of CMV familiarity, and compared between the domains to determine if a statistically significant difference existed (at the conventional 5% level) between Caucasians and African Americans respondents.</w:t>
      </w:r>
    </w:p>
    <w:p w:rsidR="0042292B" w:rsidRPr="007D463B" w:rsidRDefault="0042292B" w:rsidP="0042292B">
      <w:pPr>
        <w:pStyle w:val="NoSpacing"/>
      </w:pPr>
    </w:p>
    <w:p w:rsidR="0042292B" w:rsidRPr="007D463B" w:rsidRDefault="0042292B" w:rsidP="0042292B">
      <w:pPr>
        <w:pStyle w:val="NoSpacing"/>
      </w:pPr>
      <w:r w:rsidRPr="007D463B">
        <w:t xml:space="preserve">For items with ordered response levels, such as the CMV familiarity item, cumulative </w:t>
      </w:r>
      <w:proofErr w:type="spellStart"/>
      <w:r w:rsidRPr="007D463B">
        <w:t>logit</w:t>
      </w:r>
      <w:proofErr w:type="spellEnd"/>
      <w:r w:rsidRPr="007D463B">
        <w:t xml:space="preserve"> models with domain membership indicator as the predictor variable</w:t>
      </w:r>
      <w:r w:rsidRPr="007D463B">
        <w:rPr>
          <w:rStyle w:val="FootnoteReference"/>
        </w:rPr>
        <w:footnoteReference w:id="15"/>
      </w:r>
      <w:r w:rsidRPr="007D463B">
        <w:t xml:space="preserve"> will be fitted to the data to assess the direction of the difference and to identify which domain indicated a higher level of CMV familiarity.  For nominal variables, only the Chi-square test will be used since direction of difference is undefined for nominal variables. The resulting frequency tables address Goal I concerning baseline familiarity </w:t>
      </w:r>
      <w:r w:rsidR="00606979">
        <w:t xml:space="preserve">with </w:t>
      </w:r>
      <w:r w:rsidRPr="007D463B">
        <w:t xml:space="preserve">and awareness </w:t>
      </w:r>
      <w:r w:rsidR="00606979">
        <w:t>of</w:t>
      </w:r>
      <w:r w:rsidR="00606979" w:rsidRPr="007D463B">
        <w:t xml:space="preserve"> </w:t>
      </w:r>
      <w:r w:rsidRPr="007D463B">
        <w:t>CMV and also the part of Goal II that is concerned with the appeal and acceptance of factsheet and video.</w:t>
      </w:r>
    </w:p>
    <w:p w:rsidR="0042292B" w:rsidRPr="007D463B" w:rsidRDefault="0042292B" w:rsidP="0042292B">
      <w:pPr>
        <w:pStyle w:val="NoSpacing"/>
        <w:rPr>
          <w:i/>
        </w:rPr>
      </w:pPr>
    </w:p>
    <w:p w:rsidR="0042292B" w:rsidRPr="007D463B" w:rsidRDefault="0042292B" w:rsidP="0042292B">
      <w:pPr>
        <w:pStyle w:val="NoSpacing"/>
      </w:pPr>
      <w:proofErr w:type="gramStart"/>
      <w:r w:rsidRPr="007D463B">
        <w:rPr>
          <w:i/>
        </w:rPr>
        <w:t>Step 3.</w:t>
      </w:r>
      <w:proofErr w:type="gramEnd"/>
      <w:r w:rsidRPr="007D463B">
        <w:rPr>
          <w:i/>
        </w:rPr>
        <w:t xml:space="preserve"> </w:t>
      </w:r>
      <w:proofErr w:type="gramStart"/>
      <w:r w:rsidRPr="007D463B">
        <w:rPr>
          <w:i/>
        </w:rPr>
        <w:t>Measuring Effectiveness of Communication Materials.</w:t>
      </w:r>
      <w:proofErr w:type="gramEnd"/>
      <w:r w:rsidRPr="007D463B">
        <w:t xml:space="preserve"> If the factsheet or the video effectively communicated the intended information and CDC’s guidelines, then baseline responses will shift in the desired direction after viewing the video or the factsheet. For example, disagreement with the statement ‘My unborn baby is </w:t>
      </w:r>
      <w:r w:rsidRPr="007D463B">
        <w:rPr>
          <w:i/>
        </w:rPr>
        <w:t>not</w:t>
      </w:r>
      <w:r w:rsidRPr="007D463B">
        <w:t xml:space="preserve"> at risk for CMV’ will increase and agreement with the statement ‘CMV can spread through saliva’ will also increase between baseline and exposure.  Individual differences between post-baseline and baseline responses provide a simple measure for assessing both the significance and the direction of communication effects.  </w:t>
      </w:r>
    </w:p>
    <w:p w:rsidR="0042292B" w:rsidRPr="007D463B" w:rsidRDefault="0042292B" w:rsidP="0042292B">
      <w:pPr>
        <w:pStyle w:val="NoSpacing"/>
      </w:pPr>
    </w:p>
    <w:p w:rsidR="0042292B" w:rsidRPr="007D463B" w:rsidRDefault="0042292B" w:rsidP="0042292B">
      <w:pPr>
        <w:pStyle w:val="NoSpacing"/>
      </w:pPr>
      <w:r w:rsidRPr="007D463B">
        <w:t xml:space="preserve">For the purpose of power calculation, responses will be grouped as desirable or not desirable. For example, </w:t>
      </w:r>
      <w:r w:rsidRPr="007D463B">
        <w:rPr>
          <w:i/>
        </w:rPr>
        <w:t>strong agreement</w:t>
      </w:r>
      <w:r w:rsidRPr="007D463B">
        <w:t xml:space="preserve"> or</w:t>
      </w:r>
      <w:r w:rsidRPr="007D463B">
        <w:rPr>
          <w:i/>
        </w:rPr>
        <w:t xml:space="preserve"> agreement</w:t>
      </w:r>
      <w:r w:rsidRPr="007D463B">
        <w:t xml:space="preserve"> with the statement ‘CMV can be trans</w:t>
      </w:r>
      <w:r w:rsidR="00D9548A">
        <w:t xml:space="preserve">mitted </w:t>
      </w:r>
      <w:proofErr w:type="spellStart"/>
      <w:r w:rsidR="00D9548A">
        <w:t>though</w:t>
      </w:r>
      <w:proofErr w:type="spellEnd"/>
      <w:r w:rsidR="00D9548A">
        <w:t xml:space="preserve"> a toddler’s urine</w:t>
      </w:r>
      <w:r w:rsidRPr="007D463B">
        <w:t xml:space="preserve"> are </w:t>
      </w:r>
      <w:proofErr w:type="gramStart"/>
      <w:r w:rsidRPr="007D463B">
        <w:t xml:space="preserve">both desirable, but </w:t>
      </w:r>
      <w:r w:rsidRPr="007D463B">
        <w:rPr>
          <w:i/>
        </w:rPr>
        <w:t>disagreement</w:t>
      </w:r>
      <w:r w:rsidRPr="007D463B">
        <w:t xml:space="preserve"> or</w:t>
      </w:r>
      <w:proofErr w:type="gramEnd"/>
      <w:r w:rsidRPr="007D463B">
        <w:t xml:space="preserve"> </w:t>
      </w:r>
      <w:r w:rsidRPr="007D463B">
        <w:rPr>
          <w:i/>
        </w:rPr>
        <w:t>strong disagreement</w:t>
      </w:r>
      <w:r w:rsidRPr="007D463B">
        <w:t>, are not desirable. The minimum detectable difference</w:t>
      </w:r>
      <w:r w:rsidRPr="007D463B">
        <w:rPr>
          <w:rStyle w:val="FootnoteReference"/>
        </w:rPr>
        <w:footnoteReference w:id="16"/>
      </w:r>
      <w:r w:rsidRPr="007D463B">
        <w:t xml:space="preserve"> between desirable baseline response proportions of 0.1, 0.2, 0.3, 0.4, and 0.5, and the corresponding follow-up response proportions were, respectively, about 0.11, 0.14, 0.16, 0.17, and 0.18.  In other words, given a sample size of 125 respondents, the null hypothesis that the baseline proportion remained unchanged at follow-up would be rejected if the observed baseline proportion increased from 0.1 to a follow-up proportion of about 0.21 (= 0.1 + 0.11). For larger sample sizes, the minimum detectable difference range of 0.11-0.17 is reduced, respectively, to the range of 0.075 – 0.153 (N = 250) and to the range of 0.05-0.09 (N = 500). </w:t>
      </w:r>
    </w:p>
    <w:p w:rsidR="0042292B" w:rsidRPr="007D463B" w:rsidRDefault="0042292B" w:rsidP="0042292B">
      <w:pPr>
        <w:pStyle w:val="NoSpacing"/>
      </w:pPr>
    </w:p>
    <w:p w:rsidR="0042292B" w:rsidRPr="007D463B" w:rsidRDefault="0042292B" w:rsidP="0042292B">
      <w:pPr>
        <w:rPr>
          <w:rFonts w:ascii="Calibri" w:hAnsi="Calibri"/>
          <w:sz w:val="22"/>
          <w:szCs w:val="22"/>
        </w:rPr>
      </w:pPr>
      <w:proofErr w:type="gramStart"/>
      <w:r w:rsidRPr="007D463B">
        <w:rPr>
          <w:rFonts w:ascii="Calibri" w:hAnsi="Calibri"/>
          <w:i/>
          <w:sz w:val="22"/>
          <w:szCs w:val="22"/>
        </w:rPr>
        <w:t>Step 5.</w:t>
      </w:r>
      <w:proofErr w:type="gramEnd"/>
      <w:r w:rsidRPr="007D463B">
        <w:rPr>
          <w:rFonts w:ascii="Calibri" w:hAnsi="Calibri"/>
          <w:i/>
          <w:sz w:val="22"/>
          <w:szCs w:val="22"/>
        </w:rPr>
        <w:t xml:space="preserve"> </w:t>
      </w:r>
      <w:proofErr w:type="gramStart"/>
      <w:r w:rsidRPr="007D463B">
        <w:rPr>
          <w:rFonts w:ascii="Calibri" w:hAnsi="Calibri"/>
          <w:i/>
          <w:sz w:val="22"/>
          <w:szCs w:val="22"/>
        </w:rPr>
        <w:t>Factor Analysis.</w:t>
      </w:r>
      <w:proofErr w:type="gramEnd"/>
      <w:r w:rsidRPr="007D463B">
        <w:rPr>
          <w:rFonts w:ascii="Calibri" w:hAnsi="Calibri"/>
          <w:sz w:val="22"/>
          <w:szCs w:val="22"/>
        </w:rPr>
        <w:t xml:space="preserve">  The online survey includes groups of strongly related items for assessing knowledge, behaviors, and intentions.  It is likely that responses to these groups of related items will prove to be highly correlated such as, for instance, the responses to questions about hand </w:t>
      </w:r>
      <w:r w:rsidR="00B118A9">
        <w:rPr>
          <w:rFonts w:ascii="Calibri" w:hAnsi="Calibri"/>
          <w:sz w:val="22"/>
          <w:szCs w:val="22"/>
        </w:rPr>
        <w:t>washing</w:t>
      </w:r>
      <w:r w:rsidR="00B118A9" w:rsidRPr="007D463B">
        <w:rPr>
          <w:rFonts w:ascii="Calibri" w:hAnsi="Calibri"/>
          <w:sz w:val="22"/>
          <w:szCs w:val="22"/>
        </w:rPr>
        <w:t xml:space="preserve"> </w:t>
      </w:r>
      <w:r w:rsidRPr="007D463B">
        <w:rPr>
          <w:rFonts w:ascii="Calibri" w:hAnsi="Calibri"/>
          <w:sz w:val="22"/>
          <w:szCs w:val="22"/>
        </w:rPr>
        <w:t xml:space="preserve">frequency at baseline. </w:t>
      </w:r>
      <w:proofErr w:type="spellStart"/>
      <w:r w:rsidRPr="007D463B">
        <w:rPr>
          <w:rFonts w:ascii="Calibri" w:hAnsi="Calibri"/>
          <w:sz w:val="22"/>
          <w:szCs w:val="22"/>
        </w:rPr>
        <w:t>Westat</w:t>
      </w:r>
      <w:proofErr w:type="spellEnd"/>
      <w:r w:rsidRPr="007D463B">
        <w:rPr>
          <w:rFonts w:ascii="Calibri" w:hAnsi="Calibri"/>
          <w:sz w:val="22"/>
          <w:szCs w:val="22"/>
        </w:rPr>
        <w:t xml:space="preserve"> will use factor analysis to extract and  identify independent latent components that account for much of the correlations of responses to related items, and investigate and elucidate the between-demographic-group and over-time differences in the patterns of association factor analysis is likely to uncover.</w:t>
      </w:r>
    </w:p>
    <w:p w:rsidR="0042292B" w:rsidRPr="007D463B" w:rsidRDefault="0042292B" w:rsidP="0042292B">
      <w:pPr>
        <w:pStyle w:val="NoSpacing"/>
      </w:pPr>
    </w:p>
    <w:p w:rsidR="0042292B" w:rsidRPr="00525DB1" w:rsidRDefault="0042292B" w:rsidP="0042292B">
      <w:pPr>
        <w:rPr>
          <w:rFonts w:ascii="Cambria" w:hAnsi="Cambria"/>
          <w:b/>
          <w:i/>
          <w:sz w:val="22"/>
          <w:szCs w:val="22"/>
        </w:rPr>
      </w:pPr>
      <w:r w:rsidRPr="00525DB1">
        <w:rPr>
          <w:rFonts w:ascii="Cambria" w:hAnsi="Cambria"/>
          <w:b/>
          <w:i/>
          <w:sz w:val="22"/>
          <w:szCs w:val="22"/>
        </w:rPr>
        <w:t>A.17. Reason(s) Display of OMB Expiration Date is Inappropriate</w:t>
      </w:r>
    </w:p>
    <w:p w:rsidR="0042292B" w:rsidRPr="007D463B" w:rsidRDefault="0042292B" w:rsidP="0042292B">
      <w:pPr>
        <w:rPr>
          <w:rFonts w:ascii="Calibri" w:hAnsi="Calibri"/>
          <w:sz w:val="22"/>
          <w:szCs w:val="22"/>
        </w:rPr>
      </w:pPr>
    </w:p>
    <w:p w:rsidR="0042292B" w:rsidRPr="007D463B" w:rsidRDefault="0042292B" w:rsidP="0042292B">
      <w:pPr>
        <w:rPr>
          <w:rFonts w:ascii="Calibri" w:hAnsi="Calibri"/>
          <w:sz w:val="22"/>
          <w:szCs w:val="22"/>
        </w:rPr>
      </w:pPr>
      <w:r w:rsidRPr="007D463B">
        <w:rPr>
          <w:rFonts w:ascii="Calibri" w:hAnsi="Calibri"/>
          <w:sz w:val="22"/>
          <w:szCs w:val="22"/>
        </w:rPr>
        <w:t xml:space="preserve">Not applicable. The OMB expiration date will be displayed. </w:t>
      </w:r>
    </w:p>
    <w:p w:rsidR="0042292B" w:rsidRPr="007D463B" w:rsidRDefault="0042292B" w:rsidP="0042292B">
      <w:pPr>
        <w:rPr>
          <w:rFonts w:ascii="Calibri" w:hAnsi="Calibri"/>
          <w:sz w:val="22"/>
          <w:szCs w:val="22"/>
        </w:rPr>
      </w:pPr>
    </w:p>
    <w:p w:rsidR="0042292B" w:rsidRPr="00525DB1" w:rsidRDefault="0042292B" w:rsidP="0042292B">
      <w:pPr>
        <w:rPr>
          <w:rFonts w:ascii="Cambria" w:hAnsi="Cambria"/>
          <w:b/>
          <w:i/>
          <w:sz w:val="22"/>
          <w:szCs w:val="22"/>
        </w:rPr>
      </w:pPr>
      <w:r w:rsidRPr="00525DB1">
        <w:rPr>
          <w:rFonts w:ascii="Cambria" w:hAnsi="Cambria"/>
          <w:b/>
          <w:i/>
          <w:sz w:val="22"/>
          <w:szCs w:val="22"/>
        </w:rPr>
        <w:t>A.18. Exceptions to Certification for Paperwork Reduction Act Submissions</w:t>
      </w:r>
    </w:p>
    <w:p w:rsidR="0042292B" w:rsidRPr="007D463B" w:rsidRDefault="0042292B" w:rsidP="0042292B">
      <w:pPr>
        <w:rPr>
          <w:rFonts w:ascii="Calibri" w:hAnsi="Calibri"/>
          <w:sz w:val="22"/>
          <w:szCs w:val="22"/>
        </w:rPr>
      </w:pPr>
    </w:p>
    <w:p w:rsidR="0042292B" w:rsidRDefault="0042292B" w:rsidP="00D054BA">
      <w:r w:rsidRPr="007D463B">
        <w:rPr>
          <w:rFonts w:ascii="Calibri" w:hAnsi="Calibri"/>
          <w:sz w:val="22"/>
          <w:szCs w:val="22"/>
        </w:rPr>
        <w:t xml:space="preserve">There are no exceptions to the certification. </w:t>
      </w:r>
    </w:p>
    <w:sectPr w:rsidR="0042292B" w:rsidSect="008A3731">
      <w:footerReference w:type="default" r:id="rId1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2D1" w:rsidRDefault="00F462D1" w:rsidP="009E4118">
      <w:r>
        <w:separator/>
      </w:r>
    </w:p>
    <w:p w:rsidR="00F462D1" w:rsidRDefault="00F462D1"/>
  </w:endnote>
  <w:endnote w:type="continuationSeparator" w:id="0">
    <w:p w:rsidR="00F462D1" w:rsidRDefault="00F462D1" w:rsidP="009E4118">
      <w:r>
        <w:continuationSeparator/>
      </w:r>
    </w:p>
    <w:p w:rsidR="00F462D1" w:rsidRDefault="00F46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D1" w:rsidRPr="00F008DF" w:rsidRDefault="00F462D1" w:rsidP="00F008DF">
    <w:pPr>
      <w:pStyle w:val="Footer"/>
      <w:rPr>
        <w:sz w:val="16"/>
        <w:szCs w:val="16"/>
      </w:rPr>
    </w:pPr>
    <w:r>
      <w:rPr>
        <w:sz w:val="16"/>
        <w:szCs w:val="16"/>
      </w:rPr>
      <w:t xml:space="preserve">                                                                                                                                                                                                </w:t>
    </w:r>
    <w:r w:rsidRPr="00F008DF">
      <w:rPr>
        <w:sz w:val="16"/>
        <w:szCs w:val="16"/>
      </w:rPr>
      <w:fldChar w:fldCharType="begin"/>
    </w:r>
    <w:r w:rsidRPr="00F008DF">
      <w:rPr>
        <w:sz w:val="16"/>
        <w:szCs w:val="16"/>
      </w:rPr>
      <w:instrText xml:space="preserve"> PAGE   \* MERGEFORMAT </w:instrText>
    </w:r>
    <w:r w:rsidRPr="00F008DF">
      <w:rPr>
        <w:sz w:val="16"/>
        <w:szCs w:val="16"/>
      </w:rPr>
      <w:fldChar w:fldCharType="separate"/>
    </w:r>
    <w:r w:rsidR="008E6B19">
      <w:rPr>
        <w:noProof/>
        <w:sz w:val="16"/>
        <w:szCs w:val="16"/>
      </w:rPr>
      <w:t>7</w:t>
    </w:r>
    <w:r w:rsidRPr="00F008DF">
      <w:rPr>
        <w:sz w:val="16"/>
        <w:szCs w:val="16"/>
      </w:rPr>
      <w:fldChar w:fldCharType="end"/>
    </w:r>
  </w:p>
  <w:p w:rsidR="00F462D1" w:rsidRDefault="00F462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2D1" w:rsidRDefault="00F462D1" w:rsidP="009E4118">
      <w:r>
        <w:separator/>
      </w:r>
    </w:p>
    <w:p w:rsidR="00F462D1" w:rsidRDefault="00F462D1"/>
  </w:footnote>
  <w:footnote w:type="continuationSeparator" w:id="0">
    <w:p w:rsidR="00F462D1" w:rsidRDefault="00F462D1" w:rsidP="009E4118">
      <w:r>
        <w:continuationSeparator/>
      </w:r>
    </w:p>
    <w:p w:rsidR="00F462D1" w:rsidRDefault="00F462D1"/>
  </w:footnote>
  <w:footnote w:id="1">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Centers for Disease Control and Prevention. (2010). Congenital CMV infection trends and statistics. Available at </w:t>
      </w:r>
      <w:hyperlink r:id="rId1" w:history="1">
        <w:r w:rsidRPr="00994528">
          <w:rPr>
            <w:rStyle w:val="FootnoteReference"/>
            <w:sz w:val="18"/>
            <w:szCs w:val="18"/>
            <w:vertAlign w:val="baseline"/>
          </w:rPr>
          <w:t>http://www.cdc.gov/cmv/trends-stats.html</w:t>
        </w:r>
      </w:hyperlink>
      <w:r w:rsidRPr="00994528">
        <w:rPr>
          <w:rStyle w:val="FootnoteReference"/>
          <w:sz w:val="18"/>
          <w:szCs w:val="18"/>
          <w:vertAlign w:val="baseline"/>
        </w:rPr>
        <w:t xml:space="preserve">. </w:t>
      </w:r>
    </w:p>
  </w:footnote>
  <w:footnote w:id="2">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w:t>
      </w:r>
      <w:proofErr w:type="spellStart"/>
      <w:r w:rsidRPr="00994528">
        <w:rPr>
          <w:rStyle w:val="FootnoteReference"/>
          <w:sz w:val="18"/>
          <w:szCs w:val="18"/>
          <w:vertAlign w:val="baseline"/>
        </w:rPr>
        <w:t>Jeon</w:t>
      </w:r>
      <w:proofErr w:type="spellEnd"/>
      <w:r w:rsidRPr="00994528">
        <w:rPr>
          <w:rStyle w:val="FootnoteReference"/>
          <w:sz w:val="18"/>
          <w:szCs w:val="18"/>
          <w:vertAlign w:val="baseline"/>
        </w:rPr>
        <w:t xml:space="preserve">, J., Victor, M., Adler, S.P., </w:t>
      </w:r>
      <w:proofErr w:type="spellStart"/>
      <w:r w:rsidRPr="00994528">
        <w:rPr>
          <w:rStyle w:val="FootnoteReference"/>
          <w:sz w:val="18"/>
          <w:szCs w:val="18"/>
          <w:vertAlign w:val="baseline"/>
        </w:rPr>
        <w:t>Arwady</w:t>
      </w:r>
      <w:proofErr w:type="spellEnd"/>
      <w:r w:rsidRPr="00994528">
        <w:rPr>
          <w:rStyle w:val="FootnoteReference"/>
          <w:sz w:val="18"/>
          <w:szCs w:val="18"/>
          <w:vertAlign w:val="baseline"/>
        </w:rPr>
        <w:t xml:space="preserve">, A., </w:t>
      </w:r>
      <w:proofErr w:type="spellStart"/>
      <w:r w:rsidRPr="00994528">
        <w:rPr>
          <w:rStyle w:val="FootnoteReference"/>
          <w:sz w:val="18"/>
          <w:szCs w:val="18"/>
          <w:vertAlign w:val="baseline"/>
        </w:rPr>
        <w:t>Demmler</w:t>
      </w:r>
      <w:proofErr w:type="spellEnd"/>
      <w:r w:rsidRPr="00994528">
        <w:rPr>
          <w:rStyle w:val="FootnoteReference"/>
          <w:sz w:val="18"/>
          <w:szCs w:val="18"/>
          <w:vertAlign w:val="baseline"/>
        </w:rPr>
        <w:t xml:space="preserve">, G., Fowler, K., Goldfarb, J., </w:t>
      </w:r>
      <w:proofErr w:type="spellStart"/>
      <w:r w:rsidRPr="00994528">
        <w:rPr>
          <w:rStyle w:val="FootnoteReference"/>
          <w:sz w:val="18"/>
          <w:szCs w:val="18"/>
          <w:vertAlign w:val="baseline"/>
        </w:rPr>
        <w:t>Keyserling</w:t>
      </w:r>
      <w:proofErr w:type="spellEnd"/>
      <w:r w:rsidRPr="00994528">
        <w:rPr>
          <w:rStyle w:val="FootnoteReference"/>
          <w:sz w:val="18"/>
          <w:szCs w:val="18"/>
          <w:vertAlign w:val="baseline"/>
        </w:rPr>
        <w:t xml:space="preserve">, H., </w:t>
      </w:r>
      <w:proofErr w:type="spellStart"/>
      <w:r w:rsidRPr="00994528">
        <w:rPr>
          <w:rStyle w:val="FootnoteReference"/>
          <w:sz w:val="18"/>
          <w:szCs w:val="18"/>
          <w:vertAlign w:val="baseline"/>
        </w:rPr>
        <w:t>Massoudi</w:t>
      </w:r>
      <w:proofErr w:type="spellEnd"/>
      <w:r w:rsidRPr="00994528">
        <w:rPr>
          <w:rStyle w:val="FootnoteReference"/>
          <w:sz w:val="18"/>
          <w:szCs w:val="18"/>
          <w:vertAlign w:val="baseline"/>
        </w:rPr>
        <w:t xml:space="preserve">, M., Richards, K., </w:t>
      </w:r>
      <w:proofErr w:type="spellStart"/>
      <w:r w:rsidRPr="00994528">
        <w:rPr>
          <w:rStyle w:val="FootnoteReference"/>
          <w:sz w:val="18"/>
          <w:szCs w:val="18"/>
          <w:vertAlign w:val="baseline"/>
        </w:rPr>
        <w:t>Staras</w:t>
      </w:r>
      <w:proofErr w:type="spellEnd"/>
      <w:r w:rsidRPr="00994528">
        <w:rPr>
          <w:rStyle w:val="FootnoteReference"/>
          <w:sz w:val="18"/>
          <w:szCs w:val="18"/>
          <w:vertAlign w:val="baseline"/>
        </w:rPr>
        <w:t>, S. A. S., Cannon, M.J. (2006) Knowledge of congenital cytomegalovirus among women. Infectious Diseases in Obstetrics and Gynecology, Volume 2006, Article ID 80383, 1-7.</w:t>
      </w:r>
    </w:p>
  </w:footnote>
  <w:footnote w:id="3">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Cannon, M.J. (2009). Congenital cytomegalovirus (CMV) epidemiology and awareness. Journal of Clinical Virology, 46 Suppl. 4, S6-10. </w:t>
      </w:r>
    </w:p>
  </w:footnote>
  <w:footnote w:id="4">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Bate, S.L., and Cannon, M.J. (2011). A social marketing approach to building a behavioral intervention for congenital cytomegalovirus. Health Promotion Practice, 12(3) 349-360.</w:t>
      </w:r>
    </w:p>
  </w:footnote>
  <w:footnote w:id="5">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Fowler, K. B., </w:t>
      </w:r>
      <w:proofErr w:type="spellStart"/>
      <w:r w:rsidRPr="00994528">
        <w:rPr>
          <w:rStyle w:val="FootnoteReference"/>
          <w:sz w:val="18"/>
          <w:szCs w:val="18"/>
          <w:vertAlign w:val="baseline"/>
        </w:rPr>
        <w:t>Stagno</w:t>
      </w:r>
      <w:proofErr w:type="spellEnd"/>
      <w:r w:rsidRPr="00994528">
        <w:rPr>
          <w:rStyle w:val="FootnoteReference"/>
          <w:sz w:val="18"/>
          <w:szCs w:val="18"/>
          <w:vertAlign w:val="baseline"/>
        </w:rPr>
        <w:t xml:space="preserve">, S., and Pass, R. F. (1993). Maternal age and congenital cytomegalovirus infection: screening of two diverse newborn populations, 1980-1990. Journal of Infectious Diseases, 168(3), 552-556. </w:t>
      </w:r>
    </w:p>
  </w:footnote>
  <w:footnote w:id="6">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w:t>
      </w:r>
      <w:proofErr w:type="spellStart"/>
      <w:r w:rsidRPr="00994528">
        <w:rPr>
          <w:rStyle w:val="FootnoteReference"/>
          <w:sz w:val="18"/>
          <w:szCs w:val="18"/>
          <w:vertAlign w:val="baseline"/>
        </w:rPr>
        <w:t>Kenneson</w:t>
      </w:r>
      <w:proofErr w:type="spellEnd"/>
      <w:r w:rsidRPr="00994528">
        <w:rPr>
          <w:rStyle w:val="FootnoteReference"/>
          <w:sz w:val="18"/>
          <w:szCs w:val="18"/>
          <w:vertAlign w:val="baseline"/>
        </w:rPr>
        <w:t xml:space="preserve">, A., and Cannon, M.J. (2007). Review and meta-analysis of the epidemiology of congenital cytomegalovirus (CMV) infection. Reviews in Medical Virology, 17(4), 253-276. </w:t>
      </w:r>
    </w:p>
  </w:footnote>
  <w:footnote w:id="7">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w:t>
      </w:r>
      <w:proofErr w:type="spellStart"/>
      <w:r w:rsidRPr="00994528">
        <w:rPr>
          <w:rStyle w:val="FootnoteReference"/>
          <w:sz w:val="18"/>
          <w:szCs w:val="18"/>
          <w:vertAlign w:val="baseline"/>
        </w:rPr>
        <w:t>Nyholm</w:t>
      </w:r>
      <w:proofErr w:type="spellEnd"/>
      <w:r w:rsidRPr="00994528">
        <w:rPr>
          <w:rStyle w:val="FootnoteReference"/>
          <w:sz w:val="18"/>
          <w:szCs w:val="18"/>
          <w:vertAlign w:val="baseline"/>
        </w:rPr>
        <w:t xml:space="preserve">, J.L., and </w:t>
      </w:r>
      <w:proofErr w:type="spellStart"/>
      <w:r w:rsidRPr="00994528">
        <w:rPr>
          <w:rStyle w:val="FootnoteReference"/>
          <w:sz w:val="18"/>
          <w:szCs w:val="18"/>
          <w:vertAlign w:val="baseline"/>
        </w:rPr>
        <w:t>Schleiss</w:t>
      </w:r>
      <w:proofErr w:type="spellEnd"/>
      <w:r w:rsidRPr="00994528">
        <w:rPr>
          <w:rStyle w:val="FootnoteReference"/>
          <w:sz w:val="18"/>
          <w:szCs w:val="18"/>
          <w:vertAlign w:val="baseline"/>
        </w:rPr>
        <w:t xml:space="preserve">, M.R. (2010). Prevention of maternal cytomegalovirus infection: current status and future prospects. International Journal of Women’s Health, 2, 23-35. </w:t>
      </w:r>
    </w:p>
  </w:footnote>
  <w:footnote w:id="8">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Fowler, K. B., </w:t>
      </w:r>
      <w:proofErr w:type="spellStart"/>
      <w:r w:rsidRPr="00994528">
        <w:rPr>
          <w:rStyle w:val="FootnoteReference"/>
          <w:sz w:val="18"/>
          <w:szCs w:val="18"/>
          <w:vertAlign w:val="baseline"/>
        </w:rPr>
        <w:t>Stagno</w:t>
      </w:r>
      <w:proofErr w:type="spellEnd"/>
      <w:r w:rsidRPr="00994528">
        <w:rPr>
          <w:rStyle w:val="FootnoteReference"/>
          <w:sz w:val="18"/>
          <w:szCs w:val="18"/>
          <w:vertAlign w:val="baseline"/>
        </w:rPr>
        <w:t xml:space="preserve">, S., and Pass, R. F. (1993). Maternal age and congenital cytomegalovirus infection: screening of two diverse newborn populations, 1980-1990. Journal of Infectious Diseases, 168(3), 552-556. </w:t>
      </w:r>
    </w:p>
  </w:footnote>
  <w:footnote w:id="9">
    <w:p w:rsidR="00F462D1" w:rsidRPr="00994528" w:rsidRDefault="00F462D1" w:rsidP="00315960">
      <w:pPr>
        <w:pStyle w:val="NoSpacing"/>
        <w:rPr>
          <w:rStyle w:val="FootnoteReference"/>
          <w:sz w:val="18"/>
          <w:szCs w:val="18"/>
          <w:vertAlign w:val="baseline"/>
        </w:rPr>
      </w:pPr>
      <w:r w:rsidRPr="00994528">
        <w:rPr>
          <w:rStyle w:val="FootnoteReference"/>
          <w:sz w:val="18"/>
          <w:szCs w:val="18"/>
          <w:vertAlign w:val="baseline"/>
        </w:rPr>
        <w:footnoteRef/>
      </w:r>
      <w:r w:rsidRPr="00994528">
        <w:rPr>
          <w:rStyle w:val="FootnoteReference"/>
          <w:sz w:val="18"/>
          <w:szCs w:val="18"/>
          <w:vertAlign w:val="baseline"/>
        </w:rPr>
        <w:t xml:space="preserve"> Ross, D., Victor, M., Sumartojo, E., and Cannon, M.J. (2008). Women’s knowledge of congenital cytomegalovirus: Results from the 2005 </w:t>
      </w:r>
      <w:proofErr w:type="spellStart"/>
      <w:r w:rsidRPr="00994528">
        <w:rPr>
          <w:rStyle w:val="FootnoteReference"/>
          <w:sz w:val="18"/>
          <w:szCs w:val="18"/>
          <w:vertAlign w:val="baseline"/>
        </w:rPr>
        <w:t>HealthStyles</w:t>
      </w:r>
      <w:proofErr w:type="spellEnd"/>
      <w:r w:rsidRPr="00994528">
        <w:rPr>
          <w:rStyle w:val="FootnoteReference"/>
          <w:sz w:val="18"/>
          <w:szCs w:val="18"/>
          <w:vertAlign w:val="baseline"/>
        </w:rPr>
        <w:t xml:space="preserve"> (TM) survey. Journal of Women’s Health. 17, 849-858.</w:t>
      </w:r>
    </w:p>
    <w:p w:rsidR="00F462D1" w:rsidRDefault="00F462D1">
      <w:pPr>
        <w:pStyle w:val="FootnoteText"/>
      </w:pPr>
    </w:p>
  </w:footnote>
  <w:footnote w:id="10">
    <w:p w:rsidR="00F462D1" w:rsidRPr="00691380" w:rsidRDefault="00F462D1">
      <w:pPr>
        <w:pStyle w:val="FootnoteText"/>
        <w:rPr>
          <w:rFonts w:asciiTheme="minorHAnsi" w:hAnsiTheme="minorHAnsi" w:cstheme="minorHAnsi"/>
          <w:sz w:val="18"/>
          <w:szCs w:val="18"/>
        </w:rPr>
      </w:pPr>
      <w:r w:rsidRPr="00691380">
        <w:rPr>
          <w:rStyle w:val="FootnoteReference"/>
          <w:rFonts w:asciiTheme="minorHAnsi" w:hAnsiTheme="minorHAnsi" w:cstheme="minorHAnsi"/>
          <w:sz w:val="18"/>
          <w:szCs w:val="18"/>
        </w:rPr>
        <w:footnoteRef/>
      </w:r>
      <w:r w:rsidRPr="00691380">
        <w:rPr>
          <w:rStyle w:val="FootnoteReference"/>
          <w:rFonts w:asciiTheme="minorHAnsi" w:hAnsiTheme="minorHAnsi" w:cstheme="minorHAnsi"/>
          <w:sz w:val="18"/>
          <w:szCs w:val="18"/>
        </w:rPr>
        <w:t xml:space="preserve"> Cannon M, Westbrook K, Levis D, </w:t>
      </w:r>
      <w:proofErr w:type="spellStart"/>
      <w:r w:rsidRPr="00691380">
        <w:rPr>
          <w:rStyle w:val="FootnoteReference"/>
          <w:rFonts w:asciiTheme="minorHAnsi" w:hAnsiTheme="minorHAnsi" w:cstheme="minorHAnsi"/>
          <w:sz w:val="18"/>
          <w:szCs w:val="18"/>
        </w:rPr>
        <w:t>Schleiss</w:t>
      </w:r>
      <w:proofErr w:type="spellEnd"/>
      <w:r w:rsidRPr="00691380">
        <w:rPr>
          <w:rStyle w:val="FootnoteReference"/>
          <w:rFonts w:asciiTheme="minorHAnsi" w:hAnsiTheme="minorHAnsi" w:cstheme="minorHAnsi"/>
          <w:sz w:val="18"/>
          <w:szCs w:val="18"/>
        </w:rPr>
        <w:t xml:space="preserve"> MR, Thackeray R, Pass RF. (2012). Awareness of and behaviors related to child-to-mother transmission of cytomegalovirus. Preventive Medicine 54(5):351-357.</w:t>
      </w:r>
    </w:p>
  </w:footnote>
  <w:footnote w:id="11">
    <w:p w:rsidR="00F462D1" w:rsidRPr="00994528" w:rsidRDefault="00F462D1" w:rsidP="00205EEF">
      <w:pPr>
        <w:rPr>
          <w:rFonts w:asciiTheme="minorHAnsi" w:hAnsiTheme="minorHAnsi" w:cstheme="minorHAnsi"/>
          <w:sz w:val="18"/>
          <w:szCs w:val="18"/>
        </w:rPr>
      </w:pPr>
      <w:r w:rsidRPr="00994528">
        <w:rPr>
          <w:rStyle w:val="FootnoteReference"/>
          <w:rFonts w:asciiTheme="minorHAnsi" w:hAnsiTheme="minorHAnsi" w:cstheme="minorHAnsi"/>
          <w:sz w:val="18"/>
          <w:szCs w:val="18"/>
        </w:rPr>
        <w:footnoteRef/>
      </w:r>
      <w:r w:rsidRPr="00994528">
        <w:rPr>
          <w:rFonts w:asciiTheme="minorHAnsi" w:hAnsiTheme="minorHAnsi" w:cstheme="minorHAnsi"/>
          <w:sz w:val="18"/>
          <w:szCs w:val="18"/>
        </w:rPr>
        <w:t xml:space="preserve"> Krueger RA, Casey MA. </w:t>
      </w:r>
      <w:proofErr w:type="gramStart"/>
      <w:r w:rsidRPr="00994528">
        <w:rPr>
          <w:rFonts w:asciiTheme="minorHAnsi" w:hAnsiTheme="minorHAnsi" w:cstheme="minorHAnsi"/>
          <w:iCs/>
          <w:sz w:val="18"/>
          <w:szCs w:val="18"/>
        </w:rPr>
        <w:t>Focus groups.</w:t>
      </w:r>
      <w:proofErr w:type="gramEnd"/>
      <w:r w:rsidRPr="00994528">
        <w:rPr>
          <w:rFonts w:asciiTheme="minorHAnsi" w:hAnsiTheme="minorHAnsi" w:cstheme="minorHAnsi"/>
          <w:iCs/>
          <w:sz w:val="18"/>
          <w:szCs w:val="18"/>
        </w:rPr>
        <w:t xml:space="preserve"> </w:t>
      </w:r>
      <w:proofErr w:type="gramStart"/>
      <w:r w:rsidRPr="00994528">
        <w:rPr>
          <w:rFonts w:asciiTheme="minorHAnsi" w:hAnsiTheme="minorHAnsi" w:cstheme="minorHAnsi"/>
          <w:iCs/>
          <w:sz w:val="18"/>
          <w:szCs w:val="18"/>
        </w:rPr>
        <w:t>A practical guide for applied research.</w:t>
      </w:r>
      <w:proofErr w:type="gramEnd"/>
      <w:r w:rsidRPr="00994528">
        <w:rPr>
          <w:rFonts w:asciiTheme="minorHAnsi" w:hAnsiTheme="minorHAnsi" w:cstheme="minorHAnsi"/>
          <w:sz w:val="18"/>
          <w:szCs w:val="18"/>
        </w:rPr>
        <w:t xml:space="preserve"> Thousand Oaks (CA): Sage; 2009.</w:t>
      </w:r>
    </w:p>
    <w:p w:rsidR="00F462D1" w:rsidRPr="00205EEF" w:rsidRDefault="00F462D1">
      <w:pPr>
        <w:pStyle w:val="FootnoteText"/>
        <w:rPr>
          <w:sz w:val="16"/>
          <w:szCs w:val="16"/>
        </w:rPr>
      </w:pPr>
    </w:p>
  </w:footnote>
  <w:footnote w:id="12">
    <w:p w:rsidR="00F462D1" w:rsidRPr="00994528" w:rsidRDefault="00F462D1" w:rsidP="0042292B">
      <w:pPr>
        <w:pStyle w:val="NoSpacing"/>
        <w:rPr>
          <w:sz w:val="18"/>
          <w:szCs w:val="18"/>
        </w:rPr>
      </w:pPr>
      <w:r w:rsidRPr="00994528">
        <w:rPr>
          <w:rStyle w:val="FootnoteReference"/>
          <w:sz w:val="18"/>
          <w:szCs w:val="18"/>
        </w:rPr>
        <w:footnoteRef/>
      </w:r>
      <w:r w:rsidRPr="00994528">
        <w:rPr>
          <w:sz w:val="18"/>
          <w:szCs w:val="18"/>
          <w:vertAlign w:val="superscript"/>
        </w:rPr>
        <w:t xml:space="preserve"> </w:t>
      </w:r>
      <w:r w:rsidRPr="00994528">
        <w:rPr>
          <w:sz w:val="18"/>
          <w:szCs w:val="18"/>
        </w:rPr>
        <w:t xml:space="preserve">Domains of interest include African Americans and Caucasians. Data </w:t>
      </w:r>
      <w:proofErr w:type="gramStart"/>
      <w:r w:rsidRPr="00994528">
        <w:rPr>
          <w:sz w:val="18"/>
          <w:szCs w:val="18"/>
        </w:rPr>
        <w:t>permitting ,</w:t>
      </w:r>
      <w:proofErr w:type="gramEnd"/>
      <w:r w:rsidRPr="00994528">
        <w:rPr>
          <w:sz w:val="18"/>
          <w:szCs w:val="18"/>
        </w:rPr>
        <w:t xml:space="preserve"> additional domains of interest could be defined, for instance, in terms of education (e. g. women with HS or less education  v. women  with at least  HS education).</w:t>
      </w:r>
    </w:p>
    <w:p w:rsidR="00F462D1" w:rsidRPr="00994528" w:rsidRDefault="00F462D1" w:rsidP="0042292B">
      <w:pPr>
        <w:pStyle w:val="FootnoteText"/>
        <w:rPr>
          <w:sz w:val="18"/>
          <w:szCs w:val="18"/>
        </w:rPr>
      </w:pPr>
    </w:p>
  </w:footnote>
  <w:footnote w:id="13">
    <w:p w:rsidR="00F462D1" w:rsidRPr="00994528" w:rsidRDefault="00F462D1" w:rsidP="0042292B">
      <w:pPr>
        <w:pStyle w:val="NoSpacing"/>
        <w:rPr>
          <w:sz w:val="18"/>
          <w:szCs w:val="18"/>
        </w:rPr>
      </w:pPr>
      <w:r w:rsidRPr="00994528">
        <w:rPr>
          <w:rStyle w:val="FootnoteReference"/>
          <w:sz w:val="18"/>
          <w:szCs w:val="18"/>
        </w:rPr>
        <w:footnoteRef/>
      </w:r>
      <w:r w:rsidRPr="00994528">
        <w:rPr>
          <w:sz w:val="18"/>
          <w:szCs w:val="18"/>
        </w:rPr>
        <w:t xml:space="preserve"> Post-2</w:t>
      </w:r>
      <w:r w:rsidRPr="00994528">
        <w:rPr>
          <w:sz w:val="18"/>
          <w:szCs w:val="18"/>
          <w:vertAlign w:val="superscript"/>
        </w:rPr>
        <w:t>nd</w:t>
      </w:r>
      <w:r w:rsidRPr="00994528">
        <w:rPr>
          <w:sz w:val="18"/>
          <w:szCs w:val="18"/>
        </w:rPr>
        <w:t xml:space="preserve">-presentation differences (e. g. differences after seeing both the video and the factsheet in some order) measure the </w:t>
      </w:r>
      <w:r w:rsidRPr="00994528">
        <w:rPr>
          <w:i/>
          <w:iCs/>
          <w:sz w:val="18"/>
          <w:szCs w:val="18"/>
        </w:rPr>
        <w:t>effect of presentation order</w:t>
      </w:r>
      <w:r w:rsidRPr="00994528">
        <w:rPr>
          <w:sz w:val="18"/>
          <w:szCs w:val="18"/>
        </w:rPr>
        <w:t>. We believe that difference to be of limited interest since the target population will typically be exposed to only one of the presentation modalities.</w:t>
      </w:r>
    </w:p>
    <w:p w:rsidR="00F462D1" w:rsidRDefault="00F462D1" w:rsidP="0042292B">
      <w:pPr>
        <w:pStyle w:val="FootnoteText"/>
      </w:pPr>
    </w:p>
  </w:footnote>
  <w:footnote w:id="14">
    <w:p w:rsidR="00F462D1" w:rsidRPr="008C2424" w:rsidRDefault="00F462D1" w:rsidP="0042292B">
      <w:pPr>
        <w:pStyle w:val="FootnoteText"/>
        <w:rPr>
          <w:rFonts w:ascii="Calibri" w:hAnsi="Calibri"/>
          <w:sz w:val="18"/>
          <w:szCs w:val="18"/>
        </w:rPr>
      </w:pPr>
      <w:r w:rsidRPr="008C2424">
        <w:rPr>
          <w:rStyle w:val="FootnoteReference"/>
          <w:rFonts w:ascii="Calibri" w:hAnsi="Calibri"/>
          <w:sz w:val="18"/>
          <w:szCs w:val="18"/>
        </w:rPr>
        <w:footnoteRef/>
      </w:r>
      <w:r w:rsidRPr="008C2424">
        <w:rPr>
          <w:rFonts w:ascii="Calibri" w:hAnsi="Calibri"/>
          <w:sz w:val="18"/>
          <w:szCs w:val="18"/>
        </w:rPr>
        <w:t xml:space="preserve"> </w:t>
      </w:r>
      <w:proofErr w:type="spellStart"/>
      <w:r w:rsidRPr="008C2424">
        <w:rPr>
          <w:rFonts w:ascii="Calibri" w:hAnsi="Calibri"/>
          <w:sz w:val="18"/>
          <w:szCs w:val="18"/>
        </w:rPr>
        <w:t>AutoImpute</w:t>
      </w:r>
      <w:proofErr w:type="spellEnd"/>
      <w:r w:rsidRPr="008C2424">
        <w:rPr>
          <w:rFonts w:ascii="Calibri" w:hAnsi="Calibri"/>
          <w:sz w:val="18"/>
          <w:szCs w:val="18"/>
        </w:rPr>
        <w:t xml:space="preserve"> performs regression modeling by pooling all available variables, both external and internal, in the dataset and can handle many variables and very complex data structures in a time efficient manner.</w:t>
      </w:r>
    </w:p>
  </w:footnote>
  <w:footnote w:id="15">
    <w:p w:rsidR="00F462D1" w:rsidRPr="008C2424" w:rsidRDefault="00F462D1" w:rsidP="0042292B">
      <w:pPr>
        <w:pStyle w:val="FootnoteText"/>
        <w:rPr>
          <w:rFonts w:ascii="Calibri" w:hAnsi="Calibri"/>
          <w:sz w:val="18"/>
          <w:szCs w:val="18"/>
        </w:rPr>
      </w:pPr>
      <w:r w:rsidRPr="008C2424">
        <w:rPr>
          <w:rStyle w:val="FootnoteReference"/>
          <w:rFonts w:ascii="Calibri" w:hAnsi="Calibri"/>
          <w:sz w:val="18"/>
          <w:szCs w:val="18"/>
        </w:rPr>
        <w:footnoteRef/>
      </w:r>
      <w:r w:rsidRPr="008C2424">
        <w:rPr>
          <w:rFonts w:ascii="Calibri" w:hAnsi="Calibri"/>
          <w:sz w:val="18"/>
          <w:szCs w:val="18"/>
        </w:rPr>
        <w:t xml:space="preserve"> The cumulative </w:t>
      </w:r>
      <w:proofErr w:type="spellStart"/>
      <w:r w:rsidRPr="008C2424">
        <w:rPr>
          <w:rFonts w:ascii="Calibri" w:hAnsi="Calibri"/>
          <w:sz w:val="18"/>
          <w:szCs w:val="18"/>
        </w:rPr>
        <w:t>logit</w:t>
      </w:r>
      <w:proofErr w:type="spellEnd"/>
      <w:r w:rsidRPr="008C2424">
        <w:rPr>
          <w:rFonts w:ascii="Calibri" w:hAnsi="Calibri"/>
          <w:sz w:val="18"/>
          <w:szCs w:val="18"/>
        </w:rPr>
        <w:t xml:space="preserve"> models could be expanded to include other respondent characteristics. For example, some of the following variables educational attainment, marital status, age, number of children, income </w:t>
      </w:r>
      <w:proofErr w:type="spellStart"/>
      <w:r w:rsidRPr="008C2424">
        <w:rPr>
          <w:rFonts w:ascii="Calibri" w:hAnsi="Calibri"/>
          <w:sz w:val="18"/>
          <w:szCs w:val="18"/>
        </w:rPr>
        <w:t>etc</w:t>
      </w:r>
      <w:proofErr w:type="spellEnd"/>
      <w:r w:rsidRPr="008C2424">
        <w:rPr>
          <w:rFonts w:ascii="Calibri" w:hAnsi="Calibri"/>
          <w:sz w:val="18"/>
          <w:szCs w:val="18"/>
        </w:rPr>
        <w:t xml:space="preserve"> have been shown in prior </w:t>
      </w:r>
      <w:r w:rsidRPr="00F07DB0">
        <w:rPr>
          <w:rFonts w:ascii="Calibri" w:hAnsi="Calibri"/>
          <w:sz w:val="18"/>
          <w:szCs w:val="18"/>
        </w:rPr>
        <w:t>research to affect</w:t>
      </w:r>
      <w:r>
        <w:rPr>
          <w:rFonts w:ascii="Calibri" w:hAnsi="Calibri"/>
          <w:sz w:val="18"/>
          <w:szCs w:val="18"/>
        </w:rPr>
        <w:t xml:space="preserve"> awareness and knowledge measures.</w:t>
      </w:r>
    </w:p>
  </w:footnote>
  <w:footnote w:id="16">
    <w:p w:rsidR="00F462D1" w:rsidRPr="008C2424" w:rsidRDefault="00F462D1" w:rsidP="0042292B">
      <w:pPr>
        <w:pStyle w:val="FootnoteText"/>
        <w:rPr>
          <w:rFonts w:ascii="Calibri" w:hAnsi="Calibri"/>
          <w:sz w:val="18"/>
          <w:szCs w:val="18"/>
        </w:rPr>
      </w:pPr>
      <w:r w:rsidRPr="008C2424">
        <w:rPr>
          <w:rStyle w:val="FootnoteReference"/>
          <w:rFonts w:ascii="Calibri" w:hAnsi="Calibri"/>
          <w:sz w:val="18"/>
          <w:szCs w:val="18"/>
        </w:rPr>
        <w:footnoteRef/>
      </w:r>
      <w:r w:rsidRPr="008C2424">
        <w:rPr>
          <w:rFonts w:ascii="Calibri" w:hAnsi="Calibri"/>
          <w:sz w:val="18"/>
          <w:szCs w:val="18"/>
        </w:rPr>
        <w:t xml:space="preserve"> Based on sample sizes estimated with two-sided level 0.05 tests using continuity-correction and requiring power = 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00BBB"/>
    <w:multiLevelType w:val="multilevel"/>
    <w:tmpl w:val="5DD08E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F3"/>
    <w:multiLevelType w:val="hybridMultilevel"/>
    <w:tmpl w:val="CC9AD5C0"/>
    <w:lvl w:ilvl="0" w:tplc="10FE283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86D1B"/>
    <w:multiLevelType w:val="hybridMultilevel"/>
    <w:tmpl w:val="2074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F9D7E9D"/>
    <w:multiLevelType w:val="hybridMultilevel"/>
    <w:tmpl w:val="0FAA5E26"/>
    <w:lvl w:ilvl="0" w:tplc="3BA828D6">
      <w:start w:val="1"/>
      <w:numFmt w:val="lowerRoman"/>
      <w:pStyle w:val="Heading4"/>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41625"/>
    <w:multiLevelType w:val="hybridMultilevel"/>
    <w:tmpl w:val="723E0CFC"/>
    <w:lvl w:ilvl="0" w:tplc="04090001">
      <w:start w:val="1"/>
      <w:numFmt w:val="bullet"/>
      <w:lvlText w:val=""/>
      <w:lvlJc w:val="left"/>
      <w:pPr>
        <w:ind w:left="720" w:hanging="1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D132F"/>
    <w:multiLevelType w:val="hybridMultilevel"/>
    <w:tmpl w:val="3230E3CA"/>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C635D"/>
    <w:multiLevelType w:val="hybridMultilevel"/>
    <w:tmpl w:val="A1EEAC1C"/>
    <w:lvl w:ilvl="0" w:tplc="16308B98">
      <w:start w:val="1"/>
      <w:numFmt w:val="bullet"/>
      <w:lvlText w:val=""/>
      <w:lvlJc w:val="left"/>
      <w:pPr>
        <w:tabs>
          <w:tab w:val="num" w:pos="720"/>
        </w:tabs>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C1B92"/>
    <w:multiLevelType w:val="hybridMultilevel"/>
    <w:tmpl w:val="C60E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nsid w:val="3E284AB6"/>
    <w:multiLevelType w:val="hybridMultilevel"/>
    <w:tmpl w:val="0D9A07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300452"/>
    <w:multiLevelType w:val="hybridMultilevel"/>
    <w:tmpl w:val="92A66A90"/>
    <w:lvl w:ilvl="0" w:tplc="B11CEAF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BD4DDB"/>
    <w:multiLevelType w:val="hybridMultilevel"/>
    <w:tmpl w:val="31E0B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766CBC"/>
    <w:multiLevelType w:val="hybridMultilevel"/>
    <w:tmpl w:val="5B2ACDA8"/>
    <w:lvl w:ilvl="0" w:tplc="16308B98">
      <w:start w:val="1"/>
      <w:numFmt w:val="bullet"/>
      <w:lvlText w:val=""/>
      <w:lvlJc w:val="left"/>
      <w:pPr>
        <w:tabs>
          <w:tab w:val="num" w:pos="720"/>
        </w:tabs>
        <w:ind w:left="720" w:hanging="360"/>
      </w:pPr>
      <w:rPr>
        <w:rFonts w:ascii="Symbol" w:hAnsi="Symbol" w:hint="default"/>
        <w:color w:val="00000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770B2E"/>
    <w:multiLevelType w:val="hybridMultilevel"/>
    <w:tmpl w:val="52D89282"/>
    <w:lvl w:ilvl="0" w:tplc="C5C6B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B95345"/>
    <w:multiLevelType w:val="hybridMultilevel"/>
    <w:tmpl w:val="6B84020A"/>
    <w:lvl w:ilvl="0" w:tplc="DDF0D04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575CD1"/>
    <w:multiLevelType w:val="hybridMultilevel"/>
    <w:tmpl w:val="47A045C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525463"/>
    <w:multiLevelType w:val="hybridMultilevel"/>
    <w:tmpl w:val="1F401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1D6E17"/>
    <w:multiLevelType w:val="hybridMultilevel"/>
    <w:tmpl w:val="7A04592C"/>
    <w:lvl w:ilvl="0" w:tplc="16308B98">
      <w:start w:val="1"/>
      <w:numFmt w:val="bullet"/>
      <w:lvlText w:val=""/>
      <w:lvlJc w:val="left"/>
      <w:pPr>
        <w:tabs>
          <w:tab w:val="num" w:pos="720"/>
        </w:tabs>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731C40"/>
    <w:multiLevelType w:val="hybridMultilevel"/>
    <w:tmpl w:val="3ECC9D88"/>
    <w:lvl w:ilvl="0" w:tplc="DC123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7">
    <w:nsid w:val="74D14331"/>
    <w:multiLevelType w:val="hybridMultilevel"/>
    <w:tmpl w:val="FD0A318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8">
    <w:nsid w:val="77DB54FC"/>
    <w:multiLevelType w:val="hybridMultilevel"/>
    <w:tmpl w:val="B6324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26"/>
  </w:num>
  <w:num w:numId="4">
    <w:abstractNumId w:val="7"/>
  </w:num>
  <w:num w:numId="5">
    <w:abstractNumId w:val="32"/>
  </w:num>
  <w:num w:numId="6">
    <w:abstractNumId w:val="37"/>
  </w:num>
  <w:num w:numId="7">
    <w:abstractNumId w:val="44"/>
  </w:num>
  <w:num w:numId="8">
    <w:abstractNumId w:val="50"/>
  </w:num>
  <w:num w:numId="9">
    <w:abstractNumId w:val="39"/>
  </w:num>
  <w:num w:numId="10">
    <w:abstractNumId w:val="49"/>
  </w:num>
  <w:num w:numId="11">
    <w:abstractNumId w:val="13"/>
  </w:num>
  <w:num w:numId="12">
    <w:abstractNumId w:val="24"/>
  </w:num>
  <w:num w:numId="13">
    <w:abstractNumId w:val="29"/>
  </w:num>
  <w:num w:numId="14">
    <w:abstractNumId w:val="16"/>
  </w:num>
  <w:num w:numId="15">
    <w:abstractNumId w:val="43"/>
  </w:num>
  <w:num w:numId="16">
    <w:abstractNumId w:val="9"/>
  </w:num>
  <w:num w:numId="17">
    <w:abstractNumId w:val="40"/>
  </w:num>
  <w:num w:numId="18">
    <w:abstractNumId w:val="6"/>
  </w:num>
  <w:num w:numId="19">
    <w:abstractNumId w:val="20"/>
  </w:num>
  <w:num w:numId="20">
    <w:abstractNumId w:val="2"/>
  </w:num>
  <w:num w:numId="21">
    <w:abstractNumId w:val="25"/>
  </w:num>
  <w:num w:numId="22">
    <w:abstractNumId w:val="11"/>
  </w:num>
  <w:num w:numId="23">
    <w:abstractNumId w:val="48"/>
  </w:num>
  <w:num w:numId="24">
    <w:abstractNumId w:val="38"/>
  </w:num>
  <w:num w:numId="25">
    <w:abstractNumId w:val="18"/>
  </w:num>
  <w:num w:numId="26">
    <w:abstractNumId w:val="31"/>
  </w:num>
  <w:num w:numId="27">
    <w:abstractNumId w:val="21"/>
  </w:num>
  <w:num w:numId="28">
    <w:abstractNumId w:val="27"/>
  </w:num>
  <w:num w:numId="29">
    <w:abstractNumId w:val="3"/>
  </w:num>
  <w:num w:numId="30">
    <w:abstractNumId w:val="46"/>
  </w:num>
  <w:num w:numId="31">
    <w:abstractNumId w:val="0"/>
  </w:num>
  <w:num w:numId="32">
    <w:abstractNumId w:val="17"/>
  </w:num>
  <w:num w:numId="33">
    <w:abstractNumId w:val="4"/>
  </w:num>
  <w:num w:numId="34">
    <w:abstractNumId w:val="41"/>
  </w:num>
  <w:num w:numId="35">
    <w:abstractNumId w:val="30"/>
  </w:num>
  <w:num w:numId="36">
    <w:abstractNumId w:val="47"/>
  </w:num>
  <w:num w:numId="37">
    <w:abstractNumId w:val="42"/>
  </w:num>
  <w:num w:numId="38">
    <w:abstractNumId w:val="15"/>
  </w:num>
  <w:num w:numId="39">
    <w:abstractNumId w:val="10"/>
  </w:num>
  <w:num w:numId="40">
    <w:abstractNumId w:val="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2"/>
  </w:num>
  <w:num w:numId="46">
    <w:abstractNumId w:val="35"/>
  </w:num>
  <w:num w:numId="47">
    <w:abstractNumId w:val="34"/>
  </w:num>
  <w:num w:numId="48">
    <w:abstractNumId w:val="1"/>
  </w:num>
  <w:num w:numId="49">
    <w:abstractNumId w:val="45"/>
  </w:num>
  <w:num w:numId="50">
    <w:abstractNumId w:val="36"/>
  </w:num>
  <w:num w:numId="51">
    <w:abstractNumId w:val="33"/>
  </w:num>
  <w:num w:numId="52">
    <w:abstractNumId w:val="10"/>
  </w:num>
  <w:num w:numId="53">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37"/>
    <w:rsid w:val="000005DF"/>
    <w:rsid w:val="00001186"/>
    <w:rsid w:val="0000140D"/>
    <w:rsid w:val="00007663"/>
    <w:rsid w:val="000102AC"/>
    <w:rsid w:val="00011D20"/>
    <w:rsid w:val="00012980"/>
    <w:rsid w:val="00014CF4"/>
    <w:rsid w:val="00015FD1"/>
    <w:rsid w:val="00017467"/>
    <w:rsid w:val="00021FE8"/>
    <w:rsid w:val="000235A2"/>
    <w:rsid w:val="00025C95"/>
    <w:rsid w:val="00025E20"/>
    <w:rsid w:val="0002759A"/>
    <w:rsid w:val="00030CD0"/>
    <w:rsid w:val="000414E9"/>
    <w:rsid w:val="00044215"/>
    <w:rsid w:val="0004727F"/>
    <w:rsid w:val="00052EC8"/>
    <w:rsid w:val="000534C5"/>
    <w:rsid w:val="00057EC4"/>
    <w:rsid w:val="00061574"/>
    <w:rsid w:val="000634D8"/>
    <w:rsid w:val="000653A2"/>
    <w:rsid w:val="00065F84"/>
    <w:rsid w:val="000660BA"/>
    <w:rsid w:val="0006665D"/>
    <w:rsid w:val="00070538"/>
    <w:rsid w:val="00071313"/>
    <w:rsid w:val="00076C15"/>
    <w:rsid w:val="00081BDE"/>
    <w:rsid w:val="00082862"/>
    <w:rsid w:val="000848E5"/>
    <w:rsid w:val="00087B1E"/>
    <w:rsid w:val="00090205"/>
    <w:rsid w:val="000937BA"/>
    <w:rsid w:val="000956EF"/>
    <w:rsid w:val="000962F8"/>
    <w:rsid w:val="000A3A31"/>
    <w:rsid w:val="000A5C55"/>
    <w:rsid w:val="000A5FF7"/>
    <w:rsid w:val="000A6926"/>
    <w:rsid w:val="000B2995"/>
    <w:rsid w:val="000B2F5C"/>
    <w:rsid w:val="000B7177"/>
    <w:rsid w:val="000B7FD2"/>
    <w:rsid w:val="000C1066"/>
    <w:rsid w:val="000C1A88"/>
    <w:rsid w:val="000C4F08"/>
    <w:rsid w:val="000C5732"/>
    <w:rsid w:val="000C678D"/>
    <w:rsid w:val="000C6FC2"/>
    <w:rsid w:val="000D195F"/>
    <w:rsid w:val="000E30F6"/>
    <w:rsid w:val="000E696C"/>
    <w:rsid w:val="000E6AC6"/>
    <w:rsid w:val="000F0E9B"/>
    <w:rsid w:val="000F7138"/>
    <w:rsid w:val="000F7B8C"/>
    <w:rsid w:val="00100547"/>
    <w:rsid w:val="00101F2C"/>
    <w:rsid w:val="00102E06"/>
    <w:rsid w:val="00102F0E"/>
    <w:rsid w:val="0010443A"/>
    <w:rsid w:val="00105CE2"/>
    <w:rsid w:val="00106E64"/>
    <w:rsid w:val="00107660"/>
    <w:rsid w:val="00110D5D"/>
    <w:rsid w:val="00111ECB"/>
    <w:rsid w:val="00115151"/>
    <w:rsid w:val="001214E7"/>
    <w:rsid w:val="00121D5E"/>
    <w:rsid w:val="0012247D"/>
    <w:rsid w:val="00124469"/>
    <w:rsid w:val="0012668E"/>
    <w:rsid w:val="00126C53"/>
    <w:rsid w:val="00127870"/>
    <w:rsid w:val="00132623"/>
    <w:rsid w:val="001326B3"/>
    <w:rsid w:val="00135E75"/>
    <w:rsid w:val="001409F3"/>
    <w:rsid w:val="00141036"/>
    <w:rsid w:val="00141057"/>
    <w:rsid w:val="0014141D"/>
    <w:rsid w:val="0014183E"/>
    <w:rsid w:val="0014643F"/>
    <w:rsid w:val="00151F11"/>
    <w:rsid w:val="00153F39"/>
    <w:rsid w:val="00154B8C"/>
    <w:rsid w:val="0015522B"/>
    <w:rsid w:val="00155C3A"/>
    <w:rsid w:val="00160173"/>
    <w:rsid w:val="0016597F"/>
    <w:rsid w:val="0016727C"/>
    <w:rsid w:val="00171863"/>
    <w:rsid w:val="00171CB2"/>
    <w:rsid w:val="00176354"/>
    <w:rsid w:val="001847B0"/>
    <w:rsid w:val="001850AC"/>
    <w:rsid w:val="0018589D"/>
    <w:rsid w:val="00186385"/>
    <w:rsid w:val="0019094C"/>
    <w:rsid w:val="00191B32"/>
    <w:rsid w:val="001920C3"/>
    <w:rsid w:val="00193C27"/>
    <w:rsid w:val="00196111"/>
    <w:rsid w:val="001A1EE3"/>
    <w:rsid w:val="001A24C3"/>
    <w:rsid w:val="001A27A1"/>
    <w:rsid w:val="001A66E5"/>
    <w:rsid w:val="001A7285"/>
    <w:rsid w:val="001A7933"/>
    <w:rsid w:val="001B1F09"/>
    <w:rsid w:val="001B6CD2"/>
    <w:rsid w:val="001C2939"/>
    <w:rsid w:val="001C4CF1"/>
    <w:rsid w:val="001D32EE"/>
    <w:rsid w:val="001D35B1"/>
    <w:rsid w:val="001D51F4"/>
    <w:rsid w:val="001D6504"/>
    <w:rsid w:val="001E4F93"/>
    <w:rsid w:val="001E5B25"/>
    <w:rsid w:val="001F31E2"/>
    <w:rsid w:val="001F3DF3"/>
    <w:rsid w:val="001F4FD4"/>
    <w:rsid w:val="001F6A6E"/>
    <w:rsid w:val="002006EE"/>
    <w:rsid w:val="002010A8"/>
    <w:rsid w:val="00202FE6"/>
    <w:rsid w:val="00203E4E"/>
    <w:rsid w:val="00204F8C"/>
    <w:rsid w:val="00205EEF"/>
    <w:rsid w:val="002109C6"/>
    <w:rsid w:val="002115A2"/>
    <w:rsid w:val="00211B0C"/>
    <w:rsid w:val="00213B94"/>
    <w:rsid w:val="002142F6"/>
    <w:rsid w:val="0021585D"/>
    <w:rsid w:val="00216153"/>
    <w:rsid w:val="00226BA7"/>
    <w:rsid w:val="00231E0E"/>
    <w:rsid w:val="002321F8"/>
    <w:rsid w:val="002324AC"/>
    <w:rsid w:val="0023300E"/>
    <w:rsid w:val="00234578"/>
    <w:rsid w:val="002423E4"/>
    <w:rsid w:val="00243AB6"/>
    <w:rsid w:val="00246628"/>
    <w:rsid w:val="00256092"/>
    <w:rsid w:val="002569F4"/>
    <w:rsid w:val="00257D80"/>
    <w:rsid w:val="002612A7"/>
    <w:rsid w:val="00263137"/>
    <w:rsid w:val="0026720E"/>
    <w:rsid w:val="0027011D"/>
    <w:rsid w:val="00274878"/>
    <w:rsid w:val="00277F03"/>
    <w:rsid w:val="0028014A"/>
    <w:rsid w:val="00280B0E"/>
    <w:rsid w:val="0028230B"/>
    <w:rsid w:val="00282D51"/>
    <w:rsid w:val="002877C9"/>
    <w:rsid w:val="00290962"/>
    <w:rsid w:val="0029146B"/>
    <w:rsid w:val="0029665A"/>
    <w:rsid w:val="00297D49"/>
    <w:rsid w:val="002A181A"/>
    <w:rsid w:val="002A3ABD"/>
    <w:rsid w:val="002A4310"/>
    <w:rsid w:val="002A6167"/>
    <w:rsid w:val="002B4120"/>
    <w:rsid w:val="002B53D2"/>
    <w:rsid w:val="002B6C26"/>
    <w:rsid w:val="002C42A3"/>
    <w:rsid w:val="002C5771"/>
    <w:rsid w:val="002C5B97"/>
    <w:rsid w:val="002C6747"/>
    <w:rsid w:val="002C725B"/>
    <w:rsid w:val="002C7E65"/>
    <w:rsid w:val="002D1476"/>
    <w:rsid w:val="002D355E"/>
    <w:rsid w:val="002D46D0"/>
    <w:rsid w:val="002D493A"/>
    <w:rsid w:val="002D654A"/>
    <w:rsid w:val="002D691E"/>
    <w:rsid w:val="002D728E"/>
    <w:rsid w:val="002E1749"/>
    <w:rsid w:val="002E188B"/>
    <w:rsid w:val="002E3792"/>
    <w:rsid w:val="002F113F"/>
    <w:rsid w:val="002F373F"/>
    <w:rsid w:val="002F3D56"/>
    <w:rsid w:val="002F57A6"/>
    <w:rsid w:val="002F69C1"/>
    <w:rsid w:val="002F7CAE"/>
    <w:rsid w:val="00301F2C"/>
    <w:rsid w:val="00302251"/>
    <w:rsid w:val="003022D9"/>
    <w:rsid w:val="00302910"/>
    <w:rsid w:val="00310284"/>
    <w:rsid w:val="00313229"/>
    <w:rsid w:val="00313391"/>
    <w:rsid w:val="0031380A"/>
    <w:rsid w:val="0031561C"/>
    <w:rsid w:val="00315960"/>
    <w:rsid w:val="0031776E"/>
    <w:rsid w:val="0032218A"/>
    <w:rsid w:val="003224B7"/>
    <w:rsid w:val="00324CEF"/>
    <w:rsid w:val="003269DE"/>
    <w:rsid w:val="003324F1"/>
    <w:rsid w:val="00332B51"/>
    <w:rsid w:val="00332D12"/>
    <w:rsid w:val="003368B3"/>
    <w:rsid w:val="003409F1"/>
    <w:rsid w:val="0034186F"/>
    <w:rsid w:val="00342A97"/>
    <w:rsid w:val="003513E4"/>
    <w:rsid w:val="0035416A"/>
    <w:rsid w:val="0035590A"/>
    <w:rsid w:val="00361298"/>
    <w:rsid w:val="00361FE9"/>
    <w:rsid w:val="00362FF4"/>
    <w:rsid w:val="003633A2"/>
    <w:rsid w:val="00363C38"/>
    <w:rsid w:val="003646FD"/>
    <w:rsid w:val="003716CD"/>
    <w:rsid w:val="00372545"/>
    <w:rsid w:val="00372D90"/>
    <w:rsid w:val="0037397A"/>
    <w:rsid w:val="0037582F"/>
    <w:rsid w:val="003775B0"/>
    <w:rsid w:val="00377DB5"/>
    <w:rsid w:val="003808FB"/>
    <w:rsid w:val="00380AED"/>
    <w:rsid w:val="0038356C"/>
    <w:rsid w:val="0038473E"/>
    <w:rsid w:val="003848BA"/>
    <w:rsid w:val="003854DC"/>
    <w:rsid w:val="003865CD"/>
    <w:rsid w:val="00387280"/>
    <w:rsid w:val="00392498"/>
    <w:rsid w:val="003927E9"/>
    <w:rsid w:val="00393099"/>
    <w:rsid w:val="00394661"/>
    <w:rsid w:val="00397D66"/>
    <w:rsid w:val="003A0A29"/>
    <w:rsid w:val="003A0A38"/>
    <w:rsid w:val="003A2298"/>
    <w:rsid w:val="003A448B"/>
    <w:rsid w:val="003A4AB1"/>
    <w:rsid w:val="003A75C4"/>
    <w:rsid w:val="003B2DCE"/>
    <w:rsid w:val="003B3878"/>
    <w:rsid w:val="003B43D3"/>
    <w:rsid w:val="003B556A"/>
    <w:rsid w:val="003B7C52"/>
    <w:rsid w:val="003C475F"/>
    <w:rsid w:val="003D5E95"/>
    <w:rsid w:val="003D718D"/>
    <w:rsid w:val="003E06FD"/>
    <w:rsid w:val="003E0D30"/>
    <w:rsid w:val="003E373C"/>
    <w:rsid w:val="003E3C8A"/>
    <w:rsid w:val="003E749D"/>
    <w:rsid w:val="003F3599"/>
    <w:rsid w:val="003F4419"/>
    <w:rsid w:val="003F5BAB"/>
    <w:rsid w:val="003F5F5E"/>
    <w:rsid w:val="003F73B7"/>
    <w:rsid w:val="003F7E13"/>
    <w:rsid w:val="00400E3C"/>
    <w:rsid w:val="00401CD8"/>
    <w:rsid w:val="004038C7"/>
    <w:rsid w:val="00404A75"/>
    <w:rsid w:val="0040536E"/>
    <w:rsid w:val="00405583"/>
    <w:rsid w:val="00406D48"/>
    <w:rsid w:val="00407250"/>
    <w:rsid w:val="004112C0"/>
    <w:rsid w:val="004130AC"/>
    <w:rsid w:val="004143B6"/>
    <w:rsid w:val="00416322"/>
    <w:rsid w:val="0041672A"/>
    <w:rsid w:val="00416A82"/>
    <w:rsid w:val="004173E5"/>
    <w:rsid w:val="0042015F"/>
    <w:rsid w:val="00421FEA"/>
    <w:rsid w:val="0042292B"/>
    <w:rsid w:val="00423482"/>
    <w:rsid w:val="00424D28"/>
    <w:rsid w:val="0042722F"/>
    <w:rsid w:val="00432045"/>
    <w:rsid w:val="0043383F"/>
    <w:rsid w:val="00435EB8"/>
    <w:rsid w:val="004369B9"/>
    <w:rsid w:val="0043735A"/>
    <w:rsid w:val="004376F0"/>
    <w:rsid w:val="00437C7E"/>
    <w:rsid w:val="00437D30"/>
    <w:rsid w:val="00443735"/>
    <w:rsid w:val="004452D0"/>
    <w:rsid w:val="00446797"/>
    <w:rsid w:val="00450B3C"/>
    <w:rsid w:val="00451CB2"/>
    <w:rsid w:val="0045642D"/>
    <w:rsid w:val="00456C91"/>
    <w:rsid w:val="00457086"/>
    <w:rsid w:val="004600DE"/>
    <w:rsid w:val="00464CA1"/>
    <w:rsid w:val="00465E40"/>
    <w:rsid w:val="004661A6"/>
    <w:rsid w:val="00470182"/>
    <w:rsid w:val="004715B2"/>
    <w:rsid w:val="00472224"/>
    <w:rsid w:val="0047435C"/>
    <w:rsid w:val="004743D0"/>
    <w:rsid w:val="00475B39"/>
    <w:rsid w:val="0047656B"/>
    <w:rsid w:val="0047728D"/>
    <w:rsid w:val="004777E5"/>
    <w:rsid w:val="00480E0D"/>
    <w:rsid w:val="00482FAE"/>
    <w:rsid w:val="0048391F"/>
    <w:rsid w:val="00484C47"/>
    <w:rsid w:val="00486171"/>
    <w:rsid w:val="00486A92"/>
    <w:rsid w:val="00490A23"/>
    <w:rsid w:val="004930D2"/>
    <w:rsid w:val="00493F33"/>
    <w:rsid w:val="00495804"/>
    <w:rsid w:val="00495F5D"/>
    <w:rsid w:val="00496232"/>
    <w:rsid w:val="004969A5"/>
    <w:rsid w:val="00497A8F"/>
    <w:rsid w:val="004A3EFA"/>
    <w:rsid w:val="004A5740"/>
    <w:rsid w:val="004A5E6F"/>
    <w:rsid w:val="004B0794"/>
    <w:rsid w:val="004B1914"/>
    <w:rsid w:val="004B2314"/>
    <w:rsid w:val="004B2DDB"/>
    <w:rsid w:val="004B3F39"/>
    <w:rsid w:val="004B3F6A"/>
    <w:rsid w:val="004B433B"/>
    <w:rsid w:val="004B632F"/>
    <w:rsid w:val="004B666E"/>
    <w:rsid w:val="004D007E"/>
    <w:rsid w:val="004D1021"/>
    <w:rsid w:val="004D163B"/>
    <w:rsid w:val="004D186D"/>
    <w:rsid w:val="004D1A62"/>
    <w:rsid w:val="004D29D7"/>
    <w:rsid w:val="004D527E"/>
    <w:rsid w:val="004E0558"/>
    <w:rsid w:val="004E282B"/>
    <w:rsid w:val="004E3803"/>
    <w:rsid w:val="004E63BB"/>
    <w:rsid w:val="004F0041"/>
    <w:rsid w:val="004F26AB"/>
    <w:rsid w:val="004F5E46"/>
    <w:rsid w:val="00500F76"/>
    <w:rsid w:val="00506555"/>
    <w:rsid w:val="00506CC8"/>
    <w:rsid w:val="00507673"/>
    <w:rsid w:val="0051025B"/>
    <w:rsid w:val="00510EA7"/>
    <w:rsid w:val="0051188A"/>
    <w:rsid w:val="0051317E"/>
    <w:rsid w:val="005131D9"/>
    <w:rsid w:val="00514FCA"/>
    <w:rsid w:val="00516826"/>
    <w:rsid w:val="00520849"/>
    <w:rsid w:val="0052363A"/>
    <w:rsid w:val="0052451C"/>
    <w:rsid w:val="00525DB1"/>
    <w:rsid w:val="00526332"/>
    <w:rsid w:val="00537554"/>
    <w:rsid w:val="005377B9"/>
    <w:rsid w:val="00543457"/>
    <w:rsid w:val="00545367"/>
    <w:rsid w:val="00547ACA"/>
    <w:rsid w:val="00550BA3"/>
    <w:rsid w:val="005533A4"/>
    <w:rsid w:val="00553E78"/>
    <w:rsid w:val="0056173D"/>
    <w:rsid w:val="00563ACF"/>
    <w:rsid w:val="00564D15"/>
    <w:rsid w:val="00564DBF"/>
    <w:rsid w:val="005720F2"/>
    <w:rsid w:val="00572360"/>
    <w:rsid w:val="00573650"/>
    <w:rsid w:val="00574AA0"/>
    <w:rsid w:val="005757D7"/>
    <w:rsid w:val="005758CF"/>
    <w:rsid w:val="00581696"/>
    <w:rsid w:val="00586C22"/>
    <w:rsid w:val="00587972"/>
    <w:rsid w:val="0059414A"/>
    <w:rsid w:val="00595262"/>
    <w:rsid w:val="00595F5A"/>
    <w:rsid w:val="00596701"/>
    <w:rsid w:val="005A0D80"/>
    <w:rsid w:val="005A1B8F"/>
    <w:rsid w:val="005A27B7"/>
    <w:rsid w:val="005A42B0"/>
    <w:rsid w:val="005A4CD2"/>
    <w:rsid w:val="005B221E"/>
    <w:rsid w:val="005B479C"/>
    <w:rsid w:val="005B60A3"/>
    <w:rsid w:val="005B662F"/>
    <w:rsid w:val="005C0174"/>
    <w:rsid w:val="005C2130"/>
    <w:rsid w:val="005C2593"/>
    <w:rsid w:val="005C3C4E"/>
    <w:rsid w:val="005C4427"/>
    <w:rsid w:val="005C44D4"/>
    <w:rsid w:val="005C66BE"/>
    <w:rsid w:val="005C6E5B"/>
    <w:rsid w:val="005C7272"/>
    <w:rsid w:val="005D24F1"/>
    <w:rsid w:val="005D3600"/>
    <w:rsid w:val="005D419E"/>
    <w:rsid w:val="005D57EF"/>
    <w:rsid w:val="005E0906"/>
    <w:rsid w:val="005E37D3"/>
    <w:rsid w:val="005E6A49"/>
    <w:rsid w:val="005E7230"/>
    <w:rsid w:val="005F0C96"/>
    <w:rsid w:val="005F25F3"/>
    <w:rsid w:val="005F335D"/>
    <w:rsid w:val="005F38C9"/>
    <w:rsid w:val="005F44E3"/>
    <w:rsid w:val="005F4739"/>
    <w:rsid w:val="005F4DB4"/>
    <w:rsid w:val="005F63FA"/>
    <w:rsid w:val="005F7532"/>
    <w:rsid w:val="00606979"/>
    <w:rsid w:val="00611DFD"/>
    <w:rsid w:val="00613A33"/>
    <w:rsid w:val="0061591B"/>
    <w:rsid w:val="00615B94"/>
    <w:rsid w:val="00617439"/>
    <w:rsid w:val="00623C6A"/>
    <w:rsid w:val="00625AD4"/>
    <w:rsid w:val="00627010"/>
    <w:rsid w:val="00631977"/>
    <w:rsid w:val="006329F5"/>
    <w:rsid w:val="00635216"/>
    <w:rsid w:val="00640FA8"/>
    <w:rsid w:val="0064131B"/>
    <w:rsid w:val="0065603C"/>
    <w:rsid w:val="0066598B"/>
    <w:rsid w:val="006669FE"/>
    <w:rsid w:val="00670E45"/>
    <w:rsid w:val="006721C3"/>
    <w:rsid w:val="00672372"/>
    <w:rsid w:val="0067339A"/>
    <w:rsid w:val="006748BB"/>
    <w:rsid w:val="00676EA3"/>
    <w:rsid w:val="00682777"/>
    <w:rsid w:val="006851E4"/>
    <w:rsid w:val="0068699B"/>
    <w:rsid w:val="00686A23"/>
    <w:rsid w:val="00691380"/>
    <w:rsid w:val="0069333C"/>
    <w:rsid w:val="00693670"/>
    <w:rsid w:val="00694C23"/>
    <w:rsid w:val="00696C1C"/>
    <w:rsid w:val="00696EB1"/>
    <w:rsid w:val="0069718B"/>
    <w:rsid w:val="006A40FD"/>
    <w:rsid w:val="006A47C7"/>
    <w:rsid w:val="006A49DF"/>
    <w:rsid w:val="006A78CB"/>
    <w:rsid w:val="006B07FC"/>
    <w:rsid w:val="006B1002"/>
    <w:rsid w:val="006B175C"/>
    <w:rsid w:val="006B255E"/>
    <w:rsid w:val="006B257C"/>
    <w:rsid w:val="006B2F3C"/>
    <w:rsid w:val="006B3B87"/>
    <w:rsid w:val="006B477C"/>
    <w:rsid w:val="006C0C98"/>
    <w:rsid w:val="006C2433"/>
    <w:rsid w:val="006C41E5"/>
    <w:rsid w:val="006C6F69"/>
    <w:rsid w:val="006C7E76"/>
    <w:rsid w:val="006D027C"/>
    <w:rsid w:val="006D478A"/>
    <w:rsid w:val="006D5CAE"/>
    <w:rsid w:val="006E2148"/>
    <w:rsid w:val="006E3329"/>
    <w:rsid w:val="006E44D6"/>
    <w:rsid w:val="006E5F97"/>
    <w:rsid w:val="006E6E7E"/>
    <w:rsid w:val="006F28C6"/>
    <w:rsid w:val="006F3E92"/>
    <w:rsid w:val="006F400C"/>
    <w:rsid w:val="006F53A7"/>
    <w:rsid w:val="00701709"/>
    <w:rsid w:val="007021B5"/>
    <w:rsid w:val="00702DE8"/>
    <w:rsid w:val="00703CD7"/>
    <w:rsid w:val="00703DF1"/>
    <w:rsid w:val="00704C6A"/>
    <w:rsid w:val="0070711A"/>
    <w:rsid w:val="007079B0"/>
    <w:rsid w:val="0071786C"/>
    <w:rsid w:val="007248DF"/>
    <w:rsid w:val="00727C00"/>
    <w:rsid w:val="007305A5"/>
    <w:rsid w:val="00731866"/>
    <w:rsid w:val="00733954"/>
    <w:rsid w:val="0073448E"/>
    <w:rsid w:val="00737222"/>
    <w:rsid w:val="00737CEF"/>
    <w:rsid w:val="00741B58"/>
    <w:rsid w:val="00743965"/>
    <w:rsid w:val="00743AF9"/>
    <w:rsid w:val="00743BAE"/>
    <w:rsid w:val="00744ED9"/>
    <w:rsid w:val="007462E2"/>
    <w:rsid w:val="00746A22"/>
    <w:rsid w:val="007503E7"/>
    <w:rsid w:val="00750C11"/>
    <w:rsid w:val="0075240F"/>
    <w:rsid w:val="007568E6"/>
    <w:rsid w:val="007610FF"/>
    <w:rsid w:val="00761B2A"/>
    <w:rsid w:val="00761D0E"/>
    <w:rsid w:val="00765B67"/>
    <w:rsid w:val="00776D5B"/>
    <w:rsid w:val="00777612"/>
    <w:rsid w:val="00781177"/>
    <w:rsid w:val="00781860"/>
    <w:rsid w:val="007825C2"/>
    <w:rsid w:val="0078400A"/>
    <w:rsid w:val="007861EA"/>
    <w:rsid w:val="00795178"/>
    <w:rsid w:val="00795993"/>
    <w:rsid w:val="007A18BD"/>
    <w:rsid w:val="007A2B1E"/>
    <w:rsid w:val="007B0687"/>
    <w:rsid w:val="007B092E"/>
    <w:rsid w:val="007B3B05"/>
    <w:rsid w:val="007B57D2"/>
    <w:rsid w:val="007B5FF6"/>
    <w:rsid w:val="007B6375"/>
    <w:rsid w:val="007B638F"/>
    <w:rsid w:val="007C0753"/>
    <w:rsid w:val="007C6795"/>
    <w:rsid w:val="007D0D7F"/>
    <w:rsid w:val="007D1F0B"/>
    <w:rsid w:val="007D463B"/>
    <w:rsid w:val="007E0188"/>
    <w:rsid w:val="007E14E3"/>
    <w:rsid w:val="007E3F0E"/>
    <w:rsid w:val="007E5F75"/>
    <w:rsid w:val="007E643E"/>
    <w:rsid w:val="007F0EE0"/>
    <w:rsid w:val="007F1D84"/>
    <w:rsid w:val="007F2786"/>
    <w:rsid w:val="007F2E7F"/>
    <w:rsid w:val="007F423B"/>
    <w:rsid w:val="007F5624"/>
    <w:rsid w:val="007F76D5"/>
    <w:rsid w:val="007F77DF"/>
    <w:rsid w:val="008006B5"/>
    <w:rsid w:val="00800CD4"/>
    <w:rsid w:val="008021EF"/>
    <w:rsid w:val="00802BFB"/>
    <w:rsid w:val="00803759"/>
    <w:rsid w:val="0080388C"/>
    <w:rsid w:val="0081156C"/>
    <w:rsid w:val="00811F42"/>
    <w:rsid w:val="00814D5E"/>
    <w:rsid w:val="00816ED8"/>
    <w:rsid w:val="00817622"/>
    <w:rsid w:val="00817FAD"/>
    <w:rsid w:val="00823A75"/>
    <w:rsid w:val="008257B2"/>
    <w:rsid w:val="00830891"/>
    <w:rsid w:val="00831CA8"/>
    <w:rsid w:val="00831F52"/>
    <w:rsid w:val="00831FCF"/>
    <w:rsid w:val="00833429"/>
    <w:rsid w:val="0083650A"/>
    <w:rsid w:val="00836673"/>
    <w:rsid w:val="00836F91"/>
    <w:rsid w:val="008404F9"/>
    <w:rsid w:val="008437A4"/>
    <w:rsid w:val="0084573E"/>
    <w:rsid w:val="008460A9"/>
    <w:rsid w:val="008467EC"/>
    <w:rsid w:val="008474E4"/>
    <w:rsid w:val="00850E21"/>
    <w:rsid w:val="008544FB"/>
    <w:rsid w:val="008557E3"/>
    <w:rsid w:val="00862346"/>
    <w:rsid w:val="00867B75"/>
    <w:rsid w:val="0087010C"/>
    <w:rsid w:val="00871053"/>
    <w:rsid w:val="008750CA"/>
    <w:rsid w:val="00875E40"/>
    <w:rsid w:val="00881BA6"/>
    <w:rsid w:val="0088212A"/>
    <w:rsid w:val="00882357"/>
    <w:rsid w:val="008843F9"/>
    <w:rsid w:val="00887458"/>
    <w:rsid w:val="008904A5"/>
    <w:rsid w:val="00890B44"/>
    <w:rsid w:val="00893CB0"/>
    <w:rsid w:val="00893CFF"/>
    <w:rsid w:val="00895728"/>
    <w:rsid w:val="008968DE"/>
    <w:rsid w:val="00896BDC"/>
    <w:rsid w:val="008A0822"/>
    <w:rsid w:val="008A0999"/>
    <w:rsid w:val="008A2730"/>
    <w:rsid w:val="008A3731"/>
    <w:rsid w:val="008A4317"/>
    <w:rsid w:val="008A6449"/>
    <w:rsid w:val="008A7E3E"/>
    <w:rsid w:val="008B0596"/>
    <w:rsid w:val="008B3475"/>
    <w:rsid w:val="008B46F0"/>
    <w:rsid w:val="008B4A65"/>
    <w:rsid w:val="008B5534"/>
    <w:rsid w:val="008B57AA"/>
    <w:rsid w:val="008B660B"/>
    <w:rsid w:val="008C0BB3"/>
    <w:rsid w:val="008C1101"/>
    <w:rsid w:val="008C15B9"/>
    <w:rsid w:val="008C2424"/>
    <w:rsid w:val="008C2E6F"/>
    <w:rsid w:val="008C4BBC"/>
    <w:rsid w:val="008C4E31"/>
    <w:rsid w:val="008C7CDB"/>
    <w:rsid w:val="008D4695"/>
    <w:rsid w:val="008D5677"/>
    <w:rsid w:val="008D724A"/>
    <w:rsid w:val="008E0B8C"/>
    <w:rsid w:val="008E0DB5"/>
    <w:rsid w:val="008E1537"/>
    <w:rsid w:val="008E3BAB"/>
    <w:rsid w:val="008E6124"/>
    <w:rsid w:val="008E639E"/>
    <w:rsid w:val="008E6B19"/>
    <w:rsid w:val="008E7CD7"/>
    <w:rsid w:val="008F1167"/>
    <w:rsid w:val="008F1BC7"/>
    <w:rsid w:val="008F51D0"/>
    <w:rsid w:val="008F62B0"/>
    <w:rsid w:val="008F6E09"/>
    <w:rsid w:val="008F6E9C"/>
    <w:rsid w:val="00900406"/>
    <w:rsid w:val="00902114"/>
    <w:rsid w:val="009074E4"/>
    <w:rsid w:val="009100CA"/>
    <w:rsid w:val="00913C32"/>
    <w:rsid w:val="00916FA8"/>
    <w:rsid w:val="00917712"/>
    <w:rsid w:val="0091790E"/>
    <w:rsid w:val="0092047C"/>
    <w:rsid w:val="00927FBA"/>
    <w:rsid w:val="009301AA"/>
    <w:rsid w:val="00930FCF"/>
    <w:rsid w:val="00931EDD"/>
    <w:rsid w:val="0093433C"/>
    <w:rsid w:val="009345FA"/>
    <w:rsid w:val="00935F42"/>
    <w:rsid w:val="00943FC2"/>
    <w:rsid w:val="009450A9"/>
    <w:rsid w:val="00945B8B"/>
    <w:rsid w:val="00946182"/>
    <w:rsid w:val="00950F93"/>
    <w:rsid w:val="0095109A"/>
    <w:rsid w:val="009512AC"/>
    <w:rsid w:val="0095467F"/>
    <w:rsid w:val="00956EF6"/>
    <w:rsid w:val="00963E49"/>
    <w:rsid w:val="00963F12"/>
    <w:rsid w:val="0096489E"/>
    <w:rsid w:val="009669F4"/>
    <w:rsid w:val="00970480"/>
    <w:rsid w:val="009709FC"/>
    <w:rsid w:val="0097184F"/>
    <w:rsid w:val="009719C4"/>
    <w:rsid w:val="00973BA4"/>
    <w:rsid w:val="009821F5"/>
    <w:rsid w:val="0098554D"/>
    <w:rsid w:val="009926E7"/>
    <w:rsid w:val="00992C26"/>
    <w:rsid w:val="0099332A"/>
    <w:rsid w:val="00994528"/>
    <w:rsid w:val="009A4523"/>
    <w:rsid w:val="009B1CC4"/>
    <w:rsid w:val="009B2059"/>
    <w:rsid w:val="009B443F"/>
    <w:rsid w:val="009B6C64"/>
    <w:rsid w:val="009B743E"/>
    <w:rsid w:val="009B7471"/>
    <w:rsid w:val="009B7B1C"/>
    <w:rsid w:val="009C113A"/>
    <w:rsid w:val="009C1AC0"/>
    <w:rsid w:val="009C6DBE"/>
    <w:rsid w:val="009D0D58"/>
    <w:rsid w:val="009D4683"/>
    <w:rsid w:val="009D69F9"/>
    <w:rsid w:val="009D711E"/>
    <w:rsid w:val="009E3128"/>
    <w:rsid w:val="009E4118"/>
    <w:rsid w:val="009E43B4"/>
    <w:rsid w:val="009E6833"/>
    <w:rsid w:val="009F0DCF"/>
    <w:rsid w:val="009F234A"/>
    <w:rsid w:val="009F3CD2"/>
    <w:rsid w:val="009F4542"/>
    <w:rsid w:val="009F5BF2"/>
    <w:rsid w:val="00A0178B"/>
    <w:rsid w:val="00A0730A"/>
    <w:rsid w:val="00A11820"/>
    <w:rsid w:val="00A12C2E"/>
    <w:rsid w:val="00A130CC"/>
    <w:rsid w:val="00A14966"/>
    <w:rsid w:val="00A16369"/>
    <w:rsid w:val="00A17DB7"/>
    <w:rsid w:val="00A20395"/>
    <w:rsid w:val="00A23637"/>
    <w:rsid w:val="00A24EB6"/>
    <w:rsid w:val="00A260FA"/>
    <w:rsid w:val="00A30F32"/>
    <w:rsid w:val="00A31AF3"/>
    <w:rsid w:val="00A32005"/>
    <w:rsid w:val="00A33F5E"/>
    <w:rsid w:val="00A34D0A"/>
    <w:rsid w:val="00A36F01"/>
    <w:rsid w:val="00A4233F"/>
    <w:rsid w:val="00A42F95"/>
    <w:rsid w:val="00A4410A"/>
    <w:rsid w:val="00A4583B"/>
    <w:rsid w:val="00A478DD"/>
    <w:rsid w:val="00A56185"/>
    <w:rsid w:val="00A56327"/>
    <w:rsid w:val="00A5639F"/>
    <w:rsid w:val="00A571F0"/>
    <w:rsid w:val="00A62225"/>
    <w:rsid w:val="00A62D42"/>
    <w:rsid w:val="00A66689"/>
    <w:rsid w:val="00A6720D"/>
    <w:rsid w:val="00A715E6"/>
    <w:rsid w:val="00A7181A"/>
    <w:rsid w:val="00A719F5"/>
    <w:rsid w:val="00A73C43"/>
    <w:rsid w:val="00A73CF4"/>
    <w:rsid w:val="00A74760"/>
    <w:rsid w:val="00A802A5"/>
    <w:rsid w:val="00A812C6"/>
    <w:rsid w:val="00A82D54"/>
    <w:rsid w:val="00A84D4E"/>
    <w:rsid w:val="00A87595"/>
    <w:rsid w:val="00A9007D"/>
    <w:rsid w:val="00A90580"/>
    <w:rsid w:val="00A916BF"/>
    <w:rsid w:val="00A96B77"/>
    <w:rsid w:val="00A96FE9"/>
    <w:rsid w:val="00A97418"/>
    <w:rsid w:val="00AA075B"/>
    <w:rsid w:val="00AA4C63"/>
    <w:rsid w:val="00AA5097"/>
    <w:rsid w:val="00AA6188"/>
    <w:rsid w:val="00AB1286"/>
    <w:rsid w:val="00AB1F18"/>
    <w:rsid w:val="00AB4EF3"/>
    <w:rsid w:val="00AB6B10"/>
    <w:rsid w:val="00AB7C2C"/>
    <w:rsid w:val="00AC0267"/>
    <w:rsid w:val="00AC0C7F"/>
    <w:rsid w:val="00AC7E16"/>
    <w:rsid w:val="00AC7E90"/>
    <w:rsid w:val="00AD0E47"/>
    <w:rsid w:val="00AD1BEB"/>
    <w:rsid w:val="00AD2BF3"/>
    <w:rsid w:val="00AD37A8"/>
    <w:rsid w:val="00AD5860"/>
    <w:rsid w:val="00AD6B00"/>
    <w:rsid w:val="00AE0503"/>
    <w:rsid w:val="00AE0CF7"/>
    <w:rsid w:val="00AE1859"/>
    <w:rsid w:val="00AE308C"/>
    <w:rsid w:val="00AE3492"/>
    <w:rsid w:val="00AF0671"/>
    <w:rsid w:val="00AF0B3E"/>
    <w:rsid w:val="00AF458C"/>
    <w:rsid w:val="00AF6769"/>
    <w:rsid w:val="00AF7195"/>
    <w:rsid w:val="00B01DD4"/>
    <w:rsid w:val="00B0307E"/>
    <w:rsid w:val="00B050CB"/>
    <w:rsid w:val="00B06D78"/>
    <w:rsid w:val="00B07209"/>
    <w:rsid w:val="00B1060D"/>
    <w:rsid w:val="00B118A9"/>
    <w:rsid w:val="00B122F4"/>
    <w:rsid w:val="00B13125"/>
    <w:rsid w:val="00B1316C"/>
    <w:rsid w:val="00B16DB4"/>
    <w:rsid w:val="00B205B8"/>
    <w:rsid w:val="00B213CB"/>
    <w:rsid w:val="00B21498"/>
    <w:rsid w:val="00B24D6D"/>
    <w:rsid w:val="00B268DA"/>
    <w:rsid w:val="00B26EB1"/>
    <w:rsid w:val="00B333E9"/>
    <w:rsid w:val="00B35183"/>
    <w:rsid w:val="00B36C3E"/>
    <w:rsid w:val="00B42661"/>
    <w:rsid w:val="00B431DF"/>
    <w:rsid w:val="00B4521F"/>
    <w:rsid w:val="00B45FAE"/>
    <w:rsid w:val="00B47751"/>
    <w:rsid w:val="00B50BF3"/>
    <w:rsid w:val="00B51BA9"/>
    <w:rsid w:val="00B5231F"/>
    <w:rsid w:val="00B52C71"/>
    <w:rsid w:val="00B547DC"/>
    <w:rsid w:val="00B554B3"/>
    <w:rsid w:val="00B560A4"/>
    <w:rsid w:val="00B5728C"/>
    <w:rsid w:val="00B577BC"/>
    <w:rsid w:val="00B5796D"/>
    <w:rsid w:val="00B62753"/>
    <w:rsid w:val="00B651DC"/>
    <w:rsid w:val="00B70848"/>
    <w:rsid w:val="00B75689"/>
    <w:rsid w:val="00B75756"/>
    <w:rsid w:val="00B767CC"/>
    <w:rsid w:val="00B77071"/>
    <w:rsid w:val="00B811BD"/>
    <w:rsid w:val="00B84705"/>
    <w:rsid w:val="00B848D4"/>
    <w:rsid w:val="00B855B9"/>
    <w:rsid w:val="00B86402"/>
    <w:rsid w:val="00B86901"/>
    <w:rsid w:val="00B86A77"/>
    <w:rsid w:val="00B92442"/>
    <w:rsid w:val="00B92A05"/>
    <w:rsid w:val="00B930FE"/>
    <w:rsid w:val="00B95C84"/>
    <w:rsid w:val="00B96107"/>
    <w:rsid w:val="00B969DF"/>
    <w:rsid w:val="00B96ED9"/>
    <w:rsid w:val="00BA3557"/>
    <w:rsid w:val="00BA4797"/>
    <w:rsid w:val="00BB1249"/>
    <w:rsid w:val="00BB18F7"/>
    <w:rsid w:val="00BB481A"/>
    <w:rsid w:val="00BB501E"/>
    <w:rsid w:val="00BB6AC9"/>
    <w:rsid w:val="00BB7C87"/>
    <w:rsid w:val="00BC2F27"/>
    <w:rsid w:val="00BC3BD1"/>
    <w:rsid w:val="00BC488E"/>
    <w:rsid w:val="00BC5CC1"/>
    <w:rsid w:val="00BD0FB4"/>
    <w:rsid w:val="00BD28CE"/>
    <w:rsid w:val="00BD2DFE"/>
    <w:rsid w:val="00BD50CD"/>
    <w:rsid w:val="00BD5C72"/>
    <w:rsid w:val="00BD6D79"/>
    <w:rsid w:val="00BD7584"/>
    <w:rsid w:val="00BD7A3F"/>
    <w:rsid w:val="00BE4A11"/>
    <w:rsid w:val="00BE674F"/>
    <w:rsid w:val="00BE7836"/>
    <w:rsid w:val="00BF6C5E"/>
    <w:rsid w:val="00BF73F6"/>
    <w:rsid w:val="00BF7706"/>
    <w:rsid w:val="00C00AB1"/>
    <w:rsid w:val="00C042EB"/>
    <w:rsid w:val="00C0532B"/>
    <w:rsid w:val="00C0585B"/>
    <w:rsid w:val="00C144DD"/>
    <w:rsid w:val="00C146BD"/>
    <w:rsid w:val="00C150BE"/>
    <w:rsid w:val="00C15BF3"/>
    <w:rsid w:val="00C1727E"/>
    <w:rsid w:val="00C17422"/>
    <w:rsid w:val="00C17ABB"/>
    <w:rsid w:val="00C20281"/>
    <w:rsid w:val="00C20397"/>
    <w:rsid w:val="00C20FEC"/>
    <w:rsid w:val="00C215A1"/>
    <w:rsid w:val="00C22B16"/>
    <w:rsid w:val="00C2435C"/>
    <w:rsid w:val="00C24782"/>
    <w:rsid w:val="00C24FEC"/>
    <w:rsid w:val="00C2661D"/>
    <w:rsid w:val="00C278C5"/>
    <w:rsid w:val="00C27916"/>
    <w:rsid w:val="00C27A55"/>
    <w:rsid w:val="00C306CD"/>
    <w:rsid w:val="00C321C6"/>
    <w:rsid w:val="00C32A2B"/>
    <w:rsid w:val="00C3309D"/>
    <w:rsid w:val="00C3355A"/>
    <w:rsid w:val="00C33DA5"/>
    <w:rsid w:val="00C40010"/>
    <w:rsid w:val="00C43164"/>
    <w:rsid w:val="00C5176C"/>
    <w:rsid w:val="00C52882"/>
    <w:rsid w:val="00C52BF0"/>
    <w:rsid w:val="00C53A47"/>
    <w:rsid w:val="00C57CB2"/>
    <w:rsid w:val="00C6035F"/>
    <w:rsid w:val="00C62155"/>
    <w:rsid w:val="00C63B4B"/>
    <w:rsid w:val="00C705F1"/>
    <w:rsid w:val="00C70A30"/>
    <w:rsid w:val="00C70E3D"/>
    <w:rsid w:val="00C70E97"/>
    <w:rsid w:val="00C72E09"/>
    <w:rsid w:val="00C744E8"/>
    <w:rsid w:val="00C75669"/>
    <w:rsid w:val="00C76D99"/>
    <w:rsid w:val="00C7721D"/>
    <w:rsid w:val="00C83E2C"/>
    <w:rsid w:val="00C84814"/>
    <w:rsid w:val="00C86075"/>
    <w:rsid w:val="00C90C8D"/>
    <w:rsid w:val="00C91E91"/>
    <w:rsid w:val="00C92BD0"/>
    <w:rsid w:val="00C954D6"/>
    <w:rsid w:val="00C969C3"/>
    <w:rsid w:val="00C97F54"/>
    <w:rsid w:val="00CA1EDC"/>
    <w:rsid w:val="00CA2E01"/>
    <w:rsid w:val="00CA5A2B"/>
    <w:rsid w:val="00CA67F1"/>
    <w:rsid w:val="00CB3F35"/>
    <w:rsid w:val="00CB7229"/>
    <w:rsid w:val="00CB72D2"/>
    <w:rsid w:val="00CC0759"/>
    <w:rsid w:val="00CC1089"/>
    <w:rsid w:val="00CC1BAE"/>
    <w:rsid w:val="00CC2266"/>
    <w:rsid w:val="00CC239D"/>
    <w:rsid w:val="00CC2F99"/>
    <w:rsid w:val="00CC343C"/>
    <w:rsid w:val="00CC63DB"/>
    <w:rsid w:val="00CC6B4B"/>
    <w:rsid w:val="00CD1368"/>
    <w:rsid w:val="00CD1D04"/>
    <w:rsid w:val="00CD41B7"/>
    <w:rsid w:val="00CD4BF9"/>
    <w:rsid w:val="00CD50FA"/>
    <w:rsid w:val="00CD5CA7"/>
    <w:rsid w:val="00CD748A"/>
    <w:rsid w:val="00CE009D"/>
    <w:rsid w:val="00CE014F"/>
    <w:rsid w:val="00CE26BC"/>
    <w:rsid w:val="00CE2AC8"/>
    <w:rsid w:val="00CE58CA"/>
    <w:rsid w:val="00CE7683"/>
    <w:rsid w:val="00CF0AC5"/>
    <w:rsid w:val="00CF7E2D"/>
    <w:rsid w:val="00D02E88"/>
    <w:rsid w:val="00D03627"/>
    <w:rsid w:val="00D054BA"/>
    <w:rsid w:val="00D12081"/>
    <w:rsid w:val="00D1267F"/>
    <w:rsid w:val="00D17B37"/>
    <w:rsid w:val="00D2321E"/>
    <w:rsid w:val="00D25E49"/>
    <w:rsid w:val="00D26CDE"/>
    <w:rsid w:val="00D301C2"/>
    <w:rsid w:val="00D304F0"/>
    <w:rsid w:val="00D31394"/>
    <w:rsid w:val="00D317E0"/>
    <w:rsid w:val="00D31D65"/>
    <w:rsid w:val="00D32A5F"/>
    <w:rsid w:val="00D3512F"/>
    <w:rsid w:val="00D355D8"/>
    <w:rsid w:val="00D41791"/>
    <w:rsid w:val="00D41F23"/>
    <w:rsid w:val="00D4285A"/>
    <w:rsid w:val="00D43668"/>
    <w:rsid w:val="00D442A4"/>
    <w:rsid w:val="00D45BD5"/>
    <w:rsid w:val="00D46469"/>
    <w:rsid w:val="00D50230"/>
    <w:rsid w:val="00D540D1"/>
    <w:rsid w:val="00D56224"/>
    <w:rsid w:val="00D56E17"/>
    <w:rsid w:val="00D60FD7"/>
    <w:rsid w:val="00D650C2"/>
    <w:rsid w:val="00D700E4"/>
    <w:rsid w:val="00D71AA4"/>
    <w:rsid w:val="00D72A36"/>
    <w:rsid w:val="00D7469B"/>
    <w:rsid w:val="00D751B9"/>
    <w:rsid w:val="00D76442"/>
    <w:rsid w:val="00D81447"/>
    <w:rsid w:val="00D84798"/>
    <w:rsid w:val="00D857FC"/>
    <w:rsid w:val="00D8580D"/>
    <w:rsid w:val="00D861C6"/>
    <w:rsid w:val="00D86A13"/>
    <w:rsid w:val="00D875B9"/>
    <w:rsid w:val="00D87EBF"/>
    <w:rsid w:val="00D908FF"/>
    <w:rsid w:val="00D90BAF"/>
    <w:rsid w:val="00D91EEC"/>
    <w:rsid w:val="00D9231E"/>
    <w:rsid w:val="00D93A0F"/>
    <w:rsid w:val="00D93DA3"/>
    <w:rsid w:val="00D949DA"/>
    <w:rsid w:val="00D9548A"/>
    <w:rsid w:val="00DA0DB8"/>
    <w:rsid w:val="00DA243B"/>
    <w:rsid w:val="00DA2A67"/>
    <w:rsid w:val="00DB3744"/>
    <w:rsid w:val="00DB37E1"/>
    <w:rsid w:val="00DB3B3C"/>
    <w:rsid w:val="00DB4B6C"/>
    <w:rsid w:val="00DB7F12"/>
    <w:rsid w:val="00DC2068"/>
    <w:rsid w:val="00DC2340"/>
    <w:rsid w:val="00DD24D4"/>
    <w:rsid w:val="00DD5354"/>
    <w:rsid w:val="00DD603F"/>
    <w:rsid w:val="00DD654E"/>
    <w:rsid w:val="00DD71B8"/>
    <w:rsid w:val="00DE2A7F"/>
    <w:rsid w:val="00DE4576"/>
    <w:rsid w:val="00DE6BB3"/>
    <w:rsid w:val="00DF063B"/>
    <w:rsid w:val="00DF1071"/>
    <w:rsid w:val="00DF2799"/>
    <w:rsid w:val="00DF2D5E"/>
    <w:rsid w:val="00DF71DA"/>
    <w:rsid w:val="00E00059"/>
    <w:rsid w:val="00E01045"/>
    <w:rsid w:val="00E01200"/>
    <w:rsid w:val="00E016E2"/>
    <w:rsid w:val="00E07797"/>
    <w:rsid w:val="00E17579"/>
    <w:rsid w:val="00E204D1"/>
    <w:rsid w:val="00E224E2"/>
    <w:rsid w:val="00E23779"/>
    <w:rsid w:val="00E24319"/>
    <w:rsid w:val="00E25306"/>
    <w:rsid w:val="00E2603A"/>
    <w:rsid w:val="00E32B6A"/>
    <w:rsid w:val="00E32CCE"/>
    <w:rsid w:val="00E33ADC"/>
    <w:rsid w:val="00E36E99"/>
    <w:rsid w:val="00E36F3F"/>
    <w:rsid w:val="00E37F29"/>
    <w:rsid w:val="00E43822"/>
    <w:rsid w:val="00E43D98"/>
    <w:rsid w:val="00E50696"/>
    <w:rsid w:val="00E50F7E"/>
    <w:rsid w:val="00E52A2A"/>
    <w:rsid w:val="00E52BF1"/>
    <w:rsid w:val="00E52E81"/>
    <w:rsid w:val="00E534A7"/>
    <w:rsid w:val="00E55E4A"/>
    <w:rsid w:val="00E56D0E"/>
    <w:rsid w:val="00E577DD"/>
    <w:rsid w:val="00E621EB"/>
    <w:rsid w:val="00E64934"/>
    <w:rsid w:val="00E67D4C"/>
    <w:rsid w:val="00E7196C"/>
    <w:rsid w:val="00E71C30"/>
    <w:rsid w:val="00E736B4"/>
    <w:rsid w:val="00E7471A"/>
    <w:rsid w:val="00E7631C"/>
    <w:rsid w:val="00E8233F"/>
    <w:rsid w:val="00E86527"/>
    <w:rsid w:val="00E86AB2"/>
    <w:rsid w:val="00E8711C"/>
    <w:rsid w:val="00E918D3"/>
    <w:rsid w:val="00E92418"/>
    <w:rsid w:val="00E92452"/>
    <w:rsid w:val="00E9517D"/>
    <w:rsid w:val="00E951E1"/>
    <w:rsid w:val="00EA7625"/>
    <w:rsid w:val="00EB256A"/>
    <w:rsid w:val="00EB74A7"/>
    <w:rsid w:val="00EC08AF"/>
    <w:rsid w:val="00EC09F7"/>
    <w:rsid w:val="00EC4F87"/>
    <w:rsid w:val="00EC6A31"/>
    <w:rsid w:val="00ED3FB2"/>
    <w:rsid w:val="00ED6FFA"/>
    <w:rsid w:val="00EE6AAE"/>
    <w:rsid w:val="00EF43F1"/>
    <w:rsid w:val="00EF59CF"/>
    <w:rsid w:val="00EF729C"/>
    <w:rsid w:val="00EF750B"/>
    <w:rsid w:val="00F00454"/>
    <w:rsid w:val="00F008DF"/>
    <w:rsid w:val="00F0790C"/>
    <w:rsid w:val="00F07DB0"/>
    <w:rsid w:val="00F131EA"/>
    <w:rsid w:val="00F136D0"/>
    <w:rsid w:val="00F1407B"/>
    <w:rsid w:val="00F20105"/>
    <w:rsid w:val="00F210A7"/>
    <w:rsid w:val="00F22A06"/>
    <w:rsid w:val="00F23F54"/>
    <w:rsid w:val="00F27A02"/>
    <w:rsid w:val="00F27B19"/>
    <w:rsid w:val="00F30A4B"/>
    <w:rsid w:val="00F35BDA"/>
    <w:rsid w:val="00F36B20"/>
    <w:rsid w:val="00F37351"/>
    <w:rsid w:val="00F4078E"/>
    <w:rsid w:val="00F41C32"/>
    <w:rsid w:val="00F448E2"/>
    <w:rsid w:val="00F462D1"/>
    <w:rsid w:val="00F4661B"/>
    <w:rsid w:val="00F50793"/>
    <w:rsid w:val="00F52C49"/>
    <w:rsid w:val="00F56603"/>
    <w:rsid w:val="00F5738A"/>
    <w:rsid w:val="00F57B5F"/>
    <w:rsid w:val="00F6144A"/>
    <w:rsid w:val="00F662C8"/>
    <w:rsid w:val="00F70A5A"/>
    <w:rsid w:val="00F70D87"/>
    <w:rsid w:val="00F75794"/>
    <w:rsid w:val="00F77624"/>
    <w:rsid w:val="00F80FFB"/>
    <w:rsid w:val="00F86CC2"/>
    <w:rsid w:val="00F923F6"/>
    <w:rsid w:val="00F9269C"/>
    <w:rsid w:val="00F94128"/>
    <w:rsid w:val="00F94C8A"/>
    <w:rsid w:val="00F95747"/>
    <w:rsid w:val="00F962D2"/>
    <w:rsid w:val="00F97450"/>
    <w:rsid w:val="00FA05BC"/>
    <w:rsid w:val="00FA06E1"/>
    <w:rsid w:val="00FA122E"/>
    <w:rsid w:val="00FA1324"/>
    <w:rsid w:val="00FA23D9"/>
    <w:rsid w:val="00FB0370"/>
    <w:rsid w:val="00FB0891"/>
    <w:rsid w:val="00FB1604"/>
    <w:rsid w:val="00FB3D43"/>
    <w:rsid w:val="00FB79F0"/>
    <w:rsid w:val="00FC4499"/>
    <w:rsid w:val="00FC6646"/>
    <w:rsid w:val="00FC66CC"/>
    <w:rsid w:val="00FD09DE"/>
    <w:rsid w:val="00FD2B36"/>
    <w:rsid w:val="00FD399F"/>
    <w:rsid w:val="00FD3D1B"/>
    <w:rsid w:val="00FD67B0"/>
    <w:rsid w:val="00FD79F9"/>
    <w:rsid w:val="00FE02F2"/>
    <w:rsid w:val="00FE0CC4"/>
    <w:rsid w:val="00FE16C1"/>
    <w:rsid w:val="00FE1762"/>
    <w:rsid w:val="00FE3944"/>
    <w:rsid w:val="00FE46D4"/>
    <w:rsid w:val="00FE4A68"/>
    <w:rsid w:val="00FE579B"/>
    <w:rsid w:val="00FE5AD3"/>
    <w:rsid w:val="00FE6A07"/>
    <w:rsid w:val="00FE74B2"/>
    <w:rsid w:val="00FF1678"/>
    <w:rsid w:val="00FF1C1B"/>
    <w:rsid w:val="00FF3D42"/>
    <w:rsid w:val="00FF44C4"/>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29"/>
    <w:rPr>
      <w:sz w:val="24"/>
      <w:szCs w:val="24"/>
    </w:rPr>
  </w:style>
  <w:style w:type="paragraph" w:styleId="Heading1">
    <w:name w:val="heading 1"/>
    <w:basedOn w:val="Normal"/>
    <w:next w:val="Normal"/>
    <w:link w:val="Heading1Char"/>
    <w:qFormat/>
    <w:rsid w:val="0023300E"/>
    <w:pPr>
      <w:outlineLvl w:val="0"/>
    </w:pPr>
    <w:rPr>
      <w:b/>
      <w:sz w:val="28"/>
      <w:szCs w:val="28"/>
    </w:rPr>
  </w:style>
  <w:style w:type="paragraph" w:styleId="Heading2">
    <w:name w:val="heading 2"/>
    <w:basedOn w:val="ListParagraph"/>
    <w:next w:val="Normal"/>
    <w:link w:val="Heading2Char"/>
    <w:qFormat/>
    <w:rsid w:val="00FD3D1B"/>
    <w:pPr>
      <w:spacing w:before="120" w:after="120"/>
      <w:ind w:left="0"/>
      <w:outlineLvl w:val="1"/>
    </w:pPr>
    <w:rPr>
      <w:rFonts w:ascii="Cambria" w:hAnsi="Cambria"/>
      <w:b/>
      <w:i/>
      <w:sz w:val="24"/>
      <w:szCs w:val="24"/>
    </w:rPr>
  </w:style>
  <w:style w:type="paragraph" w:styleId="Heading3">
    <w:name w:val="heading 3"/>
    <w:basedOn w:val="ListBullet"/>
    <w:next w:val="Normal"/>
    <w:link w:val="Heading3Char"/>
    <w:qFormat/>
    <w:rsid w:val="0023300E"/>
    <w:pPr>
      <w:numPr>
        <w:numId w:val="0"/>
      </w:numPr>
      <w:outlineLvl w:val="2"/>
    </w:pPr>
    <w:rPr>
      <w:u w:val="single"/>
    </w:rPr>
  </w:style>
  <w:style w:type="paragraph" w:styleId="Heading4">
    <w:name w:val="heading 4"/>
    <w:basedOn w:val="ListBullet"/>
    <w:next w:val="Normal"/>
    <w:link w:val="Heading4Char"/>
    <w:unhideWhenUsed/>
    <w:qFormat/>
    <w:rsid w:val="0023300E"/>
    <w:pPr>
      <w:numPr>
        <w:numId w:val="22"/>
      </w:numPr>
      <w:outlineLvl w:val="3"/>
    </w:pPr>
    <w:rPr>
      <w:bCs/>
      <w:u w:val="single"/>
    </w:rPr>
  </w:style>
  <w:style w:type="paragraph" w:styleId="Heading6">
    <w:name w:val="heading 6"/>
    <w:basedOn w:val="Normal"/>
    <w:next w:val="Normal"/>
    <w:link w:val="Heading6Char"/>
    <w:semiHidden/>
    <w:unhideWhenUsed/>
    <w:qFormat/>
    <w:rsid w:val="00CD5CA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300E"/>
    <w:rPr>
      <w:b/>
      <w:sz w:val="28"/>
      <w:szCs w:val="28"/>
    </w:rPr>
  </w:style>
  <w:style w:type="character" w:customStyle="1" w:styleId="Heading2Char">
    <w:name w:val="Heading 2 Char"/>
    <w:link w:val="Heading2"/>
    <w:rsid w:val="00FD3D1B"/>
    <w:rPr>
      <w:rFonts w:ascii="Cambria" w:hAnsi="Cambria"/>
      <w:b/>
      <w:i/>
      <w:sz w:val="24"/>
      <w:szCs w:val="24"/>
    </w:rPr>
  </w:style>
  <w:style w:type="paragraph" w:styleId="ListParagraph">
    <w:name w:val="List Paragraph"/>
    <w:basedOn w:val="Normal"/>
    <w:link w:val="ListParagraphChar"/>
    <w:uiPriority w:val="34"/>
    <w:qFormat/>
    <w:rsid w:val="00FD3D1B"/>
    <w:pPr>
      <w:spacing w:after="200" w:line="276" w:lineRule="auto"/>
      <w:ind w:left="720"/>
      <w:contextualSpacing/>
    </w:pPr>
    <w:rPr>
      <w:rFonts w:ascii="Calibri" w:hAnsi="Calibri"/>
      <w:sz w:val="22"/>
      <w:szCs w:val="22"/>
    </w:rPr>
  </w:style>
  <w:style w:type="character" w:customStyle="1" w:styleId="Heading3Char">
    <w:name w:val="Heading 3 Char"/>
    <w:link w:val="Heading3"/>
    <w:rsid w:val="0023300E"/>
    <w:rPr>
      <w:kern w:val="24"/>
      <w:sz w:val="22"/>
      <w:szCs w:val="22"/>
      <w:u w:val="single"/>
    </w:rPr>
  </w:style>
  <w:style w:type="paragraph" w:styleId="Title">
    <w:name w:val="Title"/>
    <w:basedOn w:val="Normal"/>
    <w:next w:val="Normal"/>
    <w:link w:val="TitleChar"/>
    <w:qFormat/>
    <w:rsid w:val="00FD3D1B"/>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rsid w:val="00FD3D1B"/>
    <w:rPr>
      <w:rFonts w:ascii="Cambria" w:hAnsi="Cambria"/>
      <w:b/>
      <w:bCs/>
      <w:kern w:val="28"/>
      <w:sz w:val="32"/>
      <w:szCs w:val="32"/>
      <w:lang w:val="en-US" w:eastAsia="en-US" w:bidi="ar-SA"/>
    </w:rPr>
  </w:style>
  <w:style w:type="character" w:customStyle="1" w:styleId="ListParagraphChar">
    <w:name w:val="List Paragraph Char"/>
    <w:link w:val="ListParagraph"/>
    <w:uiPriority w:val="34"/>
    <w:rsid w:val="00FD3D1B"/>
    <w:rPr>
      <w:rFonts w:ascii="Calibri" w:hAnsi="Calibri"/>
      <w:sz w:val="22"/>
      <w:szCs w:val="22"/>
    </w:rPr>
  </w:style>
  <w:style w:type="paragraph" w:customStyle="1" w:styleId="ListBullet1">
    <w:name w:val="List Bullet 1"/>
    <w:basedOn w:val="Normal"/>
    <w:link w:val="ListBullet1Char"/>
    <w:qFormat/>
    <w:rsid w:val="00FD3D1B"/>
    <w:pPr>
      <w:numPr>
        <w:numId w:val="1"/>
      </w:numPr>
      <w:tabs>
        <w:tab w:val="left" w:pos="1080"/>
      </w:tabs>
      <w:spacing w:before="120"/>
      <w:outlineLvl w:val="0"/>
    </w:pPr>
    <w:rPr>
      <w:bCs/>
      <w:kern w:val="32"/>
      <w:sz w:val="22"/>
      <w:szCs w:val="22"/>
    </w:rPr>
  </w:style>
  <w:style w:type="character" w:customStyle="1" w:styleId="ListBullet1Char">
    <w:name w:val="List Bullet 1 Char"/>
    <w:link w:val="ListBullet1"/>
    <w:rsid w:val="00FD3D1B"/>
    <w:rPr>
      <w:bCs/>
      <w:kern w:val="32"/>
      <w:sz w:val="22"/>
      <w:szCs w:val="22"/>
    </w:rPr>
  </w:style>
  <w:style w:type="paragraph" w:styleId="ListBullet">
    <w:name w:val="List Bullet"/>
    <w:basedOn w:val="Normal"/>
    <w:link w:val="ListBulletChar"/>
    <w:rsid w:val="008E1537"/>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uiPriority w:val="99"/>
    <w:semiHidden/>
    <w:unhideWhenUsed/>
    <w:rsid w:val="002B4120"/>
    <w:rPr>
      <w:sz w:val="16"/>
      <w:szCs w:val="16"/>
    </w:rPr>
  </w:style>
  <w:style w:type="paragraph" w:styleId="CommentText">
    <w:name w:val="annotation text"/>
    <w:basedOn w:val="Normal"/>
    <w:link w:val="CommentTextChar"/>
    <w:uiPriority w:val="99"/>
    <w:semiHidden/>
    <w:unhideWhenUsed/>
    <w:rsid w:val="002B4120"/>
    <w:rPr>
      <w:sz w:val="20"/>
      <w:szCs w:val="20"/>
    </w:rPr>
  </w:style>
  <w:style w:type="character" w:customStyle="1" w:styleId="CommentTextChar">
    <w:name w:val="Comment Text Char"/>
    <w:basedOn w:val="DefaultParagraphFont"/>
    <w:link w:val="CommentText"/>
    <w:uiPriority w:val="99"/>
    <w:semiHidden/>
    <w:rsid w:val="002B4120"/>
  </w:style>
  <w:style w:type="paragraph" w:styleId="CommentSubject">
    <w:name w:val="annotation subject"/>
    <w:basedOn w:val="CommentText"/>
    <w:next w:val="CommentText"/>
    <w:link w:val="CommentSubjectChar"/>
    <w:uiPriority w:val="99"/>
    <w:semiHidden/>
    <w:unhideWhenUsed/>
    <w:rsid w:val="002B4120"/>
    <w:rPr>
      <w:b/>
      <w:bCs/>
    </w:rPr>
  </w:style>
  <w:style w:type="character" w:customStyle="1" w:styleId="CommentSubjectChar">
    <w:name w:val="Comment Subject Char"/>
    <w:link w:val="CommentSubject"/>
    <w:uiPriority w:val="99"/>
    <w:semiHidden/>
    <w:rsid w:val="002B4120"/>
    <w:rPr>
      <w:b/>
      <w:bCs/>
    </w:rPr>
  </w:style>
  <w:style w:type="paragraph" w:styleId="BalloonText">
    <w:name w:val="Balloon Text"/>
    <w:basedOn w:val="Normal"/>
    <w:link w:val="BalloonTextChar"/>
    <w:uiPriority w:val="99"/>
    <w:semiHidden/>
    <w:unhideWhenUsed/>
    <w:rsid w:val="002B4120"/>
    <w:rPr>
      <w:rFonts w:ascii="Tahoma" w:hAnsi="Tahoma"/>
      <w:sz w:val="16"/>
      <w:szCs w:val="16"/>
    </w:rPr>
  </w:style>
  <w:style w:type="character" w:customStyle="1" w:styleId="BalloonTextChar">
    <w:name w:val="Balloon Text Char"/>
    <w:link w:val="BalloonText"/>
    <w:uiPriority w:val="99"/>
    <w:semiHidden/>
    <w:rsid w:val="002B4120"/>
    <w:rPr>
      <w:rFonts w:ascii="Tahoma" w:hAnsi="Tahoma" w:cs="Tahoma"/>
      <w:sz w:val="16"/>
      <w:szCs w:val="16"/>
    </w:rPr>
  </w:style>
  <w:style w:type="paragraph" w:styleId="Header">
    <w:name w:val="header"/>
    <w:basedOn w:val="Normal"/>
    <w:link w:val="HeaderChar"/>
    <w:uiPriority w:val="99"/>
    <w:unhideWhenUsed/>
    <w:rsid w:val="009E4118"/>
    <w:pPr>
      <w:tabs>
        <w:tab w:val="center" w:pos="4680"/>
        <w:tab w:val="right" w:pos="9360"/>
      </w:tabs>
    </w:pPr>
  </w:style>
  <w:style w:type="character" w:customStyle="1" w:styleId="HeaderChar">
    <w:name w:val="Header Char"/>
    <w:link w:val="Header"/>
    <w:uiPriority w:val="99"/>
    <w:rsid w:val="009E4118"/>
    <w:rPr>
      <w:sz w:val="24"/>
      <w:szCs w:val="24"/>
    </w:rPr>
  </w:style>
  <w:style w:type="paragraph" w:styleId="Footer">
    <w:name w:val="footer"/>
    <w:basedOn w:val="Normal"/>
    <w:link w:val="FooterChar"/>
    <w:uiPriority w:val="99"/>
    <w:unhideWhenUsed/>
    <w:rsid w:val="009E4118"/>
    <w:pPr>
      <w:tabs>
        <w:tab w:val="center" w:pos="4680"/>
        <w:tab w:val="right" w:pos="9360"/>
      </w:tabs>
    </w:pPr>
  </w:style>
  <w:style w:type="character" w:customStyle="1" w:styleId="FooterChar">
    <w:name w:val="Footer Char"/>
    <w:link w:val="Footer"/>
    <w:uiPriority w:val="99"/>
    <w:rsid w:val="009E4118"/>
    <w:rPr>
      <w:sz w:val="24"/>
      <w:szCs w:val="24"/>
    </w:rPr>
  </w:style>
  <w:style w:type="paragraph" w:styleId="BodyText">
    <w:name w:val="Body Text"/>
    <w:basedOn w:val="Normal"/>
    <w:link w:val="BodyTextChar"/>
    <w:rsid w:val="00744ED9"/>
    <w:pPr>
      <w:keepNext/>
      <w:keepLines/>
    </w:pPr>
    <w:rPr>
      <w:sz w:val="22"/>
      <w:szCs w:val="22"/>
    </w:rPr>
  </w:style>
  <w:style w:type="character" w:customStyle="1" w:styleId="BodyTextChar">
    <w:name w:val="Body Text Char"/>
    <w:link w:val="BodyText"/>
    <w:rsid w:val="00744ED9"/>
    <w:rPr>
      <w:sz w:val="22"/>
      <w:szCs w:val="22"/>
    </w:rPr>
  </w:style>
  <w:style w:type="table" w:styleId="TableGrid">
    <w:name w:val="Table Grid"/>
    <w:basedOn w:val="TableNormal"/>
    <w:uiPriority w:val="59"/>
    <w:rsid w:val="00C150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150BE"/>
    <w:rPr>
      <w:color w:val="0000FF"/>
      <w:u w:val="single"/>
    </w:rPr>
  </w:style>
  <w:style w:type="paragraph" w:styleId="FootnoteText">
    <w:name w:val="footnote text"/>
    <w:basedOn w:val="Normal"/>
    <w:link w:val="FootnoteTextChar"/>
    <w:uiPriority w:val="99"/>
    <w:semiHidden/>
    <w:unhideWhenUsed/>
    <w:rsid w:val="00F30A4B"/>
    <w:rPr>
      <w:sz w:val="20"/>
      <w:szCs w:val="20"/>
    </w:rPr>
  </w:style>
  <w:style w:type="character" w:customStyle="1" w:styleId="FootnoteTextChar">
    <w:name w:val="Footnote Text Char"/>
    <w:basedOn w:val="DefaultParagraphFont"/>
    <w:link w:val="FootnoteText"/>
    <w:uiPriority w:val="99"/>
    <w:semiHidden/>
    <w:rsid w:val="00F30A4B"/>
  </w:style>
  <w:style w:type="character" w:styleId="FootnoteReference">
    <w:name w:val="footnote reference"/>
    <w:uiPriority w:val="99"/>
    <w:unhideWhenUsed/>
    <w:rsid w:val="00F30A4B"/>
    <w:rPr>
      <w:vertAlign w:val="superscript"/>
    </w:rPr>
  </w:style>
  <w:style w:type="paragraph" w:styleId="BodyText2">
    <w:name w:val="Body Text 2"/>
    <w:basedOn w:val="Normal"/>
    <w:link w:val="BodyText2Char"/>
    <w:uiPriority w:val="99"/>
    <w:semiHidden/>
    <w:unhideWhenUsed/>
    <w:rsid w:val="00F80FFB"/>
    <w:pPr>
      <w:spacing w:after="120" w:line="480" w:lineRule="auto"/>
    </w:pPr>
  </w:style>
  <w:style w:type="character" w:customStyle="1" w:styleId="BodyText2Char">
    <w:name w:val="Body Text 2 Char"/>
    <w:link w:val="BodyText2"/>
    <w:uiPriority w:val="99"/>
    <w:semiHidden/>
    <w:rsid w:val="00F80FFB"/>
    <w:rPr>
      <w:sz w:val="24"/>
      <w:szCs w:val="24"/>
    </w:rPr>
  </w:style>
  <w:style w:type="paragraph" w:styleId="BodyTextIndent">
    <w:name w:val="Body Text Indent"/>
    <w:basedOn w:val="Normal"/>
    <w:link w:val="BodyTextIndentChar"/>
    <w:uiPriority w:val="99"/>
    <w:semiHidden/>
    <w:unhideWhenUsed/>
    <w:rsid w:val="00F80FFB"/>
    <w:pPr>
      <w:spacing w:after="120"/>
      <w:ind w:left="360"/>
    </w:pPr>
  </w:style>
  <w:style w:type="character" w:customStyle="1" w:styleId="BodyTextIndentChar">
    <w:name w:val="Body Text Indent Char"/>
    <w:link w:val="BodyTextIndent"/>
    <w:uiPriority w:val="99"/>
    <w:semiHidden/>
    <w:rsid w:val="00F80FFB"/>
    <w:rPr>
      <w:sz w:val="24"/>
      <w:szCs w:val="24"/>
    </w:rPr>
  </w:style>
  <w:style w:type="character" w:styleId="Strong">
    <w:name w:val="Strong"/>
    <w:uiPriority w:val="99"/>
    <w:qFormat/>
    <w:rsid w:val="00F80FFB"/>
    <w:rPr>
      <w:rFonts w:ascii="Times New Roman" w:hAnsi="Times New Roman" w:cs="Times New Roman" w:hint="default"/>
      <w:b/>
      <w:bCs/>
      <w:sz w:val="24"/>
      <w:u w:val="single"/>
    </w:rPr>
  </w:style>
  <w:style w:type="paragraph" w:customStyle="1" w:styleId="Default">
    <w:name w:val="Default"/>
    <w:rsid w:val="00F80FFB"/>
    <w:pPr>
      <w:autoSpaceDE w:val="0"/>
      <w:autoSpaceDN w:val="0"/>
      <w:adjustRightInd w:val="0"/>
    </w:pPr>
    <w:rPr>
      <w:rFonts w:eastAsia="Calibri"/>
      <w:color w:val="000000"/>
      <w:sz w:val="24"/>
      <w:szCs w:val="24"/>
    </w:rPr>
  </w:style>
  <w:style w:type="paragraph" w:styleId="EndnoteText">
    <w:name w:val="endnote text"/>
    <w:basedOn w:val="Normal"/>
    <w:link w:val="EndnoteTextChar"/>
    <w:uiPriority w:val="99"/>
    <w:semiHidden/>
    <w:unhideWhenUsed/>
    <w:rsid w:val="000653A2"/>
    <w:rPr>
      <w:sz w:val="20"/>
      <w:szCs w:val="20"/>
    </w:rPr>
  </w:style>
  <w:style w:type="character" w:customStyle="1" w:styleId="EndnoteTextChar">
    <w:name w:val="Endnote Text Char"/>
    <w:basedOn w:val="DefaultParagraphFont"/>
    <w:link w:val="EndnoteText"/>
    <w:uiPriority w:val="99"/>
    <w:semiHidden/>
    <w:rsid w:val="000653A2"/>
  </w:style>
  <w:style w:type="character" w:styleId="EndnoteReference">
    <w:name w:val="endnote reference"/>
    <w:uiPriority w:val="99"/>
    <w:semiHidden/>
    <w:unhideWhenUsed/>
    <w:rsid w:val="000653A2"/>
    <w:rPr>
      <w:vertAlign w:val="superscript"/>
    </w:rPr>
  </w:style>
  <w:style w:type="character" w:styleId="FollowedHyperlink">
    <w:name w:val="FollowedHyperlink"/>
    <w:uiPriority w:val="99"/>
    <w:semiHidden/>
    <w:unhideWhenUsed/>
    <w:rsid w:val="00F210A7"/>
    <w:rPr>
      <w:color w:val="800080"/>
      <w:u w:val="single"/>
    </w:rPr>
  </w:style>
  <w:style w:type="paragraph" w:styleId="Revision">
    <w:name w:val="Revision"/>
    <w:hidden/>
    <w:uiPriority w:val="99"/>
    <w:semiHidden/>
    <w:rsid w:val="00B50BF3"/>
    <w:rPr>
      <w:sz w:val="24"/>
      <w:szCs w:val="24"/>
    </w:rPr>
  </w:style>
  <w:style w:type="paragraph" w:customStyle="1" w:styleId="CM9">
    <w:name w:val="CM9"/>
    <w:basedOn w:val="Normal"/>
    <w:next w:val="Normal"/>
    <w:uiPriority w:val="99"/>
    <w:rsid w:val="008E0DB5"/>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C00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547ACA"/>
    <w:pPr>
      <w:spacing w:before="100" w:beforeAutospacing="1" w:after="100" w:afterAutospacing="1"/>
    </w:pPr>
  </w:style>
  <w:style w:type="paragraph" w:styleId="NoSpacing">
    <w:name w:val="No Spacing"/>
    <w:uiPriority w:val="1"/>
    <w:qFormat/>
    <w:rsid w:val="00BB7C87"/>
    <w:rPr>
      <w:rFonts w:ascii="Calibri" w:eastAsia="Calibri" w:hAnsi="Calibri"/>
      <w:sz w:val="22"/>
      <w:szCs w:val="22"/>
    </w:rPr>
  </w:style>
  <w:style w:type="paragraph" w:customStyle="1" w:styleId="BodyText0">
    <w:name w:val="Body Text***"/>
    <w:basedOn w:val="Normal"/>
    <w:link w:val="BodyTextChar0"/>
    <w:rsid w:val="00C278C5"/>
    <w:pPr>
      <w:spacing w:after="240"/>
      <w:jc w:val="both"/>
    </w:pPr>
    <w:rPr>
      <w:sz w:val="22"/>
    </w:rPr>
  </w:style>
  <w:style w:type="character" w:customStyle="1" w:styleId="BodyTextChar0">
    <w:name w:val="Body Text*** Char"/>
    <w:link w:val="BodyText0"/>
    <w:rsid w:val="00C278C5"/>
    <w:rPr>
      <w:sz w:val="22"/>
      <w:szCs w:val="24"/>
    </w:rPr>
  </w:style>
  <w:style w:type="paragraph" w:styleId="BlockText">
    <w:name w:val="Block Text"/>
    <w:basedOn w:val="Normal"/>
    <w:rsid w:val="00C278C5"/>
    <w:pPr>
      <w:ind w:left="-288" w:right="-288"/>
      <w:jc w:val="both"/>
    </w:pPr>
    <w:rPr>
      <w:sz w:val="22"/>
      <w:szCs w:val="20"/>
    </w:rPr>
  </w:style>
  <w:style w:type="character" w:customStyle="1" w:styleId="ff-addressfont">
    <w:name w:val="ff-address_font"/>
    <w:basedOn w:val="DefaultParagraphFont"/>
    <w:rsid w:val="008B3475"/>
  </w:style>
  <w:style w:type="paragraph" w:customStyle="1" w:styleId="text">
    <w:name w:val="text"/>
    <w:basedOn w:val="Normal"/>
    <w:rsid w:val="00363C38"/>
    <w:pPr>
      <w:spacing w:before="100" w:beforeAutospacing="1" w:after="100" w:afterAutospacing="1"/>
    </w:pPr>
    <w:rPr>
      <w:rFonts w:ascii="Verdana" w:hAnsi="Verdana"/>
      <w:color w:val="000000"/>
      <w:sz w:val="20"/>
      <w:szCs w:val="20"/>
    </w:rPr>
  </w:style>
  <w:style w:type="character" w:customStyle="1" w:styleId="xdtextboxctrl102ms-xedit-plaintext">
    <w:name w:val="xdtextbox ctrl102 ms-xedit-plaintext"/>
    <w:basedOn w:val="DefaultParagraphFont"/>
    <w:rsid w:val="00DA243B"/>
  </w:style>
  <w:style w:type="paragraph" w:customStyle="1" w:styleId="TH-TableHeading">
    <w:name w:val="TH-Table Heading"/>
    <w:basedOn w:val="Heading1"/>
    <w:uiPriority w:val="99"/>
    <w:rsid w:val="004452D0"/>
    <w:pPr>
      <w:spacing w:line="240" w:lineRule="atLeast"/>
    </w:pPr>
    <w:rPr>
      <w:rFonts w:ascii="Franklin Gothic Medium" w:hAnsi="Franklin Gothic Medium" w:cs="Franklin Gothic Medium"/>
      <w:sz w:val="20"/>
      <w:szCs w:val="20"/>
    </w:rPr>
  </w:style>
  <w:style w:type="paragraph" w:customStyle="1" w:styleId="TX-TableText">
    <w:name w:val="TX-Table Text"/>
    <w:basedOn w:val="Normal"/>
    <w:uiPriority w:val="99"/>
    <w:rsid w:val="004452D0"/>
    <w:pPr>
      <w:spacing w:line="240" w:lineRule="atLeast"/>
    </w:pPr>
    <w:rPr>
      <w:rFonts w:ascii="Franklin Gothic Medium" w:hAnsi="Franklin Gothic Medium" w:cs="Franklin Gothic Medium"/>
      <w:sz w:val="20"/>
      <w:szCs w:val="20"/>
    </w:rPr>
  </w:style>
  <w:style w:type="character" w:customStyle="1" w:styleId="apple-style-span">
    <w:name w:val="apple-style-span"/>
    <w:basedOn w:val="DefaultParagraphFont"/>
    <w:rsid w:val="007E5F75"/>
  </w:style>
  <w:style w:type="paragraph" w:customStyle="1" w:styleId="C1-CtrBoldHd">
    <w:name w:val="C1-Ctr BoldHd"/>
    <w:rsid w:val="0023300E"/>
    <w:pPr>
      <w:keepNext/>
      <w:spacing w:after="720" w:line="240" w:lineRule="atLeast"/>
      <w:jc w:val="center"/>
    </w:pPr>
    <w:rPr>
      <w:b/>
      <w:caps/>
      <w:sz w:val="22"/>
    </w:rPr>
  </w:style>
  <w:style w:type="character" w:customStyle="1" w:styleId="Heading4Char">
    <w:name w:val="Heading 4 Char"/>
    <w:link w:val="Heading4"/>
    <w:rsid w:val="0023300E"/>
    <w:rPr>
      <w:bCs/>
      <w:kern w:val="24"/>
      <w:sz w:val="22"/>
      <w:szCs w:val="22"/>
      <w:u w:val="single"/>
    </w:rPr>
  </w:style>
  <w:style w:type="paragraph" w:customStyle="1" w:styleId="Table">
    <w:name w:val="Table"/>
    <w:basedOn w:val="ListBullet"/>
    <w:link w:val="TableChar"/>
    <w:qFormat/>
    <w:rsid w:val="0023300E"/>
    <w:pPr>
      <w:numPr>
        <w:numId w:val="0"/>
      </w:numPr>
    </w:pPr>
    <w:rPr>
      <w:bCs/>
    </w:rPr>
  </w:style>
  <w:style w:type="paragraph" w:customStyle="1" w:styleId="P1-StandPara">
    <w:name w:val="P1-Stand Para"/>
    <w:rsid w:val="002E3792"/>
    <w:pPr>
      <w:spacing w:after="240" w:line="360" w:lineRule="atLeast"/>
      <w:ind w:firstLine="1152"/>
      <w:jc w:val="both"/>
    </w:pPr>
    <w:rPr>
      <w:sz w:val="22"/>
    </w:rPr>
  </w:style>
  <w:style w:type="character" w:customStyle="1" w:styleId="ListBulletChar">
    <w:name w:val="List Bullet Char"/>
    <w:link w:val="ListBullet"/>
    <w:rsid w:val="0023300E"/>
    <w:rPr>
      <w:kern w:val="24"/>
      <w:sz w:val="22"/>
      <w:szCs w:val="22"/>
    </w:rPr>
  </w:style>
  <w:style w:type="character" w:customStyle="1" w:styleId="TableChar">
    <w:name w:val="Table Char"/>
    <w:link w:val="Table"/>
    <w:rsid w:val="0023300E"/>
    <w:rPr>
      <w:bCs/>
      <w:kern w:val="24"/>
      <w:sz w:val="22"/>
      <w:szCs w:val="22"/>
    </w:rPr>
  </w:style>
  <w:style w:type="character" w:customStyle="1" w:styleId="Heading6Char">
    <w:name w:val="Heading 6 Char"/>
    <w:link w:val="Heading6"/>
    <w:semiHidden/>
    <w:rsid w:val="00CD5CA7"/>
    <w:rPr>
      <w:rFonts w:ascii="Calibri" w:eastAsia="Times New Roman" w:hAnsi="Calibri" w:cs="Times New Roman"/>
      <w:b/>
      <w:bCs/>
      <w:sz w:val="22"/>
      <w:szCs w:val="22"/>
    </w:rPr>
  </w:style>
  <w:style w:type="paragraph" w:styleId="TOCHeading">
    <w:name w:val="TOC Heading"/>
    <w:basedOn w:val="Heading1"/>
    <w:next w:val="Normal"/>
    <w:uiPriority w:val="39"/>
    <w:semiHidden/>
    <w:unhideWhenUsed/>
    <w:qFormat/>
    <w:rsid w:val="008E6124"/>
    <w:pPr>
      <w:keepNext/>
      <w:keepLines/>
      <w:spacing w:before="480" w:line="276" w:lineRule="auto"/>
      <w:outlineLvl w:val="9"/>
    </w:pPr>
    <w:rPr>
      <w:rFonts w:ascii="Cambria" w:hAnsi="Cambria"/>
      <w:bCs/>
      <w:color w:val="365F91"/>
    </w:rPr>
  </w:style>
  <w:style w:type="paragraph" w:styleId="TOC1">
    <w:name w:val="toc 1"/>
    <w:basedOn w:val="Normal"/>
    <w:next w:val="Normal"/>
    <w:autoRedefine/>
    <w:uiPriority w:val="39"/>
    <w:unhideWhenUsed/>
    <w:rsid w:val="008E6124"/>
  </w:style>
  <w:style w:type="paragraph" w:styleId="TOC2">
    <w:name w:val="toc 2"/>
    <w:basedOn w:val="Normal"/>
    <w:next w:val="Normal"/>
    <w:autoRedefine/>
    <w:uiPriority w:val="39"/>
    <w:unhideWhenUsed/>
    <w:rsid w:val="008E6124"/>
    <w:pPr>
      <w:ind w:left="240"/>
    </w:pPr>
  </w:style>
  <w:style w:type="paragraph" w:styleId="TOC3">
    <w:name w:val="toc 3"/>
    <w:basedOn w:val="Normal"/>
    <w:next w:val="Normal"/>
    <w:autoRedefine/>
    <w:uiPriority w:val="39"/>
    <w:unhideWhenUsed/>
    <w:rsid w:val="008E6124"/>
    <w:pPr>
      <w:ind w:left="480"/>
    </w:pPr>
  </w:style>
  <w:style w:type="paragraph" w:styleId="TableofFigures">
    <w:name w:val="table of figures"/>
    <w:basedOn w:val="Normal"/>
    <w:next w:val="Normal"/>
    <w:uiPriority w:val="99"/>
    <w:unhideWhenUsed/>
    <w:rsid w:val="008E6124"/>
  </w:style>
  <w:style w:type="paragraph" w:styleId="PlainText">
    <w:name w:val="Plain Text"/>
    <w:basedOn w:val="Normal"/>
    <w:link w:val="PlainTextChar"/>
    <w:uiPriority w:val="99"/>
    <w:unhideWhenUsed/>
    <w:rsid w:val="008D56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5677"/>
    <w:rPr>
      <w:rFonts w:ascii="Calibri" w:eastAsiaTheme="minorHAnsi" w:hAnsi="Calibri" w:cstheme="minorBidi"/>
      <w:sz w:val="22"/>
      <w:szCs w:val="21"/>
    </w:rPr>
  </w:style>
  <w:style w:type="paragraph" w:customStyle="1" w:styleId="N0-FlLftBullet">
    <w:name w:val="N0-Fl Lft Bullet"/>
    <w:basedOn w:val="Normal"/>
    <w:rsid w:val="00D93DA3"/>
    <w:pPr>
      <w:tabs>
        <w:tab w:val="left" w:pos="576"/>
      </w:tabs>
      <w:spacing w:after="240" w:line="240" w:lineRule="atLeast"/>
      <w:ind w:left="576" w:hanging="576"/>
    </w:pPr>
    <w:rPr>
      <w:rFonts w:ascii="Garamond" w:hAnsi="Garamond"/>
      <w:szCs w:val="20"/>
    </w:rPr>
  </w:style>
  <w:style w:type="paragraph" w:customStyle="1" w:styleId="N1-1stBullet">
    <w:name w:val="N1-1st Bullet"/>
    <w:basedOn w:val="Normal"/>
    <w:rsid w:val="00D93DA3"/>
    <w:pPr>
      <w:numPr>
        <w:numId w:val="53"/>
      </w:numPr>
      <w:spacing w:after="240" w:line="24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29"/>
    <w:rPr>
      <w:sz w:val="24"/>
      <w:szCs w:val="24"/>
    </w:rPr>
  </w:style>
  <w:style w:type="paragraph" w:styleId="Heading1">
    <w:name w:val="heading 1"/>
    <w:basedOn w:val="Normal"/>
    <w:next w:val="Normal"/>
    <w:link w:val="Heading1Char"/>
    <w:qFormat/>
    <w:rsid w:val="0023300E"/>
    <w:pPr>
      <w:outlineLvl w:val="0"/>
    </w:pPr>
    <w:rPr>
      <w:b/>
      <w:sz w:val="28"/>
      <w:szCs w:val="28"/>
    </w:rPr>
  </w:style>
  <w:style w:type="paragraph" w:styleId="Heading2">
    <w:name w:val="heading 2"/>
    <w:basedOn w:val="ListParagraph"/>
    <w:next w:val="Normal"/>
    <w:link w:val="Heading2Char"/>
    <w:qFormat/>
    <w:rsid w:val="00FD3D1B"/>
    <w:pPr>
      <w:spacing w:before="120" w:after="120"/>
      <w:ind w:left="0"/>
      <w:outlineLvl w:val="1"/>
    </w:pPr>
    <w:rPr>
      <w:rFonts w:ascii="Cambria" w:hAnsi="Cambria"/>
      <w:b/>
      <w:i/>
      <w:sz w:val="24"/>
      <w:szCs w:val="24"/>
    </w:rPr>
  </w:style>
  <w:style w:type="paragraph" w:styleId="Heading3">
    <w:name w:val="heading 3"/>
    <w:basedOn w:val="ListBullet"/>
    <w:next w:val="Normal"/>
    <w:link w:val="Heading3Char"/>
    <w:qFormat/>
    <w:rsid w:val="0023300E"/>
    <w:pPr>
      <w:numPr>
        <w:numId w:val="0"/>
      </w:numPr>
      <w:outlineLvl w:val="2"/>
    </w:pPr>
    <w:rPr>
      <w:u w:val="single"/>
    </w:rPr>
  </w:style>
  <w:style w:type="paragraph" w:styleId="Heading4">
    <w:name w:val="heading 4"/>
    <w:basedOn w:val="ListBullet"/>
    <w:next w:val="Normal"/>
    <w:link w:val="Heading4Char"/>
    <w:unhideWhenUsed/>
    <w:qFormat/>
    <w:rsid w:val="0023300E"/>
    <w:pPr>
      <w:numPr>
        <w:numId w:val="22"/>
      </w:numPr>
      <w:outlineLvl w:val="3"/>
    </w:pPr>
    <w:rPr>
      <w:bCs/>
      <w:u w:val="single"/>
    </w:rPr>
  </w:style>
  <w:style w:type="paragraph" w:styleId="Heading6">
    <w:name w:val="heading 6"/>
    <w:basedOn w:val="Normal"/>
    <w:next w:val="Normal"/>
    <w:link w:val="Heading6Char"/>
    <w:semiHidden/>
    <w:unhideWhenUsed/>
    <w:qFormat/>
    <w:rsid w:val="00CD5CA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300E"/>
    <w:rPr>
      <w:b/>
      <w:sz w:val="28"/>
      <w:szCs w:val="28"/>
    </w:rPr>
  </w:style>
  <w:style w:type="character" w:customStyle="1" w:styleId="Heading2Char">
    <w:name w:val="Heading 2 Char"/>
    <w:link w:val="Heading2"/>
    <w:rsid w:val="00FD3D1B"/>
    <w:rPr>
      <w:rFonts w:ascii="Cambria" w:hAnsi="Cambria"/>
      <w:b/>
      <w:i/>
      <w:sz w:val="24"/>
      <w:szCs w:val="24"/>
    </w:rPr>
  </w:style>
  <w:style w:type="paragraph" w:styleId="ListParagraph">
    <w:name w:val="List Paragraph"/>
    <w:basedOn w:val="Normal"/>
    <w:link w:val="ListParagraphChar"/>
    <w:uiPriority w:val="34"/>
    <w:qFormat/>
    <w:rsid w:val="00FD3D1B"/>
    <w:pPr>
      <w:spacing w:after="200" w:line="276" w:lineRule="auto"/>
      <w:ind w:left="720"/>
      <w:contextualSpacing/>
    </w:pPr>
    <w:rPr>
      <w:rFonts w:ascii="Calibri" w:hAnsi="Calibri"/>
      <w:sz w:val="22"/>
      <w:szCs w:val="22"/>
    </w:rPr>
  </w:style>
  <w:style w:type="character" w:customStyle="1" w:styleId="Heading3Char">
    <w:name w:val="Heading 3 Char"/>
    <w:link w:val="Heading3"/>
    <w:rsid w:val="0023300E"/>
    <w:rPr>
      <w:kern w:val="24"/>
      <w:sz w:val="22"/>
      <w:szCs w:val="22"/>
      <w:u w:val="single"/>
    </w:rPr>
  </w:style>
  <w:style w:type="paragraph" w:styleId="Title">
    <w:name w:val="Title"/>
    <w:basedOn w:val="Normal"/>
    <w:next w:val="Normal"/>
    <w:link w:val="TitleChar"/>
    <w:qFormat/>
    <w:rsid w:val="00FD3D1B"/>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rsid w:val="00FD3D1B"/>
    <w:rPr>
      <w:rFonts w:ascii="Cambria" w:hAnsi="Cambria"/>
      <w:b/>
      <w:bCs/>
      <w:kern w:val="28"/>
      <w:sz w:val="32"/>
      <w:szCs w:val="32"/>
      <w:lang w:val="en-US" w:eastAsia="en-US" w:bidi="ar-SA"/>
    </w:rPr>
  </w:style>
  <w:style w:type="character" w:customStyle="1" w:styleId="ListParagraphChar">
    <w:name w:val="List Paragraph Char"/>
    <w:link w:val="ListParagraph"/>
    <w:uiPriority w:val="34"/>
    <w:rsid w:val="00FD3D1B"/>
    <w:rPr>
      <w:rFonts w:ascii="Calibri" w:hAnsi="Calibri"/>
      <w:sz w:val="22"/>
      <w:szCs w:val="22"/>
    </w:rPr>
  </w:style>
  <w:style w:type="paragraph" w:customStyle="1" w:styleId="ListBullet1">
    <w:name w:val="List Bullet 1"/>
    <w:basedOn w:val="Normal"/>
    <w:link w:val="ListBullet1Char"/>
    <w:qFormat/>
    <w:rsid w:val="00FD3D1B"/>
    <w:pPr>
      <w:numPr>
        <w:numId w:val="1"/>
      </w:numPr>
      <w:tabs>
        <w:tab w:val="left" w:pos="1080"/>
      </w:tabs>
      <w:spacing w:before="120"/>
      <w:outlineLvl w:val="0"/>
    </w:pPr>
    <w:rPr>
      <w:bCs/>
      <w:kern w:val="32"/>
      <w:sz w:val="22"/>
      <w:szCs w:val="22"/>
    </w:rPr>
  </w:style>
  <w:style w:type="character" w:customStyle="1" w:styleId="ListBullet1Char">
    <w:name w:val="List Bullet 1 Char"/>
    <w:link w:val="ListBullet1"/>
    <w:rsid w:val="00FD3D1B"/>
    <w:rPr>
      <w:bCs/>
      <w:kern w:val="32"/>
      <w:sz w:val="22"/>
      <w:szCs w:val="22"/>
    </w:rPr>
  </w:style>
  <w:style w:type="paragraph" w:styleId="ListBullet">
    <w:name w:val="List Bullet"/>
    <w:basedOn w:val="Normal"/>
    <w:link w:val="ListBulletChar"/>
    <w:rsid w:val="008E1537"/>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uiPriority w:val="99"/>
    <w:semiHidden/>
    <w:unhideWhenUsed/>
    <w:rsid w:val="002B4120"/>
    <w:rPr>
      <w:sz w:val="16"/>
      <w:szCs w:val="16"/>
    </w:rPr>
  </w:style>
  <w:style w:type="paragraph" w:styleId="CommentText">
    <w:name w:val="annotation text"/>
    <w:basedOn w:val="Normal"/>
    <w:link w:val="CommentTextChar"/>
    <w:uiPriority w:val="99"/>
    <w:semiHidden/>
    <w:unhideWhenUsed/>
    <w:rsid w:val="002B4120"/>
    <w:rPr>
      <w:sz w:val="20"/>
      <w:szCs w:val="20"/>
    </w:rPr>
  </w:style>
  <w:style w:type="character" w:customStyle="1" w:styleId="CommentTextChar">
    <w:name w:val="Comment Text Char"/>
    <w:basedOn w:val="DefaultParagraphFont"/>
    <w:link w:val="CommentText"/>
    <w:uiPriority w:val="99"/>
    <w:semiHidden/>
    <w:rsid w:val="002B4120"/>
  </w:style>
  <w:style w:type="paragraph" w:styleId="CommentSubject">
    <w:name w:val="annotation subject"/>
    <w:basedOn w:val="CommentText"/>
    <w:next w:val="CommentText"/>
    <w:link w:val="CommentSubjectChar"/>
    <w:uiPriority w:val="99"/>
    <w:semiHidden/>
    <w:unhideWhenUsed/>
    <w:rsid w:val="002B4120"/>
    <w:rPr>
      <w:b/>
      <w:bCs/>
    </w:rPr>
  </w:style>
  <w:style w:type="character" w:customStyle="1" w:styleId="CommentSubjectChar">
    <w:name w:val="Comment Subject Char"/>
    <w:link w:val="CommentSubject"/>
    <w:uiPriority w:val="99"/>
    <w:semiHidden/>
    <w:rsid w:val="002B4120"/>
    <w:rPr>
      <w:b/>
      <w:bCs/>
    </w:rPr>
  </w:style>
  <w:style w:type="paragraph" w:styleId="BalloonText">
    <w:name w:val="Balloon Text"/>
    <w:basedOn w:val="Normal"/>
    <w:link w:val="BalloonTextChar"/>
    <w:uiPriority w:val="99"/>
    <w:semiHidden/>
    <w:unhideWhenUsed/>
    <w:rsid w:val="002B4120"/>
    <w:rPr>
      <w:rFonts w:ascii="Tahoma" w:hAnsi="Tahoma"/>
      <w:sz w:val="16"/>
      <w:szCs w:val="16"/>
    </w:rPr>
  </w:style>
  <w:style w:type="character" w:customStyle="1" w:styleId="BalloonTextChar">
    <w:name w:val="Balloon Text Char"/>
    <w:link w:val="BalloonText"/>
    <w:uiPriority w:val="99"/>
    <w:semiHidden/>
    <w:rsid w:val="002B4120"/>
    <w:rPr>
      <w:rFonts w:ascii="Tahoma" w:hAnsi="Tahoma" w:cs="Tahoma"/>
      <w:sz w:val="16"/>
      <w:szCs w:val="16"/>
    </w:rPr>
  </w:style>
  <w:style w:type="paragraph" w:styleId="Header">
    <w:name w:val="header"/>
    <w:basedOn w:val="Normal"/>
    <w:link w:val="HeaderChar"/>
    <w:uiPriority w:val="99"/>
    <w:unhideWhenUsed/>
    <w:rsid w:val="009E4118"/>
    <w:pPr>
      <w:tabs>
        <w:tab w:val="center" w:pos="4680"/>
        <w:tab w:val="right" w:pos="9360"/>
      </w:tabs>
    </w:pPr>
  </w:style>
  <w:style w:type="character" w:customStyle="1" w:styleId="HeaderChar">
    <w:name w:val="Header Char"/>
    <w:link w:val="Header"/>
    <w:uiPriority w:val="99"/>
    <w:rsid w:val="009E4118"/>
    <w:rPr>
      <w:sz w:val="24"/>
      <w:szCs w:val="24"/>
    </w:rPr>
  </w:style>
  <w:style w:type="paragraph" w:styleId="Footer">
    <w:name w:val="footer"/>
    <w:basedOn w:val="Normal"/>
    <w:link w:val="FooterChar"/>
    <w:uiPriority w:val="99"/>
    <w:unhideWhenUsed/>
    <w:rsid w:val="009E4118"/>
    <w:pPr>
      <w:tabs>
        <w:tab w:val="center" w:pos="4680"/>
        <w:tab w:val="right" w:pos="9360"/>
      </w:tabs>
    </w:pPr>
  </w:style>
  <w:style w:type="character" w:customStyle="1" w:styleId="FooterChar">
    <w:name w:val="Footer Char"/>
    <w:link w:val="Footer"/>
    <w:uiPriority w:val="99"/>
    <w:rsid w:val="009E4118"/>
    <w:rPr>
      <w:sz w:val="24"/>
      <w:szCs w:val="24"/>
    </w:rPr>
  </w:style>
  <w:style w:type="paragraph" w:styleId="BodyText">
    <w:name w:val="Body Text"/>
    <w:basedOn w:val="Normal"/>
    <w:link w:val="BodyTextChar"/>
    <w:rsid w:val="00744ED9"/>
    <w:pPr>
      <w:keepNext/>
      <w:keepLines/>
    </w:pPr>
    <w:rPr>
      <w:sz w:val="22"/>
      <w:szCs w:val="22"/>
    </w:rPr>
  </w:style>
  <w:style w:type="character" w:customStyle="1" w:styleId="BodyTextChar">
    <w:name w:val="Body Text Char"/>
    <w:link w:val="BodyText"/>
    <w:rsid w:val="00744ED9"/>
    <w:rPr>
      <w:sz w:val="22"/>
      <w:szCs w:val="22"/>
    </w:rPr>
  </w:style>
  <w:style w:type="table" w:styleId="TableGrid">
    <w:name w:val="Table Grid"/>
    <w:basedOn w:val="TableNormal"/>
    <w:uiPriority w:val="59"/>
    <w:rsid w:val="00C150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150BE"/>
    <w:rPr>
      <w:color w:val="0000FF"/>
      <w:u w:val="single"/>
    </w:rPr>
  </w:style>
  <w:style w:type="paragraph" w:styleId="FootnoteText">
    <w:name w:val="footnote text"/>
    <w:basedOn w:val="Normal"/>
    <w:link w:val="FootnoteTextChar"/>
    <w:uiPriority w:val="99"/>
    <w:semiHidden/>
    <w:unhideWhenUsed/>
    <w:rsid w:val="00F30A4B"/>
    <w:rPr>
      <w:sz w:val="20"/>
      <w:szCs w:val="20"/>
    </w:rPr>
  </w:style>
  <w:style w:type="character" w:customStyle="1" w:styleId="FootnoteTextChar">
    <w:name w:val="Footnote Text Char"/>
    <w:basedOn w:val="DefaultParagraphFont"/>
    <w:link w:val="FootnoteText"/>
    <w:uiPriority w:val="99"/>
    <w:semiHidden/>
    <w:rsid w:val="00F30A4B"/>
  </w:style>
  <w:style w:type="character" w:styleId="FootnoteReference">
    <w:name w:val="footnote reference"/>
    <w:uiPriority w:val="99"/>
    <w:unhideWhenUsed/>
    <w:rsid w:val="00F30A4B"/>
    <w:rPr>
      <w:vertAlign w:val="superscript"/>
    </w:rPr>
  </w:style>
  <w:style w:type="paragraph" w:styleId="BodyText2">
    <w:name w:val="Body Text 2"/>
    <w:basedOn w:val="Normal"/>
    <w:link w:val="BodyText2Char"/>
    <w:uiPriority w:val="99"/>
    <w:semiHidden/>
    <w:unhideWhenUsed/>
    <w:rsid w:val="00F80FFB"/>
    <w:pPr>
      <w:spacing w:after="120" w:line="480" w:lineRule="auto"/>
    </w:pPr>
  </w:style>
  <w:style w:type="character" w:customStyle="1" w:styleId="BodyText2Char">
    <w:name w:val="Body Text 2 Char"/>
    <w:link w:val="BodyText2"/>
    <w:uiPriority w:val="99"/>
    <w:semiHidden/>
    <w:rsid w:val="00F80FFB"/>
    <w:rPr>
      <w:sz w:val="24"/>
      <w:szCs w:val="24"/>
    </w:rPr>
  </w:style>
  <w:style w:type="paragraph" w:styleId="BodyTextIndent">
    <w:name w:val="Body Text Indent"/>
    <w:basedOn w:val="Normal"/>
    <w:link w:val="BodyTextIndentChar"/>
    <w:uiPriority w:val="99"/>
    <w:semiHidden/>
    <w:unhideWhenUsed/>
    <w:rsid w:val="00F80FFB"/>
    <w:pPr>
      <w:spacing w:after="120"/>
      <w:ind w:left="360"/>
    </w:pPr>
  </w:style>
  <w:style w:type="character" w:customStyle="1" w:styleId="BodyTextIndentChar">
    <w:name w:val="Body Text Indent Char"/>
    <w:link w:val="BodyTextIndent"/>
    <w:uiPriority w:val="99"/>
    <w:semiHidden/>
    <w:rsid w:val="00F80FFB"/>
    <w:rPr>
      <w:sz w:val="24"/>
      <w:szCs w:val="24"/>
    </w:rPr>
  </w:style>
  <w:style w:type="character" w:styleId="Strong">
    <w:name w:val="Strong"/>
    <w:uiPriority w:val="99"/>
    <w:qFormat/>
    <w:rsid w:val="00F80FFB"/>
    <w:rPr>
      <w:rFonts w:ascii="Times New Roman" w:hAnsi="Times New Roman" w:cs="Times New Roman" w:hint="default"/>
      <w:b/>
      <w:bCs/>
      <w:sz w:val="24"/>
      <w:u w:val="single"/>
    </w:rPr>
  </w:style>
  <w:style w:type="paragraph" w:customStyle="1" w:styleId="Default">
    <w:name w:val="Default"/>
    <w:rsid w:val="00F80FFB"/>
    <w:pPr>
      <w:autoSpaceDE w:val="0"/>
      <w:autoSpaceDN w:val="0"/>
      <w:adjustRightInd w:val="0"/>
    </w:pPr>
    <w:rPr>
      <w:rFonts w:eastAsia="Calibri"/>
      <w:color w:val="000000"/>
      <w:sz w:val="24"/>
      <w:szCs w:val="24"/>
    </w:rPr>
  </w:style>
  <w:style w:type="paragraph" w:styleId="EndnoteText">
    <w:name w:val="endnote text"/>
    <w:basedOn w:val="Normal"/>
    <w:link w:val="EndnoteTextChar"/>
    <w:uiPriority w:val="99"/>
    <w:semiHidden/>
    <w:unhideWhenUsed/>
    <w:rsid w:val="000653A2"/>
    <w:rPr>
      <w:sz w:val="20"/>
      <w:szCs w:val="20"/>
    </w:rPr>
  </w:style>
  <w:style w:type="character" w:customStyle="1" w:styleId="EndnoteTextChar">
    <w:name w:val="Endnote Text Char"/>
    <w:basedOn w:val="DefaultParagraphFont"/>
    <w:link w:val="EndnoteText"/>
    <w:uiPriority w:val="99"/>
    <w:semiHidden/>
    <w:rsid w:val="000653A2"/>
  </w:style>
  <w:style w:type="character" w:styleId="EndnoteReference">
    <w:name w:val="endnote reference"/>
    <w:uiPriority w:val="99"/>
    <w:semiHidden/>
    <w:unhideWhenUsed/>
    <w:rsid w:val="000653A2"/>
    <w:rPr>
      <w:vertAlign w:val="superscript"/>
    </w:rPr>
  </w:style>
  <w:style w:type="character" w:styleId="FollowedHyperlink">
    <w:name w:val="FollowedHyperlink"/>
    <w:uiPriority w:val="99"/>
    <w:semiHidden/>
    <w:unhideWhenUsed/>
    <w:rsid w:val="00F210A7"/>
    <w:rPr>
      <w:color w:val="800080"/>
      <w:u w:val="single"/>
    </w:rPr>
  </w:style>
  <w:style w:type="paragraph" w:styleId="Revision">
    <w:name w:val="Revision"/>
    <w:hidden/>
    <w:uiPriority w:val="99"/>
    <w:semiHidden/>
    <w:rsid w:val="00B50BF3"/>
    <w:rPr>
      <w:sz w:val="24"/>
      <w:szCs w:val="24"/>
    </w:rPr>
  </w:style>
  <w:style w:type="paragraph" w:customStyle="1" w:styleId="CM9">
    <w:name w:val="CM9"/>
    <w:basedOn w:val="Normal"/>
    <w:next w:val="Normal"/>
    <w:uiPriority w:val="99"/>
    <w:rsid w:val="008E0DB5"/>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C00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547ACA"/>
    <w:pPr>
      <w:spacing w:before="100" w:beforeAutospacing="1" w:after="100" w:afterAutospacing="1"/>
    </w:pPr>
  </w:style>
  <w:style w:type="paragraph" w:styleId="NoSpacing">
    <w:name w:val="No Spacing"/>
    <w:uiPriority w:val="1"/>
    <w:qFormat/>
    <w:rsid w:val="00BB7C87"/>
    <w:rPr>
      <w:rFonts w:ascii="Calibri" w:eastAsia="Calibri" w:hAnsi="Calibri"/>
      <w:sz w:val="22"/>
      <w:szCs w:val="22"/>
    </w:rPr>
  </w:style>
  <w:style w:type="paragraph" w:customStyle="1" w:styleId="BodyText0">
    <w:name w:val="Body Text***"/>
    <w:basedOn w:val="Normal"/>
    <w:link w:val="BodyTextChar0"/>
    <w:rsid w:val="00C278C5"/>
    <w:pPr>
      <w:spacing w:after="240"/>
      <w:jc w:val="both"/>
    </w:pPr>
    <w:rPr>
      <w:sz w:val="22"/>
    </w:rPr>
  </w:style>
  <w:style w:type="character" w:customStyle="1" w:styleId="BodyTextChar0">
    <w:name w:val="Body Text*** Char"/>
    <w:link w:val="BodyText0"/>
    <w:rsid w:val="00C278C5"/>
    <w:rPr>
      <w:sz w:val="22"/>
      <w:szCs w:val="24"/>
    </w:rPr>
  </w:style>
  <w:style w:type="paragraph" w:styleId="BlockText">
    <w:name w:val="Block Text"/>
    <w:basedOn w:val="Normal"/>
    <w:rsid w:val="00C278C5"/>
    <w:pPr>
      <w:ind w:left="-288" w:right="-288"/>
      <w:jc w:val="both"/>
    </w:pPr>
    <w:rPr>
      <w:sz w:val="22"/>
      <w:szCs w:val="20"/>
    </w:rPr>
  </w:style>
  <w:style w:type="character" w:customStyle="1" w:styleId="ff-addressfont">
    <w:name w:val="ff-address_font"/>
    <w:basedOn w:val="DefaultParagraphFont"/>
    <w:rsid w:val="008B3475"/>
  </w:style>
  <w:style w:type="paragraph" w:customStyle="1" w:styleId="text">
    <w:name w:val="text"/>
    <w:basedOn w:val="Normal"/>
    <w:rsid w:val="00363C38"/>
    <w:pPr>
      <w:spacing w:before="100" w:beforeAutospacing="1" w:after="100" w:afterAutospacing="1"/>
    </w:pPr>
    <w:rPr>
      <w:rFonts w:ascii="Verdana" w:hAnsi="Verdana"/>
      <w:color w:val="000000"/>
      <w:sz w:val="20"/>
      <w:szCs w:val="20"/>
    </w:rPr>
  </w:style>
  <w:style w:type="character" w:customStyle="1" w:styleId="xdtextboxctrl102ms-xedit-plaintext">
    <w:name w:val="xdtextbox ctrl102 ms-xedit-plaintext"/>
    <w:basedOn w:val="DefaultParagraphFont"/>
    <w:rsid w:val="00DA243B"/>
  </w:style>
  <w:style w:type="paragraph" w:customStyle="1" w:styleId="TH-TableHeading">
    <w:name w:val="TH-Table Heading"/>
    <w:basedOn w:val="Heading1"/>
    <w:uiPriority w:val="99"/>
    <w:rsid w:val="004452D0"/>
    <w:pPr>
      <w:spacing w:line="240" w:lineRule="atLeast"/>
    </w:pPr>
    <w:rPr>
      <w:rFonts w:ascii="Franklin Gothic Medium" w:hAnsi="Franklin Gothic Medium" w:cs="Franklin Gothic Medium"/>
      <w:sz w:val="20"/>
      <w:szCs w:val="20"/>
    </w:rPr>
  </w:style>
  <w:style w:type="paragraph" w:customStyle="1" w:styleId="TX-TableText">
    <w:name w:val="TX-Table Text"/>
    <w:basedOn w:val="Normal"/>
    <w:uiPriority w:val="99"/>
    <w:rsid w:val="004452D0"/>
    <w:pPr>
      <w:spacing w:line="240" w:lineRule="atLeast"/>
    </w:pPr>
    <w:rPr>
      <w:rFonts w:ascii="Franklin Gothic Medium" w:hAnsi="Franklin Gothic Medium" w:cs="Franklin Gothic Medium"/>
      <w:sz w:val="20"/>
      <w:szCs w:val="20"/>
    </w:rPr>
  </w:style>
  <w:style w:type="character" w:customStyle="1" w:styleId="apple-style-span">
    <w:name w:val="apple-style-span"/>
    <w:basedOn w:val="DefaultParagraphFont"/>
    <w:rsid w:val="007E5F75"/>
  </w:style>
  <w:style w:type="paragraph" w:customStyle="1" w:styleId="C1-CtrBoldHd">
    <w:name w:val="C1-Ctr BoldHd"/>
    <w:rsid w:val="0023300E"/>
    <w:pPr>
      <w:keepNext/>
      <w:spacing w:after="720" w:line="240" w:lineRule="atLeast"/>
      <w:jc w:val="center"/>
    </w:pPr>
    <w:rPr>
      <w:b/>
      <w:caps/>
      <w:sz w:val="22"/>
    </w:rPr>
  </w:style>
  <w:style w:type="character" w:customStyle="1" w:styleId="Heading4Char">
    <w:name w:val="Heading 4 Char"/>
    <w:link w:val="Heading4"/>
    <w:rsid w:val="0023300E"/>
    <w:rPr>
      <w:bCs/>
      <w:kern w:val="24"/>
      <w:sz w:val="22"/>
      <w:szCs w:val="22"/>
      <w:u w:val="single"/>
    </w:rPr>
  </w:style>
  <w:style w:type="paragraph" w:customStyle="1" w:styleId="Table">
    <w:name w:val="Table"/>
    <w:basedOn w:val="ListBullet"/>
    <w:link w:val="TableChar"/>
    <w:qFormat/>
    <w:rsid w:val="0023300E"/>
    <w:pPr>
      <w:numPr>
        <w:numId w:val="0"/>
      </w:numPr>
    </w:pPr>
    <w:rPr>
      <w:bCs/>
    </w:rPr>
  </w:style>
  <w:style w:type="paragraph" w:customStyle="1" w:styleId="P1-StandPara">
    <w:name w:val="P1-Stand Para"/>
    <w:rsid w:val="002E3792"/>
    <w:pPr>
      <w:spacing w:after="240" w:line="360" w:lineRule="atLeast"/>
      <w:ind w:firstLine="1152"/>
      <w:jc w:val="both"/>
    </w:pPr>
    <w:rPr>
      <w:sz w:val="22"/>
    </w:rPr>
  </w:style>
  <w:style w:type="character" w:customStyle="1" w:styleId="ListBulletChar">
    <w:name w:val="List Bullet Char"/>
    <w:link w:val="ListBullet"/>
    <w:rsid w:val="0023300E"/>
    <w:rPr>
      <w:kern w:val="24"/>
      <w:sz w:val="22"/>
      <w:szCs w:val="22"/>
    </w:rPr>
  </w:style>
  <w:style w:type="character" w:customStyle="1" w:styleId="TableChar">
    <w:name w:val="Table Char"/>
    <w:link w:val="Table"/>
    <w:rsid w:val="0023300E"/>
    <w:rPr>
      <w:bCs/>
      <w:kern w:val="24"/>
      <w:sz w:val="22"/>
      <w:szCs w:val="22"/>
    </w:rPr>
  </w:style>
  <w:style w:type="character" w:customStyle="1" w:styleId="Heading6Char">
    <w:name w:val="Heading 6 Char"/>
    <w:link w:val="Heading6"/>
    <w:semiHidden/>
    <w:rsid w:val="00CD5CA7"/>
    <w:rPr>
      <w:rFonts w:ascii="Calibri" w:eastAsia="Times New Roman" w:hAnsi="Calibri" w:cs="Times New Roman"/>
      <w:b/>
      <w:bCs/>
      <w:sz w:val="22"/>
      <w:szCs w:val="22"/>
    </w:rPr>
  </w:style>
  <w:style w:type="paragraph" w:styleId="TOCHeading">
    <w:name w:val="TOC Heading"/>
    <w:basedOn w:val="Heading1"/>
    <w:next w:val="Normal"/>
    <w:uiPriority w:val="39"/>
    <w:semiHidden/>
    <w:unhideWhenUsed/>
    <w:qFormat/>
    <w:rsid w:val="008E6124"/>
    <w:pPr>
      <w:keepNext/>
      <w:keepLines/>
      <w:spacing w:before="480" w:line="276" w:lineRule="auto"/>
      <w:outlineLvl w:val="9"/>
    </w:pPr>
    <w:rPr>
      <w:rFonts w:ascii="Cambria" w:hAnsi="Cambria"/>
      <w:bCs/>
      <w:color w:val="365F91"/>
    </w:rPr>
  </w:style>
  <w:style w:type="paragraph" w:styleId="TOC1">
    <w:name w:val="toc 1"/>
    <w:basedOn w:val="Normal"/>
    <w:next w:val="Normal"/>
    <w:autoRedefine/>
    <w:uiPriority w:val="39"/>
    <w:unhideWhenUsed/>
    <w:rsid w:val="008E6124"/>
  </w:style>
  <w:style w:type="paragraph" w:styleId="TOC2">
    <w:name w:val="toc 2"/>
    <w:basedOn w:val="Normal"/>
    <w:next w:val="Normal"/>
    <w:autoRedefine/>
    <w:uiPriority w:val="39"/>
    <w:unhideWhenUsed/>
    <w:rsid w:val="008E6124"/>
    <w:pPr>
      <w:ind w:left="240"/>
    </w:pPr>
  </w:style>
  <w:style w:type="paragraph" w:styleId="TOC3">
    <w:name w:val="toc 3"/>
    <w:basedOn w:val="Normal"/>
    <w:next w:val="Normal"/>
    <w:autoRedefine/>
    <w:uiPriority w:val="39"/>
    <w:unhideWhenUsed/>
    <w:rsid w:val="008E6124"/>
    <w:pPr>
      <w:ind w:left="480"/>
    </w:pPr>
  </w:style>
  <w:style w:type="paragraph" w:styleId="TableofFigures">
    <w:name w:val="table of figures"/>
    <w:basedOn w:val="Normal"/>
    <w:next w:val="Normal"/>
    <w:uiPriority w:val="99"/>
    <w:unhideWhenUsed/>
    <w:rsid w:val="008E6124"/>
  </w:style>
  <w:style w:type="paragraph" w:styleId="PlainText">
    <w:name w:val="Plain Text"/>
    <w:basedOn w:val="Normal"/>
    <w:link w:val="PlainTextChar"/>
    <w:uiPriority w:val="99"/>
    <w:unhideWhenUsed/>
    <w:rsid w:val="008D56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5677"/>
    <w:rPr>
      <w:rFonts w:ascii="Calibri" w:eastAsiaTheme="minorHAnsi" w:hAnsi="Calibri" w:cstheme="minorBidi"/>
      <w:sz w:val="22"/>
      <w:szCs w:val="21"/>
    </w:rPr>
  </w:style>
  <w:style w:type="paragraph" w:customStyle="1" w:styleId="N0-FlLftBullet">
    <w:name w:val="N0-Fl Lft Bullet"/>
    <w:basedOn w:val="Normal"/>
    <w:rsid w:val="00D93DA3"/>
    <w:pPr>
      <w:tabs>
        <w:tab w:val="left" w:pos="576"/>
      </w:tabs>
      <w:spacing w:after="240" w:line="240" w:lineRule="atLeast"/>
      <w:ind w:left="576" w:hanging="576"/>
    </w:pPr>
    <w:rPr>
      <w:rFonts w:ascii="Garamond" w:hAnsi="Garamond"/>
      <w:szCs w:val="20"/>
    </w:rPr>
  </w:style>
  <w:style w:type="paragraph" w:customStyle="1" w:styleId="N1-1stBullet">
    <w:name w:val="N1-1st Bullet"/>
    <w:basedOn w:val="Normal"/>
    <w:rsid w:val="00D93DA3"/>
    <w:pPr>
      <w:numPr>
        <w:numId w:val="53"/>
      </w:numPr>
      <w:spacing w:after="240" w:line="24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839">
      <w:bodyDiv w:val="1"/>
      <w:marLeft w:val="0"/>
      <w:marRight w:val="0"/>
      <w:marTop w:val="0"/>
      <w:marBottom w:val="0"/>
      <w:divBdr>
        <w:top w:val="none" w:sz="0" w:space="0" w:color="auto"/>
        <w:left w:val="none" w:sz="0" w:space="0" w:color="auto"/>
        <w:bottom w:val="none" w:sz="0" w:space="0" w:color="auto"/>
        <w:right w:val="none" w:sz="0" w:space="0" w:color="auto"/>
      </w:divBdr>
      <w:divsChild>
        <w:div w:id="1721055660">
          <w:marLeft w:val="0"/>
          <w:marRight w:val="0"/>
          <w:marTop w:val="0"/>
          <w:marBottom w:val="0"/>
          <w:divBdr>
            <w:top w:val="none" w:sz="0" w:space="0" w:color="auto"/>
            <w:left w:val="none" w:sz="0" w:space="0" w:color="auto"/>
            <w:bottom w:val="none" w:sz="0" w:space="0" w:color="auto"/>
            <w:right w:val="none" w:sz="0" w:space="0" w:color="auto"/>
          </w:divBdr>
          <w:divsChild>
            <w:div w:id="14426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9326">
      <w:bodyDiv w:val="1"/>
      <w:marLeft w:val="0"/>
      <w:marRight w:val="0"/>
      <w:marTop w:val="0"/>
      <w:marBottom w:val="0"/>
      <w:divBdr>
        <w:top w:val="none" w:sz="0" w:space="0" w:color="auto"/>
        <w:left w:val="none" w:sz="0" w:space="0" w:color="auto"/>
        <w:bottom w:val="none" w:sz="0" w:space="0" w:color="auto"/>
        <w:right w:val="none" w:sz="0" w:space="0" w:color="auto"/>
      </w:divBdr>
    </w:div>
    <w:div w:id="384447319">
      <w:bodyDiv w:val="1"/>
      <w:marLeft w:val="0"/>
      <w:marRight w:val="0"/>
      <w:marTop w:val="0"/>
      <w:marBottom w:val="0"/>
      <w:divBdr>
        <w:top w:val="none" w:sz="0" w:space="0" w:color="auto"/>
        <w:left w:val="none" w:sz="0" w:space="0" w:color="auto"/>
        <w:bottom w:val="none" w:sz="0" w:space="0" w:color="auto"/>
        <w:right w:val="none" w:sz="0" w:space="0" w:color="auto"/>
      </w:divBdr>
    </w:div>
    <w:div w:id="485366790">
      <w:bodyDiv w:val="1"/>
      <w:marLeft w:val="0"/>
      <w:marRight w:val="0"/>
      <w:marTop w:val="0"/>
      <w:marBottom w:val="0"/>
      <w:divBdr>
        <w:top w:val="none" w:sz="0" w:space="0" w:color="auto"/>
        <w:left w:val="none" w:sz="0" w:space="0" w:color="auto"/>
        <w:bottom w:val="none" w:sz="0" w:space="0" w:color="auto"/>
        <w:right w:val="none" w:sz="0" w:space="0" w:color="auto"/>
      </w:divBdr>
    </w:div>
    <w:div w:id="506290016">
      <w:bodyDiv w:val="1"/>
      <w:marLeft w:val="0"/>
      <w:marRight w:val="0"/>
      <w:marTop w:val="0"/>
      <w:marBottom w:val="0"/>
      <w:divBdr>
        <w:top w:val="none" w:sz="0" w:space="0" w:color="auto"/>
        <w:left w:val="none" w:sz="0" w:space="0" w:color="auto"/>
        <w:bottom w:val="none" w:sz="0" w:space="0" w:color="auto"/>
        <w:right w:val="none" w:sz="0" w:space="0" w:color="auto"/>
      </w:divBdr>
      <w:divsChild>
        <w:div w:id="1313603668">
          <w:marLeft w:val="0"/>
          <w:marRight w:val="0"/>
          <w:marTop w:val="0"/>
          <w:marBottom w:val="0"/>
          <w:divBdr>
            <w:top w:val="none" w:sz="0" w:space="0" w:color="auto"/>
            <w:left w:val="none" w:sz="0" w:space="0" w:color="auto"/>
            <w:bottom w:val="none" w:sz="0" w:space="0" w:color="auto"/>
            <w:right w:val="none" w:sz="0" w:space="0" w:color="auto"/>
          </w:divBdr>
        </w:div>
      </w:divsChild>
    </w:div>
    <w:div w:id="600063051">
      <w:bodyDiv w:val="1"/>
      <w:marLeft w:val="0"/>
      <w:marRight w:val="0"/>
      <w:marTop w:val="0"/>
      <w:marBottom w:val="0"/>
      <w:divBdr>
        <w:top w:val="none" w:sz="0" w:space="0" w:color="auto"/>
        <w:left w:val="none" w:sz="0" w:space="0" w:color="auto"/>
        <w:bottom w:val="none" w:sz="0" w:space="0" w:color="auto"/>
        <w:right w:val="none" w:sz="0" w:space="0" w:color="auto"/>
      </w:divBdr>
      <w:divsChild>
        <w:div w:id="1762682961">
          <w:marLeft w:val="0"/>
          <w:marRight w:val="0"/>
          <w:marTop w:val="0"/>
          <w:marBottom w:val="0"/>
          <w:divBdr>
            <w:top w:val="none" w:sz="0" w:space="0" w:color="auto"/>
            <w:left w:val="none" w:sz="0" w:space="0" w:color="auto"/>
            <w:bottom w:val="none" w:sz="0" w:space="0" w:color="auto"/>
            <w:right w:val="none" w:sz="0" w:space="0" w:color="auto"/>
          </w:divBdr>
        </w:div>
      </w:divsChild>
    </w:div>
    <w:div w:id="728500580">
      <w:bodyDiv w:val="1"/>
      <w:marLeft w:val="0"/>
      <w:marRight w:val="0"/>
      <w:marTop w:val="0"/>
      <w:marBottom w:val="0"/>
      <w:divBdr>
        <w:top w:val="none" w:sz="0" w:space="0" w:color="auto"/>
        <w:left w:val="none" w:sz="0" w:space="0" w:color="auto"/>
        <w:bottom w:val="none" w:sz="0" w:space="0" w:color="auto"/>
        <w:right w:val="none" w:sz="0" w:space="0" w:color="auto"/>
      </w:divBdr>
    </w:div>
    <w:div w:id="840897318">
      <w:bodyDiv w:val="1"/>
      <w:marLeft w:val="0"/>
      <w:marRight w:val="0"/>
      <w:marTop w:val="0"/>
      <w:marBottom w:val="0"/>
      <w:divBdr>
        <w:top w:val="none" w:sz="0" w:space="0" w:color="auto"/>
        <w:left w:val="none" w:sz="0" w:space="0" w:color="auto"/>
        <w:bottom w:val="none" w:sz="0" w:space="0" w:color="auto"/>
        <w:right w:val="none" w:sz="0" w:space="0" w:color="auto"/>
      </w:divBdr>
    </w:div>
    <w:div w:id="853031787">
      <w:bodyDiv w:val="1"/>
      <w:marLeft w:val="0"/>
      <w:marRight w:val="0"/>
      <w:marTop w:val="0"/>
      <w:marBottom w:val="0"/>
      <w:divBdr>
        <w:top w:val="none" w:sz="0" w:space="0" w:color="auto"/>
        <w:left w:val="none" w:sz="0" w:space="0" w:color="auto"/>
        <w:bottom w:val="none" w:sz="0" w:space="0" w:color="auto"/>
        <w:right w:val="none" w:sz="0" w:space="0" w:color="auto"/>
      </w:divBdr>
    </w:div>
    <w:div w:id="1197768610">
      <w:bodyDiv w:val="1"/>
      <w:marLeft w:val="0"/>
      <w:marRight w:val="0"/>
      <w:marTop w:val="0"/>
      <w:marBottom w:val="0"/>
      <w:divBdr>
        <w:top w:val="none" w:sz="0" w:space="0" w:color="auto"/>
        <w:left w:val="none" w:sz="0" w:space="0" w:color="auto"/>
        <w:bottom w:val="none" w:sz="0" w:space="0" w:color="auto"/>
        <w:right w:val="none" w:sz="0" w:space="0" w:color="auto"/>
      </w:divBdr>
    </w:div>
    <w:div w:id="1254514313">
      <w:bodyDiv w:val="1"/>
      <w:marLeft w:val="0"/>
      <w:marRight w:val="0"/>
      <w:marTop w:val="0"/>
      <w:marBottom w:val="0"/>
      <w:divBdr>
        <w:top w:val="none" w:sz="0" w:space="0" w:color="auto"/>
        <w:left w:val="none" w:sz="0" w:space="0" w:color="auto"/>
        <w:bottom w:val="none" w:sz="0" w:space="0" w:color="auto"/>
        <w:right w:val="none" w:sz="0" w:space="0" w:color="auto"/>
      </w:divBdr>
    </w:div>
    <w:div w:id="1322925570">
      <w:bodyDiv w:val="1"/>
      <w:marLeft w:val="0"/>
      <w:marRight w:val="0"/>
      <w:marTop w:val="0"/>
      <w:marBottom w:val="0"/>
      <w:divBdr>
        <w:top w:val="none" w:sz="0" w:space="0" w:color="auto"/>
        <w:left w:val="none" w:sz="0" w:space="0" w:color="auto"/>
        <w:bottom w:val="none" w:sz="0" w:space="0" w:color="auto"/>
        <w:right w:val="none" w:sz="0" w:space="0" w:color="auto"/>
      </w:divBdr>
    </w:div>
    <w:div w:id="1525361139">
      <w:bodyDiv w:val="1"/>
      <w:marLeft w:val="0"/>
      <w:marRight w:val="0"/>
      <w:marTop w:val="0"/>
      <w:marBottom w:val="0"/>
      <w:divBdr>
        <w:top w:val="none" w:sz="0" w:space="0" w:color="auto"/>
        <w:left w:val="none" w:sz="0" w:space="0" w:color="auto"/>
        <w:bottom w:val="none" w:sz="0" w:space="0" w:color="auto"/>
        <w:right w:val="none" w:sz="0" w:space="0" w:color="auto"/>
      </w:divBdr>
      <w:divsChild>
        <w:div w:id="741175019">
          <w:marLeft w:val="0"/>
          <w:marRight w:val="0"/>
          <w:marTop w:val="0"/>
          <w:marBottom w:val="0"/>
          <w:divBdr>
            <w:top w:val="none" w:sz="0" w:space="0" w:color="auto"/>
            <w:left w:val="none" w:sz="0" w:space="0" w:color="auto"/>
            <w:bottom w:val="none" w:sz="0" w:space="0" w:color="auto"/>
            <w:right w:val="none" w:sz="0" w:space="0" w:color="auto"/>
          </w:divBdr>
          <w:divsChild>
            <w:div w:id="1477651250">
              <w:marLeft w:val="0"/>
              <w:marRight w:val="0"/>
              <w:marTop w:val="0"/>
              <w:marBottom w:val="0"/>
              <w:divBdr>
                <w:top w:val="single" w:sz="6" w:space="1" w:color="3162C5"/>
                <w:left w:val="single" w:sz="6" w:space="1" w:color="3162C5"/>
                <w:bottom w:val="single" w:sz="6" w:space="1" w:color="3162C5"/>
                <w:right w:val="single" w:sz="6" w:space="1" w:color="3162C5"/>
              </w:divBdr>
              <w:divsChild>
                <w:div w:id="1859805089">
                  <w:marLeft w:val="0"/>
                  <w:marRight w:val="0"/>
                  <w:marTop w:val="0"/>
                  <w:marBottom w:val="0"/>
                  <w:divBdr>
                    <w:top w:val="single" w:sz="6" w:space="1" w:color="2D5AB3"/>
                    <w:left w:val="single" w:sz="6" w:space="1" w:color="2D5AB3"/>
                    <w:bottom w:val="single" w:sz="6" w:space="1" w:color="2D5AB3"/>
                    <w:right w:val="single" w:sz="6" w:space="1" w:color="2D5AB3"/>
                  </w:divBdr>
                  <w:divsChild>
                    <w:div w:id="385447533">
                      <w:marLeft w:val="0"/>
                      <w:marRight w:val="0"/>
                      <w:marTop w:val="0"/>
                      <w:marBottom w:val="0"/>
                      <w:divBdr>
                        <w:top w:val="single" w:sz="6" w:space="1" w:color="264C98"/>
                        <w:left w:val="single" w:sz="6" w:space="1" w:color="264C98"/>
                        <w:bottom w:val="single" w:sz="6" w:space="1" w:color="264C98"/>
                        <w:right w:val="single" w:sz="6" w:space="1" w:color="264C98"/>
                      </w:divBdr>
                      <w:divsChild>
                        <w:div w:id="1808815414">
                          <w:marLeft w:val="0"/>
                          <w:marRight w:val="0"/>
                          <w:marTop w:val="0"/>
                          <w:marBottom w:val="0"/>
                          <w:divBdr>
                            <w:top w:val="single" w:sz="6" w:space="1" w:color="1E3C77"/>
                            <w:left w:val="single" w:sz="6" w:space="1" w:color="1E3C77"/>
                            <w:bottom w:val="single" w:sz="6" w:space="1" w:color="1E3C77"/>
                            <w:right w:val="single" w:sz="6" w:space="1" w:color="1E3C77"/>
                          </w:divBdr>
                          <w:divsChild>
                            <w:div w:id="1930965375">
                              <w:marLeft w:val="0"/>
                              <w:marRight w:val="0"/>
                              <w:marTop w:val="0"/>
                              <w:marBottom w:val="0"/>
                              <w:divBdr>
                                <w:top w:val="single" w:sz="6" w:space="6" w:color="183061"/>
                                <w:left w:val="single" w:sz="6" w:space="0" w:color="183061"/>
                                <w:bottom w:val="single" w:sz="6" w:space="0" w:color="183061"/>
                                <w:right w:val="single" w:sz="6" w:space="0" w:color="183061"/>
                              </w:divBdr>
                              <w:divsChild>
                                <w:div w:id="494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13793">
      <w:bodyDiv w:val="1"/>
      <w:marLeft w:val="0"/>
      <w:marRight w:val="0"/>
      <w:marTop w:val="0"/>
      <w:marBottom w:val="0"/>
      <w:divBdr>
        <w:top w:val="none" w:sz="0" w:space="0" w:color="auto"/>
        <w:left w:val="none" w:sz="0" w:space="0" w:color="auto"/>
        <w:bottom w:val="none" w:sz="0" w:space="0" w:color="auto"/>
        <w:right w:val="none" w:sz="0" w:space="0" w:color="auto"/>
      </w:divBdr>
    </w:div>
    <w:div w:id="1620988436">
      <w:bodyDiv w:val="1"/>
      <w:marLeft w:val="0"/>
      <w:marRight w:val="0"/>
      <w:marTop w:val="0"/>
      <w:marBottom w:val="0"/>
      <w:divBdr>
        <w:top w:val="none" w:sz="0" w:space="0" w:color="auto"/>
        <w:left w:val="none" w:sz="0" w:space="0" w:color="auto"/>
        <w:bottom w:val="none" w:sz="0" w:space="0" w:color="auto"/>
        <w:right w:val="none" w:sz="0" w:space="0" w:color="auto"/>
      </w:divBdr>
    </w:div>
    <w:div w:id="1673490455">
      <w:bodyDiv w:val="1"/>
      <w:marLeft w:val="0"/>
      <w:marRight w:val="0"/>
      <w:marTop w:val="0"/>
      <w:marBottom w:val="0"/>
      <w:divBdr>
        <w:top w:val="none" w:sz="0" w:space="0" w:color="auto"/>
        <w:left w:val="none" w:sz="0" w:space="0" w:color="auto"/>
        <w:bottom w:val="none" w:sz="0" w:space="0" w:color="auto"/>
        <w:right w:val="none" w:sz="0" w:space="0" w:color="auto"/>
      </w:divBdr>
    </w:div>
    <w:div w:id="1794053061">
      <w:bodyDiv w:val="1"/>
      <w:marLeft w:val="0"/>
      <w:marRight w:val="0"/>
      <w:marTop w:val="0"/>
      <w:marBottom w:val="0"/>
      <w:divBdr>
        <w:top w:val="none" w:sz="0" w:space="0" w:color="auto"/>
        <w:left w:val="none" w:sz="0" w:space="0" w:color="auto"/>
        <w:bottom w:val="none" w:sz="0" w:space="0" w:color="auto"/>
        <w:right w:val="none" w:sz="0" w:space="0" w:color="auto"/>
      </w:divBdr>
    </w:div>
    <w:div w:id="1812016995">
      <w:bodyDiv w:val="1"/>
      <w:marLeft w:val="0"/>
      <w:marRight w:val="0"/>
      <w:marTop w:val="0"/>
      <w:marBottom w:val="0"/>
      <w:divBdr>
        <w:top w:val="none" w:sz="0" w:space="0" w:color="auto"/>
        <w:left w:val="none" w:sz="0" w:space="0" w:color="auto"/>
        <w:bottom w:val="none" w:sz="0" w:space="0" w:color="auto"/>
        <w:right w:val="none" w:sz="0" w:space="0" w:color="auto"/>
      </w:divBdr>
    </w:div>
    <w:div w:id="1820490350">
      <w:bodyDiv w:val="1"/>
      <w:marLeft w:val="0"/>
      <w:marRight w:val="0"/>
      <w:marTop w:val="0"/>
      <w:marBottom w:val="0"/>
      <w:divBdr>
        <w:top w:val="none" w:sz="0" w:space="0" w:color="auto"/>
        <w:left w:val="none" w:sz="0" w:space="0" w:color="auto"/>
        <w:bottom w:val="none" w:sz="0" w:space="0" w:color="auto"/>
        <w:right w:val="none" w:sz="0" w:space="0" w:color="auto"/>
      </w:divBdr>
    </w:div>
    <w:div w:id="20681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zador@westa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chelgaddes@westa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ikabonilla@westat.com"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mailto:simaniprice@westat.com" TargetMode="External"/><Relationship Id="rId4" Type="http://schemas.microsoft.com/office/2007/relationships/stylesWithEffects" Target="stylesWithEffects.xml"/><Relationship Id="rId9" Type="http://schemas.openxmlformats.org/officeDocument/2006/relationships/hyperlink" Target="mailto:Denise.Levis@cdc.hhs.gov" TargetMode="External"/><Relationship Id="rId14" Type="http://schemas.openxmlformats.org/officeDocument/2006/relationships/hyperlink" Target="mailto:IGC1@cd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dc.gov/cmv/trends-st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1B441-D0FB-4C41-BD73-3F3BE7E6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7040</Words>
  <Characters>40129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Pretesting Suicide Prevention Messages and Materials with Veterans</vt:lpstr>
    </vt:vector>
  </TitlesOfParts>
  <Company>Macro International, Inc.</Company>
  <LinksUpToDate>false</LinksUpToDate>
  <CharactersWithSpaces>47075</CharactersWithSpaces>
  <SharedDoc>false</SharedDoc>
  <HLinks>
    <vt:vector size="84" baseType="variant">
      <vt:variant>
        <vt:i4>655402</vt:i4>
      </vt:variant>
      <vt:variant>
        <vt:i4>39</vt:i4>
      </vt:variant>
      <vt:variant>
        <vt:i4>0</vt:i4>
      </vt:variant>
      <vt:variant>
        <vt:i4>5</vt:i4>
      </vt:variant>
      <vt:variant>
        <vt:lpwstr>mailto:SGriggs@HarrisInteractive.com</vt:lpwstr>
      </vt:variant>
      <vt:variant>
        <vt:lpwstr/>
      </vt:variant>
      <vt:variant>
        <vt:i4>3080207</vt:i4>
      </vt:variant>
      <vt:variant>
        <vt:i4>36</vt:i4>
      </vt:variant>
      <vt:variant>
        <vt:i4>0</vt:i4>
      </vt:variant>
      <vt:variant>
        <vt:i4>5</vt:i4>
      </vt:variant>
      <vt:variant>
        <vt:lpwstr>mailto:PaulZador@Westat.com</vt:lpwstr>
      </vt:variant>
      <vt:variant>
        <vt:lpwstr/>
      </vt:variant>
      <vt:variant>
        <vt:i4>3670026</vt:i4>
      </vt:variant>
      <vt:variant>
        <vt:i4>33</vt:i4>
      </vt:variant>
      <vt:variant>
        <vt:i4>0</vt:i4>
      </vt:variant>
      <vt:variant>
        <vt:i4>5</vt:i4>
      </vt:variant>
      <vt:variant>
        <vt:lpwstr>mailto:RichardSigman@Westat.com</vt:lpwstr>
      </vt:variant>
      <vt:variant>
        <vt:lpwstr/>
      </vt:variant>
      <vt:variant>
        <vt:i4>5111926</vt:i4>
      </vt:variant>
      <vt:variant>
        <vt:i4>30</vt:i4>
      </vt:variant>
      <vt:variant>
        <vt:i4>0</vt:i4>
      </vt:variant>
      <vt:variant>
        <vt:i4>5</vt:i4>
      </vt:variant>
      <vt:variant>
        <vt:lpwstr>mailto:ErikaBonilla@Westat.com</vt:lpwstr>
      </vt:variant>
      <vt:variant>
        <vt:lpwstr/>
      </vt:variant>
      <vt:variant>
        <vt:i4>4849788</vt:i4>
      </vt:variant>
      <vt:variant>
        <vt:i4>27</vt:i4>
      </vt:variant>
      <vt:variant>
        <vt:i4>0</vt:i4>
      </vt:variant>
      <vt:variant>
        <vt:i4>5</vt:i4>
      </vt:variant>
      <vt:variant>
        <vt:lpwstr>mailto:SimaniPrice@Westat.com</vt:lpwstr>
      </vt:variant>
      <vt:variant>
        <vt:lpwstr/>
      </vt:variant>
      <vt:variant>
        <vt:i4>262258</vt:i4>
      </vt:variant>
      <vt:variant>
        <vt:i4>24</vt:i4>
      </vt:variant>
      <vt:variant>
        <vt:i4>0</vt:i4>
      </vt:variant>
      <vt:variant>
        <vt:i4>5</vt:i4>
      </vt:variant>
      <vt:variant>
        <vt:lpwstr>http://www.bls.gov/oes/current/oes_nat.htm</vt:lpwstr>
      </vt:variant>
      <vt:variant>
        <vt:lpwstr>00-0000</vt:lpwstr>
      </vt:variant>
      <vt:variant>
        <vt:i4>852091</vt:i4>
      </vt:variant>
      <vt:variant>
        <vt:i4>21</vt:i4>
      </vt:variant>
      <vt:variant>
        <vt:i4>0</vt:i4>
      </vt:variant>
      <vt:variant>
        <vt:i4>5</vt:i4>
      </vt:variant>
      <vt:variant>
        <vt:lpwstr>mailto:IGC1@cdc.gov</vt:lpwstr>
      </vt:variant>
      <vt:variant>
        <vt:lpwstr/>
      </vt:variant>
      <vt:variant>
        <vt:i4>3080207</vt:i4>
      </vt:variant>
      <vt:variant>
        <vt:i4>18</vt:i4>
      </vt:variant>
      <vt:variant>
        <vt:i4>0</vt:i4>
      </vt:variant>
      <vt:variant>
        <vt:i4>5</vt:i4>
      </vt:variant>
      <vt:variant>
        <vt:lpwstr>mailto:paulzador@westat.com</vt:lpwstr>
      </vt:variant>
      <vt:variant>
        <vt:lpwstr/>
      </vt:variant>
      <vt:variant>
        <vt:i4>5963901</vt:i4>
      </vt:variant>
      <vt:variant>
        <vt:i4>15</vt:i4>
      </vt:variant>
      <vt:variant>
        <vt:i4>0</vt:i4>
      </vt:variant>
      <vt:variant>
        <vt:i4>5</vt:i4>
      </vt:variant>
      <vt:variant>
        <vt:lpwstr>mailto:rachelgaddes@westat.com</vt:lpwstr>
      </vt:variant>
      <vt:variant>
        <vt:lpwstr/>
      </vt:variant>
      <vt:variant>
        <vt:i4>5111926</vt:i4>
      </vt:variant>
      <vt:variant>
        <vt:i4>12</vt:i4>
      </vt:variant>
      <vt:variant>
        <vt:i4>0</vt:i4>
      </vt:variant>
      <vt:variant>
        <vt:i4>5</vt:i4>
      </vt:variant>
      <vt:variant>
        <vt:lpwstr>mailto:erikabonilla@westat.com</vt:lpwstr>
      </vt:variant>
      <vt:variant>
        <vt:lpwstr/>
      </vt:variant>
      <vt:variant>
        <vt:i4>2949136</vt:i4>
      </vt:variant>
      <vt:variant>
        <vt:i4>9</vt:i4>
      </vt:variant>
      <vt:variant>
        <vt:i4>0</vt:i4>
      </vt:variant>
      <vt:variant>
        <vt:i4>5</vt:i4>
      </vt:variant>
      <vt:variant>
        <vt:lpwstr>mailto:sharonzack@westat.com</vt:lpwstr>
      </vt:variant>
      <vt:variant>
        <vt:lpwstr/>
      </vt:variant>
      <vt:variant>
        <vt:i4>4849788</vt:i4>
      </vt:variant>
      <vt:variant>
        <vt:i4>6</vt:i4>
      </vt:variant>
      <vt:variant>
        <vt:i4>0</vt:i4>
      </vt:variant>
      <vt:variant>
        <vt:i4>5</vt:i4>
      </vt:variant>
      <vt:variant>
        <vt:lpwstr>mailto:simaniprice@westat.com</vt:lpwstr>
      </vt:variant>
      <vt:variant>
        <vt:lpwstr/>
      </vt:variant>
      <vt:variant>
        <vt:i4>1703990</vt:i4>
      </vt:variant>
      <vt:variant>
        <vt:i4>3</vt:i4>
      </vt:variant>
      <vt:variant>
        <vt:i4>0</vt:i4>
      </vt:variant>
      <vt:variant>
        <vt:i4>5</vt:i4>
      </vt:variant>
      <vt:variant>
        <vt:lpwstr>mailto:Denise.Levis@cdc.hhs.gov</vt:lpwstr>
      </vt:variant>
      <vt:variant>
        <vt:lpwstr/>
      </vt:variant>
      <vt:variant>
        <vt:i4>2883593</vt:i4>
      </vt:variant>
      <vt:variant>
        <vt:i4>0</vt:i4>
      </vt:variant>
      <vt:variant>
        <vt:i4>0</vt:i4>
      </vt:variant>
      <vt:variant>
        <vt:i4>5</vt:i4>
      </vt:variant>
      <vt:variant>
        <vt:lpwstr>mailto:linda.marlette@cdc.hhs.gov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Pretesting Suicide Prevention Messages and Materials with Veterans</dc:title>
  <dc:creator>maguilar</dc:creator>
  <cp:lastModifiedBy>Grant, Dorthina G. (CDC/ONDIEH/NCBDDD)</cp:lastModifiedBy>
  <cp:revision>2</cp:revision>
  <cp:lastPrinted>2012-05-04T18:39:00Z</cp:lastPrinted>
  <dcterms:created xsi:type="dcterms:W3CDTF">2012-06-18T12:04:00Z</dcterms:created>
  <dcterms:modified xsi:type="dcterms:W3CDTF">2012-06-18T12:04:00Z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-1124503779</vt:i4>
  </property>
</Properties>
</file>