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E1" w:rsidRDefault="00270DE1" w:rsidP="005801ED">
      <w:pPr>
        <w:tabs>
          <w:tab w:val="left" w:pos="720"/>
        </w:tabs>
        <w:jc w:val="center"/>
        <w:rPr>
          <w:b/>
        </w:rPr>
      </w:pPr>
    </w:p>
    <w:p w:rsidR="00270DE1" w:rsidRDefault="00270DE1" w:rsidP="005801ED">
      <w:pPr>
        <w:tabs>
          <w:tab w:val="left" w:pos="720"/>
        </w:tabs>
        <w:jc w:val="center"/>
        <w:rPr>
          <w:b/>
        </w:rPr>
      </w:pPr>
    </w:p>
    <w:p w:rsidR="00270DE1" w:rsidRDefault="00270DE1" w:rsidP="005801ED">
      <w:pPr>
        <w:tabs>
          <w:tab w:val="left" w:pos="720"/>
        </w:tabs>
        <w:jc w:val="center"/>
        <w:rPr>
          <w:b/>
        </w:rPr>
      </w:pPr>
    </w:p>
    <w:p w:rsidR="00270DE1" w:rsidRDefault="00270DE1" w:rsidP="005801ED">
      <w:pPr>
        <w:tabs>
          <w:tab w:val="left" w:pos="720"/>
        </w:tabs>
        <w:jc w:val="center"/>
        <w:rPr>
          <w:b/>
        </w:rPr>
      </w:pPr>
    </w:p>
    <w:p w:rsidR="00270DE1" w:rsidRDefault="00270DE1" w:rsidP="005801ED">
      <w:pPr>
        <w:tabs>
          <w:tab w:val="left" w:pos="720"/>
        </w:tabs>
        <w:jc w:val="center"/>
        <w:rPr>
          <w:b/>
        </w:rPr>
      </w:pPr>
    </w:p>
    <w:p w:rsidR="00270DE1" w:rsidRDefault="00270DE1" w:rsidP="005801ED">
      <w:pPr>
        <w:tabs>
          <w:tab w:val="left" w:pos="720"/>
        </w:tabs>
        <w:jc w:val="center"/>
        <w:rPr>
          <w:b/>
        </w:rPr>
      </w:pPr>
    </w:p>
    <w:p w:rsidR="005801ED" w:rsidRDefault="005801ED" w:rsidP="005801ED">
      <w:pPr>
        <w:tabs>
          <w:tab w:val="left" w:pos="720"/>
        </w:tabs>
        <w:jc w:val="center"/>
      </w:pPr>
      <w:r w:rsidRPr="004E16AE">
        <w:rPr>
          <w:b/>
        </w:rPr>
        <w:t>Attachment D</w:t>
      </w:r>
      <w:r w:rsidR="00696003">
        <w:rPr>
          <w:b/>
        </w:rPr>
        <w:t>-2</w:t>
      </w:r>
      <w:r w:rsidRPr="004E16AE">
        <w:t>:</w:t>
      </w:r>
    </w:p>
    <w:p w:rsidR="005801ED" w:rsidRPr="005801ED" w:rsidRDefault="005801ED" w:rsidP="005801ED">
      <w:pPr>
        <w:tabs>
          <w:tab w:val="left" w:pos="720"/>
        </w:tabs>
        <w:jc w:val="center"/>
        <w:rPr>
          <w:b/>
        </w:rPr>
      </w:pPr>
    </w:p>
    <w:p w:rsidR="005801ED" w:rsidRPr="005801ED" w:rsidRDefault="005801ED" w:rsidP="005801ED">
      <w:pPr>
        <w:tabs>
          <w:tab w:val="left" w:pos="720"/>
        </w:tabs>
        <w:jc w:val="center"/>
        <w:rPr>
          <w:rFonts w:eastAsia="MS Mincho"/>
          <w:b/>
          <w:lang w:eastAsia="ja-JP"/>
        </w:rPr>
      </w:pPr>
      <w:r w:rsidRPr="005801ED">
        <w:rPr>
          <w:rFonts w:eastAsia="MS Mincho"/>
          <w:b/>
          <w:lang w:eastAsia="ja-JP"/>
        </w:rPr>
        <w:t xml:space="preserve">Prior </w:t>
      </w:r>
      <w:r w:rsidR="00020B2E">
        <w:rPr>
          <w:rFonts w:eastAsia="MS Mincho"/>
          <w:b/>
          <w:lang w:eastAsia="ja-JP"/>
        </w:rPr>
        <w:t>OSH Program</w:t>
      </w:r>
      <w:r w:rsidRPr="005801ED">
        <w:rPr>
          <w:rFonts w:eastAsia="MS Mincho"/>
          <w:b/>
          <w:lang w:eastAsia="ja-JP"/>
        </w:rPr>
        <w:t xml:space="preserve"> Intervention Studies </w:t>
      </w:r>
    </w:p>
    <w:p w:rsidR="005801ED" w:rsidRDefault="005801ED" w:rsidP="005801ED">
      <w:pPr>
        <w:autoSpaceDE w:val="0"/>
        <w:autoSpaceDN w:val="0"/>
        <w:adjustRightInd w:val="0"/>
      </w:pPr>
    </w:p>
    <w:p w:rsidR="005801ED" w:rsidRDefault="005801ED" w:rsidP="005801ED">
      <w:pPr>
        <w:autoSpaceDE w:val="0"/>
        <w:autoSpaceDN w:val="0"/>
        <w:adjustRightInd w:val="0"/>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270DE1" w:rsidRDefault="00270DE1" w:rsidP="00020B2E">
      <w:pPr>
        <w:tabs>
          <w:tab w:val="left" w:pos="720"/>
        </w:tabs>
      </w:pPr>
    </w:p>
    <w:p w:rsidR="00020B2E" w:rsidRPr="00A06BB8" w:rsidRDefault="00020B2E" w:rsidP="00020B2E">
      <w:pPr>
        <w:tabs>
          <w:tab w:val="left" w:pos="720"/>
        </w:tabs>
      </w:pPr>
      <w:bookmarkStart w:id="0" w:name="_GoBack"/>
      <w:bookmarkEnd w:id="0"/>
      <w:r w:rsidRPr="00B71E01">
        <w:lastRenderedPageBreak/>
        <w:t xml:space="preserve">Prior research has largely been limited to focusing narrowly on </w:t>
      </w:r>
      <w:r>
        <w:t>job task-level</w:t>
      </w:r>
      <w:r w:rsidRPr="00B71E01">
        <w:t xml:space="preserve"> interventions and short term exposure or behavioral outcomes without addressing the multi-factorial nature of </w:t>
      </w:r>
      <w:r>
        <w:t>OSH</w:t>
      </w:r>
      <w:r w:rsidRPr="00B71E01">
        <w:t xml:space="preserve"> </w:t>
      </w:r>
      <w:proofErr w:type="gramStart"/>
      <w:r w:rsidRPr="00B71E01">
        <w:t>programs</w:t>
      </w:r>
      <w:proofErr w:type="gramEnd"/>
      <w:r w:rsidRPr="00B71E01">
        <w:t xml:space="preserve"> (p</w:t>
      </w:r>
      <w:r>
        <w:t>rimary prevention through tertiary prevention)</w:t>
      </w:r>
      <w:r w:rsidRPr="00B71E01">
        <w:t xml:space="preserve"> and the effect of supervisory and organizational level variables, or allowing sufficient timeframes to assess the full extent of disability or financial impact.</w:t>
      </w:r>
      <w:r>
        <w:t xml:space="preserve"> </w:t>
      </w:r>
      <w:r w:rsidRPr="00A06BB8">
        <w:t xml:space="preserve">Most </w:t>
      </w:r>
      <w:smartTag w:uri="urn:schemas-microsoft-com:office:smarttags" w:element="place">
        <w:smartTag w:uri="urn:schemas-microsoft-com:office:smarttags" w:element="City">
          <w:r>
            <w:t>OSH</w:t>
          </w:r>
        </w:smartTag>
      </w:smartTag>
      <w:r>
        <w:t xml:space="preserve"> </w:t>
      </w:r>
      <w:r w:rsidRPr="00A06BB8">
        <w:t xml:space="preserve">intervention effectiveness studies </w:t>
      </w:r>
      <w:r>
        <w:t>continue to be</w:t>
      </w:r>
      <w:r w:rsidRPr="00A06BB8">
        <w:t xml:space="preserve"> quasi-experimental (e.g. pre- and post- intervention studies without control groups or randomization).</w:t>
      </w:r>
      <w:r>
        <w:t xml:space="preserve"> Although a r</w:t>
      </w:r>
      <w:r>
        <w:rPr>
          <w:lang w:eastAsia="ja-JP"/>
        </w:rPr>
        <w:t xml:space="preserve">andomized, controlled trial is often difficult to conduct in an </w:t>
      </w:r>
      <w:smartTag w:uri="urn:schemas-microsoft-com:office:smarttags" w:element="City">
        <w:r>
          <w:rPr>
            <w:lang w:eastAsia="ja-JP"/>
          </w:rPr>
          <w:t>OSH</w:t>
        </w:r>
      </w:smartTag>
      <w:r>
        <w:rPr>
          <w:lang w:eastAsia="ja-JP"/>
        </w:rPr>
        <w:t xml:space="preserve"> setting, the lack of such studies in the literature continues to be a perceived weakness of the </w:t>
      </w:r>
      <w:smartTag w:uri="urn:schemas-microsoft-com:office:smarttags" w:element="place">
        <w:smartTag w:uri="urn:schemas-microsoft-com:office:smarttags" w:element="City">
          <w:r>
            <w:rPr>
              <w:lang w:eastAsia="ja-JP"/>
            </w:rPr>
            <w:t>OSH</w:t>
          </w:r>
        </w:smartTag>
      </w:smartTag>
      <w:r>
        <w:rPr>
          <w:lang w:eastAsia="ja-JP"/>
        </w:rPr>
        <w:t xml:space="preserve"> field. </w:t>
      </w:r>
      <w:r>
        <w:t>For example, recent and somewhat controversial lite</w:t>
      </w:r>
      <w:r w:rsidRPr="00A06BB8">
        <w:t xml:space="preserve">rature reviews </w:t>
      </w:r>
      <w:r>
        <w:t>(</w:t>
      </w:r>
      <w:proofErr w:type="spellStart"/>
      <w:r>
        <w:t>Bigos</w:t>
      </w:r>
      <w:proofErr w:type="spellEnd"/>
      <w:r>
        <w:t xml:space="preserve"> et al. 2009; </w:t>
      </w:r>
      <w:r w:rsidRPr="00A06BB8">
        <w:t xml:space="preserve">van </w:t>
      </w:r>
      <w:proofErr w:type="spellStart"/>
      <w:r w:rsidRPr="00A06BB8">
        <w:t>Duijvenbode</w:t>
      </w:r>
      <w:proofErr w:type="spellEnd"/>
      <w:r w:rsidRPr="00A06BB8">
        <w:t xml:space="preserve"> et al 2009</w:t>
      </w:r>
      <w:r>
        <w:t xml:space="preserve">; </w:t>
      </w:r>
      <w:proofErr w:type="spellStart"/>
      <w:r w:rsidRPr="00A06BB8">
        <w:t>Sahar</w:t>
      </w:r>
      <w:proofErr w:type="spellEnd"/>
      <w:r w:rsidRPr="00A06BB8">
        <w:t xml:space="preserve"> et al 2009</w:t>
      </w:r>
      <w:r>
        <w:t xml:space="preserve">; </w:t>
      </w:r>
      <w:proofErr w:type="spellStart"/>
      <w:r w:rsidRPr="00A06BB8">
        <w:t>Tveito</w:t>
      </w:r>
      <w:proofErr w:type="spellEnd"/>
      <w:r w:rsidRPr="00A06BB8">
        <w:t xml:space="preserve"> et al 2004</w:t>
      </w:r>
      <w:r>
        <w:t>) found few rigorous studies to s</w:t>
      </w:r>
      <w:r w:rsidRPr="00A06BB8">
        <w:t xml:space="preserve">upport the efficacy of </w:t>
      </w:r>
      <w:r>
        <w:t xml:space="preserve">engineering </w:t>
      </w:r>
      <w:r w:rsidRPr="00A06BB8">
        <w:t xml:space="preserve">ergonomic interventions designed to reduce low back pain (LBP). </w:t>
      </w:r>
    </w:p>
    <w:p w:rsidR="00020B2E" w:rsidRPr="00A06BB8" w:rsidRDefault="00020B2E" w:rsidP="00020B2E"/>
    <w:p w:rsidR="00020B2E" w:rsidRDefault="00020B2E" w:rsidP="00020B2E">
      <w:pPr>
        <w:tabs>
          <w:tab w:val="left" w:pos="720"/>
        </w:tabs>
        <w:rPr>
          <w:rFonts w:eastAsia="MS Mincho"/>
          <w:lang w:eastAsia="ja-JP"/>
        </w:rPr>
      </w:pPr>
      <w:r w:rsidRPr="0070279E">
        <w:rPr>
          <w:rFonts w:eastAsia="MS Mincho"/>
          <w:lang w:eastAsia="ja-JP"/>
        </w:rPr>
        <w:t xml:space="preserve">There is some evidence that OSH control programs built on OSHA Voluntary Protection Program (VPP) </w:t>
      </w:r>
      <w:r>
        <w:rPr>
          <w:rFonts w:eastAsia="MS Mincho"/>
          <w:lang w:eastAsia="ja-JP"/>
        </w:rPr>
        <w:t xml:space="preserve">and former OSHA ergonomic standard </w:t>
      </w:r>
      <w:r w:rsidRPr="0070279E">
        <w:rPr>
          <w:rFonts w:eastAsia="MS Mincho"/>
          <w:lang w:eastAsia="ja-JP"/>
        </w:rPr>
        <w:t>elements (management</w:t>
      </w:r>
      <w:r w:rsidRPr="00A06BB8">
        <w:rPr>
          <w:rFonts w:eastAsia="MS Mincho"/>
          <w:lang w:eastAsia="ja-JP"/>
        </w:rPr>
        <w:t xml:space="preserve"> leadership, employee participation, hazard identification and control, medical management, training, and program evaluation) reduce losses</w:t>
      </w:r>
      <w:r>
        <w:rPr>
          <w:rFonts w:eastAsia="MS Mincho"/>
          <w:lang w:eastAsia="ja-JP"/>
        </w:rPr>
        <w:t xml:space="preserve"> (e.g. Hunt et al. 1993; Amick et al 2000; Brewer et al 2007)</w:t>
      </w:r>
      <w:r w:rsidRPr="00A06BB8">
        <w:rPr>
          <w:rFonts w:eastAsia="MS Mincho"/>
          <w:lang w:eastAsia="ja-JP"/>
        </w:rPr>
        <w:t xml:space="preserve">. However, no evidence exists on the relative effectiveness of program elements compared to each other. </w:t>
      </w:r>
      <w:r w:rsidRPr="00B71E01">
        <w:t>For example, IWH</w:t>
      </w:r>
      <w:r>
        <w:t xml:space="preserve"> (</w:t>
      </w:r>
      <w:r>
        <w:rPr>
          <w:rFonts w:eastAsia="MS Mincho"/>
          <w:lang w:eastAsia="ja-JP"/>
        </w:rPr>
        <w:t>Brewer et al 2007)</w:t>
      </w:r>
      <w:r>
        <w:t xml:space="preserve"> conducted a recent </w:t>
      </w:r>
      <w:r w:rsidRPr="00B71E01">
        <w:t>systematic review of injury/illness prevention and loss control programs and found strong evidence</w:t>
      </w:r>
      <w:r w:rsidRPr="00A06BB8">
        <w:t xml:space="preserve"> supporting the effectiveness of </w:t>
      </w:r>
      <w:r>
        <w:t>secondary and tertiary prevention (</w:t>
      </w:r>
      <w:r w:rsidRPr="00A06BB8">
        <w:t>disability management / return- to-work programs</w:t>
      </w:r>
      <w:r>
        <w:t xml:space="preserve">), but relatively few studies supporting the efficacy of primary prevention. This study did not indicate that primary prevention was not effective, but pointed out that additional research especially on primary prevention is greatly needed. </w:t>
      </w:r>
      <w:r w:rsidRPr="00A06BB8">
        <w:rPr>
          <w:rFonts w:eastAsia="MS Mincho"/>
          <w:lang w:eastAsia="ja-JP"/>
        </w:rPr>
        <w:t xml:space="preserve">Additionally, there is no consensus on the most reliable and valid approach to </w:t>
      </w:r>
      <w:r w:rsidRPr="00455AF5">
        <w:rPr>
          <w:rFonts w:eastAsia="MS Mincho"/>
          <w:lang w:eastAsia="ja-JP"/>
        </w:rPr>
        <w:t xml:space="preserve">measure each </w:t>
      </w:r>
      <w:smartTag w:uri="urn:schemas-microsoft-com:office:smarttags" w:element="place">
        <w:smartTag w:uri="urn:schemas-microsoft-com:office:smarttags" w:element="City">
          <w:r w:rsidRPr="00455AF5">
            <w:rPr>
              <w:rFonts w:eastAsia="MS Mincho"/>
              <w:lang w:eastAsia="ja-JP"/>
            </w:rPr>
            <w:t>OSH</w:t>
          </w:r>
        </w:smartTag>
      </w:smartTag>
      <w:r w:rsidRPr="00455AF5">
        <w:rPr>
          <w:rFonts w:eastAsia="MS Mincho"/>
          <w:lang w:eastAsia="ja-JP"/>
        </w:rPr>
        <w:t xml:space="preserve"> program element. The evidence gap has been clearly illustrated by a 2009 </w:t>
      </w:r>
      <w:r>
        <w:rPr>
          <w:rFonts w:eastAsia="MS Mincho"/>
          <w:lang w:eastAsia="ja-JP"/>
        </w:rPr>
        <w:t>General Accounting Office (</w:t>
      </w:r>
      <w:r w:rsidRPr="00455AF5">
        <w:rPr>
          <w:rFonts w:eastAsia="MS Mincho"/>
          <w:lang w:eastAsia="ja-JP"/>
        </w:rPr>
        <w:t>GAO</w:t>
      </w:r>
      <w:r>
        <w:rPr>
          <w:rFonts w:eastAsia="MS Mincho"/>
          <w:lang w:eastAsia="ja-JP"/>
        </w:rPr>
        <w:t>)</w:t>
      </w:r>
      <w:r w:rsidRPr="00455AF5">
        <w:rPr>
          <w:rFonts w:eastAsia="MS Mincho"/>
          <w:lang w:eastAsia="ja-JP"/>
        </w:rPr>
        <w:t xml:space="preserve"> review (</w:t>
      </w:r>
      <w:r>
        <w:rPr>
          <w:rFonts w:eastAsia="MS Mincho"/>
          <w:lang w:eastAsia="ja-JP"/>
        </w:rPr>
        <w:t xml:space="preserve">US </w:t>
      </w:r>
      <w:r w:rsidRPr="00455AF5">
        <w:rPr>
          <w:rFonts w:eastAsia="MS Mincho"/>
          <w:lang w:eastAsia="ja-JP"/>
        </w:rPr>
        <w:t>GAO-09-395)</w:t>
      </w:r>
      <w:r>
        <w:rPr>
          <w:rFonts w:eastAsia="MS Mincho"/>
          <w:lang w:eastAsia="ja-JP"/>
        </w:rPr>
        <w:t xml:space="preserve"> </w:t>
      </w:r>
      <w:r w:rsidRPr="00455AF5">
        <w:rPr>
          <w:rFonts w:eastAsia="MS Mincho"/>
          <w:lang w:eastAsia="ja-JP"/>
        </w:rPr>
        <w:t>which concluded that OSHA’s VPP program cannot be shown to be effective in part because valid performance</w:t>
      </w:r>
      <w:r w:rsidRPr="00A06BB8">
        <w:rPr>
          <w:rFonts w:eastAsia="MS Mincho"/>
          <w:lang w:eastAsia="ja-JP"/>
        </w:rPr>
        <w:t xml:space="preserve"> goals and measures for such programs have not been developed. As a result, organizations have little published evidence to guide decision-making for the allocation of limited </w:t>
      </w:r>
      <w:smartTag w:uri="urn:schemas-microsoft-com:office:smarttags" w:element="place">
        <w:smartTag w:uri="urn:schemas-microsoft-com:office:smarttags" w:element="City">
          <w:r w:rsidRPr="00A06BB8">
            <w:rPr>
              <w:rFonts w:eastAsia="MS Mincho"/>
              <w:lang w:eastAsia="ja-JP"/>
            </w:rPr>
            <w:t>OSH</w:t>
          </w:r>
        </w:smartTag>
      </w:smartTag>
      <w:r w:rsidRPr="00A06BB8">
        <w:rPr>
          <w:rFonts w:eastAsia="MS Mincho"/>
          <w:lang w:eastAsia="ja-JP"/>
        </w:rPr>
        <w:t xml:space="preserve"> resources among control program alternatives that range widely from prevention to disability management. </w:t>
      </w:r>
    </w:p>
    <w:p w:rsidR="00B7193B" w:rsidRDefault="00B7193B" w:rsidP="00020B2E">
      <w:pPr>
        <w:tabs>
          <w:tab w:val="left" w:pos="720"/>
        </w:tabs>
        <w:rPr>
          <w:rFonts w:eastAsia="MS Mincho"/>
          <w:lang w:eastAsia="ja-JP"/>
        </w:rPr>
      </w:pPr>
    </w:p>
    <w:p w:rsidR="00B7193B" w:rsidRDefault="00B7193B" w:rsidP="00B7193B">
      <w:pPr>
        <w:rPr>
          <w:color w:val="231F20"/>
        </w:rPr>
      </w:pPr>
      <w:r w:rsidRPr="00A06BB8">
        <w:rPr>
          <w:color w:val="231F20"/>
        </w:rPr>
        <w:t xml:space="preserve">Clearly there is a need to conduct </w:t>
      </w:r>
      <w:r>
        <w:rPr>
          <w:color w:val="231F20"/>
        </w:rPr>
        <w:t>rigorous</w:t>
      </w:r>
      <w:r w:rsidRPr="00A06BB8">
        <w:rPr>
          <w:color w:val="231F20"/>
        </w:rPr>
        <w:t xml:space="preserve"> experimental research to define further the effectiveness and cost</w:t>
      </w:r>
      <w:r>
        <w:rPr>
          <w:color w:val="231F20"/>
        </w:rPr>
        <w:t>-</w:t>
      </w:r>
      <w:r w:rsidRPr="00A06BB8">
        <w:rPr>
          <w:color w:val="231F20"/>
        </w:rPr>
        <w:t xml:space="preserve">benefit of </w:t>
      </w:r>
      <w:r>
        <w:rPr>
          <w:color w:val="231F20"/>
        </w:rPr>
        <w:t xml:space="preserve">OSH primary through tertiary prevention on </w:t>
      </w:r>
      <w:r w:rsidRPr="006159DA">
        <w:rPr>
          <w:color w:val="231F20"/>
        </w:rPr>
        <w:t>both a macro level (</w:t>
      </w:r>
      <w:r w:rsidRPr="006159DA">
        <w:rPr>
          <w:lang w:eastAsia="ja-JP"/>
        </w:rPr>
        <w:t>Organization of Safety Management</w:t>
      </w:r>
      <w:r>
        <w:rPr>
          <w:lang w:eastAsia="ja-JP"/>
        </w:rPr>
        <w:t xml:space="preserve">) and at the level of Technical/ </w:t>
      </w:r>
      <w:r w:rsidRPr="006159DA">
        <w:rPr>
          <w:lang w:eastAsia="ja-JP"/>
        </w:rPr>
        <w:t xml:space="preserve">Human Sub </w:t>
      </w:r>
      <w:r>
        <w:rPr>
          <w:lang w:eastAsia="ja-JP"/>
        </w:rPr>
        <w:t>S</w:t>
      </w:r>
      <w:r w:rsidRPr="006159DA">
        <w:rPr>
          <w:lang w:eastAsia="ja-JP"/>
        </w:rPr>
        <w:t xml:space="preserve">ystems. </w:t>
      </w:r>
      <w:r w:rsidRPr="006159DA">
        <w:rPr>
          <w:color w:val="231F20"/>
        </w:rPr>
        <w:t>This need has become more imperative in the light of recent indications that OSHA may increase their focus on addressing</w:t>
      </w:r>
      <w:r w:rsidRPr="00A06BB8">
        <w:rPr>
          <w:color w:val="231F20"/>
        </w:rPr>
        <w:t xml:space="preserve"> MSD risk factors in the workplace</w:t>
      </w:r>
      <w:r>
        <w:rPr>
          <w:color w:val="231F20"/>
        </w:rPr>
        <w:t xml:space="preserve"> and possibly revisit a safety program standard to require companies to establish programs modeled after VPP elements (Michaels, 2010). </w:t>
      </w:r>
    </w:p>
    <w:p w:rsidR="00B7193B" w:rsidRDefault="00B7193B" w:rsidP="00020B2E">
      <w:pPr>
        <w:tabs>
          <w:tab w:val="left" w:pos="720"/>
        </w:tabs>
        <w:rPr>
          <w:rFonts w:eastAsia="MS Mincho"/>
          <w:lang w:eastAsia="ja-JP"/>
        </w:rPr>
      </w:pPr>
    </w:p>
    <w:p w:rsidR="00FF01DC" w:rsidRDefault="00FF01DC" w:rsidP="00020B2E">
      <w:pPr>
        <w:autoSpaceDE w:val="0"/>
        <w:autoSpaceDN w:val="0"/>
        <w:adjustRightInd w:val="0"/>
      </w:pPr>
    </w:p>
    <w:sectPr w:rsidR="00FF01DC" w:rsidSect="00FF0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801ED"/>
    <w:rsid w:val="00020B2E"/>
    <w:rsid w:val="00270DE1"/>
    <w:rsid w:val="005801ED"/>
    <w:rsid w:val="00696003"/>
    <w:rsid w:val="00B7193B"/>
    <w:rsid w:val="00FF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2800</Characters>
  <Application>Microsoft Office Word</Application>
  <DocSecurity>0</DocSecurity>
  <Lines>23</Lines>
  <Paragraphs>6</Paragraphs>
  <ScaleCrop>false</ScaleCrop>
  <Company>CDC</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Sawyer, Tamela (CDC/NIOSH/OD)</cp:lastModifiedBy>
  <cp:revision>5</cp:revision>
  <dcterms:created xsi:type="dcterms:W3CDTF">2011-05-03T13:51:00Z</dcterms:created>
  <dcterms:modified xsi:type="dcterms:W3CDTF">2012-05-08T20:09:00Z</dcterms:modified>
</cp:coreProperties>
</file>