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52B1" w:rsidRPr="00B44242" w:rsidRDefault="007C52B1" w:rsidP="007C52B1">
      <w:pPr>
        <w:tabs>
          <w:tab w:val="left" w:pos="-720"/>
          <w:tab w:val="right" w:pos="8622"/>
        </w:tabs>
        <w:jc w:val="center"/>
        <w:rPr>
          <w:rFonts w:ascii="Times New Roman" w:hAnsi="Times New Roman"/>
          <w:b/>
          <w:sz w:val="24"/>
          <w:szCs w:val="24"/>
        </w:rPr>
      </w:pPr>
      <w:r w:rsidRPr="00B44242">
        <w:rPr>
          <w:rFonts w:ascii="Times New Roman" w:hAnsi="Times New Roman"/>
          <w:b/>
          <w:sz w:val="24"/>
          <w:szCs w:val="24"/>
        </w:rPr>
        <w:t>Health Resources and Services Administration</w:t>
      </w:r>
    </w:p>
    <w:p w:rsidR="007C52B1" w:rsidRPr="00B44242" w:rsidRDefault="001879E5">
      <w:pPr>
        <w:tabs>
          <w:tab w:val="left" w:pos="-720"/>
          <w:tab w:val="right" w:pos="8622"/>
        </w:tabs>
        <w:jc w:val="center"/>
        <w:rPr>
          <w:rFonts w:ascii="Times New Roman" w:hAnsi="Times New Roman"/>
          <w:b/>
          <w:bCs/>
          <w:sz w:val="24"/>
          <w:szCs w:val="24"/>
        </w:rPr>
      </w:pPr>
      <w:r w:rsidRPr="00B44242">
        <w:rPr>
          <w:rFonts w:ascii="Times New Roman" w:hAnsi="Times New Roman"/>
          <w:b/>
          <w:bCs/>
          <w:sz w:val="24"/>
          <w:szCs w:val="24"/>
        </w:rPr>
        <w:t>SUPPORTING STATEMENT</w:t>
      </w:r>
      <w:r w:rsidR="007C52B1" w:rsidRPr="00B44242">
        <w:rPr>
          <w:rFonts w:ascii="Times New Roman" w:hAnsi="Times New Roman"/>
          <w:b/>
          <w:bCs/>
          <w:sz w:val="24"/>
          <w:szCs w:val="24"/>
        </w:rPr>
        <w:t xml:space="preserve"> </w:t>
      </w:r>
    </w:p>
    <w:p w:rsidR="00F31BC9" w:rsidRDefault="00051D01" w:rsidP="0033551D">
      <w:pPr>
        <w:tabs>
          <w:tab w:val="left" w:pos="-720"/>
          <w:tab w:val="right" w:pos="8622"/>
        </w:tabs>
        <w:jc w:val="center"/>
        <w:rPr>
          <w:rFonts w:ascii="Times New Roman" w:hAnsi="Times New Roman"/>
          <w:b/>
          <w:bCs/>
          <w:sz w:val="24"/>
          <w:szCs w:val="24"/>
        </w:rPr>
      </w:pPr>
      <w:r>
        <w:rPr>
          <w:rFonts w:ascii="Times New Roman" w:hAnsi="Times New Roman"/>
          <w:b/>
          <w:bCs/>
          <w:sz w:val="24"/>
          <w:szCs w:val="24"/>
        </w:rPr>
        <w:t xml:space="preserve">National Association of County and City Health Officials (NACCHO) – </w:t>
      </w:r>
    </w:p>
    <w:p w:rsidR="00F31BC9" w:rsidRDefault="00051D01" w:rsidP="0033551D">
      <w:pPr>
        <w:tabs>
          <w:tab w:val="left" w:pos="-720"/>
          <w:tab w:val="right" w:pos="8622"/>
        </w:tabs>
        <w:jc w:val="center"/>
        <w:rPr>
          <w:rFonts w:ascii="Times New Roman" w:hAnsi="Times New Roman"/>
          <w:b/>
          <w:bCs/>
          <w:sz w:val="24"/>
          <w:szCs w:val="24"/>
        </w:rPr>
      </w:pPr>
      <w:r>
        <w:rPr>
          <w:rFonts w:ascii="Times New Roman" w:hAnsi="Times New Roman"/>
          <w:b/>
          <w:bCs/>
          <w:sz w:val="24"/>
          <w:szCs w:val="24"/>
        </w:rPr>
        <w:t xml:space="preserve">National Organization of State and Local Officials (NOSLO) Partnership: </w:t>
      </w:r>
    </w:p>
    <w:p w:rsidR="00F31BC9" w:rsidRDefault="00051D01" w:rsidP="0033551D">
      <w:pPr>
        <w:tabs>
          <w:tab w:val="left" w:pos="-720"/>
          <w:tab w:val="right" w:pos="8622"/>
        </w:tabs>
        <w:jc w:val="center"/>
        <w:rPr>
          <w:rFonts w:ascii="Times New Roman" w:hAnsi="Times New Roman"/>
          <w:b/>
          <w:bCs/>
          <w:sz w:val="24"/>
          <w:szCs w:val="24"/>
        </w:rPr>
      </w:pPr>
      <w:r>
        <w:rPr>
          <w:rFonts w:ascii="Times New Roman" w:hAnsi="Times New Roman"/>
          <w:b/>
          <w:bCs/>
          <w:sz w:val="24"/>
          <w:szCs w:val="24"/>
        </w:rPr>
        <w:t xml:space="preserve">Improving the Strategic Performance for Local Health Departments and their </w:t>
      </w:r>
    </w:p>
    <w:p w:rsidR="001879E5" w:rsidRPr="00B44242" w:rsidRDefault="00051D01" w:rsidP="0033551D">
      <w:pPr>
        <w:tabs>
          <w:tab w:val="left" w:pos="-720"/>
          <w:tab w:val="right" w:pos="8622"/>
        </w:tabs>
        <w:jc w:val="center"/>
        <w:rPr>
          <w:rFonts w:ascii="Times New Roman" w:hAnsi="Times New Roman"/>
          <w:sz w:val="24"/>
          <w:szCs w:val="24"/>
        </w:rPr>
      </w:pPr>
      <w:r>
        <w:rPr>
          <w:rFonts w:ascii="Times New Roman" w:hAnsi="Times New Roman"/>
          <w:b/>
          <w:bCs/>
          <w:sz w:val="24"/>
          <w:szCs w:val="24"/>
        </w:rPr>
        <w:t xml:space="preserve">Partners to Address Health Inequities </w:t>
      </w:r>
    </w:p>
    <w:p w:rsidR="001879E5" w:rsidRPr="00B44242" w:rsidRDefault="001879E5">
      <w:pPr>
        <w:tabs>
          <w:tab w:val="left" w:pos="-720"/>
          <w:tab w:val="right" w:pos="8622"/>
        </w:tabs>
        <w:rPr>
          <w:rFonts w:ascii="Times New Roman" w:hAnsi="Times New Roman"/>
          <w:sz w:val="24"/>
          <w:szCs w:val="24"/>
        </w:rPr>
      </w:pPr>
    </w:p>
    <w:p w:rsidR="001879E5" w:rsidRPr="00B44242" w:rsidRDefault="001879E5">
      <w:pPr>
        <w:tabs>
          <w:tab w:val="left" w:pos="-720"/>
          <w:tab w:val="left" w:pos="720"/>
          <w:tab w:val="right" w:pos="8622"/>
        </w:tabs>
        <w:rPr>
          <w:rFonts w:ascii="Times New Roman" w:hAnsi="Times New Roman"/>
          <w:sz w:val="24"/>
          <w:szCs w:val="24"/>
        </w:rPr>
      </w:pPr>
      <w:r w:rsidRPr="00B44242">
        <w:rPr>
          <w:rFonts w:ascii="Times New Roman" w:hAnsi="Times New Roman"/>
          <w:b/>
          <w:bCs/>
          <w:sz w:val="24"/>
          <w:szCs w:val="24"/>
        </w:rPr>
        <w:t>A.</w:t>
      </w:r>
      <w:r w:rsidRPr="00B44242">
        <w:rPr>
          <w:rFonts w:ascii="Times New Roman" w:hAnsi="Times New Roman"/>
          <w:b/>
          <w:bCs/>
          <w:sz w:val="24"/>
          <w:szCs w:val="24"/>
        </w:rPr>
        <w:tab/>
        <w:t>Justification</w:t>
      </w:r>
    </w:p>
    <w:p w:rsidR="001879E5" w:rsidRPr="00B44242" w:rsidRDefault="001879E5">
      <w:pPr>
        <w:tabs>
          <w:tab w:val="left" w:pos="-720"/>
          <w:tab w:val="left" w:pos="720"/>
          <w:tab w:val="right" w:pos="8622"/>
        </w:tabs>
        <w:rPr>
          <w:rFonts w:ascii="Times New Roman" w:hAnsi="Times New Roman"/>
          <w:sz w:val="24"/>
          <w:szCs w:val="24"/>
        </w:rPr>
      </w:pPr>
    </w:p>
    <w:p w:rsidR="001879E5" w:rsidRPr="00B44242" w:rsidRDefault="001879E5">
      <w:pPr>
        <w:tabs>
          <w:tab w:val="left" w:pos="-720"/>
          <w:tab w:val="left" w:pos="44"/>
          <w:tab w:val="left" w:pos="720"/>
          <w:tab w:val="right" w:pos="8622"/>
        </w:tabs>
        <w:rPr>
          <w:rFonts w:ascii="Times New Roman" w:hAnsi="Times New Roman"/>
          <w:sz w:val="24"/>
          <w:szCs w:val="24"/>
          <w:u w:val="single"/>
        </w:rPr>
      </w:pPr>
      <w:r w:rsidRPr="00B44242">
        <w:rPr>
          <w:rFonts w:ascii="Times New Roman" w:hAnsi="Times New Roman"/>
          <w:sz w:val="24"/>
          <w:szCs w:val="24"/>
        </w:rPr>
        <w:t>1.</w:t>
      </w:r>
      <w:r w:rsidRPr="00B44242">
        <w:rPr>
          <w:rFonts w:ascii="Times New Roman" w:hAnsi="Times New Roman"/>
          <w:sz w:val="24"/>
          <w:szCs w:val="24"/>
        </w:rPr>
        <w:tab/>
      </w:r>
      <w:r w:rsidRPr="00B44242">
        <w:rPr>
          <w:rFonts w:ascii="Times New Roman" w:hAnsi="Times New Roman"/>
          <w:sz w:val="24"/>
          <w:szCs w:val="24"/>
          <w:u w:val="single"/>
        </w:rPr>
        <w:t>Circumstances of Information Collection</w:t>
      </w:r>
    </w:p>
    <w:p w:rsidR="001879E5" w:rsidRPr="00B44242" w:rsidRDefault="001879E5">
      <w:pPr>
        <w:tabs>
          <w:tab w:val="left" w:pos="-720"/>
          <w:tab w:val="left" w:pos="44"/>
          <w:tab w:val="left" w:pos="720"/>
          <w:tab w:val="right" w:pos="8622"/>
        </w:tabs>
        <w:rPr>
          <w:rFonts w:ascii="Times New Roman" w:hAnsi="Times New Roman"/>
          <w:sz w:val="24"/>
          <w:szCs w:val="24"/>
        </w:rPr>
      </w:pPr>
    </w:p>
    <w:p w:rsidR="00A342EB" w:rsidRPr="00B44242" w:rsidRDefault="00A342EB" w:rsidP="00A342EB">
      <w:pPr>
        <w:pStyle w:val="Heading2"/>
        <w:rPr>
          <w:b w:val="0"/>
          <w:color w:val="auto"/>
          <w:sz w:val="24"/>
          <w:szCs w:val="24"/>
        </w:rPr>
      </w:pPr>
      <w:r w:rsidRPr="00B44242">
        <w:rPr>
          <w:b w:val="0"/>
          <w:color w:val="auto"/>
          <w:sz w:val="24"/>
          <w:szCs w:val="24"/>
        </w:rPr>
        <w:t xml:space="preserve">The Health Resources and Services Administration (HRSA) currently </w:t>
      </w:r>
      <w:proofErr w:type="gramStart"/>
      <w:r w:rsidRPr="00B44242">
        <w:rPr>
          <w:b w:val="0"/>
          <w:color w:val="auto"/>
          <w:sz w:val="24"/>
          <w:szCs w:val="24"/>
        </w:rPr>
        <w:t>has</w:t>
      </w:r>
      <w:proofErr w:type="gramEnd"/>
      <w:r w:rsidRPr="00B44242">
        <w:rPr>
          <w:b w:val="0"/>
          <w:color w:val="auto"/>
          <w:sz w:val="24"/>
          <w:szCs w:val="24"/>
        </w:rPr>
        <w:t xml:space="preserve"> approval under the generic clearance, Office of Management and Budget (OMB) </w:t>
      </w:r>
      <w:r w:rsidR="00F1420F" w:rsidRPr="00B44242">
        <w:rPr>
          <w:b w:val="0"/>
          <w:color w:val="auto"/>
          <w:sz w:val="24"/>
          <w:szCs w:val="24"/>
        </w:rPr>
        <w:t xml:space="preserve">Control </w:t>
      </w:r>
      <w:r w:rsidRPr="00B44242">
        <w:rPr>
          <w:b w:val="0"/>
          <w:color w:val="auto"/>
          <w:sz w:val="24"/>
          <w:szCs w:val="24"/>
        </w:rPr>
        <w:t>No. 0915-0212, to conduct customer satisfaction surveys and focus groups.  This collection of information helps fulfill the requirements of:</w:t>
      </w:r>
    </w:p>
    <w:p w:rsidR="00A342EB" w:rsidRPr="00B44242" w:rsidRDefault="00A342EB" w:rsidP="00A342EB">
      <w:pPr>
        <w:pStyle w:val="Heading2"/>
        <w:numPr>
          <w:ilvl w:val="0"/>
          <w:numId w:val="1"/>
        </w:numPr>
        <w:rPr>
          <w:b w:val="0"/>
          <w:color w:val="auto"/>
          <w:sz w:val="24"/>
          <w:szCs w:val="24"/>
        </w:rPr>
      </w:pPr>
      <w:r w:rsidRPr="00B44242">
        <w:rPr>
          <w:b w:val="0"/>
          <w:color w:val="auto"/>
          <w:sz w:val="24"/>
          <w:szCs w:val="24"/>
        </w:rPr>
        <w:t>Executive Order 12862, “Setting Customer Service Standards,” which directs Agencies to continually reform their management practices and operations to provide service to the public that matches or exceeds the best service available in the private sector.</w:t>
      </w:r>
    </w:p>
    <w:p w:rsidR="00A342EB" w:rsidRPr="00B44242" w:rsidRDefault="00A342EB">
      <w:pPr>
        <w:tabs>
          <w:tab w:val="left" w:pos="-720"/>
        </w:tabs>
        <w:rPr>
          <w:rFonts w:ascii="Times New Roman" w:hAnsi="Times New Roman"/>
          <w:sz w:val="24"/>
          <w:szCs w:val="24"/>
        </w:rPr>
      </w:pPr>
    </w:p>
    <w:p w:rsidR="004E3605" w:rsidRPr="00B44242" w:rsidRDefault="001879E5" w:rsidP="00E32A2E">
      <w:pPr>
        <w:widowControl/>
        <w:rPr>
          <w:rFonts w:ascii="Times New Roman" w:hAnsi="Times New Roman"/>
          <w:sz w:val="24"/>
          <w:szCs w:val="24"/>
        </w:rPr>
      </w:pPr>
      <w:r w:rsidRPr="00B44242">
        <w:rPr>
          <w:rFonts w:ascii="Times New Roman" w:hAnsi="Times New Roman"/>
          <w:sz w:val="24"/>
          <w:szCs w:val="24"/>
        </w:rPr>
        <w:t xml:space="preserve">This is a request for OMB approval </w:t>
      </w:r>
      <w:r w:rsidR="00A342EB" w:rsidRPr="00B44242">
        <w:rPr>
          <w:rFonts w:ascii="Times New Roman" w:hAnsi="Times New Roman"/>
          <w:sz w:val="24"/>
          <w:szCs w:val="24"/>
        </w:rPr>
        <w:t xml:space="preserve">of a qualitative </w:t>
      </w:r>
      <w:r w:rsidR="00F1420F" w:rsidRPr="00B44242">
        <w:rPr>
          <w:rFonts w:ascii="Times New Roman" w:hAnsi="Times New Roman"/>
          <w:sz w:val="24"/>
          <w:szCs w:val="24"/>
        </w:rPr>
        <w:t xml:space="preserve">voluntary </w:t>
      </w:r>
      <w:r w:rsidR="00A342EB" w:rsidRPr="00B44242">
        <w:rPr>
          <w:rFonts w:ascii="Times New Roman" w:hAnsi="Times New Roman"/>
          <w:sz w:val="24"/>
          <w:szCs w:val="24"/>
        </w:rPr>
        <w:t>customer satisfaction survey</w:t>
      </w:r>
      <w:r w:rsidR="0033551D" w:rsidRPr="00B44242">
        <w:rPr>
          <w:rFonts w:ascii="Times New Roman" w:hAnsi="Times New Roman"/>
          <w:sz w:val="24"/>
          <w:szCs w:val="24"/>
        </w:rPr>
        <w:t xml:space="preserve"> or focus group</w:t>
      </w:r>
      <w:r w:rsidR="00A342EB" w:rsidRPr="00B44242">
        <w:rPr>
          <w:rFonts w:ascii="Times New Roman" w:hAnsi="Times New Roman"/>
          <w:sz w:val="24"/>
          <w:szCs w:val="24"/>
        </w:rPr>
        <w:t xml:space="preserve"> under HRSA’s generic clearance. </w:t>
      </w:r>
      <w:r w:rsidR="00472378" w:rsidRPr="00B44242">
        <w:rPr>
          <w:rFonts w:ascii="Times New Roman" w:hAnsi="Times New Roman"/>
          <w:sz w:val="24"/>
          <w:szCs w:val="24"/>
        </w:rPr>
        <w:t xml:space="preserve"> </w:t>
      </w:r>
      <w:r w:rsidR="004973EB" w:rsidRPr="00B44242">
        <w:rPr>
          <w:rFonts w:ascii="Times New Roman" w:hAnsi="Times New Roman"/>
          <w:sz w:val="24"/>
          <w:szCs w:val="24"/>
        </w:rPr>
        <w:t>HRSA’</w:t>
      </w:r>
      <w:r w:rsidR="00B44242" w:rsidRPr="00B44242">
        <w:rPr>
          <w:rFonts w:ascii="Times New Roman" w:hAnsi="Times New Roman"/>
          <w:sz w:val="24"/>
          <w:szCs w:val="24"/>
        </w:rPr>
        <w:t xml:space="preserve">s </w:t>
      </w:r>
      <w:r w:rsidR="005F1893">
        <w:rPr>
          <w:rFonts w:ascii="Times New Roman" w:hAnsi="Times New Roman"/>
          <w:sz w:val="24"/>
          <w:szCs w:val="24"/>
        </w:rPr>
        <w:t>Office of Planning</w:t>
      </w:r>
      <w:r w:rsidR="00B44242" w:rsidRPr="00B44242">
        <w:rPr>
          <w:rFonts w:ascii="Times New Roman" w:hAnsi="Times New Roman"/>
          <w:sz w:val="24"/>
          <w:szCs w:val="24"/>
        </w:rPr>
        <w:t xml:space="preserve">, Analysis and Evaluation (OPAE) </w:t>
      </w:r>
      <w:r w:rsidR="004973EB" w:rsidRPr="00B44242">
        <w:rPr>
          <w:rFonts w:ascii="Times New Roman" w:hAnsi="Times New Roman"/>
          <w:sz w:val="24"/>
          <w:szCs w:val="24"/>
        </w:rPr>
        <w:t xml:space="preserve">will obtain feedback from participants in a National Association of County and City Health Official (NACCHO) training entitled Mobilizing for Action through Partnership and Planning (MAPP). </w:t>
      </w:r>
    </w:p>
    <w:p w:rsidR="001F78C0" w:rsidRPr="00B44242" w:rsidRDefault="001F78C0">
      <w:pPr>
        <w:tabs>
          <w:tab w:val="left" w:pos="-720"/>
        </w:tabs>
        <w:rPr>
          <w:rFonts w:ascii="Times New Roman" w:hAnsi="Times New Roman"/>
          <w:sz w:val="24"/>
          <w:szCs w:val="24"/>
        </w:rPr>
      </w:pPr>
    </w:p>
    <w:p w:rsidR="00E32A2E" w:rsidRPr="00B44242" w:rsidRDefault="001879E5" w:rsidP="00454427">
      <w:pPr>
        <w:widowControl/>
        <w:rPr>
          <w:rFonts w:ascii="Times New Roman" w:hAnsi="Times New Roman"/>
          <w:sz w:val="22"/>
          <w:szCs w:val="22"/>
        </w:rPr>
      </w:pPr>
      <w:r w:rsidRPr="00B44242">
        <w:rPr>
          <w:rFonts w:ascii="Times New Roman" w:hAnsi="Times New Roman"/>
          <w:sz w:val="24"/>
          <w:szCs w:val="24"/>
        </w:rPr>
        <w:t xml:space="preserve">Executive Order 12862 directs agencies that "provide significant services directly to the public" to "survey customers to determine the kind and quality of services they want and their level of satisfaction with existing services".  </w:t>
      </w:r>
      <w:r w:rsidR="00E32A2E" w:rsidRPr="00B44242">
        <w:rPr>
          <w:rFonts w:ascii="Times New Roman" w:hAnsi="Times New Roman"/>
          <w:sz w:val="24"/>
          <w:szCs w:val="24"/>
        </w:rPr>
        <w:t xml:space="preserve">The objective of surveying MAPP participants is to provide insight regarding individuals’ opinions, experiences and perception of the training </w:t>
      </w:r>
      <w:r w:rsidR="00454427" w:rsidRPr="00B44242">
        <w:rPr>
          <w:rFonts w:ascii="Times New Roman" w:hAnsi="Times New Roman"/>
          <w:sz w:val="24"/>
          <w:szCs w:val="24"/>
        </w:rPr>
        <w:t xml:space="preserve">to improve </w:t>
      </w:r>
      <w:r w:rsidR="00454427" w:rsidRPr="00481B56">
        <w:rPr>
          <w:rFonts w:ascii="Times New Roman" w:hAnsi="Times New Roman"/>
          <w:sz w:val="24"/>
          <w:szCs w:val="24"/>
        </w:rPr>
        <w:t xml:space="preserve">future </w:t>
      </w:r>
      <w:r w:rsidR="00E32A2E" w:rsidRPr="00481B56">
        <w:rPr>
          <w:rFonts w:ascii="Times New Roman" w:hAnsi="Times New Roman"/>
          <w:sz w:val="24"/>
          <w:szCs w:val="24"/>
        </w:rPr>
        <w:t>use of resources and strategic</w:t>
      </w:r>
      <w:r w:rsidR="00454427" w:rsidRPr="00481B56">
        <w:rPr>
          <w:rFonts w:ascii="Times New Roman" w:hAnsi="Times New Roman"/>
          <w:sz w:val="24"/>
          <w:szCs w:val="24"/>
        </w:rPr>
        <w:t xml:space="preserve"> alliances among local health departments</w:t>
      </w:r>
      <w:r w:rsidR="00B44242" w:rsidRPr="00481B56">
        <w:rPr>
          <w:rFonts w:ascii="Times New Roman" w:hAnsi="Times New Roman"/>
          <w:sz w:val="24"/>
          <w:szCs w:val="24"/>
        </w:rPr>
        <w:t xml:space="preserve"> and their partners</w:t>
      </w:r>
      <w:r w:rsidR="00E32A2E" w:rsidRPr="00481B56">
        <w:rPr>
          <w:rFonts w:ascii="Times New Roman" w:hAnsi="Times New Roman"/>
          <w:sz w:val="24"/>
          <w:szCs w:val="24"/>
        </w:rPr>
        <w:t xml:space="preserve"> to ensure healthcare and public health services meet the needs of</w:t>
      </w:r>
      <w:r w:rsidR="00454427" w:rsidRPr="00481B56">
        <w:rPr>
          <w:rFonts w:ascii="Times New Roman" w:hAnsi="Times New Roman"/>
          <w:sz w:val="24"/>
          <w:szCs w:val="24"/>
        </w:rPr>
        <w:t xml:space="preserve"> </w:t>
      </w:r>
      <w:r w:rsidR="00B44242" w:rsidRPr="00481B56">
        <w:rPr>
          <w:rFonts w:ascii="Times New Roman" w:hAnsi="Times New Roman"/>
          <w:sz w:val="24"/>
          <w:szCs w:val="24"/>
        </w:rPr>
        <w:t xml:space="preserve">communities, </w:t>
      </w:r>
      <w:r w:rsidR="00454427" w:rsidRPr="00481B56">
        <w:rPr>
          <w:rFonts w:ascii="Times New Roman" w:hAnsi="Times New Roman"/>
          <w:sz w:val="24"/>
          <w:szCs w:val="24"/>
        </w:rPr>
        <w:t>including any barrie</w:t>
      </w:r>
      <w:r w:rsidR="00B44242" w:rsidRPr="00481B56">
        <w:rPr>
          <w:rFonts w:ascii="Times New Roman" w:hAnsi="Times New Roman"/>
          <w:sz w:val="24"/>
          <w:szCs w:val="24"/>
        </w:rPr>
        <w:t>rs or restrictions to implementation.</w:t>
      </w:r>
    </w:p>
    <w:p w:rsidR="001879E5" w:rsidRPr="00B44242" w:rsidRDefault="001879E5">
      <w:pPr>
        <w:tabs>
          <w:tab w:val="left" w:pos="-720"/>
        </w:tabs>
        <w:rPr>
          <w:rFonts w:ascii="Times New Roman" w:hAnsi="Times New Roman"/>
          <w:sz w:val="24"/>
          <w:szCs w:val="24"/>
        </w:rPr>
      </w:pPr>
    </w:p>
    <w:p w:rsidR="001879E5" w:rsidRDefault="001879E5">
      <w:pPr>
        <w:tabs>
          <w:tab w:val="left" w:pos="-720"/>
          <w:tab w:val="left" w:pos="720"/>
          <w:tab w:val="right" w:pos="8648"/>
        </w:tabs>
        <w:rPr>
          <w:rFonts w:ascii="Times New Roman" w:hAnsi="Times New Roman"/>
          <w:sz w:val="24"/>
          <w:szCs w:val="24"/>
          <w:u w:val="single"/>
        </w:rPr>
      </w:pPr>
      <w:r w:rsidRPr="00B44242">
        <w:rPr>
          <w:rFonts w:ascii="Times New Roman" w:hAnsi="Times New Roman"/>
          <w:sz w:val="24"/>
          <w:szCs w:val="24"/>
        </w:rPr>
        <w:t>2.</w:t>
      </w:r>
      <w:r w:rsidRPr="00B44242">
        <w:rPr>
          <w:rFonts w:ascii="Times New Roman" w:hAnsi="Times New Roman"/>
          <w:sz w:val="24"/>
          <w:szCs w:val="24"/>
        </w:rPr>
        <w:tab/>
      </w:r>
      <w:r w:rsidRPr="00B44242">
        <w:rPr>
          <w:rFonts w:ascii="Times New Roman" w:hAnsi="Times New Roman"/>
          <w:sz w:val="24"/>
          <w:szCs w:val="24"/>
          <w:u w:val="single"/>
        </w:rPr>
        <w:t>Purpose and Use of the Information</w:t>
      </w:r>
    </w:p>
    <w:p w:rsidR="00454BD0" w:rsidRDefault="00454BD0">
      <w:pPr>
        <w:tabs>
          <w:tab w:val="left" w:pos="-720"/>
          <w:tab w:val="left" w:pos="720"/>
          <w:tab w:val="right" w:pos="8648"/>
        </w:tabs>
        <w:rPr>
          <w:rFonts w:ascii="Times New Roman" w:hAnsi="Times New Roman"/>
          <w:sz w:val="24"/>
          <w:szCs w:val="24"/>
          <w:u w:val="single"/>
        </w:rPr>
      </w:pPr>
    </w:p>
    <w:p w:rsidR="00D63F22" w:rsidRPr="00165F82" w:rsidRDefault="00CE57E2" w:rsidP="00CE57E2">
      <w:pPr>
        <w:widowControl/>
        <w:rPr>
          <w:rFonts w:ascii="Times New Roman" w:hAnsi="Times New Roman"/>
          <w:sz w:val="24"/>
          <w:szCs w:val="24"/>
        </w:rPr>
      </w:pPr>
      <w:r w:rsidRPr="00165F82">
        <w:rPr>
          <w:rFonts w:ascii="Times New Roman" w:hAnsi="Times New Roman"/>
          <w:sz w:val="24"/>
          <w:szCs w:val="24"/>
        </w:rPr>
        <w:t>HRSA has awarded funding to NACCHO to better equip local health departments and their partner</w:t>
      </w:r>
      <w:r w:rsidR="00D63F22" w:rsidRPr="00165F82">
        <w:rPr>
          <w:rFonts w:ascii="Times New Roman" w:hAnsi="Times New Roman"/>
          <w:sz w:val="24"/>
          <w:szCs w:val="24"/>
        </w:rPr>
        <w:t>s to develop collaboration</w:t>
      </w:r>
      <w:r w:rsidR="005F1893">
        <w:rPr>
          <w:rFonts w:ascii="Times New Roman" w:hAnsi="Times New Roman"/>
          <w:sz w:val="24"/>
          <w:szCs w:val="24"/>
        </w:rPr>
        <w:t>s</w:t>
      </w:r>
      <w:r w:rsidR="00D63F22" w:rsidRPr="00165F82">
        <w:rPr>
          <w:rFonts w:ascii="Times New Roman" w:hAnsi="Times New Roman"/>
          <w:sz w:val="24"/>
          <w:szCs w:val="24"/>
        </w:rPr>
        <w:t xml:space="preserve"> and plan for strategic shared use of resources to ensure healthcare and public health services that meet the needs of communities.  </w:t>
      </w:r>
      <w:bookmarkStart w:id="0" w:name="_GoBack"/>
      <w:bookmarkEnd w:id="0"/>
      <w:r w:rsidR="00454BD0">
        <w:rPr>
          <w:rFonts w:ascii="Times New Roman" w:hAnsi="Times New Roman"/>
          <w:sz w:val="24"/>
          <w:szCs w:val="24"/>
        </w:rPr>
        <w:t>From the e</w:t>
      </w:r>
      <w:r w:rsidR="00D63F22" w:rsidRPr="00165F82">
        <w:rPr>
          <w:rFonts w:ascii="Times New Roman" w:hAnsi="Times New Roman"/>
          <w:sz w:val="24"/>
          <w:szCs w:val="24"/>
        </w:rPr>
        <w:t>valuation</w:t>
      </w:r>
      <w:r w:rsidR="00454BD0">
        <w:rPr>
          <w:rFonts w:ascii="Times New Roman" w:hAnsi="Times New Roman"/>
          <w:sz w:val="24"/>
          <w:szCs w:val="24"/>
        </w:rPr>
        <w:t>s</w:t>
      </w:r>
      <w:r w:rsidR="00D63F22" w:rsidRPr="00165F82">
        <w:rPr>
          <w:rFonts w:ascii="Times New Roman" w:hAnsi="Times New Roman"/>
          <w:sz w:val="24"/>
          <w:szCs w:val="24"/>
        </w:rPr>
        <w:t xml:space="preserve"> of previous trainings NACCHO has provided to HRSA awardees, local health departments and their partners confirm they need training and technical assistance on topics related to engaging and sustaining </w:t>
      </w:r>
      <w:r w:rsidR="00454BD0">
        <w:rPr>
          <w:rFonts w:ascii="Times New Roman" w:hAnsi="Times New Roman"/>
          <w:sz w:val="24"/>
          <w:szCs w:val="24"/>
        </w:rPr>
        <w:t>partners</w:t>
      </w:r>
      <w:r w:rsidR="00D63F22" w:rsidRPr="00165F82">
        <w:rPr>
          <w:rFonts w:ascii="Times New Roman" w:hAnsi="Times New Roman"/>
          <w:sz w:val="24"/>
          <w:szCs w:val="24"/>
        </w:rPr>
        <w:t>, facilitati</w:t>
      </w:r>
      <w:r w:rsidR="00454BD0">
        <w:rPr>
          <w:rFonts w:ascii="Times New Roman" w:hAnsi="Times New Roman"/>
          <w:sz w:val="24"/>
          <w:szCs w:val="24"/>
        </w:rPr>
        <w:t xml:space="preserve">ng </w:t>
      </w:r>
      <w:r w:rsidR="00D63F22" w:rsidRPr="00165F82">
        <w:rPr>
          <w:rFonts w:ascii="Times New Roman" w:hAnsi="Times New Roman"/>
          <w:sz w:val="24"/>
          <w:szCs w:val="24"/>
        </w:rPr>
        <w:t>community dialogue, conducting assessments</w:t>
      </w:r>
      <w:r w:rsidR="00454BD0" w:rsidRPr="00454BD0">
        <w:rPr>
          <w:rFonts w:ascii="Times New Roman" w:hAnsi="Times New Roman"/>
          <w:sz w:val="24"/>
          <w:szCs w:val="24"/>
        </w:rPr>
        <w:t xml:space="preserve"> </w:t>
      </w:r>
      <w:r w:rsidR="00454BD0">
        <w:rPr>
          <w:rFonts w:ascii="Times New Roman" w:hAnsi="Times New Roman"/>
          <w:sz w:val="24"/>
          <w:szCs w:val="24"/>
        </w:rPr>
        <w:t xml:space="preserve">and associated </w:t>
      </w:r>
      <w:r w:rsidR="00454BD0" w:rsidRPr="00165F82">
        <w:rPr>
          <w:rFonts w:ascii="Times New Roman" w:hAnsi="Times New Roman"/>
          <w:sz w:val="24"/>
          <w:szCs w:val="24"/>
        </w:rPr>
        <w:t>data analysis</w:t>
      </w:r>
      <w:r w:rsidR="00D63F22" w:rsidRPr="00165F82">
        <w:rPr>
          <w:rFonts w:ascii="Times New Roman" w:hAnsi="Times New Roman"/>
          <w:sz w:val="24"/>
          <w:szCs w:val="24"/>
        </w:rPr>
        <w:t>, implementing action plans, and evaluation</w:t>
      </w:r>
      <w:r w:rsidR="00454BD0">
        <w:rPr>
          <w:rFonts w:ascii="Times New Roman" w:hAnsi="Times New Roman"/>
          <w:sz w:val="24"/>
          <w:szCs w:val="24"/>
        </w:rPr>
        <w:t xml:space="preserve"> methods</w:t>
      </w:r>
      <w:r w:rsidR="00D63F22" w:rsidRPr="00165F82">
        <w:rPr>
          <w:rFonts w:ascii="Times New Roman" w:hAnsi="Times New Roman"/>
          <w:sz w:val="24"/>
          <w:szCs w:val="24"/>
        </w:rPr>
        <w:t>.  Over a three-year grant term (2011-2014), HRSA will provide NACCHO with funds to implement a series of trainings around these topics</w:t>
      </w:r>
      <w:r w:rsidR="00454BD0">
        <w:rPr>
          <w:rFonts w:ascii="Times New Roman" w:hAnsi="Times New Roman"/>
          <w:sz w:val="24"/>
          <w:szCs w:val="24"/>
        </w:rPr>
        <w:t xml:space="preserve"> for its grantees</w:t>
      </w:r>
      <w:r w:rsidR="00D63F22" w:rsidRPr="00165F82">
        <w:rPr>
          <w:rFonts w:ascii="Times New Roman" w:hAnsi="Times New Roman"/>
          <w:sz w:val="24"/>
          <w:szCs w:val="24"/>
        </w:rPr>
        <w:t xml:space="preserve">.  </w:t>
      </w:r>
    </w:p>
    <w:p w:rsidR="00D63F22" w:rsidRPr="00165F82" w:rsidRDefault="00D63F22" w:rsidP="00CE57E2">
      <w:pPr>
        <w:widowControl/>
        <w:rPr>
          <w:rFonts w:ascii="Times New Roman" w:hAnsi="Times New Roman"/>
          <w:sz w:val="24"/>
          <w:szCs w:val="24"/>
        </w:rPr>
      </w:pPr>
    </w:p>
    <w:p w:rsidR="00D63F22" w:rsidRPr="00165F82" w:rsidRDefault="00165F82" w:rsidP="00CE57E2">
      <w:pPr>
        <w:widowControl/>
        <w:rPr>
          <w:rFonts w:ascii="Times New Roman" w:hAnsi="Times New Roman"/>
          <w:sz w:val="24"/>
          <w:szCs w:val="24"/>
        </w:rPr>
      </w:pPr>
      <w:r w:rsidRPr="00165F82">
        <w:rPr>
          <w:rFonts w:ascii="Times New Roman" w:hAnsi="Times New Roman"/>
          <w:sz w:val="24"/>
          <w:szCs w:val="24"/>
        </w:rPr>
        <w:lastRenderedPageBreak/>
        <w:t xml:space="preserve">The primary use for </w:t>
      </w:r>
      <w:r w:rsidR="00454BD0">
        <w:rPr>
          <w:rFonts w:ascii="Times New Roman" w:hAnsi="Times New Roman"/>
          <w:sz w:val="24"/>
          <w:szCs w:val="24"/>
        </w:rPr>
        <w:t xml:space="preserve">the survey gathered </w:t>
      </w:r>
      <w:r w:rsidRPr="00165F82">
        <w:rPr>
          <w:rFonts w:ascii="Times New Roman" w:hAnsi="Times New Roman"/>
          <w:sz w:val="24"/>
          <w:szCs w:val="24"/>
        </w:rPr>
        <w:t>information is to identify strengths and weaknesses of the MAPP training sessions.</w:t>
      </w:r>
      <w:r w:rsidR="00051D01">
        <w:rPr>
          <w:rFonts w:ascii="Times New Roman" w:hAnsi="Times New Roman"/>
          <w:sz w:val="24"/>
          <w:szCs w:val="24"/>
        </w:rPr>
        <w:t xml:space="preserve"> </w:t>
      </w:r>
      <w:r w:rsidR="00D63F22" w:rsidRPr="00165F82">
        <w:rPr>
          <w:rFonts w:ascii="Times New Roman" w:hAnsi="Times New Roman"/>
          <w:sz w:val="24"/>
          <w:szCs w:val="24"/>
        </w:rPr>
        <w:t>The proposed evaluation will be administered after the first training and the information collected will be used to inform subsequent trainings.  In particular</w:t>
      </w:r>
      <w:r w:rsidRPr="00165F82">
        <w:rPr>
          <w:rFonts w:ascii="Times New Roman" w:hAnsi="Times New Roman"/>
          <w:sz w:val="24"/>
          <w:szCs w:val="24"/>
        </w:rPr>
        <w:t>, the respondent answers will be used to design more relevant</w:t>
      </w:r>
      <w:r w:rsidR="00D63F22" w:rsidRPr="00165F82">
        <w:rPr>
          <w:rFonts w:ascii="Times New Roman" w:hAnsi="Times New Roman"/>
          <w:sz w:val="24"/>
          <w:szCs w:val="24"/>
        </w:rPr>
        <w:t xml:space="preserve"> </w:t>
      </w:r>
      <w:r w:rsidRPr="00165F82">
        <w:rPr>
          <w:rFonts w:ascii="Times New Roman" w:hAnsi="Times New Roman"/>
          <w:sz w:val="24"/>
          <w:szCs w:val="24"/>
        </w:rPr>
        <w:t xml:space="preserve">content delivery and </w:t>
      </w:r>
      <w:r w:rsidR="00454BD0">
        <w:rPr>
          <w:rFonts w:ascii="Times New Roman" w:hAnsi="Times New Roman"/>
          <w:sz w:val="24"/>
          <w:szCs w:val="24"/>
        </w:rPr>
        <w:t xml:space="preserve">improved </w:t>
      </w:r>
      <w:r w:rsidRPr="00165F82">
        <w:rPr>
          <w:rFonts w:ascii="Times New Roman" w:hAnsi="Times New Roman"/>
          <w:sz w:val="24"/>
          <w:szCs w:val="24"/>
        </w:rPr>
        <w:t>skill-building sessions for future trainings.</w:t>
      </w:r>
    </w:p>
    <w:p w:rsidR="001879E5" w:rsidRPr="00165F82" w:rsidRDefault="001879E5">
      <w:pPr>
        <w:tabs>
          <w:tab w:val="left" w:pos="720"/>
        </w:tabs>
        <w:rPr>
          <w:rFonts w:ascii="Times New Roman" w:hAnsi="Times New Roman"/>
          <w:sz w:val="24"/>
          <w:szCs w:val="24"/>
        </w:rPr>
      </w:pPr>
    </w:p>
    <w:p w:rsidR="001879E5" w:rsidRPr="00B44242" w:rsidRDefault="001879E5">
      <w:pPr>
        <w:tabs>
          <w:tab w:val="left" w:pos="-720"/>
          <w:tab w:val="left" w:pos="720"/>
          <w:tab w:val="right" w:pos="8648"/>
        </w:tabs>
        <w:rPr>
          <w:rFonts w:ascii="Times New Roman" w:hAnsi="Times New Roman"/>
          <w:sz w:val="24"/>
          <w:szCs w:val="24"/>
          <w:u w:val="single"/>
        </w:rPr>
      </w:pPr>
      <w:r w:rsidRPr="00B44242">
        <w:rPr>
          <w:rFonts w:ascii="Times New Roman" w:hAnsi="Times New Roman"/>
          <w:sz w:val="24"/>
          <w:szCs w:val="24"/>
        </w:rPr>
        <w:t>3.</w:t>
      </w:r>
      <w:r w:rsidRPr="00B44242">
        <w:rPr>
          <w:rFonts w:ascii="Times New Roman" w:hAnsi="Times New Roman"/>
          <w:sz w:val="24"/>
          <w:szCs w:val="24"/>
        </w:rPr>
        <w:tab/>
      </w:r>
      <w:r w:rsidRPr="00B44242">
        <w:rPr>
          <w:rFonts w:ascii="Times New Roman" w:hAnsi="Times New Roman"/>
          <w:sz w:val="24"/>
          <w:szCs w:val="24"/>
          <w:u w:val="single"/>
        </w:rPr>
        <w:t>Use of Improved Information Technology</w:t>
      </w:r>
    </w:p>
    <w:p w:rsidR="00A90800" w:rsidRPr="00B44242" w:rsidRDefault="00A90800">
      <w:pPr>
        <w:tabs>
          <w:tab w:val="left" w:pos="-720"/>
          <w:tab w:val="left" w:pos="720"/>
          <w:tab w:val="right" w:pos="8648"/>
        </w:tabs>
        <w:rPr>
          <w:rFonts w:ascii="Times New Roman" w:hAnsi="Times New Roman"/>
          <w:sz w:val="24"/>
          <w:szCs w:val="24"/>
          <w:u w:val="single"/>
        </w:rPr>
      </w:pPr>
    </w:p>
    <w:p w:rsidR="00A90800" w:rsidRPr="00165F82" w:rsidRDefault="00A90800">
      <w:pPr>
        <w:tabs>
          <w:tab w:val="left" w:pos="-720"/>
          <w:tab w:val="left" w:pos="720"/>
          <w:tab w:val="right" w:pos="8648"/>
        </w:tabs>
        <w:rPr>
          <w:rFonts w:ascii="Times New Roman" w:hAnsi="Times New Roman"/>
          <w:sz w:val="24"/>
          <w:szCs w:val="24"/>
        </w:rPr>
      </w:pPr>
      <w:r w:rsidRPr="00165F82">
        <w:rPr>
          <w:rFonts w:ascii="Times New Roman" w:hAnsi="Times New Roman"/>
          <w:sz w:val="24"/>
          <w:szCs w:val="24"/>
        </w:rPr>
        <w:t>The survey will utilize electronic respondent reporting.</w:t>
      </w:r>
    </w:p>
    <w:p w:rsidR="00896384" w:rsidRPr="00B44242" w:rsidRDefault="00896384" w:rsidP="00896384">
      <w:pPr>
        <w:tabs>
          <w:tab w:val="left" w:pos="-720"/>
        </w:tabs>
        <w:rPr>
          <w:rFonts w:ascii="Times New Roman" w:hAnsi="Times New Roman"/>
          <w:sz w:val="24"/>
          <w:szCs w:val="24"/>
        </w:rPr>
      </w:pPr>
    </w:p>
    <w:p w:rsidR="001879E5" w:rsidRPr="00B44242" w:rsidRDefault="001879E5">
      <w:pPr>
        <w:tabs>
          <w:tab w:val="left" w:pos="-720"/>
          <w:tab w:val="left" w:pos="720"/>
          <w:tab w:val="right" w:pos="8648"/>
        </w:tabs>
        <w:rPr>
          <w:rFonts w:ascii="Times New Roman" w:hAnsi="Times New Roman"/>
          <w:sz w:val="24"/>
          <w:szCs w:val="24"/>
          <w:u w:val="single"/>
        </w:rPr>
      </w:pPr>
      <w:r w:rsidRPr="00B44242">
        <w:rPr>
          <w:rFonts w:ascii="Times New Roman" w:hAnsi="Times New Roman"/>
          <w:sz w:val="24"/>
          <w:szCs w:val="24"/>
        </w:rPr>
        <w:t>4.</w:t>
      </w:r>
      <w:r w:rsidRPr="00B44242">
        <w:rPr>
          <w:rFonts w:ascii="Times New Roman" w:hAnsi="Times New Roman"/>
          <w:sz w:val="24"/>
          <w:szCs w:val="24"/>
        </w:rPr>
        <w:tab/>
      </w:r>
      <w:r w:rsidRPr="00B44242">
        <w:rPr>
          <w:rFonts w:ascii="Times New Roman" w:hAnsi="Times New Roman"/>
          <w:sz w:val="24"/>
          <w:szCs w:val="24"/>
          <w:u w:val="single"/>
        </w:rPr>
        <w:t>Efforts to Avoid Duplication</w:t>
      </w:r>
    </w:p>
    <w:p w:rsidR="00A90800" w:rsidRPr="00B44242" w:rsidRDefault="00A90800">
      <w:pPr>
        <w:tabs>
          <w:tab w:val="left" w:pos="-720"/>
          <w:tab w:val="left" w:pos="720"/>
          <w:tab w:val="right" w:pos="8648"/>
        </w:tabs>
        <w:rPr>
          <w:rFonts w:ascii="Times New Roman" w:hAnsi="Times New Roman"/>
          <w:sz w:val="24"/>
          <w:szCs w:val="24"/>
          <w:u w:val="single"/>
        </w:rPr>
      </w:pPr>
    </w:p>
    <w:p w:rsidR="00A90800" w:rsidRPr="00165F82" w:rsidRDefault="00A90800">
      <w:pPr>
        <w:tabs>
          <w:tab w:val="left" w:pos="-720"/>
          <w:tab w:val="left" w:pos="720"/>
          <w:tab w:val="right" w:pos="8648"/>
        </w:tabs>
        <w:rPr>
          <w:rFonts w:ascii="Times New Roman" w:hAnsi="Times New Roman"/>
          <w:sz w:val="24"/>
          <w:szCs w:val="24"/>
        </w:rPr>
      </w:pPr>
      <w:r w:rsidRPr="00415D93">
        <w:rPr>
          <w:rFonts w:ascii="Times New Roman" w:hAnsi="Times New Roman"/>
          <w:sz w:val="24"/>
          <w:szCs w:val="24"/>
        </w:rPr>
        <w:t xml:space="preserve">This satisfaction survey will be administered </w:t>
      </w:r>
      <w:r w:rsidR="00415D93" w:rsidRPr="00481B56">
        <w:rPr>
          <w:rFonts w:ascii="Times New Roman" w:hAnsi="Times New Roman"/>
          <w:sz w:val="24"/>
          <w:szCs w:val="24"/>
        </w:rPr>
        <w:t xml:space="preserve">to attendees </w:t>
      </w:r>
      <w:r w:rsidRPr="00415D93">
        <w:rPr>
          <w:rFonts w:ascii="Times New Roman" w:hAnsi="Times New Roman"/>
          <w:sz w:val="24"/>
          <w:szCs w:val="24"/>
        </w:rPr>
        <w:t>as a</w:t>
      </w:r>
      <w:r w:rsidR="00415D93" w:rsidRPr="00481B56">
        <w:rPr>
          <w:rFonts w:ascii="Times New Roman" w:hAnsi="Times New Roman"/>
          <w:sz w:val="24"/>
          <w:szCs w:val="24"/>
        </w:rPr>
        <w:t xml:space="preserve"> post training f</w:t>
      </w:r>
      <w:r w:rsidRPr="00415D93">
        <w:rPr>
          <w:rFonts w:ascii="Times New Roman" w:hAnsi="Times New Roman"/>
          <w:sz w:val="24"/>
          <w:szCs w:val="24"/>
        </w:rPr>
        <w:t>ollo</w:t>
      </w:r>
      <w:r w:rsidR="00415D93" w:rsidRPr="00481B56">
        <w:rPr>
          <w:rFonts w:ascii="Times New Roman" w:hAnsi="Times New Roman"/>
          <w:sz w:val="24"/>
          <w:szCs w:val="24"/>
        </w:rPr>
        <w:t>w-u</w:t>
      </w:r>
      <w:r w:rsidRPr="00415D93">
        <w:rPr>
          <w:rFonts w:ascii="Times New Roman" w:hAnsi="Times New Roman"/>
          <w:sz w:val="24"/>
          <w:szCs w:val="24"/>
        </w:rPr>
        <w:t>p</w:t>
      </w:r>
      <w:r w:rsidR="00415D93" w:rsidRPr="00481B56">
        <w:rPr>
          <w:rFonts w:ascii="Times New Roman" w:hAnsi="Times New Roman"/>
          <w:sz w:val="24"/>
          <w:szCs w:val="24"/>
        </w:rPr>
        <w:t xml:space="preserve"> for </w:t>
      </w:r>
      <w:r w:rsidRPr="00415D93">
        <w:rPr>
          <w:rFonts w:ascii="Times New Roman" w:hAnsi="Times New Roman"/>
          <w:sz w:val="24"/>
          <w:szCs w:val="24"/>
        </w:rPr>
        <w:t xml:space="preserve">a specific MAPP training. The proposed survey </w:t>
      </w:r>
      <w:r w:rsidR="00415D93">
        <w:rPr>
          <w:rFonts w:ascii="Times New Roman" w:hAnsi="Times New Roman"/>
          <w:sz w:val="24"/>
          <w:szCs w:val="24"/>
        </w:rPr>
        <w:t xml:space="preserve">and content that was covered </w:t>
      </w:r>
      <w:r w:rsidRPr="00415D93">
        <w:rPr>
          <w:rFonts w:ascii="Times New Roman" w:hAnsi="Times New Roman"/>
          <w:sz w:val="24"/>
          <w:szCs w:val="24"/>
        </w:rPr>
        <w:t xml:space="preserve">is unique to these </w:t>
      </w:r>
      <w:proofErr w:type="gramStart"/>
      <w:r w:rsidR="00415D93">
        <w:rPr>
          <w:rFonts w:ascii="Times New Roman" w:hAnsi="Times New Roman"/>
          <w:sz w:val="24"/>
          <w:szCs w:val="24"/>
        </w:rPr>
        <w:t>type</w:t>
      </w:r>
      <w:proofErr w:type="gramEnd"/>
      <w:r w:rsidR="00415D93">
        <w:rPr>
          <w:rFonts w:ascii="Times New Roman" w:hAnsi="Times New Roman"/>
          <w:sz w:val="24"/>
          <w:szCs w:val="24"/>
        </w:rPr>
        <w:t xml:space="preserve"> of </w:t>
      </w:r>
      <w:r w:rsidRPr="00415D93">
        <w:rPr>
          <w:rFonts w:ascii="Times New Roman" w:hAnsi="Times New Roman"/>
          <w:sz w:val="24"/>
          <w:szCs w:val="24"/>
        </w:rPr>
        <w:t>trai</w:t>
      </w:r>
      <w:r w:rsidR="005B0826" w:rsidRPr="00415D93">
        <w:rPr>
          <w:rFonts w:ascii="Times New Roman" w:hAnsi="Times New Roman"/>
          <w:sz w:val="24"/>
          <w:szCs w:val="24"/>
        </w:rPr>
        <w:t>nings, all of which are organized and facilitated by NACCHO staff.  The survey has been reviewed carefully to avoid any potential duplication</w:t>
      </w:r>
      <w:r w:rsidR="00415D93">
        <w:rPr>
          <w:rFonts w:ascii="Times New Roman" w:hAnsi="Times New Roman"/>
          <w:sz w:val="24"/>
          <w:szCs w:val="24"/>
        </w:rPr>
        <w:t xml:space="preserve"> of other program or satisfaction surveys used by HRSA or NACCHO as an </w:t>
      </w:r>
      <w:proofErr w:type="spellStart"/>
      <w:r w:rsidR="00415D93">
        <w:rPr>
          <w:rFonts w:ascii="Times New Roman" w:hAnsi="Times New Roman"/>
          <w:sz w:val="24"/>
          <w:szCs w:val="24"/>
        </w:rPr>
        <w:t>awardee</w:t>
      </w:r>
      <w:proofErr w:type="spellEnd"/>
      <w:r w:rsidR="005B0826" w:rsidRPr="00415D93">
        <w:rPr>
          <w:rFonts w:ascii="Times New Roman" w:hAnsi="Times New Roman"/>
          <w:sz w:val="24"/>
          <w:szCs w:val="24"/>
        </w:rPr>
        <w:t>.</w:t>
      </w:r>
    </w:p>
    <w:p w:rsidR="001879E5" w:rsidRPr="00B44242" w:rsidRDefault="001879E5">
      <w:pPr>
        <w:tabs>
          <w:tab w:val="left" w:pos="-720"/>
          <w:tab w:val="left" w:pos="720"/>
          <w:tab w:val="right" w:pos="8648"/>
        </w:tabs>
        <w:rPr>
          <w:rFonts w:ascii="Times New Roman" w:hAnsi="Times New Roman"/>
          <w:sz w:val="24"/>
          <w:szCs w:val="24"/>
        </w:rPr>
      </w:pPr>
    </w:p>
    <w:p w:rsidR="001879E5" w:rsidRPr="00B44242" w:rsidRDefault="001879E5">
      <w:pPr>
        <w:tabs>
          <w:tab w:val="left" w:pos="-720"/>
        </w:tabs>
        <w:rPr>
          <w:rFonts w:ascii="Times New Roman" w:hAnsi="Times New Roman"/>
          <w:sz w:val="24"/>
          <w:szCs w:val="24"/>
        </w:rPr>
      </w:pPr>
    </w:p>
    <w:p w:rsidR="001879E5" w:rsidRPr="00B44242" w:rsidRDefault="001879E5">
      <w:pPr>
        <w:tabs>
          <w:tab w:val="left" w:pos="-720"/>
          <w:tab w:val="left" w:pos="720"/>
          <w:tab w:val="right" w:pos="8648"/>
        </w:tabs>
        <w:rPr>
          <w:rFonts w:ascii="Times New Roman" w:hAnsi="Times New Roman"/>
          <w:sz w:val="24"/>
          <w:szCs w:val="24"/>
          <w:u w:val="single"/>
        </w:rPr>
      </w:pPr>
      <w:r w:rsidRPr="00B44242">
        <w:rPr>
          <w:rFonts w:ascii="Times New Roman" w:hAnsi="Times New Roman"/>
          <w:sz w:val="24"/>
          <w:szCs w:val="24"/>
        </w:rPr>
        <w:t>5.</w:t>
      </w:r>
      <w:r w:rsidRPr="00B44242">
        <w:rPr>
          <w:rFonts w:ascii="Times New Roman" w:hAnsi="Times New Roman"/>
          <w:sz w:val="24"/>
          <w:szCs w:val="24"/>
        </w:rPr>
        <w:tab/>
      </w:r>
      <w:r w:rsidRPr="00B44242">
        <w:rPr>
          <w:rFonts w:ascii="Times New Roman" w:hAnsi="Times New Roman"/>
          <w:sz w:val="24"/>
          <w:szCs w:val="24"/>
          <w:u w:val="single"/>
        </w:rPr>
        <w:t>Involvement of Small Entities</w:t>
      </w:r>
    </w:p>
    <w:p w:rsidR="005B0826" w:rsidRPr="00B44242" w:rsidRDefault="005B0826">
      <w:pPr>
        <w:tabs>
          <w:tab w:val="left" w:pos="-720"/>
          <w:tab w:val="left" w:pos="720"/>
          <w:tab w:val="right" w:pos="8648"/>
        </w:tabs>
        <w:rPr>
          <w:rFonts w:ascii="Times New Roman" w:hAnsi="Times New Roman"/>
          <w:sz w:val="24"/>
          <w:szCs w:val="24"/>
          <w:u w:val="single"/>
        </w:rPr>
      </w:pPr>
    </w:p>
    <w:p w:rsidR="001879E5" w:rsidRPr="00415D93" w:rsidRDefault="005B0826" w:rsidP="005B0826">
      <w:pPr>
        <w:tabs>
          <w:tab w:val="left" w:pos="-720"/>
          <w:tab w:val="left" w:pos="720"/>
          <w:tab w:val="right" w:pos="8648"/>
        </w:tabs>
        <w:rPr>
          <w:rFonts w:ascii="Times New Roman" w:hAnsi="Times New Roman"/>
          <w:sz w:val="24"/>
          <w:szCs w:val="24"/>
        </w:rPr>
      </w:pPr>
      <w:r w:rsidRPr="00481B56">
        <w:rPr>
          <w:rFonts w:ascii="Times New Roman" w:hAnsi="Times New Roman"/>
          <w:sz w:val="24"/>
          <w:szCs w:val="24"/>
        </w:rPr>
        <w:t>These surveys will not have a significant impact on small businesses and other small entities.</w:t>
      </w:r>
    </w:p>
    <w:p w:rsidR="001879E5" w:rsidRPr="00B44242" w:rsidRDefault="001879E5">
      <w:pPr>
        <w:tabs>
          <w:tab w:val="left" w:pos="-720"/>
        </w:tabs>
        <w:rPr>
          <w:rFonts w:ascii="Times New Roman" w:hAnsi="Times New Roman"/>
          <w:sz w:val="24"/>
          <w:szCs w:val="24"/>
        </w:rPr>
      </w:pPr>
    </w:p>
    <w:p w:rsidR="001879E5" w:rsidRPr="00B44242" w:rsidRDefault="001879E5">
      <w:pPr>
        <w:tabs>
          <w:tab w:val="left" w:pos="-720"/>
          <w:tab w:val="left" w:pos="720"/>
          <w:tab w:val="right" w:pos="8648"/>
        </w:tabs>
        <w:rPr>
          <w:rFonts w:ascii="Times New Roman" w:hAnsi="Times New Roman"/>
          <w:sz w:val="24"/>
          <w:szCs w:val="24"/>
          <w:u w:val="single"/>
        </w:rPr>
      </w:pPr>
      <w:r w:rsidRPr="00B44242">
        <w:rPr>
          <w:rFonts w:ascii="Times New Roman" w:hAnsi="Times New Roman"/>
          <w:sz w:val="24"/>
          <w:szCs w:val="24"/>
        </w:rPr>
        <w:t>6.</w:t>
      </w:r>
      <w:r w:rsidRPr="00B44242">
        <w:rPr>
          <w:rFonts w:ascii="Times New Roman" w:hAnsi="Times New Roman"/>
          <w:sz w:val="24"/>
          <w:szCs w:val="24"/>
        </w:rPr>
        <w:tab/>
      </w:r>
      <w:r w:rsidRPr="00B44242">
        <w:rPr>
          <w:rFonts w:ascii="Times New Roman" w:hAnsi="Times New Roman"/>
          <w:sz w:val="24"/>
          <w:szCs w:val="24"/>
          <w:u w:val="single"/>
        </w:rPr>
        <w:t>Consequences if Information Collected Less Frequently</w:t>
      </w:r>
    </w:p>
    <w:p w:rsidR="00B44242" w:rsidRPr="00B44242" w:rsidRDefault="00B44242">
      <w:pPr>
        <w:tabs>
          <w:tab w:val="left" w:pos="-720"/>
          <w:tab w:val="left" w:pos="720"/>
          <w:tab w:val="right" w:pos="8648"/>
        </w:tabs>
        <w:rPr>
          <w:rFonts w:ascii="Times New Roman" w:hAnsi="Times New Roman"/>
          <w:sz w:val="24"/>
          <w:szCs w:val="24"/>
          <w:highlight w:val="cyan"/>
        </w:rPr>
      </w:pPr>
    </w:p>
    <w:p w:rsidR="001879E5" w:rsidRPr="00B44242" w:rsidRDefault="00B44242">
      <w:pPr>
        <w:tabs>
          <w:tab w:val="left" w:pos="-720"/>
          <w:tab w:val="left" w:pos="720"/>
          <w:tab w:val="right" w:pos="8648"/>
        </w:tabs>
        <w:rPr>
          <w:rFonts w:ascii="Times New Roman" w:hAnsi="Times New Roman"/>
          <w:sz w:val="24"/>
          <w:szCs w:val="24"/>
        </w:rPr>
      </w:pPr>
      <w:r w:rsidRPr="00165F82">
        <w:rPr>
          <w:rFonts w:ascii="Times New Roman" w:hAnsi="Times New Roman"/>
          <w:sz w:val="24"/>
          <w:szCs w:val="24"/>
        </w:rPr>
        <w:t xml:space="preserve">These surveys </w:t>
      </w:r>
      <w:r w:rsidR="00165F82">
        <w:rPr>
          <w:rFonts w:ascii="Times New Roman" w:hAnsi="Times New Roman"/>
          <w:sz w:val="24"/>
          <w:szCs w:val="24"/>
        </w:rPr>
        <w:t xml:space="preserve">will be administered on a one-time basis after </w:t>
      </w:r>
      <w:r w:rsidRPr="00165F82">
        <w:rPr>
          <w:rFonts w:ascii="Times New Roman" w:hAnsi="Times New Roman"/>
          <w:sz w:val="24"/>
          <w:szCs w:val="24"/>
        </w:rPr>
        <w:t xml:space="preserve">a specific training and will help evaluate the effectiveness of the training in providing </w:t>
      </w:r>
      <w:r w:rsidR="00415D93">
        <w:rPr>
          <w:rFonts w:ascii="Times New Roman" w:hAnsi="Times New Roman"/>
          <w:sz w:val="24"/>
          <w:szCs w:val="24"/>
        </w:rPr>
        <w:t>grantee</w:t>
      </w:r>
      <w:r w:rsidR="00415D93" w:rsidRPr="00165F82">
        <w:rPr>
          <w:rFonts w:ascii="Times New Roman" w:hAnsi="Times New Roman"/>
          <w:sz w:val="24"/>
          <w:szCs w:val="24"/>
        </w:rPr>
        <w:t xml:space="preserve"> </w:t>
      </w:r>
      <w:r w:rsidRPr="00165F82">
        <w:rPr>
          <w:rFonts w:ascii="Times New Roman" w:hAnsi="Times New Roman"/>
          <w:sz w:val="24"/>
          <w:szCs w:val="24"/>
        </w:rPr>
        <w:t>information to the MAPP process.</w:t>
      </w:r>
    </w:p>
    <w:p w:rsidR="001879E5" w:rsidRPr="00B44242" w:rsidRDefault="001879E5">
      <w:pPr>
        <w:tabs>
          <w:tab w:val="left" w:pos="-720"/>
        </w:tabs>
        <w:rPr>
          <w:rFonts w:ascii="Times New Roman" w:hAnsi="Times New Roman"/>
          <w:sz w:val="24"/>
          <w:szCs w:val="24"/>
        </w:rPr>
      </w:pPr>
    </w:p>
    <w:p w:rsidR="001879E5" w:rsidRPr="00B44242" w:rsidRDefault="0061278C">
      <w:pPr>
        <w:tabs>
          <w:tab w:val="left" w:pos="-720"/>
          <w:tab w:val="left" w:pos="720"/>
          <w:tab w:val="right" w:pos="8677"/>
        </w:tabs>
        <w:rPr>
          <w:rFonts w:ascii="Times New Roman" w:hAnsi="Times New Roman"/>
          <w:sz w:val="24"/>
          <w:szCs w:val="24"/>
          <w:u w:val="single"/>
        </w:rPr>
      </w:pPr>
      <w:r w:rsidRPr="00B44242">
        <w:rPr>
          <w:rFonts w:ascii="Times New Roman" w:hAnsi="Times New Roman"/>
          <w:sz w:val="24"/>
          <w:szCs w:val="24"/>
        </w:rPr>
        <w:t>7.</w:t>
      </w:r>
      <w:r w:rsidRPr="00B44242">
        <w:rPr>
          <w:rFonts w:ascii="Times New Roman" w:hAnsi="Times New Roman"/>
          <w:sz w:val="24"/>
          <w:szCs w:val="24"/>
        </w:rPr>
        <w:tab/>
      </w:r>
      <w:r w:rsidRPr="00B44242">
        <w:rPr>
          <w:rFonts w:ascii="Times New Roman" w:hAnsi="Times New Roman"/>
          <w:sz w:val="24"/>
          <w:szCs w:val="24"/>
          <w:u w:val="single"/>
        </w:rPr>
        <w:t>Consistency With the Guidelines in 5 CFR 1320.5(d</w:t>
      </w:r>
      <w:proofErr w:type="gramStart"/>
      <w:r w:rsidRPr="00B44242">
        <w:rPr>
          <w:rFonts w:ascii="Times New Roman" w:hAnsi="Times New Roman"/>
          <w:sz w:val="24"/>
          <w:szCs w:val="24"/>
          <w:u w:val="single"/>
        </w:rPr>
        <w:t>)(</w:t>
      </w:r>
      <w:proofErr w:type="gramEnd"/>
      <w:r w:rsidRPr="00B44242">
        <w:rPr>
          <w:rFonts w:ascii="Times New Roman" w:hAnsi="Times New Roman"/>
          <w:sz w:val="24"/>
          <w:szCs w:val="24"/>
          <w:u w:val="single"/>
        </w:rPr>
        <w:t>2)</w:t>
      </w:r>
    </w:p>
    <w:p w:rsidR="001879E5" w:rsidRPr="00B44242" w:rsidRDefault="001879E5">
      <w:pPr>
        <w:tabs>
          <w:tab w:val="left" w:pos="-720"/>
          <w:tab w:val="left" w:pos="720"/>
          <w:tab w:val="right" w:pos="8677"/>
        </w:tabs>
        <w:rPr>
          <w:rFonts w:ascii="Times New Roman" w:hAnsi="Times New Roman"/>
          <w:sz w:val="24"/>
          <w:szCs w:val="24"/>
        </w:rPr>
      </w:pPr>
    </w:p>
    <w:p w:rsidR="001879E5" w:rsidRPr="00B44242" w:rsidRDefault="001879E5">
      <w:pPr>
        <w:tabs>
          <w:tab w:val="left" w:pos="-720"/>
        </w:tabs>
        <w:rPr>
          <w:rFonts w:ascii="Times New Roman" w:hAnsi="Times New Roman"/>
          <w:sz w:val="24"/>
          <w:szCs w:val="24"/>
        </w:rPr>
      </w:pPr>
      <w:r w:rsidRPr="00B44242">
        <w:rPr>
          <w:rFonts w:ascii="Times New Roman" w:hAnsi="Times New Roman"/>
          <w:sz w:val="24"/>
          <w:szCs w:val="24"/>
        </w:rPr>
        <w:t>These surveys will be implemented in a manner fully consistent with 5 CFR 1320.5(d</w:t>
      </w:r>
      <w:proofErr w:type="gramStart"/>
      <w:r w:rsidRPr="00B44242">
        <w:rPr>
          <w:rFonts w:ascii="Times New Roman" w:hAnsi="Times New Roman"/>
          <w:sz w:val="24"/>
          <w:szCs w:val="24"/>
        </w:rPr>
        <w:t>)(</w:t>
      </w:r>
      <w:proofErr w:type="gramEnd"/>
      <w:r w:rsidRPr="00B44242">
        <w:rPr>
          <w:rFonts w:ascii="Times New Roman" w:hAnsi="Times New Roman"/>
          <w:sz w:val="24"/>
          <w:szCs w:val="24"/>
        </w:rPr>
        <w:t>2).</w:t>
      </w:r>
    </w:p>
    <w:p w:rsidR="001879E5" w:rsidRPr="00B44242" w:rsidRDefault="001879E5">
      <w:pPr>
        <w:tabs>
          <w:tab w:val="left" w:pos="-720"/>
        </w:tabs>
        <w:rPr>
          <w:rFonts w:ascii="Times New Roman" w:hAnsi="Times New Roman"/>
          <w:sz w:val="24"/>
          <w:szCs w:val="24"/>
        </w:rPr>
      </w:pPr>
    </w:p>
    <w:p w:rsidR="001879E5" w:rsidRPr="00B44242" w:rsidRDefault="001879E5">
      <w:pPr>
        <w:tabs>
          <w:tab w:val="left" w:pos="-720"/>
          <w:tab w:val="left" w:pos="720"/>
          <w:tab w:val="right" w:pos="8677"/>
        </w:tabs>
        <w:rPr>
          <w:rFonts w:ascii="Times New Roman" w:hAnsi="Times New Roman"/>
          <w:sz w:val="24"/>
          <w:szCs w:val="24"/>
          <w:u w:val="single"/>
        </w:rPr>
      </w:pPr>
      <w:r w:rsidRPr="00B44242">
        <w:rPr>
          <w:rFonts w:ascii="Times New Roman" w:hAnsi="Times New Roman"/>
          <w:sz w:val="24"/>
          <w:szCs w:val="24"/>
        </w:rPr>
        <w:t>8.</w:t>
      </w:r>
      <w:r w:rsidRPr="00B44242">
        <w:rPr>
          <w:rFonts w:ascii="Times New Roman" w:hAnsi="Times New Roman"/>
          <w:sz w:val="24"/>
          <w:szCs w:val="24"/>
        </w:rPr>
        <w:tab/>
      </w:r>
      <w:r w:rsidRPr="00B44242">
        <w:rPr>
          <w:rFonts w:ascii="Times New Roman" w:hAnsi="Times New Roman"/>
          <w:sz w:val="24"/>
          <w:szCs w:val="24"/>
          <w:u w:val="single"/>
        </w:rPr>
        <w:t xml:space="preserve">Consultation </w:t>
      </w:r>
      <w:proofErr w:type="gramStart"/>
      <w:r w:rsidRPr="00B44242">
        <w:rPr>
          <w:rFonts w:ascii="Times New Roman" w:hAnsi="Times New Roman"/>
          <w:sz w:val="24"/>
          <w:szCs w:val="24"/>
          <w:u w:val="single"/>
        </w:rPr>
        <w:t>Outside</w:t>
      </w:r>
      <w:proofErr w:type="gramEnd"/>
      <w:r w:rsidRPr="00B44242">
        <w:rPr>
          <w:rFonts w:ascii="Times New Roman" w:hAnsi="Times New Roman"/>
          <w:sz w:val="24"/>
          <w:szCs w:val="24"/>
          <w:u w:val="single"/>
        </w:rPr>
        <w:t xml:space="preserve"> the Agency</w:t>
      </w:r>
    </w:p>
    <w:p w:rsidR="001879E5" w:rsidRPr="00B44242" w:rsidRDefault="001879E5">
      <w:pPr>
        <w:tabs>
          <w:tab w:val="left" w:pos="-720"/>
          <w:tab w:val="left" w:pos="720"/>
          <w:tab w:val="right" w:pos="8677"/>
        </w:tabs>
        <w:rPr>
          <w:rFonts w:ascii="Times New Roman" w:hAnsi="Times New Roman"/>
          <w:sz w:val="24"/>
          <w:szCs w:val="24"/>
        </w:rPr>
      </w:pPr>
    </w:p>
    <w:p w:rsidR="001879E5" w:rsidRPr="00B44242" w:rsidRDefault="000038EB">
      <w:pPr>
        <w:tabs>
          <w:tab w:val="left" w:pos="-720"/>
        </w:tabs>
        <w:rPr>
          <w:rFonts w:ascii="Times New Roman" w:hAnsi="Times New Roman"/>
          <w:sz w:val="24"/>
          <w:szCs w:val="24"/>
        </w:rPr>
      </w:pPr>
      <w:r w:rsidRPr="00B44242">
        <w:rPr>
          <w:rFonts w:ascii="Times New Roman" w:hAnsi="Times New Roman"/>
          <w:sz w:val="24"/>
          <w:szCs w:val="24"/>
        </w:rPr>
        <w:t>In accordance with 5 CFR 1320.8(d), on April 24, 2009, a 30</w:t>
      </w:r>
      <w:r w:rsidR="00415D93">
        <w:rPr>
          <w:rFonts w:ascii="Times New Roman" w:hAnsi="Times New Roman"/>
          <w:sz w:val="24"/>
          <w:szCs w:val="24"/>
        </w:rPr>
        <w:t>-</w:t>
      </w:r>
      <w:r w:rsidRPr="00B44242">
        <w:rPr>
          <w:rFonts w:ascii="Times New Roman" w:hAnsi="Times New Roman"/>
          <w:sz w:val="24"/>
          <w:szCs w:val="24"/>
        </w:rPr>
        <w:t xml:space="preserve">day notice was published in the Federal Register for HRSA’s generic clearance, OMB Control No. 0915-0212 (Vol. 74, Page 18726).  No public comments were received.  </w:t>
      </w:r>
    </w:p>
    <w:p w:rsidR="001879E5" w:rsidRPr="00B44242" w:rsidRDefault="001879E5">
      <w:pPr>
        <w:tabs>
          <w:tab w:val="left" w:pos="-720"/>
        </w:tabs>
        <w:rPr>
          <w:rFonts w:ascii="Times New Roman" w:hAnsi="Times New Roman"/>
          <w:sz w:val="24"/>
          <w:szCs w:val="24"/>
        </w:rPr>
      </w:pPr>
    </w:p>
    <w:p w:rsidR="001879E5" w:rsidRPr="00B44242" w:rsidRDefault="001879E5">
      <w:pPr>
        <w:tabs>
          <w:tab w:val="left" w:pos="720"/>
          <w:tab w:val="right" w:pos="8677"/>
        </w:tabs>
        <w:rPr>
          <w:rFonts w:ascii="Times New Roman" w:hAnsi="Times New Roman"/>
          <w:sz w:val="24"/>
          <w:szCs w:val="24"/>
          <w:u w:val="single"/>
        </w:rPr>
      </w:pPr>
      <w:r w:rsidRPr="00B44242">
        <w:rPr>
          <w:rFonts w:ascii="Times New Roman" w:hAnsi="Times New Roman"/>
          <w:sz w:val="24"/>
          <w:szCs w:val="24"/>
        </w:rPr>
        <w:t>9.</w:t>
      </w:r>
      <w:r w:rsidRPr="00B44242">
        <w:rPr>
          <w:rFonts w:ascii="Times New Roman" w:hAnsi="Times New Roman"/>
          <w:sz w:val="24"/>
          <w:szCs w:val="24"/>
        </w:rPr>
        <w:tab/>
        <w:t xml:space="preserve"> </w:t>
      </w:r>
      <w:r w:rsidRPr="00B44242">
        <w:rPr>
          <w:rFonts w:ascii="Times New Roman" w:hAnsi="Times New Roman"/>
          <w:sz w:val="24"/>
          <w:szCs w:val="24"/>
          <w:u w:val="single"/>
        </w:rPr>
        <w:t>Remuneration of Respondents</w:t>
      </w:r>
    </w:p>
    <w:p w:rsidR="00165F82" w:rsidRDefault="00165F82">
      <w:pPr>
        <w:tabs>
          <w:tab w:val="left" w:pos="720"/>
          <w:tab w:val="right" w:pos="8677"/>
        </w:tabs>
        <w:rPr>
          <w:rFonts w:ascii="Times New Roman" w:hAnsi="Times New Roman"/>
          <w:sz w:val="24"/>
        </w:rPr>
      </w:pPr>
    </w:p>
    <w:p w:rsidR="001879E5" w:rsidRPr="00B44242" w:rsidRDefault="005B0826">
      <w:pPr>
        <w:tabs>
          <w:tab w:val="left" w:pos="720"/>
          <w:tab w:val="right" w:pos="8677"/>
        </w:tabs>
        <w:rPr>
          <w:rFonts w:ascii="Times New Roman" w:hAnsi="Times New Roman"/>
          <w:sz w:val="24"/>
          <w:szCs w:val="24"/>
        </w:rPr>
      </w:pPr>
      <w:r w:rsidRPr="00165F82">
        <w:rPr>
          <w:rFonts w:ascii="Times New Roman" w:hAnsi="Times New Roman"/>
          <w:sz w:val="24"/>
        </w:rPr>
        <w:t>Not applicable.</w:t>
      </w:r>
    </w:p>
    <w:p w:rsidR="0033551D" w:rsidRPr="00B44242" w:rsidRDefault="0033551D">
      <w:pPr>
        <w:tabs>
          <w:tab w:val="left" w:pos="720"/>
          <w:tab w:val="right" w:pos="8677"/>
        </w:tabs>
        <w:rPr>
          <w:rFonts w:ascii="Times New Roman" w:hAnsi="Times New Roman"/>
          <w:sz w:val="24"/>
          <w:szCs w:val="24"/>
        </w:rPr>
      </w:pPr>
    </w:p>
    <w:p w:rsidR="001879E5" w:rsidRPr="00B44242" w:rsidRDefault="001879E5">
      <w:pPr>
        <w:tabs>
          <w:tab w:val="left" w:pos="-720"/>
          <w:tab w:val="left" w:pos="720"/>
          <w:tab w:val="right" w:pos="8677"/>
        </w:tabs>
        <w:rPr>
          <w:rFonts w:ascii="Times New Roman" w:hAnsi="Times New Roman"/>
          <w:sz w:val="24"/>
          <w:szCs w:val="24"/>
          <w:u w:val="single"/>
        </w:rPr>
      </w:pPr>
      <w:r w:rsidRPr="00B44242">
        <w:rPr>
          <w:rFonts w:ascii="Times New Roman" w:hAnsi="Times New Roman"/>
          <w:sz w:val="24"/>
          <w:szCs w:val="24"/>
        </w:rPr>
        <w:t>10.</w:t>
      </w:r>
      <w:r w:rsidRPr="00B44242">
        <w:rPr>
          <w:rFonts w:ascii="Times New Roman" w:hAnsi="Times New Roman"/>
          <w:sz w:val="24"/>
          <w:szCs w:val="24"/>
        </w:rPr>
        <w:tab/>
      </w:r>
      <w:r w:rsidRPr="00B44242">
        <w:rPr>
          <w:rFonts w:ascii="Times New Roman" w:hAnsi="Times New Roman"/>
          <w:sz w:val="24"/>
          <w:szCs w:val="24"/>
          <w:u w:val="single"/>
        </w:rPr>
        <w:t>Assurance of Confidentiality</w:t>
      </w:r>
    </w:p>
    <w:p w:rsidR="001879E5" w:rsidRPr="00B44242" w:rsidRDefault="001879E5">
      <w:pPr>
        <w:tabs>
          <w:tab w:val="left" w:pos="-720"/>
          <w:tab w:val="left" w:pos="720"/>
          <w:tab w:val="right" w:pos="8677"/>
        </w:tabs>
        <w:rPr>
          <w:rFonts w:ascii="Times New Roman" w:hAnsi="Times New Roman"/>
          <w:sz w:val="24"/>
          <w:szCs w:val="24"/>
        </w:rPr>
      </w:pPr>
    </w:p>
    <w:p w:rsidR="001879E5" w:rsidRPr="00B44242" w:rsidRDefault="005B0826">
      <w:pPr>
        <w:tabs>
          <w:tab w:val="left" w:pos="-720"/>
        </w:tabs>
        <w:rPr>
          <w:rFonts w:ascii="Times New Roman" w:hAnsi="Times New Roman"/>
          <w:sz w:val="24"/>
          <w:szCs w:val="24"/>
        </w:rPr>
      </w:pPr>
      <w:r w:rsidRPr="00165F82">
        <w:rPr>
          <w:rFonts w:ascii="Times New Roman" w:hAnsi="Times New Roman"/>
          <w:sz w:val="24"/>
          <w:szCs w:val="24"/>
        </w:rPr>
        <w:t xml:space="preserve">To date, the HRSA customer satisfaction surveys have not collected personally identifiable </w:t>
      </w:r>
      <w:r w:rsidRPr="00165F82">
        <w:rPr>
          <w:rFonts w:ascii="Times New Roman" w:hAnsi="Times New Roman"/>
          <w:sz w:val="24"/>
          <w:szCs w:val="24"/>
        </w:rPr>
        <w:lastRenderedPageBreak/>
        <w:t xml:space="preserve">information from respondents.  This collection of information will involve </w:t>
      </w:r>
      <w:r w:rsidR="00053C92">
        <w:rPr>
          <w:rFonts w:ascii="Times New Roman" w:hAnsi="Times New Roman"/>
          <w:sz w:val="24"/>
          <w:szCs w:val="24"/>
        </w:rPr>
        <w:t xml:space="preserve">the </w:t>
      </w:r>
      <w:r w:rsidRPr="00165F82">
        <w:rPr>
          <w:rFonts w:ascii="Times New Roman" w:hAnsi="Times New Roman"/>
          <w:sz w:val="24"/>
          <w:szCs w:val="24"/>
        </w:rPr>
        <w:t xml:space="preserve">names of respondents and their organization’s phone number for </w:t>
      </w:r>
      <w:r w:rsidR="00287B49" w:rsidRPr="00165F82">
        <w:rPr>
          <w:rFonts w:ascii="Times New Roman" w:hAnsi="Times New Roman"/>
          <w:sz w:val="24"/>
          <w:szCs w:val="24"/>
        </w:rPr>
        <w:t xml:space="preserve">follow-up </w:t>
      </w:r>
      <w:r w:rsidR="00053C92">
        <w:rPr>
          <w:rFonts w:ascii="Times New Roman" w:hAnsi="Times New Roman"/>
          <w:sz w:val="24"/>
          <w:szCs w:val="24"/>
        </w:rPr>
        <w:t xml:space="preserve">to the possible </w:t>
      </w:r>
      <w:r w:rsidR="00287B49" w:rsidRPr="00165F82">
        <w:rPr>
          <w:rFonts w:ascii="Times New Roman" w:hAnsi="Times New Roman"/>
          <w:sz w:val="24"/>
          <w:szCs w:val="24"/>
        </w:rPr>
        <w:t xml:space="preserve">implementation of training topics </w:t>
      </w:r>
      <w:r w:rsidR="00053C92">
        <w:rPr>
          <w:rFonts w:ascii="Times New Roman" w:hAnsi="Times New Roman"/>
          <w:sz w:val="24"/>
          <w:szCs w:val="24"/>
        </w:rPr>
        <w:t>that</w:t>
      </w:r>
      <w:r w:rsidR="00287B49" w:rsidRPr="00165F82">
        <w:rPr>
          <w:rFonts w:ascii="Times New Roman" w:hAnsi="Times New Roman"/>
          <w:sz w:val="24"/>
          <w:szCs w:val="24"/>
        </w:rPr>
        <w:t xml:space="preserve"> fully comply with all aspects of the Privacy Act.  Participation is fully voluntary.  </w:t>
      </w:r>
      <w:r w:rsidR="00165F82">
        <w:rPr>
          <w:rFonts w:ascii="Times New Roman" w:hAnsi="Times New Roman"/>
          <w:sz w:val="24"/>
          <w:szCs w:val="24"/>
        </w:rPr>
        <w:t xml:space="preserve">Respondents will be made aware the information collected will be used solely to improve future trainings.  </w:t>
      </w:r>
      <w:r w:rsidR="00287B49" w:rsidRPr="00165F82">
        <w:rPr>
          <w:rFonts w:ascii="Times New Roman" w:hAnsi="Times New Roman"/>
          <w:sz w:val="24"/>
          <w:szCs w:val="24"/>
        </w:rPr>
        <w:t xml:space="preserve">Respondents will be assured that neither their participation/non-participation nor any responses to items will have any effect on their </w:t>
      </w:r>
      <w:r w:rsidR="00053C92">
        <w:rPr>
          <w:rFonts w:ascii="Times New Roman" w:hAnsi="Times New Roman"/>
          <w:sz w:val="24"/>
          <w:szCs w:val="24"/>
        </w:rPr>
        <w:t xml:space="preserve">future </w:t>
      </w:r>
      <w:r w:rsidR="00287B49" w:rsidRPr="00165F82">
        <w:rPr>
          <w:rFonts w:ascii="Times New Roman" w:hAnsi="Times New Roman"/>
          <w:sz w:val="24"/>
          <w:szCs w:val="24"/>
        </w:rPr>
        <w:t>participation in HRSA programs.</w:t>
      </w:r>
    </w:p>
    <w:p w:rsidR="00287B49" w:rsidRPr="00B44242" w:rsidRDefault="00287B49">
      <w:pPr>
        <w:tabs>
          <w:tab w:val="left" w:pos="-720"/>
        </w:tabs>
        <w:rPr>
          <w:rFonts w:ascii="Times New Roman" w:hAnsi="Times New Roman"/>
          <w:sz w:val="24"/>
          <w:szCs w:val="24"/>
        </w:rPr>
      </w:pPr>
    </w:p>
    <w:p w:rsidR="00896384" w:rsidRDefault="001879E5" w:rsidP="00287B49">
      <w:pPr>
        <w:tabs>
          <w:tab w:val="left" w:pos="-720"/>
          <w:tab w:val="left" w:pos="720"/>
          <w:tab w:val="right" w:pos="10080"/>
        </w:tabs>
        <w:rPr>
          <w:rFonts w:ascii="Times New Roman" w:hAnsi="Times New Roman"/>
          <w:sz w:val="24"/>
          <w:szCs w:val="24"/>
          <w:u w:val="single"/>
        </w:rPr>
      </w:pPr>
      <w:r w:rsidRPr="00B44242">
        <w:rPr>
          <w:rFonts w:ascii="Times New Roman" w:hAnsi="Times New Roman"/>
          <w:sz w:val="24"/>
          <w:szCs w:val="24"/>
        </w:rPr>
        <w:t>11.</w:t>
      </w:r>
      <w:r w:rsidRPr="00B44242">
        <w:rPr>
          <w:rFonts w:ascii="Times New Roman" w:hAnsi="Times New Roman"/>
          <w:sz w:val="24"/>
          <w:szCs w:val="24"/>
        </w:rPr>
        <w:tab/>
      </w:r>
      <w:r w:rsidRPr="00B44242">
        <w:rPr>
          <w:rFonts w:ascii="Times New Roman" w:hAnsi="Times New Roman"/>
          <w:sz w:val="24"/>
          <w:szCs w:val="24"/>
          <w:u w:val="single"/>
        </w:rPr>
        <w:t>Questions of a Sensitive Nature</w:t>
      </w:r>
    </w:p>
    <w:p w:rsidR="00165F82" w:rsidRPr="00B44242" w:rsidRDefault="00165F82" w:rsidP="00287B49">
      <w:pPr>
        <w:tabs>
          <w:tab w:val="left" w:pos="-720"/>
          <w:tab w:val="left" w:pos="720"/>
          <w:tab w:val="right" w:pos="10080"/>
        </w:tabs>
        <w:rPr>
          <w:rFonts w:ascii="Times New Roman" w:hAnsi="Times New Roman"/>
          <w:sz w:val="24"/>
          <w:szCs w:val="24"/>
          <w:u w:val="single"/>
        </w:rPr>
      </w:pPr>
    </w:p>
    <w:p w:rsidR="00287B49" w:rsidRPr="00B44242" w:rsidRDefault="00287B49" w:rsidP="00287B49">
      <w:pPr>
        <w:tabs>
          <w:tab w:val="left" w:pos="-720"/>
          <w:tab w:val="left" w:pos="720"/>
          <w:tab w:val="right" w:pos="10080"/>
        </w:tabs>
        <w:rPr>
          <w:rFonts w:ascii="Times New Roman" w:hAnsi="Times New Roman"/>
          <w:sz w:val="24"/>
          <w:szCs w:val="24"/>
        </w:rPr>
      </w:pPr>
      <w:r w:rsidRPr="00165F82">
        <w:rPr>
          <w:rFonts w:ascii="Times New Roman" w:hAnsi="Times New Roman"/>
          <w:sz w:val="24"/>
          <w:szCs w:val="24"/>
        </w:rPr>
        <w:t>This survey d</w:t>
      </w:r>
      <w:r w:rsidR="001969E2">
        <w:rPr>
          <w:rFonts w:ascii="Times New Roman" w:hAnsi="Times New Roman"/>
          <w:sz w:val="24"/>
          <w:szCs w:val="24"/>
        </w:rPr>
        <w:t>oes</w:t>
      </w:r>
      <w:r w:rsidRPr="00165F82">
        <w:rPr>
          <w:rFonts w:ascii="Times New Roman" w:hAnsi="Times New Roman"/>
          <w:sz w:val="24"/>
          <w:szCs w:val="24"/>
        </w:rPr>
        <w:t xml:space="preserve"> not contain questions of a sensitive nature.</w:t>
      </w:r>
    </w:p>
    <w:p w:rsidR="001879E5" w:rsidRPr="00B44242" w:rsidRDefault="001879E5" w:rsidP="00896384">
      <w:pPr>
        <w:tabs>
          <w:tab w:val="left" w:pos="-720"/>
          <w:tab w:val="left" w:pos="1575"/>
        </w:tabs>
        <w:rPr>
          <w:rFonts w:ascii="Times New Roman" w:hAnsi="Times New Roman"/>
          <w:sz w:val="24"/>
          <w:szCs w:val="24"/>
        </w:rPr>
      </w:pPr>
    </w:p>
    <w:p w:rsidR="001879E5" w:rsidRPr="00B44242" w:rsidRDefault="001879E5">
      <w:pPr>
        <w:tabs>
          <w:tab w:val="left" w:pos="-720"/>
          <w:tab w:val="left" w:pos="720"/>
          <w:tab w:val="right" w:pos="10080"/>
        </w:tabs>
        <w:rPr>
          <w:rFonts w:ascii="Times New Roman" w:hAnsi="Times New Roman"/>
          <w:sz w:val="24"/>
          <w:szCs w:val="24"/>
          <w:u w:val="single"/>
        </w:rPr>
      </w:pPr>
      <w:r w:rsidRPr="00B44242">
        <w:rPr>
          <w:rFonts w:ascii="Times New Roman" w:hAnsi="Times New Roman"/>
          <w:sz w:val="24"/>
          <w:szCs w:val="24"/>
        </w:rPr>
        <w:t>12.</w:t>
      </w:r>
      <w:r w:rsidRPr="00B44242">
        <w:rPr>
          <w:rFonts w:ascii="Times New Roman" w:hAnsi="Times New Roman"/>
          <w:sz w:val="24"/>
          <w:szCs w:val="24"/>
        </w:rPr>
        <w:tab/>
      </w:r>
      <w:r w:rsidRPr="00B44242">
        <w:rPr>
          <w:rFonts w:ascii="Times New Roman" w:hAnsi="Times New Roman"/>
          <w:sz w:val="24"/>
          <w:szCs w:val="24"/>
          <w:u w:val="single"/>
        </w:rPr>
        <w:t>Estimates of Annualized Hour Burden</w:t>
      </w:r>
    </w:p>
    <w:p w:rsidR="001879E5" w:rsidRPr="00B44242" w:rsidRDefault="001879E5">
      <w:pPr>
        <w:tabs>
          <w:tab w:val="left" w:pos="-720"/>
          <w:tab w:val="left" w:pos="720"/>
          <w:tab w:val="right" w:pos="10080"/>
        </w:tabs>
        <w:rPr>
          <w:rFonts w:ascii="Times New Roman" w:hAnsi="Times New Roman"/>
          <w:sz w:val="24"/>
          <w:szCs w:val="24"/>
          <w:u w:val="single"/>
        </w:rPr>
      </w:pPr>
    </w:p>
    <w:p w:rsidR="00176576" w:rsidRDefault="00176576" w:rsidP="00176576">
      <w:pPr>
        <w:pStyle w:val="NormalSS"/>
        <w:ind w:firstLine="0"/>
        <w:jc w:val="left"/>
        <w:rPr>
          <w:iCs/>
          <w:szCs w:val="24"/>
        </w:rPr>
      </w:pPr>
      <w:r w:rsidRPr="00B44242">
        <w:rPr>
          <w:i/>
          <w:iCs/>
          <w:szCs w:val="24"/>
        </w:rPr>
        <w:t>Respondents</w:t>
      </w:r>
      <w:r w:rsidR="0033551D" w:rsidRPr="00B44242">
        <w:rPr>
          <w:i/>
          <w:iCs/>
          <w:szCs w:val="24"/>
        </w:rPr>
        <w:t>:</w:t>
      </w:r>
    </w:p>
    <w:p w:rsidR="0092009C" w:rsidRDefault="0092009C" w:rsidP="00176576">
      <w:pPr>
        <w:pStyle w:val="NormalSS"/>
        <w:ind w:firstLine="0"/>
        <w:jc w:val="left"/>
        <w:rPr>
          <w:iCs/>
          <w:szCs w:val="24"/>
        </w:rPr>
      </w:pPr>
      <w:r>
        <w:rPr>
          <w:iCs/>
          <w:szCs w:val="24"/>
        </w:rPr>
        <w:t>There were 65 attendees at the MAPP training and each will be asked to respond electronically</w:t>
      </w:r>
      <w:r w:rsidR="00053C92">
        <w:rPr>
          <w:iCs/>
          <w:szCs w:val="24"/>
        </w:rPr>
        <w:t xml:space="preserve"> to the survey</w:t>
      </w:r>
      <w:r>
        <w:rPr>
          <w:iCs/>
          <w:szCs w:val="24"/>
        </w:rPr>
        <w:t>. The respondents are mid-level management health professionals.  They will be responding to 30 questions with an estimated time of .30 hours per respondent.</w:t>
      </w:r>
    </w:p>
    <w:p w:rsidR="0092009C" w:rsidRPr="0092009C" w:rsidRDefault="0092009C" w:rsidP="00176576">
      <w:pPr>
        <w:pStyle w:val="NormalSS"/>
        <w:ind w:firstLine="0"/>
        <w:jc w:val="left"/>
        <w:rPr>
          <w:iCs/>
          <w:szCs w:val="24"/>
        </w:rPr>
      </w:pPr>
    </w:p>
    <w:p w:rsidR="00053C92" w:rsidRPr="00B44242" w:rsidRDefault="00176576" w:rsidP="00176576">
      <w:pPr>
        <w:pStyle w:val="NormalSS"/>
        <w:ind w:firstLine="0"/>
        <w:jc w:val="left"/>
        <w:rPr>
          <w:i/>
          <w:iCs/>
          <w:szCs w:val="24"/>
        </w:rPr>
      </w:pPr>
      <w:r w:rsidRPr="00B44242">
        <w:rPr>
          <w:i/>
          <w:iCs/>
          <w:szCs w:val="24"/>
        </w:rPr>
        <w:t>Annual burden estimates</w:t>
      </w:r>
      <w:r w:rsidR="0033551D" w:rsidRPr="00B44242">
        <w:rPr>
          <w:i/>
          <w:iCs/>
          <w:szCs w:val="24"/>
        </w:rPr>
        <w:t>:</w:t>
      </w:r>
    </w:p>
    <w:p w:rsidR="00176576" w:rsidRPr="00B44242" w:rsidRDefault="00176576" w:rsidP="00176576">
      <w:pPr>
        <w:pStyle w:val="NormalSS"/>
        <w:ind w:firstLine="0"/>
        <w:jc w:val="left"/>
        <w:rPr>
          <w:szCs w:val="24"/>
        </w:rPr>
      </w:pPr>
    </w:p>
    <w:tbl>
      <w:tblPr>
        <w:tblW w:w="11058"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80"/>
        <w:gridCol w:w="1350"/>
        <w:gridCol w:w="1260"/>
        <w:gridCol w:w="1170"/>
        <w:gridCol w:w="1260"/>
        <w:gridCol w:w="900"/>
        <w:gridCol w:w="1080"/>
        <w:gridCol w:w="1158"/>
      </w:tblGrid>
      <w:tr w:rsidR="007D1E4C" w:rsidRPr="00B44242" w:rsidTr="00CB2E46">
        <w:tc>
          <w:tcPr>
            <w:tcW w:w="2880" w:type="dxa"/>
          </w:tcPr>
          <w:p w:rsidR="00176576" w:rsidRPr="00B44242" w:rsidRDefault="00176576" w:rsidP="00176576">
            <w:pPr>
              <w:rPr>
                <w:rFonts w:ascii="Times New Roman" w:hAnsi="Times New Roman"/>
                <w:sz w:val="22"/>
                <w:szCs w:val="22"/>
              </w:rPr>
            </w:pPr>
            <w:r w:rsidRPr="00B44242">
              <w:rPr>
                <w:rFonts w:ascii="Times New Roman" w:hAnsi="Times New Roman"/>
                <w:sz w:val="22"/>
                <w:szCs w:val="22"/>
              </w:rPr>
              <w:t>Type of Collection</w:t>
            </w:r>
          </w:p>
        </w:tc>
        <w:tc>
          <w:tcPr>
            <w:tcW w:w="1350" w:type="dxa"/>
          </w:tcPr>
          <w:p w:rsidR="00176576" w:rsidRPr="00B44242" w:rsidRDefault="00176576" w:rsidP="00176576">
            <w:pPr>
              <w:rPr>
                <w:rFonts w:ascii="Times New Roman" w:hAnsi="Times New Roman"/>
                <w:sz w:val="22"/>
                <w:szCs w:val="22"/>
              </w:rPr>
            </w:pPr>
            <w:r w:rsidRPr="00B44242">
              <w:rPr>
                <w:rFonts w:ascii="Times New Roman" w:hAnsi="Times New Roman"/>
                <w:sz w:val="22"/>
                <w:szCs w:val="22"/>
              </w:rPr>
              <w:t>Number of Respondents</w:t>
            </w:r>
          </w:p>
        </w:tc>
        <w:tc>
          <w:tcPr>
            <w:tcW w:w="1260" w:type="dxa"/>
          </w:tcPr>
          <w:p w:rsidR="00176576" w:rsidRPr="00B44242" w:rsidRDefault="00176576" w:rsidP="00176576">
            <w:pPr>
              <w:pStyle w:val="Center"/>
              <w:spacing w:line="240" w:lineRule="auto"/>
              <w:jc w:val="left"/>
              <w:rPr>
                <w:sz w:val="22"/>
                <w:szCs w:val="22"/>
              </w:rPr>
            </w:pPr>
            <w:r w:rsidRPr="00B44242">
              <w:rPr>
                <w:sz w:val="22"/>
                <w:szCs w:val="22"/>
              </w:rPr>
              <w:t>Responses per Respondent</w:t>
            </w:r>
          </w:p>
        </w:tc>
        <w:tc>
          <w:tcPr>
            <w:tcW w:w="1170" w:type="dxa"/>
          </w:tcPr>
          <w:p w:rsidR="00176576" w:rsidRPr="00B44242" w:rsidRDefault="00176576" w:rsidP="00176576">
            <w:pPr>
              <w:rPr>
                <w:rFonts w:ascii="Times New Roman" w:hAnsi="Times New Roman"/>
                <w:sz w:val="22"/>
                <w:szCs w:val="22"/>
              </w:rPr>
            </w:pPr>
            <w:r w:rsidRPr="00B44242">
              <w:rPr>
                <w:rFonts w:ascii="Times New Roman" w:hAnsi="Times New Roman"/>
                <w:sz w:val="22"/>
                <w:szCs w:val="22"/>
              </w:rPr>
              <w:t>Total Responses</w:t>
            </w:r>
          </w:p>
        </w:tc>
        <w:tc>
          <w:tcPr>
            <w:tcW w:w="1260" w:type="dxa"/>
          </w:tcPr>
          <w:p w:rsidR="00176576" w:rsidRPr="00B44242" w:rsidRDefault="00176576" w:rsidP="00176576">
            <w:pPr>
              <w:rPr>
                <w:rFonts w:ascii="Times New Roman" w:hAnsi="Times New Roman"/>
                <w:sz w:val="22"/>
                <w:szCs w:val="22"/>
              </w:rPr>
            </w:pPr>
            <w:r w:rsidRPr="00B44242">
              <w:rPr>
                <w:rFonts w:ascii="Times New Roman" w:hAnsi="Times New Roman"/>
                <w:sz w:val="22"/>
                <w:szCs w:val="22"/>
              </w:rPr>
              <w:t>Hours per Respondent</w:t>
            </w:r>
          </w:p>
        </w:tc>
        <w:tc>
          <w:tcPr>
            <w:tcW w:w="900" w:type="dxa"/>
          </w:tcPr>
          <w:p w:rsidR="00176576" w:rsidRPr="00B44242" w:rsidRDefault="00176576" w:rsidP="00176576">
            <w:pPr>
              <w:rPr>
                <w:rFonts w:ascii="Times New Roman" w:hAnsi="Times New Roman"/>
                <w:sz w:val="22"/>
                <w:szCs w:val="22"/>
              </w:rPr>
            </w:pPr>
            <w:r w:rsidRPr="00B44242">
              <w:rPr>
                <w:rFonts w:ascii="Times New Roman" w:hAnsi="Times New Roman"/>
                <w:sz w:val="22"/>
                <w:szCs w:val="22"/>
              </w:rPr>
              <w:t>Total Burden Hours</w:t>
            </w:r>
          </w:p>
        </w:tc>
        <w:tc>
          <w:tcPr>
            <w:tcW w:w="1080" w:type="dxa"/>
          </w:tcPr>
          <w:p w:rsidR="00176576" w:rsidRPr="00B44242" w:rsidRDefault="00176576" w:rsidP="00176576">
            <w:pPr>
              <w:rPr>
                <w:rFonts w:ascii="Times New Roman" w:hAnsi="Times New Roman"/>
                <w:sz w:val="22"/>
                <w:szCs w:val="22"/>
              </w:rPr>
            </w:pPr>
            <w:r w:rsidRPr="00B44242">
              <w:rPr>
                <w:rFonts w:ascii="Times New Roman" w:hAnsi="Times New Roman"/>
                <w:sz w:val="22"/>
                <w:szCs w:val="22"/>
              </w:rPr>
              <w:t>Wage Rate</w:t>
            </w:r>
          </w:p>
        </w:tc>
        <w:tc>
          <w:tcPr>
            <w:tcW w:w="1158" w:type="dxa"/>
          </w:tcPr>
          <w:p w:rsidR="00176576" w:rsidRPr="00B44242" w:rsidRDefault="00176576" w:rsidP="00176576">
            <w:pPr>
              <w:rPr>
                <w:rFonts w:ascii="Times New Roman" w:hAnsi="Times New Roman"/>
                <w:sz w:val="22"/>
                <w:szCs w:val="22"/>
              </w:rPr>
            </w:pPr>
            <w:r w:rsidRPr="00B44242">
              <w:rPr>
                <w:rFonts w:ascii="Times New Roman" w:hAnsi="Times New Roman"/>
                <w:sz w:val="22"/>
                <w:szCs w:val="22"/>
              </w:rPr>
              <w:t>Total Hour Cost</w:t>
            </w:r>
          </w:p>
        </w:tc>
      </w:tr>
      <w:tr w:rsidR="007D1E4C" w:rsidRPr="00B44242" w:rsidTr="00CB2E46">
        <w:trPr>
          <w:trHeight w:val="552"/>
        </w:trPr>
        <w:tc>
          <w:tcPr>
            <w:tcW w:w="2880" w:type="dxa"/>
            <w:vAlign w:val="center"/>
          </w:tcPr>
          <w:p w:rsidR="00176576" w:rsidRPr="0068584D" w:rsidRDefault="007D545D" w:rsidP="009C02B9">
            <w:pPr>
              <w:pStyle w:val="TOC1"/>
              <w:rPr>
                <w:sz w:val="22"/>
                <w:szCs w:val="22"/>
              </w:rPr>
            </w:pPr>
            <w:r w:rsidRPr="0068584D">
              <w:rPr>
                <w:sz w:val="22"/>
                <w:szCs w:val="22"/>
              </w:rPr>
              <w:t>MAPP Satisfaction Survey</w:t>
            </w:r>
            <w:r w:rsidR="007B2471" w:rsidRPr="0068584D">
              <w:rPr>
                <w:sz w:val="22"/>
                <w:szCs w:val="22"/>
              </w:rPr>
              <w:t xml:space="preserve"> </w:t>
            </w:r>
          </w:p>
        </w:tc>
        <w:tc>
          <w:tcPr>
            <w:tcW w:w="1350" w:type="dxa"/>
            <w:vAlign w:val="center"/>
          </w:tcPr>
          <w:p w:rsidR="00176576" w:rsidRPr="0068584D" w:rsidRDefault="001969E2" w:rsidP="00176576">
            <w:pPr>
              <w:rPr>
                <w:rFonts w:ascii="Times New Roman" w:hAnsi="Times New Roman"/>
                <w:sz w:val="22"/>
                <w:szCs w:val="22"/>
              </w:rPr>
            </w:pPr>
            <w:r w:rsidRPr="0068584D">
              <w:rPr>
                <w:rFonts w:ascii="Times New Roman" w:hAnsi="Times New Roman"/>
                <w:sz w:val="22"/>
                <w:szCs w:val="22"/>
              </w:rPr>
              <w:t>65</w:t>
            </w:r>
          </w:p>
        </w:tc>
        <w:tc>
          <w:tcPr>
            <w:tcW w:w="1260" w:type="dxa"/>
            <w:vAlign w:val="center"/>
          </w:tcPr>
          <w:p w:rsidR="00176576" w:rsidRPr="0068584D" w:rsidRDefault="0092009C" w:rsidP="00176576">
            <w:pPr>
              <w:pStyle w:val="Center"/>
              <w:spacing w:line="240" w:lineRule="auto"/>
              <w:jc w:val="left"/>
              <w:rPr>
                <w:sz w:val="22"/>
                <w:szCs w:val="22"/>
              </w:rPr>
            </w:pPr>
            <w:r w:rsidRPr="0068584D">
              <w:rPr>
                <w:sz w:val="22"/>
                <w:szCs w:val="22"/>
              </w:rPr>
              <w:t>1</w:t>
            </w:r>
          </w:p>
        </w:tc>
        <w:tc>
          <w:tcPr>
            <w:tcW w:w="1170" w:type="dxa"/>
            <w:vAlign w:val="center"/>
          </w:tcPr>
          <w:p w:rsidR="00176576" w:rsidRPr="0068584D" w:rsidRDefault="0092009C" w:rsidP="00176576">
            <w:pPr>
              <w:rPr>
                <w:rFonts w:ascii="Times New Roman" w:hAnsi="Times New Roman"/>
                <w:sz w:val="22"/>
                <w:szCs w:val="22"/>
              </w:rPr>
            </w:pPr>
            <w:r w:rsidRPr="0068584D">
              <w:rPr>
                <w:rFonts w:ascii="Times New Roman" w:hAnsi="Times New Roman"/>
                <w:sz w:val="22"/>
                <w:szCs w:val="22"/>
              </w:rPr>
              <w:t>65</w:t>
            </w:r>
          </w:p>
        </w:tc>
        <w:tc>
          <w:tcPr>
            <w:tcW w:w="1260" w:type="dxa"/>
            <w:vAlign w:val="center"/>
          </w:tcPr>
          <w:p w:rsidR="00176576" w:rsidRPr="0068584D" w:rsidRDefault="0092009C" w:rsidP="0092009C">
            <w:pPr>
              <w:rPr>
                <w:rFonts w:ascii="Times New Roman" w:hAnsi="Times New Roman"/>
                <w:sz w:val="22"/>
                <w:szCs w:val="22"/>
              </w:rPr>
            </w:pPr>
            <w:r w:rsidRPr="0068584D">
              <w:rPr>
                <w:rFonts w:ascii="Times New Roman" w:hAnsi="Times New Roman"/>
                <w:sz w:val="22"/>
                <w:szCs w:val="22"/>
              </w:rPr>
              <w:t>0.30</w:t>
            </w:r>
          </w:p>
        </w:tc>
        <w:tc>
          <w:tcPr>
            <w:tcW w:w="900" w:type="dxa"/>
            <w:vAlign w:val="center"/>
          </w:tcPr>
          <w:p w:rsidR="00176576" w:rsidRPr="0068584D" w:rsidRDefault="0092009C" w:rsidP="00176576">
            <w:pPr>
              <w:rPr>
                <w:rFonts w:ascii="Times New Roman" w:hAnsi="Times New Roman"/>
                <w:sz w:val="22"/>
                <w:szCs w:val="22"/>
              </w:rPr>
            </w:pPr>
            <w:r w:rsidRPr="0068584D">
              <w:rPr>
                <w:rFonts w:ascii="Times New Roman" w:hAnsi="Times New Roman"/>
                <w:sz w:val="22"/>
                <w:szCs w:val="22"/>
              </w:rPr>
              <w:t>19.5</w:t>
            </w:r>
          </w:p>
        </w:tc>
        <w:tc>
          <w:tcPr>
            <w:tcW w:w="1080" w:type="dxa"/>
            <w:vAlign w:val="center"/>
          </w:tcPr>
          <w:p w:rsidR="00176576" w:rsidRPr="0068584D" w:rsidRDefault="0092009C" w:rsidP="00176576">
            <w:pPr>
              <w:rPr>
                <w:rFonts w:ascii="Times New Roman" w:hAnsi="Times New Roman"/>
                <w:sz w:val="22"/>
                <w:szCs w:val="22"/>
              </w:rPr>
            </w:pPr>
            <w:r w:rsidRPr="0068584D">
              <w:rPr>
                <w:rFonts w:ascii="Times New Roman" w:hAnsi="Times New Roman"/>
                <w:sz w:val="22"/>
                <w:szCs w:val="22"/>
              </w:rPr>
              <w:t>$30</w:t>
            </w:r>
            <w:r w:rsidR="00AA3EB2">
              <w:rPr>
                <w:rFonts w:ascii="Times New Roman" w:hAnsi="Times New Roman"/>
                <w:sz w:val="22"/>
                <w:szCs w:val="22"/>
              </w:rPr>
              <w:t>*</w:t>
            </w:r>
            <w:r w:rsidRPr="0068584D">
              <w:rPr>
                <w:rFonts w:ascii="Times New Roman" w:hAnsi="Times New Roman"/>
                <w:sz w:val="22"/>
                <w:szCs w:val="22"/>
              </w:rPr>
              <w:t>/hr</w:t>
            </w:r>
          </w:p>
        </w:tc>
        <w:tc>
          <w:tcPr>
            <w:tcW w:w="1158" w:type="dxa"/>
            <w:vAlign w:val="center"/>
          </w:tcPr>
          <w:p w:rsidR="00176576" w:rsidRPr="0068584D" w:rsidRDefault="0092009C" w:rsidP="00301BCD">
            <w:pPr>
              <w:rPr>
                <w:rFonts w:ascii="Times New Roman" w:hAnsi="Times New Roman"/>
                <w:sz w:val="22"/>
                <w:szCs w:val="22"/>
              </w:rPr>
            </w:pPr>
            <w:r w:rsidRPr="0068584D">
              <w:rPr>
                <w:rFonts w:ascii="Times New Roman" w:hAnsi="Times New Roman"/>
                <w:sz w:val="22"/>
                <w:szCs w:val="22"/>
              </w:rPr>
              <w:t>$585</w:t>
            </w:r>
          </w:p>
        </w:tc>
      </w:tr>
    </w:tbl>
    <w:p w:rsidR="00FA4FEE" w:rsidRPr="005F1893" w:rsidRDefault="00682AAF" w:rsidP="00FA4FEE">
      <w:pPr>
        <w:pStyle w:val="NormalSS"/>
        <w:ind w:firstLine="0"/>
        <w:jc w:val="left"/>
        <w:rPr>
          <w:szCs w:val="24"/>
        </w:rPr>
      </w:pPr>
      <w:r>
        <w:rPr>
          <w:szCs w:val="24"/>
        </w:rPr>
        <w:t>*Median hourly wage for 11-9151 Social and Community Service Managers in Health Care; Department of Labor</w:t>
      </w:r>
    </w:p>
    <w:p w:rsidR="00FA4FEE" w:rsidRPr="00B44242" w:rsidRDefault="00FA4FEE" w:rsidP="00176576">
      <w:pPr>
        <w:pStyle w:val="NormalSS"/>
        <w:ind w:firstLine="0"/>
        <w:jc w:val="left"/>
        <w:rPr>
          <w:i/>
          <w:szCs w:val="24"/>
        </w:rPr>
      </w:pPr>
    </w:p>
    <w:p w:rsidR="00176576" w:rsidRPr="005F1893" w:rsidRDefault="00176576" w:rsidP="00176576">
      <w:pPr>
        <w:pStyle w:val="NormalSS"/>
        <w:ind w:firstLine="0"/>
        <w:jc w:val="left"/>
        <w:rPr>
          <w:i/>
          <w:szCs w:val="24"/>
        </w:rPr>
      </w:pPr>
      <w:r w:rsidRPr="00B44242">
        <w:rPr>
          <w:i/>
          <w:szCs w:val="24"/>
        </w:rPr>
        <w:t>Planned frequency of information collection</w:t>
      </w:r>
      <w:r w:rsidR="0033551D" w:rsidRPr="00B44242">
        <w:rPr>
          <w:i/>
          <w:szCs w:val="24"/>
        </w:rPr>
        <w:t>:</w:t>
      </w:r>
    </w:p>
    <w:p w:rsidR="00FA4FEE" w:rsidRPr="00B44242" w:rsidRDefault="00FA4FEE" w:rsidP="00176576">
      <w:pPr>
        <w:pStyle w:val="NormalSS"/>
        <w:ind w:firstLine="0"/>
        <w:jc w:val="left"/>
        <w:rPr>
          <w:bCs/>
          <w:szCs w:val="24"/>
          <w:highlight w:val="yellow"/>
        </w:rPr>
      </w:pPr>
    </w:p>
    <w:p w:rsidR="00FA4FEE" w:rsidRPr="00B44242" w:rsidRDefault="007D545D" w:rsidP="00176576">
      <w:pPr>
        <w:pStyle w:val="NormalSS"/>
        <w:ind w:firstLine="0"/>
        <w:jc w:val="left"/>
        <w:rPr>
          <w:bCs/>
          <w:szCs w:val="24"/>
        </w:rPr>
      </w:pPr>
      <w:r>
        <w:rPr>
          <w:bCs/>
          <w:szCs w:val="24"/>
        </w:rPr>
        <w:t>This is a one-time evaluation of a specific training.</w:t>
      </w:r>
    </w:p>
    <w:p w:rsidR="00FA4FEE" w:rsidRPr="00B44242" w:rsidRDefault="00FA4FEE" w:rsidP="00176576">
      <w:pPr>
        <w:pStyle w:val="NormalSS"/>
        <w:ind w:firstLine="0"/>
        <w:jc w:val="left"/>
        <w:rPr>
          <w:bCs/>
          <w:szCs w:val="24"/>
        </w:rPr>
      </w:pPr>
    </w:p>
    <w:p w:rsidR="007A25D0" w:rsidRPr="00B44242" w:rsidRDefault="007A25D0">
      <w:pPr>
        <w:tabs>
          <w:tab w:val="left" w:pos="-720"/>
          <w:tab w:val="left" w:pos="720"/>
          <w:tab w:val="right" w:pos="10080"/>
        </w:tabs>
        <w:rPr>
          <w:rFonts w:ascii="Times New Roman" w:hAnsi="Times New Roman"/>
          <w:sz w:val="24"/>
          <w:szCs w:val="24"/>
        </w:rPr>
      </w:pPr>
    </w:p>
    <w:p w:rsidR="008C13E2" w:rsidRDefault="001879E5" w:rsidP="007D545D">
      <w:pPr>
        <w:tabs>
          <w:tab w:val="left" w:pos="720"/>
          <w:tab w:val="right" w:pos="8732"/>
        </w:tabs>
        <w:rPr>
          <w:rFonts w:ascii="Times New Roman" w:hAnsi="Times New Roman"/>
          <w:sz w:val="24"/>
          <w:szCs w:val="24"/>
          <w:u w:val="single"/>
        </w:rPr>
      </w:pPr>
      <w:r w:rsidRPr="00B44242">
        <w:rPr>
          <w:rFonts w:ascii="Times New Roman" w:hAnsi="Times New Roman"/>
          <w:sz w:val="24"/>
          <w:szCs w:val="24"/>
        </w:rPr>
        <w:t>13.</w:t>
      </w:r>
      <w:r w:rsidRPr="00B44242">
        <w:rPr>
          <w:rFonts w:ascii="Times New Roman" w:hAnsi="Times New Roman"/>
          <w:sz w:val="24"/>
          <w:szCs w:val="24"/>
        </w:rPr>
        <w:tab/>
      </w:r>
      <w:r w:rsidRPr="00B44242">
        <w:rPr>
          <w:rFonts w:ascii="Times New Roman" w:hAnsi="Times New Roman"/>
          <w:sz w:val="24"/>
          <w:szCs w:val="24"/>
          <w:u w:val="single"/>
        </w:rPr>
        <w:t>Estimates of Annualized Cost Burden to Respondents</w:t>
      </w:r>
    </w:p>
    <w:p w:rsidR="00053C92" w:rsidRDefault="00053C92" w:rsidP="007D545D">
      <w:pPr>
        <w:tabs>
          <w:tab w:val="left" w:pos="720"/>
          <w:tab w:val="right" w:pos="8732"/>
        </w:tabs>
        <w:rPr>
          <w:rFonts w:ascii="Times New Roman" w:hAnsi="Times New Roman"/>
          <w:sz w:val="24"/>
          <w:szCs w:val="24"/>
          <w:u w:val="single"/>
        </w:rPr>
      </w:pPr>
    </w:p>
    <w:p w:rsidR="007D545D" w:rsidRPr="007D545D" w:rsidRDefault="007D545D" w:rsidP="007D545D">
      <w:pPr>
        <w:tabs>
          <w:tab w:val="left" w:pos="720"/>
          <w:tab w:val="right" w:pos="8732"/>
        </w:tabs>
        <w:rPr>
          <w:rFonts w:ascii="Times New Roman" w:hAnsi="Times New Roman"/>
          <w:sz w:val="24"/>
          <w:szCs w:val="24"/>
        </w:rPr>
      </w:pPr>
      <w:r>
        <w:rPr>
          <w:rFonts w:ascii="Times New Roman" w:hAnsi="Times New Roman"/>
          <w:sz w:val="24"/>
          <w:szCs w:val="24"/>
        </w:rPr>
        <w:t>The only cost to respondents is their time to provide the requested information.</w:t>
      </w:r>
    </w:p>
    <w:p w:rsidR="001879E5" w:rsidRPr="00B44242" w:rsidRDefault="001879E5">
      <w:pPr>
        <w:tabs>
          <w:tab w:val="left" w:pos="-720"/>
        </w:tabs>
        <w:rPr>
          <w:rFonts w:ascii="Times New Roman" w:hAnsi="Times New Roman"/>
          <w:sz w:val="24"/>
          <w:szCs w:val="24"/>
        </w:rPr>
      </w:pPr>
    </w:p>
    <w:p w:rsidR="001879E5" w:rsidRDefault="001879E5">
      <w:pPr>
        <w:tabs>
          <w:tab w:val="left" w:pos="720"/>
          <w:tab w:val="right" w:pos="8732"/>
        </w:tabs>
        <w:rPr>
          <w:rFonts w:ascii="Times New Roman" w:hAnsi="Times New Roman"/>
          <w:sz w:val="24"/>
          <w:szCs w:val="24"/>
          <w:u w:val="single"/>
        </w:rPr>
      </w:pPr>
      <w:r w:rsidRPr="00B44242">
        <w:rPr>
          <w:rFonts w:ascii="Times New Roman" w:hAnsi="Times New Roman"/>
          <w:sz w:val="24"/>
          <w:szCs w:val="24"/>
        </w:rPr>
        <w:t>14.</w:t>
      </w:r>
      <w:r w:rsidRPr="00B44242">
        <w:rPr>
          <w:rFonts w:ascii="Times New Roman" w:hAnsi="Times New Roman"/>
          <w:sz w:val="24"/>
          <w:szCs w:val="24"/>
        </w:rPr>
        <w:tab/>
      </w:r>
      <w:r w:rsidRPr="00B44242">
        <w:rPr>
          <w:rFonts w:ascii="Times New Roman" w:hAnsi="Times New Roman"/>
          <w:sz w:val="24"/>
          <w:szCs w:val="24"/>
          <w:u w:val="single"/>
        </w:rPr>
        <w:t>Estimates of Annualized Cost to the Government</w:t>
      </w:r>
    </w:p>
    <w:p w:rsidR="007D545D" w:rsidRPr="00B44242" w:rsidRDefault="007D545D">
      <w:pPr>
        <w:tabs>
          <w:tab w:val="left" w:pos="720"/>
          <w:tab w:val="right" w:pos="8732"/>
        </w:tabs>
        <w:rPr>
          <w:rFonts w:ascii="Times New Roman" w:hAnsi="Times New Roman"/>
          <w:sz w:val="24"/>
          <w:szCs w:val="24"/>
          <w:u w:val="single"/>
        </w:rPr>
      </w:pPr>
    </w:p>
    <w:p w:rsidR="001879E5" w:rsidRDefault="007D545D">
      <w:pPr>
        <w:tabs>
          <w:tab w:val="left" w:pos="-720"/>
        </w:tabs>
        <w:rPr>
          <w:rFonts w:ascii="Times New Roman" w:hAnsi="Times New Roman"/>
          <w:sz w:val="24"/>
          <w:szCs w:val="24"/>
        </w:rPr>
      </w:pPr>
      <w:r>
        <w:rPr>
          <w:rFonts w:ascii="Times New Roman" w:hAnsi="Times New Roman"/>
          <w:sz w:val="24"/>
          <w:szCs w:val="24"/>
        </w:rPr>
        <w:t>The online surveys will not require staff time to collect information, therefore there is no associated annualized staff cost.</w:t>
      </w:r>
    </w:p>
    <w:p w:rsidR="007D545D" w:rsidRDefault="007D545D">
      <w:pPr>
        <w:tabs>
          <w:tab w:val="left" w:pos="-720"/>
        </w:tabs>
        <w:rPr>
          <w:rFonts w:ascii="Times New Roman" w:hAnsi="Times New Roman"/>
          <w:sz w:val="24"/>
          <w:szCs w:val="24"/>
        </w:rPr>
      </w:pPr>
    </w:p>
    <w:p w:rsidR="00053C92" w:rsidRDefault="00053C92">
      <w:pPr>
        <w:tabs>
          <w:tab w:val="left" w:pos="-720"/>
        </w:tabs>
        <w:rPr>
          <w:rFonts w:ascii="Times New Roman" w:hAnsi="Times New Roman"/>
          <w:sz w:val="24"/>
          <w:szCs w:val="24"/>
        </w:rPr>
      </w:pPr>
    </w:p>
    <w:p w:rsidR="00053C92" w:rsidRPr="00B44242" w:rsidRDefault="00053C92">
      <w:pPr>
        <w:tabs>
          <w:tab w:val="left" w:pos="-720"/>
        </w:tabs>
        <w:rPr>
          <w:rFonts w:ascii="Times New Roman" w:hAnsi="Times New Roman"/>
          <w:sz w:val="24"/>
          <w:szCs w:val="24"/>
        </w:rPr>
      </w:pPr>
    </w:p>
    <w:p w:rsidR="001879E5" w:rsidRPr="00B44242" w:rsidRDefault="001879E5">
      <w:pPr>
        <w:tabs>
          <w:tab w:val="left" w:pos="-720"/>
          <w:tab w:val="left" w:pos="44"/>
          <w:tab w:val="left" w:pos="720"/>
          <w:tab w:val="right" w:pos="8732"/>
        </w:tabs>
        <w:rPr>
          <w:rFonts w:ascii="Times New Roman" w:hAnsi="Times New Roman"/>
          <w:sz w:val="24"/>
          <w:szCs w:val="24"/>
          <w:u w:val="single"/>
        </w:rPr>
      </w:pPr>
      <w:r w:rsidRPr="00B44242">
        <w:rPr>
          <w:rFonts w:ascii="Times New Roman" w:hAnsi="Times New Roman"/>
          <w:sz w:val="24"/>
          <w:szCs w:val="24"/>
        </w:rPr>
        <w:t>15.</w:t>
      </w:r>
      <w:r w:rsidRPr="00B44242">
        <w:rPr>
          <w:rFonts w:ascii="Times New Roman" w:hAnsi="Times New Roman"/>
          <w:sz w:val="24"/>
          <w:szCs w:val="24"/>
        </w:rPr>
        <w:tab/>
      </w:r>
      <w:r w:rsidRPr="00B44242">
        <w:rPr>
          <w:rFonts w:ascii="Times New Roman" w:hAnsi="Times New Roman"/>
          <w:sz w:val="24"/>
          <w:szCs w:val="24"/>
          <w:u w:val="single"/>
        </w:rPr>
        <w:t>Change in Burden</w:t>
      </w:r>
    </w:p>
    <w:p w:rsidR="001879E5" w:rsidRPr="00B44242" w:rsidRDefault="001879E5">
      <w:pPr>
        <w:tabs>
          <w:tab w:val="left" w:pos="-720"/>
          <w:tab w:val="left" w:pos="44"/>
          <w:tab w:val="left" w:pos="720"/>
          <w:tab w:val="right" w:pos="8732"/>
        </w:tabs>
        <w:rPr>
          <w:rFonts w:ascii="Times New Roman" w:hAnsi="Times New Roman"/>
          <w:sz w:val="24"/>
          <w:szCs w:val="24"/>
        </w:rPr>
      </w:pPr>
    </w:p>
    <w:p w:rsidR="001879E5" w:rsidRPr="00B44242" w:rsidRDefault="000038EB">
      <w:pPr>
        <w:tabs>
          <w:tab w:val="left" w:pos="-720"/>
        </w:tabs>
        <w:rPr>
          <w:rFonts w:ascii="Times New Roman" w:hAnsi="Times New Roman"/>
          <w:sz w:val="24"/>
          <w:szCs w:val="24"/>
        </w:rPr>
      </w:pPr>
      <w:r w:rsidRPr="00B44242">
        <w:rPr>
          <w:rFonts w:ascii="Times New Roman" w:hAnsi="Times New Roman"/>
          <w:sz w:val="24"/>
          <w:szCs w:val="24"/>
        </w:rPr>
        <w:t xml:space="preserve">Not Applicable.  </w:t>
      </w:r>
      <w:r w:rsidR="00B906CD" w:rsidRPr="00B44242">
        <w:rPr>
          <w:rFonts w:ascii="Times New Roman" w:hAnsi="Times New Roman"/>
          <w:sz w:val="24"/>
          <w:szCs w:val="24"/>
        </w:rPr>
        <w:t>This is a new activity under HRSA’s generic clearance and will be included in the total burden currently approved by OMB under OMB Control No. 0915-0212.</w:t>
      </w:r>
    </w:p>
    <w:p w:rsidR="001879E5" w:rsidRPr="00B44242" w:rsidRDefault="001879E5">
      <w:pPr>
        <w:tabs>
          <w:tab w:val="left" w:pos="-720"/>
        </w:tabs>
        <w:rPr>
          <w:rFonts w:ascii="Times New Roman" w:hAnsi="Times New Roman"/>
          <w:sz w:val="24"/>
          <w:szCs w:val="24"/>
        </w:rPr>
      </w:pPr>
    </w:p>
    <w:p w:rsidR="001879E5" w:rsidRDefault="001879E5">
      <w:pPr>
        <w:tabs>
          <w:tab w:val="left" w:pos="-720"/>
          <w:tab w:val="left" w:pos="720"/>
          <w:tab w:val="right" w:pos="8732"/>
        </w:tabs>
        <w:rPr>
          <w:rFonts w:ascii="Times New Roman" w:hAnsi="Times New Roman"/>
          <w:sz w:val="24"/>
          <w:szCs w:val="24"/>
          <w:u w:val="single"/>
        </w:rPr>
      </w:pPr>
      <w:r w:rsidRPr="00B44242">
        <w:rPr>
          <w:rFonts w:ascii="Times New Roman" w:hAnsi="Times New Roman"/>
          <w:sz w:val="24"/>
          <w:szCs w:val="24"/>
        </w:rPr>
        <w:t>16.</w:t>
      </w:r>
      <w:r w:rsidRPr="00B44242">
        <w:rPr>
          <w:rFonts w:ascii="Times New Roman" w:hAnsi="Times New Roman"/>
          <w:sz w:val="24"/>
          <w:szCs w:val="24"/>
        </w:rPr>
        <w:tab/>
      </w:r>
      <w:r w:rsidRPr="00B44242">
        <w:rPr>
          <w:rFonts w:ascii="Times New Roman" w:hAnsi="Times New Roman"/>
          <w:sz w:val="24"/>
          <w:szCs w:val="24"/>
          <w:u w:val="single"/>
        </w:rPr>
        <w:t>Plans for Analysis and Timetable of Key Activities</w:t>
      </w:r>
    </w:p>
    <w:p w:rsidR="005F1893" w:rsidRDefault="005F1893">
      <w:pPr>
        <w:tabs>
          <w:tab w:val="left" w:pos="-720"/>
          <w:tab w:val="left" w:pos="720"/>
          <w:tab w:val="right" w:pos="8732"/>
        </w:tabs>
        <w:rPr>
          <w:rFonts w:ascii="Times New Roman" w:hAnsi="Times New Roman"/>
          <w:sz w:val="24"/>
          <w:szCs w:val="24"/>
          <w:u w:val="single"/>
        </w:rPr>
      </w:pPr>
    </w:p>
    <w:p w:rsidR="005F1893" w:rsidRPr="005F1893" w:rsidRDefault="005F1893">
      <w:pPr>
        <w:tabs>
          <w:tab w:val="left" w:pos="-720"/>
          <w:tab w:val="left" w:pos="720"/>
          <w:tab w:val="right" w:pos="8732"/>
        </w:tabs>
        <w:rPr>
          <w:rFonts w:ascii="Times New Roman" w:hAnsi="Times New Roman"/>
          <w:sz w:val="24"/>
          <w:szCs w:val="24"/>
        </w:rPr>
      </w:pPr>
      <w:r w:rsidRPr="005F1893">
        <w:rPr>
          <w:rFonts w:ascii="Times New Roman" w:hAnsi="Times New Roman"/>
          <w:sz w:val="24"/>
          <w:szCs w:val="24"/>
        </w:rPr>
        <w:t xml:space="preserve">A link to the survey will be emailed to all participants from the MAPP training. The online survey will be open for </w:t>
      </w:r>
      <w:r w:rsidR="00053C92">
        <w:rPr>
          <w:rFonts w:ascii="Times New Roman" w:hAnsi="Times New Roman"/>
          <w:sz w:val="24"/>
          <w:szCs w:val="24"/>
        </w:rPr>
        <w:t>participant</w:t>
      </w:r>
      <w:r w:rsidR="00053C92" w:rsidRPr="005F1893">
        <w:rPr>
          <w:rFonts w:ascii="Times New Roman" w:hAnsi="Times New Roman"/>
          <w:sz w:val="24"/>
          <w:szCs w:val="24"/>
        </w:rPr>
        <w:t xml:space="preserve">s </w:t>
      </w:r>
      <w:r w:rsidR="00053C92">
        <w:rPr>
          <w:rFonts w:ascii="Times New Roman" w:hAnsi="Times New Roman"/>
          <w:sz w:val="24"/>
          <w:szCs w:val="24"/>
        </w:rPr>
        <w:t>to respond up to</w:t>
      </w:r>
      <w:r w:rsidRPr="005F1893">
        <w:rPr>
          <w:rFonts w:ascii="Times New Roman" w:hAnsi="Times New Roman"/>
          <w:sz w:val="24"/>
          <w:szCs w:val="24"/>
        </w:rPr>
        <w:t xml:space="preserve"> a one</w:t>
      </w:r>
      <w:r w:rsidR="00053C92">
        <w:rPr>
          <w:rFonts w:ascii="Times New Roman" w:hAnsi="Times New Roman"/>
          <w:sz w:val="24"/>
          <w:szCs w:val="24"/>
        </w:rPr>
        <w:t>-</w:t>
      </w:r>
      <w:r w:rsidRPr="005F1893">
        <w:rPr>
          <w:rFonts w:ascii="Times New Roman" w:hAnsi="Times New Roman"/>
          <w:sz w:val="24"/>
          <w:szCs w:val="24"/>
        </w:rPr>
        <w:t xml:space="preserve">month period.  </w:t>
      </w:r>
      <w:r w:rsidR="00053C92">
        <w:rPr>
          <w:rFonts w:ascii="Times New Roman" w:hAnsi="Times New Roman"/>
          <w:sz w:val="24"/>
          <w:szCs w:val="24"/>
        </w:rPr>
        <w:t xml:space="preserve">The </w:t>
      </w:r>
      <w:r w:rsidR="00D06B20">
        <w:rPr>
          <w:rFonts w:ascii="Times New Roman" w:hAnsi="Times New Roman"/>
          <w:sz w:val="24"/>
          <w:szCs w:val="24"/>
        </w:rPr>
        <w:t xml:space="preserve">electronic </w:t>
      </w:r>
      <w:r w:rsidR="00053C92">
        <w:rPr>
          <w:rFonts w:ascii="Times New Roman" w:hAnsi="Times New Roman"/>
          <w:sz w:val="24"/>
          <w:szCs w:val="24"/>
        </w:rPr>
        <w:t>survey contains m</w:t>
      </w:r>
      <w:r w:rsidRPr="005F1893">
        <w:rPr>
          <w:rFonts w:ascii="Times New Roman" w:hAnsi="Times New Roman"/>
          <w:sz w:val="24"/>
          <w:szCs w:val="24"/>
        </w:rPr>
        <w:t xml:space="preserve">ultiple choice </w:t>
      </w:r>
      <w:r w:rsidR="00D06B20">
        <w:rPr>
          <w:rFonts w:ascii="Times New Roman" w:hAnsi="Times New Roman"/>
          <w:sz w:val="24"/>
          <w:szCs w:val="24"/>
        </w:rPr>
        <w:t xml:space="preserve">questions </w:t>
      </w:r>
      <w:r w:rsidR="00053C92">
        <w:rPr>
          <w:rFonts w:ascii="Times New Roman" w:hAnsi="Times New Roman"/>
          <w:sz w:val="24"/>
          <w:szCs w:val="24"/>
        </w:rPr>
        <w:t xml:space="preserve">with </w:t>
      </w:r>
      <w:r w:rsidRPr="005F1893">
        <w:rPr>
          <w:rFonts w:ascii="Times New Roman" w:hAnsi="Times New Roman"/>
          <w:sz w:val="24"/>
          <w:szCs w:val="24"/>
        </w:rPr>
        <w:t xml:space="preserve">answers </w:t>
      </w:r>
      <w:r w:rsidR="00D06B20">
        <w:rPr>
          <w:rFonts w:ascii="Times New Roman" w:hAnsi="Times New Roman"/>
          <w:sz w:val="24"/>
          <w:szCs w:val="24"/>
        </w:rPr>
        <w:t xml:space="preserve">to be tabulated as </w:t>
      </w:r>
      <w:r w:rsidRPr="005F1893">
        <w:rPr>
          <w:rFonts w:ascii="Times New Roman" w:hAnsi="Times New Roman"/>
          <w:sz w:val="24"/>
          <w:szCs w:val="24"/>
        </w:rPr>
        <w:t>percentages</w:t>
      </w:r>
      <w:r w:rsidR="00D06B20">
        <w:rPr>
          <w:rFonts w:ascii="Times New Roman" w:hAnsi="Times New Roman"/>
          <w:sz w:val="24"/>
          <w:szCs w:val="24"/>
        </w:rPr>
        <w:t>.</w:t>
      </w:r>
      <w:r w:rsidRPr="005F1893">
        <w:rPr>
          <w:rFonts w:ascii="Times New Roman" w:hAnsi="Times New Roman"/>
          <w:sz w:val="24"/>
          <w:szCs w:val="24"/>
        </w:rPr>
        <w:t xml:space="preserve"> </w:t>
      </w:r>
      <w:r w:rsidR="00D06B20">
        <w:rPr>
          <w:rFonts w:ascii="Times New Roman" w:hAnsi="Times New Roman"/>
          <w:sz w:val="24"/>
          <w:szCs w:val="24"/>
        </w:rPr>
        <w:t>Along with the multiple choice questions</w:t>
      </w:r>
      <w:r w:rsidRPr="005F1893">
        <w:rPr>
          <w:rFonts w:ascii="Times New Roman" w:hAnsi="Times New Roman"/>
          <w:sz w:val="24"/>
          <w:szCs w:val="24"/>
        </w:rPr>
        <w:t xml:space="preserve"> narrative responses will be </w:t>
      </w:r>
      <w:r w:rsidR="00D06B20">
        <w:rPr>
          <w:rFonts w:ascii="Times New Roman" w:hAnsi="Times New Roman"/>
          <w:sz w:val="24"/>
          <w:szCs w:val="24"/>
        </w:rPr>
        <w:t xml:space="preserve">grouped and </w:t>
      </w:r>
      <w:r w:rsidRPr="005F1893">
        <w:rPr>
          <w:rFonts w:ascii="Times New Roman" w:hAnsi="Times New Roman"/>
          <w:sz w:val="24"/>
          <w:szCs w:val="24"/>
        </w:rPr>
        <w:t>summarized.  NACCHO staff will review findings</w:t>
      </w:r>
      <w:r w:rsidR="0068584D">
        <w:rPr>
          <w:rFonts w:ascii="Times New Roman" w:hAnsi="Times New Roman"/>
          <w:sz w:val="24"/>
          <w:szCs w:val="24"/>
        </w:rPr>
        <w:t xml:space="preserve"> both</w:t>
      </w:r>
      <w:r w:rsidRPr="005F1893">
        <w:rPr>
          <w:rFonts w:ascii="Times New Roman" w:hAnsi="Times New Roman"/>
          <w:sz w:val="24"/>
          <w:szCs w:val="24"/>
        </w:rPr>
        <w:t xml:space="preserve"> individually and as a group.  Findings will be used for internal training </w:t>
      </w:r>
      <w:r w:rsidR="00D06B20" w:rsidRPr="005F1893">
        <w:rPr>
          <w:rFonts w:ascii="Times New Roman" w:hAnsi="Times New Roman"/>
          <w:sz w:val="24"/>
          <w:szCs w:val="24"/>
        </w:rPr>
        <w:t xml:space="preserve">and delivery </w:t>
      </w:r>
      <w:r w:rsidRPr="005F1893">
        <w:rPr>
          <w:rFonts w:ascii="Times New Roman" w:hAnsi="Times New Roman"/>
          <w:sz w:val="24"/>
          <w:szCs w:val="24"/>
        </w:rPr>
        <w:t>planning and will not be generalized and/or shared with the public.  There are no plans for publication or public sharing of survey results.</w:t>
      </w:r>
    </w:p>
    <w:p w:rsidR="006E3B33" w:rsidRPr="00B44242" w:rsidRDefault="006E3B33">
      <w:pPr>
        <w:tabs>
          <w:tab w:val="left" w:pos="-720"/>
          <w:tab w:val="right" w:pos="8692"/>
        </w:tabs>
        <w:rPr>
          <w:rFonts w:ascii="Times New Roman" w:hAnsi="Times New Roman"/>
          <w:sz w:val="24"/>
          <w:szCs w:val="24"/>
        </w:rPr>
      </w:pPr>
    </w:p>
    <w:p w:rsidR="001879E5" w:rsidRPr="00B44242" w:rsidRDefault="001879E5">
      <w:pPr>
        <w:tabs>
          <w:tab w:val="left" w:pos="720"/>
          <w:tab w:val="right" w:pos="8692"/>
        </w:tabs>
        <w:rPr>
          <w:rFonts w:ascii="Times New Roman" w:hAnsi="Times New Roman"/>
          <w:sz w:val="24"/>
          <w:szCs w:val="24"/>
          <w:u w:val="single"/>
        </w:rPr>
      </w:pPr>
      <w:r w:rsidRPr="00B44242">
        <w:rPr>
          <w:rFonts w:ascii="Times New Roman" w:hAnsi="Times New Roman"/>
          <w:sz w:val="24"/>
          <w:szCs w:val="24"/>
        </w:rPr>
        <w:t>17.</w:t>
      </w:r>
      <w:r w:rsidRPr="00B44242">
        <w:rPr>
          <w:rFonts w:ascii="Times New Roman" w:hAnsi="Times New Roman"/>
          <w:sz w:val="24"/>
          <w:szCs w:val="24"/>
        </w:rPr>
        <w:tab/>
      </w:r>
      <w:r w:rsidRPr="00B44242">
        <w:rPr>
          <w:rFonts w:ascii="Times New Roman" w:hAnsi="Times New Roman"/>
          <w:sz w:val="24"/>
          <w:szCs w:val="24"/>
          <w:u w:val="single"/>
        </w:rPr>
        <w:t>Exemption for Display of Expiration Date</w:t>
      </w:r>
    </w:p>
    <w:p w:rsidR="001879E5" w:rsidRPr="00B44242" w:rsidRDefault="001879E5">
      <w:pPr>
        <w:tabs>
          <w:tab w:val="left" w:pos="720"/>
          <w:tab w:val="right" w:pos="8692"/>
        </w:tabs>
        <w:rPr>
          <w:rFonts w:ascii="Times New Roman" w:hAnsi="Times New Roman"/>
          <w:sz w:val="24"/>
          <w:szCs w:val="24"/>
        </w:rPr>
      </w:pPr>
    </w:p>
    <w:p w:rsidR="001879E5" w:rsidRPr="00B44242" w:rsidRDefault="001879E5">
      <w:pPr>
        <w:tabs>
          <w:tab w:val="left" w:pos="-720"/>
        </w:tabs>
        <w:rPr>
          <w:rFonts w:ascii="Times New Roman" w:hAnsi="Times New Roman"/>
          <w:sz w:val="24"/>
          <w:szCs w:val="24"/>
        </w:rPr>
      </w:pPr>
      <w:r w:rsidRPr="00B44242">
        <w:rPr>
          <w:rFonts w:ascii="Times New Roman" w:hAnsi="Times New Roman"/>
          <w:sz w:val="24"/>
          <w:szCs w:val="24"/>
        </w:rPr>
        <w:t>No exemption is being requested.  The expiration date will be displayed.</w:t>
      </w:r>
    </w:p>
    <w:p w:rsidR="001879E5" w:rsidRPr="00B44242" w:rsidRDefault="001879E5">
      <w:pPr>
        <w:tabs>
          <w:tab w:val="left" w:pos="-720"/>
        </w:tabs>
        <w:rPr>
          <w:rFonts w:ascii="Times New Roman" w:hAnsi="Times New Roman"/>
          <w:sz w:val="24"/>
          <w:szCs w:val="24"/>
        </w:rPr>
      </w:pPr>
    </w:p>
    <w:p w:rsidR="001879E5" w:rsidRPr="00B44242" w:rsidRDefault="001879E5">
      <w:pPr>
        <w:tabs>
          <w:tab w:val="left" w:pos="-720"/>
          <w:tab w:val="left" w:pos="720"/>
          <w:tab w:val="right" w:pos="8692"/>
        </w:tabs>
        <w:rPr>
          <w:rFonts w:ascii="Times New Roman" w:hAnsi="Times New Roman"/>
          <w:sz w:val="24"/>
          <w:szCs w:val="24"/>
          <w:u w:val="single"/>
        </w:rPr>
      </w:pPr>
      <w:r w:rsidRPr="00B44242">
        <w:rPr>
          <w:rFonts w:ascii="Times New Roman" w:hAnsi="Times New Roman"/>
          <w:sz w:val="24"/>
          <w:szCs w:val="24"/>
        </w:rPr>
        <w:t>18.</w:t>
      </w:r>
      <w:r w:rsidRPr="00B44242">
        <w:rPr>
          <w:rFonts w:ascii="Times New Roman" w:hAnsi="Times New Roman"/>
          <w:sz w:val="24"/>
          <w:szCs w:val="24"/>
        </w:rPr>
        <w:tab/>
      </w:r>
      <w:r w:rsidRPr="00B44242">
        <w:rPr>
          <w:rFonts w:ascii="Times New Roman" w:hAnsi="Times New Roman"/>
          <w:sz w:val="24"/>
          <w:szCs w:val="24"/>
          <w:u w:val="single"/>
        </w:rPr>
        <w:t>Certifications</w:t>
      </w:r>
    </w:p>
    <w:p w:rsidR="001879E5" w:rsidRPr="00B44242" w:rsidRDefault="001879E5">
      <w:pPr>
        <w:tabs>
          <w:tab w:val="left" w:pos="-720"/>
          <w:tab w:val="left" w:pos="720"/>
          <w:tab w:val="right" w:pos="8692"/>
        </w:tabs>
        <w:rPr>
          <w:rFonts w:ascii="Times New Roman" w:hAnsi="Times New Roman"/>
          <w:sz w:val="24"/>
          <w:szCs w:val="24"/>
        </w:rPr>
      </w:pPr>
    </w:p>
    <w:p w:rsidR="001879E5" w:rsidRPr="00B44242" w:rsidRDefault="00B906CD" w:rsidP="00176576">
      <w:pPr>
        <w:tabs>
          <w:tab w:val="left" w:pos="-720"/>
        </w:tabs>
        <w:rPr>
          <w:rFonts w:ascii="Times New Roman" w:hAnsi="Times New Roman"/>
          <w:sz w:val="24"/>
          <w:szCs w:val="24"/>
        </w:rPr>
      </w:pPr>
      <w:r w:rsidRPr="00B44242">
        <w:rPr>
          <w:rFonts w:ascii="Times New Roman" w:hAnsi="Times New Roman"/>
          <w:sz w:val="24"/>
          <w:szCs w:val="24"/>
        </w:rPr>
        <w:t>This information collection activity</w:t>
      </w:r>
      <w:r w:rsidR="001879E5" w:rsidRPr="00B44242">
        <w:rPr>
          <w:rFonts w:ascii="Times New Roman" w:hAnsi="Times New Roman"/>
          <w:sz w:val="24"/>
          <w:szCs w:val="24"/>
        </w:rPr>
        <w:t xml:space="preserve"> will comply with the</w:t>
      </w:r>
      <w:r w:rsidR="00176576" w:rsidRPr="00B44242">
        <w:rPr>
          <w:rFonts w:ascii="Times New Roman" w:hAnsi="Times New Roman"/>
          <w:sz w:val="24"/>
          <w:szCs w:val="24"/>
        </w:rPr>
        <w:t xml:space="preserve"> requirements in 5 CFR 1320.9. </w:t>
      </w:r>
    </w:p>
    <w:sectPr w:rsidR="001879E5" w:rsidRPr="00B44242" w:rsidSect="00721134">
      <w:footerReference w:type="default" r:id="rId8"/>
      <w:pgSz w:w="12240" w:h="15840"/>
      <w:pgMar w:top="1440" w:right="1440" w:bottom="1080" w:left="1440" w:header="1440" w:footer="144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3C92" w:rsidRDefault="00053C92">
      <w:r>
        <w:separator/>
      </w:r>
    </w:p>
  </w:endnote>
  <w:endnote w:type="continuationSeparator" w:id="0">
    <w:p w:rsidR="00053C92" w:rsidRDefault="00053C9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Baskerville Old Face">
    <w:panose1 w:val="02020602080505020303"/>
    <w:charset w:val="00"/>
    <w:family w:val="roman"/>
    <w:pitch w:val="variable"/>
    <w:sig w:usb0="00000003" w:usb1="00000000" w:usb2="00000000" w:usb3="00000000" w:csb0="00000001" w:csb1="00000000"/>
  </w:font>
  <w:font w:name="MS Gothic">
    <w:altName w:val="MS Mincho"/>
    <w:panose1 w:val="020B0609070205080204"/>
    <w:charset w:val="80"/>
    <w:family w:val="modern"/>
    <w:notTrueType/>
    <w:pitch w:val="fixed"/>
    <w:sig w:usb0="00000000" w:usb1="08070000" w:usb2="00000010" w:usb3="00000000" w:csb0="00020000"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3C92" w:rsidRDefault="00EA3AEF">
    <w:pPr>
      <w:framePr w:wrap="notBeside" w:hAnchor="text" w:xAlign="center"/>
      <w:rPr>
        <w:sz w:val="24"/>
        <w:szCs w:val="24"/>
      </w:rPr>
    </w:pPr>
    <w:r>
      <w:rPr>
        <w:rFonts w:ascii="Times New Roman" w:hAnsi="Times New Roman"/>
        <w:sz w:val="2"/>
        <w:szCs w:val="2"/>
      </w:rPr>
      <w:fldChar w:fldCharType="begin"/>
    </w:r>
    <w:r w:rsidR="00053C92">
      <w:rPr>
        <w:rFonts w:ascii="Times New Roman" w:hAnsi="Times New Roman"/>
        <w:sz w:val="2"/>
        <w:szCs w:val="2"/>
      </w:rPr>
      <w:instrText xml:space="preserve"> PAGE  </w:instrText>
    </w:r>
    <w:r>
      <w:rPr>
        <w:rFonts w:ascii="Times New Roman" w:hAnsi="Times New Roman"/>
        <w:sz w:val="2"/>
        <w:szCs w:val="2"/>
      </w:rPr>
      <w:fldChar w:fldCharType="separate"/>
    </w:r>
    <w:r w:rsidR="00202B4F">
      <w:rPr>
        <w:rFonts w:ascii="Times New Roman" w:hAnsi="Times New Roman"/>
        <w:noProof/>
        <w:sz w:val="2"/>
        <w:szCs w:val="2"/>
      </w:rPr>
      <w:t>1</w:t>
    </w:r>
    <w:r>
      <w:rPr>
        <w:rFonts w:ascii="Times New Roman" w:hAnsi="Times New Roman"/>
        <w:sz w:val="2"/>
        <w:szCs w:val="2"/>
      </w:rPr>
      <w:fldChar w:fldCharType="end"/>
    </w:r>
  </w:p>
  <w:p w:rsidR="00053C92" w:rsidRDefault="00053C92">
    <w:pPr>
      <w:rPr>
        <w:sz w:val="24"/>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3C92" w:rsidRDefault="00053C92">
      <w:r>
        <w:separator/>
      </w:r>
    </w:p>
  </w:footnote>
  <w:footnote w:type="continuationSeparator" w:id="0">
    <w:p w:rsidR="00053C92" w:rsidRDefault="00053C9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5F4DB8"/>
    <w:multiLevelType w:val="hybridMultilevel"/>
    <w:tmpl w:val="7EBEB4E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
    <w:nsid w:val="0A342DE4"/>
    <w:multiLevelType w:val="hybridMultilevel"/>
    <w:tmpl w:val="58D44392"/>
    <w:lvl w:ilvl="0" w:tplc="04090001">
      <w:start w:val="1"/>
      <w:numFmt w:val="bullet"/>
      <w:lvlText w:val=""/>
      <w:lvlJc w:val="left"/>
      <w:pPr>
        <w:tabs>
          <w:tab w:val="num" w:pos="2070"/>
        </w:tabs>
        <w:ind w:left="207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
    <w:nsid w:val="0FBC5793"/>
    <w:multiLevelType w:val="hybridMultilevel"/>
    <w:tmpl w:val="CB66BD2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
    <w:nsid w:val="1F66495E"/>
    <w:multiLevelType w:val="hybridMultilevel"/>
    <w:tmpl w:val="4F86193A"/>
    <w:lvl w:ilvl="0" w:tplc="04090001">
      <w:start w:val="1"/>
      <w:numFmt w:val="bullet"/>
      <w:lvlText w:val=""/>
      <w:lvlJc w:val="left"/>
      <w:pPr>
        <w:tabs>
          <w:tab w:val="num" w:pos="2160"/>
        </w:tabs>
        <w:ind w:left="2160" w:hanging="360"/>
      </w:pPr>
      <w:rPr>
        <w:rFonts w:ascii="Symbol" w:hAnsi="Symbol" w:hint="default"/>
      </w:rPr>
    </w:lvl>
    <w:lvl w:ilvl="1" w:tplc="04090015">
      <w:start w:val="1"/>
      <w:numFmt w:val="upperLetter"/>
      <w:lvlText w:val="%2."/>
      <w:lvlJc w:val="left"/>
      <w:pPr>
        <w:tabs>
          <w:tab w:val="num" w:pos="2880"/>
        </w:tabs>
        <w:ind w:left="2880" w:hanging="360"/>
      </w:pPr>
      <w:rPr>
        <w:rFonts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
    <w:nsid w:val="387F1E26"/>
    <w:multiLevelType w:val="hybridMultilevel"/>
    <w:tmpl w:val="9FD06988"/>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5">
    <w:nsid w:val="479449EB"/>
    <w:multiLevelType w:val="hybridMultilevel"/>
    <w:tmpl w:val="C6BA6240"/>
    <w:lvl w:ilvl="0" w:tplc="04090019">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593D36C3"/>
    <w:multiLevelType w:val="hybridMultilevel"/>
    <w:tmpl w:val="8B4C7956"/>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7">
    <w:nsid w:val="5AA94C4C"/>
    <w:multiLevelType w:val="hybridMultilevel"/>
    <w:tmpl w:val="876CCAAA"/>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8">
    <w:nsid w:val="5B8B2A2F"/>
    <w:multiLevelType w:val="hybridMultilevel"/>
    <w:tmpl w:val="FD184AD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9">
    <w:nsid w:val="5F70268D"/>
    <w:multiLevelType w:val="hybridMultilevel"/>
    <w:tmpl w:val="6CF2EA1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0">
    <w:nsid w:val="601A1CF5"/>
    <w:multiLevelType w:val="hybridMultilevel"/>
    <w:tmpl w:val="09D47BD2"/>
    <w:lvl w:ilvl="0" w:tplc="04090001">
      <w:start w:val="38"/>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2343938"/>
    <w:multiLevelType w:val="hybridMultilevel"/>
    <w:tmpl w:val="B486FCA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abstractNumId w:val="5"/>
  </w:num>
  <w:num w:numId="2">
    <w:abstractNumId w:val="2"/>
  </w:num>
  <w:num w:numId="3">
    <w:abstractNumId w:val="0"/>
  </w:num>
  <w:num w:numId="4">
    <w:abstractNumId w:val="11"/>
  </w:num>
  <w:num w:numId="5">
    <w:abstractNumId w:val="9"/>
  </w:num>
  <w:num w:numId="6">
    <w:abstractNumId w:val="8"/>
  </w:num>
  <w:num w:numId="7">
    <w:abstractNumId w:val="1"/>
  </w:num>
  <w:num w:numId="8">
    <w:abstractNumId w:val="4"/>
  </w:num>
  <w:num w:numId="9">
    <w:abstractNumId w:val="6"/>
  </w:num>
  <w:num w:numId="10">
    <w:abstractNumId w:val="3"/>
  </w:num>
  <w:num w:numId="11">
    <w:abstractNumId w:val="7"/>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embedSystemFonts/>
  <w:bordersDoNotSurroundHeader/>
  <w:bordersDoNotSurroundFooter/>
  <w:proofState w:spelling="clean" w:grammar="clean"/>
  <w:stylePaneFormatFilter w:val="3F01"/>
  <w:defaultTabStop w:val="720"/>
  <w:hyphenationZone w:val="9323"/>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
  <w:rsids>
    <w:rsidRoot w:val="00213C9A"/>
    <w:rsid w:val="000038EB"/>
    <w:rsid w:val="0000591F"/>
    <w:rsid w:val="00051D01"/>
    <w:rsid w:val="00053C92"/>
    <w:rsid w:val="0007192E"/>
    <w:rsid w:val="00072B9E"/>
    <w:rsid w:val="00077808"/>
    <w:rsid w:val="000C01B9"/>
    <w:rsid w:val="000E26C2"/>
    <w:rsid w:val="000F2D27"/>
    <w:rsid w:val="000F4A39"/>
    <w:rsid w:val="001017B2"/>
    <w:rsid w:val="00116F07"/>
    <w:rsid w:val="00144B81"/>
    <w:rsid w:val="00165F82"/>
    <w:rsid w:val="00176576"/>
    <w:rsid w:val="001879E5"/>
    <w:rsid w:val="0019133F"/>
    <w:rsid w:val="001969E2"/>
    <w:rsid w:val="001E58D1"/>
    <w:rsid w:val="001F05FA"/>
    <w:rsid w:val="001F78C0"/>
    <w:rsid w:val="00202B4F"/>
    <w:rsid w:val="00213C9A"/>
    <w:rsid w:val="002279BC"/>
    <w:rsid w:val="00246222"/>
    <w:rsid w:val="00287B49"/>
    <w:rsid w:val="002D2BBC"/>
    <w:rsid w:val="002F402D"/>
    <w:rsid w:val="00301BCD"/>
    <w:rsid w:val="00330C42"/>
    <w:rsid w:val="0033551D"/>
    <w:rsid w:val="00344701"/>
    <w:rsid w:val="00404E64"/>
    <w:rsid w:val="00415D93"/>
    <w:rsid w:val="004239BD"/>
    <w:rsid w:val="004501F8"/>
    <w:rsid w:val="00454427"/>
    <w:rsid w:val="00454BD0"/>
    <w:rsid w:val="0046323A"/>
    <w:rsid w:val="00472378"/>
    <w:rsid w:val="00481B56"/>
    <w:rsid w:val="004973EB"/>
    <w:rsid w:val="004E3605"/>
    <w:rsid w:val="004E3A1F"/>
    <w:rsid w:val="004F33ED"/>
    <w:rsid w:val="00522C38"/>
    <w:rsid w:val="00531A2A"/>
    <w:rsid w:val="00537117"/>
    <w:rsid w:val="00551262"/>
    <w:rsid w:val="00557C4D"/>
    <w:rsid w:val="0056606F"/>
    <w:rsid w:val="00587151"/>
    <w:rsid w:val="005B0826"/>
    <w:rsid w:val="005B4A77"/>
    <w:rsid w:val="005F1893"/>
    <w:rsid w:val="005F7618"/>
    <w:rsid w:val="0061278C"/>
    <w:rsid w:val="00623295"/>
    <w:rsid w:val="0063434A"/>
    <w:rsid w:val="00642A5E"/>
    <w:rsid w:val="00682AAF"/>
    <w:rsid w:val="0068584D"/>
    <w:rsid w:val="006E3B33"/>
    <w:rsid w:val="00721134"/>
    <w:rsid w:val="007214F6"/>
    <w:rsid w:val="007312BE"/>
    <w:rsid w:val="0075457F"/>
    <w:rsid w:val="00782F66"/>
    <w:rsid w:val="00796F36"/>
    <w:rsid w:val="007A25D0"/>
    <w:rsid w:val="007B2471"/>
    <w:rsid w:val="007C52B1"/>
    <w:rsid w:val="007D1E4C"/>
    <w:rsid w:val="007D545D"/>
    <w:rsid w:val="008163BB"/>
    <w:rsid w:val="008165B2"/>
    <w:rsid w:val="00850760"/>
    <w:rsid w:val="00896384"/>
    <w:rsid w:val="008C13E2"/>
    <w:rsid w:val="008D1D94"/>
    <w:rsid w:val="0092009C"/>
    <w:rsid w:val="00990233"/>
    <w:rsid w:val="009910A4"/>
    <w:rsid w:val="009B68A7"/>
    <w:rsid w:val="009C02B9"/>
    <w:rsid w:val="009D2EC6"/>
    <w:rsid w:val="009D6C07"/>
    <w:rsid w:val="009D73F6"/>
    <w:rsid w:val="00A342EB"/>
    <w:rsid w:val="00A4213C"/>
    <w:rsid w:val="00A565A8"/>
    <w:rsid w:val="00A60207"/>
    <w:rsid w:val="00A90800"/>
    <w:rsid w:val="00A91DCD"/>
    <w:rsid w:val="00AA3EB2"/>
    <w:rsid w:val="00AE120A"/>
    <w:rsid w:val="00AE1A75"/>
    <w:rsid w:val="00B237EB"/>
    <w:rsid w:val="00B37D64"/>
    <w:rsid w:val="00B40D39"/>
    <w:rsid w:val="00B425DD"/>
    <w:rsid w:val="00B44242"/>
    <w:rsid w:val="00B54521"/>
    <w:rsid w:val="00B906CD"/>
    <w:rsid w:val="00BA092C"/>
    <w:rsid w:val="00BA1E23"/>
    <w:rsid w:val="00BC6B01"/>
    <w:rsid w:val="00BC761A"/>
    <w:rsid w:val="00BF3FA7"/>
    <w:rsid w:val="00C22F5A"/>
    <w:rsid w:val="00C50E75"/>
    <w:rsid w:val="00C710C1"/>
    <w:rsid w:val="00C91E67"/>
    <w:rsid w:val="00CB2B80"/>
    <w:rsid w:val="00CB2E46"/>
    <w:rsid w:val="00CD4592"/>
    <w:rsid w:val="00CE4102"/>
    <w:rsid w:val="00CE57E2"/>
    <w:rsid w:val="00D06B20"/>
    <w:rsid w:val="00D2299E"/>
    <w:rsid w:val="00D32AA8"/>
    <w:rsid w:val="00D63F22"/>
    <w:rsid w:val="00D67A56"/>
    <w:rsid w:val="00D90E19"/>
    <w:rsid w:val="00E32A2E"/>
    <w:rsid w:val="00EA3AEF"/>
    <w:rsid w:val="00EF7DAA"/>
    <w:rsid w:val="00F007C3"/>
    <w:rsid w:val="00F0115D"/>
    <w:rsid w:val="00F1420F"/>
    <w:rsid w:val="00F31BC9"/>
    <w:rsid w:val="00F46FFB"/>
    <w:rsid w:val="00F66291"/>
    <w:rsid w:val="00F80C75"/>
    <w:rsid w:val="00FA4FEE"/>
    <w:rsid w:val="00FB18E6"/>
    <w:rsid w:val="00FC259B"/>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1134"/>
    <w:pPr>
      <w:widowControl w:val="0"/>
      <w:autoSpaceDE w:val="0"/>
      <w:autoSpaceDN w:val="0"/>
      <w:adjustRightInd w:val="0"/>
      <w:spacing w:after="0" w:line="240" w:lineRule="auto"/>
    </w:pPr>
    <w:rPr>
      <w:rFonts w:ascii="Courier" w:hAnsi="Courier"/>
      <w:sz w:val="20"/>
      <w:szCs w:val="20"/>
    </w:rPr>
  </w:style>
  <w:style w:type="paragraph" w:styleId="Heading2">
    <w:name w:val="heading 2"/>
    <w:basedOn w:val="Normal"/>
    <w:link w:val="Heading2Char"/>
    <w:uiPriority w:val="9"/>
    <w:qFormat/>
    <w:rsid w:val="00A342EB"/>
    <w:pPr>
      <w:widowControl/>
      <w:autoSpaceDE/>
      <w:autoSpaceDN/>
      <w:adjustRightInd/>
      <w:spacing w:before="86" w:after="51"/>
      <w:outlineLvl w:val="1"/>
    </w:pPr>
    <w:rPr>
      <w:rFonts w:ascii="Times New Roman" w:hAnsi="Times New Roman"/>
      <w:b/>
      <w:bCs/>
      <w:color w:val="000066"/>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locked/>
    <w:rsid w:val="00A342EB"/>
    <w:rPr>
      <w:rFonts w:cs="Times New Roman"/>
      <w:b/>
      <w:bCs/>
      <w:color w:val="000066"/>
      <w:sz w:val="30"/>
      <w:szCs w:val="30"/>
    </w:rPr>
  </w:style>
  <w:style w:type="paragraph" w:customStyle="1" w:styleId="a">
    <w:name w:val="_"/>
    <w:uiPriority w:val="99"/>
    <w:rsid w:val="00721134"/>
    <w:pPr>
      <w:widowControl w:val="0"/>
      <w:autoSpaceDE w:val="0"/>
      <w:autoSpaceDN w:val="0"/>
      <w:adjustRightInd w:val="0"/>
      <w:spacing w:after="0" w:line="240" w:lineRule="auto"/>
      <w:ind w:left="-1440"/>
      <w:jc w:val="both"/>
    </w:pPr>
    <w:rPr>
      <w:rFonts w:ascii="Courier" w:hAnsi="Courier"/>
      <w:sz w:val="24"/>
      <w:szCs w:val="24"/>
    </w:rPr>
  </w:style>
  <w:style w:type="paragraph" w:styleId="Header">
    <w:name w:val="header"/>
    <w:basedOn w:val="Normal"/>
    <w:link w:val="HeaderChar"/>
    <w:uiPriority w:val="99"/>
    <w:semiHidden/>
    <w:unhideWhenUsed/>
    <w:rsid w:val="00782F66"/>
    <w:pPr>
      <w:tabs>
        <w:tab w:val="center" w:pos="4680"/>
        <w:tab w:val="right" w:pos="9360"/>
      </w:tabs>
    </w:pPr>
  </w:style>
  <w:style w:type="character" w:customStyle="1" w:styleId="HeaderChar">
    <w:name w:val="Header Char"/>
    <w:basedOn w:val="DefaultParagraphFont"/>
    <w:link w:val="Header"/>
    <w:uiPriority w:val="99"/>
    <w:semiHidden/>
    <w:locked/>
    <w:rsid w:val="00782F66"/>
    <w:rPr>
      <w:rFonts w:ascii="Courier" w:hAnsi="Courier" w:cs="Times New Roman"/>
      <w:sz w:val="20"/>
      <w:szCs w:val="20"/>
    </w:rPr>
  </w:style>
  <w:style w:type="paragraph" w:styleId="Footer">
    <w:name w:val="footer"/>
    <w:basedOn w:val="Normal"/>
    <w:link w:val="FooterChar"/>
    <w:uiPriority w:val="99"/>
    <w:semiHidden/>
    <w:unhideWhenUsed/>
    <w:rsid w:val="00782F66"/>
    <w:pPr>
      <w:tabs>
        <w:tab w:val="center" w:pos="4680"/>
        <w:tab w:val="right" w:pos="9360"/>
      </w:tabs>
    </w:pPr>
  </w:style>
  <w:style w:type="character" w:customStyle="1" w:styleId="FooterChar">
    <w:name w:val="Footer Char"/>
    <w:basedOn w:val="DefaultParagraphFont"/>
    <w:link w:val="Footer"/>
    <w:uiPriority w:val="99"/>
    <w:semiHidden/>
    <w:locked/>
    <w:rsid w:val="00782F66"/>
    <w:rPr>
      <w:rFonts w:ascii="Courier" w:hAnsi="Courier" w:cs="Times New Roman"/>
      <w:sz w:val="20"/>
      <w:szCs w:val="20"/>
    </w:rPr>
  </w:style>
  <w:style w:type="paragraph" w:styleId="TOC1">
    <w:name w:val="toc 1"/>
    <w:basedOn w:val="Normal"/>
    <w:next w:val="Normal"/>
    <w:autoRedefine/>
    <w:uiPriority w:val="39"/>
    <w:semiHidden/>
    <w:rsid w:val="00176576"/>
    <w:pPr>
      <w:widowControl/>
      <w:tabs>
        <w:tab w:val="left" w:pos="432"/>
      </w:tabs>
      <w:autoSpaceDE/>
      <w:autoSpaceDN/>
      <w:adjustRightInd/>
    </w:pPr>
    <w:rPr>
      <w:rFonts w:ascii="Times New Roman" w:hAnsi="Times New Roman"/>
      <w:sz w:val="24"/>
    </w:rPr>
  </w:style>
  <w:style w:type="paragraph" w:customStyle="1" w:styleId="NormalSS">
    <w:name w:val="NormalSS"/>
    <w:basedOn w:val="Normal"/>
    <w:rsid w:val="00176576"/>
    <w:pPr>
      <w:widowControl/>
      <w:tabs>
        <w:tab w:val="left" w:pos="432"/>
      </w:tabs>
      <w:autoSpaceDE/>
      <w:autoSpaceDN/>
      <w:adjustRightInd/>
      <w:ind w:firstLine="432"/>
      <w:jc w:val="both"/>
    </w:pPr>
    <w:rPr>
      <w:rFonts w:ascii="Times New Roman" w:hAnsi="Times New Roman"/>
      <w:sz w:val="24"/>
    </w:rPr>
  </w:style>
  <w:style w:type="paragraph" w:customStyle="1" w:styleId="Center">
    <w:name w:val="Center"/>
    <w:basedOn w:val="Normal"/>
    <w:rsid w:val="00176576"/>
    <w:pPr>
      <w:widowControl/>
      <w:tabs>
        <w:tab w:val="left" w:pos="432"/>
      </w:tabs>
      <w:autoSpaceDE/>
      <w:autoSpaceDN/>
      <w:adjustRightInd/>
      <w:spacing w:line="480" w:lineRule="auto"/>
      <w:jc w:val="center"/>
    </w:pPr>
    <w:rPr>
      <w:rFonts w:ascii="Times New Roman" w:hAnsi="Times New Roman"/>
      <w:sz w:val="24"/>
    </w:rPr>
  </w:style>
  <w:style w:type="character" w:styleId="CommentReference">
    <w:name w:val="annotation reference"/>
    <w:basedOn w:val="DefaultParagraphFont"/>
    <w:uiPriority w:val="99"/>
    <w:semiHidden/>
    <w:unhideWhenUsed/>
    <w:rsid w:val="00AE120A"/>
    <w:rPr>
      <w:rFonts w:cs="Times New Roman"/>
      <w:sz w:val="16"/>
      <w:szCs w:val="16"/>
    </w:rPr>
  </w:style>
  <w:style w:type="paragraph" w:styleId="CommentText">
    <w:name w:val="annotation text"/>
    <w:basedOn w:val="Normal"/>
    <w:link w:val="CommentTextChar"/>
    <w:uiPriority w:val="99"/>
    <w:semiHidden/>
    <w:unhideWhenUsed/>
    <w:rsid w:val="00AE120A"/>
  </w:style>
  <w:style w:type="character" w:customStyle="1" w:styleId="CommentTextChar">
    <w:name w:val="Comment Text Char"/>
    <w:basedOn w:val="DefaultParagraphFont"/>
    <w:link w:val="CommentText"/>
    <w:uiPriority w:val="99"/>
    <w:semiHidden/>
    <w:locked/>
    <w:rsid w:val="00AE120A"/>
    <w:rPr>
      <w:rFonts w:ascii="Courier" w:hAnsi="Courier" w:cs="Times New Roman"/>
      <w:sz w:val="20"/>
      <w:szCs w:val="20"/>
    </w:rPr>
  </w:style>
  <w:style w:type="paragraph" w:styleId="CommentSubject">
    <w:name w:val="annotation subject"/>
    <w:basedOn w:val="CommentText"/>
    <w:next w:val="CommentText"/>
    <w:link w:val="CommentSubjectChar"/>
    <w:uiPriority w:val="99"/>
    <w:semiHidden/>
    <w:unhideWhenUsed/>
    <w:rsid w:val="00AE120A"/>
    <w:rPr>
      <w:b/>
      <w:bCs/>
    </w:rPr>
  </w:style>
  <w:style w:type="character" w:customStyle="1" w:styleId="CommentSubjectChar">
    <w:name w:val="Comment Subject Char"/>
    <w:basedOn w:val="CommentTextChar"/>
    <w:link w:val="CommentSubject"/>
    <w:uiPriority w:val="99"/>
    <w:semiHidden/>
    <w:locked/>
    <w:rsid w:val="00AE120A"/>
    <w:rPr>
      <w:rFonts w:ascii="Courier" w:hAnsi="Courier" w:cs="Times New Roman"/>
      <w:b/>
      <w:bCs/>
      <w:sz w:val="20"/>
      <w:szCs w:val="20"/>
    </w:rPr>
  </w:style>
  <w:style w:type="paragraph" w:styleId="BalloonText">
    <w:name w:val="Balloon Text"/>
    <w:basedOn w:val="Normal"/>
    <w:link w:val="BalloonTextChar"/>
    <w:uiPriority w:val="99"/>
    <w:semiHidden/>
    <w:unhideWhenUsed/>
    <w:rsid w:val="00AE120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E120A"/>
    <w:rPr>
      <w:rFonts w:ascii="Tahoma" w:hAnsi="Tahoma" w:cs="Tahoma"/>
      <w:sz w:val="16"/>
      <w:szCs w:val="16"/>
    </w:rPr>
  </w:style>
  <w:style w:type="character" w:styleId="Hyperlink">
    <w:name w:val="Hyperlink"/>
    <w:basedOn w:val="DefaultParagraphFont"/>
    <w:rsid w:val="008C13E2"/>
    <w:rPr>
      <w:color w:val="0000FF"/>
      <w:u w:val="single"/>
    </w:rPr>
  </w:style>
  <w:style w:type="paragraph" w:styleId="BodyTextIndent">
    <w:name w:val="Body Text Indent"/>
    <w:basedOn w:val="Normal"/>
    <w:link w:val="BodyTextIndentChar"/>
    <w:rsid w:val="008C13E2"/>
    <w:pPr>
      <w:ind w:left="720"/>
    </w:pPr>
    <w:rPr>
      <w:rFonts w:ascii="Baskerville Old Face" w:hAnsi="Baskerville Old Face"/>
      <w:sz w:val="24"/>
      <w:szCs w:val="24"/>
    </w:rPr>
  </w:style>
  <w:style w:type="character" w:customStyle="1" w:styleId="BodyTextIndentChar">
    <w:name w:val="Body Text Indent Char"/>
    <w:basedOn w:val="DefaultParagraphFont"/>
    <w:link w:val="BodyTextIndent"/>
    <w:rsid w:val="008C13E2"/>
    <w:rPr>
      <w:rFonts w:ascii="Baskerville Old Face" w:hAnsi="Baskerville Old Face"/>
      <w:sz w:val="24"/>
      <w:szCs w:val="24"/>
    </w:rPr>
  </w:style>
  <w:style w:type="character" w:styleId="FollowedHyperlink">
    <w:name w:val="FollowedHyperlink"/>
    <w:basedOn w:val="DefaultParagraphFont"/>
    <w:uiPriority w:val="99"/>
    <w:semiHidden/>
    <w:unhideWhenUsed/>
    <w:rsid w:val="00165F82"/>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1134"/>
    <w:pPr>
      <w:widowControl w:val="0"/>
      <w:autoSpaceDE w:val="0"/>
      <w:autoSpaceDN w:val="0"/>
      <w:adjustRightInd w:val="0"/>
      <w:spacing w:after="0" w:line="240" w:lineRule="auto"/>
    </w:pPr>
    <w:rPr>
      <w:rFonts w:ascii="Courier" w:hAnsi="Courier"/>
      <w:sz w:val="20"/>
      <w:szCs w:val="20"/>
    </w:rPr>
  </w:style>
  <w:style w:type="paragraph" w:styleId="Heading2">
    <w:name w:val="heading 2"/>
    <w:basedOn w:val="Normal"/>
    <w:link w:val="Heading2Char"/>
    <w:uiPriority w:val="9"/>
    <w:qFormat/>
    <w:rsid w:val="00A342EB"/>
    <w:pPr>
      <w:widowControl/>
      <w:autoSpaceDE/>
      <w:autoSpaceDN/>
      <w:adjustRightInd/>
      <w:spacing w:before="86" w:after="51"/>
      <w:outlineLvl w:val="1"/>
    </w:pPr>
    <w:rPr>
      <w:rFonts w:ascii="Times New Roman" w:hAnsi="Times New Roman"/>
      <w:b/>
      <w:bCs/>
      <w:color w:val="000066"/>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locked/>
    <w:rsid w:val="00A342EB"/>
    <w:rPr>
      <w:rFonts w:cs="Times New Roman"/>
      <w:b/>
      <w:bCs/>
      <w:color w:val="000066"/>
      <w:sz w:val="30"/>
      <w:szCs w:val="30"/>
    </w:rPr>
  </w:style>
  <w:style w:type="paragraph" w:customStyle="1" w:styleId="a">
    <w:name w:val="_"/>
    <w:uiPriority w:val="99"/>
    <w:rsid w:val="00721134"/>
    <w:pPr>
      <w:widowControl w:val="0"/>
      <w:autoSpaceDE w:val="0"/>
      <w:autoSpaceDN w:val="0"/>
      <w:adjustRightInd w:val="0"/>
      <w:spacing w:after="0" w:line="240" w:lineRule="auto"/>
      <w:ind w:left="-1440"/>
      <w:jc w:val="both"/>
    </w:pPr>
    <w:rPr>
      <w:rFonts w:ascii="Courier" w:hAnsi="Courier"/>
      <w:sz w:val="24"/>
      <w:szCs w:val="24"/>
    </w:rPr>
  </w:style>
  <w:style w:type="paragraph" w:styleId="Header">
    <w:name w:val="header"/>
    <w:basedOn w:val="Normal"/>
    <w:link w:val="HeaderChar"/>
    <w:uiPriority w:val="99"/>
    <w:semiHidden/>
    <w:unhideWhenUsed/>
    <w:rsid w:val="00782F66"/>
    <w:pPr>
      <w:tabs>
        <w:tab w:val="center" w:pos="4680"/>
        <w:tab w:val="right" w:pos="9360"/>
      </w:tabs>
    </w:pPr>
  </w:style>
  <w:style w:type="character" w:customStyle="1" w:styleId="HeaderChar">
    <w:name w:val="Header Char"/>
    <w:basedOn w:val="DefaultParagraphFont"/>
    <w:link w:val="Header"/>
    <w:uiPriority w:val="99"/>
    <w:semiHidden/>
    <w:locked/>
    <w:rsid w:val="00782F66"/>
    <w:rPr>
      <w:rFonts w:ascii="Courier" w:hAnsi="Courier" w:cs="Times New Roman"/>
      <w:sz w:val="20"/>
      <w:szCs w:val="20"/>
    </w:rPr>
  </w:style>
  <w:style w:type="paragraph" w:styleId="Footer">
    <w:name w:val="footer"/>
    <w:basedOn w:val="Normal"/>
    <w:link w:val="FooterChar"/>
    <w:uiPriority w:val="99"/>
    <w:semiHidden/>
    <w:unhideWhenUsed/>
    <w:rsid w:val="00782F66"/>
    <w:pPr>
      <w:tabs>
        <w:tab w:val="center" w:pos="4680"/>
        <w:tab w:val="right" w:pos="9360"/>
      </w:tabs>
    </w:pPr>
  </w:style>
  <w:style w:type="character" w:customStyle="1" w:styleId="FooterChar">
    <w:name w:val="Footer Char"/>
    <w:basedOn w:val="DefaultParagraphFont"/>
    <w:link w:val="Footer"/>
    <w:uiPriority w:val="99"/>
    <w:semiHidden/>
    <w:locked/>
    <w:rsid w:val="00782F66"/>
    <w:rPr>
      <w:rFonts w:ascii="Courier" w:hAnsi="Courier" w:cs="Times New Roman"/>
      <w:sz w:val="20"/>
      <w:szCs w:val="20"/>
    </w:rPr>
  </w:style>
  <w:style w:type="paragraph" w:styleId="TOC1">
    <w:name w:val="toc 1"/>
    <w:basedOn w:val="Normal"/>
    <w:next w:val="Normal"/>
    <w:autoRedefine/>
    <w:uiPriority w:val="39"/>
    <w:semiHidden/>
    <w:rsid w:val="00176576"/>
    <w:pPr>
      <w:widowControl/>
      <w:tabs>
        <w:tab w:val="left" w:pos="432"/>
      </w:tabs>
      <w:autoSpaceDE/>
      <w:autoSpaceDN/>
      <w:adjustRightInd/>
    </w:pPr>
    <w:rPr>
      <w:rFonts w:ascii="Times New Roman" w:hAnsi="Times New Roman"/>
      <w:sz w:val="24"/>
    </w:rPr>
  </w:style>
  <w:style w:type="paragraph" w:customStyle="1" w:styleId="NormalSS">
    <w:name w:val="NormalSS"/>
    <w:basedOn w:val="Normal"/>
    <w:rsid w:val="00176576"/>
    <w:pPr>
      <w:widowControl/>
      <w:tabs>
        <w:tab w:val="left" w:pos="432"/>
      </w:tabs>
      <w:autoSpaceDE/>
      <w:autoSpaceDN/>
      <w:adjustRightInd/>
      <w:ind w:firstLine="432"/>
      <w:jc w:val="both"/>
    </w:pPr>
    <w:rPr>
      <w:rFonts w:ascii="Times New Roman" w:hAnsi="Times New Roman"/>
      <w:sz w:val="24"/>
    </w:rPr>
  </w:style>
  <w:style w:type="paragraph" w:customStyle="1" w:styleId="Center">
    <w:name w:val="Center"/>
    <w:basedOn w:val="Normal"/>
    <w:rsid w:val="00176576"/>
    <w:pPr>
      <w:widowControl/>
      <w:tabs>
        <w:tab w:val="left" w:pos="432"/>
      </w:tabs>
      <w:autoSpaceDE/>
      <w:autoSpaceDN/>
      <w:adjustRightInd/>
      <w:spacing w:line="480" w:lineRule="auto"/>
      <w:jc w:val="center"/>
    </w:pPr>
    <w:rPr>
      <w:rFonts w:ascii="Times New Roman" w:hAnsi="Times New Roman"/>
      <w:sz w:val="24"/>
    </w:rPr>
  </w:style>
  <w:style w:type="character" w:styleId="CommentReference">
    <w:name w:val="annotation reference"/>
    <w:basedOn w:val="DefaultParagraphFont"/>
    <w:uiPriority w:val="99"/>
    <w:semiHidden/>
    <w:unhideWhenUsed/>
    <w:rsid w:val="00AE120A"/>
    <w:rPr>
      <w:rFonts w:cs="Times New Roman"/>
      <w:sz w:val="16"/>
      <w:szCs w:val="16"/>
    </w:rPr>
  </w:style>
  <w:style w:type="paragraph" w:styleId="CommentText">
    <w:name w:val="annotation text"/>
    <w:basedOn w:val="Normal"/>
    <w:link w:val="CommentTextChar"/>
    <w:uiPriority w:val="99"/>
    <w:semiHidden/>
    <w:unhideWhenUsed/>
    <w:rsid w:val="00AE120A"/>
  </w:style>
  <w:style w:type="character" w:customStyle="1" w:styleId="CommentTextChar">
    <w:name w:val="Comment Text Char"/>
    <w:basedOn w:val="DefaultParagraphFont"/>
    <w:link w:val="CommentText"/>
    <w:uiPriority w:val="99"/>
    <w:semiHidden/>
    <w:locked/>
    <w:rsid w:val="00AE120A"/>
    <w:rPr>
      <w:rFonts w:ascii="Courier" w:hAnsi="Courier" w:cs="Times New Roman"/>
      <w:sz w:val="20"/>
      <w:szCs w:val="20"/>
    </w:rPr>
  </w:style>
  <w:style w:type="paragraph" w:styleId="CommentSubject">
    <w:name w:val="annotation subject"/>
    <w:basedOn w:val="CommentText"/>
    <w:next w:val="CommentText"/>
    <w:link w:val="CommentSubjectChar"/>
    <w:uiPriority w:val="99"/>
    <w:semiHidden/>
    <w:unhideWhenUsed/>
    <w:rsid w:val="00AE120A"/>
    <w:rPr>
      <w:b/>
      <w:bCs/>
    </w:rPr>
  </w:style>
  <w:style w:type="character" w:customStyle="1" w:styleId="CommentSubjectChar">
    <w:name w:val="Comment Subject Char"/>
    <w:basedOn w:val="CommentTextChar"/>
    <w:link w:val="CommentSubject"/>
    <w:uiPriority w:val="99"/>
    <w:semiHidden/>
    <w:locked/>
    <w:rsid w:val="00AE120A"/>
    <w:rPr>
      <w:rFonts w:ascii="Courier" w:hAnsi="Courier" w:cs="Times New Roman"/>
      <w:b/>
      <w:bCs/>
      <w:sz w:val="20"/>
      <w:szCs w:val="20"/>
    </w:rPr>
  </w:style>
  <w:style w:type="paragraph" w:styleId="BalloonText">
    <w:name w:val="Balloon Text"/>
    <w:basedOn w:val="Normal"/>
    <w:link w:val="BalloonTextChar"/>
    <w:uiPriority w:val="99"/>
    <w:semiHidden/>
    <w:unhideWhenUsed/>
    <w:rsid w:val="00AE120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E120A"/>
    <w:rPr>
      <w:rFonts w:ascii="Tahoma" w:hAnsi="Tahoma" w:cs="Tahoma"/>
      <w:sz w:val="16"/>
      <w:szCs w:val="16"/>
    </w:rPr>
  </w:style>
  <w:style w:type="character" w:styleId="Hyperlink">
    <w:name w:val="Hyperlink"/>
    <w:basedOn w:val="DefaultParagraphFont"/>
    <w:rsid w:val="008C13E2"/>
    <w:rPr>
      <w:color w:val="0000FF"/>
      <w:u w:val="single"/>
    </w:rPr>
  </w:style>
  <w:style w:type="paragraph" w:styleId="BodyTextIndent">
    <w:name w:val="Body Text Indent"/>
    <w:basedOn w:val="Normal"/>
    <w:link w:val="BodyTextIndentChar"/>
    <w:rsid w:val="008C13E2"/>
    <w:pPr>
      <w:ind w:left="720"/>
    </w:pPr>
    <w:rPr>
      <w:rFonts w:ascii="Baskerville Old Face" w:hAnsi="Baskerville Old Face"/>
      <w:sz w:val="24"/>
      <w:szCs w:val="24"/>
    </w:rPr>
  </w:style>
  <w:style w:type="character" w:customStyle="1" w:styleId="BodyTextIndentChar">
    <w:name w:val="Body Text Indent Char"/>
    <w:basedOn w:val="DefaultParagraphFont"/>
    <w:link w:val="BodyTextIndent"/>
    <w:rsid w:val="008C13E2"/>
    <w:rPr>
      <w:rFonts w:ascii="Baskerville Old Face" w:hAnsi="Baskerville Old Face"/>
      <w:sz w:val="24"/>
      <w:szCs w:val="24"/>
    </w:rPr>
  </w:style>
  <w:style w:type="character" w:styleId="FollowedHyperlink">
    <w:name w:val="FollowedHyperlink"/>
    <w:basedOn w:val="DefaultParagraphFont"/>
    <w:uiPriority w:val="99"/>
    <w:semiHidden/>
    <w:unhideWhenUsed/>
    <w:rsid w:val="00165F82"/>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226898-DFE6-4AB7-B54E-69C650DE4D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1108</Words>
  <Characters>6467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GENERIC - Supporting Statement Template</vt:lpstr>
    </vt:vector>
  </TitlesOfParts>
  <Company>NACCHO</Company>
  <LinksUpToDate>false</LinksUpToDate>
  <CharactersWithSpaces>7560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 Supporting Statement Template</dc:title>
  <dc:creator>Jodi.Duckhorn</dc:creator>
  <cp:lastModifiedBy>JDUCKHORN</cp:lastModifiedBy>
  <cp:revision>5</cp:revision>
  <dcterms:created xsi:type="dcterms:W3CDTF">2013-01-31T16:44:00Z</dcterms:created>
  <dcterms:modified xsi:type="dcterms:W3CDTF">2013-02-05T19:41:00Z</dcterms:modified>
</cp:coreProperties>
</file>