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B8" w:rsidRDefault="004467B8" w:rsidP="00216445">
      <w:pPr>
        <w:pStyle w:val="Heading1"/>
        <w:shd w:val="clear" w:color="auto" w:fill="DBE5F1" w:themeFill="accent1" w:themeFillTint="33"/>
        <w:spacing w:before="0" w:after="240"/>
      </w:pPr>
      <w:r>
        <w:t>Bilingual Expert Questionnaire</w:t>
      </w:r>
    </w:p>
    <w:p w:rsidR="00574A21" w:rsidRDefault="00574A21" w:rsidP="00574A21">
      <w:pPr>
        <w:shd w:val="clear" w:color="auto" w:fill="F2DBDB" w:themeFill="accent2" w:themeFillTint="33"/>
        <w:ind w:left="1440" w:right="1440"/>
        <w:jc w:val="center"/>
      </w:pPr>
      <w:r>
        <w:t xml:space="preserve">This statement will be printed on the top of each </w:t>
      </w:r>
      <w:r w:rsidRPr="00574A21">
        <w:t xml:space="preserve">Bilingual Expert </w:t>
      </w:r>
      <w:r>
        <w:t>questionnaire.</w:t>
      </w:r>
    </w:p>
    <w:p w:rsidR="00574A21" w:rsidRDefault="00574A21" w:rsidP="00574A21">
      <w:r>
        <w:t xml:space="preserve">This </w:t>
      </w:r>
      <w:r w:rsidRPr="00574A21">
        <w:t xml:space="preserve">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13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Kay Peterson, MS 8940, 100 Bureau Dr., Gaithersburg, </w:t>
      </w:r>
      <w:bookmarkStart w:id="0" w:name="_GoBack"/>
      <w:bookmarkEnd w:id="0"/>
      <w:r w:rsidRPr="00574A21">
        <w:t xml:space="preserve">MD </w:t>
      </w:r>
      <w:r>
        <w:t>20899.</w:t>
      </w:r>
      <w:r w:rsidRPr="00574A21">
        <w:t xml:space="preserve"> </w:t>
      </w:r>
    </w:p>
    <w:p w:rsidR="00574A21" w:rsidRDefault="00574A21" w:rsidP="00574A21">
      <w:pPr>
        <w:spacing w:after="0"/>
      </w:pPr>
      <w:r>
        <w:t>OMB Control No. 0693-0043</w:t>
      </w:r>
    </w:p>
    <w:p w:rsidR="00574A21" w:rsidRDefault="00574A21" w:rsidP="00574A21">
      <w:r>
        <w:t>Expiration Date: 10-31-2016</w:t>
      </w:r>
    </w:p>
    <w:p w:rsidR="001314A8" w:rsidRDefault="00C10F3E" w:rsidP="001314A8">
      <w:pPr>
        <w:shd w:val="clear" w:color="auto" w:fill="F2DBDB" w:themeFill="accent2" w:themeFillTint="33"/>
        <w:spacing w:after="0"/>
        <w:ind w:left="1440" w:right="1440"/>
      </w:pPr>
      <w:r>
        <w:t xml:space="preserve">Bilingual experts will review several dialogs, both with and </w:t>
      </w:r>
      <w:r w:rsidRPr="00C10F3E">
        <w:t xml:space="preserve">without </w:t>
      </w:r>
      <w:r w:rsidR="00240557">
        <w:t>the</w:t>
      </w:r>
      <w:r w:rsidRPr="00C10F3E">
        <w:t xml:space="preserve"> system solicited clarification</w:t>
      </w:r>
      <w:r w:rsidR="00240557">
        <w:t xml:space="preserve"> option</w:t>
      </w:r>
      <w:r>
        <w:t xml:space="preserve">, during the </w:t>
      </w:r>
    </w:p>
    <w:p w:rsidR="001314A8" w:rsidRDefault="00C10F3E" w:rsidP="001314A8">
      <w:pPr>
        <w:shd w:val="clear" w:color="auto" w:fill="F2DBDB" w:themeFill="accent2" w:themeFillTint="33"/>
        <w:spacing w:after="0"/>
        <w:ind w:left="1440" w:right="1440"/>
      </w:pPr>
      <w:proofErr w:type="gramStart"/>
      <w:r>
        <w:t>post-evaluation</w:t>
      </w:r>
      <w:proofErr w:type="gramEnd"/>
      <w:r>
        <w:t xml:space="preserve"> assessment period.  After reviewing each dialog</w:t>
      </w:r>
      <w:r w:rsidRPr="00C10F3E">
        <w:t xml:space="preserve"> </w:t>
      </w:r>
      <w:r>
        <w:t xml:space="preserve">with </w:t>
      </w:r>
      <w:r w:rsidR="00240557">
        <w:t xml:space="preserve">the </w:t>
      </w:r>
      <w:r>
        <w:t>system solicited clarification</w:t>
      </w:r>
      <w:r w:rsidR="00240557">
        <w:t xml:space="preserve"> option turned</w:t>
      </w:r>
      <w:r>
        <w:t xml:space="preserve"> </w:t>
      </w:r>
      <w:r w:rsidR="00240557">
        <w:rPr>
          <w:b/>
        </w:rPr>
        <w:t>ON</w:t>
      </w:r>
      <w:r>
        <w:t xml:space="preserve">, </w:t>
      </w:r>
    </w:p>
    <w:p w:rsidR="00C10F3E" w:rsidRPr="008A0DDD" w:rsidRDefault="00C10F3E" w:rsidP="00C10F3E">
      <w:pPr>
        <w:shd w:val="clear" w:color="auto" w:fill="F2DBDB" w:themeFill="accent2" w:themeFillTint="33"/>
        <w:ind w:left="1440" w:right="1440"/>
      </w:pPr>
      <w:proofErr w:type="gramStart"/>
      <w:r>
        <w:t>the</w:t>
      </w:r>
      <w:proofErr w:type="gramEnd"/>
      <w:r>
        <w:t xml:space="preserve"> bilingual experts will answer the following three questions.</w:t>
      </w:r>
      <w:r w:rsidR="00865EE8">
        <w:t xml:space="preserve"> </w:t>
      </w:r>
    </w:p>
    <w:p w:rsidR="001A256B" w:rsidRPr="00531B9E" w:rsidRDefault="001A256B" w:rsidP="001A256B">
      <w:r w:rsidRPr="00531B9E">
        <w:t>Instructions: Please rate the following statements.</w:t>
      </w:r>
    </w:p>
    <w:tbl>
      <w:tblPr>
        <w:tblStyle w:val="TableGrid"/>
        <w:tblW w:w="4591" w:type="pct"/>
        <w:jc w:val="center"/>
        <w:tblLayout w:type="fixed"/>
        <w:tblLook w:val="04A0" w:firstRow="1" w:lastRow="0" w:firstColumn="1" w:lastColumn="0" w:noHBand="0" w:noVBand="1"/>
      </w:tblPr>
      <w:tblGrid>
        <w:gridCol w:w="1418"/>
        <w:gridCol w:w="3855"/>
        <w:gridCol w:w="993"/>
        <w:gridCol w:w="994"/>
        <w:gridCol w:w="994"/>
        <w:gridCol w:w="994"/>
        <w:gridCol w:w="994"/>
        <w:gridCol w:w="994"/>
        <w:gridCol w:w="994"/>
        <w:gridCol w:w="983"/>
      </w:tblGrid>
      <w:tr w:rsidR="00D76DFA" w:rsidRPr="004A7E97" w:rsidTr="00C10F3E">
        <w:trPr>
          <w:jc w:val="center"/>
        </w:trPr>
        <w:tc>
          <w:tcPr>
            <w:tcW w:w="537" w:type="pct"/>
            <w:vAlign w:val="center"/>
          </w:tcPr>
          <w:p w:rsidR="00D76DFA" w:rsidRPr="004A7E97" w:rsidRDefault="000624EA" w:rsidP="0010370B">
            <w:pPr>
              <w:jc w:val="center"/>
            </w:pPr>
            <w:r>
              <w:t>Dialog</w:t>
            </w:r>
            <w:r w:rsidR="00D76DFA">
              <w:t xml:space="preserve"> ID</w:t>
            </w:r>
          </w:p>
        </w:tc>
        <w:tc>
          <w:tcPr>
            <w:tcW w:w="1459" w:type="pct"/>
            <w:vAlign w:val="center"/>
          </w:tcPr>
          <w:p w:rsidR="00D76DFA" w:rsidRPr="004A7E97" w:rsidRDefault="00D76DFA" w:rsidP="0010370B">
            <w:pPr>
              <w:jc w:val="center"/>
            </w:pPr>
            <w:r>
              <w:t>Question</w:t>
            </w:r>
          </w:p>
        </w:tc>
        <w:tc>
          <w:tcPr>
            <w:tcW w:w="376" w:type="pct"/>
          </w:tcPr>
          <w:p w:rsidR="00D76DFA" w:rsidRDefault="00D76DFA" w:rsidP="0010370B">
            <w:pPr>
              <w:jc w:val="center"/>
            </w:pPr>
            <w:r>
              <w:t>1</w:t>
            </w:r>
          </w:p>
          <w:p w:rsidR="00D76DFA" w:rsidRPr="004A7E97" w:rsidRDefault="00D76DFA" w:rsidP="0010370B">
            <w:pPr>
              <w:jc w:val="center"/>
            </w:pPr>
            <w:r>
              <w:t>Strongly Disagree</w:t>
            </w:r>
          </w:p>
        </w:tc>
        <w:tc>
          <w:tcPr>
            <w:tcW w:w="376" w:type="pct"/>
          </w:tcPr>
          <w:p w:rsidR="00D76DFA" w:rsidRDefault="00D76DFA" w:rsidP="0010370B">
            <w:pPr>
              <w:jc w:val="center"/>
            </w:pPr>
            <w:r>
              <w:t>2</w:t>
            </w:r>
          </w:p>
          <w:p w:rsidR="00D76DFA" w:rsidRPr="004A7E97" w:rsidRDefault="00D76DFA" w:rsidP="0010370B">
            <w:pPr>
              <w:jc w:val="center"/>
            </w:pPr>
            <w:r>
              <w:t>Disagree</w:t>
            </w:r>
          </w:p>
        </w:tc>
        <w:tc>
          <w:tcPr>
            <w:tcW w:w="376" w:type="pct"/>
          </w:tcPr>
          <w:p w:rsidR="00D76DFA" w:rsidRDefault="00D76DFA" w:rsidP="0010370B">
            <w:pPr>
              <w:jc w:val="center"/>
            </w:pPr>
            <w:r>
              <w:t>3</w:t>
            </w:r>
          </w:p>
          <w:p w:rsidR="00D76DFA" w:rsidRPr="004A7E97" w:rsidRDefault="00D76DFA" w:rsidP="0010370B">
            <w:pPr>
              <w:jc w:val="center"/>
            </w:pPr>
            <w:r>
              <w:t>Slightly Disagree</w:t>
            </w:r>
          </w:p>
        </w:tc>
        <w:tc>
          <w:tcPr>
            <w:tcW w:w="376" w:type="pct"/>
          </w:tcPr>
          <w:p w:rsidR="00D76DFA" w:rsidRDefault="00D76DFA" w:rsidP="0010370B">
            <w:pPr>
              <w:jc w:val="center"/>
            </w:pPr>
            <w:r>
              <w:t>4</w:t>
            </w:r>
          </w:p>
          <w:p w:rsidR="00D76DFA" w:rsidRPr="004A7E97" w:rsidRDefault="00D76DFA" w:rsidP="0010370B">
            <w:pPr>
              <w:jc w:val="center"/>
            </w:pPr>
            <w:r>
              <w:t>Neutral</w:t>
            </w:r>
          </w:p>
        </w:tc>
        <w:tc>
          <w:tcPr>
            <w:tcW w:w="376" w:type="pct"/>
          </w:tcPr>
          <w:p w:rsidR="00D76DFA" w:rsidRDefault="00D76DFA" w:rsidP="0010370B">
            <w:pPr>
              <w:jc w:val="center"/>
            </w:pPr>
            <w:r>
              <w:t>5</w:t>
            </w:r>
          </w:p>
          <w:p w:rsidR="00D76DFA" w:rsidRPr="004A7E97" w:rsidRDefault="00D76DFA" w:rsidP="0010370B">
            <w:pPr>
              <w:jc w:val="center"/>
            </w:pPr>
            <w:r>
              <w:t>Slightly Agree</w:t>
            </w:r>
          </w:p>
        </w:tc>
        <w:tc>
          <w:tcPr>
            <w:tcW w:w="376" w:type="pct"/>
          </w:tcPr>
          <w:p w:rsidR="00D76DFA" w:rsidRDefault="00D76DFA" w:rsidP="0010370B">
            <w:pPr>
              <w:jc w:val="center"/>
            </w:pPr>
            <w:r>
              <w:t>6</w:t>
            </w:r>
          </w:p>
          <w:p w:rsidR="00D76DFA" w:rsidRPr="004A7E97" w:rsidRDefault="00D76DFA" w:rsidP="0010370B">
            <w:pPr>
              <w:jc w:val="center"/>
            </w:pPr>
            <w:r>
              <w:t>Agree</w:t>
            </w:r>
          </w:p>
        </w:tc>
        <w:tc>
          <w:tcPr>
            <w:tcW w:w="376" w:type="pct"/>
          </w:tcPr>
          <w:p w:rsidR="00D76DFA" w:rsidRDefault="00D76DFA" w:rsidP="0010370B">
            <w:pPr>
              <w:jc w:val="center"/>
            </w:pPr>
            <w:r>
              <w:t>7</w:t>
            </w:r>
          </w:p>
          <w:p w:rsidR="00D76DFA" w:rsidRPr="004A7E97" w:rsidRDefault="00D76DFA" w:rsidP="0010370B">
            <w:pPr>
              <w:jc w:val="center"/>
            </w:pPr>
            <w:r>
              <w:t>Strongly Agree</w:t>
            </w:r>
          </w:p>
        </w:tc>
        <w:tc>
          <w:tcPr>
            <w:tcW w:w="372" w:type="pct"/>
            <w:vAlign w:val="center"/>
          </w:tcPr>
          <w:p w:rsidR="00D76DFA" w:rsidRDefault="00D76DFA" w:rsidP="0010370B">
            <w:pPr>
              <w:jc w:val="center"/>
            </w:pPr>
            <w:r>
              <w:t>N/A</w:t>
            </w:r>
          </w:p>
        </w:tc>
      </w:tr>
      <w:tr w:rsidR="00D76DFA" w:rsidRPr="004A7E97" w:rsidTr="00C10F3E">
        <w:trPr>
          <w:trHeight w:val="936"/>
          <w:jc w:val="center"/>
        </w:trPr>
        <w:tc>
          <w:tcPr>
            <w:tcW w:w="537" w:type="pct"/>
            <w:vMerge w:val="restart"/>
            <w:shd w:val="clear" w:color="auto" w:fill="D9D9D9" w:themeFill="background1" w:themeFillShade="D9"/>
            <w:vAlign w:val="center"/>
          </w:tcPr>
          <w:p w:rsidR="00084A65" w:rsidRDefault="00084A65" w:rsidP="00084A65">
            <w:pPr>
              <w:spacing w:before="120" w:after="120"/>
            </w:pPr>
            <w:r>
              <w:t>(example)</w:t>
            </w:r>
          </w:p>
          <w:p w:rsidR="00D76DFA" w:rsidRPr="004A7E97" w:rsidRDefault="00084A65" w:rsidP="00240557">
            <w:pPr>
              <w:spacing w:before="120" w:after="120"/>
            </w:pPr>
            <w:r>
              <w:t>I_S0</w:t>
            </w:r>
            <w:r w:rsidR="00240557">
              <w:t>1F01</w:t>
            </w:r>
            <w:r>
              <w:t>_CLA_T0001_UT000</w:t>
            </w:r>
          </w:p>
        </w:tc>
        <w:tc>
          <w:tcPr>
            <w:tcW w:w="1459" w:type="pct"/>
            <w:shd w:val="clear" w:color="auto" w:fill="D9D9D9" w:themeFill="background1" w:themeFillShade="D9"/>
            <w:vAlign w:val="center"/>
          </w:tcPr>
          <w:p w:rsidR="00D76DFA" w:rsidRPr="004A7E97" w:rsidRDefault="00D76DFA" w:rsidP="0010370B">
            <w:pPr>
              <w:spacing w:before="120" w:after="120" w:line="276" w:lineRule="auto"/>
            </w:pPr>
            <w:r w:rsidRPr="00B4609C">
              <w:rPr>
                <w:rFonts w:ascii="Calibri" w:hAnsi="Calibri"/>
              </w:rPr>
              <w:t xml:space="preserve">The </w:t>
            </w:r>
            <w:r w:rsidR="00A926EA">
              <w:rPr>
                <w:rFonts w:ascii="Calibri" w:hAnsi="Calibri"/>
              </w:rPr>
              <w:t>initiator</w:t>
            </w:r>
            <w:r w:rsidRPr="00B4609C">
              <w:rPr>
                <w:rFonts w:ascii="Calibri" w:hAnsi="Calibri"/>
              </w:rPr>
              <w:t xml:space="preserve"> of the </w:t>
            </w:r>
            <w:r w:rsidR="000624EA">
              <w:rPr>
                <w:rFonts w:ascii="Calibri" w:hAnsi="Calibri"/>
              </w:rPr>
              <w:t>dialog</w:t>
            </w:r>
            <w:r w:rsidRPr="00B4609C">
              <w:rPr>
                <w:rFonts w:ascii="Calibri" w:hAnsi="Calibri"/>
              </w:rPr>
              <w:t xml:space="preserve"> achieved his/her goal</w:t>
            </w:r>
            <w:r>
              <w:rPr>
                <w:rFonts w:ascii="Calibri" w:hAnsi="Calibri"/>
              </w:rPr>
              <w:t>.</w:t>
            </w:r>
          </w:p>
        </w:tc>
        <w:tc>
          <w:tcPr>
            <w:tcW w:w="376" w:type="pct"/>
            <w:shd w:val="clear" w:color="auto" w:fill="D9D9D9" w:themeFill="background1" w:themeFillShade="D9"/>
            <w:vAlign w:val="center"/>
          </w:tcPr>
          <w:p w:rsidR="00D76DFA" w:rsidRPr="004A7E97" w:rsidRDefault="00D76DFA" w:rsidP="0010370B">
            <w:pPr>
              <w:spacing w:before="120" w:after="120" w:line="276" w:lineRule="auto"/>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2" w:type="pct"/>
            <w:shd w:val="clear" w:color="auto" w:fill="D9D9D9" w:themeFill="background1" w:themeFillShade="D9"/>
            <w:vAlign w:val="center"/>
          </w:tcPr>
          <w:p w:rsidR="00D76DFA" w:rsidRPr="004A7E97" w:rsidRDefault="00D76DFA" w:rsidP="0010370B">
            <w:pPr>
              <w:spacing w:before="120" w:after="120"/>
            </w:pPr>
          </w:p>
        </w:tc>
      </w:tr>
      <w:tr w:rsidR="00D76DFA" w:rsidRPr="004A7E97" w:rsidTr="00C10F3E">
        <w:trPr>
          <w:trHeight w:val="936"/>
          <w:jc w:val="center"/>
        </w:trPr>
        <w:tc>
          <w:tcPr>
            <w:tcW w:w="537" w:type="pct"/>
            <w:vMerge/>
            <w:shd w:val="clear" w:color="auto" w:fill="D9D9D9" w:themeFill="background1" w:themeFillShade="D9"/>
            <w:vAlign w:val="center"/>
          </w:tcPr>
          <w:p w:rsidR="00D76DFA" w:rsidRPr="004A7E97" w:rsidRDefault="00D76DFA" w:rsidP="0010370B">
            <w:pPr>
              <w:spacing w:before="120" w:after="120"/>
            </w:pPr>
          </w:p>
        </w:tc>
        <w:tc>
          <w:tcPr>
            <w:tcW w:w="1459" w:type="pct"/>
            <w:shd w:val="clear" w:color="auto" w:fill="D9D9D9" w:themeFill="background1" w:themeFillShade="D9"/>
            <w:vAlign w:val="center"/>
          </w:tcPr>
          <w:p w:rsidR="00D76DFA" w:rsidRPr="004A7E97" w:rsidRDefault="00D76DFA" w:rsidP="0010370B">
            <w:pPr>
              <w:spacing w:before="120" w:after="120"/>
            </w:pPr>
            <w:r>
              <w:t xml:space="preserve">The clarification(s) helped during the </w:t>
            </w:r>
            <w:r w:rsidR="000624EA">
              <w:t>dialog</w:t>
            </w:r>
            <w:r>
              <w:t>.</w:t>
            </w: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2" w:type="pct"/>
            <w:shd w:val="clear" w:color="auto" w:fill="D9D9D9" w:themeFill="background1" w:themeFillShade="D9"/>
            <w:vAlign w:val="center"/>
          </w:tcPr>
          <w:p w:rsidR="00D76DFA" w:rsidRPr="004A7E97" w:rsidRDefault="00D76DFA" w:rsidP="0010370B">
            <w:pPr>
              <w:spacing w:before="120" w:after="120"/>
            </w:pPr>
          </w:p>
        </w:tc>
      </w:tr>
      <w:tr w:rsidR="00D76DFA" w:rsidRPr="004A7E97" w:rsidTr="00C10F3E">
        <w:trPr>
          <w:trHeight w:val="936"/>
          <w:jc w:val="center"/>
        </w:trPr>
        <w:tc>
          <w:tcPr>
            <w:tcW w:w="537" w:type="pct"/>
            <w:vMerge/>
            <w:shd w:val="clear" w:color="auto" w:fill="D9D9D9" w:themeFill="background1" w:themeFillShade="D9"/>
            <w:vAlign w:val="center"/>
          </w:tcPr>
          <w:p w:rsidR="00D76DFA" w:rsidRPr="004A7E97" w:rsidRDefault="00D76DFA" w:rsidP="0010370B">
            <w:pPr>
              <w:spacing w:before="120" w:after="120"/>
            </w:pPr>
          </w:p>
        </w:tc>
        <w:tc>
          <w:tcPr>
            <w:tcW w:w="1459" w:type="pct"/>
            <w:shd w:val="clear" w:color="auto" w:fill="D9D9D9" w:themeFill="background1" w:themeFillShade="D9"/>
            <w:vAlign w:val="center"/>
          </w:tcPr>
          <w:p w:rsidR="00D76DFA" w:rsidRDefault="00D76DFA" w:rsidP="0010370B">
            <w:pPr>
              <w:spacing w:before="120" w:after="120"/>
            </w:pPr>
            <w:r>
              <w:t>The overall quality of the translations was adequate.</w:t>
            </w: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6" w:type="pct"/>
            <w:shd w:val="clear" w:color="auto" w:fill="D9D9D9" w:themeFill="background1" w:themeFillShade="D9"/>
            <w:vAlign w:val="center"/>
          </w:tcPr>
          <w:p w:rsidR="00D76DFA" w:rsidRPr="004A7E97" w:rsidRDefault="00D76DFA" w:rsidP="0010370B">
            <w:pPr>
              <w:spacing w:before="120" w:after="120"/>
            </w:pPr>
          </w:p>
        </w:tc>
        <w:tc>
          <w:tcPr>
            <w:tcW w:w="372" w:type="pct"/>
            <w:shd w:val="clear" w:color="auto" w:fill="D9D9D9" w:themeFill="background1" w:themeFillShade="D9"/>
            <w:vAlign w:val="center"/>
          </w:tcPr>
          <w:p w:rsidR="00D76DFA" w:rsidRPr="004A7E97" w:rsidRDefault="00D76DFA" w:rsidP="0010370B">
            <w:pPr>
              <w:spacing w:before="120" w:after="120"/>
            </w:pPr>
          </w:p>
        </w:tc>
      </w:tr>
    </w:tbl>
    <w:p w:rsidR="00C10F3E" w:rsidRPr="008A0DDD" w:rsidRDefault="00C10F3E" w:rsidP="00C10F3E">
      <w:pPr>
        <w:shd w:val="clear" w:color="auto" w:fill="F2DBDB" w:themeFill="accent2" w:themeFillTint="33"/>
        <w:spacing w:before="200"/>
        <w:ind w:left="1440" w:right="1440"/>
      </w:pPr>
      <w:r>
        <w:t>After reviewing each dialog</w:t>
      </w:r>
      <w:r w:rsidRPr="00C10F3E">
        <w:t xml:space="preserve"> </w:t>
      </w:r>
      <w:r>
        <w:t>with</w:t>
      </w:r>
      <w:r w:rsidR="00240557">
        <w:t xml:space="preserve"> the</w:t>
      </w:r>
      <w:r>
        <w:t xml:space="preserve"> system solicited clarification</w:t>
      </w:r>
      <w:r w:rsidR="00240557">
        <w:t xml:space="preserve"> option</w:t>
      </w:r>
      <w:r>
        <w:t xml:space="preserve"> </w:t>
      </w:r>
      <w:r w:rsidR="001314A8">
        <w:t xml:space="preserve">turned </w:t>
      </w:r>
      <w:r w:rsidR="00240557">
        <w:rPr>
          <w:b/>
        </w:rPr>
        <w:t>OFF</w:t>
      </w:r>
      <w:r>
        <w:t>, the bilingual experts will answer the following two questions.</w:t>
      </w:r>
    </w:p>
    <w:p w:rsidR="001A256B" w:rsidRPr="00531B9E" w:rsidRDefault="001A256B" w:rsidP="001A256B">
      <w:r w:rsidRPr="00531B9E">
        <w:lastRenderedPageBreak/>
        <w:t>Instructions: Please rate the following statements.</w:t>
      </w:r>
    </w:p>
    <w:tbl>
      <w:tblPr>
        <w:tblStyle w:val="TableGrid"/>
        <w:tblW w:w="13026" w:type="dxa"/>
        <w:jc w:val="center"/>
        <w:tblLayout w:type="fixed"/>
        <w:tblLook w:val="04A0" w:firstRow="1" w:lastRow="0" w:firstColumn="1" w:lastColumn="0" w:noHBand="0" w:noVBand="1"/>
      </w:tblPr>
      <w:tblGrid>
        <w:gridCol w:w="1704"/>
        <w:gridCol w:w="3258"/>
        <w:gridCol w:w="1008"/>
        <w:gridCol w:w="1008"/>
        <w:gridCol w:w="1008"/>
        <w:gridCol w:w="1008"/>
        <w:gridCol w:w="1008"/>
        <w:gridCol w:w="1008"/>
        <w:gridCol w:w="1008"/>
        <w:gridCol w:w="1008"/>
      </w:tblGrid>
      <w:tr w:rsidR="00D76DFA" w:rsidRPr="004A7E97" w:rsidTr="00AD5B5F">
        <w:trPr>
          <w:trHeight w:val="1008"/>
          <w:jc w:val="center"/>
        </w:trPr>
        <w:tc>
          <w:tcPr>
            <w:tcW w:w="1704" w:type="dxa"/>
            <w:vAlign w:val="center"/>
          </w:tcPr>
          <w:p w:rsidR="00D76DFA" w:rsidRPr="004A7E97" w:rsidRDefault="000624EA" w:rsidP="0010370B">
            <w:pPr>
              <w:jc w:val="center"/>
            </w:pPr>
            <w:r>
              <w:t>Dialog</w:t>
            </w:r>
            <w:r w:rsidR="008D43A2">
              <w:t xml:space="preserve"> </w:t>
            </w:r>
            <w:r w:rsidR="00D76DFA">
              <w:t>ID</w:t>
            </w:r>
          </w:p>
        </w:tc>
        <w:tc>
          <w:tcPr>
            <w:tcW w:w="3258" w:type="dxa"/>
            <w:vAlign w:val="center"/>
          </w:tcPr>
          <w:p w:rsidR="00D76DFA" w:rsidRPr="004A7E97" w:rsidRDefault="00D76DFA" w:rsidP="0010370B">
            <w:pPr>
              <w:jc w:val="center"/>
            </w:pPr>
            <w:r>
              <w:t>Question</w:t>
            </w:r>
          </w:p>
        </w:tc>
        <w:tc>
          <w:tcPr>
            <w:tcW w:w="1008" w:type="dxa"/>
          </w:tcPr>
          <w:p w:rsidR="00D76DFA" w:rsidRDefault="00D76DFA" w:rsidP="0010370B">
            <w:pPr>
              <w:jc w:val="center"/>
            </w:pPr>
            <w:r>
              <w:t>1</w:t>
            </w:r>
          </w:p>
          <w:p w:rsidR="00D76DFA" w:rsidRPr="004A7E97" w:rsidRDefault="00D76DFA" w:rsidP="0010370B">
            <w:pPr>
              <w:jc w:val="center"/>
            </w:pPr>
            <w:r>
              <w:t>Strongly Disagree</w:t>
            </w:r>
          </w:p>
        </w:tc>
        <w:tc>
          <w:tcPr>
            <w:tcW w:w="1008" w:type="dxa"/>
          </w:tcPr>
          <w:p w:rsidR="00D76DFA" w:rsidRDefault="00D76DFA" w:rsidP="0010370B">
            <w:pPr>
              <w:jc w:val="center"/>
            </w:pPr>
            <w:r>
              <w:t>2</w:t>
            </w:r>
          </w:p>
          <w:p w:rsidR="00D76DFA" w:rsidRPr="004A7E97" w:rsidRDefault="00D76DFA" w:rsidP="0010370B">
            <w:pPr>
              <w:jc w:val="center"/>
            </w:pPr>
            <w:r>
              <w:t>Disagree</w:t>
            </w:r>
          </w:p>
        </w:tc>
        <w:tc>
          <w:tcPr>
            <w:tcW w:w="1008" w:type="dxa"/>
          </w:tcPr>
          <w:p w:rsidR="00D76DFA" w:rsidRDefault="00D76DFA" w:rsidP="0010370B">
            <w:pPr>
              <w:jc w:val="center"/>
            </w:pPr>
            <w:r>
              <w:t>3</w:t>
            </w:r>
          </w:p>
          <w:p w:rsidR="00D76DFA" w:rsidRPr="004A7E97" w:rsidRDefault="00D76DFA" w:rsidP="0010370B">
            <w:pPr>
              <w:jc w:val="center"/>
            </w:pPr>
            <w:r>
              <w:t>Slightly Disagree</w:t>
            </w:r>
          </w:p>
        </w:tc>
        <w:tc>
          <w:tcPr>
            <w:tcW w:w="1008" w:type="dxa"/>
          </w:tcPr>
          <w:p w:rsidR="00D76DFA" w:rsidRDefault="00D76DFA" w:rsidP="0010370B">
            <w:pPr>
              <w:jc w:val="center"/>
            </w:pPr>
            <w:r>
              <w:t>4</w:t>
            </w:r>
          </w:p>
          <w:p w:rsidR="00D76DFA" w:rsidRPr="004A7E97" w:rsidRDefault="00D76DFA" w:rsidP="0010370B">
            <w:pPr>
              <w:jc w:val="center"/>
            </w:pPr>
            <w:r>
              <w:t>Neutral</w:t>
            </w:r>
          </w:p>
        </w:tc>
        <w:tc>
          <w:tcPr>
            <w:tcW w:w="1008" w:type="dxa"/>
          </w:tcPr>
          <w:p w:rsidR="00D76DFA" w:rsidRDefault="00D76DFA" w:rsidP="0010370B">
            <w:pPr>
              <w:jc w:val="center"/>
            </w:pPr>
            <w:r>
              <w:t>5</w:t>
            </w:r>
          </w:p>
          <w:p w:rsidR="00D76DFA" w:rsidRPr="004A7E97" w:rsidRDefault="00D76DFA" w:rsidP="0010370B">
            <w:pPr>
              <w:jc w:val="center"/>
            </w:pPr>
            <w:r>
              <w:t>Slightly Agree</w:t>
            </w:r>
          </w:p>
        </w:tc>
        <w:tc>
          <w:tcPr>
            <w:tcW w:w="1008" w:type="dxa"/>
          </w:tcPr>
          <w:p w:rsidR="00D76DFA" w:rsidRDefault="00D76DFA" w:rsidP="0010370B">
            <w:pPr>
              <w:jc w:val="center"/>
            </w:pPr>
            <w:r>
              <w:t>6</w:t>
            </w:r>
          </w:p>
          <w:p w:rsidR="00D76DFA" w:rsidRPr="004A7E97" w:rsidRDefault="00D76DFA" w:rsidP="0010370B">
            <w:pPr>
              <w:jc w:val="center"/>
            </w:pPr>
            <w:r>
              <w:t>Agree</w:t>
            </w:r>
          </w:p>
        </w:tc>
        <w:tc>
          <w:tcPr>
            <w:tcW w:w="1008" w:type="dxa"/>
          </w:tcPr>
          <w:p w:rsidR="00D76DFA" w:rsidRDefault="00D76DFA" w:rsidP="0010370B">
            <w:pPr>
              <w:jc w:val="center"/>
            </w:pPr>
            <w:r>
              <w:t>7</w:t>
            </w:r>
          </w:p>
          <w:p w:rsidR="00D76DFA" w:rsidRPr="004A7E97" w:rsidRDefault="00D76DFA" w:rsidP="0010370B">
            <w:pPr>
              <w:jc w:val="center"/>
            </w:pPr>
            <w:r>
              <w:t>Strongly Agree</w:t>
            </w:r>
          </w:p>
        </w:tc>
        <w:tc>
          <w:tcPr>
            <w:tcW w:w="1008" w:type="dxa"/>
            <w:vAlign w:val="center"/>
          </w:tcPr>
          <w:p w:rsidR="00D76DFA" w:rsidRDefault="00D76DFA" w:rsidP="0010370B">
            <w:pPr>
              <w:jc w:val="center"/>
            </w:pPr>
            <w:r>
              <w:t>N/A</w:t>
            </w:r>
          </w:p>
        </w:tc>
      </w:tr>
      <w:tr w:rsidR="00D76DFA" w:rsidRPr="004A7E97" w:rsidTr="00AD5B5F">
        <w:trPr>
          <w:trHeight w:val="936"/>
          <w:jc w:val="center"/>
        </w:trPr>
        <w:tc>
          <w:tcPr>
            <w:tcW w:w="1704" w:type="dxa"/>
            <w:vMerge w:val="restart"/>
            <w:shd w:val="clear" w:color="auto" w:fill="D9D9D9" w:themeFill="background1" w:themeFillShade="D9"/>
            <w:vAlign w:val="center"/>
          </w:tcPr>
          <w:p w:rsidR="00AD5B5F" w:rsidRDefault="00AD5B5F" w:rsidP="00AD5B5F">
            <w:pPr>
              <w:spacing w:before="120" w:after="120"/>
            </w:pPr>
            <w:r>
              <w:t>(example)</w:t>
            </w:r>
          </w:p>
          <w:p w:rsidR="00D76DFA" w:rsidRPr="004A7E97" w:rsidRDefault="00AD5B5F" w:rsidP="00240557">
            <w:pPr>
              <w:spacing w:before="120" w:after="120"/>
            </w:pPr>
            <w:r>
              <w:t>I_S0</w:t>
            </w:r>
            <w:r w:rsidR="00240557">
              <w:t>1</w:t>
            </w:r>
            <w:r>
              <w:t>F0</w:t>
            </w:r>
            <w:r w:rsidR="00240557">
              <w:t>1</w:t>
            </w:r>
            <w:r>
              <w:t xml:space="preserve">_NOC_ </w:t>
            </w:r>
            <w:r w:rsidR="00240557">
              <w:t>T</w:t>
            </w:r>
            <w:r w:rsidRPr="003C38D0">
              <w:t>0001_</w:t>
            </w:r>
            <w:r w:rsidRPr="00A962EA">
              <w:t>XY012</w:t>
            </w:r>
          </w:p>
        </w:tc>
        <w:tc>
          <w:tcPr>
            <w:tcW w:w="3258" w:type="dxa"/>
            <w:shd w:val="clear" w:color="auto" w:fill="D9D9D9" w:themeFill="background1" w:themeFillShade="D9"/>
            <w:vAlign w:val="center"/>
          </w:tcPr>
          <w:p w:rsidR="00D76DFA" w:rsidRDefault="00D76DFA" w:rsidP="0010370B">
            <w:r w:rsidRPr="0063272A">
              <w:rPr>
                <w:rFonts w:ascii="Calibri" w:hAnsi="Calibri"/>
              </w:rPr>
              <w:t xml:space="preserve">The </w:t>
            </w:r>
            <w:r w:rsidR="00A926EA">
              <w:rPr>
                <w:rFonts w:ascii="Calibri" w:hAnsi="Calibri"/>
              </w:rPr>
              <w:t>initiator</w:t>
            </w:r>
            <w:r w:rsidRPr="0063272A">
              <w:rPr>
                <w:rFonts w:ascii="Calibri" w:hAnsi="Calibri"/>
              </w:rPr>
              <w:t xml:space="preserve"> of the </w:t>
            </w:r>
            <w:r w:rsidR="000624EA">
              <w:rPr>
                <w:rFonts w:ascii="Calibri" w:hAnsi="Calibri"/>
              </w:rPr>
              <w:t>dialog</w:t>
            </w:r>
            <w:r w:rsidRPr="0063272A">
              <w:rPr>
                <w:rFonts w:ascii="Calibri" w:hAnsi="Calibri"/>
              </w:rPr>
              <w:t xml:space="preserve"> achieved his/her goa</w:t>
            </w:r>
            <w:r w:rsidR="00A926EA">
              <w:rPr>
                <w:rFonts w:ascii="Calibri" w:hAnsi="Calibri"/>
              </w:rPr>
              <w:t>l</w:t>
            </w:r>
          </w:p>
        </w:tc>
        <w:tc>
          <w:tcPr>
            <w:tcW w:w="1008" w:type="dxa"/>
            <w:shd w:val="clear" w:color="auto" w:fill="D9D9D9" w:themeFill="background1" w:themeFillShade="D9"/>
            <w:vAlign w:val="center"/>
          </w:tcPr>
          <w:p w:rsidR="00D76DFA" w:rsidRPr="004A7E97" w:rsidRDefault="00D76DFA" w:rsidP="0010370B">
            <w:pPr>
              <w:spacing w:before="120" w:after="120" w:line="276" w:lineRule="auto"/>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vAlign w:val="center"/>
          </w:tcPr>
          <w:p w:rsidR="00D76DFA" w:rsidRPr="004A7E97" w:rsidRDefault="00D76DFA" w:rsidP="0010370B">
            <w:pPr>
              <w:spacing w:before="120" w:after="120"/>
            </w:pPr>
          </w:p>
        </w:tc>
      </w:tr>
      <w:tr w:rsidR="00D76DFA" w:rsidRPr="004A7E97" w:rsidTr="00AD5B5F">
        <w:trPr>
          <w:trHeight w:val="936"/>
          <w:jc w:val="center"/>
        </w:trPr>
        <w:tc>
          <w:tcPr>
            <w:tcW w:w="1704" w:type="dxa"/>
            <w:vMerge/>
            <w:shd w:val="clear" w:color="auto" w:fill="D9D9D9" w:themeFill="background1" w:themeFillShade="D9"/>
            <w:vAlign w:val="center"/>
          </w:tcPr>
          <w:p w:rsidR="00D76DFA" w:rsidRPr="004A7E97" w:rsidRDefault="00D76DFA" w:rsidP="0010370B">
            <w:pPr>
              <w:spacing w:before="120" w:after="120"/>
            </w:pPr>
          </w:p>
        </w:tc>
        <w:tc>
          <w:tcPr>
            <w:tcW w:w="3258" w:type="dxa"/>
            <w:shd w:val="clear" w:color="auto" w:fill="D9D9D9" w:themeFill="background1" w:themeFillShade="D9"/>
            <w:vAlign w:val="center"/>
          </w:tcPr>
          <w:p w:rsidR="00D76DFA" w:rsidRPr="0063272A" w:rsidRDefault="00D76DFA" w:rsidP="0010370B">
            <w:pPr>
              <w:rPr>
                <w:rFonts w:ascii="Calibri" w:hAnsi="Calibri"/>
              </w:rPr>
            </w:pPr>
            <w:r w:rsidRPr="00FA4F3D">
              <w:rPr>
                <w:rFonts w:ascii="Calibri" w:hAnsi="Calibri"/>
              </w:rPr>
              <w:t>The overall quality of the translations was adequate.</w:t>
            </w:r>
          </w:p>
        </w:tc>
        <w:tc>
          <w:tcPr>
            <w:tcW w:w="1008" w:type="dxa"/>
            <w:shd w:val="clear" w:color="auto" w:fill="D9D9D9" w:themeFill="background1" w:themeFillShade="D9"/>
            <w:vAlign w:val="center"/>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tcPr>
          <w:p w:rsidR="00D76DFA" w:rsidRPr="004A7E97" w:rsidRDefault="00D76DFA" w:rsidP="0010370B">
            <w:pPr>
              <w:spacing w:before="120" w:after="120"/>
            </w:pPr>
          </w:p>
        </w:tc>
        <w:tc>
          <w:tcPr>
            <w:tcW w:w="1008" w:type="dxa"/>
            <w:shd w:val="clear" w:color="auto" w:fill="D9D9D9" w:themeFill="background1" w:themeFillShade="D9"/>
            <w:vAlign w:val="center"/>
          </w:tcPr>
          <w:p w:rsidR="00D76DFA" w:rsidRPr="004A7E97" w:rsidRDefault="00D76DFA" w:rsidP="0010370B">
            <w:pPr>
              <w:spacing w:before="120" w:after="120"/>
            </w:pPr>
          </w:p>
        </w:tc>
      </w:tr>
    </w:tbl>
    <w:p w:rsidR="00FE598D" w:rsidRDefault="00FE598D"/>
    <w:sectPr w:rsidR="00FE598D" w:rsidSect="00DD4C8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371D5"/>
    <w:multiLevelType w:val="hybridMultilevel"/>
    <w:tmpl w:val="7190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8D"/>
    <w:rsid w:val="000017B2"/>
    <w:rsid w:val="00021747"/>
    <w:rsid w:val="000624EA"/>
    <w:rsid w:val="00084A65"/>
    <w:rsid w:val="000F26B2"/>
    <w:rsid w:val="001314A8"/>
    <w:rsid w:val="00194E84"/>
    <w:rsid w:val="001A256B"/>
    <w:rsid w:val="001E1A79"/>
    <w:rsid w:val="00201F88"/>
    <w:rsid w:val="00216445"/>
    <w:rsid w:val="00221149"/>
    <w:rsid w:val="00240557"/>
    <w:rsid w:val="00375217"/>
    <w:rsid w:val="003B2E5D"/>
    <w:rsid w:val="004467B8"/>
    <w:rsid w:val="004A7E97"/>
    <w:rsid w:val="00531B9E"/>
    <w:rsid w:val="00533808"/>
    <w:rsid w:val="00551D9B"/>
    <w:rsid w:val="00564924"/>
    <w:rsid w:val="00574A21"/>
    <w:rsid w:val="0058413F"/>
    <w:rsid w:val="005954CB"/>
    <w:rsid w:val="00616C28"/>
    <w:rsid w:val="00670DD6"/>
    <w:rsid w:val="00797097"/>
    <w:rsid w:val="00850172"/>
    <w:rsid w:val="00865EE8"/>
    <w:rsid w:val="008D2958"/>
    <w:rsid w:val="008D43A2"/>
    <w:rsid w:val="008D60AB"/>
    <w:rsid w:val="008F58B9"/>
    <w:rsid w:val="009639DA"/>
    <w:rsid w:val="009874A4"/>
    <w:rsid w:val="00A926EA"/>
    <w:rsid w:val="00AA07F4"/>
    <w:rsid w:val="00AD5B5F"/>
    <w:rsid w:val="00BA0043"/>
    <w:rsid w:val="00BC438C"/>
    <w:rsid w:val="00C10F3E"/>
    <w:rsid w:val="00D76DFA"/>
    <w:rsid w:val="00D94380"/>
    <w:rsid w:val="00DD4C85"/>
    <w:rsid w:val="00E726E9"/>
    <w:rsid w:val="00F17779"/>
    <w:rsid w:val="00F54D04"/>
    <w:rsid w:val="00FE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2E27D-C32E-4945-8E49-29BA49D5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172"/>
  </w:style>
  <w:style w:type="paragraph" w:styleId="Heading1">
    <w:name w:val="heading 1"/>
    <w:basedOn w:val="Normal"/>
    <w:next w:val="Normal"/>
    <w:link w:val="Heading1Char"/>
    <w:uiPriority w:val="9"/>
    <w:qFormat/>
    <w:rsid w:val="00850172"/>
    <w:pPr>
      <w:keepNext/>
      <w:keepLines/>
      <w:spacing w:before="480" w:after="0"/>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5017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50172"/>
    <w:pPr>
      <w:keepNext/>
      <w:keepLines/>
      <w:spacing w:before="200" w:after="0"/>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72"/>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5017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50172"/>
    <w:rPr>
      <w:rFonts w:asciiTheme="majorHAnsi" w:eastAsiaTheme="majorEastAsia" w:hAnsiTheme="majorHAnsi" w:cstheme="majorBidi"/>
      <w:bCs/>
      <w:u w:val="single"/>
    </w:rPr>
  </w:style>
  <w:style w:type="paragraph" w:styleId="ListParagraph">
    <w:name w:val="List Paragraph"/>
    <w:basedOn w:val="Normal"/>
    <w:uiPriority w:val="34"/>
    <w:qFormat/>
    <w:rsid w:val="00850172"/>
    <w:pPr>
      <w:ind w:left="720"/>
      <w:contextualSpacing/>
    </w:pPr>
  </w:style>
  <w:style w:type="table" w:customStyle="1" w:styleId="alternateGray">
    <w:name w:val="alternateGray"/>
    <w:basedOn w:val="TableGrid"/>
    <w:uiPriority w:val="99"/>
    <w:rsid w:val="00551D9B"/>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band1Horz">
      <w:tblPr/>
      <w:tcPr>
        <w:shd w:val="clear" w:color="auto" w:fill="D9D9D9" w:themeFill="background1" w:themeFillShade="D9"/>
      </w:tcPr>
    </w:tblStylePr>
  </w:style>
  <w:style w:type="table" w:styleId="TableGrid">
    <w:name w:val="Table Grid"/>
    <w:basedOn w:val="TableNormal"/>
    <w:uiPriority w:val="59"/>
    <w:rsid w:val="00551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7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84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Dawkins, Shaneé</dc:creator>
  <cp:lastModifiedBy>Egan, Amy</cp:lastModifiedBy>
  <cp:revision>3</cp:revision>
  <cp:lastPrinted>2014-06-09T18:00:00Z</cp:lastPrinted>
  <dcterms:created xsi:type="dcterms:W3CDTF">2014-06-09T18:01:00Z</dcterms:created>
  <dcterms:modified xsi:type="dcterms:W3CDTF">2014-06-09T18:12:00Z</dcterms:modified>
</cp:coreProperties>
</file>