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1907"/>
        <w:gridCol w:w="6949"/>
      </w:tblGrid>
      <w:tr w:rsidR="008D57F5" w:rsidRPr="00B57B50" w:rsidTr="005A654F">
        <w:trPr>
          <w:trHeight w:val="1620"/>
        </w:trPr>
        <w:tc>
          <w:tcPr>
            <w:tcW w:w="1908" w:type="dxa"/>
          </w:tcPr>
          <w:p w:rsidR="008D57F5" w:rsidRPr="00B57B50" w:rsidRDefault="001173DA" w:rsidP="005A654F">
            <w:pPr>
              <w:rPr>
                <w:sz w:val="24"/>
                <w:szCs w:val="24"/>
              </w:rPr>
            </w:pPr>
            <w:r>
              <w:rPr>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84pt;height:81pt;visibility:visible">
                  <v:imagedata r:id="rId9" o:title=""/>
                </v:shape>
              </w:pict>
            </w:r>
          </w:p>
        </w:tc>
        <w:tc>
          <w:tcPr>
            <w:tcW w:w="7668" w:type="dxa"/>
          </w:tcPr>
          <w:p w:rsidR="008D57F5" w:rsidRPr="00B57B50" w:rsidRDefault="008D57F5" w:rsidP="005A654F">
            <w:pPr>
              <w:jc w:val="center"/>
              <w:rPr>
                <w:sz w:val="24"/>
                <w:szCs w:val="24"/>
              </w:rPr>
            </w:pPr>
          </w:p>
          <w:p w:rsidR="008D57F5" w:rsidRPr="00B57B50" w:rsidRDefault="008D57F5" w:rsidP="005A654F">
            <w:pPr>
              <w:rPr>
                <w:sz w:val="24"/>
                <w:szCs w:val="24"/>
              </w:rPr>
            </w:pPr>
            <w:r w:rsidRPr="00B57B50">
              <w:rPr>
                <w:sz w:val="24"/>
                <w:szCs w:val="24"/>
              </w:rPr>
              <w:t xml:space="preserve">            U. S. ELECTION ASSISTANCE COMMISSION</w:t>
            </w:r>
          </w:p>
          <w:p w:rsidR="008D57F5" w:rsidRPr="00B57B50" w:rsidRDefault="008D57F5" w:rsidP="005A654F">
            <w:r w:rsidRPr="00B57B50">
              <w:t xml:space="preserve">                       1201 New York Avenue, NW, Suite 300</w:t>
            </w:r>
          </w:p>
          <w:p w:rsidR="008D57F5" w:rsidRPr="00B57B50" w:rsidRDefault="008D57F5" w:rsidP="005A654F">
            <w:r w:rsidRPr="00B57B50">
              <w:t xml:space="preserve">                                     Washington, DC  20005</w:t>
            </w:r>
          </w:p>
        </w:tc>
      </w:tr>
    </w:tbl>
    <w:p w:rsidR="008D57F5" w:rsidRPr="00B57B50" w:rsidRDefault="008D57F5" w:rsidP="005A654F">
      <w:pPr>
        <w:tabs>
          <w:tab w:val="left" w:pos="810"/>
          <w:tab w:val="left" w:pos="900"/>
        </w:tabs>
        <w:contextualSpacing/>
      </w:pPr>
    </w:p>
    <w:p w:rsidR="008D57F5" w:rsidRDefault="008D57F5" w:rsidP="005A654F">
      <w:pPr>
        <w:rPr>
          <w:b/>
          <w:sz w:val="24"/>
          <w:szCs w:val="24"/>
          <w:u w:val="single"/>
        </w:rPr>
      </w:pPr>
    </w:p>
    <w:p w:rsidR="008D57F5" w:rsidRDefault="008D57F5" w:rsidP="005A654F">
      <w:pPr>
        <w:rPr>
          <w:b/>
          <w:sz w:val="24"/>
          <w:szCs w:val="24"/>
          <w:u w:val="single"/>
        </w:rPr>
      </w:pPr>
    </w:p>
    <w:p w:rsidR="008D57F5" w:rsidRPr="003D1F82" w:rsidRDefault="008D57F5" w:rsidP="005A654F">
      <w:pPr>
        <w:rPr>
          <w:b/>
          <w:sz w:val="24"/>
          <w:szCs w:val="24"/>
          <w:u w:val="single"/>
        </w:rPr>
      </w:pPr>
      <w:r w:rsidRPr="003D1F82">
        <w:rPr>
          <w:b/>
          <w:sz w:val="24"/>
          <w:szCs w:val="24"/>
          <w:u w:val="single"/>
        </w:rPr>
        <w:t>Response</w:t>
      </w:r>
      <w:r>
        <w:rPr>
          <w:b/>
          <w:sz w:val="24"/>
          <w:szCs w:val="24"/>
          <w:u w:val="single"/>
        </w:rPr>
        <w:t>s</w:t>
      </w:r>
      <w:r w:rsidRPr="003D1F82">
        <w:rPr>
          <w:b/>
          <w:sz w:val="24"/>
          <w:szCs w:val="24"/>
          <w:u w:val="single"/>
        </w:rPr>
        <w:t xml:space="preserve"> to supplemental information requested by OMB regarding EAC’s Urban/Rural Survey data collection effort</w:t>
      </w:r>
    </w:p>
    <w:p w:rsidR="008D57F5" w:rsidRDefault="008D57F5" w:rsidP="005A654F">
      <w:pPr>
        <w:spacing w:before="100" w:beforeAutospacing="1"/>
      </w:pPr>
      <w:r>
        <w:t>On May 16, 2012 EAC, in consultation with its survey contractor Human Resources Research Organization (HumRRO), submitted to OMB, its supporting statement related to a request for OMB approval to conduct a survey of local election officials on the administration of elections in urban and rural areas.</w:t>
      </w:r>
    </w:p>
    <w:p w:rsidR="008D57F5" w:rsidRDefault="008D57F5" w:rsidP="005A654F">
      <w:pPr>
        <w:spacing w:before="100" w:beforeAutospacing="1"/>
      </w:pPr>
      <w:r>
        <w:t xml:space="preserve">On August 6, 2012 OMB conducted a conference call with EAC and HumRRO project staff seeking additional clarifying information on a number of issues including: the longer term goals and expected outcomes of  the data collection effort; the rationale for particular sampling methodologies that are to be employed; the handling of non-respondents in the data analysis; and, various methods to be used to follow up with survey non- respondents. Appropriate adjustments have been made to the original submission and are highlighted in yellow in the attached document. Further information regarding the nature of the project </w:t>
      </w:r>
      <w:bookmarkStart w:id="0" w:name="_GoBack"/>
      <w:bookmarkEnd w:id="0"/>
      <w:r>
        <w:t>is provided below.</w:t>
      </w:r>
    </w:p>
    <w:p w:rsidR="008D57F5" w:rsidRDefault="008D57F5" w:rsidP="005A654F">
      <w:pPr>
        <w:spacing w:before="100" w:beforeAutospacing="1"/>
      </w:pPr>
      <w:r>
        <w:t>With a November general election less than 90 days away this data collection effort is time-sensitive so EAC and HumRRO research staff agreed to provide a quick turnaround response to OMB by Friday, August 10.</w:t>
      </w:r>
    </w:p>
    <w:p w:rsidR="008D57F5" w:rsidRDefault="008D57F5" w:rsidP="005A654F">
      <w:pPr>
        <w:spacing w:before="100" w:beforeAutospacing="1"/>
        <w:rPr>
          <w:u w:val="single"/>
        </w:rPr>
      </w:pPr>
      <w:r w:rsidRPr="005902AA">
        <w:rPr>
          <w:u w:val="single"/>
        </w:rPr>
        <w:t xml:space="preserve"> Background on this data collection effort</w:t>
      </w:r>
    </w:p>
    <w:p w:rsidR="008D57F5" w:rsidRDefault="008D57F5" w:rsidP="005A654F">
      <w:pPr>
        <w:spacing w:before="100" w:beforeAutospacing="1"/>
      </w:pPr>
      <w:r>
        <w:t>From its inception EAC has sought to execute a research agenda that provides tangible benefits to those seeking to better understand and administer American elections.  Since 2004 EAC has, in order to fulfill the research agenda set forth in HAVA, conducted approximately 21 research studies.  By law EAC also is mandated to collect and report to Congress certain critical Federal election data such as, the number of voters registered, the number who voted, and the number of Uniformed and Overseas Citizen Voters (UOCAVA) who cast ballots and whose ballots were counted. This data collection is done by administering the EAC Election Administration and Voting Survey (EAVS) to 55 states and territories.  This biennial census of election data collection is accompanied by a Statutory Overview. The Overview is a collection or summary of key state election statutes and regulations for the 55 states and territories.</w:t>
      </w:r>
    </w:p>
    <w:p w:rsidR="008D57F5" w:rsidRDefault="008D57F5" w:rsidP="005A654F">
      <w:pPr>
        <w:spacing w:before="100" w:beforeAutospacing="1"/>
      </w:pPr>
      <w:r w:rsidRPr="008E7874">
        <w:rPr>
          <w:b/>
        </w:rPr>
        <w:t xml:space="preserve">Pursuant to the law, HAVA </w:t>
      </w:r>
      <w:r>
        <w:rPr>
          <w:b/>
        </w:rPr>
        <w:t xml:space="preserve">section </w:t>
      </w:r>
      <w:r w:rsidRPr="008E7874">
        <w:rPr>
          <w:b/>
        </w:rPr>
        <w:t>241(b) (15) requires EAC to study “matters particularly relevant to voting and administering elections in rural and urban areas”.</w:t>
      </w:r>
      <w:r>
        <w:t xml:space="preserve">  In response to this mandate EAC seeks to conduct a study providing information that, ultimately, will be useful and relevant to the elections community in its conduct of elections. In late 2009 and early 2010, EAC conducted two working group meetings involving a geographically diverse group of local election officials; participants considered the current challenges they face related to administering elections in urban and rural areas.   Key issues and challenges identified during the discussions included finding efficient and effective ways to reach voters, finding ways to recruit and maintain sufficiently well-trained elections personnel and, identifying innovative ways to cut costs when managing various aspects of the elections process.</w:t>
      </w:r>
    </w:p>
    <w:p w:rsidR="008D57F5" w:rsidRDefault="008D57F5" w:rsidP="005A654F">
      <w:pPr>
        <w:spacing w:before="100" w:beforeAutospacing="1"/>
        <w:rPr>
          <w:b/>
          <w:sz w:val="36"/>
          <w:szCs w:val="36"/>
        </w:rPr>
      </w:pPr>
      <w:r>
        <w:t xml:space="preserve">Identifying these topics and key issues provided a framework for the questions developed in the Urban/Rural Survey instrument.  EAC envisages conducting this national, random sample survey of local </w:t>
      </w:r>
      <w:r>
        <w:lastRenderedPageBreak/>
        <w:t>elections officials on issues related to conducting elections in rural and urban areas as the first phase of the study</w:t>
      </w:r>
      <w:r w:rsidRPr="00BB4384">
        <w:rPr>
          <w:b/>
          <w:sz w:val="36"/>
          <w:szCs w:val="36"/>
        </w:rPr>
        <w:t>.</w:t>
      </w:r>
      <w:r w:rsidRPr="002F5188">
        <w:rPr>
          <w:rStyle w:val="FootnoteReference"/>
        </w:rPr>
        <w:footnoteReference w:id="1"/>
      </w:r>
    </w:p>
    <w:p w:rsidR="008D57F5" w:rsidRPr="003D03DB" w:rsidRDefault="008D57F5" w:rsidP="005A654F">
      <w:pPr>
        <w:spacing w:before="100" w:beforeAutospacing="1"/>
        <w:rPr>
          <w:u w:val="single"/>
        </w:rPr>
      </w:pPr>
      <w:r w:rsidRPr="003D03DB">
        <w:rPr>
          <w:u w:val="single"/>
        </w:rPr>
        <w:t>Expected outcomes, goals and obj</w:t>
      </w:r>
      <w:r>
        <w:rPr>
          <w:u w:val="single"/>
        </w:rPr>
        <w:t>ec</w:t>
      </w:r>
      <w:r w:rsidRPr="003D03DB">
        <w:rPr>
          <w:u w:val="single"/>
        </w:rPr>
        <w:t>tives of the Urban Rural study</w:t>
      </w:r>
    </w:p>
    <w:p w:rsidR="008D57F5" w:rsidRDefault="008D57F5" w:rsidP="005A654F">
      <w:pPr>
        <w:spacing w:before="100" w:beforeAutospacing="1"/>
      </w:pPr>
      <w:r>
        <w:t>During its relatively brief existence EAC has been able to develop a reliable state-by-state database of certain election data and to perform key election research studies on matters Congress has deemed important.  In this period EAC also has developed a robust Election Management Guidelines (EMG) program which has been informed and augmented by EAC’s research studies.  The EMG program, the EAC’s research studies and their key findings, along with the EAC’s Election Official Exchange, are the key components which comprise EAC’s HAVA-mandated Clearinghouse of Election Information.</w:t>
      </w:r>
    </w:p>
    <w:p w:rsidR="008D57F5" w:rsidRPr="007B5B5A" w:rsidRDefault="008D57F5" w:rsidP="005A654F">
      <w:pPr>
        <w:spacing w:before="100" w:beforeAutospacing="1"/>
        <w:rPr>
          <w:b/>
        </w:rPr>
      </w:pPr>
      <w:r w:rsidRPr="007B5B5A">
        <w:rPr>
          <w:b/>
        </w:rPr>
        <w:t>The end-goal, end-result or expected outcome of the proposed Urban/Rural survey</w:t>
      </w:r>
      <w:r>
        <w:rPr>
          <w:b/>
        </w:rPr>
        <w:t>,</w:t>
      </w:r>
      <w:r w:rsidRPr="007B5B5A">
        <w:rPr>
          <w:b/>
        </w:rPr>
        <w:t xml:space="preserve"> would be to provide useful</w:t>
      </w:r>
      <w:r>
        <w:rPr>
          <w:b/>
        </w:rPr>
        <w:t xml:space="preserve"> and practical</w:t>
      </w:r>
      <w:r w:rsidRPr="007B5B5A">
        <w:rPr>
          <w:b/>
        </w:rPr>
        <w:t xml:space="preserve"> best practice information to urban and rural local officials via EAC’s Clearinghouse of Election Information.</w:t>
      </w:r>
    </w:p>
    <w:p w:rsidR="008D57F5" w:rsidRDefault="008D57F5" w:rsidP="005A654F">
      <w:pPr>
        <w:spacing w:before="100" w:beforeAutospacing="1"/>
      </w:pPr>
      <w:r>
        <w:t>EAC envisages that, ultimately, the findings and analysis from the Urban/Rural survey will identify certain helpful best practices for administering elections in rural and urban areas.</w:t>
      </w:r>
      <w:r>
        <w:rPr>
          <w:rStyle w:val="FootnoteReference"/>
        </w:rPr>
        <w:footnoteReference w:id="2"/>
      </w:r>
      <w:r>
        <w:t xml:space="preserve">  These best practices would, in turn, be highlighted in one or all of the following--- a chapter in the Election Management Guidelines “textbook”; a Quick Start Guide on administering an election in an urban or rural area; a feature in EAC’s bi-monthly Newsline; an exchange of best practice information on EAC’s online Election Official Exchange, and; in an online dialogue resulting from EAC blog and Twitter posts.  EAC believes all these media and venues offer prime opportunities for election officials to exchange best practice information, to learn from one another and, to problem-solve on certain challenges that are having an impact on their ability to administer elections.</w:t>
      </w:r>
    </w:p>
    <w:p w:rsidR="008D57F5" w:rsidRDefault="008D57F5" w:rsidP="008D57F5">
      <w:pPr>
        <w:spacing w:before="100" w:beforeAutospacing="1"/>
        <w:rPr>
          <w:b/>
          <w:sz w:val="24"/>
        </w:rPr>
        <w:sectPr w:rsidR="008D57F5" w:rsidSect="00CC2407">
          <w:footerReference w:type="even" r:id="rId10"/>
          <w:footerReference w:type="default" r:id="rId11"/>
          <w:pgSz w:w="12240" w:h="15840"/>
          <w:pgMar w:top="1440" w:right="1800" w:bottom="1440" w:left="1800" w:header="720" w:footer="720" w:gutter="0"/>
          <w:pgNumType w:fmt="lowerRoman"/>
          <w:cols w:space="720"/>
        </w:sectPr>
      </w:pPr>
      <w:r>
        <w:t xml:space="preserve">Attached you will find a sample of an Election Management Guideline chapter and Quick Start Guide to Election Administration.  The information garnered from the key findings and analysis of the Urban/ Rural Survey would be used, in part, to develop a similar set of educational resources on Administering  an Election in a Rural area and Administering an Election in an Urban area.  </w:t>
      </w:r>
    </w:p>
    <w:p w:rsidR="00325C4C" w:rsidRDefault="00325C4C">
      <w:pPr>
        <w:jc w:val="center"/>
        <w:rPr>
          <w:b/>
          <w:sz w:val="24"/>
        </w:rPr>
      </w:pPr>
      <w:r>
        <w:rPr>
          <w:b/>
          <w:sz w:val="24"/>
        </w:rPr>
        <w:lastRenderedPageBreak/>
        <w:t>Supporting Statement for Request for OMB Approval</w:t>
      </w:r>
    </w:p>
    <w:p w:rsidR="009F2831" w:rsidRDefault="009F2831" w:rsidP="009F2831">
      <w:pPr>
        <w:pStyle w:val="Heading2"/>
        <w:jc w:val="center"/>
      </w:pPr>
      <w:r>
        <w:t>U.S. Election Assistance Commission</w:t>
      </w:r>
    </w:p>
    <w:p w:rsidR="009F2831" w:rsidRPr="009F2831" w:rsidRDefault="00B55BE4" w:rsidP="00B55BE4">
      <w:pPr>
        <w:jc w:val="center"/>
        <w:rPr>
          <w:b/>
          <w:sz w:val="24"/>
          <w:szCs w:val="24"/>
        </w:rPr>
      </w:pPr>
      <w:r>
        <w:rPr>
          <w:b/>
          <w:sz w:val="24"/>
          <w:szCs w:val="24"/>
        </w:rPr>
        <w:t>Urban/Rural Study</w:t>
      </w:r>
    </w:p>
    <w:p w:rsidR="00325C4C" w:rsidRDefault="00325C4C">
      <w:pPr>
        <w:jc w:val="center"/>
        <w:rPr>
          <w:b/>
        </w:rPr>
      </w:pPr>
    </w:p>
    <w:p w:rsidR="00484DAA" w:rsidRDefault="00484DAA" w:rsidP="00484DAA">
      <w:pPr>
        <w:pStyle w:val="Heading5"/>
        <w:rPr>
          <w:sz w:val="24"/>
        </w:rPr>
      </w:pPr>
      <w:r>
        <w:rPr>
          <w:sz w:val="24"/>
        </w:rPr>
        <w:t>Table of Contents</w:t>
      </w:r>
    </w:p>
    <w:p w:rsidR="00484DAA" w:rsidRDefault="00484DAA">
      <w:pPr>
        <w:jc w:val="center"/>
        <w:rPr>
          <w:b/>
        </w:rPr>
      </w:pPr>
    </w:p>
    <w:p w:rsidR="00325C4C" w:rsidRDefault="00325C4C">
      <w:pPr>
        <w:pStyle w:val="Heading6"/>
        <w:ind w:left="7200" w:firstLine="720"/>
        <w:rPr>
          <w:b w:val="0"/>
        </w:rPr>
      </w:pPr>
      <w:r>
        <w:rPr>
          <w:b w:val="0"/>
        </w:rPr>
        <w:t>Page</w:t>
      </w:r>
    </w:p>
    <w:p w:rsidR="00325C4C" w:rsidRDefault="00325C4C"/>
    <w:p w:rsidR="00325C4C" w:rsidRDefault="00325C4C">
      <w:pPr>
        <w:tabs>
          <w:tab w:val="left" w:pos="720"/>
          <w:tab w:val="left" w:leader="dot" w:pos="7920"/>
        </w:tabs>
        <w:rPr>
          <w:sz w:val="24"/>
        </w:rPr>
      </w:pPr>
      <w:r>
        <w:rPr>
          <w:b/>
          <w:sz w:val="24"/>
        </w:rPr>
        <w:t>A.  Justification</w:t>
      </w:r>
      <w:r>
        <w:rPr>
          <w:sz w:val="24"/>
        </w:rPr>
        <w:tab/>
        <w:t>1</w:t>
      </w:r>
    </w:p>
    <w:p w:rsidR="00325C4C" w:rsidRDefault="00325C4C">
      <w:pPr>
        <w:tabs>
          <w:tab w:val="left" w:pos="720"/>
          <w:tab w:val="left" w:leader="dot" w:pos="7920"/>
        </w:tabs>
        <w:rPr>
          <w:sz w:val="24"/>
        </w:rPr>
      </w:pPr>
    </w:p>
    <w:p w:rsidR="00325C4C" w:rsidRDefault="00CC2407">
      <w:pPr>
        <w:tabs>
          <w:tab w:val="left" w:pos="720"/>
          <w:tab w:val="left" w:leader="dot" w:pos="7920"/>
        </w:tabs>
        <w:rPr>
          <w:sz w:val="24"/>
        </w:rPr>
      </w:pPr>
      <w:r>
        <w:rPr>
          <w:sz w:val="24"/>
        </w:rPr>
        <w:t>1.</w:t>
      </w:r>
      <w:r w:rsidR="00325C4C">
        <w:rPr>
          <w:sz w:val="24"/>
        </w:rPr>
        <w:t xml:space="preserve">  Circumstances that make collection of information necessary</w:t>
      </w:r>
      <w:r w:rsidR="00325C4C">
        <w:rPr>
          <w:sz w:val="24"/>
        </w:rPr>
        <w:tab/>
        <w:t>1</w:t>
      </w:r>
    </w:p>
    <w:p w:rsidR="00325C4C" w:rsidRDefault="00CC2407">
      <w:pPr>
        <w:tabs>
          <w:tab w:val="left" w:pos="720"/>
          <w:tab w:val="left" w:leader="dot" w:pos="7920"/>
        </w:tabs>
        <w:rPr>
          <w:sz w:val="24"/>
        </w:rPr>
      </w:pPr>
      <w:r>
        <w:rPr>
          <w:sz w:val="24"/>
        </w:rPr>
        <w:t>2.</w:t>
      </w:r>
      <w:r w:rsidR="00325C4C">
        <w:rPr>
          <w:sz w:val="24"/>
        </w:rPr>
        <w:t xml:space="preserve"> </w:t>
      </w:r>
      <w:r>
        <w:rPr>
          <w:sz w:val="24"/>
        </w:rPr>
        <w:t xml:space="preserve"> </w:t>
      </w:r>
      <w:r w:rsidR="00484DAA">
        <w:rPr>
          <w:sz w:val="24"/>
        </w:rPr>
        <w:t>How information will be used</w:t>
      </w:r>
      <w:r w:rsidR="00484DAA">
        <w:rPr>
          <w:sz w:val="24"/>
        </w:rPr>
        <w:tab/>
        <w:t>4</w:t>
      </w:r>
    </w:p>
    <w:p w:rsidR="00325C4C" w:rsidRDefault="00CC2407">
      <w:pPr>
        <w:tabs>
          <w:tab w:val="left" w:pos="720"/>
          <w:tab w:val="left" w:leader="dot" w:pos="7920"/>
        </w:tabs>
        <w:rPr>
          <w:sz w:val="24"/>
        </w:rPr>
      </w:pPr>
      <w:r>
        <w:rPr>
          <w:sz w:val="24"/>
        </w:rPr>
        <w:t xml:space="preserve">3. </w:t>
      </w:r>
      <w:r w:rsidR="00325C4C">
        <w:rPr>
          <w:sz w:val="24"/>
        </w:rPr>
        <w:t xml:space="preserve"> Use of automated collection techniques</w:t>
      </w:r>
      <w:r w:rsidR="00325C4C">
        <w:rPr>
          <w:sz w:val="24"/>
        </w:rPr>
        <w:tab/>
        <w:t>4</w:t>
      </w:r>
    </w:p>
    <w:p w:rsidR="00325C4C" w:rsidRDefault="00CC2407">
      <w:pPr>
        <w:tabs>
          <w:tab w:val="left" w:pos="720"/>
          <w:tab w:val="left" w:leader="dot" w:pos="7920"/>
        </w:tabs>
        <w:rPr>
          <w:sz w:val="24"/>
        </w:rPr>
      </w:pPr>
      <w:r>
        <w:rPr>
          <w:sz w:val="24"/>
        </w:rPr>
        <w:t xml:space="preserve">4. </w:t>
      </w:r>
      <w:r w:rsidR="001060A1">
        <w:rPr>
          <w:sz w:val="24"/>
        </w:rPr>
        <w:t xml:space="preserve"> Efforts to avoid duplication</w:t>
      </w:r>
      <w:r w:rsidR="001060A1">
        <w:rPr>
          <w:sz w:val="24"/>
        </w:rPr>
        <w:tab/>
        <w:t>4</w:t>
      </w:r>
    </w:p>
    <w:p w:rsidR="00325C4C" w:rsidRDefault="00CC2407">
      <w:pPr>
        <w:tabs>
          <w:tab w:val="left" w:pos="720"/>
          <w:tab w:val="left" w:leader="dot" w:pos="7920"/>
        </w:tabs>
        <w:rPr>
          <w:sz w:val="24"/>
        </w:rPr>
      </w:pPr>
      <w:r>
        <w:rPr>
          <w:sz w:val="24"/>
        </w:rPr>
        <w:t>5.</w:t>
      </w:r>
      <w:r w:rsidR="00325C4C">
        <w:rPr>
          <w:sz w:val="24"/>
        </w:rPr>
        <w:t xml:space="preserve">  Impact on small businesses</w:t>
      </w:r>
      <w:r w:rsidR="00325C4C">
        <w:rPr>
          <w:sz w:val="24"/>
        </w:rPr>
        <w:tab/>
        <w:t>5</w:t>
      </w:r>
    </w:p>
    <w:p w:rsidR="00325C4C" w:rsidRDefault="00CC2407">
      <w:pPr>
        <w:tabs>
          <w:tab w:val="left" w:pos="720"/>
          <w:tab w:val="left" w:leader="dot" w:pos="7920"/>
        </w:tabs>
        <w:rPr>
          <w:sz w:val="24"/>
        </w:rPr>
      </w:pPr>
      <w:r>
        <w:rPr>
          <w:sz w:val="24"/>
        </w:rPr>
        <w:t xml:space="preserve">6. </w:t>
      </w:r>
      <w:r w:rsidR="00325C4C">
        <w:rPr>
          <w:sz w:val="24"/>
        </w:rPr>
        <w:t xml:space="preserve"> </w:t>
      </w:r>
      <w:r w:rsidR="00484DAA">
        <w:rPr>
          <w:sz w:val="24"/>
        </w:rPr>
        <w:t>Consequences of not conducting</w:t>
      </w:r>
      <w:r w:rsidR="00484DAA">
        <w:rPr>
          <w:sz w:val="24"/>
        </w:rPr>
        <w:tab/>
        <w:t>5</w:t>
      </w:r>
    </w:p>
    <w:p w:rsidR="00325C4C" w:rsidRDefault="00CC2407">
      <w:pPr>
        <w:tabs>
          <w:tab w:val="left" w:pos="720"/>
          <w:tab w:val="left" w:leader="dot" w:pos="7920"/>
        </w:tabs>
        <w:rPr>
          <w:sz w:val="24"/>
        </w:rPr>
      </w:pPr>
      <w:r>
        <w:rPr>
          <w:sz w:val="24"/>
        </w:rPr>
        <w:t xml:space="preserve">7. </w:t>
      </w:r>
      <w:r w:rsidR="001060A1">
        <w:rPr>
          <w:sz w:val="24"/>
        </w:rPr>
        <w:t xml:space="preserve"> Special circumstances</w:t>
      </w:r>
      <w:r w:rsidR="001060A1">
        <w:rPr>
          <w:sz w:val="24"/>
        </w:rPr>
        <w:tab/>
        <w:t>5</w:t>
      </w:r>
    </w:p>
    <w:p w:rsidR="00325C4C" w:rsidRDefault="00CC2407">
      <w:pPr>
        <w:tabs>
          <w:tab w:val="left" w:pos="720"/>
          <w:tab w:val="left" w:leader="dot" w:pos="7920"/>
        </w:tabs>
        <w:rPr>
          <w:sz w:val="24"/>
        </w:rPr>
      </w:pPr>
      <w:r>
        <w:rPr>
          <w:sz w:val="24"/>
        </w:rPr>
        <w:t>8.</w:t>
      </w:r>
      <w:r w:rsidR="001060A1">
        <w:rPr>
          <w:sz w:val="24"/>
        </w:rPr>
        <w:t xml:space="preserve">  Outside consultations</w:t>
      </w:r>
      <w:r w:rsidR="001060A1">
        <w:rPr>
          <w:sz w:val="24"/>
        </w:rPr>
        <w:tab/>
        <w:t>6</w:t>
      </w:r>
    </w:p>
    <w:p w:rsidR="00325C4C" w:rsidRDefault="00CC2407">
      <w:pPr>
        <w:tabs>
          <w:tab w:val="left" w:pos="720"/>
          <w:tab w:val="left" w:leader="dot" w:pos="7920"/>
        </w:tabs>
        <w:rPr>
          <w:sz w:val="24"/>
        </w:rPr>
      </w:pPr>
      <w:r>
        <w:rPr>
          <w:sz w:val="24"/>
        </w:rPr>
        <w:t>9.</w:t>
      </w:r>
      <w:r w:rsidR="00A5346F">
        <w:rPr>
          <w:sz w:val="24"/>
        </w:rPr>
        <w:t xml:space="preserve">  Remuneration</w:t>
      </w:r>
      <w:r w:rsidR="00A5346F">
        <w:rPr>
          <w:sz w:val="24"/>
        </w:rPr>
        <w:tab/>
        <w:t>7</w:t>
      </w:r>
    </w:p>
    <w:p w:rsidR="00325C4C" w:rsidRDefault="00CC2407">
      <w:pPr>
        <w:tabs>
          <w:tab w:val="left" w:pos="720"/>
          <w:tab w:val="left" w:leader="dot" w:pos="7920"/>
        </w:tabs>
        <w:rPr>
          <w:sz w:val="24"/>
        </w:rPr>
      </w:pPr>
      <w:r>
        <w:rPr>
          <w:sz w:val="24"/>
        </w:rPr>
        <w:t>10.</w:t>
      </w:r>
      <w:r w:rsidR="00A5346F">
        <w:rPr>
          <w:sz w:val="24"/>
        </w:rPr>
        <w:t xml:space="preserve"> Confidentiality</w:t>
      </w:r>
      <w:r w:rsidR="00A5346F">
        <w:rPr>
          <w:sz w:val="24"/>
        </w:rPr>
        <w:tab/>
        <w:t>7</w:t>
      </w:r>
    </w:p>
    <w:p w:rsidR="00325C4C" w:rsidRDefault="00CC2407">
      <w:pPr>
        <w:tabs>
          <w:tab w:val="left" w:pos="720"/>
          <w:tab w:val="left" w:leader="dot" w:pos="7920"/>
        </w:tabs>
        <w:rPr>
          <w:sz w:val="24"/>
        </w:rPr>
      </w:pPr>
      <w:r>
        <w:rPr>
          <w:sz w:val="24"/>
        </w:rPr>
        <w:t>11.</w:t>
      </w:r>
      <w:r w:rsidR="00325C4C">
        <w:rPr>
          <w:sz w:val="24"/>
        </w:rPr>
        <w:t xml:space="preserve"> Sensitive</w:t>
      </w:r>
      <w:r w:rsidR="001060A1">
        <w:rPr>
          <w:sz w:val="24"/>
        </w:rPr>
        <w:t xml:space="preserve"> information</w:t>
      </w:r>
      <w:r w:rsidR="001060A1">
        <w:rPr>
          <w:sz w:val="24"/>
        </w:rPr>
        <w:tab/>
        <w:t>7</w:t>
      </w:r>
    </w:p>
    <w:p w:rsidR="00325C4C" w:rsidRDefault="00CC2407">
      <w:pPr>
        <w:tabs>
          <w:tab w:val="left" w:pos="720"/>
          <w:tab w:val="left" w:leader="dot" w:pos="7920"/>
        </w:tabs>
        <w:rPr>
          <w:sz w:val="24"/>
        </w:rPr>
      </w:pPr>
      <w:r>
        <w:rPr>
          <w:sz w:val="24"/>
        </w:rPr>
        <w:t>12.</w:t>
      </w:r>
      <w:r w:rsidR="00325C4C">
        <w:rPr>
          <w:sz w:val="24"/>
        </w:rPr>
        <w:t xml:space="preserve"> Estimates of hour burden</w:t>
      </w:r>
      <w:r w:rsidR="00325C4C">
        <w:rPr>
          <w:sz w:val="24"/>
        </w:rPr>
        <w:tab/>
        <w:t>8</w:t>
      </w:r>
    </w:p>
    <w:p w:rsidR="00325C4C" w:rsidRDefault="00CC2407">
      <w:pPr>
        <w:tabs>
          <w:tab w:val="left" w:pos="720"/>
          <w:tab w:val="left" w:leader="dot" w:pos="7920"/>
        </w:tabs>
        <w:rPr>
          <w:sz w:val="24"/>
        </w:rPr>
      </w:pPr>
      <w:r>
        <w:rPr>
          <w:sz w:val="24"/>
        </w:rPr>
        <w:t>13.</w:t>
      </w:r>
      <w:r w:rsidR="00484DAA">
        <w:rPr>
          <w:sz w:val="24"/>
        </w:rPr>
        <w:t xml:space="preserve"> Cost to respondents</w:t>
      </w:r>
      <w:r w:rsidR="00484DAA">
        <w:rPr>
          <w:sz w:val="24"/>
        </w:rPr>
        <w:tab/>
      </w:r>
      <w:r w:rsidR="001060A1">
        <w:rPr>
          <w:sz w:val="24"/>
        </w:rPr>
        <w:t>8</w:t>
      </w:r>
    </w:p>
    <w:p w:rsidR="00325C4C" w:rsidRDefault="00CC2407">
      <w:pPr>
        <w:tabs>
          <w:tab w:val="left" w:pos="720"/>
          <w:tab w:val="left" w:leader="dot" w:pos="7920"/>
        </w:tabs>
        <w:rPr>
          <w:sz w:val="24"/>
        </w:rPr>
      </w:pPr>
      <w:r>
        <w:rPr>
          <w:sz w:val="24"/>
        </w:rPr>
        <w:t>14.</w:t>
      </w:r>
      <w:r w:rsidR="00325C4C">
        <w:rPr>
          <w:sz w:val="24"/>
        </w:rPr>
        <w:t xml:space="preserve"> Cost to Federal government</w:t>
      </w:r>
      <w:r w:rsidR="00325C4C">
        <w:rPr>
          <w:sz w:val="24"/>
        </w:rPr>
        <w:tab/>
      </w:r>
      <w:r w:rsidR="001060A1">
        <w:rPr>
          <w:sz w:val="24"/>
        </w:rPr>
        <w:t>9</w:t>
      </w:r>
    </w:p>
    <w:p w:rsidR="00325C4C" w:rsidRDefault="00CC2407">
      <w:pPr>
        <w:tabs>
          <w:tab w:val="left" w:pos="720"/>
          <w:tab w:val="left" w:leader="dot" w:pos="7920"/>
        </w:tabs>
        <w:rPr>
          <w:sz w:val="24"/>
        </w:rPr>
      </w:pPr>
      <w:r>
        <w:rPr>
          <w:sz w:val="24"/>
        </w:rPr>
        <w:t>15.</w:t>
      </w:r>
      <w:r w:rsidR="001060A1">
        <w:rPr>
          <w:sz w:val="24"/>
        </w:rPr>
        <w:t xml:space="preserve"> Reasons for program changes</w:t>
      </w:r>
      <w:r w:rsidR="001060A1">
        <w:rPr>
          <w:sz w:val="24"/>
        </w:rPr>
        <w:tab/>
        <w:t>9</w:t>
      </w:r>
    </w:p>
    <w:p w:rsidR="00325C4C" w:rsidRDefault="00CC2407">
      <w:pPr>
        <w:tabs>
          <w:tab w:val="left" w:pos="720"/>
          <w:tab w:val="left" w:leader="dot" w:pos="7920"/>
        </w:tabs>
        <w:rPr>
          <w:sz w:val="24"/>
        </w:rPr>
      </w:pPr>
      <w:r>
        <w:rPr>
          <w:sz w:val="24"/>
        </w:rPr>
        <w:t xml:space="preserve">16. </w:t>
      </w:r>
      <w:r w:rsidR="00325C4C">
        <w:rPr>
          <w:sz w:val="24"/>
        </w:rPr>
        <w:t>Pla</w:t>
      </w:r>
      <w:r w:rsidR="001060A1">
        <w:rPr>
          <w:sz w:val="24"/>
        </w:rPr>
        <w:t>ns for tabulation/publication</w:t>
      </w:r>
      <w:r w:rsidR="001060A1">
        <w:rPr>
          <w:sz w:val="24"/>
        </w:rPr>
        <w:tab/>
        <w:t>10</w:t>
      </w:r>
    </w:p>
    <w:p w:rsidR="00325C4C" w:rsidRDefault="00967711">
      <w:pPr>
        <w:tabs>
          <w:tab w:val="left" w:pos="720"/>
          <w:tab w:val="left" w:leader="dot" w:pos="7920"/>
        </w:tabs>
        <w:rPr>
          <w:sz w:val="24"/>
        </w:rPr>
      </w:pPr>
      <w:r>
        <w:rPr>
          <w:sz w:val="24"/>
        </w:rPr>
        <w:t>17</w:t>
      </w:r>
      <w:r w:rsidR="00CC2407">
        <w:rPr>
          <w:sz w:val="24"/>
        </w:rPr>
        <w:t>.</w:t>
      </w:r>
      <w:r w:rsidR="001741E9">
        <w:rPr>
          <w:sz w:val="24"/>
        </w:rPr>
        <w:t xml:space="preserve"> Display of OMB approval</w:t>
      </w:r>
      <w:r w:rsidR="001741E9">
        <w:rPr>
          <w:sz w:val="24"/>
        </w:rPr>
        <w:tab/>
        <w:t>13</w:t>
      </w:r>
    </w:p>
    <w:p w:rsidR="00325C4C" w:rsidRDefault="00967711">
      <w:pPr>
        <w:tabs>
          <w:tab w:val="left" w:pos="720"/>
          <w:tab w:val="left" w:leader="dot" w:pos="7920"/>
        </w:tabs>
        <w:rPr>
          <w:sz w:val="24"/>
        </w:rPr>
      </w:pPr>
      <w:r>
        <w:rPr>
          <w:sz w:val="24"/>
        </w:rPr>
        <w:t>18</w:t>
      </w:r>
      <w:r w:rsidR="00CC2407">
        <w:rPr>
          <w:sz w:val="24"/>
        </w:rPr>
        <w:t>.</w:t>
      </w:r>
      <w:r w:rsidR="001741E9">
        <w:rPr>
          <w:sz w:val="24"/>
        </w:rPr>
        <w:t xml:space="preserve"> Exceptions</w:t>
      </w:r>
      <w:r w:rsidR="001741E9">
        <w:rPr>
          <w:sz w:val="24"/>
        </w:rPr>
        <w:tab/>
        <w:t>13</w:t>
      </w:r>
    </w:p>
    <w:p w:rsidR="00325C4C" w:rsidRDefault="00325C4C">
      <w:pPr>
        <w:tabs>
          <w:tab w:val="left" w:pos="720"/>
          <w:tab w:val="left" w:leader="dot" w:pos="7920"/>
        </w:tabs>
        <w:rPr>
          <w:sz w:val="24"/>
        </w:rPr>
      </w:pPr>
    </w:p>
    <w:p w:rsidR="00325C4C" w:rsidRDefault="00325C4C">
      <w:pPr>
        <w:pStyle w:val="Heading1"/>
        <w:numPr>
          <w:ilvl w:val="0"/>
          <w:numId w:val="4"/>
        </w:numPr>
      </w:pPr>
      <w:r>
        <w:t>Collections of Information Employing Statistical Methods</w:t>
      </w:r>
    </w:p>
    <w:p w:rsidR="00325C4C" w:rsidRDefault="00325C4C">
      <w:pPr>
        <w:tabs>
          <w:tab w:val="left" w:pos="720"/>
          <w:tab w:val="left" w:leader="dot" w:pos="7920"/>
        </w:tabs>
        <w:rPr>
          <w:sz w:val="24"/>
        </w:rPr>
      </w:pPr>
    </w:p>
    <w:p w:rsidR="00325C4C" w:rsidRDefault="00CC2407">
      <w:pPr>
        <w:tabs>
          <w:tab w:val="left" w:pos="720"/>
          <w:tab w:val="left" w:leader="dot" w:pos="7920"/>
        </w:tabs>
        <w:rPr>
          <w:sz w:val="24"/>
        </w:rPr>
      </w:pPr>
      <w:r>
        <w:rPr>
          <w:sz w:val="24"/>
        </w:rPr>
        <w:t xml:space="preserve">1.  </w:t>
      </w:r>
      <w:r w:rsidR="001741E9">
        <w:rPr>
          <w:sz w:val="24"/>
        </w:rPr>
        <w:t>Sampling</w:t>
      </w:r>
      <w:r w:rsidR="001741E9">
        <w:rPr>
          <w:sz w:val="24"/>
        </w:rPr>
        <w:tab/>
        <w:t>14</w:t>
      </w:r>
    </w:p>
    <w:p w:rsidR="00325C4C" w:rsidRDefault="00CC2407">
      <w:pPr>
        <w:tabs>
          <w:tab w:val="left" w:pos="720"/>
          <w:tab w:val="left" w:leader="dot" w:pos="7920"/>
        </w:tabs>
        <w:rPr>
          <w:sz w:val="24"/>
        </w:rPr>
      </w:pPr>
      <w:r>
        <w:rPr>
          <w:sz w:val="24"/>
        </w:rPr>
        <w:t>2.</w:t>
      </w:r>
      <w:r w:rsidR="00325C4C">
        <w:rPr>
          <w:sz w:val="24"/>
        </w:rPr>
        <w:t xml:space="preserve">  Procedur</w:t>
      </w:r>
      <w:r w:rsidR="00762100">
        <w:rPr>
          <w:sz w:val="24"/>
        </w:rPr>
        <w:t>es for collecting information</w:t>
      </w:r>
      <w:r w:rsidR="00762100">
        <w:rPr>
          <w:sz w:val="24"/>
        </w:rPr>
        <w:tab/>
        <w:t>17</w:t>
      </w:r>
    </w:p>
    <w:p w:rsidR="00325C4C" w:rsidRDefault="00CC2407">
      <w:pPr>
        <w:tabs>
          <w:tab w:val="left" w:pos="720"/>
          <w:tab w:val="left" w:leader="dot" w:pos="7920"/>
        </w:tabs>
        <w:rPr>
          <w:sz w:val="24"/>
        </w:rPr>
      </w:pPr>
      <w:r>
        <w:rPr>
          <w:sz w:val="24"/>
        </w:rPr>
        <w:t>3.</w:t>
      </w:r>
      <w:r w:rsidR="00325C4C">
        <w:rPr>
          <w:sz w:val="24"/>
        </w:rPr>
        <w:t xml:space="preserve">  Metho</w:t>
      </w:r>
      <w:r w:rsidR="001741E9">
        <w:rPr>
          <w:sz w:val="24"/>
        </w:rPr>
        <w:t>ds to maximize re</w:t>
      </w:r>
      <w:r w:rsidR="00762100">
        <w:rPr>
          <w:sz w:val="24"/>
        </w:rPr>
        <w:t>sponse rates</w:t>
      </w:r>
      <w:r w:rsidR="00762100">
        <w:rPr>
          <w:sz w:val="24"/>
        </w:rPr>
        <w:tab/>
        <w:t>18</w:t>
      </w:r>
    </w:p>
    <w:p w:rsidR="00325C4C" w:rsidRDefault="00CC2407">
      <w:pPr>
        <w:tabs>
          <w:tab w:val="left" w:pos="720"/>
          <w:tab w:val="left" w:leader="dot" w:pos="7920"/>
        </w:tabs>
        <w:rPr>
          <w:sz w:val="24"/>
        </w:rPr>
      </w:pPr>
      <w:r>
        <w:rPr>
          <w:sz w:val="24"/>
        </w:rPr>
        <w:t>4.</w:t>
      </w:r>
      <w:r w:rsidR="001060A1">
        <w:rPr>
          <w:sz w:val="24"/>
        </w:rPr>
        <w:t xml:space="preserve">  Tests of pr</w:t>
      </w:r>
      <w:r w:rsidR="00762100">
        <w:rPr>
          <w:sz w:val="24"/>
        </w:rPr>
        <w:t>ocedures</w:t>
      </w:r>
      <w:r w:rsidR="00762100">
        <w:rPr>
          <w:sz w:val="24"/>
        </w:rPr>
        <w:tab/>
        <w:t>19</w:t>
      </w:r>
    </w:p>
    <w:p w:rsidR="00325C4C" w:rsidRDefault="00CC2407">
      <w:pPr>
        <w:tabs>
          <w:tab w:val="left" w:pos="720"/>
          <w:tab w:val="left" w:leader="dot" w:pos="7920"/>
        </w:tabs>
        <w:rPr>
          <w:sz w:val="24"/>
        </w:rPr>
      </w:pPr>
      <w:r>
        <w:rPr>
          <w:sz w:val="24"/>
        </w:rPr>
        <w:t>5.</w:t>
      </w:r>
      <w:r w:rsidR="00325C4C">
        <w:rPr>
          <w:sz w:val="24"/>
        </w:rPr>
        <w:t xml:space="preserve">  Indi</w:t>
      </w:r>
      <w:r w:rsidR="00762100">
        <w:rPr>
          <w:sz w:val="24"/>
        </w:rPr>
        <w:t>viduals consulted on sampling</w:t>
      </w:r>
      <w:r w:rsidR="00762100">
        <w:rPr>
          <w:sz w:val="24"/>
        </w:rPr>
        <w:tab/>
        <w:t>21</w:t>
      </w:r>
    </w:p>
    <w:p w:rsidR="00325C4C" w:rsidRDefault="00325C4C">
      <w:pPr>
        <w:tabs>
          <w:tab w:val="left" w:pos="720"/>
          <w:tab w:val="left" w:leader="dot" w:pos="7920"/>
        </w:tabs>
        <w:rPr>
          <w:sz w:val="24"/>
        </w:rPr>
      </w:pPr>
    </w:p>
    <w:p w:rsidR="00325C4C" w:rsidRDefault="00325C4C">
      <w:pPr>
        <w:tabs>
          <w:tab w:val="left" w:pos="720"/>
          <w:tab w:val="left" w:leader="dot" w:pos="7920"/>
        </w:tabs>
        <w:rPr>
          <w:sz w:val="24"/>
        </w:rPr>
      </w:pPr>
      <w:r>
        <w:rPr>
          <w:b/>
          <w:sz w:val="24"/>
        </w:rPr>
        <w:t>References</w:t>
      </w:r>
      <w:r w:rsidR="00762100">
        <w:rPr>
          <w:sz w:val="24"/>
        </w:rPr>
        <w:tab/>
        <w:t>22</w:t>
      </w:r>
    </w:p>
    <w:p w:rsidR="00325C4C" w:rsidRDefault="00325C4C">
      <w:pPr>
        <w:tabs>
          <w:tab w:val="left" w:pos="720"/>
          <w:tab w:val="left" w:leader="dot" w:pos="7920"/>
        </w:tabs>
        <w:rPr>
          <w:sz w:val="24"/>
        </w:rPr>
      </w:pPr>
    </w:p>
    <w:p w:rsidR="00325C4C" w:rsidRDefault="00325C4C">
      <w:pPr>
        <w:tabs>
          <w:tab w:val="left" w:pos="720"/>
          <w:tab w:val="left" w:leader="dot" w:pos="7920"/>
        </w:tabs>
        <w:rPr>
          <w:sz w:val="24"/>
        </w:rPr>
      </w:pPr>
      <w:r>
        <w:rPr>
          <w:b/>
          <w:sz w:val="24"/>
        </w:rPr>
        <w:t xml:space="preserve">Appendix A:  </w:t>
      </w:r>
      <w:r w:rsidR="00CC2407">
        <w:rPr>
          <w:b/>
          <w:sz w:val="24"/>
        </w:rPr>
        <w:t>Pl 107-252</w:t>
      </w:r>
      <w:r w:rsidR="009812C5">
        <w:rPr>
          <w:sz w:val="24"/>
        </w:rPr>
        <w:tab/>
        <w:t>A-1</w:t>
      </w:r>
    </w:p>
    <w:p w:rsidR="001741E9" w:rsidRPr="001741E9" w:rsidRDefault="001741E9">
      <w:pPr>
        <w:tabs>
          <w:tab w:val="left" w:pos="720"/>
          <w:tab w:val="left" w:leader="dot" w:pos="7920"/>
        </w:tabs>
        <w:rPr>
          <w:b/>
          <w:sz w:val="24"/>
        </w:rPr>
      </w:pPr>
      <w:r>
        <w:rPr>
          <w:b/>
          <w:sz w:val="24"/>
        </w:rPr>
        <w:t>Appendix B: Federal Register Notices</w:t>
      </w:r>
      <w:r>
        <w:rPr>
          <w:b/>
          <w:sz w:val="24"/>
        </w:rPr>
        <w:tab/>
      </w:r>
      <w:r w:rsidRPr="001741E9">
        <w:rPr>
          <w:sz w:val="24"/>
        </w:rPr>
        <w:t>B-1</w:t>
      </w:r>
    </w:p>
    <w:p w:rsidR="00325C4C" w:rsidRDefault="001741E9">
      <w:pPr>
        <w:tabs>
          <w:tab w:val="left" w:pos="720"/>
          <w:tab w:val="left" w:leader="dot" w:pos="7920"/>
        </w:tabs>
        <w:rPr>
          <w:sz w:val="24"/>
        </w:rPr>
      </w:pPr>
      <w:r>
        <w:rPr>
          <w:b/>
          <w:sz w:val="24"/>
        </w:rPr>
        <w:t>Appendix C</w:t>
      </w:r>
      <w:r w:rsidR="00325C4C">
        <w:rPr>
          <w:b/>
          <w:sz w:val="24"/>
        </w:rPr>
        <w:t>:  Survey Instruments</w:t>
      </w:r>
      <w:r>
        <w:rPr>
          <w:sz w:val="24"/>
        </w:rPr>
        <w:tab/>
        <w:t>C</w:t>
      </w:r>
      <w:r w:rsidR="009812C5">
        <w:rPr>
          <w:sz w:val="24"/>
        </w:rPr>
        <w:t>-1</w:t>
      </w:r>
    </w:p>
    <w:p w:rsidR="00325C4C" w:rsidRDefault="00325C4C">
      <w:pPr>
        <w:tabs>
          <w:tab w:val="left" w:pos="720"/>
          <w:tab w:val="left" w:leader="dot" w:pos="7920"/>
        </w:tabs>
        <w:rPr>
          <w:sz w:val="24"/>
        </w:rPr>
      </w:pPr>
    </w:p>
    <w:p w:rsidR="00325C4C" w:rsidRDefault="00484DAA" w:rsidP="00484DAA">
      <w:pPr>
        <w:pStyle w:val="Heading1"/>
        <w:jc w:val="center"/>
      </w:pPr>
      <w:r>
        <w:br w:type="page"/>
      </w:r>
      <w:r w:rsidR="00325C4C">
        <w:lastRenderedPageBreak/>
        <w:t>List of Tables</w:t>
      </w:r>
    </w:p>
    <w:p w:rsidR="00484DAA" w:rsidRPr="00484DAA" w:rsidRDefault="00484DAA" w:rsidP="00484DAA"/>
    <w:p w:rsidR="00325C4C" w:rsidRDefault="001D2521">
      <w:pPr>
        <w:tabs>
          <w:tab w:val="left" w:pos="720"/>
          <w:tab w:val="left" w:leader="dot" w:pos="7920"/>
        </w:tabs>
        <w:rPr>
          <w:sz w:val="24"/>
        </w:rPr>
      </w:pPr>
      <w:r>
        <w:rPr>
          <w:sz w:val="24"/>
        </w:rPr>
        <w:t xml:space="preserve">1. </w:t>
      </w:r>
      <w:r w:rsidR="009812C5">
        <w:rPr>
          <w:sz w:val="24"/>
        </w:rPr>
        <w:t>Contract Costs</w:t>
      </w:r>
      <w:r w:rsidR="009812C5">
        <w:rPr>
          <w:sz w:val="24"/>
        </w:rPr>
        <w:tab/>
        <w:t>9</w:t>
      </w:r>
    </w:p>
    <w:p w:rsidR="00CF7392" w:rsidRDefault="008D57F5">
      <w:pPr>
        <w:tabs>
          <w:tab w:val="left" w:pos="720"/>
          <w:tab w:val="left" w:leader="dot" w:pos="7920"/>
        </w:tabs>
        <w:rPr>
          <w:sz w:val="24"/>
        </w:rPr>
      </w:pPr>
      <w:r>
        <w:rPr>
          <w:sz w:val="24"/>
        </w:rPr>
        <w:t>2. Project Timeline</w:t>
      </w:r>
      <w:r>
        <w:rPr>
          <w:sz w:val="24"/>
        </w:rPr>
        <w:tab/>
        <w:t>12</w:t>
      </w:r>
    </w:p>
    <w:p w:rsidR="00325C4C" w:rsidRDefault="00CF7392">
      <w:pPr>
        <w:tabs>
          <w:tab w:val="left" w:pos="720"/>
          <w:tab w:val="left" w:leader="dot" w:pos="7920"/>
        </w:tabs>
        <w:rPr>
          <w:sz w:val="24"/>
        </w:rPr>
      </w:pPr>
      <w:r>
        <w:rPr>
          <w:sz w:val="24"/>
        </w:rPr>
        <w:t>3</w:t>
      </w:r>
      <w:r w:rsidR="001D2521">
        <w:rPr>
          <w:sz w:val="24"/>
        </w:rPr>
        <w:t xml:space="preserve">. </w:t>
      </w:r>
      <w:r w:rsidR="005A654F">
        <w:rPr>
          <w:sz w:val="24"/>
        </w:rPr>
        <w:t>Frequencies of Elections Jurisdictions by Region and Urban/Rural Status</w:t>
      </w:r>
      <w:r w:rsidR="00325C4C">
        <w:rPr>
          <w:sz w:val="24"/>
        </w:rPr>
        <w:tab/>
        <w:t>1</w:t>
      </w:r>
      <w:r w:rsidR="008D57F5">
        <w:rPr>
          <w:sz w:val="24"/>
        </w:rPr>
        <w:t>5</w:t>
      </w:r>
    </w:p>
    <w:p w:rsidR="005A654F" w:rsidRDefault="005A654F">
      <w:pPr>
        <w:tabs>
          <w:tab w:val="left" w:pos="720"/>
          <w:tab w:val="left" w:leader="dot" w:pos="7920"/>
        </w:tabs>
        <w:rPr>
          <w:sz w:val="24"/>
        </w:rPr>
      </w:pPr>
      <w:r>
        <w:rPr>
          <w:sz w:val="24"/>
        </w:rPr>
        <w:t>4. Distribution of Sample for the Strata</w:t>
      </w:r>
      <w:r>
        <w:rPr>
          <w:sz w:val="24"/>
        </w:rPr>
        <w:tab/>
        <w:t>16</w:t>
      </w:r>
    </w:p>
    <w:p w:rsidR="005A654F" w:rsidRDefault="005A654F">
      <w:pPr>
        <w:tabs>
          <w:tab w:val="left" w:pos="720"/>
          <w:tab w:val="left" w:leader="dot" w:pos="7920"/>
        </w:tabs>
        <w:rPr>
          <w:sz w:val="24"/>
        </w:rPr>
      </w:pPr>
      <w:r>
        <w:rPr>
          <w:sz w:val="24"/>
        </w:rPr>
        <w:t>5. Expected Number of Completed Surveys by Stratum</w:t>
      </w:r>
      <w:r>
        <w:rPr>
          <w:sz w:val="24"/>
        </w:rPr>
        <w:tab/>
        <w:t>16</w:t>
      </w:r>
    </w:p>
    <w:p w:rsidR="005A654F" w:rsidRDefault="005A654F">
      <w:pPr>
        <w:tabs>
          <w:tab w:val="left" w:pos="720"/>
          <w:tab w:val="left" w:leader="dot" w:pos="7920"/>
        </w:tabs>
        <w:rPr>
          <w:sz w:val="24"/>
        </w:rPr>
      </w:pPr>
      <w:r>
        <w:rPr>
          <w:sz w:val="24"/>
        </w:rPr>
        <w:t>6. Minimum Detectable Differences at the 95% Confidence Level</w:t>
      </w:r>
      <w:r>
        <w:rPr>
          <w:sz w:val="24"/>
        </w:rPr>
        <w:tab/>
        <w:t>17</w:t>
      </w:r>
    </w:p>
    <w:p w:rsidR="00484DAA" w:rsidRDefault="00484DAA" w:rsidP="00484DAA"/>
    <w:p w:rsidR="00484DAA" w:rsidRPr="00484DAA" w:rsidRDefault="00484DAA" w:rsidP="00484DAA">
      <w:pPr>
        <w:sectPr w:rsidR="00484DAA" w:rsidRPr="00484DAA" w:rsidSect="00CC2407">
          <w:pgSz w:w="12240" w:h="15840"/>
          <w:pgMar w:top="1440" w:right="1800" w:bottom="1440" w:left="1800" w:header="720" w:footer="720" w:gutter="0"/>
          <w:pgNumType w:fmt="lowerRoman"/>
          <w:cols w:space="720"/>
        </w:sectPr>
      </w:pPr>
    </w:p>
    <w:p w:rsidR="00325C4C" w:rsidRDefault="00325C4C">
      <w:pPr>
        <w:pStyle w:val="Heading1"/>
      </w:pPr>
      <w:r>
        <w:lastRenderedPageBreak/>
        <w:t>A.  Justification</w:t>
      </w:r>
    </w:p>
    <w:p w:rsidR="00325C4C" w:rsidRDefault="00325C4C">
      <w:pPr>
        <w:rPr>
          <w:sz w:val="24"/>
        </w:rPr>
      </w:pPr>
    </w:p>
    <w:p w:rsidR="003A7CD2" w:rsidRDefault="00325C4C" w:rsidP="003A7CD2">
      <w:pPr>
        <w:numPr>
          <w:ilvl w:val="0"/>
          <w:numId w:val="1"/>
        </w:numPr>
        <w:rPr>
          <w:sz w:val="24"/>
        </w:rPr>
      </w:pPr>
      <w:r>
        <w:rPr>
          <w:i/>
          <w:sz w:val="24"/>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3A7CD2" w:rsidRDefault="00325C4C" w:rsidP="003A7CD2">
      <w:pPr>
        <w:ind w:firstLine="720"/>
      </w:pPr>
      <w:r>
        <w:br/>
      </w:r>
    </w:p>
    <w:p w:rsidR="00B94794" w:rsidRPr="003A7CD2" w:rsidRDefault="00B94794" w:rsidP="003A7CD2">
      <w:pPr>
        <w:ind w:firstLine="720"/>
        <w:rPr>
          <w:sz w:val="24"/>
        </w:rPr>
      </w:pPr>
      <w:r w:rsidRPr="003A7CD2">
        <w:rPr>
          <w:spacing w:val="-4"/>
          <w:sz w:val="24"/>
          <w:szCs w:val="24"/>
        </w:rPr>
        <w:t xml:space="preserve">Political scientists often refer to the work of local election officials (LEOs) as the “invisible election,” because what they do—hiring election workers, buying and maintaining voting machines, producing ballots, establishing polling locations, among numerous other things—is largely unreported. Like other “street-level bureaucrats,” LEOs, “occupy a critical position in American society… [T]he actions of most public service workers actually constitute the services delivered by government” (Lipsky, p. 3, 1983). Though their work goes relatively unnoticed, election officials at all levels of government play an important role in implementing voting laws. They also shape the ways in which people are able to vote, affect the quality of the voting experience, and can ultimately determine which votes count (Kimball &amp; Kropf, p. 1, 2006). The extent to which LEOs perform their duties responsibly and effectively determines how free and fair our voting is. </w:t>
      </w:r>
    </w:p>
    <w:p w:rsidR="00B94794" w:rsidRPr="003A7CD2" w:rsidRDefault="00B94794" w:rsidP="00B94794">
      <w:pPr>
        <w:rPr>
          <w:sz w:val="24"/>
          <w:szCs w:val="24"/>
        </w:rPr>
      </w:pPr>
    </w:p>
    <w:p w:rsidR="00B94794" w:rsidRPr="003A7CD2" w:rsidRDefault="00B94794" w:rsidP="00B94794">
      <w:pPr>
        <w:autoSpaceDE w:val="0"/>
        <w:autoSpaceDN w:val="0"/>
        <w:adjustRightInd w:val="0"/>
        <w:ind w:firstLine="720"/>
        <w:rPr>
          <w:sz w:val="24"/>
          <w:szCs w:val="24"/>
        </w:rPr>
      </w:pPr>
      <w:r w:rsidRPr="003A7CD2">
        <w:rPr>
          <w:sz w:val="24"/>
          <w:szCs w:val="24"/>
        </w:rPr>
        <w:t>Each state and the District of Columbia have different election systems, resulting in 51 fairly distinct approaches to holding elections. Even within each of these 51 systems, there is considerable variation in the way elections are administered. Some of th</w:t>
      </w:r>
      <w:r w:rsidR="001D1B16">
        <w:rPr>
          <w:sz w:val="24"/>
          <w:szCs w:val="24"/>
        </w:rPr>
        <w:t>is</w:t>
      </w:r>
      <w:r w:rsidRPr="003A7CD2">
        <w:rPr>
          <w:sz w:val="24"/>
          <w:szCs w:val="24"/>
        </w:rPr>
        <w:t xml:space="preserve"> variation is simply a matter of population size. For example, a very large voting jurisdiction, such as Los Angeles County with millions of registered voters, will have different challenges and needs than a sparsely populated jurisdiction in Wyoming. Also, each state has different levels of standardization in impl</w:t>
      </w:r>
      <w:r w:rsidR="00134B7F">
        <w:rPr>
          <w:sz w:val="24"/>
          <w:szCs w:val="24"/>
        </w:rPr>
        <w:t xml:space="preserve">ementing elections. Some </w:t>
      </w:r>
      <w:r w:rsidRPr="003A7CD2">
        <w:rPr>
          <w:sz w:val="24"/>
          <w:szCs w:val="24"/>
        </w:rPr>
        <w:t>have more centralized statutory requirements so that the voting rules are the same in every city or county, while other states’ requirements lack any standardization whatever. Similarly, states and jurisdictions within states can determine the type of technology they will use to count votes. The technology runs the gamut from direct recording electronic devices (DRE), optical scans and other ballot-marking devices (such as lever systems), to hand-counted paper ballots</w:t>
      </w:r>
      <w:r w:rsidR="00134B7F">
        <w:rPr>
          <w:sz w:val="24"/>
          <w:szCs w:val="24"/>
        </w:rPr>
        <w:t>,</w:t>
      </w:r>
      <w:r w:rsidRPr="003A7CD2">
        <w:rPr>
          <w:sz w:val="24"/>
          <w:szCs w:val="24"/>
        </w:rPr>
        <w:t xml:space="preserve"> and vote-by-phone systems. Finally, as the United States is a multicultural country, the diverse languages and customs of its voters ca</w:t>
      </w:r>
      <w:r w:rsidR="00134B7F">
        <w:rPr>
          <w:sz w:val="24"/>
          <w:szCs w:val="24"/>
        </w:rPr>
        <w:t>n create additional challenges f</w:t>
      </w:r>
      <w:r w:rsidRPr="003A7CD2">
        <w:rPr>
          <w:sz w:val="24"/>
          <w:szCs w:val="24"/>
        </w:rPr>
        <w:t>o</w:t>
      </w:r>
      <w:r w:rsidR="00134B7F">
        <w:rPr>
          <w:sz w:val="24"/>
          <w:szCs w:val="24"/>
        </w:rPr>
        <w:t>r</w:t>
      </w:r>
      <w:r w:rsidRPr="003A7CD2">
        <w:rPr>
          <w:sz w:val="24"/>
          <w:szCs w:val="24"/>
        </w:rPr>
        <w:t xml:space="preserve"> LEOs.</w:t>
      </w:r>
    </w:p>
    <w:p w:rsidR="00B94794" w:rsidRPr="003A7CD2" w:rsidRDefault="00B94794" w:rsidP="00B94794">
      <w:pPr>
        <w:autoSpaceDE w:val="0"/>
        <w:autoSpaceDN w:val="0"/>
        <w:adjustRightInd w:val="0"/>
        <w:rPr>
          <w:sz w:val="24"/>
          <w:szCs w:val="24"/>
        </w:rPr>
      </w:pPr>
    </w:p>
    <w:p w:rsidR="00B94794" w:rsidRPr="003A7CD2" w:rsidRDefault="00B94794" w:rsidP="00B94794">
      <w:pPr>
        <w:autoSpaceDE w:val="0"/>
        <w:autoSpaceDN w:val="0"/>
        <w:adjustRightInd w:val="0"/>
        <w:ind w:firstLine="720"/>
        <w:rPr>
          <w:spacing w:val="-4"/>
          <w:sz w:val="24"/>
          <w:szCs w:val="24"/>
        </w:rPr>
      </w:pPr>
      <w:r w:rsidRPr="003A7CD2">
        <w:rPr>
          <w:spacing w:val="-4"/>
          <w:sz w:val="24"/>
          <w:szCs w:val="24"/>
        </w:rPr>
        <w:t>In the wake of the 2000 presidential election, calls for election change were coming from all areas of public life—the media; LEOs; local, state and national legislators; and public interest groups too numerous to count. A very damaging joint study by the Massachusetts and California Institutes of Technology estimated that 4 to 6 million presidential votes were lost in the 2000 election. Of these, they estimate that 1.5 to 3 million were lost because of registration problems, up to 1 million because of polling place operations, and an unknown quantity of votes were lost because of absentee ballot problems (Alvarez, et al., p. 9, 2001). Similarly, the authors noted that “below the office of president the incidence of spoiled, unmarked, and uncounted ballots is much higher: five percent of ballots do not record a Senate or gubernatorial vote. And there are significant differences across equipment types in the incidence of uncounted ballots” (Alvarez et al., p.8, 2001).</w:t>
      </w:r>
    </w:p>
    <w:p w:rsidR="00B94794" w:rsidRPr="003A7CD2" w:rsidRDefault="00B94794" w:rsidP="00B94794">
      <w:pPr>
        <w:autoSpaceDE w:val="0"/>
        <w:autoSpaceDN w:val="0"/>
        <w:adjustRightInd w:val="0"/>
        <w:ind w:firstLine="720"/>
        <w:rPr>
          <w:sz w:val="24"/>
          <w:szCs w:val="24"/>
        </w:rPr>
      </w:pPr>
      <w:r w:rsidRPr="003A7CD2">
        <w:rPr>
          <w:sz w:val="24"/>
          <w:szCs w:val="24"/>
        </w:rPr>
        <w:lastRenderedPageBreak/>
        <w:t>Members of Congress as well as several congressional committees asked the U.S. Government Accountability Office (GAO) to review the characteristics of the 2000 election. Responding to these requests, GAO produced a series of reports spotlighting the problems found at each sta</w:t>
      </w:r>
      <w:r w:rsidR="00165E0A">
        <w:rPr>
          <w:sz w:val="24"/>
          <w:szCs w:val="24"/>
        </w:rPr>
        <w:t>ge of the election process, including</w:t>
      </w:r>
      <w:r w:rsidRPr="003A7CD2">
        <w:rPr>
          <w:sz w:val="24"/>
          <w:szCs w:val="24"/>
        </w:rPr>
        <w:t xml:space="preserve"> voter registration, early/absentee voting, organizing and conducting activities on election day, </w:t>
      </w:r>
      <w:r w:rsidR="00165E0A">
        <w:rPr>
          <w:sz w:val="24"/>
          <w:szCs w:val="24"/>
        </w:rPr>
        <w:t>and</w:t>
      </w:r>
      <w:r w:rsidRPr="003A7CD2">
        <w:rPr>
          <w:sz w:val="24"/>
          <w:szCs w:val="24"/>
        </w:rPr>
        <w:t xml:space="preserve"> vote counting and certification (General Accounting Office, 2001). To ameliorate these challenges, Congress enacted the </w:t>
      </w:r>
      <w:r w:rsidRPr="003A7CD2">
        <w:rPr>
          <w:i/>
          <w:sz w:val="24"/>
          <w:szCs w:val="24"/>
        </w:rPr>
        <w:t>Help America Vote Act of 2002 (HAVA)</w:t>
      </w:r>
      <w:r w:rsidRPr="003A7CD2">
        <w:rPr>
          <w:sz w:val="24"/>
          <w:szCs w:val="24"/>
        </w:rPr>
        <w:t>, which authorized $3.9 billion over the following three years to be spent by states to upgrade their voting equipment and procedures. It also created an independent national clearinghouse and resource for federal election administration assistance</w:t>
      </w:r>
      <w:r w:rsidRPr="003A7CD2">
        <w:rPr>
          <w:rFonts w:ascii="NewCenturySchlbk-Roman" w:hAnsi="NewCenturySchlbk-Roman" w:cs="NewCenturySchlbk-Roman"/>
          <w:color w:val="000000"/>
          <w:sz w:val="24"/>
          <w:szCs w:val="24"/>
        </w:rPr>
        <w:t xml:space="preserve"> </w:t>
      </w:r>
      <w:r w:rsidRPr="003A7CD2">
        <w:rPr>
          <w:sz w:val="24"/>
          <w:szCs w:val="24"/>
        </w:rPr>
        <w:t xml:space="preserve">called the Election Assistance Commission (EAC). </w:t>
      </w:r>
    </w:p>
    <w:p w:rsidR="00B94794" w:rsidRPr="005E16C8" w:rsidRDefault="00B94794" w:rsidP="00B94794">
      <w:pPr>
        <w:autoSpaceDE w:val="0"/>
        <w:autoSpaceDN w:val="0"/>
        <w:adjustRightInd w:val="0"/>
        <w:ind w:firstLine="360"/>
        <w:rPr>
          <w:sz w:val="24"/>
          <w:szCs w:val="24"/>
        </w:rPr>
      </w:pPr>
    </w:p>
    <w:p w:rsidR="005E16C8" w:rsidRDefault="00B94794" w:rsidP="005E16C8">
      <w:pPr>
        <w:ind w:firstLine="720"/>
        <w:rPr>
          <w:sz w:val="24"/>
          <w:szCs w:val="24"/>
        </w:rPr>
      </w:pPr>
      <w:r w:rsidRPr="005E16C8">
        <w:rPr>
          <w:sz w:val="24"/>
          <w:szCs w:val="24"/>
        </w:rPr>
        <w:t xml:space="preserve">The EAC provides grants, voluntary testing and certification of voting systems, studies election issues to promote effective voting, and provides guidance and guidelines for voting systems </w:t>
      </w:r>
      <w:r w:rsidR="003A7CD2" w:rsidRPr="005E16C8">
        <w:rPr>
          <w:sz w:val="24"/>
          <w:szCs w:val="24"/>
        </w:rPr>
        <w:t xml:space="preserve">and other HAVA requirements. </w:t>
      </w:r>
      <w:r w:rsidR="005E16C8" w:rsidRPr="005E16C8">
        <w:rPr>
          <w:sz w:val="24"/>
          <w:szCs w:val="24"/>
        </w:rPr>
        <w:t xml:space="preserve">Under </w:t>
      </w:r>
      <w:r w:rsidR="005E16C8">
        <w:rPr>
          <w:sz w:val="24"/>
          <w:szCs w:val="24"/>
        </w:rPr>
        <w:t>HAVA</w:t>
      </w:r>
      <w:r w:rsidR="00E7282E">
        <w:rPr>
          <w:sz w:val="24"/>
          <w:szCs w:val="24"/>
        </w:rPr>
        <w:t xml:space="preserve"> 241(b) (15)</w:t>
      </w:r>
      <w:r w:rsidR="005E16C8" w:rsidRPr="005E16C8">
        <w:rPr>
          <w:sz w:val="24"/>
          <w:szCs w:val="24"/>
        </w:rPr>
        <w:t xml:space="preserve">, the </w:t>
      </w:r>
      <w:r w:rsidR="005E16C8">
        <w:rPr>
          <w:sz w:val="24"/>
          <w:szCs w:val="24"/>
        </w:rPr>
        <w:t>EAC</w:t>
      </w:r>
      <w:r w:rsidR="005E16C8" w:rsidRPr="005E16C8">
        <w:rPr>
          <w:sz w:val="24"/>
          <w:szCs w:val="24"/>
        </w:rPr>
        <w:t xml:space="preserve"> is </w:t>
      </w:r>
      <w:r w:rsidR="005E16C8">
        <w:rPr>
          <w:sz w:val="24"/>
          <w:szCs w:val="24"/>
        </w:rPr>
        <w:t xml:space="preserve">also </w:t>
      </w:r>
      <w:r w:rsidR="005E16C8" w:rsidRPr="005E16C8">
        <w:rPr>
          <w:sz w:val="24"/>
          <w:szCs w:val="24"/>
        </w:rPr>
        <w:t xml:space="preserve">mandated to “conduct and make available to the public studies regarding…election administration issues,” including, “matters particularly relevant to voting and administering elections in rural and urban areas.” </w:t>
      </w:r>
    </w:p>
    <w:p w:rsidR="005E16C8" w:rsidRDefault="005E16C8" w:rsidP="005E16C8">
      <w:pPr>
        <w:rPr>
          <w:sz w:val="24"/>
          <w:szCs w:val="24"/>
        </w:rPr>
      </w:pPr>
    </w:p>
    <w:p w:rsidR="005E16C8" w:rsidRPr="005E16C8" w:rsidRDefault="005E16C8" w:rsidP="005E16C8">
      <w:pPr>
        <w:ind w:firstLine="720"/>
        <w:rPr>
          <w:sz w:val="24"/>
          <w:szCs w:val="24"/>
        </w:rPr>
      </w:pPr>
      <w:r w:rsidRPr="005E16C8">
        <w:rPr>
          <w:sz w:val="24"/>
          <w:szCs w:val="24"/>
        </w:rPr>
        <w:t>Historically, election researchers have been interested in the effects of voting legislation on turnout, the expansion of voter rights, voter enfranchisement, partisan alignment, and other voting behavior. Research in this arena was an attempt to understand participation in one of the most fundamental democratic processes. Because issues of gender, race/ethnicity, language ability—minority discrimination in general—have historically been the focus of voting participation studies, the question of differences between urban and rural voting behavior has been broa</w:t>
      </w:r>
      <w:r w:rsidR="001D1B16">
        <w:rPr>
          <w:sz w:val="24"/>
          <w:szCs w:val="24"/>
        </w:rPr>
        <w:t>dly overlooked. Early studies</w:t>
      </w:r>
      <w:r w:rsidRPr="005E16C8">
        <w:rPr>
          <w:sz w:val="24"/>
          <w:szCs w:val="24"/>
        </w:rPr>
        <w:t xml:space="preserve"> </w:t>
      </w:r>
      <w:r w:rsidR="001026D5">
        <w:rPr>
          <w:sz w:val="24"/>
          <w:szCs w:val="24"/>
        </w:rPr>
        <w:t>examining the correlation between urbanization and</w:t>
      </w:r>
      <w:r w:rsidRPr="005E16C8">
        <w:rPr>
          <w:sz w:val="24"/>
          <w:szCs w:val="24"/>
        </w:rPr>
        <w:t xml:space="preserve"> participation (Milbrath 1965; Nie, Powell, and Prewitt, 1969; Verba and Nie 1972) were inconclusive, contradictory, or they simply assumed there was higher voter turnout in urban areas without much supporting evidence (Monroe 1977). </w:t>
      </w:r>
    </w:p>
    <w:p w:rsidR="005E16C8" w:rsidRPr="005E16C8" w:rsidRDefault="005E16C8" w:rsidP="005E16C8">
      <w:pPr>
        <w:ind w:firstLine="720"/>
        <w:rPr>
          <w:sz w:val="24"/>
          <w:szCs w:val="24"/>
        </w:rPr>
      </w:pPr>
    </w:p>
    <w:p w:rsidR="005E16C8" w:rsidRPr="005E16C8" w:rsidRDefault="005E16C8" w:rsidP="005E16C8">
      <w:pPr>
        <w:ind w:firstLine="720"/>
        <w:rPr>
          <w:sz w:val="24"/>
          <w:szCs w:val="24"/>
        </w:rPr>
      </w:pPr>
      <w:r w:rsidRPr="005E16C8">
        <w:rPr>
          <w:sz w:val="24"/>
          <w:szCs w:val="24"/>
        </w:rPr>
        <w:t xml:space="preserve">More recently, while the treatment of urbanization in voting behavior research has been more prevalent, this </w:t>
      </w:r>
      <w:r w:rsidR="001D1B16">
        <w:rPr>
          <w:sz w:val="24"/>
          <w:szCs w:val="24"/>
        </w:rPr>
        <w:t>work</w:t>
      </w:r>
      <w:r w:rsidRPr="005E16C8">
        <w:rPr>
          <w:sz w:val="24"/>
          <w:szCs w:val="24"/>
        </w:rPr>
        <w:t xml:space="preserve"> has focused primarily on partisan alignment. After the election crisis of 2000, however, scholars have paid more attention to election reform—and with it, issues such as ballot design, the relationship between socioeconomic factors and voting equipment, the factors explaining how election reform is adopted, voting erro</w:t>
      </w:r>
      <w:r w:rsidR="001D1B16">
        <w:rPr>
          <w:sz w:val="24"/>
          <w:szCs w:val="24"/>
        </w:rPr>
        <w:t>rs, etc. With the passage of</w:t>
      </w:r>
      <w:r w:rsidRPr="005E16C8">
        <w:rPr>
          <w:sz w:val="24"/>
          <w:szCs w:val="24"/>
        </w:rPr>
        <w:t xml:space="preserve"> </w:t>
      </w:r>
      <w:r w:rsidR="002F5780">
        <w:rPr>
          <w:sz w:val="24"/>
          <w:szCs w:val="24"/>
        </w:rPr>
        <w:t>HAVA</w:t>
      </w:r>
      <w:r w:rsidRPr="005E16C8">
        <w:rPr>
          <w:sz w:val="24"/>
          <w:szCs w:val="24"/>
        </w:rPr>
        <w:t xml:space="preserve">, the issue of urban vs. rural participation has come under </w:t>
      </w:r>
      <w:r w:rsidR="001D1B16" w:rsidRPr="005E16C8">
        <w:rPr>
          <w:sz w:val="24"/>
          <w:szCs w:val="24"/>
        </w:rPr>
        <w:t xml:space="preserve">more </w:t>
      </w:r>
      <w:r w:rsidRPr="005E16C8">
        <w:rPr>
          <w:sz w:val="24"/>
          <w:szCs w:val="24"/>
        </w:rPr>
        <w:t>scrutiny, especially because understanding the differences is now a matter of federal statute. With respect to the urban vs. rural effects on participation, Creek and Karnes (2009) found there were differences in relative costs to becoming HAVA compliant. They also found that the experiences of election administrators were different depending on the state’s centralization of election administration and the level of cooperation between state and local officials. Certainly with HAVA, there has been an increased interdependence among federal, state, and local governments in determining election administration (Liebschutz and Palazzolo 2005)</w:t>
      </w:r>
      <w:r w:rsidR="001D1B16">
        <w:rPr>
          <w:sz w:val="24"/>
          <w:szCs w:val="24"/>
        </w:rPr>
        <w:t>.</w:t>
      </w:r>
    </w:p>
    <w:p w:rsidR="005E16C8" w:rsidRPr="005E16C8" w:rsidRDefault="005E16C8" w:rsidP="005E16C8">
      <w:pPr>
        <w:ind w:firstLine="720"/>
        <w:rPr>
          <w:sz w:val="24"/>
          <w:szCs w:val="24"/>
        </w:rPr>
      </w:pPr>
    </w:p>
    <w:p w:rsidR="005E16C8" w:rsidRPr="005E16C8" w:rsidRDefault="005E16C8" w:rsidP="005E16C8">
      <w:pPr>
        <w:ind w:firstLine="720"/>
        <w:rPr>
          <w:sz w:val="24"/>
          <w:szCs w:val="24"/>
        </w:rPr>
      </w:pPr>
      <w:r w:rsidRPr="005E16C8">
        <w:rPr>
          <w:sz w:val="24"/>
          <w:szCs w:val="24"/>
        </w:rPr>
        <w:lastRenderedPageBreak/>
        <w:t xml:space="preserve">With a growing focus more on urbanization, what is becoming clearer is that there are differences in urban and rural election officials’ abilities to comply with HAVA. These conclusions are echoed in the Pew Center on the States: </w:t>
      </w:r>
      <w:r w:rsidRPr="005E16C8">
        <w:rPr>
          <w:i/>
          <w:sz w:val="24"/>
          <w:szCs w:val="24"/>
        </w:rPr>
        <w:t>Make Voting Work</w:t>
      </w:r>
      <w:r w:rsidRPr="005E16C8">
        <w:rPr>
          <w:sz w:val="24"/>
          <w:szCs w:val="24"/>
        </w:rPr>
        <w:t xml:space="preserve"> study of 2008 and to a lesser extent in Rachlin’s </w:t>
      </w:r>
      <w:r w:rsidRPr="005E16C8">
        <w:rPr>
          <w:i/>
          <w:sz w:val="24"/>
          <w:szCs w:val="24"/>
        </w:rPr>
        <w:t>Making Every Vote Count</w:t>
      </w:r>
      <w:r w:rsidRPr="005E16C8">
        <w:rPr>
          <w:sz w:val="24"/>
          <w:szCs w:val="24"/>
        </w:rPr>
        <w:t xml:space="preserve"> (2006).  The authors of these works note the challenges facing urban election officials as being different than those facing rural election officials. For example, “Local election officials in jurisdictions with more than a million voters and dedicated information technology staff face entirely different challenges in securing, maintaining and operating voting technology than their brethren in smaller jurisdictions” (</w:t>
      </w:r>
      <w:r w:rsidR="00F605B6">
        <w:rPr>
          <w:sz w:val="24"/>
          <w:szCs w:val="24"/>
        </w:rPr>
        <w:t>Gr</w:t>
      </w:r>
      <w:r w:rsidRPr="005E16C8">
        <w:rPr>
          <w:sz w:val="24"/>
          <w:szCs w:val="24"/>
        </w:rPr>
        <w:t>onke &amp; Caudell-Feagan, 2008, p. 13-14).  Election administrators in rural areas</w:t>
      </w:r>
      <w:r w:rsidR="001026D5">
        <w:rPr>
          <w:sz w:val="24"/>
          <w:szCs w:val="24"/>
        </w:rPr>
        <w:t xml:space="preserve">, on the other hand, sometimes </w:t>
      </w:r>
      <w:r w:rsidRPr="005E16C8">
        <w:rPr>
          <w:sz w:val="24"/>
          <w:szCs w:val="24"/>
        </w:rPr>
        <w:t xml:space="preserve">lack </w:t>
      </w:r>
      <w:r w:rsidR="001026D5">
        <w:rPr>
          <w:sz w:val="24"/>
          <w:szCs w:val="24"/>
        </w:rPr>
        <w:t xml:space="preserve">expertise in </w:t>
      </w:r>
      <w:r w:rsidRPr="005E16C8">
        <w:rPr>
          <w:sz w:val="24"/>
          <w:szCs w:val="24"/>
        </w:rPr>
        <w:t>information technology</w:t>
      </w:r>
      <w:r w:rsidR="001026D5">
        <w:rPr>
          <w:sz w:val="24"/>
          <w:szCs w:val="24"/>
        </w:rPr>
        <w:t>,</w:t>
      </w:r>
      <w:r w:rsidRPr="005E16C8">
        <w:rPr>
          <w:sz w:val="24"/>
          <w:szCs w:val="24"/>
        </w:rPr>
        <w:t xml:space="preserve"> places to store voting equipment (</w:t>
      </w:r>
      <w:r w:rsidR="00F605B6">
        <w:rPr>
          <w:sz w:val="24"/>
          <w:szCs w:val="24"/>
        </w:rPr>
        <w:t>Gr</w:t>
      </w:r>
      <w:r w:rsidRPr="005E16C8">
        <w:rPr>
          <w:sz w:val="24"/>
          <w:szCs w:val="24"/>
        </w:rPr>
        <w:t>onke &amp; Caudell-Feagan, 2008, p.14), sufficient personnel, and/or sufficient funds to replace equipment (Rachlin 2006, p</w:t>
      </w:r>
      <w:r w:rsidR="001D1B16">
        <w:rPr>
          <w:sz w:val="24"/>
          <w:szCs w:val="24"/>
        </w:rPr>
        <w:t xml:space="preserve">. </w:t>
      </w:r>
      <w:r w:rsidRPr="005E16C8">
        <w:rPr>
          <w:sz w:val="24"/>
          <w:szCs w:val="24"/>
        </w:rPr>
        <w:t>80).</w:t>
      </w:r>
    </w:p>
    <w:p w:rsidR="005E16C8" w:rsidRPr="005E16C8" w:rsidRDefault="005E16C8" w:rsidP="005E16C8">
      <w:pPr>
        <w:ind w:firstLine="720"/>
        <w:rPr>
          <w:sz w:val="24"/>
          <w:szCs w:val="24"/>
        </w:rPr>
      </w:pPr>
    </w:p>
    <w:p w:rsidR="005E16C8" w:rsidRDefault="00EC74B7" w:rsidP="00EC74B7">
      <w:pPr>
        <w:ind w:firstLine="720"/>
        <w:rPr>
          <w:sz w:val="24"/>
          <w:szCs w:val="24"/>
        </w:rPr>
      </w:pPr>
      <w:r>
        <w:rPr>
          <w:sz w:val="24"/>
          <w:szCs w:val="24"/>
        </w:rPr>
        <w:t xml:space="preserve">As mentioned previously, </w:t>
      </w:r>
      <w:r w:rsidR="005E16C8" w:rsidRPr="005E16C8">
        <w:rPr>
          <w:sz w:val="24"/>
          <w:szCs w:val="24"/>
        </w:rPr>
        <w:t xml:space="preserve">HAVA 241(b) (15) requires the Election Assistance Commission to study matters relevant to administering elections in rural and urban areas. </w:t>
      </w:r>
    </w:p>
    <w:p w:rsidR="005E16C8" w:rsidRPr="005E16C8" w:rsidRDefault="005E16C8" w:rsidP="005E16C8">
      <w:pPr>
        <w:rPr>
          <w:sz w:val="24"/>
          <w:szCs w:val="24"/>
        </w:rPr>
      </w:pPr>
      <w:r w:rsidRPr="005E16C8">
        <w:rPr>
          <w:sz w:val="24"/>
          <w:szCs w:val="24"/>
        </w:rPr>
        <w:t xml:space="preserve">With that in mind, </w:t>
      </w:r>
      <w:r w:rsidR="001D1B16">
        <w:rPr>
          <w:sz w:val="24"/>
          <w:szCs w:val="24"/>
        </w:rPr>
        <w:t xml:space="preserve">the </w:t>
      </w:r>
      <w:r w:rsidRPr="005E16C8">
        <w:rPr>
          <w:sz w:val="24"/>
          <w:szCs w:val="24"/>
        </w:rPr>
        <w:t xml:space="preserve">EAC convened a working group of Local Election Officials (LEOs) representing both rural and urban regions, as well as researchers and other experts in this field. The participants considered a variety of issues, including methods of defining “urban” and “rural,” and differences encountered between the two along such lines as voting place location and outreach efforts. The goal of this endeavor was to identify factors that potentially influence the administration of elections in areas that vary in geographic/population size and density to such an extent that they warrant further research. </w:t>
      </w:r>
    </w:p>
    <w:p w:rsidR="005E16C8" w:rsidRPr="005E16C8" w:rsidRDefault="005E16C8" w:rsidP="005E16C8">
      <w:pPr>
        <w:rPr>
          <w:sz w:val="24"/>
          <w:szCs w:val="24"/>
        </w:rPr>
      </w:pPr>
    </w:p>
    <w:p w:rsidR="005E16C8" w:rsidRPr="005E16C8" w:rsidRDefault="005E16C8" w:rsidP="00E7282E">
      <w:pPr>
        <w:ind w:firstLine="720"/>
        <w:rPr>
          <w:sz w:val="24"/>
          <w:szCs w:val="24"/>
        </w:rPr>
      </w:pPr>
      <w:r w:rsidRPr="005E16C8">
        <w:rPr>
          <w:sz w:val="24"/>
          <w:szCs w:val="24"/>
        </w:rPr>
        <w:t>Based on the discussions, EAC staff concluded that two topics of particular importance are voter outreach activities, and staffing (i.e., regular full- and part-time elections office personnel and poll workers hired on a temporary basis). It was also acknowledged that many of the variations in these two (and other) areas may be resourced based, suggesting that available funding also be included as a factor in future research.</w:t>
      </w:r>
    </w:p>
    <w:p w:rsidR="005E16C8" w:rsidRPr="005E16C8" w:rsidRDefault="005E16C8" w:rsidP="005E16C8">
      <w:pPr>
        <w:rPr>
          <w:sz w:val="24"/>
          <w:szCs w:val="24"/>
        </w:rPr>
      </w:pPr>
    </w:p>
    <w:p w:rsidR="005E16C8" w:rsidRPr="005E16C8" w:rsidRDefault="005E16C8" w:rsidP="00E7282E">
      <w:pPr>
        <w:ind w:firstLine="720"/>
        <w:rPr>
          <w:sz w:val="24"/>
          <w:szCs w:val="24"/>
        </w:rPr>
      </w:pPr>
      <w:r w:rsidRPr="005E16C8">
        <w:rPr>
          <w:sz w:val="24"/>
          <w:szCs w:val="24"/>
        </w:rPr>
        <w:t>Given that there is no single source of information on the entire range of elections administration practices, the best means for obtaining insights into the topic of interest in this study is to go to the LEOs who have first-hand knowledge of the procedures followed in their jurisdictions, as well as the challenges they face. Therefore, EAC staff decided to conduct a survey of a sample of such officials to investigate the differences in practices and problems in rural and urban districts with the goal being able to identify the sources of issues faced as well as possible solutions.</w:t>
      </w:r>
      <w:r w:rsidR="00E7282E">
        <w:rPr>
          <w:sz w:val="24"/>
          <w:szCs w:val="24"/>
        </w:rPr>
        <w:t xml:space="preserve"> In addition, the input of LEOs should point to best practices in the areas of staffing and voter outreach that can be specifically applied in urban and rural areas.</w:t>
      </w:r>
    </w:p>
    <w:p w:rsidR="00B235CD" w:rsidRDefault="00B235CD" w:rsidP="00B94794">
      <w:pPr>
        <w:pStyle w:val="BodyTextIndent"/>
      </w:pPr>
    </w:p>
    <w:p w:rsidR="00512FEA" w:rsidRDefault="00512FEA">
      <w:pPr>
        <w:numPr>
          <w:ilvl w:val="0"/>
          <w:numId w:val="1"/>
        </w:numPr>
        <w:rPr>
          <w:i/>
          <w:sz w:val="24"/>
        </w:rPr>
      </w:pPr>
      <w:r>
        <w:rPr>
          <w:i/>
          <w:sz w:val="24"/>
        </w:rPr>
        <w:br w:type="page"/>
      </w:r>
    </w:p>
    <w:p w:rsidR="00325C4C" w:rsidRDefault="00325C4C" w:rsidP="007B6F5D">
      <w:pPr>
        <w:numPr>
          <w:ilvl w:val="0"/>
          <w:numId w:val="9"/>
        </w:numPr>
        <w:rPr>
          <w:sz w:val="24"/>
        </w:rPr>
      </w:pPr>
      <w:r>
        <w:rPr>
          <w:i/>
          <w:sz w:val="24"/>
        </w:rPr>
        <w:lastRenderedPageBreak/>
        <w:t>Indicate how, by whom, and for what purpose the information is to be used.  Except for a new collection, indicate the actual use the agency has made of the information received from the current collection.</w:t>
      </w:r>
    </w:p>
    <w:p w:rsidR="00791DE4" w:rsidRDefault="00791DE4" w:rsidP="00791DE4">
      <w:pPr>
        <w:ind w:firstLine="720"/>
        <w:rPr>
          <w:sz w:val="24"/>
          <w:szCs w:val="24"/>
        </w:rPr>
      </w:pPr>
    </w:p>
    <w:p w:rsidR="00325C4C" w:rsidRPr="00FE7CA4" w:rsidRDefault="0073610E" w:rsidP="00791DE4">
      <w:pPr>
        <w:ind w:firstLine="720"/>
        <w:rPr>
          <w:sz w:val="24"/>
          <w:szCs w:val="24"/>
        </w:rPr>
      </w:pPr>
      <w:r>
        <w:rPr>
          <w:sz w:val="24"/>
          <w:szCs w:val="24"/>
        </w:rPr>
        <w:t>The data generated</w:t>
      </w:r>
      <w:r w:rsidR="00700029" w:rsidRPr="00FE7CA4">
        <w:rPr>
          <w:sz w:val="24"/>
          <w:szCs w:val="24"/>
        </w:rPr>
        <w:t xml:space="preserve"> through this effort</w:t>
      </w:r>
      <w:r>
        <w:rPr>
          <w:sz w:val="24"/>
          <w:szCs w:val="24"/>
        </w:rPr>
        <w:t xml:space="preserve"> will </w:t>
      </w:r>
      <w:r w:rsidR="00700029" w:rsidRPr="00FE7CA4">
        <w:rPr>
          <w:sz w:val="24"/>
          <w:szCs w:val="24"/>
        </w:rPr>
        <w:t xml:space="preserve">be used directly by EAC staff as they seek to </w:t>
      </w:r>
      <w:r w:rsidR="004A2C21">
        <w:rPr>
          <w:sz w:val="24"/>
          <w:szCs w:val="24"/>
        </w:rPr>
        <w:t>identify challenges spe</w:t>
      </w:r>
      <w:r w:rsidR="000F1724">
        <w:rPr>
          <w:sz w:val="24"/>
          <w:szCs w:val="24"/>
        </w:rPr>
        <w:t>cific to the administration of f</w:t>
      </w:r>
      <w:r w:rsidR="004A2C21">
        <w:rPr>
          <w:sz w:val="24"/>
          <w:szCs w:val="24"/>
        </w:rPr>
        <w:t>ederal elections in rural and urban areas, as well as best practices that may help to address those challenges.</w:t>
      </w:r>
      <w:r w:rsidR="00E7282E">
        <w:rPr>
          <w:sz w:val="24"/>
          <w:szCs w:val="24"/>
        </w:rPr>
        <w:t xml:space="preserve"> This is a new, one-time data collection.</w:t>
      </w:r>
      <w:r w:rsidR="00325C4C" w:rsidRPr="00FE7CA4">
        <w:rPr>
          <w:sz w:val="24"/>
          <w:szCs w:val="24"/>
        </w:rPr>
        <w:br/>
      </w:r>
    </w:p>
    <w:p w:rsidR="00325C4C" w:rsidRPr="0062398B" w:rsidRDefault="00325C4C" w:rsidP="007B6F5D">
      <w:pPr>
        <w:keepNext/>
        <w:keepLines/>
        <w:numPr>
          <w:ilvl w:val="0"/>
          <w:numId w:val="9"/>
        </w:numPr>
        <w:rPr>
          <w:sz w:val="24"/>
        </w:rPr>
      </w:pPr>
      <w:r>
        <w:rPr>
          <w:i/>
          <w:sz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62398B" w:rsidRDefault="0062398B" w:rsidP="0062398B">
      <w:pPr>
        <w:keepNext/>
        <w:keepLines/>
        <w:rPr>
          <w:sz w:val="24"/>
        </w:rPr>
      </w:pPr>
    </w:p>
    <w:p w:rsidR="00F86097" w:rsidRPr="00F86097" w:rsidRDefault="00F86097" w:rsidP="000F1724">
      <w:pPr>
        <w:ind w:firstLine="720"/>
        <w:rPr>
          <w:sz w:val="24"/>
          <w:szCs w:val="24"/>
        </w:rPr>
      </w:pPr>
      <w:r w:rsidRPr="00F86097">
        <w:rPr>
          <w:sz w:val="24"/>
          <w:szCs w:val="24"/>
        </w:rPr>
        <w:t xml:space="preserve">In 2009, the EAC personnel used a variety of methods to assemble a complete listing of LEOs, including name (where available), mailing address, and email address. Unfortunately, nine states refused to provide email addresses for their LEOs, comprising about one-third of the population. In addition, given that considerable time has elapsed since the database was developed, it is likely that contact information which includes the name of the LEO (e.g., email address) will be outdated in a significant number of cases. </w:t>
      </w:r>
      <w:r w:rsidR="000B29BE">
        <w:rPr>
          <w:sz w:val="24"/>
          <w:szCs w:val="24"/>
        </w:rPr>
        <w:t xml:space="preserve">Given these facts, the primary method of data collection will be through electronic means, by </w:t>
      </w:r>
      <w:r w:rsidR="001D1B16">
        <w:rPr>
          <w:sz w:val="24"/>
          <w:szCs w:val="24"/>
        </w:rPr>
        <w:t xml:space="preserve">electronically </w:t>
      </w:r>
      <w:r w:rsidR="000B29BE">
        <w:rPr>
          <w:sz w:val="24"/>
          <w:szCs w:val="24"/>
        </w:rPr>
        <w:t>notifying sample members for whom email addresses are available that the survey is being conducted, requesting their participation, and providing a URL and instructions for accessing and completing the survey. That portion of the sample for which email addresses are not available, as well as cases where such addresses are found to be invalid, will be sent a paper version of the survey. The cover letter accompanying the instrument will explain that it can be completed online and instructions for doing so will be included.</w:t>
      </w:r>
    </w:p>
    <w:p w:rsidR="00C1067E" w:rsidRDefault="00C1067E" w:rsidP="00C1067E">
      <w:pPr>
        <w:ind w:firstLine="720"/>
      </w:pPr>
    </w:p>
    <w:p w:rsidR="00325C4C" w:rsidRPr="00165DAE" w:rsidRDefault="00325C4C" w:rsidP="007B6F5D">
      <w:pPr>
        <w:numPr>
          <w:ilvl w:val="0"/>
          <w:numId w:val="9"/>
        </w:numPr>
        <w:rPr>
          <w:sz w:val="24"/>
        </w:rPr>
      </w:pPr>
      <w:r>
        <w:rPr>
          <w:i/>
          <w:sz w:val="24"/>
        </w:rPr>
        <w:t>Describe efforts to identify duplication.  Show specifically why any similar information already available cannot be used or modified for use for the purpose described in item 2 above.</w:t>
      </w:r>
    </w:p>
    <w:p w:rsidR="00165DAE" w:rsidRDefault="00165DAE" w:rsidP="00165DAE">
      <w:pPr>
        <w:rPr>
          <w:sz w:val="24"/>
        </w:rPr>
      </w:pPr>
    </w:p>
    <w:p w:rsidR="00EA210C" w:rsidRDefault="00AB7C86" w:rsidP="00EA210C">
      <w:pPr>
        <w:ind w:firstLine="720"/>
        <w:rPr>
          <w:sz w:val="24"/>
          <w:szCs w:val="24"/>
        </w:rPr>
      </w:pPr>
      <w:r>
        <w:rPr>
          <w:sz w:val="24"/>
          <w:szCs w:val="24"/>
        </w:rPr>
        <w:t xml:space="preserve">As mentioned earlier, the subject of differences in the demands and challenges faced by election officials in rural and urban areas has received some attention. However, </w:t>
      </w:r>
      <w:r w:rsidR="00F80803">
        <w:rPr>
          <w:sz w:val="24"/>
          <w:szCs w:val="24"/>
        </w:rPr>
        <w:t xml:space="preserve">no systematic data collection involving LEOs has been undertaken. Instead, </w:t>
      </w:r>
      <w:r>
        <w:rPr>
          <w:sz w:val="24"/>
          <w:szCs w:val="24"/>
        </w:rPr>
        <w:t>the conclusions drawn to date have largely consisted of generalizations based on macro-level knowledge of the variations found across jurisdictions (e.g., overall size of election administration budgets and staff). In other instances, researchers have relied on a case study approach</w:t>
      </w:r>
      <w:r w:rsidR="00EF60AE">
        <w:rPr>
          <w:sz w:val="24"/>
          <w:szCs w:val="24"/>
        </w:rPr>
        <w:t xml:space="preserve">. For instance, Creek and Karnes (2009) examined the experiences of officials in Maryland, New York, and Virginia in complying with HAVA using historical records regarding actions taken and interviews with officials at the state and local level. Liebschutz and Palazzolo based their conclusions using a similar approach focusing on New York, New Jersey, and Pennsylvania. </w:t>
      </w:r>
      <w:r w:rsidR="00F80803">
        <w:rPr>
          <w:sz w:val="24"/>
          <w:szCs w:val="24"/>
        </w:rPr>
        <w:t>Grom</w:t>
      </w:r>
      <w:r w:rsidR="00C37E0B">
        <w:rPr>
          <w:sz w:val="24"/>
          <w:szCs w:val="24"/>
        </w:rPr>
        <w:t>ke</w:t>
      </w:r>
      <w:r w:rsidR="00EF60AE">
        <w:rPr>
          <w:sz w:val="24"/>
          <w:szCs w:val="24"/>
        </w:rPr>
        <w:t xml:space="preserve"> and Stewart (2008) cite the difficulties in collecting data more directly from those on the front lines of election </w:t>
      </w:r>
      <w:r w:rsidR="00EF60AE">
        <w:rPr>
          <w:sz w:val="24"/>
          <w:szCs w:val="24"/>
        </w:rPr>
        <w:lastRenderedPageBreak/>
        <w:t xml:space="preserve">administration in the United States, but conclude that, “While registration rolls and election returns form the core of the elections data, federal, state, and local officials </w:t>
      </w:r>
      <w:r w:rsidR="00C37E0B">
        <w:rPr>
          <w:sz w:val="24"/>
          <w:szCs w:val="24"/>
        </w:rPr>
        <w:t>need to think creatively about better ways to collect information about the performance of the elections system” (p. 10).</w:t>
      </w:r>
      <w:r w:rsidR="00F76B0A">
        <w:rPr>
          <w:sz w:val="24"/>
          <w:szCs w:val="24"/>
        </w:rPr>
        <w:t xml:space="preserve"> Among the approaches they recommend are sample surveys of election officials, such as the one under consideration here. </w:t>
      </w:r>
    </w:p>
    <w:p w:rsidR="00EA210C" w:rsidRDefault="00EA210C" w:rsidP="00EA210C">
      <w:pPr>
        <w:ind w:firstLine="720"/>
        <w:rPr>
          <w:i/>
          <w:sz w:val="24"/>
        </w:rPr>
      </w:pPr>
    </w:p>
    <w:p w:rsidR="00325C4C" w:rsidRPr="00EA210C" w:rsidRDefault="00325C4C" w:rsidP="007B6F5D">
      <w:pPr>
        <w:numPr>
          <w:ilvl w:val="0"/>
          <w:numId w:val="9"/>
        </w:numPr>
        <w:tabs>
          <w:tab w:val="left" w:pos="720"/>
        </w:tabs>
        <w:rPr>
          <w:sz w:val="24"/>
          <w:szCs w:val="24"/>
        </w:rPr>
      </w:pPr>
      <w:r>
        <w:rPr>
          <w:i/>
          <w:sz w:val="24"/>
        </w:rPr>
        <w:t>If the collection of information impacts small businesses or other small entities (Item 5 of OMB Form 83-1), describe any methods used to minimize burden.</w:t>
      </w:r>
    </w:p>
    <w:p w:rsidR="00325C4C" w:rsidRDefault="00325C4C" w:rsidP="00165DAE">
      <w:r>
        <w:br/>
      </w:r>
      <w:r w:rsidR="002D6817">
        <w:rPr>
          <w:sz w:val="24"/>
          <w:szCs w:val="24"/>
        </w:rPr>
        <w:t>This collection of information does not have an impact on small businesses or other small entities.</w:t>
      </w:r>
      <w:r>
        <w:br/>
      </w:r>
    </w:p>
    <w:p w:rsidR="00325C4C" w:rsidRDefault="00325C4C" w:rsidP="007B6F5D">
      <w:pPr>
        <w:numPr>
          <w:ilvl w:val="0"/>
          <w:numId w:val="9"/>
        </w:numPr>
        <w:rPr>
          <w:sz w:val="24"/>
        </w:rPr>
      </w:pPr>
      <w:r>
        <w:rPr>
          <w:i/>
          <w:sz w:val="24"/>
        </w:rPr>
        <w:t>Describe the consequences to Federal program or policy activities if the collection is not conducted or is conducted less frequently, as well as any technical or legal obstacles to reducing burden.</w:t>
      </w:r>
    </w:p>
    <w:p w:rsidR="00791DE4" w:rsidRDefault="00791DE4" w:rsidP="00791DE4">
      <w:pPr>
        <w:ind w:firstLine="720"/>
        <w:rPr>
          <w:sz w:val="24"/>
          <w:szCs w:val="24"/>
        </w:rPr>
      </w:pPr>
    </w:p>
    <w:p w:rsidR="00C630D5" w:rsidRDefault="00C630D5" w:rsidP="00791DE4">
      <w:pPr>
        <w:ind w:firstLine="720"/>
        <w:rPr>
          <w:color w:val="000000"/>
          <w:sz w:val="24"/>
          <w:szCs w:val="24"/>
        </w:rPr>
      </w:pPr>
      <w:r w:rsidRPr="00A669D9">
        <w:rPr>
          <w:sz w:val="24"/>
          <w:szCs w:val="24"/>
        </w:rPr>
        <w:t xml:space="preserve">The Help America Vote Act of 2002 (HAVA) </w:t>
      </w:r>
      <w:r w:rsidRPr="00A669D9">
        <w:rPr>
          <w:color w:val="000000"/>
          <w:sz w:val="24"/>
          <w:szCs w:val="24"/>
        </w:rPr>
        <w:t xml:space="preserve">created new mandatory minimum standards </w:t>
      </w:r>
      <w:r w:rsidRPr="00A669D9">
        <w:rPr>
          <w:rStyle w:val="highlightedsearchterm"/>
          <w:color w:val="000000"/>
          <w:sz w:val="24"/>
          <w:szCs w:val="24"/>
        </w:rPr>
        <w:t>f</w:t>
      </w:r>
      <w:r w:rsidRPr="00A669D9">
        <w:rPr>
          <w:color w:val="000000"/>
          <w:sz w:val="24"/>
          <w:szCs w:val="24"/>
        </w:rPr>
        <w:t xml:space="preserve">or states to </w:t>
      </w:r>
      <w:r w:rsidRPr="00A669D9">
        <w:rPr>
          <w:rStyle w:val="highlightedsearchterm"/>
          <w:color w:val="000000"/>
          <w:sz w:val="24"/>
          <w:szCs w:val="24"/>
        </w:rPr>
        <w:t>f</w:t>
      </w:r>
      <w:r w:rsidRPr="00A669D9">
        <w:rPr>
          <w:color w:val="000000"/>
          <w:sz w:val="24"/>
          <w:szCs w:val="24"/>
        </w:rPr>
        <w:t xml:space="preserve">ollow in several key </w:t>
      </w:r>
      <w:r w:rsidRPr="00A669D9">
        <w:rPr>
          <w:sz w:val="24"/>
          <w:szCs w:val="24"/>
        </w:rPr>
        <w:t>areas o</w:t>
      </w:r>
      <w:r w:rsidRPr="00A669D9">
        <w:rPr>
          <w:rStyle w:val="highlightedsearchterm"/>
          <w:sz w:val="24"/>
          <w:szCs w:val="24"/>
        </w:rPr>
        <w:t>f</w:t>
      </w:r>
      <w:r w:rsidRPr="00A669D9">
        <w:rPr>
          <w:sz w:val="24"/>
          <w:szCs w:val="24"/>
        </w:rPr>
        <w:t xml:space="preserve"> election administration. </w:t>
      </w:r>
      <w:r w:rsidRPr="00A669D9">
        <w:rPr>
          <w:color w:val="000000"/>
          <w:sz w:val="24"/>
          <w:szCs w:val="24"/>
        </w:rPr>
        <w:t xml:space="preserve">HAVA also established the Election Assistance Commission (EAC) to assist the states regarding HAVA compliance. </w:t>
      </w:r>
      <w:r w:rsidR="00F80803">
        <w:rPr>
          <w:color w:val="000000"/>
          <w:sz w:val="24"/>
          <w:szCs w:val="24"/>
        </w:rPr>
        <w:t>In carrying out this mandate, EAC is charged with conducting research on topics related to the administration of elections, including matters related to urban/rural differences in this regard, and making the results known to the public.</w:t>
      </w:r>
      <w:r w:rsidR="00092DF2">
        <w:rPr>
          <w:color w:val="000000"/>
          <w:sz w:val="24"/>
          <w:szCs w:val="24"/>
        </w:rPr>
        <w:t xml:space="preserve"> An in-depth understanding of the challenges faced by election officials in regards to the critical issues of voter outreach and staffing cannot be achieved given the data available. Rather, input must be received from those responsible for the management of these functions. Further, to gain an understanding of how such challenges vary based </w:t>
      </w:r>
      <w:r w:rsidR="00BB6F90">
        <w:rPr>
          <w:color w:val="000000"/>
          <w:sz w:val="24"/>
          <w:szCs w:val="24"/>
        </w:rPr>
        <w:t xml:space="preserve">jurisdiction population and population density, it is essential that sampling be conducted to ensure a sufficient range of variation on these dimensions so that the proper comparisons can be made. This will be accomplished through the sampling plan described in Part B of this application. </w:t>
      </w:r>
    </w:p>
    <w:p w:rsidR="00BB6F90" w:rsidRDefault="00BB6F90" w:rsidP="00791DE4">
      <w:pPr>
        <w:ind w:firstLine="720"/>
        <w:rPr>
          <w:color w:val="000000"/>
          <w:sz w:val="24"/>
          <w:szCs w:val="24"/>
        </w:rPr>
      </w:pPr>
    </w:p>
    <w:p w:rsidR="00C630D5" w:rsidRPr="00A669D9" w:rsidRDefault="00BB6F90" w:rsidP="00791DE4">
      <w:pPr>
        <w:ind w:firstLine="720"/>
        <w:rPr>
          <w:sz w:val="24"/>
          <w:szCs w:val="24"/>
        </w:rPr>
      </w:pPr>
      <w:r>
        <w:rPr>
          <w:color w:val="000000"/>
          <w:sz w:val="24"/>
          <w:szCs w:val="24"/>
        </w:rPr>
        <w:t xml:space="preserve">In sum, lacking these data, the EAC will be unable to comply with one of the mandates it was given at the time of its creation. </w:t>
      </w:r>
      <w:r w:rsidR="00C630D5" w:rsidRPr="00A669D9">
        <w:rPr>
          <w:color w:val="000000"/>
          <w:sz w:val="24"/>
          <w:szCs w:val="24"/>
        </w:rPr>
        <w:t>There are no technical or legal obstacles to reducing burden.</w:t>
      </w:r>
    </w:p>
    <w:p w:rsidR="00325C4C" w:rsidRDefault="00325C4C" w:rsidP="00165DAE">
      <w:pPr>
        <w:rPr>
          <w:sz w:val="24"/>
        </w:rPr>
      </w:pPr>
    </w:p>
    <w:p w:rsidR="00325C4C" w:rsidRDefault="00325C4C" w:rsidP="007B6F5D">
      <w:pPr>
        <w:numPr>
          <w:ilvl w:val="0"/>
          <w:numId w:val="9"/>
        </w:numPr>
        <w:rPr>
          <w:sz w:val="24"/>
        </w:rPr>
      </w:pPr>
      <w:r>
        <w:rPr>
          <w:i/>
          <w:sz w:val="24"/>
        </w:rPr>
        <w:t xml:space="preserve">Explain any special circumstances that would cause an information collection to be conducted in a manner:  </w:t>
      </w:r>
      <w:r w:rsidR="0073610E">
        <w:rPr>
          <w:i/>
          <w:sz w:val="24"/>
        </w:rPr>
        <w:t xml:space="preserve">(a) </w:t>
      </w:r>
      <w:r>
        <w:rPr>
          <w:i/>
          <w:sz w:val="24"/>
        </w:rPr>
        <w:t xml:space="preserve">requiring respondents to report information to the agency more often than quarterly; </w:t>
      </w:r>
      <w:r w:rsidR="0073610E">
        <w:rPr>
          <w:i/>
          <w:sz w:val="24"/>
        </w:rPr>
        <w:t xml:space="preserve">(b) </w:t>
      </w:r>
      <w:r>
        <w:rPr>
          <w:i/>
          <w:sz w:val="24"/>
        </w:rPr>
        <w:t xml:space="preserve">requiring respondents to prepare a written response to a collection of information in fewer than 30 days after receipt of it; </w:t>
      </w:r>
      <w:r w:rsidR="0073610E">
        <w:rPr>
          <w:i/>
          <w:sz w:val="24"/>
        </w:rPr>
        <w:t xml:space="preserve">(c) </w:t>
      </w:r>
      <w:r>
        <w:rPr>
          <w:i/>
          <w:sz w:val="24"/>
        </w:rPr>
        <w:t xml:space="preserve">requiring respondents to submit more than an original and two copies of any document; </w:t>
      </w:r>
      <w:r w:rsidR="0073610E">
        <w:rPr>
          <w:i/>
          <w:sz w:val="24"/>
        </w:rPr>
        <w:t xml:space="preserve">(d) </w:t>
      </w:r>
      <w:r>
        <w:rPr>
          <w:i/>
          <w:sz w:val="24"/>
        </w:rPr>
        <w:t>requiring respondent to retain records, other than health, medical, government contract, grant-in-aid, or tax records for more than three years;</w:t>
      </w:r>
      <w:r w:rsidR="0073610E">
        <w:rPr>
          <w:i/>
          <w:sz w:val="24"/>
        </w:rPr>
        <w:t xml:space="preserve"> (e)</w:t>
      </w:r>
      <w:r>
        <w:rPr>
          <w:i/>
          <w:sz w:val="24"/>
        </w:rPr>
        <w:t xml:space="preserve"> in connection with a statistical survey that is not designed to produce valid and reliable results that can be generalized to the universe of study; </w:t>
      </w:r>
      <w:r w:rsidR="0073610E">
        <w:rPr>
          <w:i/>
          <w:sz w:val="24"/>
        </w:rPr>
        <w:t xml:space="preserve">(f) </w:t>
      </w:r>
      <w:r>
        <w:rPr>
          <w:i/>
          <w:sz w:val="24"/>
        </w:rPr>
        <w:t xml:space="preserve">requiring the use of a statistical data classification that has not been reviewed and approved by OMB; </w:t>
      </w:r>
      <w:r w:rsidR="0073610E">
        <w:rPr>
          <w:i/>
          <w:sz w:val="24"/>
        </w:rPr>
        <w:t xml:space="preserve">(g) </w:t>
      </w:r>
      <w:r>
        <w:rPr>
          <w:i/>
          <w:sz w:val="24"/>
        </w:rPr>
        <w:t xml:space="preserve">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 </w:t>
      </w:r>
      <w:r w:rsidR="0073610E">
        <w:rPr>
          <w:i/>
          <w:sz w:val="24"/>
        </w:rPr>
        <w:t xml:space="preserve">(h) </w:t>
      </w:r>
      <w:r>
        <w:rPr>
          <w:i/>
          <w:sz w:val="24"/>
        </w:rPr>
        <w:t>requiring respondents to submit proprietary trade secrets or other confidential information unless the agency can demonstrate that it has instituted procedures to protect the information’s confidentiality to the extent permitted by law.</w:t>
      </w:r>
    </w:p>
    <w:p w:rsidR="00325C4C" w:rsidRDefault="00325C4C">
      <w:pPr>
        <w:rPr>
          <w:sz w:val="24"/>
        </w:rPr>
      </w:pPr>
    </w:p>
    <w:p w:rsidR="00325C4C" w:rsidRPr="008B4107" w:rsidRDefault="0073610E" w:rsidP="007F7185">
      <w:pPr>
        <w:pStyle w:val="BodyTextIndent"/>
        <w:keepNext/>
        <w:spacing w:line="240" w:lineRule="auto"/>
        <w:ind w:left="0" w:firstLine="720"/>
        <w:rPr>
          <w:szCs w:val="24"/>
        </w:rPr>
      </w:pPr>
      <w:r>
        <w:rPr>
          <w:szCs w:val="24"/>
        </w:rPr>
        <w:t xml:space="preserve">(a) </w:t>
      </w:r>
      <w:r w:rsidR="00325C4C" w:rsidRPr="008B4107">
        <w:rPr>
          <w:szCs w:val="24"/>
        </w:rPr>
        <w:t xml:space="preserve">This is a </w:t>
      </w:r>
      <w:r w:rsidR="00176829">
        <w:rPr>
          <w:szCs w:val="24"/>
        </w:rPr>
        <w:t xml:space="preserve">one-time only data collection. Respondents will only be asked to provide input once. </w:t>
      </w:r>
      <w:r>
        <w:rPr>
          <w:szCs w:val="24"/>
        </w:rPr>
        <w:t xml:space="preserve">(b) </w:t>
      </w:r>
      <w:r w:rsidR="00176829">
        <w:rPr>
          <w:szCs w:val="24"/>
        </w:rPr>
        <w:t>The surveys will be composed primarily of close-ended items requiring respondents to select from available options. An “other, please specify” option will also be available in cases where the range of potential responses is such that comprehensiven</w:t>
      </w:r>
      <w:r w:rsidR="00472BC5">
        <w:rPr>
          <w:szCs w:val="24"/>
        </w:rPr>
        <w:t>ess of the answers provided can</w:t>
      </w:r>
      <w:r w:rsidR="00176829">
        <w:rPr>
          <w:szCs w:val="24"/>
        </w:rPr>
        <w:t xml:space="preserve">not be guaranteed. Respondents </w:t>
      </w:r>
      <w:r w:rsidR="000B163B">
        <w:rPr>
          <w:szCs w:val="24"/>
        </w:rPr>
        <w:t>will also be presented two</w:t>
      </w:r>
      <w:r w:rsidR="00BD2BBB">
        <w:rPr>
          <w:szCs w:val="24"/>
        </w:rPr>
        <w:t xml:space="preserve"> open-ended item</w:t>
      </w:r>
      <w:r w:rsidR="000B163B">
        <w:rPr>
          <w:szCs w:val="24"/>
        </w:rPr>
        <w:t>s</w:t>
      </w:r>
      <w:r w:rsidR="00BD2BBB">
        <w:rPr>
          <w:szCs w:val="24"/>
        </w:rPr>
        <w:t xml:space="preserve"> allowing them to provide additional comments r</w:t>
      </w:r>
      <w:r w:rsidR="000F1724">
        <w:rPr>
          <w:szCs w:val="24"/>
        </w:rPr>
        <w:t>egarding the administration of f</w:t>
      </w:r>
      <w:r w:rsidR="00BD2BBB">
        <w:rPr>
          <w:szCs w:val="24"/>
        </w:rPr>
        <w:t>ederal elections in urban and rural settings.</w:t>
      </w:r>
      <w:r w:rsidR="00176829">
        <w:rPr>
          <w:szCs w:val="24"/>
        </w:rPr>
        <w:t xml:space="preserve"> Whether they provide such feedback</w:t>
      </w:r>
      <w:r w:rsidR="00173F01">
        <w:rPr>
          <w:szCs w:val="24"/>
        </w:rPr>
        <w:t>,</w:t>
      </w:r>
      <w:r w:rsidR="00176829">
        <w:rPr>
          <w:szCs w:val="24"/>
        </w:rPr>
        <w:t xml:space="preserve"> as well as its depth</w:t>
      </w:r>
      <w:r w:rsidR="00173F01">
        <w:rPr>
          <w:szCs w:val="24"/>
        </w:rPr>
        <w:t>,</w:t>
      </w:r>
      <w:r w:rsidR="00176829">
        <w:rPr>
          <w:szCs w:val="24"/>
        </w:rPr>
        <w:t xml:space="preserve"> are at their discretion. We hope that the survey will be in the field 30 days or less, but do not feel that the nature of the written responses presents an undue burden. </w:t>
      </w:r>
      <w:r>
        <w:rPr>
          <w:szCs w:val="24"/>
        </w:rPr>
        <w:t>(c</w:t>
      </w:r>
      <w:r w:rsidR="005F19F4">
        <w:rPr>
          <w:szCs w:val="24"/>
        </w:rPr>
        <w:t>/d</w:t>
      </w:r>
      <w:r>
        <w:rPr>
          <w:szCs w:val="24"/>
        </w:rPr>
        <w:t xml:space="preserve">) </w:t>
      </w:r>
      <w:r w:rsidR="00176829">
        <w:rPr>
          <w:szCs w:val="24"/>
        </w:rPr>
        <w:t xml:space="preserve">Respondents are </w:t>
      </w:r>
      <w:r>
        <w:rPr>
          <w:szCs w:val="24"/>
        </w:rPr>
        <w:t xml:space="preserve">not </w:t>
      </w:r>
      <w:r w:rsidR="00176829">
        <w:rPr>
          <w:szCs w:val="24"/>
        </w:rPr>
        <w:t xml:space="preserve">being asked to submit documentation of any kind, nor are they required to retain records related to this research. </w:t>
      </w:r>
      <w:r w:rsidR="005F19F4">
        <w:rPr>
          <w:szCs w:val="24"/>
        </w:rPr>
        <w:t>(e</w:t>
      </w:r>
      <w:r>
        <w:rPr>
          <w:szCs w:val="24"/>
        </w:rPr>
        <w:t xml:space="preserve">) </w:t>
      </w:r>
      <w:r w:rsidR="00BD2BBB">
        <w:rPr>
          <w:szCs w:val="24"/>
        </w:rPr>
        <w:t xml:space="preserve">The sampling plan detailed in Part B was developed with the goal or obtaining adequate representation of both urban and rural districts to allow for statistically valid comparisons between the groups. In addition, the sampling method employed will ensure proportional representation of LEOs by geographic region so that analyses can be conducted to determine if there are differences in experience based on location. </w:t>
      </w:r>
      <w:r w:rsidR="005F19F4">
        <w:rPr>
          <w:szCs w:val="24"/>
        </w:rPr>
        <w:t>(f</w:t>
      </w:r>
      <w:r>
        <w:rPr>
          <w:szCs w:val="24"/>
        </w:rPr>
        <w:t xml:space="preserve">) </w:t>
      </w:r>
      <w:r w:rsidR="008E0B57">
        <w:rPr>
          <w:szCs w:val="24"/>
        </w:rPr>
        <w:t xml:space="preserve">No unapproved statistical data classifications will be employed. </w:t>
      </w:r>
      <w:r w:rsidR="005F19F4">
        <w:rPr>
          <w:szCs w:val="24"/>
        </w:rPr>
        <w:t xml:space="preserve">(g) </w:t>
      </w:r>
      <w:r w:rsidR="008E0B57">
        <w:rPr>
          <w:szCs w:val="24"/>
        </w:rPr>
        <w:t>Respondents will be guaranteed that results will only be reported in the aggregate, and that no breakdowns of the data will be reported that will allow for identif</w:t>
      </w:r>
      <w:r w:rsidR="00472BC5">
        <w:rPr>
          <w:szCs w:val="24"/>
        </w:rPr>
        <w:t>ication of individual</w:t>
      </w:r>
      <w:r w:rsidR="008E0B57">
        <w:rPr>
          <w:szCs w:val="24"/>
        </w:rPr>
        <w:t xml:space="preserve">s. Any information that could lead to such identification will be deleted from the database as soon as it is identified. </w:t>
      </w:r>
      <w:r w:rsidR="005F19F4">
        <w:rPr>
          <w:szCs w:val="24"/>
        </w:rPr>
        <w:t xml:space="preserve">(h) </w:t>
      </w:r>
      <w:r w:rsidR="008E0B57">
        <w:rPr>
          <w:szCs w:val="24"/>
        </w:rPr>
        <w:t>No proprietary or confidential information will be requested.</w:t>
      </w:r>
      <w:r w:rsidR="00325C4C" w:rsidRPr="008B4107">
        <w:rPr>
          <w:szCs w:val="24"/>
        </w:rPr>
        <w:br/>
      </w:r>
    </w:p>
    <w:p w:rsidR="00325C4C" w:rsidRPr="007755EB" w:rsidRDefault="00325C4C" w:rsidP="007B6F5D">
      <w:pPr>
        <w:numPr>
          <w:ilvl w:val="0"/>
          <w:numId w:val="9"/>
        </w:numPr>
        <w:rPr>
          <w:sz w:val="24"/>
        </w:rPr>
      </w:pPr>
      <w:r>
        <w:rPr>
          <w:i/>
          <w:sz w:val="24"/>
        </w:rPr>
        <w:t>If applicable, provide a copy and identify the date and page number of publication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  Describe efforts to consult with persons outside the agency to obtain their views on the availability of data, frequency of collection, the clarity of instructions and recordkeeping, disclosure, or reporting format (if any), and on the data elements to be recorded, disclosed, or reported.  Consultation with representatives of those from whom information is to be obtained or those who must compile records should occur at least once every 3 years—even if the collection of information activity is the same as in prior periods.  There may be circumstances that may preclude consultation in a specific situation.  These circumstances should be explained.</w:t>
      </w:r>
    </w:p>
    <w:p w:rsidR="007755EB" w:rsidRDefault="007755EB" w:rsidP="007755EB">
      <w:pPr>
        <w:ind w:left="360"/>
        <w:rPr>
          <w:sz w:val="24"/>
        </w:rPr>
      </w:pPr>
    </w:p>
    <w:p w:rsidR="007F7185" w:rsidRDefault="00122F59" w:rsidP="00791DE4">
      <w:pPr>
        <w:pStyle w:val="BodyTextIndent"/>
        <w:spacing w:line="240" w:lineRule="auto"/>
      </w:pPr>
      <w:r>
        <w:t>The Federal Register notices are included in this package as Appendix B. Only one comment was received which questioned the value of the survey.</w:t>
      </w:r>
    </w:p>
    <w:p w:rsidR="00325C4C" w:rsidRDefault="00BD2BBB" w:rsidP="0082262D">
      <w:pPr>
        <w:pStyle w:val="BodyTextIndent"/>
        <w:spacing w:line="240" w:lineRule="auto"/>
        <w:ind w:left="0" w:firstLine="720"/>
      </w:pPr>
      <w:r>
        <w:t xml:space="preserve">As mentioned previously, EAC staff conducted workshops with LEOs representing both urban and rural jurisdictions, as well as researchers and other experts in this field. Discussions centered on issues pertinent to this topic, and ideas were solicited regarding the dimensions of importance that required further study. </w:t>
      </w:r>
      <w:r w:rsidR="00173F01">
        <w:t xml:space="preserve">Based on this input, a survey was created centering on the issues of importance. This instrument was reviewed by individuals experienced in survey design and suggested changes were incorporated. The draft instrument was then circulated to six LEOs identified by the EAC who were asked to complete it and take part in an interview to obtain their input on the clarity and comprehensiveness of the questions as well as suggestions for additional content. The outcomes of this process were reviewed by </w:t>
      </w:r>
      <w:r w:rsidR="008E2E4B">
        <w:t>the project team, and alterations/additions were made where deemed advisable.</w:t>
      </w:r>
    </w:p>
    <w:p w:rsidR="00145A4E" w:rsidRPr="00B44B7B" w:rsidRDefault="00145A4E" w:rsidP="0082262D">
      <w:pPr>
        <w:pStyle w:val="BodyTextIndent"/>
        <w:spacing w:line="240" w:lineRule="auto"/>
        <w:ind w:left="0" w:firstLine="720"/>
      </w:pPr>
    </w:p>
    <w:p w:rsidR="00325C4C" w:rsidRDefault="00325C4C" w:rsidP="007B6F5D">
      <w:pPr>
        <w:numPr>
          <w:ilvl w:val="0"/>
          <w:numId w:val="9"/>
        </w:numPr>
        <w:rPr>
          <w:sz w:val="24"/>
        </w:rPr>
      </w:pPr>
      <w:r>
        <w:rPr>
          <w:i/>
          <w:sz w:val="24"/>
        </w:rPr>
        <w:t>Explain any decision to provide any payment or gift to respondents, other than remuneration of contractors or grantees.</w:t>
      </w:r>
    </w:p>
    <w:p w:rsidR="00325C4C" w:rsidRDefault="00325C4C" w:rsidP="00145A4E">
      <w:pPr>
        <w:pStyle w:val="BodyTextIndent"/>
      </w:pPr>
      <w:r>
        <w:br/>
        <w:t>No payment or gift is being offered for participation.</w:t>
      </w:r>
      <w:r>
        <w:br/>
      </w:r>
    </w:p>
    <w:p w:rsidR="00325C4C" w:rsidRDefault="00325C4C" w:rsidP="007B6F5D">
      <w:pPr>
        <w:numPr>
          <w:ilvl w:val="0"/>
          <w:numId w:val="9"/>
        </w:numPr>
        <w:rPr>
          <w:sz w:val="24"/>
        </w:rPr>
      </w:pPr>
      <w:r>
        <w:rPr>
          <w:i/>
          <w:sz w:val="24"/>
        </w:rPr>
        <w:t>Describe any assurance of confidentiality provided to respondents and the basis for the assurance in statute, regulation, or agency policy.</w:t>
      </w:r>
    </w:p>
    <w:p w:rsidR="007F7185" w:rsidRDefault="007F7185" w:rsidP="00145A4E">
      <w:pPr>
        <w:pStyle w:val="BodyTextIndent"/>
        <w:spacing w:line="240" w:lineRule="auto"/>
        <w:ind w:firstLine="720"/>
      </w:pPr>
    </w:p>
    <w:p w:rsidR="00325C4C" w:rsidRPr="00C134A7" w:rsidRDefault="00325C4C" w:rsidP="00145A4E">
      <w:pPr>
        <w:pStyle w:val="BodyTextIndent"/>
        <w:spacing w:line="240" w:lineRule="auto"/>
        <w:ind w:left="0" w:firstLine="720"/>
      </w:pPr>
      <w:r w:rsidRPr="00C134A7">
        <w:t xml:space="preserve">Respondents will be assured of </w:t>
      </w:r>
      <w:r w:rsidR="00207658" w:rsidRPr="00C134A7">
        <w:t xml:space="preserve">that the information they provide will not be attributed directly to them and that all data will be reported on an aggregate basis only. No identifying information is being collected through the survey unless the respondent provides this by agreeing to participate in more in-depth interviews regarding the topic of elections administration in rural/urban areas. When this happens, the information will be extracted to be provided to the EAC and subsequently deleted from the database. </w:t>
      </w:r>
      <w:r w:rsidRPr="00C134A7">
        <w:t>The contractor for</w:t>
      </w:r>
      <w:r w:rsidR="006D4752" w:rsidRPr="00C134A7">
        <w:t xml:space="preserve"> </w:t>
      </w:r>
      <w:r w:rsidRPr="00C134A7">
        <w:t>this effort, The Human Resources Res</w:t>
      </w:r>
      <w:r w:rsidR="008C7904" w:rsidRPr="00C134A7">
        <w:t>earch Organization, maintains an Institutional Review Board (IRB00000257) and a Federal Wide Assurance (FWA00009492)</w:t>
      </w:r>
      <w:r w:rsidRPr="00C134A7">
        <w:t xml:space="preserve"> currently on file with the Department of Health and Human Services.  This committee will ensure that legally effective informed consent is obtained and respondent privacy is honored.</w:t>
      </w:r>
      <w:r w:rsidRPr="00C134A7">
        <w:br/>
      </w:r>
    </w:p>
    <w:p w:rsidR="00325C4C" w:rsidRDefault="00325C4C" w:rsidP="007B6F5D">
      <w:pPr>
        <w:numPr>
          <w:ilvl w:val="0"/>
          <w:numId w:val="9"/>
        </w:numPr>
        <w:rPr>
          <w:sz w:val="24"/>
        </w:rPr>
      </w:pPr>
      <w:r>
        <w:rPr>
          <w:i/>
          <w:sz w:val="24"/>
        </w:rPr>
        <w:t>Provide additional justification for any questions of a sensitive nature, such as sexual behavior and attitudes, religious believes,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taken to obtain their consent.</w:t>
      </w:r>
    </w:p>
    <w:p w:rsidR="00325C4C" w:rsidRDefault="00325C4C">
      <w:pPr>
        <w:pStyle w:val="BodyTextIndent"/>
      </w:pPr>
      <w:r>
        <w:br/>
        <w:t>No sensitive information is being collected as part of this effort.</w:t>
      </w:r>
      <w:r>
        <w:br/>
      </w:r>
    </w:p>
    <w:p w:rsidR="00512FEA" w:rsidRDefault="00512FEA" w:rsidP="007B6F5D">
      <w:pPr>
        <w:numPr>
          <w:ilvl w:val="0"/>
          <w:numId w:val="9"/>
        </w:numPr>
        <w:rPr>
          <w:i/>
          <w:sz w:val="24"/>
        </w:rPr>
      </w:pPr>
      <w:r>
        <w:rPr>
          <w:i/>
          <w:sz w:val="24"/>
        </w:rPr>
        <w:br w:type="page"/>
      </w:r>
    </w:p>
    <w:p w:rsidR="00325C4C" w:rsidRDefault="00325C4C" w:rsidP="007B6F5D">
      <w:pPr>
        <w:numPr>
          <w:ilvl w:val="0"/>
          <w:numId w:val="10"/>
        </w:numPr>
        <w:rPr>
          <w:sz w:val="24"/>
        </w:rPr>
      </w:pPr>
      <w:r>
        <w:rPr>
          <w:i/>
          <w:sz w:val="24"/>
        </w:rPr>
        <w:t>Provide estimates of the hour burden of the collection of information.  The statement should:  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desirable.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  If this request for approval covers more than one form, provide separate hour burden estimates for each form and aggregate the hour burdens in Item 13 of OMB Form 83-I.  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in Item 13.</w:t>
      </w:r>
    </w:p>
    <w:p w:rsidR="00325C4C" w:rsidRDefault="00325C4C">
      <w:pPr>
        <w:rPr>
          <w:sz w:val="24"/>
        </w:rPr>
      </w:pPr>
    </w:p>
    <w:p w:rsidR="0082677C" w:rsidRDefault="00BD2BBB" w:rsidP="001A6C24">
      <w:pPr>
        <w:pStyle w:val="BodyTextIndent"/>
        <w:spacing w:line="240" w:lineRule="auto"/>
        <w:ind w:left="-90" w:firstLine="720"/>
      </w:pPr>
      <w:r>
        <w:t>In structuring the survey, every effort was made to maintain a focus on the central issues of importance and to minimize the collection of ancillary informa</w:t>
      </w:r>
      <w:r w:rsidR="00257977">
        <w:t>tion. The number of close-ended responses ranges from a minimum of 66 to a maximum of 69 when accounting for follow-on questions. The information sought should be readily available to respondents and require little to no research on their part</w:t>
      </w:r>
      <w:r w:rsidR="001A6C24">
        <w:t xml:space="preserve">. Therefore we anticipate that the survey will take no more than 30 minutes to complete. </w:t>
      </w:r>
    </w:p>
    <w:p w:rsidR="0082677C" w:rsidRPr="0082677C" w:rsidRDefault="0082677C" w:rsidP="0082677C">
      <w:pPr>
        <w:ind w:left="360" w:firstLine="720"/>
        <w:rPr>
          <w:sz w:val="24"/>
        </w:rPr>
      </w:pPr>
    </w:p>
    <w:p w:rsidR="00325C4C" w:rsidRDefault="00325C4C" w:rsidP="007B6F5D">
      <w:pPr>
        <w:numPr>
          <w:ilvl w:val="0"/>
          <w:numId w:val="10"/>
        </w:numPr>
        <w:rPr>
          <w:sz w:val="24"/>
        </w:rPr>
      </w:pPr>
      <w:r>
        <w:rPr>
          <w:i/>
          <w:sz w:val="24"/>
        </w:rPr>
        <w:t>Provide an estimate for the total annual cost burden to respondents or recordkeepers resulting from the collection of information.  (Do not include the cost of any hour burden shown in Items 12 and 14).  The cost estimate should be split into two components:  (a) a total capital and start-up cost component (annualized over its expected useful life) and (b) a total operation and maintenance and purchase of services component.  The estimates should take into account costs associated with generating, maintaining, and disclosing or providing the information.  Include descriptions of methods used to estimate major cost factors including system and technology acquisition, expected useful life of capital equipment, the discount rate(s), and the time period over which costs will be incurred.  Capital and start-up costs include, among other items, preparations for collecting information such as purchasing computers and software; monitoring, sampling, drilling and testing equipment; and record storage facilities.  If cost estimates are expected to vary widely, agencies should present ranges of cost burdens and explain the reasons for the variance.  The cost of purchasing or contracting out information collection services should be a part of this cost burden estimate.  In developing cost burden estimates, agencies may consult with a sample of respondents (fewer than 10), utilize the 60-day pre-OMB submission public comment process and use existing economic impact analysis associated with the rulemaking containing the information collection, as appropriate.  Generally, estimates should not include purchases of equipment or services or portions thereof, made:  (1) prior to October 1, 1995, (2) to achieve regulatory compliance with requirements not associated with the information collection, (3) for reasons other than to provide information or keep records for the government, or (4) as part of customary and usual business or private practices.</w:t>
      </w:r>
    </w:p>
    <w:p w:rsidR="00791DE4" w:rsidRDefault="00791DE4" w:rsidP="00791DE4">
      <w:pPr>
        <w:ind w:firstLine="720"/>
        <w:rPr>
          <w:sz w:val="24"/>
          <w:szCs w:val="24"/>
        </w:rPr>
      </w:pPr>
    </w:p>
    <w:p w:rsidR="00325C4C" w:rsidRDefault="007D2B23">
      <w:pPr>
        <w:rPr>
          <w:sz w:val="24"/>
        </w:rPr>
      </w:pPr>
      <w:r>
        <w:rPr>
          <w:sz w:val="24"/>
        </w:rPr>
        <w:t>There are no capital or start-up costs associated with this information collection.</w:t>
      </w:r>
    </w:p>
    <w:p w:rsidR="007D2B23" w:rsidRDefault="007D2B23">
      <w:pPr>
        <w:rPr>
          <w:sz w:val="24"/>
        </w:rPr>
      </w:pPr>
    </w:p>
    <w:p w:rsidR="00325C4C" w:rsidRDefault="00325C4C" w:rsidP="007B6F5D">
      <w:pPr>
        <w:keepNext/>
        <w:keepLines/>
        <w:numPr>
          <w:ilvl w:val="0"/>
          <w:numId w:val="10"/>
        </w:numPr>
        <w:rPr>
          <w:sz w:val="24"/>
        </w:rPr>
      </w:pPr>
      <w:r>
        <w:rPr>
          <w:i/>
          <w:sz w:val="24"/>
        </w:rPr>
        <w:t>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  Agencies may also aggregate cost estimates from Items 12, 13, and 14 in a single table.</w:t>
      </w:r>
    </w:p>
    <w:p w:rsidR="00791DE4" w:rsidRDefault="00791DE4" w:rsidP="00791DE4">
      <w:pPr>
        <w:ind w:firstLine="720"/>
        <w:rPr>
          <w:sz w:val="24"/>
          <w:szCs w:val="24"/>
        </w:rPr>
      </w:pPr>
    </w:p>
    <w:p w:rsidR="007D2B23" w:rsidRPr="00472BC5" w:rsidRDefault="00325C4C" w:rsidP="007D2B23">
      <w:pPr>
        <w:ind w:firstLine="720"/>
        <w:rPr>
          <w:sz w:val="24"/>
          <w:szCs w:val="24"/>
        </w:rPr>
      </w:pPr>
      <w:r w:rsidRPr="002A3D1E">
        <w:rPr>
          <w:sz w:val="24"/>
          <w:szCs w:val="24"/>
        </w:rPr>
        <w:t xml:space="preserve">This is a one-time data collection.  </w:t>
      </w:r>
      <w:r w:rsidR="007D2B23" w:rsidRPr="00472BC5">
        <w:rPr>
          <w:sz w:val="24"/>
          <w:szCs w:val="24"/>
        </w:rPr>
        <w:t>No equipment, software, systems, or technology will be purchased to support this effort.  The associated contractor costs are $</w:t>
      </w:r>
      <w:r w:rsidR="001A6C24">
        <w:rPr>
          <w:sz w:val="24"/>
          <w:szCs w:val="24"/>
        </w:rPr>
        <w:t>19</w:t>
      </w:r>
      <w:r w:rsidR="00805316">
        <w:rPr>
          <w:sz w:val="24"/>
          <w:szCs w:val="24"/>
        </w:rPr>
        <w:t>5,330</w:t>
      </w:r>
      <w:r w:rsidR="001A6C24">
        <w:rPr>
          <w:sz w:val="24"/>
          <w:szCs w:val="24"/>
        </w:rPr>
        <w:t>.</w:t>
      </w:r>
      <w:r w:rsidR="007D2B23" w:rsidRPr="00472BC5">
        <w:rPr>
          <w:sz w:val="24"/>
          <w:szCs w:val="24"/>
        </w:rPr>
        <w:t xml:space="preserve"> This includes consultation on survey item development, survey design and online formatting, and follow-ups, database development and analysis.  The contract costs are detailed below.</w:t>
      </w:r>
    </w:p>
    <w:p w:rsidR="007D2B23" w:rsidRDefault="007D2B23" w:rsidP="009812C5">
      <w:pPr>
        <w:pStyle w:val="BodyTextIndent"/>
        <w:ind w:left="0" w:firstLine="720"/>
      </w:pPr>
    </w:p>
    <w:p w:rsidR="009812C5" w:rsidRPr="009812C5" w:rsidRDefault="009812C5" w:rsidP="009812C5">
      <w:pPr>
        <w:pStyle w:val="BodyTextIndent"/>
        <w:ind w:left="0"/>
        <w:rPr>
          <w:b/>
        </w:rPr>
      </w:pPr>
      <w:r>
        <w:rPr>
          <w:b/>
        </w:rPr>
        <w:t>Table 1. Contract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990"/>
        <w:gridCol w:w="1710"/>
        <w:gridCol w:w="1548"/>
      </w:tblGrid>
      <w:tr w:rsidR="007D2B23" w:rsidTr="009812C5">
        <w:tc>
          <w:tcPr>
            <w:tcW w:w="4608" w:type="dxa"/>
          </w:tcPr>
          <w:p w:rsidR="007D2B23" w:rsidRDefault="007D2B23" w:rsidP="009205E3">
            <w:pPr>
              <w:keepNext/>
              <w:keepLines/>
              <w:rPr>
                <w:b/>
                <w:sz w:val="24"/>
              </w:rPr>
            </w:pPr>
            <w:r>
              <w:rPr>
                <w:b/>
                <w:sz w:val="24"/>
              </w:rPr>
              <w:t>Personnel</w:t>
            </w:r>
          </w:p>
        </w:tc>
        <w:tc>
          <w:tcPr>
            <w:tcW w:w="990" w:type="dxa"/>
          </w:tcPr>
          <w:p w:rsidR="007D2B23" w:rsidRDefault="007D2B23" w:rsidP="00B96525">
            <w:pPr>
              <w:keepNext/>
              <w:keepLines/>
              <w:jc w:val="right"/>
              <w:rPr>
                <w:b/>
                <w:sz w:val="24"/>
              </w:rPr>
            </w:pPr>
            <w:r>
              <w:rPr>
                <w:b/>
                <w:sz w:val="24"/>
              </w:rPr>
              <w:t>Hours</w:t>
            </w:r>
          </w:p>
        </w:tc>
        <w:tc>
          <w:tcPr>
            <w:tcW w:w="1710" w:type="dxa"/>
          </w:tcPr>
          <w:p w:rsidR="007D2B23" w:rsidRDefault="007D2B23" w:rsidP="00B96525">
            <w:pPr>
              <w:keepNext/>
              <w:keepLines/>
              <w:jc w:val="right"/>
              <w:rPr>
                <w:b/>
                <w:sz w:val="24"/>
              </w:rPr>
            </w:pPr>
            <w:r>
              <w:rPr>
                <w:b/>
                <w:sz w:val="24"/>
              </w:rPr>
              <w:t>Hourly Rate</w:t>
            </w:r>
          </w:p>
        </w:tc>
        <w:tc>
          <w:tcPr>
            <w:tcW w:w="1548" w:type="dxa"/>
          </w:tcPr>
          <w:p w:rsidR="007D2B23" w:rsidRDefault="007D2B23" w:rsidP="009205E3">
            <w:pPr>
              <w:pStyle w:val="Heading1"/>
              <w:keepLines/>
            </w:pPr>
            <w:r>
              <w:t>Amount</w:t>
            </w:r>
          </w:p>
        </w:tc>
      </w:tr>
      <w:tr w:rsidR="007D2B23" w:rsidTr="009812C5">
        <w:tc>
          <w:tcPr>
            <w:tcW w:w="4608" w:type="dxa"/>
          </w:tcPr>
          <w:p w:rsidR="007D2B23" w:rsidRDefault="001A6C24" w:rsidP="009205E3">
            <w:pPr>
              <w:keepNext/>
              <w:keepLines/>
              <w:rPr>
                <w:sz w:val="24"/>
              </w:rPr>
            </w:pPr>
            <w:r>
              <w:rPr>
                <w:sz w:val="24"/>
              </w:rPr>
              <w:t>Program</w:t>
            </w:r>
            <w:r w:rsidR="007D2B23">
              <w:rPr>
                <w:sz w:val="24"/>
              </w:rPr>
              <w:t xml:space="preserve"> Manager</w:t>
            </w:r>
          </w:p>
        </w:tc>
        <w:tc>
          <w:tcPr>
            <w:tcW w:w="990" w:type="dxa"/>
          </w:tcPr>
          <w:p w:rsidR="007D2B23" w:rsidRDefault="001A6C24" w:rsidP="00B96525">
            <w:pPr>
              <w:keepNext/>
              <w:keepLines/>
              <w:jc w:val="right"/>
              <w:rPr>
                <w:sz w:val="24"/>
              </w:rPr>
            </w:pPr>
            <w:r>
              <w:rPr>
                <w:sz w:val="24"/>
              </w:rPr>
              <w:t>280</w:t>
            </w:r>
          </w:p>
        </w:tc>
        <w:tc>
          <w:tcPr>
            <w:tcW w:w="1710" w:type="dxa"/>
          </w:tcPr>
          <w:p w:rsidR="007D2B23" w:rsidRDefault="001A6C24" w:rsidP="00B96525">
            <w:pPr>
              <w:keepNext/>
              <w:keepLines/>
              <w:jc w:val="right"/>
              <w:rPr>
                <w:sz w:val="24"/>
              </w:rPr>
            </w:pPr>
            <w:r>
              <w:rPr>
                <w:sz w:val="24"/>
              </w:rPr>
              <w:t>2</w:t>
            </w:r>
            <w:r w:rsidR="00805316">
              <w:rPr>
                <w:sz w:val="24"/>
              </w:rPr>
              <w:t>11.61</w:t>
            </w:r>
          </w:p>
        </w:tc>
        <w:tc>
          <w:tcPr>
            <w:tcW w:w="1548" w:type="dxa"/>
          </w:tcPr>
          <w:p w:rsidR="007D2B23" w:rsidRDefault="006969CD" w:rsidP="009205E3">
            <w:pPr>
              <w:keepNext/>
              <w:keepLines/>
              <w:jc w:val="right"/>
              <w:rPr>
                <w:sz w:val="24"/>
              </w:rPr>
            </w:pPr>
            <w:r>
              <w:rPr>
                <w:sz w:val="24"/>
              </w:rPr>
              <w:t>$</w:t>
            </w:r>
            <w:r w:rsidR="00805316">
              <w:rPr>
                <w:sz w:val="24"/>
              </w:rPr>
              <w:t>59,250</w:t>
            </w:r>
          </w:p>
        </w:tc>
      </w:tr>
      <w:tr w:rsidR="007D2B23" w:rsidTr="009812C5">
        <w:tc>
          <w:tcPr>
            <w:tcW w:w="4608" w:type="dxa"/>
          </w:tcPr>
          <w:p w:rsidR="007D2B23" w:rsidRDefault="001A6C24" w:rsidP="009205E3">
            <w:pPr>
              <w:keepNext/>
              <w:keepLines/>
              <w:rPr>
                <w:sz w:val="24"/>
              </w:rPr>
            </w:pPr>
            <w:r>
              <w:rPr>
                <w:sz w:val="24"/>
              </w:rPr>
              <w:t>Senior Project Manager</w:t>
            </w:r>
          </w:p>
        </w:tc>
        <w:tc>
          <w:tcPr>
            <w:tcW w:w="990" w:type="dxa"/>
          </w:tcPr>
          <w:p w:rsidR="007D2B23" w:rsidRDefault="001A6C24" w:rsidP="00B96525">
            <w:pPr>
              <w:keepNext/>
              <w:keepLines/>
              <w:jc w:val="right"/>
              <w:rPr>
                <w:sz w:val="24"/>
              </w:rPr>
            </w:pPr>
            <w:r>
              <w:rPr>
                <w:sz w:val="24"/>
              </w:rPr>
              <w:t>181</w:t>
            </w:r>
          </w:p>
        </w:tc>
        <w:tc>
          <w:tcPr>
            <w:tcW w:w="1710" w:type="dxa"/>
          </w:tcPr>
          <w:p w:rsidR="007D2B23" w:rsidRDefault="00805316" w:rsidP="00B96525">
            <w:pPr>
              <w:keepNext/>
              <w:keepLines/>
              <w:jc w:val="right"/>
              <w:rPr>
                <w:sz w:val="24"/>
              </w:rPr>
            </w:pPr>
            <w:r>
              <w:rPr>
                <w:sz w:val="24"/>
              </w:rPr>
              <w:t>160.09</w:t>
            </w:r>
          </w:p>
        </w:tc>
        <w:tc>
          <w:tcPr>
            <w:tcW w:w="1548" w:type="dxa"/>
          </w:tcPr>
          <w:p w:rsidR="007D2B23" w:rsidRDefault="006969CD" w:rsidP="009205E3">
            <w:pPr>
              <w:keepNext/>
              <w:keepLines/>
              <w:jc w:val="right"/>
              <w:rPr>
                <w:sz w:val="24"/>
              </w:rPr>
            </w:pPr>
            <w:r>
              <w:rPr>
                <w:sz w:val="24"/>
              </w:rPr>
              <w:t>$</w:t>
            </w:r>
            <w:r w:rsidR="00805316">
              <w:rPr>
                <w:sz w:val="24"/>
              </w:rPr>
              <w:t>28,977</w:t>
            </w:r>
          </w:p>
        </w:tc>
      </w:tr>
      <w:tr w:rsidR="007D2B23" w:rsidTr="009812C5">
        <w:tc>
          <w:tcPr>
            <w:tcW w:w="4608" w:type="dxa"/>
          </w:tcPr>
          <w:p w:rsidR="007D2B23" w:rsidRDefault="007D2B23" w:rsidP="009205E3">
            <w:pPr>
              <w:keepNext/>
              <w:keepLines/>
              <w:rPr>
                <w:sz w:val="24"/>
              </w:rPr>
            </w:pPr>
            <w:r>
              <w:rPr>
                <w:sz w:val="24"/>
              </w:rPr>
              <w:t>Consultant</w:t>
            </w:r>
          </w:p>
        </w:tc>
        <w:tc>
          <w:tcPr>
            <w:tcW w:w="990" w:type="dxa"/>
          </w:tcPr>
          <w:p w:rsidR="007D2B23" w:rsidRDefault="00805316" w:rsidP="00B96525">
            <w:pPr>
              <w:keepNext/>
              <w:keepLines/>
              <w:jc w:val="right"/>
              <w:rPr>
                <w:sz w:val="24"/>
              </w:rPr>
            </w:pPr>
            <w:r>
              <w:rPr>
                <w:sz w:val="24"/>
              </w:rPr>
              <w:t>144</w:t>
            </w:r>
          </w:p>
        </w:tc>
        <w:tc>
          <w:tcPr>
            <w:tcW w:w="1710" w:type="dxa"/>
          </w:tcPr>
          <w:p w:rsidR="007D2B23" w:rsidRDefault="00805316" w:rsidP="00B96525">
            <w:pPr>
              <w:keepNext/>
              <w:keepLines/>
              <w:jc w:val="right"/>
              <w:rPr>
                <w:sz w:val="24"/>
              </w:rPr>
            </w:pPr>
            <w:r>
              <w:rPr>
                <w:sz w:val="24"/>
              </w:rPr>
              <w:t>126.75</w:t>
            </w:r>
          </w:p>
        </w:tc>
        <w:tc>
          <w:tcPr>
            <w:tcW w:w="1548" w:type="dxa"/>
          </w:tcPr>
          <w:p w:rsidR="007D2B23" w:rsidRDefault="006969CD" w:rsidP="009205E3">
            <w:pPr>
              <w:keepNext/>
              <w:keepLines/>
              <w:jc w:val="right"/>
              <w:rPr>
                <w:sz w:val="24"/>
              </w:rPr>
            </w:pPr>
            <w:r>
              <w:rPr>
                <w:sz w:val="24"/>
              </w:rPr>
              <w:t>$</w:t>
            </w:r>
            <w:r w:rsidR="00805316">
              <w:rPr>
                <w:sz w:val="24"/>
              </w:rPr>
              <w:t>18,252</w:t>
            </w:r>
          </w:p>
        </w:tc>
      </w:tr>
      <w:tr w:rsidR="007D2B23" w:rsidTr="009812C5">
        <w:tc>
          <w:tcPr>
            <w:tcW w:w="4608" w:type="dxa"/>
          </w:tcPr>
          <w:p w:rsidR="007D2B23" w:rsidRDefault="00805316" w:rsidP="009205E3">
            <w:pPr>
              <w:keepNext/>
              <w:keepLines/>
              <w:rPr>
                <w:sz w:val="24"/>
              </w:rPr>
            </w:pPr>
            <w:r>
              <w:rPr>
                <w:sz w:val="24"/>
              </w:rPr>
              <w:t>Software Engineer</w:t>
            </w:r>
          </w:p>
        </w:tc>
        <w:tc>
          <w:tcPr>
            <w:tcW w:w="990" w:type="dxa"/>
          </w:tcPr>
          <w:p w:rsidR="007D2B23" w:rsidRDefault="00805316" w:rsidP="00B96525">
            <w:pPr>
              <w:keepNext/>
              <w:keepLines/>
              <w:jc w:val="right"/>
              <w:rPr>
                <w:sz w:val="24"/>
              </w:rPr>
            </w:pPr>
            <w:r>
              <w:rPr>
                <w:sz w:val="24"/>
              </w:rPr>
              <w:t>10</w:t>
            </w:r>
            <w:r w:rsidR="007D2B23">
              <w:rPr>
                <w:sz w:val="24"/>
              </w:rPr>
              <w:t>4</w:t>
            </w:r>
          </w:p>
        </w:tc>
        <w:tc>
          <w:tcPr>
            <w:tcW w:w="1710" w:type="dxa"/>
          </w:tcPr>
          <w:p w:rsidR="007D2B23" w:rsidRDefault="00805316" w:rsidP="00B96525">
            <w:pPr>
              <w:keepNext/>
              <w:keepLines/>
              <w:jc w:val="right"/>
              <w:rPr>
                <w:sz w:val="24"/>
              </w:rPr>
            </w:pPr>
            <w:r>
              <w:rPr>
                <w:sz w:val="24"/>
              </w:rPr>
              <w:t>122.48</w:t>
            </w:r>
          </w:p>
        </w:tc>
        <w:tc>
          <w:tcPr>
            <w:tcW w:w="1548" w:type="dxa"/>
          </w:tcPr>
          <w:p w:rsidR="007D2B23" w:rsidRDefault="006969CD" w:rsidP="009205E3">
            <w:pPr>
              <w:keepNext/>
              <w:keepLines/>
              <w:jc w:val="right"/>
              <w:rPr>
                <w:sz w:val="24"/>
              </w:rPr>
            </w:pPr>
            <w:r>
              <w:rPr>
                <w:sz w:val="24"/>
              </w:rPr>
              <w:t>$</w:t>
            </w:r>
            <w:r w:rsidR="00805316">
              <w:rPr>
                <w:sz w:val="24"/>
              </w:rPr>
              <w:t>12,738</w:t>
            </w:r>
          </w:p>
        </w:tc>
      </w:tr>
      <w:tr w:rsidR="00805316" w:rsidTr="009812C5">
        <w:tc>
          <w:tcPr>
            <w:tcW w:w="4608" w:type="dxa"/>
          </w:tcPr>
          <w:p w:rsidR="00805316" w:rsidRDefault="00805316" w:rsidP="009205E3">
            <w:pPr>
              <w:keepNext/>
              <w:keepLines/>
              <w:rPr>
                <w:sz w:val="24"/>
              </w:rPr>
            </w:pPr>
            <w:r>
              <w:rPr>
                <w:sz w:val="24"/>
              </w:rPr>
              <w:t>Senior Consultant</w:t>
            </w:r>
          </w:p>
        </w:tc>
        <w:tc>
          <w:tcPr>
            <w:tcW w:w="990" w:type="dxa"/>
          </w:tcPr>
          <w:p w:rsidR="00805316" w:rsidRDefault="00805316" w:rsidP="00B96525">
            <w:pPr>
              <w:keepNext/>
              <w:keepLines/>
              <w:jc w:val="right"/>
              <w:rPr>
                <w:sz w:val="24"/>
              </w:rPr>
            </w:pPr>
            <w:r>
              <w:rPr>
                <w:sz w:val="24"/>
              </w:rPr>
              <w:t>173</w:t>
            </w:r>
          </w:p>
        </w:tc>
        <w:tc>
          <w:tcPr>
            <w:tcW w:w="1710" w:type="dxa"/>
          </w:tcPr>
          <w:p w:rsidR="00805316" w:rsidRDefault="00805316" w:rsidP="00B96525">
            <w:pPr>
              <w:keepNext/>
              <w:keepLines/>
              <w:jc w:val="right"/>
              <w:rPr>
                <w:sz w:val="24"/>
              </w:rPr>
            </w:pPr>
            <w:r>
              <w:rPr>
                <w:sz w:val="24"/>
              </w:rPr>
              <w:t>161.99</w:t>
            </w:r>
          </w:p>
        </w:tc>
        <w:tc>
          <w:tcPr>
            <w:tcW w:w="1548" w:type="dxa"/>
          </w:tcPr>
          <w:p w:rsidR="00805316" w:rsidRDefault="006969CD" w:rsidP="009205E3">
            <w:pPr>
              <w:keepNext/>
              <w:keepLines/>
              <w:jc w:val="right"/>
              <w:rPr>
                <w:sz w:val="24"/>
              </w:rPr>
            </w:pPr>
            <w:r>
              <w:rPr>
                <w:sz w:val="24"/>
              </w:rPr>
              <w:t>$</w:t>
            </w:r>
            <w:r w:rsidR="00805316">
              <w:rPr>
                <w:sz w:val="24"/>
              </w:rPr>
              <w:t>28,025</w:t>
            </w:r>
          </w:p>
        </w:tc>
      </w:tr>
      <w:tr w:rsidR="00805316" w:rsidTr="009812C5">
        <w:tc>
          <w:tcPr>
            <w:tcW w:w="4608" w:type="dxa"/>
          </w:tcPr>
          <w:p w:rsidR="00805316" w:rsidRDefault="00805316" w:rsidP="009205E3">
            <w:pPr>
              <w:keepNext/>
              <w:keepLines/>
              <w:rPr>
                <w:sz w:val="24"/>
              </w:rPr>
            </w:pPr>
            <w:r>
              <w:rPr>
                <w:sz w:val="24"/>
              </w:rPr>
              <w:t>Research Support</w:t>
            </w:r>
          </w:p>
        </w:tc>
        <w:tc>
          <w:tcPr>
            <w:tcW w:w="990" w:type="dxa"/>
          </w:tcPr>
          <w:p w:rsidR="00805316" w:rsidRDefault="00805316" w:rsidP="00B96525">
            <w:pPr>
              <w:keepNext/>
              <w:keepLines/>
              <w:jc w:val="right"/>
              <w:rPr>
                <w:sz w:val="24"/>
              </w:rPr>
            </w:pPr>
            <w:r>
              <w:rPr>
                <w:sz w:val="24"/>
              </w:rPr>
              <w:t>16</w:t>
            </w:r>
          </w:p>
        </w:tc>
        <w:tc>
          <w:tcPr>
            <w:tcW w:w="1710" w:type="dxa"/>
          </w:tcPr>
          <w:p w:rsidR="00805316" w:rsidRDefault="00805316" w:rsidP="00B96525">
            <w:pPr>
              <w:keepNext/>
              <w:keepLines/>
              <w:jc w:val="right"/>
              <w:rPr>
                <w:sz w:val="24"/>
              </w:rPr>
            </w:pPr>
            <w:r>
              <w:rPr>
                <w:sz w:val="24"/>
              </w:rPr>
              <w:t>85.25</w:t>
            </w:r>
          </w:p>
        </w:tc>
        <w:tc>
          <w:tcPr>
            <w:tcW w:w="1548" w:type="dxa"/>
          </w:tcPr>
          <w:p w:rsidR="00805316" w:rsidRDefault="006969CD" w:rsidP="009205E3">
            <w:pPr>
              <w:keepNext/>
              <w:keepLines/>
              <w:jc w:val="right"/>
              <w:rPr>
                <w:sz w:val="24"/>
              </w:rPr>
            </w:pPr>
            <w:r>
              <w:rPr>
                <w:sz w:val="24"/>
              </w:rPr>
              <w:t>$</w:t>
            </w:r>
            <w:r w:rsidR="00805316">
              <w:rPr>
                <w:sz w:val="24"/>
              </w:rPr>
              <w:t>1,364</w:t>
            </w:r>
          </w:p>
        </w:tc>
      </w:tr>
      <w:tr w:rsidR="007D2B23" w:rsidTr="009812C5">
        <w:tc>
          <w:tcPr>
            <w:tcW w:w="4608" w:type="dxa"/>
          </w:tcPr>
          <w:p w:rsidR="007D2B23" w:rsidRDefault="007D2B23" w:rsidP="009205E3">
            <w:pPr>
              <w:keepNext/>
              <w:keepLines/>
              <w:rPr>
                <w:sz w:val="24"/>
              </w:rPr>
            </w:pPr>
            <w:r>
              <w:rPr>
                <w:sz w:val="24"/>
              </w:rPr>
              <w:t>Total Salaries</w:t>
            </w:r>
          </w:p>
        </w:tc>
        <w:tc>
          <w:tcPr>
            <w:tcW w:w="990" w:type="dxa"/>
          </w:tcPr>
          <w:p w:rsidR="007D2B23" w:rsidRDefault="007D2B23" w:rsidP="00B96525">
            <w:pPr>
              <w:keepNext/>
              <w:keepLines/>
              <w:jc w:val="right"/>
              <w:rPr>
                <w:sz w:val="24"/>
              </w:rPr>
            </w:pPr>
            <w:r>
              <w:rPr>
                <w:sz w:val="24"/>
              </w:rPr>
              <w:t>2,072</w:t>
            </w:r>
          </w:p>
        </w:tc>
        <w:tc>
          <w:tcPr>
            <w:tcW w:w="1710" w:type="dxa"/>
          </w:tcPr>
          <w:p w:rsidR="007D2B23" w:rsidRDefault="007D2B23" w:rsidP="00B96525">
            <w:pPr>
              <w:keepNext/>
              <w:keepLines/>
              <w:jc w:val="right"/>
              <w:rPr>
                <w:sz w:val="24"/>
              </w:rPr>
            </w:pPr>
          </w:p>
        </w:tc>
        <w:tc>
          <w:tcPr>
            <w:tcW w:w="1548" w:type="dxa"/>
          </w:tcPr>
          <w:p w:rsidR="007D2B23" w:rsidRDefault="006969CD" w:rsidP="00805316">
            <w:pPr>
              <w:keepNext/>
              <w:keepLines/>
              <w:jc w:val="right"/>
              <w:rPr>
                <w:sz w:val="24"/>
              </w:rPr>
            </w:pPr>
            <w:r>
              <w:rPr>
                <w:sz w:val="24"/>
              </w:rPr>
              <w:t>$</w:t>
            </w:r>
            <w:r w:rsidR="00805316">
              <w:rPr>
                <w:sz w:val="24"/>
              </w:rPr>
              <w:fldChar w:fldCharType="begin"/>
            </w:r>
            <w:r w:rsidR="00805316">
              <w:rPr>
                <w:sz w:val="24"/>
              </w:rPr>
              <w:instrText xml:space="preserve"> =SUM(ABOVE) </w:instrText>
            </w:r>
            <w:r w:rsidR="00805316">
              <w:rPr>
                <w:sz w:val="24"/>
              </w:rPr>
              <w:fldChar w:fldCharType="separate"/>
            </w:r>
            <w:r w:rsidR="00805316">
              <w:rPr>
                <w:noProof/>
                <w:sz w:val="24"/>
              </w:rPr>
              <w:t>148,606</w:t>
            </w:r>
            <w:r w:rsidR="00805316">
              <w:rPr>
                <w:sz w:val="24"/>
              </w:rPr>
              <w:fldChar w:fldCharType="end"/>
            </w:r>
          </w:p>
        </w:tc>
      </w:tr>
      <w:tr w:rsidR="007D2B23" w:rsidTr="009812C5">
        <w:tc>
          <w:tcPr>
            <w:tcW w:w="4608" w:type="dxa"/>
          </w:tcPr>
          <w:p w:rsidR="007D2B23" w:rsidRDefault="007D2B23" w:rsidP="009205E3">
            <w:pPr>
              <w:keepNext/>
              <w:keepLines/>
              <w:rPr>
                <w:b/>
                <w:sz w:val="24"/>
              </w:rPr>
            </w:pPr>
            <w:r>
              <w:rPr>
                <w:b/>
                <w:sz w:val="24"/>
              </w:rPr>
              <w:t>Other Direct Costs</w:t>
            </w:r>
          </w:p>
        </w:tc>
        <w:tc>
          <w:tcPr>
            <w:tcW w:w="990" w:type="dxa"/>
          </w:tcPr>
          <w:p w:rsidR="007D2B23" w:rsidRDefault="007D2B23" w:rsidP="00B96525">
            <w:pPr>
              <w:keepNext/>
              <w:keepLines/>
              <w:jc w:val="right"/>
              <w:rPr>
                <w:sz w:val="24"/>
              </w:rPr>
            </w:pPr>
          </w:p>
        </w:tc>
        <w:tc>
          <w:tcPr>
            <w:tcW w:w="1710" w:type="dxa"/>
          </w:tcPr>
          <w:p w:rsidR="007D2B23" w:rsidRDefault="007D2B23" w:rsidP="00B96525">
            <w:pPr>
              <w:keepNext/>
              <w:keepLines/>
              <w:jc w:val="right"/>
              <w:rPr>
                <w:sz w:val="24"/>
              </w:rPr>
            </w:pPr>
          </w:p>
        </w:tc>
        <w:tc>
          <w:tcPr>
            <w:tcW w:w="1548" w:type="dxa"/>
          </w:tcPr>
          <w:p w:rsidR="007D2B23" w:rsidRDefault="007D2B23" w:rsidP="009205E3">
            <w:pPr>
              <w:keepNext/>
              <w:keepLines/>
              <w:jc w:val="right"/>
              <w:rPr>
                <w:sz w:val="24"/>
              </w:rPr>
            </w:pPr>
          </w:p>
        </w:tc>
      </w:tr>
      <w:tr w:rsidR="007D2B23" w:rsidTr="009812C5">
        <w:tc>
          <w:tcPr>
            <w:tcW w:w="4608" w:type="dxa"/>
          </w:tcPr>
          <w:p w:rsidR="007D2B23" w:rsidRDefault="00805316" w:rsidP="009205E3">
            <w:pPr>
              <w:keepNext/>
              <w:keepLines/>
              <w:rPr>
                <w:sz w:val="24"/>
              </w:rPr>
            </w:pPr>
            <w:r>
              <w:rPr>
                <w:sz w:val="24"/>
              </w:rPr>
              <w:t>Printing, Mailing, Postage</w:t>
            </w:r>
          </w:p>
        </w:tc>
        <w:tc>
          <w:tcPr>
            <w:tcW w:w="990" w:type="dxa"/>
          </w:tcPr>
          <w:p w:rsidR="007D2B23" w:rsidRDefault="007D2B23" w:rsidP="00B96525">
            <w:pPr>
              <w:keepNext/>
              <w:keepLines/>
              <w:jc w:val="right"/>
              <w:rPr>
                <w:sz w:val="24"/>
              </w:rPr>
            </w:pPr>
          </w:p>
        </w:tc>
        <w:tc>
          <w:tcPr>
            <w:tcW w:w="1710" w:type="dxa"/>
          </w:tcPr>
          <w:p w:rsidR="007D2B23" w:rsidRDefault="007D2B23" w:rsidP="00B96525">
            <w:pPr>
              <w:keepNext/>
              <w:keepLines/>
              <w:jc w:val="right"/>
              <w:rPr>
                <w:sz w:val="24"/>
              </w:rPr>
            </w:pPr>
          </w:p>
        </w:tc>
        <w:tc>
          <w:tcPr>
            <w:tcW w:w="1548" w:type="dxa"/>
          </w:tcPr>
          <w:p w:rsidR="007D2B23" w:rsidRDefault="006969CD" w:rsidP="009205E3">
            <w:pPr>
              <w:keepNext/>
              <w:keepLines/>
              <w:jc w:val="right"/>
              <w:rPr>
                <w:sz w:val="24"/>
              </w:rPr>
            </w:pPr>
            <w:r>
              <w:rPr>
                <w:sz w:val="24"/>
              </w:rPr>
              <w:t>$</w:t>
            </w:r>
            <w:r w:rsidR="00805316">
              <w:rPr>
                <w:sz w:val="24"/>
              </w:rPr>
              <w:t>18,927</w:t>
            </w:r>
          </w:p>
        </w:tc>
      </w:tr>
      <w:tr w:rsidR="00805316" w:rsidTr="009812C5">
        <w:tc>
          <w:tcPr>
            <w:tcW w:w="4608" w:type="dxa"/>
          </w:tcPr>
          <w:p w:rsidR="00805316" w:rsidRDefault="00805316" w:rsidP="009205E3">
            <w:pPr>
              <w:keepNext/>
              <w:keepLines/>
              <w:rPr>
                <w:sz w:val="24"/>
              </w:rPr>
            </w:pPr>
            <w:r>
              <w:rPr>
                <w:sz w:val="24"/>
              </w:rPr>
              <w:t>Data Entry</w:t>
            </w:r>
          </w:p>
        </w:tc>
        <w:tc>
          <w:tcPr>
            <w:tcW w:w="990" w:type="dxa"/>
          </w:tcPr>
          <w:p w:rsidR="00805316" w:rsidRDefault="00805316" w:rsidP="00B96525">
            <w:pPr>
              <w:keepNext/>
              <w:keepLines/>
              <w:jc w:val="right"/>
              <w:rPr>
                <w:sz w:val="24"/>
              </w:rPr>
            </w:pPr>
          </w:p>
        </w:tc>
        <w:tc>
          <w:tcPr>
            <w:tcW w:w="1710" w:type="dxa"/>
          </w:tcPr>
          <w:p w:rsidR="00805316" w:rsidRDefault="00805316" w:rsidP="00B96525">
            <w:pPr>
              <w:keepNext/>
              <w:keepLines/>
              <w:jc w:val="right"/>
              <w:rPr>
                <w:sz w:val="24"/>
              </w:rPr>
            </w:pPr>
          </w:p>
        </w:tc>
        <w:tc>
          <w:tcPr>
            <w:tcW w:w="1548" w:type="dxa"/>
          </w:tcPr>
          <w:p w:rsidR="00805316" w:rsidRDefault="006969CD" w:rsidP="009205E3">
            <w:pPr>
              <w:keepNext/>
              <w:keepLines/>
              <w:jc w:val="right"/>
              <w:rPr>
                <w:sz w:val="24"/>
              </w:rPr>
            </w:pPr>
            <w:r>
              <w:rPr>
                <w:sz w:val="24"/>
              </w:rPr>
              <w:t>$</w:t>
            </w:r>
            <w:r w:rsidR="00805316">
              <w:rPr>
                <w:sz w:val="24"/>
              </w:rPr>
              <w:t>4,193</w:t>
            </w:r>
          </w:p>
        </w:tc>
      </w:tr>
      <w:tr w:rsidR="00805316" w:rsidTr="009812C5">
        <w:tc>
          <w:tcPr>
            <w:tcW w:w="4608" w:type="dxa"/>
          </w:tcPr>
          <w:p w:rsidR="00805316" w:rsidRDefault="00805316" w:rsidP="009205E3">
            <w:pPr>
              <w:keepNext/>
              <w:keepLines/>
              <w:rPr>
                <w:sz w:val="24"/>
              </w:rPr>
            </w:pPr>
            <w:r>
              <w:rPr>
                <w:sz w:val="24"/>
              </w:rPr>
              <w:t>Statistical Consultant</w:t>
            </w:r>
          </w:p>
        </w:tc>
        <w:tc>
          <w:tcPr>
            <w:tcW w:w="990" w:type="dxa"/>
          </w:tcPr>
          <w:p w:rsidR="00805316" w:rsidRDefault="00805316" w:rsidP="00B96525">
            <w:pPr>
              <w:keepNext/>
              <w:keepLines/>
              <w:jc w:val="right"/>
              <w:rPr>
                <w:sz w:val="24"/>
              </w:rPr>
            </w:pPr>
          </w:p>
        </w:tc>
        <w:tc>
          <w:tcPr>
            <w:tcW w:w="1710" w:type="dxa"/>
          </w:tcPr>
          <w:p w:rsidR="00805316" w:rsidRDefault="00805316" w:rsidP="00B96525">
            <w:pPr>
              <w:keepNext/>
              <w:keepLines/>
              <w:jc w:val="right"/>
              <w:rPr>
                <w:sz w:val="24"/>
              </w:rPr>
            </w:pPr>
          </w:p>
        </w:tc>
        <w:tc>
          <w:tcPr>
            <w:tcW w:w="1548" w:type="dxa"/>
          </w:tcPr>
          <w:p w:rsidR="00805316" w:rsidRDefault="006969CD" w:rsidP="009205E3">
            <w:pPr>
              <w:keepNext/>
              <w:keepLines/>
              <w:jc w:val="right"/>
              <w:rPr>
                <w:sz w:val="24"/>
              </w:rPr>
            </w:pPr>
            <w:r>
              <w:rPr>
                <w:sz w:val="24"/>
              </w:rPr>
              <w:t>$</w:t>
            </w:r>
            <w:r w:rsidR="00805316">
              <w:rPr>
                <w:sz w:val="24"/>
              </w:rPr>
              <w:t>23,604</w:t>
            </w:r>
          </w:p>
        </w:tc>
      </w:tr>
      <w:tr w:rsidR="007D2B23" w:rsidTr="009812C5">
        <w:tc>
          <w:tcPr>
            <w:tcW w:w="4608" w:type="dxa"/>
          </w:tcPr>
          <w:p w:rsidR="007D2B23" w:rsidRDefault="007D2B23" w:rsidP="009205E3">
            <w:pPr>
              <w:keepNext/>
              <w:keepLines/>
              <w:rPr>
                <w:sz w:val="24"/>
              </w:rPr>
            </w:pPr>
            <w:r>
              <w:rPr>
                <w:sz w:val="24"/>
              </w:rPr>
              <w:t xml:space="preserve">Total </w:t>
            </w:r>
            <w:r w:rsidR="00805316">
              <w:rPr>
                <w:sz w:val="24"/>
              </w:rPr>
              <w:t>ODCs</w:t>
            </w:r>
          </w:p>
        </w:tc>
        <w:tc>
          <w:tcPr>
            <w:tcW w:w="990" w:type="dxa"/>
          </w:tcPr>
          <w:p w:rsidR="007D2B23" w:rsidRDefault="007D2B23" w:rsidP="00B96525">
            <w:pPr>
              <w:keepNext/>
              <w:keepLines/>
              <w:jc w:val="right"/>
              <w:rPr>
                <w:sz w:val="24"/>
              </w:rPr>
            </w:pPr>
          </w:p>
        </w:tc>
        <w:tc>
          <w:tcPr>
            <w:tcW w:w="1710" w:type="dxa"/>
          </w:tcPr>
          <w:p w:rsidR="007D2B23" w:rsidRDefault="007D2B23" w:rsidP="00B96525">
            <w:pPr>
              <w:keepNext/>
              <w:keepLines/>
              <w:jc w:val="right"/>
              <w:rPr>
                <w:sz w:val="24"/>
              </w:rPr>
            </w:pPr>
          </w:p>
        </w:tc>
        <w:tc>
          <w:tcPr>
            <w:tcW w:w="1548" w:type="dxa"/>
          </w:tcPr>
          <w:p w:rsidR="007D2B23" w:rsidRDefault="006969CD" w:rsidP="009205E3">
            <w:pPr>
              <w:keepNext/>
              <w:keepLines/>
              <w:jc w:val="right"/>
              <w:rPr>
                <w:sz w:val="24"/>
              </w:rPr>
            </w:pPr>
            <w:r>
              <w:rPr>
                <w:sz w:val="24"/>
              </w:rPr>
              <w:t>$</w:t>
            </w:r>
            <w:r w:rsidR="00805316">
              <w:rPr>
                <w:sz w:val="24"/>
              </w:rPr>
              <w:t>46,724</w:t>
            </w:r>
          </w:p>
        </w:tc>
      </w:tr>
      <w:tr w:rsidR="007D2B23" w:rsidTr="009812C5">
        <w:tc>
          <w:tcPr>
            <w:tcW w:w="4608" w:type="dxa"/>
          </w:tcPr>
          <w:p w:rsidR="007D2B23" w:rsidRDefault="007D2B23" w:rsidP="009205E3">
            <w:pPr>
              <w:pStyle w:val="Heading1"/>
              <w:keepLines/>
            </w:pPr>
            <w:r>
              <w:t>Total Firm Fixed Price</w:t>
            </w:r>
          </w:p>
        </w:tc>
        <w:tc>
          <w:tcPr>
            <w:tcW w:w="990" w:type="dxa"/>
          </w:tcPr>
          <w:p w:rsidR="007D2B23" w:rsidRDefault="007D2B23" w:rsidP="009205E3">
            <w:pPr>
              <w:keepNext/>
              <w:keepLines/>
              <w:rPr>
                <w:sz w:val="24"/>
              </w:rPr>
            </w:pPr>
          </w:p>
        </w:tc>
        <w:tc>
          <w:tcPr>
            <w:tcW w:w="1710" w:type="dxa"/>
          </w:tcPr>
          <w:p w:rsidR="007D2B23" w:rsidRDefault="007D2B23" w:rsidP="009205E3">
            <w:pPr>
              <w:keepNext/>
              <w:keepLines/>
              <w:rPr>
                <w:sz w:val="24"/>
              </w:rPr>
            </w:pPr>
          </w:p>
        </w:tc>
        <w:tc>
          <w:tcPr>
            <w:tcW w:w="1548" w:type="dxa"/>
          </w:tcPr>
          <w:p w:rsidR="007D2B23" w:rsidRDefault="006969CD" w:rsidP="009205E3">
            <w:pPr>
              <w:keepNext/>
              <w:keepLines/>
              <w:jc w:val="right"/>
              <w:rPr>
                <w:sz w:val="24"/>
              </w:rPr>
            </w:pPr>
            <w:r>
              <w:rPr>
                <w:sz w:val="24"/>
              </w:rPr>
              <w:t>$</w:t>
            </w:r>
            <w:r w:rsidR="00805316">
              <w:rPr>
                <w:sz w:val="24"/>
              </w:rPr>
              <w:t>195,330</w:t>
            </w:r>
          </w:p>
        </w:tc>
      </w:tr>
    </w:tbl>
    <w:p w:rsidR="007D2B23" w:rsidRDefault="007D2B23" w:rsidP="007D2B23">
      <w:pPr>
        <w:rPr>
          <w:sz w:val="24"/>
        </w:rPr>
      </w:pPr>
    </w:p>
    <w:p w:rsidR="00325C4C" w:rsidRPr="002A3D1E" w:rsidRDefault="00325C4C" w:rsidP="00791DE4">
      <w:pPr>
        <w:ind w:firstLine="720"/>
        <w:rPr>
          <w:sz w:val="24"/>
          <w:szCs w:val="24"/>
        </w:rPr>
      </w:pPr>
      <w:r w:rsidRPr="002A3D1E">
        <w:rPr>
          <w:sz w:val="24"/>
          <w:szCs w:val="24"/>
        </w:rPr>
        <w:br/>
      </w:r>
    </w:p>
    <w:p w:rsidR="00325C4C" w:rsidRDefault="00325C4C" w:rsidP="007B6F5D">
      <w:pPr>
        <w:keepNext/>
        <w:keepLines/>
        <w:numPr>
          <w:ilvl w:val="0"/>
          <w:numId w:val="10"/>
        </w:numPr>
        <w:rPr>
          <w:sz w:val="24"/>
        </w:rPr>
      </w:pPr>
      <w:r>
        <w:rPr>
          <w:i/>
          <w:sz w:val="24"/>
        </w:rPr>
        <w:t>Explain the reasons for program changes or adjustments reported in Items 13 or 14 of the OMB Form 83-I.</w:t>
      </w:r>
    </w:p>
    <w:p w:rsidR="00325C4C" w:rsidRDefault="00325C4C" w:rsidP="00D560E0">
      <w:pPr>
        <w:pStyle w:val="BodyText"/>
        <w:keepNext/>
        <w:keepLines/>
        <w:spacing w:line="360" w:lineRule="auto"/>
        <w:rPr>
          <w:szCs w:val="24"/>
        </w:rPr>
      </w:pPr>
      <w:r>
        <w:br/>
      </w:r>
      <w:r w:rsidR="00472BC5">
        <w:rPr>
          <w:szCs w:val="24"/>
        </w:rPr>
        <w:t>N/A</w:t>
      </w:r>
    </w:p>
    <w:p w:rsidR="0012457C" w:rsidRDefault="0012457C" w:rsidP="00D560E0">
      <w:pPr>
        <w:pStyle w:val="BodyText"/>
        <w:keepNext/>
        <w:keepLines/>
        <w:spacing w:line="360" w:lineRule="auto"/>
      </w:pPr>
    </w:p>
    <w:p w:rsidR="00325C4C" w:rsidRDefault="0012457C" w:rsidP="007B6F5D">
      <w:pPr>
        <w:numPr>
          <w:ilvl w:val="0"/>
          <w:numId w:val="10"/>
        </w:numPr>
        <w:rPr>
          <w:sz w:val="24"/>
        </w:rPr>
      </w:pPr>
      <w:r>
        <w:rPr>
          <w:i/>
          <w:sz w:val="24"/>
        </w:rPr>
        <w:br w:type="page"/>
      </w:r>
      <w:r w:rsidR="00325C4C">
        <w:rPr>
          <w:i/>
          <w:sz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the report, publication dates, and other actions.</w:t>
      </w:r>
    </w:p>
    <w:p w:rsidR="00325C4C" w:rsidRDefault="00325C4C">
      <w:pPr>
        <w:ind w:left="720"/>
        <w:rPr>
          <w:sz w:val="24"/>
        </w:rPr>
      </w:pPr>
    </w:p>
    <w:p w:rsidR="00FE7CA4" w:rsidRDefault="00FE7CA4" w:rsidP="00791DE4">
      <w:pPr>
        <w:pStyle w:val="Heading2"/>
        <w:ind w:left="0" w:firstLine="720"/>
        <w:rPr>
          <w:b w:val="0"/>
        </w:rPr>
      </w:pPr>
      <w:r>
        <w:rPr>
          <w:b w:val="0"/>
        </w:rPr>
        <w:t>The results of this study will be used by EAC staff as</w:t>
      </w:r>
      <w:r w:rsidR="00805316">
        <w:rPr>
          <w:b w:val="0"/>
        </w:rPr>
        <w:t xml:space="preserve"> they seek to identify challenges </w:t>
      </w:r>
      <w:r w:rsidR="000F1724">
        <w:rPr>
          <w:b w:val="0"/>
        </w:rPr>
        <w:t>faced in the administration of f</w:t>
      </w:r>
      <w:r w:rsidR="00805316">
        <w:rPr>
          <w:b w:val="0"/>
        </w:rPr>
        <w:t>ederal elections by those in urban and rural areas</w:t>
      </w:r>
      <w:r>
        <w:rPr>
          <w:b w:val="0"/>
        </w:rPr>
        <w:t xml:space="preserve">. </w:t>
      </w:r>
      <w:r w:rsidR="00AC4D1E">
        <w:rPr>
          <w:b w:val="0"/>
        </w:rPr>
        <w:t xml:space="preserve">The results may also point to practices that are particularly suited to jurisdictions that differ in the size and dispersion of their voting populations. </w:t>
      </w:r>
      <w:r>
        <w:rPr>
          <w:b w:val="0"/>
        </w:rPr>
        <w:t>Only aggregated data will be reported, with breakdowns on key variables that are hypothesized to have a potential impact on experience</w:t>
      </w:r>
      <w:r w:rsidR="00AC4D1E">
        <w:rPr>
          <w:b w:val="0"/>
        </w:rPr>
        <w:t>s</w:t>
      </w:r>
      <w:r>
        <w:rPr>
          <w:b w:val="0"/>
        </w:rPr>
        <w:t xml:space="preserve"> (e.g., </w:t>
      </w:r>
      <w:r w:rsidR="00AC4D1E">
        <w:rPr>
          <w:b w:val="0"/>
        </w:rPr>
        <w:t xml:space="preserve">rural/urban, </w:t>
      </w:r>
      <w:r>
        <w:rPr>
          <w:b w:val="0"/>
        </w:rPr>
        <w:t>state, size of jurisdiction). Note that breakouts will not be done in situations where doing so could lead to the identity of respondents. At this time it is anticipated that the report will include an overview of respondents on key variables</w:t>
      </w:r>
      <w:r w:rsidR="005F19F4">
        <w:rPr>
          <w:b w:val="0"/>
        </w:rPr>
        <w:t xml:space="preserve"> (e.g., location, </w:t>
      </w:r>
      <w:r w:rsidR="00AC4D1E">
        <w:rPr>
          <w:b w:val="0"/>
        </w:rPr>
        <w:t>jurisdiction size</w:t>
      </w:r>
      <w:r w:rsidR="005F19F4">
        <w:rPr>
          <w:b w:val="0"/>
        </w:rPr>
        <w:t>)</w:t>
      </w:r>
      <w:r>
        <w:rPr>
          <w:b w:val="0"/>
        </w:rPr>
        <w:t xml:space="preserve">. This will be followed by a presentation of </w:t>
      </w:r>
      <w:r w:rsidR="00AC4D1E">
        <w:rPr>
          <w:b w:val="0"/>
        </w:rPr>
        <w:t xml:space="preserve">overall </w:t>
      </w:r>
      <w:r>
        <w:rPr>
          <w:b w:val="0"/>
        </w:rPr>
        <w:t xml:space="preserve">results regarding </w:t>
      </w:r>
      <w:r w:rsidR="00AC4D1E">
        <w:rPr>
          <w:b w:val="0"/>
        </w:rPr>
        <w:t xml:space="preserve">outreach efforts and experience with poll workers. Breakouts will then be </w:t>
      </w:r>
      <w:r w:rsidR="001D1B16">
        <w:rPr>
          <w:b w:val="0"/>
        </w:rPr>
        <w:t>provided</w:t>
      </w:r>
      <w:r w:rsidR="00AC4D1E">
        <w:rPr>
          <w:b w:val="0"/>
        </w:rPr>
        <w:t xml:space="preserve"> along key background variables, including urban/rural designation, staff size, and available funding. </w:t>
      </w:r>
      <w:r>
        <w:rPr>
          <w:b w:val="0"/>
        </w:rPr>
        <w:t xml:space="preserve">The report will conclude with an overview of the results </w:t>
      </w:r>
      <w:r w:rsidR="00AC4D1E">
        <w:rPr>
          <w:b w:val="0"/>
        </w:rPr>
        <w:t xml:space="preserve">that highlights key findings regarding differences between election administration in rural and urban areas, challenges faced by each, and factors that the data suggest may be associated with overcoming challenges faced. </w:t>
      </w:r>
      <w:r w:rsidR="00AB4228">
        <w:rPr>
          <w:b w:val="0"/>
        </w:rPr>
        <w:t>We anticipate that this presentation will be accomplished through the use of simple frequencies and cross</w:t>
      </w:r>
      <w:r w:rsidR="00981C9C">
        <w:rPr>
          <w:b w:val="0"/>
        </w:rPr>
        <w:t xml:space="preserve"> </w:t>
      </w:r>
      <w:r w:rsidR="00AB4228">
        <w:rPr>
          <w:b w:val="0"/>
        </w:rPr>
        <w:t xml:space="preserve">tabulations. </w:t>
      </w:r>
      <w:r w:rsidR="007C743D">
        <w:rPr>
          <w:b w:val="0"/>
        </w:rPr>
        <w:t xml:space="preserve"> Specific analyses to be conducted include, but are not limited to the following:</w:t>
      </w:r>
    </w:p>
    <w:p w:rsidR="007C743D" w:rsidRPr="007C743D" w:rsidRDefault="007C743D" w:rsidP="007C743D">
      <w:pPr>
        <w:rPr>
          <w:sz w:val="24"/>
          <w:szCs w:val="24"/>
        </w:rPr>
      </w:pPr>
    </w:p>
    <w:p w:rsidR="007C743D" w:rsidRPr="00C134A7" w:rsidRDefault="007C743D" w:rsidP="005A654F">
      <w:pPr>
        <w:rPr>
          <w:b/>
          <w:sz w:val="24"/>
          <w:szCs w:val="24"/>
        </w:rPr>
      </w:pPr>
      <w:r w:rsidRPr="00C134A7">
        <w:rPr>
          <w:b/>
          <w:sz w:val="24"/>
          <w:szCs w:val="24"/>
        </w:rPr>
        <w:t>Report Basic Demographics (run urban/rural comparisons on all and report significant differences)</w:t>
      </w:r>
    </w:p>
    <w:p w:rsidR="007C743D" w:rsidRPr="00C134A7" w:rsidRDefault="007C743D" w:rsidP="007C743D">
      <w:pPr>
        <w:pStyle w:val="ListParagraph"/>
        <w:numPr>
          <w:ilvl w:val="0"/>
          <w:numId w:val="31"/>
        </w:numPr>
        <w:rPr>
          <w:sz w:val="24"/>
          <w:szCs w:val="24"/>
        </w:rPr>
      </w:pPr>
      <w:r w:rsidRPr="00C134A7">
        <w:rPr>
          <w:sz w:val="24"/>
          <w:szCs w:val="24"/>
        </w:rPr>
        <w:t>Tenure—average, range (item 1)</w:t>
      </w:r>
    </w:p>
    <w:p w:rsidR="007C743D" w:rsidRPr="00C134A7" w:rsidRDefault="007C743D" w:rsidP="007C743D">
      <w:pPr>
        <w:pStyle w:val="ListParagraph"/>
        <w:numPr>
          <w:ilvl w:val="0"/>
          <w:numId w:val="31"/>
        </w:numPr>
        <w:rPr>
          <w:sz w:val="24"/>
          <w:szCs w:val="24"/>
        </w:rPr>
      </w:pPr>
      <w:r w:rsidRPr="00C134A7">
        <w:rPr>
          <w:sz w:val="24"/>
          <w:szCs w:val="24"/>
        </w:rPr>
        <w:t>Percent elected versus appointed (item 1a)</w:t>
      </w:r>
    </w:p>
    <w:p w:rsidR="007C743D" w:rsidRPr="00C134A7" w:rsidRDefault="007C743D" w:rsidP="007C743D">
      <w:pPr>
        <w:pStyle w:val="ListParagraph"/>
        <w:numPr>
          <w:ilvl w:val="0"/>
          <w:numId w:val="31"/>
        </w:numPr>
        <w:rPr>
          <w:sz w:val="24"/>
          <w:szCs w:val="24"/>
        </w:rPr>
      </w:pPr>
      <w:r w:rsidRPr="00C134A7">
        <w:rPr>
          <w:sz w:val="24"/>
          <w:szCs w:val="24"/>
        </w:rPr>
        <w:t>Number of registered voters—average, range (item 2)</w:t>
      </w:r>
    </w:p>
    <w:p w:rsidR="007C743D" w:rsidRPr="00C134A7" w:rsidRDefault="007C743D" w:rsidP="007C743D">
      <w:pPr>
        <w:pStyle w:val="ListParagraph"/>
        <w:numPr>
          <w:ilvl w:val="0"/>
          <w:numId w:val="31"/>
        </w:numPr>
        <w:rPr>
          <w:sz w:val="24"/>
          <w:szCs w:val="24"/>
        </w:rPr>
      </w:pPr>
      <w:r w:rsidRPr="00C134A7">
        <w:rPr>
          <w:sz w:val="24"/>
          <w:szCs w:val="24"/>
        </w:rPr>
        <w:t>Compare urban/rural classification based on ERS data with self-reported urban/rural status. (data in database with item 3)</w:t>
      </w:r>
    </w:p>
    <w:p w:rsidR="007C743D" w:rsidRPr="00C134A7" w:rsidRDefault="007C743D" w:rsidP="007C743D">
      <w:pPr>
        <w:pStyle w:val="ListParagraph"/>
        <w:numPr>
          <w:ilvl w:val="0"/>
          <w:numId w:val="31"/>
        </w:numPr>
        <w:rPr>
          <w:sz w:val="24"/>
          <w:szCs w:val="24"/>
        </w:rPr>
      </w:pPr>
      <w:r w:rsidRPr="00C134A7">
        <w:rPr>
          <w:sz w:val="24"/>
          <w:szCs w:val="24"/>
        </w:rPr>
        <w:t>Percent required to provide language assistance and required languages (items 4 and 4a)</w:t>
      </w:r>
    </w:p>
    <w:p w:rsidR="007C743D" w:rsidRPr="00C134A7" w:rsidRDefault="007C743D" w:rsidP="007C743D">
      <w:pPr>
        <w:pStyle w:val="ListParagraph"/>
        <w:numPr>
          <w:ilvl w:val="0"/>
          <w:numId w:val="31"/>
        </w:numPr>
        <w:rPr>
          <w:sz w:val="24"/>
          <w:szCs w:val="24"/>
        </w:rPr>
      </w:pPr>
      <w:r w:rsidRPr="00C134A7">
        <w:rPr>
          <w:sz w:val="24"/>
          <w:szCs w:val="24"/>
        </w:rPr>
        <w:t>Percent with full responsibility for election administration and where responsibility lies for those without (items 5 and 5a, content analyze “other”)</w:t>
      </w:r>
    </w:p>
    <w:p w:rsidR="007C743D" w:rsidRPr="00C134A7" w:rsidRDefault="007C743D" w:rsidP="007C743D">
      <w:pPr>
        <w:pStyle w:val="ListParagraph"/>
        <w:numPr>
          <w:ilvl w:val="0"/>
          <w:numId w:val="31"/>
        </w:numPr>
        <w:rPr>
          <w:sz w:val="24"/>
          <w:szCs w:val="24"/>
        </w:rPr>
      </w:pPr>
      <w:r w:rsidRPr="00C134A7">
        <w:rPr>
          <w:sz w:val="24"/>
          <w:szCs w:val="24"/>
        </w:rPr>
        <w:t>Percent allowing absentee/no-excuse absentee/early/by-mail voting)</w:t>
      </w:r>
    </w:p>
    <w:p w:rsidR="007C743D" w:rsidRPr="00C134A7" w:rsidRDefault="007C743D" w:rsidP="005A654F">
      <w:pPr>
        <w:rPr>
          <w:b/>
          <w:sz w:val="24"/>
          <w:szCs w:val="24"/>
        </w:rPr>
      </w:pPr>
      <w:r w:rsidRPr="00C134A7">
        <w:rPr>
          <w:b/>
          <w:sz w:val="24"/>
          <w:szCs w:val="24"/>
        </w:rPr>
        <w:t>Voter Outreach</w:t>
      </w:r>
    </w:p>
    <w:p w:rsidR="007C743D" w:rsidRPr="00C134A7" w:rsidRDefault="007C743D" w:rsidP="007C743D">
      <w:pPr>
        <w:pStyle w:val="ListParagraph"/>
        <w:numPr>
          <w:ilvl w:val="0"/>
          <w:numId w:val="31"/>
        </w:numPr>
        <w:rPr>
          <w:sz w:val="24"/>
          <w:szCs w:val="24"/>
        </w:rPr>
      </w:pPr>
      <w:r w:rsidRPr="00C134A7">
        <w:rPr>
          <w:sz w:val="24"/>
          <w:szCs w:val="24"/>
        </w:rPr>
        <w:t>Do urban/rural districts differ in their assessment of the ease with which voter outreach activities can be conducted?</w:t>
      </w:r>
    </w:p>
    <w:p w:rsidR="007C743D" w:rsidRPr="00C134A7" w:rsidRDefault="007C743D" w:rsidP="007C743D">
      <w:pPr>
        <w:pStyle w:val="ListParagraph"/>
        <w:numPr>
          <w:ilvl w:val="1"/>
          <w:numId w:val="31"/>
        </w:numPr>
        <w:rPr>
          <w:sz w:val="24"/>
          <w:szCs w:val="24"/>
        </w:rPr>
      </w:pPr>
      <w:r w:rsidRPr="00C134A7">
        <w:rPr>
          <w:sz w:val="24"/>
          <w:szCs w:val="24"/>
        </w:rPr>
        <w:t>Crosstab urban rural classifications with item 13</w:t>
      </w:r>
    </w:p>
    <w:p w:rsidR="007C743D" w:rsidRPr="00C134A7" w:rsidRDefault="007C743D" w:rsidP="007C743D">
      <w:pPr>
        <w:pStyle w:val="ListParagraph"/>
        <w:numPr>
          <w:ilvl w:val="0"/>
          <w:numId w:val="31"/>
        </w:numPr>
        <w:rPr>
          <w:sz w:val="24"/>
          <w:szCs w:val="24"/>
        </w:rPr>
      </w:pPr>
      <w:r w:rsidRPr="00C134A7">
        <w:rPr>
          <w:sz w:val="24"/>
          <w:szCs w:val="24"/>
        </w:rPr>
        <w:t>Do urban/rural districts differ in the types of voter outreach they conduct</w:t>
      </w:r>
    </w:p>
    <w:p w:rsidR="007C743D" w:rsidRPr="00C134A7" w:rsidRDefault="007C743D" w:rsidP="007C743D">
      <w:pPr>
        <w:pStyle w:val="ListParagraph"/>
        <w:numPr>
          <w:ilvl w:val="1"/>
          <w:numId w:val="31"/>
        </w:numPr>
        <w:rPr>
          <w:sz w:val="24"/>
          <w:szCs w:val="24"/>
        </w:rPr>
      </w:pPr>
      <w:r w:rsidRPr="00C134A7">
        <w:rPr>
          <w:sz w:val="24"/>
          <w:szCs w:val="24"/>
        </w:rPr>
        <w:t>Crosstab urban rural classifications with item 7</w:t>
      </w:r>
    </w:p>
    <w:p w:rsidR="007C743D" w:rsidRPr="00C134A7" w:rsidRDefault="007C743D" w:rsidP="007C743D">
      <w:pPr>
        <w:pStyle w:val="ListParagraph"/>
        <w:numPr>
          <w:ilvl w:val="0"/>
          <w:numId w:val="31"/>
        </w:numPr>
        <w:rPr>
          <w:sz w:val="24"/>
          <w:szCs w:val="24"/>
        </w:rPr>
      </w:pPr>
      <w:r w:rsidRPr="00C134A7">
        <w:rPr>
          <w:sz w:val="24"/>
          <w:szCs w:val="24"/>
        </w:rPr>
        <w:t>Do urban/rural districts differ in their assessment of the nature of the problems experienced in conducting voter outreach?</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with item 14</w:t>
      </w:r>
    </w:p>
    <w:p w:rsidR="007C743D" w:rsidRPr="00C134A7" w:rsidRDefault="007C743D" w:rsidP="007C743D">
      <w:pPr>
        <w:pStyle w:val="ListParagraph"/>
        <w:numPr>
          <w:ilvl w:val="0"/>
          <w:numId w:val="31"/>
        </w:numPr>
        <w:rPr>
          <w:sz w:val="24"/>
          <w:szCs w:val="24"/>
        </w:rPr>
      </w:pPr>
      <w:r w:rsidRPr="00C134A7">
        <w:rPr>
          <w:sz w:val="24"/>
          <w:szCs w:val="24"/>
        </w:rPr>
        <w:t>Is there a relationship between size of district and amount spent on voter outreach?</w:t>
      </w:r>
    </w:p>
    <w:p w:rsidR="007C743D" w:rsidRPr="00C134A7" w:rsidRDefault="007C743D" w:rsidP="007C743D">
      <w:pPr>
        <w:pStyle w:val="ListParagraph"/>
        <w:numPr>
          <w:ilvl w:val="1"/>
          <w:numId w:val="31"/>
        </w:numPr>
        <w:rPr>
          <w:sz w:val="24"/>
          <w:szCs w:val="24"/>
        </w:rPr>
      </w:pPr>
      <w:r w:rsidRPr="00C134A7">
        <w:rPr>
          <w:sz w:val="24"/>
          <w:szCs w:val="24"/>
        </w:rPr>
        <w:t>Correlate items 2 and 10/11</w:t>
      </w:r>
    </w:p>
    <w:p w:rsidR="007C743D" w:rsidRPr="00C134A7" w:rsidRDefault="007C743D" w:rsidP="007C743D">
      <w:pPr>
        <w:pStyle w:val="ListParagraph"/>
        <w:numPr>
          <w:ilvl w:val="0"/>
          <w:numId w:val="31"/>
        </w:numPr>
        <w:rPr>
          <w:sz w:val="24"/>
          <w:szCs w:val="24"/>
        </w:rPr>
      </w:pPr>
      <w:r w:rsidRPr="00C134A7">
        <w:rPr>
          <w:sz w:val="24"/>
          <w:szCs w:val="24"/>
        </w:rPr>
        <w:t>Is there a relationship between the amount spent on voter outreach and the assessment of the ease of doing so?</w:t>
      </w:r>
    </w:p>
    <w:p w:rsidR="007C743D" w:rsidRPr="00C134A7" w:rsidRDefault="007C743D" w:rsidP="007C743D">
      <w:pPr>
        <w:pStyle w:val="ListParagraph"/>
        <w:numPr>
          <w:ilvl w:val="1"/>
          <w:numId w:val="31"/>
        </w:numPr>
        <w:rPr>
          <w:sz w:val="24"/>
          <w:szCs w:val="24"/>
        </w:rPr>
      </w:pPr>
      <w:r w:rsidRPr="00C134A7">
        <w:rPr>
          <w:sz w:val="24"/>
          <w:szCs w:val="24"/>
        </w:rPr>
        <w:t>Crosstab items 10/11 and 13</w:t>
      </w:r>
    </w:p>
    <w:p w:rsidR="007C743D" w:rsidRPr="00C134A7" w:rsidRDefault="007C743D" w:rsidP="007C743D">
      <w:pPr>
        <w:pStyle w:val="ListParagraph"/>
        <w:numPr>
          <w:ilvl w:val="0"/>
          <w:numId w:val="31"/>
        </w:numPr>
        <w:rPr>
          <w:sz w:val="24"/>
          <w:szCs w:val="24"/>
        </w:rPr>
      </w:pPr>
      <w:r w:rsidRPr="00C134A7">
        <w:rPr>
          <w:sz w:val="24"/>
          <w:szCs w:val="24"/>
        </w:rPr>
        <w:t>Are there differences between urban/rural jurisdictions in regard to the use of partnerships, organizations partnered with, or activities engaged in?</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with items 8, 8a, and 8b</w:t>
      </w:r>
    </w:p>
    <w:p w:rsidR="007C743D" w:rsidRPr="00C134A7" w:rsidRDefault="007C743D" w:rsidP="007C743D">
      <w:pPr>
        <w:pStyle w:val="ListParagraph"/>
        <w:numPr>
          <w:ilvl w:val="0"/>
          <w:numId w:val="31"/>
        </w:numPr>
        <w:rPr>
          <w:sz w:val="24"/>
          <w:szCs w:val="24"/>
        </w:rPr>
      </w:pPr>
      <w:r w:rsidRPr="00C134A7">
        <w:rPr>
          <w:sz w:val="24"/>
          <w:szCs w:val="24"/>
        </w:rPr>
        <w:t>Is there a relationship between assessed ease of conducting voter outreach and (a) use of partnerships, (b) organizations partnered with, and (c) types of activities engaged in with partners?</w:t>
      </w:r>
    </w:p>
    <w:p w:rsidR="007C743D" w:rsidRPr="00C134A7" w:rsidRDefault="007C743D" w:rsidP="007C743D">
      <w:pPr>
        <w:pStyle w:val="ListParagraph"/>
        <w:numPr>
          <w:ilvl w:val="1"/>
          <w:numId w:val="31"/>
        </w:numPr>
        <w:rPr>
          <w:sz w:val="24"/>
          <w:szCs w:val="24"/>
        </w:rPr>
      </w:pPr>
      <w:r w:rsidRPr="00C134A7">
        <w:rPr>
          <w:sz w:val="24"/>
          <w:szCs w:val="24"/>
        </w:rPr>
        <w:t>Crosstab items 8 and 13, 8a and 13, and 8b and 13 (within urban/rural classifications if significant differences in 6)</w:t>
      </w:r>
    </w:p>
    <w:p w:rsidR="007C743D" w:rsidRPr="00C134A7" w:rsidRDefault="007C743D" w:rsidP="007C743D">
      <w:pPr>
        <w:pStyle w:val="ListParagraph"/>
        <w:numPr>
          <w:ilvl w:val="0"/>
          <w:numId w:val="31"/>
        </w:numPr>
        <w:rPr>
          <w:sz w:val="24"/>
          <w:szCs w:val="24"/>
        </w:rPr>
      </w:pPr>
      <w:r w:rsidRPr="00C134A7">
        <w:rPr>
          <w:sz w:val="24"/>
          <w:szCs w:val="24"/>
        </w:rPr>
        <w:t>Is there a relationship between ease of conducting voter outreach and tenure of voting official?</w:t>
      </w:r>
    </w:p>
    <w:p w:rsidR="007C743D" w:rsidRPr="00C134A7" w:rsidRDefault="007C743D" w:rsidP="007C743D">
      <w:pPr>
        <w:pStyle w:val="ListParagraph"/>
        <w:numPr>
          <w:ilvl w:val="1"/>
          <w:numId w:val="31"/>
        </w:numPr>
        <w:rPr>
          <w:sz w:val="24"/>
          <w:szCs w:val="24"/>
        </w:rPr>
      </w:pPr>
      <w:r w:rsidRPr="00C134A7">
        <w:rPr>
          <w:sz w:val="24"/>
          <w:szCs w:val="24"/>
        </w:rPr>
        <w:t>Group years of tenure and crosstab with item 13.</w:t>
      </w:r>
    </w:p>
    <w:p w:rsidR="007C743D" w:rsidRPr="00C134A7" w:rsidRDefault="007C743D" w:rsidP="007C743D">
      <w:pPr>
        <w:pStyle w:val="ListParagraph"/>
        <w:numPr>
          <w:ilvl w:val="0"/>
          <w:numId w:val="31"/>
        </w:numPr>
        <w:rPr>
          <w:sz w:val="24"/>
          <w:szCs w:val="24"/>
        </w:rPr>
      </w:pPr>
      <w:r w:rsidRPr="00C134A7">
        <w:rPr>
          <w:sz w:val="24"/>
          <w:szCs w:val="24"/>
        </w:rPr>
        <w:t>Is there a relationship between LEO tenure and types of outreach activities conducted, and whether partners are used?</w:t>
      </w:r>
    </w:p>
    <w:p w:rsidR="007C743D" w:rsidRPr="00C134A7" w:rsidRDefault="007C743D" w:rsidP="007C743D">
      <w:pPr>
        <w:pStyle w:val="ListParagraph"/>
        <w:numPr>
          <w:ilvl w:val="1"/>
          <w:numId w:val="31"/>
        </w:numPr>
        <w:rPr>
          <w:sz w:val="24"/>
          <w:szCs w:val="24"/>
        </w:rPr>
      </w:pPr>
      <w:r w:rsidRPr="00C134A7">
        <w:rPr>
          <w:sz w:val="24"/>
          <w:szCs w:val="24"/>
        </w:rPr>
        <w:t>Group years of tenure and crosstab with items 7 and 8.</w:t>
      </w:r>
    </w:p>
    <w:p w:rsidR="007C743D" w:rsidRPr="00C134A7" w:rsidRDefault="007C743D" w:rsidP="007C743D">
      <w:pPr>
        <w:pStyle w:val="ListParagraph"/>
        <w:numPr>
          <w:ilvl w:val="0"/>
          <w:numId w:val="31"/>
        </w:numPr>
        <w:rPr>
          <w:sz w:val="24"/>
          <w:szCs w:val="24"/>
        </w:rPr>
      </w:pPr>
      <w:r w:rsidRPr="00C134A7">
        <w:rPr>
          <w:sz w:val="24"/>
          <w:szCs w:val="24"/>
        </w:rPr>
        <w:t>Is there a relationship between ease of conducting voter outreach and the requirement to provide language assistance?</w:t>
      </w:r>
    </w:p>
    <w:p w:rsidR="007C743D" w:rsidRPr="00C134A7" w:rsidRDefault="007C743D" w:rsidP="007C743D">
      <w:pPr>
        <w:pStyle w:val="ListParagraph"/>
        <w:numPr>
          <w:ilvl w:val="1"/>
          <w:numId w:val="31"/>
        </w:numPr>
        <w:rPr>
          <w:sz w:val="24"/>
          <w:szCs w:val="24"/>
        </w:rPr>
      </w:pPr>
      <w:r w:rsidRPr="00C134A7">
        <w:rPr>
          <w:sz w:val="24"/>
          <w:szCs w:val="24"/>
        </w:rPr>
        <w:t>Crosstab items 4 and 13</w:t>
      </w:r>
    </w:p>
    <w:p w:rsidR="007C743D" w:rsidRPr="00C134A7" w:rsidRDefault="007C743D" w:rsidP="007C743D">
      <w:pPr>
        <w:pStyle w:val="ListParagraph"/>
        <w:numPr>
          <w:ilvl w:val="1"/>
          <w:numId w:val="31"/>
        </w:numPr>
        <w:rPr>
          <w:sz w:val="24"/>
          <w:szCs w:val="24"/>
        </w:rPr>
      </w:pPr>
      <w:r w:rsidRPr="00C134A7">
        <w:rPr>
          <w:sz w:val="24"/>
          <w:szCs w:val="24"/>
        </w:rPr>
        <w:t>If so, crosstab number of languages 4(a) with 13 to see if there is an impact here</w:t>
      </w:r>
    </w:p>
    <w:p w:rsidR="007C743D" w:rsidRPr="00C134A7" w:rsidRDefault="007C743D" w:rsidP="007C743D">
      <w:pPr>
        <w:pStyle w:val="ListParagraph"/>
        <w:numPr>
          <w:ilvl w:val="0"/>
          <w:numId w:val="31"/>
        </w:numPr>
        <w:rPr>
          <w:sz w:val="24"/>
          <w:szCs w:val="24"/>
        </w:rPr>
      </w:pPr>
      <w:r w:rsidRPr="00C134A7">
        <w:rPr>
          <w:sz w:val="24"/>
          <w:szCs w:val="24"/>
        </w:rPr>
        <w:t>Is there a relationship between level of responsibility for elections administration and ease of conducting voter outreach?</w:t>
      </w:r>
    </w:p>
    <w:p w:rsidR="007C743D" w:rsidRPr="00C134A7" w:rsidRDefault="007C743D" w:rsidP="007C743D">
      <w:pPr>
        <w:pStyle w:val="ListParagraph"/>
        <w:numPr>
          <w:ilvl w:val="1"/>
          <w:numId w:val="31"/>
        </w:numPr>
        <w:rPr>
          <w:sz w:val="24"/>
          <w:szCs w:val="24"/>
        </w:rPr>
      </w:pPr>
      <w:r w:rsidRPr="00C134A7">
        <w:rPr>
          <w:sz w:val="24"/>
          <w:szCs w:val="24"/>
        </w:rPr>
        <w:t>Crosstab item 5 with item 13</w:t>
      </w:r>
    </w:p>
    <w:p w:rsidR="007C743D" w:rsidRPr="00C134A7" w:rsidRDefault="007C743D" w:rsidP="005A654F">
      <w:pPr>
        <w:rPr>
          <w:b/>
          <w:sz w:val="24"/>
          <w:szCs w:val="24"/>
        </w:rPr>
      </w:pPr>
      <w:r w:rsidRPr="00C134A7">
        <w:rPr>
          <w:b/>
          <w:sz w:val="24"/>
          <w:szCs w:val="24"/>
        </w:rPr>
        <w:t>Staffing</w:t>
      </w:r>
    </w:p>
    <w:p w:rsidR="007C743D" w:rsidRPr="00C134A7" w:rsidRDefault="007C743D" w:rsidP="007C743D">
      <w:pPr>
        <w:pStyle w:val="ListParagraph"/>
        <w:numPr>
          <w:ilvl w:val="0"/>
          <w:numId w:val="31"/>
        </w:numPr>
        <w:rPr>
          <w:sz w:val="24"/>
          <w:szCs w:val="24"/>
        </w:rPr>
      </w:pPr>
      <w:r w:rsidRPr="00C134A7">
        <w:rPr>
          <w:sz w:val="24"/>
          <w:szCs w:val="24"/>
        </w:rPr>
        <w:t>What is the relationship between urban/rural status and staff size?</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and 15/17 a/b/c/d</w:t>
      </w:r>
    </w:p>
    <w:p w:rsidR="007C743D" w:rsidRPr="00C134A7" w:rsidRDefault="007C743D" w:rsidP="007C743D">
      <w:pPr>
        <w:pStyle w:val="ListParagraph"/>
        <w:numPr>
          <w:ilvl w:val="0"/>
          <w:numId w:val="31"/>
        </w:numPr>
        <w:rPr>
          <w:sz w:val="24"/>
          <w:szCs w:val="24"/>
        </w:rPr>
      </w:pPr>
      <w:r w:rsidRPr="00C134A7">
        <w:rPr>
          <w:sz w:val="24"/>
          <w:szCs w:val="24"/>
        </w:rPr>
        <w:t>Is there a relationship between staff size and ease of conducting voter outreach?</w:t>
      </w:r>
    </w:p>
    <w:p w:rsidR="007C743D" w:rsidRPr="00C134A7" w:rsidRDefault="007C743D" w:rsidP="007C743D">
      <w:pPr>
        <w:pStyle w:val="ListParagraph"/>
        <w:numPr>
          <w:ilvl w:val="1"/>
          <w:numId w:val="31"/>
        </w:numPr>
        <w:rPr>
          <w:sz w:val="24"/>
          <w:szCs w:val="24"/>
        </w:rPr>
      </w:pPr>
      <w:r w:rsidRPr="00C134A7">
        <w:rPr>
          <w:sz w:val="24"/>
          <w:szCs w:val="24"/>
        </w:rPr>
        <w:t>Crosstab items 15/17 a/b/c/d with item 13</w:t>
      </w:r>
    </w:p>
    <w:p w:rsidR="007C743D" w:rsidRPr="00C134A7" w:rsidRDefault="007C743D" w:rsidP="007C743D">
      <w:pPr>
        <w:pStyle w:val="ListParagraph"/>
        <w:numPr>
          <w:ilvl w:val="0"/>
          <w:numId w:val="31"/>
        </w:numPr>
        <w:rPr>
          <w:sz w:val="24"/>
          <w:szCs w:val="24"/>
        </w:rPr>
      </w:pPr>
      <w:r w:rsidRPr="00C134A7">
        <w:rPr>
          <w:sz w:val="24"/>
          <w:szCs w:val="24"/>
        </w:rPr>
        <w:t>What is the relationship between jurisdiction size and number of poll workers?</w:t>
      </w:r>
    </w:p>
    <w:p w:rsidR="007C743D" w:rsidRPr="00C134A7" w:rsidRDefault="007C743D" w:rsidP="007C743D">
      <w:pPr>
        <w:pStyle w:val="ListParagraph"/>
        <w:numPr>
          <w:ilvl w:val="1"/>
          <w:numId w:val="31"/>
        </w:numPr>
        <w:rPr>
          <w:sz w:val="24"/>
          <w:szCs w:val="24"/>
        </w:rPr>
      </w:pPr>
      <w:r w:rsidRPr="00C134A7">
        <w:rPr>
          <w:sz w:val="24"/>
          <w:szCs w:val="24"/>
        </w:rPr>
        <w:t>Correlate Items 2 and 16/18</w:t>
      </w:r>
    </w:p>
    <w:p w:rsidR="007C743D" w:rsidRPr="00C134A7" w:rsidRDefault="007C743D" w:rsidP="007C743D">
      <w:pPr>
        <w:pStyle w:val="ListParagraph"/>
        <w:numPr>
          <w:ilvl w:val="0"/>
          <w:numId w:val="31"/>
        </w:numPr>
        <w:rPr>
          <w:sz w:val="24"/>
          <w:szCs w:val="24"/>
        </w:rPr>
      </w:pPr>
      <w:r w:rsidRPr="00C134A7">
        <w:rPr>
          <w:sz w:val="24"/>
          <w:szCs w:val="24"/>
        </w:rPr>
        <w:t>Is there a relationship between urban/rural classifications and number of poll workers?</w:t>
      </w:r>
    </w:p>
    <w:p w:rsidR="007C743D" w:rsidRPr="00C134A7" w:rsidRDefault="007C743D" w:rsidP="007C743D">
      <w:pPr>
        <w:pStyle w:val="ListParagraph"/>
        <w:numPr>
          <w:ilvl w:val="1"/>
          <w:numId w:val="31"/>
        </w:numPr>
        <w:rPr>
          <w:sz w:val="24"/>
          <w:szCs w:val="24"/>
        </w:rPr>
      </w:pPr>
      <w:r w:rsidRPr="00C134A7">
        <w:rPr>
          <w:sz w:val="24"/>
          <w:szCs w:val="24"/>
        </w:rPr>
        <w:t>Compare average number of poll workers between urban/rural classification groups</w:t>
      </w:r>
    </w:p>
    <w:p w:rsidR="007C743D" w:rsidRPr="00C134A7" w:rsidRDefault="007C743D" w:rsidP="007C743D">
      <w:pPr>
        <w:pStyle w:val="ListParagraph"/>
        <w:numPr>
          <w:ilvl w:val="0"/>
          <w:numId w:val="31"/>
        </w:numPr>
        <w:rPr>
          <w:sz w:val="24"/>
          <w:szCs w:val="24"/>
        </w:rPr>
      </w:pPr>
      <w:r w:rsidRPr="00C134A7">
        <w:rPr>
          <w:sz w:val="24"/>
          <w:szCs w:val="24"/>
        </w:rPr>
        <w:t>Is there a relationship between urban/rural classifications and ease of recruiting poll workers?</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with item 22</w:t>
      </w:r>
    </w:p>
    <w:p w:rsidR="007C743D" w:rsidRPr="00C134A7" w:rsidRDefault="007C743D" w:rsidP="007C743D">
      <w:pPr>
        <w:pStyle w:val="ListParagraph"/>
        <w:numPr>
          <w:ilvl w:val="0"/>
          <w:numId w:val="31"/>
        </w:numPr>
        <w:rPr>
          <w:sz w:val="24"/>
          <w:szCs w:val="24"/>
        </w:rPr>
      </w:pPr>
      <w:r w:rsidRPr="00C134A7">
        <w:rPr>
          <w:sz w:val="24"/>
          <w:szCs w:val="24"/>
        </w:rPr>
        <w:t>Is there a relationship between urban/rural classifications and poll worker recruiting methods?</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and sources identified in item 21</w:t>
      </w:r>
    </w:p>
    <w:p w:rsidR="007C743D" w:rsidRPr="00C134A7" w:rsidRDefault="007C743D" w:rsidP="007C743D">
      <w:pPr>
        <w:pStyle w:val="ListParagraph"/>
        <w:numPr>
          <w:ilvl w:val="0"/>
          <w:numId w:val="31"/>
        </w:numPr>
        <w:rPr>
          <w:sz w:val="24"/>
          <w:szCs w:val="24"/>
        </w:rPr>
      </w:pPr>
      <w:r w:rsidRPr="00C134A7">
        <w:rPr>
          <w:sz w:val="24"/>
          <w:szCs w:val="24"/>
        </w:rPr>
        <w:t>Is there a relationship between recruiting methods used and assessed ease of recruiting poll workers?</w:t>
      </w:r>
    </w:p>
    <w:p w:rsidR="007C743D" w:rsidRPr="00C134A7" w:rsidRDefault="007C743D" w:rsidP="007C743D">
      <w:pPr>
        <w:pStyle w:val="ListParagraph"/>
        <w:numPr>
          <w:ilvl w:val="1"/>
          <w:numId w:val="31"/>
        </w:numPr>
        <w:rPr>
          <w:sz w:val="24"/>
          <w:szCs w:val="24"/>
        </w:rPr>
      </w:pPr>
      <w:r w:rsidRPr="00C134A7">
        <w:rPr>
          <w:sz w:val="24"/>
          <w:szCs w:val="24"/>
        </w:rPr>
        <w:t>Crosstab items 21 and 22</w:t>
      </w:r>
    </w:p>
    <w:p w:rsidR="007C743D" w:rsidRPr="00C134A7" w:rsidRDefault="007C743D" w:rsidP="007C743D">
      <w:pPr>
        <w:pStyle w:val="ListParagraph"/>
        <w:numPr>
          <w:ilvl w:val="1"/>
          <w:numId w:val="31"/>
        </w:numPr>
        <w:rPr>
          <w:sz w:val="24"/>
          <w:szCs w:val="24"/>
        </w:rPr>
      </w:pPr>
      <w:r w:rsidRPr="00C134A7">
        <w:rPr>
          <w:sz w:val="24"/>
          <w:szCs w:val="24"/>
        </w:rPr>
        <w:t xml:space="preserve">Do within urban/rural classifications if 17 is significant </w:t>
      </w:r>
    </w:p>
    <w:p w:rsidR="007C743D" w:rsidRPr="00C134A7" w:rsidRDefault="007C743D" w:rsidP="007C743D">
      <w:pPr>
        <w:pStyle w:val="ListParagraph"/>
        <w:numPr>
          <w:ilvl w:val="0"/>
          <w:numId w:val="31"/>
        </w:numPr>
        <w:rPr>
          <w:sz w:val="24"/>
          <w:szCs w:val="24"/>
        </w:rPr>
      </w:pPr>
      <w:r w:rsidRPr="00C134A7">
        <w:rPr>
          <w:sz w:val="24"/>
          <w:szCs w:val="24"/>
        </w:rPr>
        <w:t>Are there differences in the assessment of the success achieved with various recruiting methods based on urban/rural classification?</w:t>
      </w:r>
    </w:p>
    <w:p w:rsidR="007C743D" w:rsidRPr="00C134A7" w:rsidRDefault="007C743D" w:rsidP="007C743D">
      <w:pPr>
        <w:pStyle w:val="ListParagraph"/>
        <w:numPr>
          <w:ilvl w:val="1"/>
          <w:numId w:val="31"/>
        </w:numPr>
        <w:rPr>
          <w:sz w:val="24"/>
          <w:szCs w:val="24"/>
        </w:rPr>
      </w:pPr>
      <w:r w:rsidRPr="00C134A7">
        <w:rPr>
          <w:sz w:val="24"/>
          <w:szCs w:val="24"/>
        </w:rPr>
        <w:t>Crosstab successfulness ratings for each source by urban/rural classifications</w:t>
      </w:r>
    </w:p>
    <w:p w:rsidR="007C743D" w:rsidRPr="00C134A7" w:rsidRDefault="007C743D" w:rsidP="007C743D">
      <w:pPr>
        <w:pStyle w:val="ListParagraph"/>
        <w:numPr>
          <w:ilvl w:val="0"/>
          <w:numId w:val="31"/>
        </w:numPr>
        <w:rPr>
          <w:sz w:val="24"/>
          <w:szCs w:val="24"/>
        </w:rPr>
      </w:pPr>
      <w:r w:rsidRPr="00C134A7">
        <w:rPr>
          <w:sz w:val="24"/>
          <w:szCs w:val="24"/>
        </w:rPr>
        <w:t>Are there differences between urban/rural classifications in regard to whether poll workers are paid?</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and items 19/20</w:t>
      </w:r>
    </w:p>
    <w:p w:rsidR="007C743D" w:rsidRPr="00C134A7" w:rsidRDefault="007C743D" w:rsidP="007C743D">
      <w:pPr>
        <w:pStyle w:val="ListParagraph"/>
        <w:numPr>
          <w:ilvl w:val="0"/>
          <w:numId w:val="31"/>
        </w:numPr>
        <w:rPr>
          <w:sz w:val="24"/>
          <w:szCs w:val="24"/>
        </w:rPr>
      </w:pPr>
      <w:r w:rsidRPr="00C134A7">
        <w:rPr>
          <w:sz w:val="24"/>
          <w:szCs w:val="24"/>
        </w:rPr>
        <w:t>Is there a relationship between ease of recruiting and whether poll workers are paid?</w:t>
      </w:r>
    </w:p>
    <w:p w:rsidR="007C743D" w:rsidRPr="00C134A7" w:rsidRDefault="007C743D" w:rsidP="007C743D">
      <w:pPr>
        <w:pStyle w:val="ListParagraph"/>
        <w:numPr>
          <w:ilvl w:val="1"/>
          <w:numId w:val="31"/>
        </w:numPr>
        <w:rPr>
          <w:sz w:val="24"/>
          <w:szCs w:val="24"/>
        </w:rPr>
      </w:pPr>
      <w:r w:rsidRPr="00C134A7">
        <w:rPr>
          <w:sz w:val="24"/>
          <w:szCs w:val="24"/>
        </w:rPr>
        <w:t>Crosstab items 22 and 19</w:t>
      </w:r>
    </w:p>
    <w:p w:rsidR="007C743D" w:rsidRPr="00C134A7" w:rsidRDefault="007C743D" w:rsidP="007C743D">
      <w:pPr>
        <w:pStyle w:val="ListParagraph"/>
        <w:numPr>
          <w:ilvl w:val="1"/>
          <w:numId w:val="31"/>
        </w:numPr>
        <w:rPr>
          <w:sz w:val="24"/>
          <w:szCs w:val="24"/>
        </w:rPr>
      </w:pPr>
      <w:r w:rsidRPr="00C134A7">
        <w:rPr>
          <w:sz w:val="24"/>
          <w:szCs w:val="24"/>
        </w:rPr>
        <w:t>Do within urban/rural classifications if 19 is significant</w:t>
      </w:r>
    </w:p>
    <w:p w:rsidR="007C743D" w:rsidRPr="00C134A7" w:rsidRDefault="007C743D" w:rsidP="007C743D">
      <w:pPr>
        <w:pStyle w:val="ListParagraph"/>
        <w:numPr>
          <w:ilvl w:val="0"/>
          <w:numId w:val="31"/>
        </w:numPr>
        <w:rPr>
          <w:sz w:val="24"/>
          <w:szCs w:val="24"/>
        </w:rPr>
      </w:pPr>
      <w:r w:rsidRPr="00C134A7">
        <w:rPr>
          <w:sz w:val="24"/>
          <w:szCs w:val="24"/>
        </w:rPr>
        <w:t>Is there a relationship between ease of recruiting and how much poll workers are paid?</w:t>
      </w:r>
    </w:p>
    <w:p w:rsidR="007C743D" w:rsidRPr="00C134A7" w:rsidRDefault="007C743D" w:rsidP="007C743D">
      <w:pPr>
        <w:pStyle w:val="ListParagraph"/>
        <w:numPr>
          <w:ilvl w:val="1"/>
          <w:numId w:val="31"/>
        </w:numPr>
        <w:rPr>
          <w:sz w:val="24"/>
          <w:szCs w:val="24"/>
        </w:rPr>
      </w:pPr>
      <w:r w:rsidRPr="00C134A7">
        <w:rPr>
          <w:sz w:val="24"/>
          <w:szCs w:val="24"/>
        </w:rPr>
        <w:t>Combine 19a and 20a, group data if necessary, and crosstab with 22</w:t>
      </w:r>
    </w:p>
    <w:p w:rsidR="007C743D" w:rsidRPr="00C134A7" w:rsidRDefault="007C743D" w:rsidP="007C743D">
      <w:pPr>
        <w:pStyle w:val="ListParagraph"/>
        <w:numPr>
          <w:ilvl w:val="0"/>
          <w:numId w:val="31"/>
        </w:numPr>
        <w:rPr>
          <w:sz w:val="24"/>
          <w:szCs w:val="24"/>
        </w:rPr>
      </w:pPr>
      <w:r w:rsidRPr="00C134A7">
        <w:rPr>
          <w:sz w:val="24"/>
          <w:szCs w:val="24"/>
        </w:rPr>
        <w:t>Is there a relationship between ease of recruiting poll workers and whether split shifts are offered.</w:t>
      </w:r>
    </w:p>
    <w:p w:rsidR="007C743D" w:rsidRPr="00C134A7" w:rsidRDefault="007C743D" w:rsidP="007C743D">
      <w:pPr>
        <w:pStyle w:val="ListParagraph"/>
        <w:numPr>
          <w:ilvl w:val="1"/>
          <w:numId w:val="31"/>
        </w:numPr>
        <w:rPr>
          <w:sz w:val="24"/>
          <w:szCs w:val="24"/>
        </w:rPr>
      </w:pPr>
      <w:r w:rsidRPr="00C134A7">
        <w:rPr>
          <w:sz w:val="24"/>
          <w:szCs w:val="24"/>
        </w:rPr>
        <w:t>Cross items 22 and 24</w:t>
      </w:r>
    </w:p>
    <w:p w:rsidR="007C743D" w:rsidRPr="00C134A7" w:rsidRDefault="007C743D" w:rsidP="007C743D">
      <w:pPr>
        <w:pStyle w:val="ListParagraph"/>
        <w:numPr>
          <w:ilvl w:val="0"/>
          <w:numId w:val="31"/>
        </w:numPr>
        <w:rPr>
          <w:sz w:val="24"/>
          <w:szCs w:val="24"/>
        </w:rPr>
      </w:pPr>
      <w:r w:rsidRPr="00C134A7">
        <w:rPr>
          <w:sz w:val="24"/>
          <w:szCs w:val="24"/>
        </w:rPr>
        <w:t>Are there differences between urban/rural classifications and problems encountered in recruiting poll workers?</w:t>
      </w:r>
    </w:p>
    <w:p w:rsidR="007C743D" w:rsidRPr="00C134A7" w:rsidRDefault="007C743D" w:rsidP="007C743D">
      <w:pPr>
        <w:pStyle w:val="ListParagraph"/>
        <w:numPr>
          <w:ilvl w:val="1"/>
          <w:numId w:val="31"/>
        </w:numPr>
        <w:rPr>
          <w:sz w:val="24"/>
          <w:szCs w:val="24"/>
        </w:rPr>
      </w:pPr>
      <w:r w:rsidRPr="00C134A7">
        <w:rPr>
          <w:sz w:val="24"/>
          <w:szCs w:val="24"/>
        </w:rPr>
        <w:t>Crosstab urban/rural classifications and item 23\</w:t>
      </w:r>
    </w:p>
    <w:p w:rsidR="007C743D" w:rsidRPr="00C134A7" w:rsidRDefault="007C743D" w:rsidP="005A654F">
      <w:pPr>
        <w:rPr>
          <w:b/>
          <w:sz w:val="24"/>
          <w:szCs w:val="24"/>
        </w:rPr>
      </w:pPr>
      <w:r w:rsidRPr="00C134A7">
        <w:rPr>
          <w:b/>
          <w:sz w:val="24"/>
          <w:szCs w:val="24"/>
        </w:rPr>
        <w:t>Open-ended responses</w:t>
      </w:r>
    </w:p>
    <w:p w:rsidR="007C743D" w:rsidRPr="00C134A7" w:rsidRDefault="007C743D" w:rsidP="007C743D">
      <w:pPr>
        <w:pStyle w:val="ListParagraph"/>
        <w:numPr>
          <w:ilvl w:val="0"/>
          <w:numId w:val="31"/>
        </w:numPr>
        <w:rPr>
          <w:sz w:val="24"/>
          <w:szCs w:val="24"/>
        </w:rPr>
      </w:pPr>
      <w:r w:rsidRPr="00C134A7">
        <w:rPr>
          <w:sz w:val="24"/>
          <w:szCs w:val="24"/>
        </w:rPr>
        <w:t>Perform content analysis of open-ended items (8c and 25). Where possible, develop categories of response and examine by urban rural status. Also use verbatim responses to highlight approaches/issues highlighted by LEOs from urban and rural areas.</w:t>
      </w:r>
    </w:p>
    <w:p w:rsidR="007C743D" w:rsidRPr="007C743D" w:rsidRDefault="007C743D" w:rsidP="007C743D">
      <w:pPr>
        <w:rPr>
          <w:sz w:val="24"/>
          <w:szCs w:val="24"/>
        </w:rPr>
      </w:pPr>
    </w:p>
    <w:p w:rsidR="00FE7CA4" w:rsidRDefault="00FE7CA4" w:rsidP="00791DE4">
      <w:pPr>
        <w:pStyle w:val="Heading2"/>
        <w:keepNext w:val="0"/>
        <w:ind w:left="0"/>
      </w:pPr>
    </w:p>
    <w:p w:rsidR="00325C4C" w:rsidRDefault="009812C5" w:rsidP="00B96525">
      <w:pPr>
        <w:pStyle w:val="Heading2"/>
        <w:keepLines/>
        <w:ind w:left="0" w:firstLine="720"/>
      </w:pPr>
      <w:r>
        <w:t xml:space="preserve">Table 2. </w:t>
      </w:r>
      <w:r w:rsidR="00325C4C">
        <w:t>Project Timeline</w:t>
      </w:r>
    </w:p>
    <w:tbl>
      <w:tblPr>
        <w:tblStyle w:val="TableGrid"/>
        <w:tblW w:w="0" w:type="auto"/>
        <w:tblInd w:w="720" w:type="dxa"/>
        <w:tblLook w:val="04A0" w:firstRow="1" w:lastRow="0" w:firstColumn="1" w:lastColumn="0" w:noHBand="0" w:noVBand="1"/>
      </w:tblPr>
      <w:tblGrid>
        <w:gridCol w:w="4076"/>
        <w:gridCol w:w="4060"/>
      </w:tblGrid>
      <w:tr w:rsidR="00B96525" w:rsidTr="00B96525">
        <w:tc>
          <w:tcPr>
            <w:tcW w:w="4076" w:type="dxa"/>
          </w:tcPr>
          <w:p w:rsidR="00B96525" w:rsidRDefault="00B96525">
            <w:pPr>
              <w:rPr>
                <w:sz w:val="24"/>
              </w:rPr>
            </w:pPr>
            <w:r>
              <w:rPr>
                <w:sz w:val="24"/>
              </w:rPr>
              <w:t>Start Date</w:t>
            </w:r>
          </w:p>
        </w:tc>
        <w:tc>
          <w:tcPr>
            <w:tcW w:w="4060" w:type="dxa"/>
          </w:tcPr>
          <w:p w:rsidR="00B96525" w:rsidRDefault="00B96525">
            <w:pPr>
              <w:rPr>
                <w:sz w:val="24"/>
              </w:rPr>
            </w:pPr>
            <w:r>
              <w:rPr>
                <w:sz w:val="24"/>
              </w:rPr>
              <w:t>30 September 2011</w:t>
            </w:r>
          </w:p>
        </w:tc>
      </w:tr>
      <w:tr w:rsidR="00B96525" w:rsidTr="00B96525">
        <w:tc>
          <w:tcPr>
            <w:tcW w:w="4076" w:type="dxa"/>
          </w:tcPr>
          <w:p w:rsidR="00B96525" w:rsidRDefault="00B96525">
            <w:pPr>
              <w:rPr>
                <w:sz w:val="24"/>
              </w:rPr>
            </w:pPr>
            <w:r>
              <w:rPr>
                <w:sz w:val="24"/>
              </w:rPr>
              <w:t>Evaluation Plan</w:t>
            </w:r>
          </w:p>
        </w:tc>
        <w:tc>
          <w:tcPr>
            <w:tcW w:w="4060" w:type="dxa"/>
          </w:tcPr>
          <w:p w:rsidR="00B96525" w:rsidRDefault="00B96525">
            <w:pPr>
              <w:rPr>
                <w:sz w:val="24"/>
              </w:rPr>
            </w:pPr>
            <w:r>
              <w:rPr>
                <w:sz w:val="24"/>
              </w:rPr>
              <w:t>29 November 2011</w:t>
            </w:r>
          </w:p>
        </w:tc>
      </w:tr>
      <w:tr w:rsidR="00B96525" w:rsidTr="00B96525">
        <w:tc>
          <w:tcPr>
            <w:tcW w:w="4076" w:type="dxa"/>
          </w:tcPr>
          <w:p w:rsidR="00B96525" w:rsidRDefault="00B96525">
            <w:pPr>
              <w:rPr>
                <w:sz w:val="24"/>
              </w:rPr>
            </w:pPr>
            <w:r>
              <w:rPr>
                <w:sz w:val="24"/>
              </w:rPr>
              <w:t>Final Surveys</w:t>
            </w:r>
          </w:p>
        </w:tc>
        <w:tc>
          <w:tcPr>
            <w:tcW w:w="4060" w:type="dxa"/>
          </w:tcPr>
          <w:p w:rsidR="00B96525" w:rsidRDefault="00B96525">
            <w:pPr>
              <w:rPr>
                <w:sz w:val="24"/>
              </w:rPr>
            </w:pPr>
            <w:r>
              <w:rPr>
                <w:sz w:val="24"/>
              </w:rPr>
              <w:t>30 December 2011</w:t>
            </w:r>
          </w:p>
        </w:tc>
      </w:tr>
      <w:tr w:rsidR="00B96525" w:rsidTr="00B96525">
        <w:tc>
          <w:tcPr>
            <w:tcW w:w="4076" w:type="dxa"/>
          </w:tcPr>
          <w:p w:rsidR="00B96525" w:rsidRDefault="00B96525">
            <w:pPr>
              <w:rPr>
                <w:sz w:val="24"/>
              </w:rPr>
            </w:pPr>
            <w:r>
              <w:rPr>
                <w:sz w:val="24"/>
              </w:rPr>
              <w:t xml:space="preserve">OMB Package </w:t>
            </w:r>
          </w:p>
        </w:tc>
        <w:tc>
          <w:tcPr>
            <w:tcW w:w="4060" w:type="dxa"/>
          </w:tcPr>
          <w:p w:rsidR="00B96525" w:rsidRDefault="00B96525">
            <w:pPr>
              <w:rPr>
                <w:sz w:val="24"/>
              </w:rPr>
            </w:pPr>
            <w:r>
              <w:rPr>
                <w:sz w:val="24"/>
              </w:rPr>
              <w:t>20 January 2012</w:t>
            </w:r>
          </w:p>
        </w:tc>
      </w:tr>
      <w:tr w:rsidR="00B96525" w:rsidTr="00B96525">
        <w:tc>
          <w:tcPr>
            <w:tcW w:w="4076" w:type="dxa"/>
          </w:tcPr>
          <w:p w:rsidR="00B96525" w:rsidRDefault="00B96525">
            <w:pPr>
              <w:rPr>
                <w:sz w:val="24"/>
              </w:rPr>
            </w:pPr>
            <w:r>
              <w:rPr>
                <w:sz w:val="24"/>
              </w:rPr>
              <w:t>OMB Clearance</w:t>
            </w:r>
          </w:p>
        </w:tc>
        <w:tc>
          <w:tcPr>
            <w:tcW w:w="4060" w:type="dxa"/>
          </w:tcPr>
          <w:p w:rsidR="00B96525" w:rsidRDefault="00B96525" w:rsidP="005A654F">
            <w:pPr>
              <w:rPr>
                <w:sz w:val="24"/>
              </w:rPr>
            </w:pPr>
            <w:r>
              <w:rPr>
                <w:sz w:val="24"/>
              </w:rPr>
              <w:t xml:space="preserve">20 </w:t>
            </w:r>
            <w:r w:rsidR="005A654F">
              <w:rPr>
                <w:sz w:val="24"/>
              </w:rPr>
              <w:t>August</w:t>
            </w:r>
            <w:r>
              <w:rPr>
                <w:sz w:val="24"/>
              </w:rPr>
              <w:t xml:space="preserve"> 2012</w:t>
            </w:r>
          </w:p>
        </w:tc>
      </w:tr>
      <w:tr w:rsidR="00B96525" w:rsidTr="00B96525">
        <w:tc>
          <w:tcPr>
            <w:tcW w:w="4076" w:type="dxa"/>
          </w:tcPr>
          <w:p w:rsidR="00B96525" w:rsidRDefault="00B96525">
            <w:pPr>
              <w:rPr>
                <w:sz w:val="24"/>
              </w:rPr>
            </w:pPr>
            <w:r>
              <w:rPr>
                <w:sz w:val="24"/>
              </w:rPr>
              <w:t>Survey Distribution</w:t>
            </w:r>
          </w:p>
        </w:tc>
        <w:tc>
          <w:tcPr>
            <w:tcW w:w="4060" w:type="dxa"/>
          </w:tcPr>
          <w:p w:rsidR="00B96525" w:rsidRDefault="00B96525" w:rsidP="005A654F">
            <w:pPr>
              <w:rPr>
                <w:sz w:val="24"/>
              </w:rPr>
            </w:pPr>
            <w:r>
              <w:rPr>
                <w:sz w:val="24"/>
              </w:rPr>
              <w:t xml:space="preserve">23 </w:t>
            </w:r>
            <w:r w:rsidR="005A654F">
              <w:rPr>
                <w:sz w:val="24"/>
              </w:rPr>
              <w:t>August</w:t>
            </w:r>
            <w:r>
              <w:rPr>
                <w:sz w:val="24"/>
              </w:rPr>
              <w:t xml:space="preserve"> 2012</w:t>
            </w:r>
          </w:p>
        </w:tc>
      </w:tr>
      <w:tr w:rsidR="00B96525" w:rsidTr="00B96525">
        <w:tc>
          <w:tcPr>
            <w:tcW w:w="4076" w:type="dxa"/>
          </w:tcPr>
          <w:p w:rsidR="00B96525" w:rsidRDefault="00B96525">
            <w:pPr>
              <w:rPr>
                <w:sz w:val="24"/>
              </w:rPr>
            </w:pPr>
            <w:r>
              <w:rPr>
                <w:sz w:val="24"/>
              </w:rPr>
              <w:t>Survey Database</w:t>
            </w:r>
          </w:p>
        </w:tc>
        <w:tc>
          <w:tcPr>
            <w:tcW w:w="4060" w:type="dxa"/>
          </w:tcPr>
          <w:p w:rsidR="00B96525" w:rsidRDefault="00B96525" w:rsidP="005A654F">
            <w:pPr>
              <w:rPr>
                <w:sz w:val="24"/>
              </w:rPr>
            </w:pPr>
            <w:r>
              <w:rPr>
                <w:sz w:val="24"/>
              </w:rPr>
              <w:t xml:space="preserve">24 </w:t>
            </w:r>
            <w:r w:rsidR="005A654F">
              <w:rPr>
                <w:sz w:val="24"/>
              </w:rPr>
              <w:t>September</w:t>
            </w:r>
            <w:r>
              <w:rPr>
                <w:sz w:val="24"/>
              </w:rPr>
              <w:t xml:space="preserve"> 2012</w:t>
            </w:r>
          </w:p>
        </w:tc>
      </w:tr>
      <w:tr w:rsidR="00B96525" w:rsidTr="00B96525">
        <w:tc>
          <w:tcPr>
            <w:tcW w:w="4076" w:type="dxa"/>
          </w:tcPr>
          <w:p w:rsidR="00B96525" w:rsidRDefault="00B96525">
            <w:pPr>
              <w:rPr>
                <w:sz w:val="24"/>
              </w:rPr>
            </w:pPr>
            <w:r>
              <w:rPr>
                <w:sz w:val="24"/>
              </w:rPr>
              <w:t>Draft Evaluation Report</w:t>
            </w:r>
          </w:p>
        </w:tc>
        <w:tc>
          <w:tcPr>
            <w:tcW w:w="4060" w:type="dxa"/>
          </w:tcPr>
          <w:p w:rsidR="00B96525" w:rsidRDefault="00B96525" w:rsidP="005A654F">
            <w:pPr>
              <w:rPr>
                <w:sz w:val="24"/>
              </w:rPr>
            </w:pPr>
            <w:r>
              <w:rPr>
                <w:sz w:val="24"/>
              </w:rPr>
              <w:t xml:space="preserve">7 </w:t>
            </w:r>
            <w:r w:rsidR="005A654F">
              <w:rPr>
                <w:sz w:val="24"/>
              </w:rPr>
              <w:t>October</w:t>
            </w:r>
            <w:r>
              <w:rPr>
                <w:sz w:val="24"/>
              </w:rPr>
              <w:t xml:space="preserve"> 2012</w:t>
            </w:r>
          </w:p>
        </w:tc>
      </w:tr>
      <w:tr w:rsidR="00B96525" w:rsidTr="00B96525">
        <w:tc>
          <w:tcPr>
            <w:tcW w:w="4076" w:type="dxa"/>
          </w:tcPr>
          <w:p w:rsidR="00B96525" w:rsidRDefault="00B96525">
            <w:pPr>
              <w:rPr>
                <w:sz w:val="24"/>
              </w:rPr>
            </w:pPr>
            <w:r>
              <w:rPr>
                <w:sz w:val="24"/>
              </w:rPr>
              <w:t>Final Report</w:t>
            </w:r>
          </w:p>
        </w:tc>
        <w:tc>
          <w:tcPr>
            <w:tcW w:w="4060" w:type="dxa"/>
          </w:tcPr>
          <w:p w:rsidR="00B96525" w:rsidRDefault="00B96525" w:rsidP="005A654F">
            <w:pPr>
              <w:rPr>
                <w:sz w:val="24"/>
              </w:rPr>
            </w:pPr>
            <w:r>
              <w:rPr>
                <w:sz w:val="24"/>
              </w:rPr>
              <w:t xml:space="preserve">28 </w:t>
            </w:r>
            <w:r w:rsidR="005A654F">
              <w:rPr>
                <w:sz w:val="24"/>
              </w:rPr>
              <w:t>October</w:t>
            </w:r>
            <w:r>
              <w:rPr>
                <w:sz w:val="24"/>
              </w:rPr>
              <w:t xml:space="preserve"> 2012</w:t>
            </w:r>
          </w:p>
        </w:tc>
      </w:tr>
    </w:tbl>
    <w:p w:rsidR="00325C4C" w:rsidRDefault="00325C4C">
      <w:pPr>
        <w:ind w:left="720"/>
        <w:rPr>
          <w:sz w:val="24"/>
        </w:rPr>
      </w:pPr>
    </w:p>
    <w:p w:rsidR="007C743D" w:rsidRDefault="007C743D">
      <w:pPr>
        <w:ind w:left="720"/>
        <w:rPr>
          <w:sz w:val="24"/>
        </w:rPr>
      </w:pPr>
    </w:p>
    <w:p w:rsidR="007C743D" w:rsidRDefault="007C743D">
      <w:pPr>
        <w:ind w:left="720"/>
        <w:rPr>
          <w:sz w:val="24"/>
        </w:rPr>
      </w:pPr>
    </w:p>
    <w:p w:rsidR="00325C4C" w:rsidRDefault="00325C4C" w:rsidP="007B6F5D">
      <w:pPr>
        <w:numPr>
          <w:ilvl w:val="0"/>
          <w:numId w:val="10"/>
        </w:numPr>
        <w:rPr>
          <w:sz w:val="24"/>
        </w:rPr>
      </w:pPr>
      <w:r>
        <w:rPr>
          <w:i/>
          <w:sz w:val="24"/>
        </w:rPr>
        <w:t>If seeking approval to not display the expiration date for OMB approval of the information collection, explain the reasons that display would be inappropriate.</w:t>
      </w:r>
    </w:p>
    <w:p w:rsidR="00325C4C" w:rsidRDefault="00325C4C">
      <w:pPr>
        <w:spacing w:line="360" w:lineRule="auto"/>
        <w:rPr>
          <w:sz w:val="24"/>
        </w:rPr>
      </w:pPr>
      <w:r>
        <w:rPr>
          <w:i/>
          <w:sz w:val="24"/>
        </w:rPr>
        <w:br/>
      </w:r>
      <w:r w:rsidR="00F42966">
        <w:rPr>
          <w:sz w:val="24"/>
        </w:rPr>
        <w:t>N/A</w:t>
      </w:r>
    </w:p>
    <w:p w:rsidR="00325C4C" w:rsidRDefault="00325C4C" w:rsidP="007B6F5D">
      <w:pPr>
        <w:keepNext/>
        <w:keepLines/>
        <w:numPr>
          <w:ilvl w:val="0"/>
          <w:numId w:val="10"/>
        </w:numPr>
        <w:rPr>
          <w:sz w:val="24"/>
        </w:rPr>
      </w:pPr>
      <w:r>
        <w:rPr>
          <w:i/>
          <w:sz w:val="24"/>
        </w:rPr>
        <w:t>Explain each exception to the certification statement identified in Item 19, “Certification for Paperwork Reduction Act Submissions,” of OMB Form 83-I.</w:t>
      </w:r>
    </w:p>
    <w:p w:rsidR="00325C4C" w:rsidRDefault="00325C4C">
      <w:pPr>
        <w:keepNext/>
        <w:keepLines/>
        <w:rPr>
          <w:sz w:val="24"/>
        </w:rPr>
      </w:pPr>
    </w:p>
    <w:p w:rsidR="00325C4C" w:rsidRDefault="00F42966">
      <w:pPr>
        <w:keepNext/>
        <w:keepLines/>
        <w:spacing w:line="360" w:lineRule="auto"/>
        <w:rPr>
          <w:sz w:val="24"/>
        </w:rPr>
      </w:pPr>
      <w:r>
        <w:rPr>
          <w:sz w:val="24"/>
        </w:rPr>
        <w:t>N/A</w:t>
      </w:r>
    </w:p>
    <w:p w:rsidR="00325C4C" w:rsidRDefault="00325C4C">
      <w:pPr>
        <w:pStyle w:val="Heading1"/>
        <w:numPr>
          <w:ilvl w:val="0"/>
          <w:numId w:val="2"/>
        </w:numPr>
      </w:pPr>
      <w:r>
        <w:br w:type="page"/>
        <w:t>Collections of Information Employing Statistical Methods</w:t>
      </w:r>
    </w:p>
    <w:p w:rsidR="00325C4C" w:rsidRDefault="00325C4C">
      <w:pPr>
        <w:rPr>
          <w:sz w:val="24"/>
        </w:rPr>
      </w:pPr>
    </w:p>
    <w:p w:rsidR="00325C4C" w:rsidRDefault="00325C4C">
      <w:pPr>
        <w:numPr>
          <w:ilvl w:val="0"/>
          <w:numId w:val="3"/>
        </w:numPr>
        <w:rPr>
          <w:sz w:val="24"/>
        </w:rPr>
      </w:pPr>
      <w:r>
        <w:rPr>
          <w:i/>
          <w:sz w:val="24"/>
        </w:rPr>
        <w:t>Describe (including a numerical estimate) the potential respondent universe and any sampling or other respondent selection methods to be used.  Data on the number of entities (e.g., establishments, State and local government units, households, or persons) in the universe covered by the collection and in the corresponding sample are to be provided in a tabular form for the universe as a whole and for each of the strata in the proposed sample.  Indicate expected response rates for the data collection as a whole.  If the collection had been conducted previously, include the actual response rate achieved during the last collection.</w:t>
      </w:r>
    </w:p>
    <w:p w:rsidR="00325C4C" w:rsidRPr="006341A4" w:rsidRDefault="00325C4C">
      <w:pPr>
        <w:spacing w:line="360" w:lineRule="auto"/>
        <w:ind w:left="360"/>
        <w:rPr>
          <w:sz w:val="24"/>
          <w:szCs w:val="24"/>
        </w:rPr>
      </w:pPr>
    </w:p>
    <w:p w:rsidR="005A654F" w:rsidRPr="00C134A7" w:rsidRDefault="005A654F" w:rsidP="005A654F">
      <w:pPr>
        <w:ind w:firstLine="720"/>
        <w:rPr>
          <w:sz w:val="24"/>
          <w:szCs w:val="24"/>
        </w:rPr>
      </w:pPr>
      <w:r w:rsidRPr="00C134A7">
        <w:rPr>
          <w:sz w:val="24"/>
          <w:szCs w:val="24"/>
        </w:rPr>
        <w:t>The sample design proposed here attempts to accomplish several goals.  The first is to distribute the sample sufficiently so that comparisons can be made across different size communities.  This ability to make comparisons by size may be especially salutary to drawing conclusions about resource availability within counties to encourage and facilitate voting.  The second goal is to distribute the sample by region to make the sample truly nationally representative.</w:t>
      </w:r>
    </w:p>
    <w:p w:rsidR="006341A4" w:rsidRPr="00C134A7" w:rsidRDefault="006341A4" w:rsidP="00512FEA">
      <w:pPr>
        <w:ind w:firstLine="720"/>
        <w:rPr>
          <w:sz w:val="24"/>
          <w:szCs w:val="24"/>
        </w:rPr>
      </w:pPr>
    </w:p>
    <w:p w:rsidR="006341A4" w:rsidRPr="00C134A7" w:rsidRDefault="006341A4" w:rsidP="00512FEA">
      <w:pPr>
        <w:pStyle w:val="FootnoteText"/>
        <w:ind w:firstLine="720"/>
        <w:rPr>
          <w:sz w:val="24"/>
          <w:szCs w:val="24"/>
        </w:rPr>
      </w:pPr>
      <w:r w:rsidRPr="00C134A7">
        <w:rPr>
          <w:sz w:val="24"/>
          <w:szCs w:val="24"/>
        </w:rPr>
        <w:t>The Economic Research Service (ERS) of the U.S. Department of Agriculture developed a system of classifying municipal areas and counties along a continuum of rural-urban status with 9 values</w:t>
      </w:r>
      <w:r w:rsidR="00C6445B" w:rsidRPr="00C134A7">
        <w:rPr>
          <w:sz w:val="24"/>
          <w:szCs w:val="24"/>
        </w:rPr>
        <w:t>. Table 3</w:t>
      </w:r>
      <w:r w:rsidR="005A654F" w:rsidRPr="00C134A7">
        <w:rPr>
          <w:sz w:val="24"/>
          <w:szCs w:val="24"/>
        </w:rPr>
        <w:t xml:space="preserve"> presents the 9 classifications along with the number of jurisdictions in each</w:t>
      </w:r>
      <w:r w:rsidRPr="00C134A7">
        <w:rPr>
          <w:sz w:val="24"/>
          <w:szCs w:val="24"/>
        </w:rPr>
        <w:t>.</w:t>
      </w:r>
      <w:r w:rsidRPr="00C134A7">
        <w:rPr>
          <w:rStyle w:val="FootnoteReference"/>
          <w:sz w:val="24"/>
          <w:szCs w:val="24"/>
        </w:rPr>
        <w:footnoteReference w:id="3"/>
      </w:r>
      <w:r w:rsidRPr="00C134A7">
        <w:rPr>
          <w:sz w:val="24"/>
          <w:szCs w:val="24"/>
        </w:rPr>
        <w:t xml:space="preserve"> Note that in most states, LEOs are assigned at the county level, and can be directly classified using the ERS system. The exceptions to this rule are the New England states (i.e., CT, MA, ME, NE, RI, and VT), as well as Alaska and Wisconsin, where LEOs generally serve at the municipal/town level. In these instances we will assign rural/urban codes based on the county in which the town or municipality is located. </w:t>
      </w:r>
    </w:p>
    <w:p w:rsidR="006341A4" w:rsidRPr="00C134A7" w:rsidRDefault="006341A4" w:rsidP="006341A4">
      <w:pPr>
        <w:pStyle w:val="FootnoteText"/>
        <w:ind w:left="360"/>
        <w:rPr>
          <w:sz w:val="24"/>
          <w:szCs w:val="24"/>
        </w:rPr>
      </w:pPr>
    </w:p>
    <w:p w:rsidR="005A654F" w:rsidRPr="00C134A7" w:rsidRDefault="005A654F" w:rsidP="005A654F">
      <w:pPr>
        <w:pStyle w:val="FootnoteText"/>
        <w:ind w:firstLine="720"/>
        <w:rPr>
          <w:sz w:val="24"/>
          <w:szCs w:val="24"/>
        </w:rPr>
      </w:pPr>
      <w:r w:rsidRPr="00C134A7">
        <w:rPr>
          <w:sz w:val="24"/>
          <w:szCs w:val="24"/>
        </w:rPr>
        <w:t>We will use this system to categorize each of the districts represented in the existing LEO database (N = 4616). The first step is to divide the sample into group sizes using the 1 through 9 categorization for counties according to size and urban\rural status. Counties that fall into categories 1 through 7 comprise the first stratum, and counties that fall into categories 8 and 9 form stratum two.  Counties in both of these initial strata are further divided into regions, forming ultimately 28 plus 8 = 36 strata total.</w:t>
      </w: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6341A4">
      <w:pPr>
        <w:pStyle w:val="FootnoteText"/>
        <w:ind w:left="360"/>
        <w:rPr>
          <w:sz w:val="24"/>
          <w:szCs w:val="24"/>
        </w:rPr>
      </w:pPr>
    </w:p>
    <w:p w:rsidR="005A654F" w:rsidRPr="00C134A7" w:rsidRDefault="005A654F" w:rsidP="005A654F">
      <w:pPr>
        <w:pStyle w:val="FootnoteText"/>
        <w:ind w:left="360"/>
        <w:rPr>
          <w:b/>
          <w:sz w:val="24"/>
          <w:szCs w:val="24"/>
        </w:rPr>
      </w:pPr>
      <w:r w:rsidRPr="00C134A7">
        <w:rPr>
          <w:b/>
          <w:sz w:val="24"/>
          <w:szCs w:val="24"/>
        </w:rPr>
        <w:t>Table 3. Frequencies of Elections Jurisdictions by Region and Urban</w:t>
      </w:r>
      <w:r w:rsidR="00520B1B" w:rsidRPr="00C134A7">
        <w:rPr>
          <w:b/>
          <w:sz w:val="24"/>
          <w:szCs w:val="24"/>
        </w:rPr>
        <w:t>/Rural</w:t>
      </w:r>
      <w:r w:rsidRPr="00C134A7">
        <w:rPr>
          <w:b/>
          <w:sz w:val="24"/>
          <w:szCs w:val="24"/>
        </w:rPr>
        <w:t xml:space="preserve"> Status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072"/>
        <w:gridCol w:w="990"/>
        <w:gridCol w:w="886"/>
        <w:gridCol w:w="1046"/>
        <w:gridCol w:w="1064"/>
      </w:tblGrid>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b/>
                <w:color w:val="000000"/>
                <w:sz w:val="22"/>
                <w:szCs w:val="22"/>
              </w:rPr>
            </w:pPr>
            <w:r w:rsidRPr="00C134A7">
              <w:rPr>
                <w:b/>
                <w:color w:val="000000"/>
                <w:sz w:val="22"/>
                <w:szCs w:val="22"/>
              </w:rPr>
              <w:t>Code</w:t>
            </w:r>
          </w:p>
        </w:tc>
        <w:tc>
          <w:tcPr>
            <w:tcW w:w="5058" w:type="dxa"/>
            <w:gridSpan w:val="5"/>
            <w:shd w:val="clear" w:color="auto" w:fill="auto"/>
            <w:noWrap/>
            <w:vAlign w:val="bottom"/>
            <w:hideMark/>
          </w:tcPr>
          <w:p w:rsidR="005A654F" w:rsidRPr="00C134A7" w:rsidRDefault="005A654F" w:rsidP="005A654F">
            <w:pPr>
              <w:keepNext/>
              <w:keepLines/>
              <w:jc w:val="center"/>
              <w:rPr>
                <w:b/>
                <w:color w:val="000000"/>
                <w:sz w:val="22"/>
                <w:szCs w:val="22"/>
              </w:rPr>
            </w:pPr>
            <w:r w:rsidRPr="00C134A7">
              <w:rPr>
                <w:b/>
                <w:color w:val="000000"/>
                <w:sz w:val="22"/>
                <w:szCs w:val="22"/>
              </w:rPr>
              <w:t>Geographic Region</w:t>
            </w:r>
          </w:p>
        </w:tc>
      </w:tr>
      <w:tr w:rsidR="005A654F" w:rsidRPr="00C134A7" w:rsidTr="005A654F">
        <w:trPr>
          <w:trHeight w:val="300"/>
        </w:trPr>
        <w:tc>
          <w:tcPr>
            <w:tcW w:w="4518" w:type="dxa"/>
            <w:shd w:val="clear" w:color="auto" w:fill="auto"/>
            <w:noWrap/>
            <w:hideMark/>
          </w:tcPr>
          <w:p w:rsidR="005A654F" w:rsidRPr="00C134A7" w:rsidRDefault="005A654F" w:rsidP="005A654F">
            <w:pPr>
              <w:keepNext/>
              <w:keepLines/>
              <w:rPr>
                <w:color w:val="000000"/>
                <w:sz w:val="22"/>
                <w:szCs w:val="22"/>
              </w:rPr>
            </w:pPr>
            <w:r w:rsidRPr="00C134A7">
              <w:rPr>
                <w:color w:val="000000"/>
                <w:sz w:val="22"/>
                <w:szCs w:val="22"/>
              </w:rPr>
              <w:t>Metro counties:</w:t>
            </w:r>
          </w:p>
        </w:tc>
        <w:tc>
          <w:tcPr>
            <w:tcW w:w="1072" w:type="dxa"/>
            <w:shd w:val="clear" w:color="auto" w:fill="auto"/>
            <w:noWrap/>
            <w:vAlign w:val="center"/>
            <w:hideMark/>
          </w:tcPr>
          <w:p w:rsidR="005A654F" w:rsidRPr="00C134A7" w:rsidRDefault="005A654F" w:rsidP="005A654F">
            <w:pPr>
              <w:keepNext/>
              <w:keepLines/>
              <w:jc w:val="center"/>
              <w:rPr>
                <w:color w:val="000000"/>
                <w:sz w:val="22"/>
                <w:szCs w:val="22"/>
              </w:rPr>
            </w:pPr>
            <w:r w:rsidRPr="00C134A7">
              <w:rPr>
                <w:color w:val="000000"/>
                <w:sz w:val="22"/>
                <w:szCs w:val="22"/>
              </w:rPr>
              <w:t>Northeast</w:t>
            </w:r>
          </w:p>
        </w:tc>
        <w:tc>
          <w:tcPr>
            <w:tcW w:w="990" w:type="dxa"/>
            <w:vAlign w:val="center"/>
          </w:tcPr>
          <w:p w:rsidR="005A654F" w:rsidRPr="00C134A7" w:rsidRDefault="005A654F" w:rsidP="005A654F">
            <w:pPr>
              <w:keepNext/>
              <w:keepLines/>
              <w:jc w:val="center"/>
              <w:rPr>
                <w:color w:val="000000"/>
                <w:sz w:val="22"/>
                <w:szCs w:val="22"/>
              </w:rPr>
            </w:pPr>
            <w:r w:rsidRPr="00C134A7">
              <w:rPr>
                <w:color w:val="000000"/>
                <w:sz w:val="22"/>
                <w:szCs w:val="22"/>
              </w:rPr>
              <w:t>Midwest</w:t>
            </w:r>
          </w:p>
        </w:tc>
        <w:tc>
          <w:tcPr>
            <w:tcW w:w="886" w:type="dxa"/>
            <w:vAlign w:val="center"/>
          </w:tcPr>
          <w:p w:rsidR="005A654F" w:rsidRPr="00C134A7" w:rsidRDefault="005A654F" w:rsidP="005A654F">
            <w:pPr>
              <w:keepNext/>
              <w:keepLines/>
              <w:jc w:val="center"/>
              <w:rPr>
                <w:color w:val="000000"/>
                <w:sz w:val="22"/>
                <w:szCs w:val="22"/>
              </w:rPr>
            </w:pPr>
            <w:r w:rsidRPr="00C134A7">
              <w:rPr>
                <w:color w:val="000000"/>
                <w:sz w:val="22"/>
                <w:szCs w:val="22"/>
              </w:rPr>
              <w:t>South</w:t>
            </w:r>
          </w:p>
        </w:tc>
        <w:tc>
          <w:tcPr>
            <w:tcW w:w="1046" w:type="dxa"/>
            <w:vAlign w:val="center"/>
          </w:tcPr>
          <w:p w:rsidR="005A654F" w:rsidRPr="00C134A7" w:rsidRDefault="005A654F" w:rsidP="005A654F">
            <w:pPr>
              <w:keepNext/>
              <w:keepLines/>
              <w:jc w:val="center"/>
              <w:rPr>
                <w:color w:val="000000"/>
                <w:sz w:val="22"/>
                <w:szCs w:val="22"/>
              </w:rPr>
            </w:pPr>
            <w:r w:rsidRPr="00C134A7">
              <w:rPr>
                <w:color w:val="000000"/>
                <w:sz w:val="22"/>
                <w:szCs w:val="22"/>
              </w:rPr>
              <w:t>West</w:t>
            </w:r>
          </w:p>
        </w:tc>
        <w:tc>
          <w:tcPr>
            <w:tcW w:w="1064" w:type="dxa"/>
            <w:vAlign w:val="center"/>
          </w:tcPr>
          <w:p w:rsidR="005A654F" w:rsidRPr="00C134A7" w:rsidRDefault="005A654F" w:rsidP="005A654F">
            <w:pPr>
              <w:keepNext/>
              <w:keepLines/>
              <w:jc w:val="center"/>
              <w:rPr>
                <w:color w:val="000000"/>
                <w:sz w:val="22"/>
                <w:szCs w:val="22"/>
              </w:rPr>
            </w:pPr>
            <w:r w:rsidRPr="00C134A7">
              <w:rPr>
                <w:color w:val="000000"/>
                <w:sz w:val="22"/>
                <w:szCs w:val="22"/>
              </w:rPr>
              <w:t>Total</w:t>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1. Counties in metro areas of 1 million population or more</w:t>
            </w:r>
          </w:p>
        </w:tc>
        <w:tc>
          <w:tcPr>
            <w:tcW w:w="1072" w:type="dxa"/>
            <w:shd w:val="clear" w:color="auto" w:fill="auto"/>
            <w:noWrap/>
            <w:hideMark/>
          </w:tcPr>
          <w:p w:rsidR="005A654F" w:rsidRPr="00C134A7" w:rsidRDefault="005A654F" w:rsidP="005A654F">
            <w:pPr>
              <w:keepNext/>
              <w:keepLines/>
              <w:jc w:val="center"/>
              <w:rPr>
                <w:color w:val="000000"/>
                <w:sz w:val="22"/>
                <w:szCs w:val="22"/>
              </w:rPr>
            </w:pPr>
            <w:r w:rsidRPr="00C134A7">
              <w:rPr>
                <w:color w:val="000000"/>
                <w:sz w:val="22"/>
                <w:szCs w:val="22"/>
              </w:rPr>
              <w:t>359</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106</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211</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39</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715</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2. Counties in metro areas of 250,000 to 1 million population</w:t>
            </w:r>
          </w:p>
        </w:tc>
        <w:tc>
          <w:tcPr>
            <w:tcW w:w="1072" w:type="dxa"/>
            <w:shd w:val="clear" w:color="auto" w:fill="auto"/>
            <w:noWrap/>
            <w:hideMark/>
          </w:tcPr>
          <w:p w:rsidR="005A654F" w:rsidRPr="00C134A7" w:rsidRDefault="005A654F" w:rsidP="005A654F">
            <w:pPr>
              <w:keepNext/>
              <w:keepLines/>
              <w:jc w:val="center"/>
              <w:rPr>
                <w:color w:val="000000"/>
                <w:sz w:val="22"/>
                <w:szCs w:val="22"/>
              </w:rPr>
            </w:pPr>
            <w:r w:rsidRPr="00C134A7">
              <w:rPr>
                <w:color w:val="000000"/>
                <w:sz w:val="22"/>
                <w:szCs w:val="22"/>
              </w:rPr>
              <w:t>329</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83</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160</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42</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614</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3. Counties in metro areas of fewer than 250,000 population</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175</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104</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180</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50</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509</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Nonmetro counties:</w:t>
            </w:r>
          </w:p>
        </w:tc>
        <w:tc>
          <w:tcPr>
            <w:tcW w:w="1072" w:type="dxa"/>
            <w:shd w:val="clear" w:color="auto" w:fill="auto"/>
            <w:noWrap/>
          </w:tcPr>
          <w:p w:rsidR="005A654F" w:rsidRPr="00C134A7" w:rsidRDefault="005A654F" w:rsidP="005A654F">
            <w:pPr>
              <w:keepNext/>
              <w:keepLines/>
              <w:jc w:val="center"/>
              <w:rPr>
                <w:color w:val="000000"/>
                <w:sz w:val="22"/>
                <w:szCs w:val="22"/>
              </w:rPr>
            </w:pPr>
          </w:p>
        </w:tc>
        <w:tc>
          <w:tcPr>
            <w:tcW w:w="990" w:type="dxa"/>
          </w:tcPr>
          <w:p w:rsidR="005A654F" w:rsidRPr="00C134A7" w:rsidRDefault="005A654F" w:rsidP="005A654F">
            <w:pPr>
              <w:keepNext/>
              <w:keepLines/>
              <w:jc w:val="center"/>
              <w:rPr>
                <w:color w:val="000000"/>
                <w:sz w:val="22"/>
                <w:szCs w:val="22"/>
              </w:rPr>
            </w:pP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0</w:t>
            </w:r>
          </w:p>
        </w:tc>
        <w:tc>
          <w:tcPr>
            <w:tcW w:w="1046" w:type="dxa"/>
          </w:tcPr>
          <w:p w:rsidR="005A654F" w:rsidRPr="00C134A7" w:rsidRDefault="005A654F" w:rsidP="005A654F">
            <w:pPr>
              <w:keepNext/>
              <w:keepLines/>
              <w:jc w:val="center"/>
              <w:rPr>
                <w:color w:val="000000"/>
                <w:sz w:val="22"/>
                <w:szCs w:val="22"/>
              </w:rPr>
            </w:pPr>
          </w:p>
        </w:tc>
        <w:tc>
          <w:tcPr>
            <w:tcW w:w="1064" w:type="dxa"/>
          </w:tcPr>
          <w:p w:rsidR="005A654F" w:rsidRPr="00C134A7" w:rsidRDefault="005A654F" w:rsidP="005A654F">
            <w:pPr>
              <w:keepNext/>
              <w:keepLines/>
              <w:jc w:val="center"/>
              <w:rPr>
                <w:color w:val="000000"/>
                <w:sz w:val="22"/>
                <w:szCs w:val="22"/>
              </w:rPr>
            </w:pP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4 Urban population of 20,000 or more,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178</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65</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93</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30</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366</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5. Urban population of 20,000 or more, not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71</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45</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32</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24</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172</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6. Urban population of 2,500 to 19,999,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240</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184</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336</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59</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819</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7. Urban population of 2,500 to 19,999, not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254</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178</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163</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84</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679</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8. Completely rural or less than 2,500 urban population,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68</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75</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117</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33</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293</w:t>
            </w:r>
            <w:r w:rsidRPr="00C134A7">
              <w:rPr>
                <w:color w:val="000000"/>
                <w:sz w:val="22"/>
                <w:szCs w:val="22"/>
              </w:rPr>
              <w:fldChar w:fldCharType="end"/>
            </w:r>
          </w:p>
        </w:tc>
      </w:tr>
      <w:tr w:rsidR="005A654F" w:rsidRPr="00C134A7" w:rsidTr="005A654F">
        <w:trPr>
          <w:trHeight w:val="300"/>
        </w:trPr>
        <w:tc>
          <w:tcPr>
            <w:tcW w:w="4518" w:type="dxa"/>
            <w:shd w:val="clear" w:color="auto" w:fill="auto"/>
            <w:noWrap/>
            <w:vAlign w:val="bottom"/>
            <w:hideMark/>
          </w:tcPr>
          <w:p w:rsidR="005A654F" w:rsidRPr="00C134A7" w:rsidRDefault="005A654F" w:rsidP="005A654F">
            <w:pPr>
              <w:keepNext/>
              <w:keepLines/>
              <w:rPr>
                <w:color w:val="000000"/>
                <w:sz w:val="22"/>
                <w:szCs w:val="22"/>
              </w:rPr>
            </w:pPr>
            <w:r w:rsidRPr="00C134A7">
              <w:rPr>
                <w:color w:val="000000"/>
                <w:sz w:val="22"/>
                <w:szCs w:val="22"/>
              </w:rPr>
              <w:t>9. Completely rural or less than 2,500 urban population, not adjacent to a metro area</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t>30</w:t>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t>224</w:t>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t>132</w:t>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t>63</w:t>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=SUM(LEFT) </w:instrText>
            </w:r>
            <w:r w:rsidRPr="00C134A7">
              <w:rPr>
                <w:color w:val="000000"/>
                <w:sz w:val="22"/>
                <w:szCs w:val="22"/>
              </w:rPr>
              <w:fldChar w:fldCharType="separate"/>
            </w:r>
            <w:r w:rsidRPr="00C134A7">
              <w:rPr>
                <w:noProof/>
                <w:color w:val="000000"/>
                <w:sz w:val="22"/>
                <w:szCs w:val="22"/>
              </w:rPr>
              <w:t>449</w:t>
            </w:r>
            <w:r w:rsidRPr="00C134A7">
              <w:rPr>
                <w:color w:val="000000"/>
                <w:sz w:val="22"/>
                <w:szCs w:val="22"/>
              </w:rPr>
              <w:fldChar w:fldCharType="end"/>
            </w:r>
          </w:p>
        </w:tc>
      </w:tr>
      <w:tr w:rsidR="005A654F" w:rsidRPr="00C134A7" w:rsidTr="005A654F">
        <w:trPr>
          <w:trHeight w:val="300"/>
        </w:trPr>
        <w:tc>
          <w:tcPr>
            <w:tcW w:w="4518" w:type="dxa"/>
            <w:shd w:val="clear" w:color="auto" w:fill="auto"/>
            <w:noWrap/>
          </w:tcPr>
          <w:p w:rsidR="005A654F" w:rsidRPr="00C134A7" w:rsidRDefault="005A654F" w:rsidP="005A654F">
            <w:pPr>
              <w:keepNext/>
              <w:keepLines/>
              <w:rPr>
                <w:b/>
                <w:color w:val="000000"/>
                <w:sz w:val="22"/>
                <w:szCs w:val="22"/>
              </w:rPr>
            </w:pPr>
            <w:r w:rsidRPr="00C134A7">
              <w:rPr>
                <w:b/>
                <w:color w:val="000000"/>
                <w:sz w:val="22"/>
                <w:szCs w:val="22"/>
              </w:rPr>
              <w:t>Total</w:t>
            </w:r>
          </w:p>
        </w:tc>
        <w:tc>
          <w:tcPr>
            <w:tcW w:w="1072" w:type="dxa"/>
            <w:shd w:val="clear" w:color="auto" w:fill="auto"/>
            <w:noWrap/>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=SUM(ABOVE) </w:instrText>
            </w:r>
            <w:r w:rsidRPr="00C134A7">
              <w:rPr>
                <w:color w:val="000000"/>
                <w:sz w:val="22"/>
                <w:szCs w:val="22"/>
              </w:rPr>
              <w:fldChar w:fldCharType="separate"/>
            </w:r>
            <w:r w:rsidRPr="00C134A7">
              <w:rPr>
                <w:noProof/>
                <w:color w:val="000000"/>
                <w:sz w:val="22"/>
                <w:szCs w:val="22"/>
              </w:rPr>
              <w:t>1704</w:t>
            </w:r>
            <w:r w:rsidRPr="00C134A7">
              <w:rPr>
                <w:color w:val="000000"/>
                <w:sz w:val="22"/>
                <w:szCs w:val="22"/>
              </w:rPr>
              <w:fldChar w:fldCharType="end"/>
            </w:r>
          </w:p>
        </w:tc>
        <w:tc>
          <w:tcPr>
            <w:tcW w:w="990"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=SUM(ABOVE) </w:instrText>
            </w:r>
            <w:r w:rsidRPr="00C134A7">
              <w:rPr>
                <w:color w:val="000000"/>
                <w:sz w:val="22"/>
                <w:szCs w:val="22"/>
              </w:rPr>
              <w:fldChar w:fldCharType="separate"/>
            </w:r>
            <w:r w:rsidRPr="00C134A7">
              <w:rPr>
                <w:noProof/>
                <w:color w:val="000000"/>
                <w:sz w:val="22"/>
                <w:szCs w:val="22"/>
              </w:rPr>
              <w:t>1064</w:t>
            </w:r>
            <w:r w:rsidRPr="00C134A7">
              <w:rPr>
                <w:color w:val="000000"/>
                <w:sz w:val="22"/>
                <w:szCs w:val="22"/>
              </w:rPr>
              <w:fldChar w:fldCharType="end"/>
            </w:r>
          </w:p>
        </w:tc>
        <w:tc>
          <w:tcPr>
            <w:tcW w:w="886"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=SUM(ABOVE) </w:instrText>
            </w:r>
            <w:r w:rsidRPr="00C134A7">
              <w:rPr>
                <w:color w:val="000000"/>
                <w:sz w:val="22"/>
                <w:szCs w:val="22"/>
              </w:rPr>
              <w:fldChar w:fldCharType="separate"/>
            </w:r>
            <w:r w:rsidRPr="00C134A7">
              <w:rPr>
                <w:noProof/>
                <w:color w:val="000000"/>
                <w:sz w:val="22"/>
                <w:szCs w:val="22"/>
              </w:rPr>
              <w:t>1424</w:t>
            </w:r>
            <w:r w:rsidRPr="00C134A7">
              <w:rPr>
                <w:color w:val="000000"/>
                <w:sz w:val="22"/>
                <w:szCs w:val="22"/>
              </w:rPr>
              <w:fldChar w:fldCharType="end"/>
            </w:r>
          </w:p>
        </w:tc>
        <w:tc>
          <w:tcPr>
            <w:tcW w:w="1046"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=SUM(ABOVE) </w:instrText>
            </w:r>
            <w:r w:rsidRPr="00C134A7">
              <w:rPr>
                <w:color w:val="000000"/>
                <w:sz w:val="22"/>
                <w:szCs w:val="22"/>
              </w:rPr>
              <w:fldChar w:fldCharType="separate"/>
            </w:r>
            <w:r w:rsidRPr="00C134A7">
              <w:rPr>
                <w:noProof/>
                <w:color w:val="000000"/>
                <w:sz w:val="22"/>
                <w:szCs w:val="22"/>
              </w:rPr>
              <w:t>424</w:t>
            </w:r>
            <w:r w:rsidRPr="00C134A7">
              <w:rPr>
                <w:color w:val="000000"/>
                <w:sz w:val="22"/>
                <w:szCs w:val="22"/>
              </w:rPr>
              <w:fldChar w:fldCharType="end"/>
            </w:r>
          </w:p>
        </w:tc>
        <w:tc>
          <w:tcPr>
            <w:tcW w:w="1064" w:type="dxa"/>
          </w:tcPr>
          <w:p w:rsidR="005A654F" w:rsidRPr="00C134A7" w:rsidRDefault="005A654F" w:rsidP="005A654F">
            <w:pPr>
              <w:keepNext/>
              <w:keepLines/>
              <w:jc w:val="center"/>
              <w:rPr>
                <w:color w:val="000000"/>
                <w:sz w:val="22"/>
                <w:szCs w:val="22"/>
              </w:rPr>
            </w:pPr>
            <w:r w:rsidRPr="00C134A7">
              <w:rPr>
                <w:color w:val="000000"/>
                <w:sz w:val="22"/>
                <w:szCs w:val="22"/>
              </w:rPr>
              <w:fldChar w:fldCharType="begin"/>
            </w:r>
            <w:r w:rsidRPr="00C134A7">
              <w:rPr>
                <w:color w:val="000000"/>
                <w:sz w:val="22"/>
                <w:szCs w:val="22"/>
              </w:rPr>
              <w:instrText xml:space="preserve"> =SUM(ABOVE) </w:instrText>
            </w:r>
            <w:r w:rsidRPr="00C134A7">
              <w:rPr>
                <w:color w:val="000000"/>
                <w:sz w:val="22"/>
                <w:szCs w:val="22"/>
              </w:rPr>
              <w:fldChar w:fldCharType="separate"/>
            </w:r>
            <w:r w:rsidRPr="00C134A7">
              <w:rPr>
                <w:noProof/>
                <w:color w:val="000000"/>
                <w:sz w:val="22"/>
                <w:szCs w:val="22"/>
              </w:rPr>
              <w:t>4616</w:t>
            </w:r>
            <w:r w:rsidRPr="00C134A7">
              <w:rPr>
                <w:color w:val="000000"/>
                <w:sz w:val="22"/>
                <w:szCs w:val="22"/>
              </w:rPr>
              <w:fldChar w:fldCharType="end"/>
            </w:r>
          </w:p>
        </w:tc>
      </w:tr>
    </w:tbl>
    <w:p w:rsidR="005A654F" w:rsidRPr="00C134A7" w:rsidRDefault="005A654F" w:rsidP="006341A4">
      <w:pPr>
        <w:pStyle w:val="FootnoteText"/>
        <w:ind w:left="360"/>
        <w:rPr>
          <w:sz w:val="24"/>
          <w:szCs w:val="24"/>
        </w:rPr>
      </w:pPr>
    </w:p>
    <w:p w:rsidR="005A654F" w:rsidRPr="00C134A7" w:rsidRDefault="005A654F" w:rsidP="005A654F">
      <w:pPr>
        <w:ind w:firstLine="720"/>
        <w:rPr>
          <w:sz w:val="24"/>
          <w:szCs w:val="24"/>
        </w:rPr>
      </w:pPr>
      <w:r w:rsidRPr="00C134A7">
        <w:rPr>
          <w:sz w:val="24"/>
          <w:szCs w:val="24"/>
        </w:rPr>
        <w:t xml:space="preserve">All counties in the second stratum are sampled with certainty, having the effect of drawing in all very rural counties.  For the first stratum (categories 1 through 7), a sample size of 400 is desired so as to be able to make some specific statements either about Metro versus NonMetro or comparisons across regions.  However, we anticipate a response rate of about 20%.  Therefore, a sample size of 2,000 election officials for the metro and nonmetro counties is proposed.  The sample size distribution is given in Table </w:t>
      </w:r>
      <w:r w:rsidR="00C6445B" w:rsidRPr="00C134A7">
        <w:rPr>
          <w:sz w:val="24"/>
          <w:szCs w:val="24"/>
        </w:rPr>
        <w:t>4</w:t>
      </w:r>
      <w:r w:rsidRPr="00C134A7">
        <w:rPr>
          <w:sz w:val="24"/>
          <w:szCs w:val="24"/>
        </w:rPr>
        <w:t xml:space="preserve"> below.  Note that the sample is distributed proportionately to the size of the stratum for these 28 strata (metro, nonmetro by region).</w:t>
      </w:r>
    </w:p>
    <w:p w:rsidR="005A654F" w:rsidRPr="00C134A7" w:rsidRDefault="005A654F" w:rsidP="005A654F">
      <w:pPr>
        <w:rPr>
          <w:sz w:val="24"/>
          <w:szCs w:val="24"/>
        </w:rPr>
      </w:pPr>
    </w:p>
    <w:p w:rsidR="005A654F" w:rsidRDefault="005A654F" w:rsidP="005A654F">
      <w:pPr>
        <w:keepNext/>
        <w:keepLines/>
        <w:rPr>
          <w:b/>
          <w:sz w:val="24"/>
          <w:szCs w:val="24"/>
        </w:rPr>
      </w:pPr>
      <w:r w:rsidRPr="00C134A7">
        <w:rPr>
          <w:b/>
          <w:sz w:val="24"/>
          <w:szCs w:val="24"/>
        </w:rPr>
        <w:t>Table 4.  Distribution of Sample for the Strata</w:t>
      </w:r>
    </w:p>
    <w:p w:rsidR="00C134A7" w:rsidRPr="00C134A7" w:rsidRDefault="00C134A7" w:rsidP="005A654F">
      <w:pPr>
        <w:keepNext/>
        <w:keepLines/>
        <w:rPr>
          <w:b/>
          <w:sz w:val="24"/>
          <w:szCs w:val="24"/>
        </w:rPr>
      </w:pPr>
    </w:p>
    <w:tbl>
      <w:tblPr>
        <w:tblW w:w="5800" w:type="dxa"/>
        <w:jc w:val="center"/>
        <w:tblInd w:w="95" w:type="dxa"/>
        <w:tblLook w:val="0000" w:firstRow="0" w:lastRow="0" w:firstColumn="0" w:lastColumn="0" w:noHBand="0" w:noVBand="0"/>
      </w:tblPr>
      <w:tblGrid>
        <w:gridCol w:w="511"/>
        <w:gridCol w:w="840"/>
        <w:gridCol w:w="1150"/>
        <w:gridCol w:w="1056"/>
        <w:gridCol w:w="777"/>
        <w:gridCol w:w="710"/>
        <w:gridCol w:w="756"/>
      </w:tblGrid>
      <w:tr w:rsidR="005A654F" w:rsidRPr="00C134A7" w:rsidTr="005A654F">
        <w:trPr>
          <w:trHeight w:val="260"/>
          <w:jc w:val="center"/>
        </w:trPr>
        <w:tc>
          <w:tcPr>
            <w:tcW w:w="5800"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keepNext/>
              <w:keepLines/>
              <w:jc w:val="center"/>
              <w:rPr>
                <w:b/>
                <w:bCs/>
                <w:sz w:val="24"/>
                <w:szCs w:val="24"/>
              </w:rPr>
            </w:pPr>
            <w:r w:rsidRPr="00C134A7">
              <w:rPr>
                <w:b/>
                <w:bCs/>
                <w:sz w:val="24"/>
                <w:szCs w:val="24"/>
              </w:rPr>
              <w:t>Sample Sizes</w:t>
            </w:r>
          </w:p>
        </w:tc>
      </w:tr>
      <w:tr w:rsidR="005A654F" w:rsidRPr="00C134A7" w:rsidTr="005A654F">
        <w:trPr>
          <w:trHeight w:val="260"/>
          <w:jc w:val="center"/>
        </w:trPr>
        <w:tc>
          <w:tcPr>
            <w:tcW w:w="5800"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keepNext/>
              <w:keepLines/>
              <w:rPr>
                <w:sz w:val="24"/>
                <w:szCs w:val="24"/>
              </w:rPr>
            </w:pPr>
            <w:r w:rsidRPr="00C134A7">
              <w:rPr>
                <w:sz w:val="24"/>
                <w:szCs w:val="24"/>
              </w:rPr>
              <w:t> </w:t>
            </w:r>
          </w:p>
        </w:tc>
      </w:tr>
      <w:tr w:rsidR="005A654F" w:rsidRPr="00C134A7" w:rsidTr="005A654F">
        <w:trPr>
          <w:trHeight w:val="260"/>
          <w:jc w:val="center"/>
        </w:trPr>
        <w:tc>
          <w:tcPr>
            <w:tcW w:w="135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 </w:t>
            </w:r>
          </w:p>
        </w:tc>
        <w:tc>
          <w:tcPr>
            <w:tcW w:w="369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Region</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Total</w:t>
            </w:r>
          </w:p>
        </w:tc>
      </w:tr>
      <w:tr w:rsidR="005A654F" w:rsidRPr="00C134A7" w:rsidTr="005A654F">
        <w:trPr>
          <w:trHeight w:val="280"/>
          <w:jc w:val="center"/>
        </w:trPr>
        <w:tc>
          <w:tcPr>
            <w:tcW w:w="13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115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Northeast</w:t>
            </w:r>
          </w:p>
        </w:tc>
        <w:tc>
          <w:tcPr>
            <w:tcW w:w="1056"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Midwest</w:t>
            </w:r>
          </w:p>
        </w:tc>
        <w:tc>
          <w:tcPr>
            <w:tcW w:w="777"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South</w:t>
            </w:r>
          </w:p>
        </w:tc>
        <w:tc>
          <w:tcPr>
            <w:tcW w:w="71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keepNext/>
              <w:keepLines/>
              <w:jc w:val="center"/>
              <w:rPr>
                <w:sz w:val="24"/>
                <w:szCs w:val="24"/>
              </w:rPr>
            </w:pPr>
            <w:r w:rsidRPr="00C134A7">
              <w:rPr>
                <w:sz w:val="24"/>
                <w:szCs w:val="24"/>
              </w:rPr>
              <w:t>West</w:t>
            </w: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r>
      <w:tr w:rsidR="005A654F" w:rsidRPr="00C134A7" w:rsidTr="005A654F">
        <w:trPr>
          <w:trHeight w:val="260"/>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rPr>
                <w:sz w:val="24"/>
                <w:szCs w:val="24"/>
              </w:rPr>
            </w:pPr>
            <w:r w:rsidRPr="00C134A7">
              <w:rPr>
                <w:sz w:val="24"/>
                <w:szCs w:val="24"/>
              </w:rPr>
              <w:t> </w:t>
            </w: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1</w:t>
            </w:r>
          </w:p>
        </w:tc>
        <w:tc>
          <w:tcPr>
            <w:tcW w:w="1150" w:type="dxa"/>
            <w:tcBorders>
              <w:top w:val="single" w:sz="8"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185</w:t>
            </w:r>
          </w:p>
        </w:tc>
        <w:tc>
          <w:tcPr>
            <w:tcW w:w="1056"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55</w:t>
            </w:r>
          </w:p>
        </w:tc>
        <w:tc>
          <w:tcPr>
            <w:tcW w:w="777"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109</w:t>
            </w:r>
          </w:p>
        </w:tc>
        <w:tc>
          <w:tcPr>
            <w:tcW w:w="710"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20</w:t>
            </w:r>
          </w:p>
        </w:tc>
        <w:tc>
          <w:tcPr>
            <w:tcW w:w="756" w:type="dxa"/>
            <w:tcBorders>
              <w:top w:val="single" w:sz="8"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369</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2</w:t>
            </w:r>
          </w:p>
        </w:tc>
        <w:tc>
          <w:tcPr>
            <w:tcW w:w="115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170</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43</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83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22</w:t>
            </w:r>
          </w:p>
        </w:tc>
        <w:tc>
          <w:tcPr>
            <w:tcW w:w="756"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317</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3</w:t>
            </w:r>
          </w:p>
        </w:tc>
        <w:tc>
          <w:tcPr>
            <w:tcW w:w="115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90</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54</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26</w:t>
            </w:r>
          </w:p>
        </w:tc>
        <w:tc>
          <w:tcPr>
            <w:tcW w:w="756"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263</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4</w:t>
            </w:r>
          </w:p>
        </w:tc>
        <w:tc>
          <w:tcPr>
            <w:tcW w:w="115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92</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34</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48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15</w:t>
            </w:r>
          </w:p>
        </w:tc>
        <w:tc>
          <w:tcPr>
            <w:tcW w:w="756"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189</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5</w:t>
            </w:r>
          </w:p>
        </w:tc>
        <w:tc>
          <w:tcPr>
            <w:tcW w:w="115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23</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17</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12</w:t>
            </w:r>
          </w:p>
        </w:tc>
        <w:tc>
          <w:tcPr>
            <w:tcW w:w="756"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89</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6</w:t>
            </w:r>
          </w:p>
        </w:tc>
        <w:tc>
          <w:tcPr>
            <w:tcW w:w="115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124</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95</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173</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30</w:t>
            </w:r>
          </w:p>
        </w:tc>
        <w:tc>
          <w:tcPr>
            <w:tcW w:w="756"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423</w:t>
            </w:r>
          </w:p>
        </w:tc>
      </w:tr>
      <w:tr w:rsidR="005A654F" w:rsidRPr="00C134A7" w:rsidTr="005A654F">
        <w:trPr>
          <w:trHeight w:val="28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keepNext/>
              <w:keepLines/>
              <w:jc w:val="right"/>
              <w:rPr>
                <w:sz w:val="24"/>
                <w:szCs w:val="24"/>
              </w:rPr>
            </w:pPr>
            <w:r w:rsidRPr="00C134A7">
              <w:rPr>
                <w:sz w:val="24"/>
                <w:szCs w:val="24"/>
              </w:rPr>
              <w:t>7</w:t>
            </w:r>
          </w:p>
        </w:tc>
        <w:tc>
          <w:tcPr>
            <w:tcW w:w="1150" w:type="dxa"/>
            <w:tcBorders>
              <w:top w:val="single" w:sz="4" w:space="0" w:color="auto"/>
              <w:left w:val="single" w:sz="8" w:space="0" w:color="auto"/>
              <w:bottom w:val="single" w:sz="8"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131</w:t>
            </w:r>
          </w:p>
        </w:tc>
        <w:tc>
          <w:tcPr>
            <w:tcW w:w="1056"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92</w:t>
            </w:r>
          </w:p>
        </w:tc>
        <w:tc>
          <w:tcPr>
            <w:tcW w:w="777"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84</w:t>
            </w:r>
          </w:p>
        </w:tc>
        <w:tc>
          <w:tcPr>
            <w:tcW w:w="710"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43</w:t>
            </w:r>
          </w:p>
        </w:tc>
        <w:tc>
          <w:tcPr>
            <w:tcW w:w="756" w:type="dxa"/>
            <w:tcBorders>
              <w:top w:val="single" w:sz="4" w:space="0" w:color="auto"/>
              <w:left w:val="single" w:sz="4" w:space="0" w:color="auto"/>
              <w:bottom w:val="single" w:sz="8" w:space="0" w:color="auto"/>
              <w:right w:val="single" w:sz="8"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351</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8</w:t>
            </w:r>
          </w:p>
        </w:tc>
        <w:tc>
          <w:tcPr>
            <w:tcW w:w="115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68</w:t>
            </w:r>
          </w:p>
        </w:tc>
        <w:tc>
          <w:tcPr>
            <w:tcW w:w="1056"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75</w:t>
            </w:r>
          </w:p>
        </w:tc>
        <w:tc>
          <w:tcPr>
            <w:tcW w:w="777"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117</w:t>
            </w:r>
          </w:p>
        </w:tc>
        <w:tc>
          <w:tcPr>
            <w:tcW w:w="71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33</w:t>
            </w:r>
          </w:p>
        </w:tc>
        <w:tc>
          <w:tcPr>
            <w:tcW w:w="756"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293</w:t>
            </w:r>
          </w:p>
        </w:tc>
      </w:tr>
      <w:tr w:rsidR="005A654F" w:rsidRPr="00C134A7" w:rsidTr="005A654F">
        <w:trPr>
          <w:trHeight w:val="260"/>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keepNext/>
              <w:keepLines/>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30</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224</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132</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63</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449</w:t>
            </w:r>
          </w:p>
        </w:tc>
      </w:tr>
      <w:tr w:rsidR="005A654F" w:rsidRPr="00C134A7" w:rsidTr="005A654F">
        <w:trPr>
          <w:trHeight w:val="260"/>
          <w:jc w:val="center"/>
        </w:trPr>
        <w:tc>
          <w:tcPr>
            <w:tcW w:w="1351" w:type="dxa"/>
            <w:gridSpan w:val="2"/>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Total</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927</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694</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856</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265</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keepNext/>
              <w:keepLines/>
              <w:jc w:val="right"/>
              <w:rPr>
                <w:sz w:val="24"/>
                <w:szCs w:val="24"/>
              </w:rPr>
            </w:pPr>
            <w:r w:rsidRPr="00C134A7">
              <w:rPr>
                <w:sz w:val="24"/>
                <w:szCs w:val="24"/>
              </w:rPr>
              <w:t>2,742</w:t>
            </w:r>
          </w:p>
        </w:tc>
      </w:tr>
    </w:tbl>
    <w:p w:rsidR="005A654F" w:rsidRPr="00C134A7" w:rsidRDefault="005A654F" w:rsidP="005A654F">
      <w:pPr>
        <w:rPr>
          <w:sz w:val="24"/>
          <w:szCs w:val="24"/>
        </w:rPr>
      </w:pPr>
    </w:p>
    <w:p w:rsidR="005A654F" w:rsidRPr="00C134A7" w:rsidRDefault="005A654F" w:rsidP="005A654F">
      <w:pPr>
        <w:rPr>
          <w:sz w:val="24"/>
          <w:szCs w:val="24"/>
        </w:rPr>
      </w:pPr>
      <w:r w:rsidRPr="00C134A7">
        <w:rPr>
          <w:sz w:val="24"/>
          <w:szCs w:val="24"/>
        </w:rPr>
        <w:t>Note that the sample sizes for rows 8 and 9 are the population sizes because of sampling with certainty in these two rows.  For rows 1 through 7, the sample size sums to 2,000.</w:t>
      </w:r>
    </w:p>
    <w:p w:rsidR="005A654F" w:rsidRPr="00C134A7" w:rsidRDefault="005A654F" w:rsidP="005A654F">
      <w:pPr>
        <w:rPr>
          <w:sz w:val="24"/>
          <w:szCs w:val="24"/>
        </w:rPr>
      </w:pPr>
    </w:p>
    <w:p w:rsidR="005A654F" w:rsidRPr="00C134A7" w:rsidRDefault="005A654F" w:rsidP="005A654F">
      <w:pPr>
        <w:ind w:firstLine="720"/>
        <w:rPr>
          <w:sz w:val="24"/>
          <w:szCs w:val="24"/>
        </w:rPr>
      </w:pPr>
      <w:r w:rsidRPr="00C134A7">
        <w:rPr>
          <w:sz w:val="24"/>
          <w:szCs w:val="24"/>
        </w:rPr>
        <w:t>With an expected response rate of 20%, the expected number of completed interviews is one-fifth the number in each cell.  The expected number of complete</w:t>
      </w:r>
      <w:r w:rsidR="00C6445B" w:rsidRPr="00C134A7">
        <w:rPr>
          <w:sz w:val="24"/>
          <w:szCs w:val="24"/>
        </w:rPr>
        <w:t>d interviews is given in Table 5</w:t>
      </w:r>
      <w:r w:rsidRPr="00C134A7">
        <w:rPr>
          <w:sz w:val="24"/>
          <w:szCs w:val="24"/>
        </w:rPr>
        <w:t>.</w:t>
      </w:r>
    </w:p>
    <w:p w:rsidR="005A654F" w:rsidRPr="00C134A7" w:rsidRDefault="005A654F" w:rsidP="005A654F">
      <w:pPr>
        <w:rPr>
          <w:sz w:val="24"/>
          <w:szCs w:val="24"/>
        </w:rPr>
      </w:pPr>
    </w:p>
    <w:p w:rsidR="005A654F" w:rsidRPr="00C134A7" w:rsidRDefault="005A654F" w:rsidP="005A654F">
      <w:pPr>
        <w:rPr>
          <w:b/>
          <w:sz w:val="24"/>
          <w:szCs w:val="24"/>
        </w:rPr>
      </w:pPr>
      <w:r w:rsidRPr="00C134A7">
        <w:rPr>
          <w:b/>
          <w:sz w:val="24"/>
          <w:szCs w:val="24"/>
        </w:rPr>
        <w:t>Table 5:  Expect</w:t>
      </w:r>
      <w:r w:rsidR="00520B1B" w:rsidRPr="00C134A7">
        <w:rPr>
          <w:b/>
          <w:sz w:val="24"/>
          <w:szCs w:val="24"/>
        </w:rPr>
        <w:t>ed Number of C</w:t>
      </w:r>
      <w:r w:rsidRPr="00C134A7">
        <w:rPr>
          <w:b/>
          <w:sz w:val="24"/>
          <w:szCs w:val="24"/>
        </w:rPr>
        <w:t>ompleted Surveys</w:t>
      </w:r>
      <w:r w:rsidR="00520B1B" w:rsidRPr="00C134A7">
        <w:rPr>
          <w:b/>
          <w:sz w:val="24"/>
          <w:szCs w:val="24"/>
        </w:rPr>
        <w:t xml:space="preserve"> by S</w:t>
      </w:r>
      <w:r w:rsidRPr="00C134A7">
        <w:rPr>
          <w:b/>
          <w:sz w:val="24"/>
          <w:szCs w:val="24"/>
        </w:rPr>
        <w:t>tratum</w:t>
      </w:r>
    </w:p>
    <w:p w:rsidR="005A654F" w:rsidRPr="00C134A7" w:rsidRDefault="005A654F" w:rsidP="005A654F">
      <w:pPr>
        <w:rPr>
          <w:sz w:val="24"/>
          <w:szCs w:val="24"/>
        </w:rPr>
      </w:pPr>
    </w:p>
    <w:tbl>
      <w:tblPr>
        <w:tblW w:w="5420" w:type="dxa"/>
        <w:jc w:val="center"/>
        <w:tblInd w:w="95" w:type="dxa"/>
        <w:tblLook w:val="0000" w:firstRow="0" w:lastRow="0" w:firstColumn="0" w:lastColumn="0" w:noHBand="0" w:noVBand="0"/>
      </w:tblPr>
      <w:tblGrid>
        <w:gridCol w:w="337"/>
        <w:gridCol w:w="667"/>
        <w:gridCol w:w="1150"/>
        <w:gridCol w:w="1056"/>
        <w:gridCol w:w="777"/>
        <w:gridCol w:w="710"/>
        <w:gridCol w:w="723"/>
      </w:tblGrid>
      <w:tr w:rsidR="005A654F" w:rsidRPr="00C134A7" w:rsidTr="005A654F">
        <w:trPr>
          <w:trHeight w:val="260"/>
          <w:jc w:val="center"/>
        </w:trPr>
        <w:tc>
          <w:tcPr>
            <w:tcW w:w="5420"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jc w:val="center"/>
              <w:rPr>
                <w:b/>
                <w:bCs/>
                <w:sz w:val="24"/>
                <w:szCs w:val="24"/>
              </w:rPr>
            </w:pPr>
            <w:r w:rsidRPr="00C134A7">
              <w:rPr>
                <w:b/>
                <w:bCs/>
                <w:sz w:val="24"/>
                <w:szCs w:val="24"/>
              </w:rPr>
              <w:t>Expected Number of Completed Surveys</w:t>
            </w:r>
          </w:p>
        </w:tc>
      </w:tr>
      <w:tr w:rsidR="005A654F" w:rsidRPr="00C134A7" w:rsidTr="005A654F">
        <w:trPr>
          <w:trHeight w:val="260"/>
          <w:jc w:val="center"/>
        </w:trPr>
        <w:tc>
          <w:tcPr>
            <w:tcW w:w="5420"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rPr>
                <w:sz w:val="24"/>
                <w:szCs w:val="24"/>
              </w:rPr>
            </w:pPr>
            <w:r w:rsidRPr="00C134A7">
              <w:rPr>
                <w:sz w:val="24"/>
                <w:szCs w:val="24"/>
              </w:rPr>
              <w:t> </w:t>
            </w:r>
          </w:p>
        </w:tc>
      </w:tr>
      <w:tr w:rsidR="005A654F" w:rsidRPr="00C134A7" w:rsidTr="005A654F">
        <w:trPr>
          <w:trHeight w:val="260"/>
          <w:jc w:val="center"/>
        </w:trPr>
        <w:tc>
          <w:tcPr>
            <w:tcW w:w="190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 </w:t>
            </w:r>
          </w:p>
        </w:tc>
        <w:tc>
          <w:tcPr>
            <w:tcW w:w="296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Region</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Total</w:t>
            </w:r>
          </w:p>
        </w:tc>
      </w:tr>
      <w:tr w:rsidR="005A654F" w:rsidRPr="00C134A7" w:rsidTr="005A654F">
        <w:trPr>
          <w:trHeight w:val="280"/>
          <w:jc w:val="center"/>
        </w:trPr>
        <w:tc>
          <w:tcPr>
            <w:tcW w:w="19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94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Northeast</w:t>
            </w:r>
          </w:p>
        </w:tc>
        <w:tc>
          <w:tcPr>
            <w:tcW w:w="86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Midwest</w:t>
            </w:r>
          </w:p>
        </w:tc>
        <w:tc>
          <w:tcPr>
            <w:tcW w:w="62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South</w:t>
            </w:r>
          </w:p>
        </w:tc>
        <w:tc>
          <w:tcPr>
            <w:tcW w:w="540" w:type="dxa"/>
            <w:tcBorders>
              <w:top w:val="single" w:sz="4" w:space="0" w:color="auto"/>
              <w:left w:val="single" w:sz="4" w:space="0" w:color="auto"/>
              <w:bottom w:val="nil"/>
              <w:right w:val="single" w:sz="4" w:space="0" w:color="auto"/>
            </w:tcBorders>
            <w:shd w:val="clear" w:color="auto" w:fill="FFFFFF"/>
            <w:vAlign w:val="bottom"/>
          </w:tcPr>
          <w:p w:rsidR="005A654F" w:rsidRPr="00C134A7" w:rsidRDefault="005A654F" w:rsidP="005A654F">
            <w:pPr>
              <w:jc w:val="center"/>
              <w:rPr>
                <w:sz w:val="24"/>
                <w:szCs w:val="24"/>
              </w:rPr>
            </w:pPr>
            <w:r w:rsidRPr="00C134A7">
              <w:rPr>
                <w:sz w:val="24"/>
                <w:szCs w:val="24"/>
              </w:rPr>
              <w:t>West</w:t>
            </w:r>
          </w:p>
        </w:tc>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r>
      <w:tr w:rsidR="005A654F" w:rsidRPr="00C134A7" w:rsidTr="005A654F">
        <w:trPr>
          <w:trHeight w:val="260"/>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rPr>
                <w:sz w:val="24"/>
                <w:szCs w:val="24"/>
              </w:rPr>
            </w:pPr>
            <w:r w:rsidRPr="00C134A7">
              <w:rPr>
                <w:sz w:val="24"/>
                <w:szCs w:val="24"/>
              </w:rPr>
              <w:t> </w:t>
            </w: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1</w:t>
            </w:r>
          </w:p>
        </w:tc>
        <w:tc>
          <w:tcPr>
            <w:tcW w:w="940" w:type="dxa"/>
            <w:tcBorders>
              <w:top w:val="single" w:sz="8"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37</w:t>
            </w:r>
          </w:p>
        </w:tc>
        <w:tc>
          <w:tcPr>
            <w:tcW w:w="860"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11</w:t>
            </w:r>
          </w:p>
        </w:tc>
        <w:tc>
          <w:tcPr>
            <w:tcW w:w="620"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22</w:t>
            </w:r>
          </w:p>
        </w:tc>
        <w:tc>
          <w:tcPr>
            <w:tcW w:w="540" w:type="dxa"/>
            <w:tcBorders>
              <w:top w:val="single" w:sz="8"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4</w:t>
            </w:r>
          </w:p>
        </w:tc>
        <w:tc>
          <w:tcPr>
            <w:tcW w:w="560" w:type="dxa"/>
            <w:tcBorders>
              <w:top w:val="single" w:sz="8"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74</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2</w:t>
            </w:r>
          </w:p>
        </w:tc>
        <w:tc>
          <w:tcPr>
            <w:tcW w:w="94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34</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9</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17</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4</w:t>
            </w:r>
          </w:p>
        </w:tc>
        <w:tc>
          <w:tcPr>
            <w:tcW w:w="560"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63</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3</w:t>
            </w:r>
          </w:p>
        </w:tc>
        <w:tc>
          <w:tcPr>
            <w:tcW w:w="94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18</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11</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19</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5</w:t>
            </w:r>
          </w:p>
        </w:tc>
        <w:tc>
          <w:tcPr>
            <w:tcW w:w="560"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53</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4</w:t>
            </w:r>
          </w:p>
        </w:tc>
        <w:tc>
          <w:tcPr>
            <w:tcW w:w="94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18</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7</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3</w:t>
            </w:r>
          </w:p>
        </w:tc>
        <w:tc>
          <w:tcPr>
            <w:tcW w:w="560"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38</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5</w:t>
            </w:r>
          </w:p>
        </w:tc>
        <w:tc>
          <w:tcPr>
            <w:tcW w:w="94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7</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5</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w:t>
            </w:r>
          </w:p>
        </w:tc>
        <w:tc>
          <w:tcPr>
            <w:tcW w:w="560"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18</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6</w:t>
            </w:r>
          </w:p>
        </w:tc>
        <w:tc>
          <w:tcPr>
            <w:tcW w:w="940" w:type="dxa"/>
            <w:tcBorders>
              <w:top w:val="single" w:sz="4" w:space="0" w:color="auto"/>
              <w:left w:val="single" w:sz="8"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25</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19</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35</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6</w:t>
            </w:r>
          </w:p>
        </w:tc>
        <w:tc>
          <w:tcPr>
            <w:tcW w:w="560" w:type="dxa"/>
            <w:tcBorders>
              <w:top w:val="single" w:sz="4" w:space="0" w:color="auto"/>
              <w:left w:val="single" w:sz="4" w:space="0" w:color="auto"/>
              <w:bottom w:val="single" w:sz="4"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85</w:t>
            </w:r>
          </w:p>
        </w:tc>
      </w:tr>
      <w:tr w:rsidR="005A654F" w:rsidRPr="00C134A7" w:rsidTr="005A654F">
        <w:trPr>
          <w:trHeight w:val="28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7</w:t>
            </w:r>
          </w:p>
        </w:tc>
        <w:tc>
          <w:tcPr>
            <w:tcW w:w="940" w:type="dxa"/>
            <w:tcBorders>
              <w:top w:val="single" w:sz="4" w:space="0" w:color="auto"/>
              <w:left w:val="single" w:sz="8" w:space="0" w:color="auto"/>
              <w:bottom w:val="single" w:sz="8"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26</w:t>
            </w:r>
          </w:p>
        </w:tc>
        <w:tc>
          <w:tcPr>
            <w:tcW w:w="860"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18</w:t>
            </w:r>
          </w:p>
        </w:tc>
        <w:tc>
          <w:tcPr>
            <w:tcW w:w="620"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17</w:t>
            </w:r>
          </w:p>
        </w:tc>
        <w:tc>
          <w:tcPr>
            <w:tcW w:w="540" w:type="dxa"/>
            <w:tcBorders>
              <w:top w:val="single" w:sz="4" w:space="0" w:color="auto"/>
              <w:left w:val="single" w:sz="4" w:space="0" w:color="auto"/>
              <w:bottom w:val="single" w:sz="8"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9</w:t>
            </w:r>
          </w:p>
        </w:tc>
        <w:tc>
          <w:tcPr>
            <w:tcW w:w="560" w:type="dxa"/>
            <w:tcBorders>
              <w:top w:val="single" w:sz="4" w:space="0" w:color="auto"/>
              <w:left w:val="single" w:sz="4" w:space="0" w:color="auto"/>
              <w:bottom w:val="single" w:sz="8" w:space="0" w:color="auto"/>
              <w:right w:val="single" w:sz="8" w:space="0" w:color="auto"/>
            </w:tcBorders>
            <w:shd w:val="clear" w:color="auto" w:fill="FFFFFF"/>
          </w:tcPr>
          <w:p w:rsidR="005A654F" w:rsidRPr="00C134A7" w:rsidRDefault="005A654F" w:rsidP="005A654F">
            <w:pPr>
              <w:jc w:val="right"/>
              <w:rPr>
                <w:sz w:val="24"/>
                <w:szCs w:val="24"/>
              </w:rPr>
            </w:pPr>
            <w:r w:rsidRPr="00C134A7">
              <w:rPr>
                <w:sz w:val="24"/>
                <w:szCs w:val="24"/>
              </w:rPr>
              <w:t>70</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8</w:t>
            </w:r>
          </w:p>
        </w:tc>
        <w:tc>
          <w:tcPr>
            <w:tcW w:w="94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14</w:t>
            </w:r>
          </w:p>
        </w:tc>
        <w:tc>
          <w:tcPr>
            <w:tcW w:w="86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15</w:t>
            </w:r>
          </w:p>
        </w:tc>
        <w:tc>
          <w:tcPr>
            <w:tcW w:w="62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23</w:t>
            </w:r>
          </w:p>
        </w:tc>
        <w:tc>
          <w:tcPr>
            <w:tcW w:w="54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7</w:t>
            </w:r>
          </w:p>
        </w:tc>
        <w:tc>
          <w:tcPr>
            <w:tcW w:w="560" w:type="dxa"/>
            <w:tcBorders>
              <w:top w:val="nil"/>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59</w:t>
            </w:r>
          </w:p>
        </w:tc>
      </w:tr>
      <w:tr w:rsidR="005A654F" w:rsidRPr="00C134A7" w:rsidTr="005A654F">
        <w:trPr>
          <w:trHeight w:val="260"/>
          <w:jc w:val="center"/>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654F" w:rsidRPr="00C134A7" w:rsidRDefault="005A654F" w:rsidP="005A654F">
            <w:pPr>
              <w:rPr>
                <w:sz w:val="24"/>
                <w:szCs w:val="24"/>
              </w:rPr>
            </w:pPr>
          </w:p>
        </w:tc>
        <w:tc>
          <w:tcPr>
            <w:tcW w:w="1500" w:type="dxa"/>
            <w:tcBorders>
              <w:top w:val="single" w:sz="4" w:space="0" w:color="auto"/>
              <w:left w:val="single" w:sz="4" w:space="0" w:color="auto"/>
              <w:bottom w:val="single" w:sz="4" w:space="0" w:color="auto"/>
              <w:right w:val="nil"/>
            </w:tcBorders>
            <w:shd w:val="clear" w:color="auto" w:fill="FFFFFF"/>
          </w:tcPr>
          <w:p w:rsidR="005A654F" w:rsidRPr="00C134A7" w:rsidRDefault="005A654F" w:rsidP="005A654F">
            <w:pPr>
              <w:jc w:val="right"/>
              <w:rPr>
                <w:sz w:val="24"/>
                <w:szCs w:val="24"/>
              </w:rPr>
            </w:pPr>
            <w:r w:rsidRPr="00C134A7">
              <w:rPr>
                <w:sz w:val="24"/>
                <w:szCs w:val="24"/>
              </w:rPr>
              <w:t>9</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6</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45</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26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13</w:t>
            </w:r>
          </w:p>
        </w:tc>
        <w:tc>
          <w:tcPr>
            <w:tcW w:w="5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90</w:t>
            </w:r>
          </w:p>
        </w:tc>
      </w:tr>
      <w:tr w:rsidR="005A654F" w:rsidRPr="00C134A7" w:rsidTr="005A654F">
        <w:trPr>
          <w:trHeight w:val="260"/>
          <w:jc w:val="center"/>
        </w:trPr>
        <w:tc>
          <w:tcPr>
            <w:tcW w:w="1900" w:type="dxa"/>
            <w:gridSpan w:val="2"/>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Total</w:t>
            </w:r>
          </w:p>
        </w:tc>
        <w:tc>
          <w:tcPr>
            <w:tcW w:w="9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185</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139</w:t>
            </w:r>
          </w:p>
        </w:tc>
        <w:tc>
          <w:tcPr>
            <w:tcW w:w="62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171</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53</w:t>
            </w:r>
          </w:p>
        </w:tc>
        <w:tc>
          <w:tcPr>
            <w:tcW w:w="560" w:type="dxa"/>
            <w:tcBorders>
              <w:top w:val="single" w:sz="4" w:space="0" w:color="auto"/>
              <w:left w:val="single" w:sz="4" w:space="0" w:color="auto"/>
              <w:bottom w:val="single" w:sz="4" w:space="0" w:color="auto"/>
              <w:right w:val="single" w:sz="4" w:space="0" w:color="auto"/>
            </w:tcBorders>
            <w:shd w:val="clear" w:color="auto" w:fill="FFFFFF"/>
          </w:tcPr>
          <w:p w:rsidR="005A654F" w:rsidRPr="00C134A7" w:rsidRDefault="005A654F" w:rsidP="005A654F">
            <w:pPr>
              <w:jc w:val="right"/>
              <w:rPr>
                <w:sz w:val="24"/>
                <w:szCs w:val="24"/>
              </w:rPr>
            </w:pPr>
            <w:r w:rsidRPr="00C134A7">
              <w:rPr>
                <w:sz w:val="24"/>
                <w:szCs w:val="24"/>
              </w:rPr>
              <w:t>548</w:t>
            </w:r>
          </w:p>
        </w:tc>
      </w:tr>
    </w:tbl>
    <w:p w:rsidR="005A654F" w:rsidRPr="00C134A7" w:rsidRDefault="005A654F" w:rsidP="005A654F">
      <w:pPr>
        <w:rPr>
          <w:sz w:val="24"/>
          <w:szCs w:val="24"/>
        </w:rPr>
      </w:pPr>
    </w:p>
    <w:p w:rsidR="005A654F" w:rsidRPr="00C134A7" w:rsidRDefault="005A654F" w:rsidP="005A654F">
      <w:pPr>
        <w:ind w:firstLine="720"/>
        <w:rPr>
          <w:sz w:val="24"/>
          <w:szCs w:val="24"/>
        </w:rPr>
      </w:pPr>
      <w:r w:rsidRPr="00C134A7">
        <w:rPr>
          <w:sz w:val="24"/>
          <w:szCs w:val="24"/>
        </w:rPr>
        <w:t>If the election officials that do respond to the survey are a random sample of the total population of election officials, then comparisons between subgroups would have the levels o</w:t>
      </w:r>
      <w:r w:rsidR="00C6445B" w:rsidRPr="00C134A7">
        <w:rPr>
          <w:sz w:val="24"/>
          <w:szCs w:val="24"/>
        </w:rPr>
        <w:t>f precision presented in Table 6</w:t>
      </w:r>
      <w:r w:rsidRPr="00C134A7">
        <w:rPr>
          <w:sz w:val="24"/>
          <w:szCs w:val="24"/>
        </w:rPr>
        <w:t>, below.  These are the minimum detectable differences at the 95% confidence level.</w:t>
      </w:r>
    </w:p>
    <w:p w:rsidR="005A654F" w:rsidRPr="00C134A7" w:rsidRDefault="005A654F" w:rsidP="005A654F">
      <w:pPr>
        <w:rPr>
          <w:sz w:val="24"/>
          <w:szCs w:val="24"/>
        </w:rPr>
      </w:pPr>
    </w:p>
    <w:p w:rsidR="005A654F" w:rsidRDefault="005A654F" w:rsidP="005A654F">
      <w:pPr>
        <w:rPr>
          <w:b/>
          <w:sz w:val="24"/>
          <w:szCs w:val="24"/>
        </w:rPr>
      </w:pPr>
      <w:r w:rsidRPr="00C134A7">
        <w:rPr>
          <w:b/>
          <w:sz w:val="24"/>
          <w:szCs w:val="24"/>
        </w:rPr>
        <w:t>Table 6.  Minimum Detectable Differences at the 95% Confidence Level</w:t>
      </w:r>
    </w:p>
    <w:p w:rsidR="00C134A7" w:rsidRPr="00C134A7" w:rsidRDefault="00C134A7" w:rsidP="005A654F">
      <w:pPr>
        <w:rPr>
          <w:b/>
          <w:sz w:val="24"/>
          <w:szCs w:val="24"/>
        </w:rPr>
      </w:pPr>
    </w:p>
    <w:tbl>
      <w:tblPr>
        <w:tblStyle w:val="TableGrid"/>
        <w:tblW w:w="5800" w:type="dxa"/>
        <w:jc w:val="center"/>
        <w:tblLook w:val="0000" w:firstRow="0" w:lastRow="0" w:firstColumn="0" w:lastColumn="0" w:noHBand="0" w:noVBand="0"/>
      </w:tblPr>
      <w:tblGrid>
        <w:gridCol w:w="4300"/>
        <w:gridCol w:w="1500"/>
      </w:tblGrid>
      <w:tr w:rsidR="005A654F" w:rsidRPr="00C134A7" w:rsidTr="005A654F">
        <w:trPr>
          <w:trHeight w:val="260"/>
          <w:jc w:val="center"/>
        </w:trPr>
        <w:tc>
          <w:tcPr>
            <w:tcW w:w="4300" w:type="dxa"/>
            <w:noWrap/>
          </w:tcPr>
          <w:p w:rsidR="005A654F" w:rsidRPr="00C134A7" w:rsidRDefault="005A654F" w:rsidP="005A654F">
            <w:pPr>
              <w:rPr>
                <w:sz w:val="24"/>
                <w:szCs w:val="24"/>
                <w:u w:val="single"/>
              </w:rPr>
            </w:pPr>
            <w:r w:rsidRPr="00C134A7">
              <w:rPr>
                <w:sz w:val="24"/>
                <w:szCs w:val="24"/>
                <w:u w:val="single"/>
              </w:rPr>
              <w:t>Comparison</w:t>
            </w:r>
          </w:p>
        </w:tc>
        <w:tc>
          <w:tcPr>
            <w:tcW w:w="1500" w:type="dxa"/>
            <w:noWrap/>
          </w:tcPr>
          <w:p w:rsidR="005A654F" w:rsidRPr="00C134A7" w:rsidRDefault="005A654F" w:rsidP="005A654F">
            <w:pPr>
              <w:jc w:val="right"/>
              <w:rPr>
                <w:sz w:val="24"/>
                <w:szCs w:val="24"/>
              </w:rPr>
            </w:pPr>
            <w:r w:rsidRPr="00C134A7">
              <w:rPr>
                <w:sz w:val="24"/>
                <w:szCs w:val="24"/>
              </w:rPr>
              <w:t xml:space="preserve">95% Difference </w:t>
            </w:r>
            <w:r w:rsidRPr="00C134A7">
              <w:rPr>
                <w:sz w:val="24"/>
                <w:szCs w:val="24"/>
                <w:u w:val="single"/>
              </w:rPr>
              <w:t>Detectable</w:t>
            </w:r>
          </w:p>
        </w:tc>
      </w:tr>
      <w:tr w:rsidR="005A654F" w:rsidRPr="00C134A7" w:rsidTr="005A654F">
        <w:trPr>
          <w:trHeight w:val="260"/>
          <w:jc w:val="center"/>
        </w:trPr>
        <w:tc>
          <w:tcPr>
            <w:tcW w:w="4300" w:type="dxa"/>
            <w:noWrap/>
          </w:tcPr>
          <w:p w:rsidR="005A654F" w:rsidRPr="00C134A7" w:rsidRDefault="005A654F" w:rsidP="005A654F">
            <w:pPr>
              <w:rPr>
                <w:sz w:val="24"/>
                <w:szCs w:val="24"/>
              </w:rPr>
            </w:pPr>
            <w:r w:rsidRPr="00C134A7">
              <w:rPr>
                <w:sz w:val="24"/>
                <w:szCs w:val="24"/>
              </w:rPr>
              <w:t>Rural to Metro \ NonMetro Combined</w:t>
            </w:r>
          </w:p>
        </w:tc>
        <w:tc>
          <w:tcPr>
            <w:tcW w:w="1500" w:type="dxa"/>
            <w:noWrap/>
          </w:tcPr>
          <w:p w:rsidR="005A654F" w:rsidRPr="00C134A7" w:rsidRDefault="005A654F" w:rsidP="005A654F">
            <w:pPr>
              <w:jc w:val="right"/>
              <w:rPr>
                <w:sz w:val="24"/>
                <w:szCs w:val="24"/>
              </w:rPr>
            </w:pPr>
            <w:r w:rsidRPr="00C134A7">
              <w:rPr>
                <w:sz w:val="24"/>
                <w:szCs w:val="24"/>
              </w:rPr>
              <w:t>8.50%</w:t>
            </w:r>
          </w:p>
        </w:tc>
      </w:tr>
      <w:tr w:rsidR="005A654F" w:rsidRPr="00C134A7" w:rsidTr="005A654F">
        <w:trPr>
          <w:trHeight w:val="260"/>
          <w:jc w:val="center"/>
        </w:trPr>
        <w:tc>
          <w:tcPr>
            <w:tcW w:w="4300" w:type="dxa"/>
            <w:noWrap/>
          </w:tcPr>
          <w:p w:rsidR="005A654F" w:rsidRPr="00C134A7" w:rsidRDefault="005A654F" w:rsidP="005A654F">
            <w:pPr>
              <w:rPr>
                <w:sz w:val="24"/>
                <w:szCs w:val="24"/>
              </w:rPr>
            </w:pPr>
            <w:r w:rsidRPr="00C134A7">
              <w:rPr>
                <w:sz w:val="24"/>
                <w:szCs w:val="24"/>
              </w:rPr>
              <w:t>Rural to Metro</w:t>
            </w:r>
          </w:p>
        </w:tc>
        <w:tc>
          <w:tcPr>
            <w:tcW w:w="1500" w:type="dxa"/>
            <w:noWrap/>
          </w:tcPr>
          <w:p w:rsidR="005A654F" w:rsidRPr="00C134A7" w:rsidRDefault="005A654F" w:rsidP="005A654F">
            <w:pPr>
              <w:jc w:val="right"/>
              <w:rPr>
                <w:sz w:val="24"/>
                <w:szCs w:val="24"/>
              </w:rPr>
            </w:pPr>
            <w:r w:rsidRPr="00C134A7">
              <w:rPr>
                <w:sz w:val="24"/>
                <w:szCs w:val="24"/>
              </w:rPr>
              <w:t>9.80%</w:t>
            </w:r>
          </w:p>
        </w:tc>
      </w:tr>
      <w:tr w:rsidR="005A654F" w:rsidRPr="00C134A7" w:rsidTr="005A654F">
        <w:trPr>
          <w:trHeight w:val="260"/>
          <w:jc w:val="center"/>
        </w:trPr>
        <w:tc>
          <w:tcPr>
            <w:tcW w:w="4300" w:type="dxa"/>
            <w:noWrap/>
          </w:tcPr>
          <w:p w:rsidR="005A654F" w:rsidRPr="00C134A7" w:rsidRDefault="005A654F" w:rsidP="005A654F">
            <w:pPr>
              <w:rPr>
                <w:sz w:val="24"/>
                <w:szCs w:val="24"/>
              </w:rPr>
            </w:pPr>
            <w:r w:rsidRPr="00C134A7">
              <w:rPr>
                <w:sz w:val="24"/>
                <w:szCs w:val="24"/>
              </w:rPr>
              <w:t>Rural to NonMetro</w:t>
            </w:r>
          </w:p>
        </w:tc>
        <w:tc>
          <w:tcPr>
            <w:tcW w:w="1500" w:type="dxa"/>
            <w:noWrap/>
          </w:tcPr>
          <w:p w:rsidR="005A654F" w:rsidRPr="00C134A7" w:rsidRDefault="005A654F" w:rsidP="005A654F">
            <w:pPr>
              <w:jc w:val="right"/>
              <w:rPr>
                <w:sz w:val="24"/>
                <w:szCs w:val="24"/>
              </w:rPr>
            </w:pPr>
            <w:r w:rsidRPr="00C134A7">
              <w:rPr>
                <w:sz w:val="24"/>
                <w:szCs w:val="24"/>
              </w:rPr>
              <w:t>9.50%</w:t>
            </w:r>
          </w:p>
        </w:tc>
      </w:tr>
      <w:tr w:rsidR="005A654F" w:rsidRPr="005A654F" w:rsidTr="005A654F">
        <w:trPr>
          <w:trHeight w:val="260"/>
          <w:jc w:val="center"/>
        </w:trPr>
        <w:tc>
          <w:tcPr>
            <w:tcW w:w="4300" w:type="dxa"/>
            <w:noWrap/>
          </w:tcPr>
          <w:p w:rsidR="005A654F" w:rsidRPr="00C134A7" w:rsidRDefault="005A654F" w:rsidP="005A654F">
            <w:pPr>
              <w:rPr>
                <w:sz w:val="24"/>
                <w:szCs w:val="24"/>
              </w:rPr>
            </w:pPr>
            <w:r w:rsidRPr="00C134A7">
              <w:rPr>
                <w:sz w:val="24"/>
                <w:szCs w:val="24"/>
              </w:rPr>
              <w:t>Metro to NonMetro</w:t>
            </w:r>
          </w:p>
        </w:tc>
        <w:tc>
          <w:tcPr>
            <w:tcW w:w="1500" w:type="dxa"/>
            <w:noWrap/>
          </w:tcPr>
          <w:p w:rsidR="005A654F" w:rsidRPr="005A654F" w:rsidRDefault="005A654F" w:rsidP="005A654F">
            <w:pPr>
              <w:jc w:val="right"/>
              <w:rPr>
                <w:sz w:val="24"/>
                <w:szCs w:val="24"/>
              </w:rPr>
            </w:pPr>
            <w:r w:rsidRPr="00C134A7">
              <w:rPr>
                <w:sz w:val="24"/>
                <w:szCs w:val="24"/>
              </w:rPr>
              <w:t>9.20%</w:t>
            </w:r>
          </w:p>
        </w:tc>
      </w:tr>
    </w:tbl>
    <w:p w:rsidR="006341A4" w:rsidRPr="006341A4" w:rsidRDefault="006341A4" w:rsidP="00C860B5">
      <w:pPr>
        <w:ind w:firstLine="720"/>
        <w:rPr>
          <w:sz w:val="24"/>
          <w:szCs w:val="24"/>
        </w:rPr>
      </w:pPr>
    </w:p>
    <w:p w:rsidR="006341A4" w:rsidRDefault="006341A4" w:rsidP="006341A4">
      <w:pPr>
        <w:ind w:left="360"/>
        <w:rPr>
          <w:sz w:val="24"/>
          <w:szCs w:val="24"/>
        </w:rPr>
      </w:pPr>
    </w:p>
    <w:p w:rsidR="00C134A7" w:rsidRPr="00C134A7" w:rsidRDefault="00C134A7" w:rsidP="00C134A7">
      <w:pPr>
        <w:ind w:firstLine="720"/>
        <w:rPr>
          <w:sz w:val="24"/>
          <w:szCs w:val="24"/>
        </w:rPr>
      </w:pPr>
      <w:r w:rsidRPr="00C134A7">
        <w:rPr>
          <w:sz w:val="24"/>
          <w:szCs w:val="24"/>
        </w:rPr>
        <w:t>The results from this survey will only be representative of the survey respondents and cannot be statistically generalized to all LEOs. Any reports that contain results from this survey will clearly note these limitations. EAC d</w:t>
      </w:r>
      <w:r>
        <w:rPr>
          <w:sz w:val="24"/>
          <w:szCs w:val="24"/>
        </w:rPr>
        <w:t>esigned this survey to obtain</w:t>
      </w:r>
      <w:r w:rsidRPr="00C134A7">
        <w:rPr>
          <w:sz w:val="24"/>
          <w:szCs w:val="24"/>
        </w:rPr>
        <w:t xml:space="preserve"> insights into practices and problems in rural and urban districts with the additional goals of identifying possible solutions and informing efforts at providing guidance and technical assistance to districts. EAC expects that the results from this survey will be useful for these purposes. </w:t>
      </w:r>
    </w:p>
    <w:p w:rsidR="00C134A7" w:rsidRPr="006341A4" w:rsidRDefault="00C134A7" w:rsidP="006341A4">
      <w:pPr>
        <w:ind w:left="360"/>
        <w:rPr>
          <w:sz w:val="24"/>
          <w:szCs w:val="24"/>
        </w:rPr>
      </w:pPr>
    </w:p>
    <w:p w:rsidR="00325C4C" w:rsidRDefault="00325C4C">
      <w:pPr>
        <w:keepNext/>
        <w:keepLines/>
        <w:numPr>
          <w:ilvl w:val="0"/>
          <w:numId w:val="3"/>
        </w:numPr>
        <w:rPr>
          <w:sz w:val="24"/>
        </w:rPr>
      </w:pPr>
      <w:r>
        <w:rPr>
          <w:i/>
          <w:sz w:val="24"/>
        </w:rPr>
        <w:t>Describe the procedures for the collection of information including:  statistical methodology for stratification and sample selection; estimation procedure; degree of accuracy needed for the purpose described in the justification; unusual problems requiring specialized sampling procedures, and; any use of periodic (less frequent than annual) data collection cycles to reduce burden.</w:t>
      </w:r>
    </w:p>
    <w:p w:rsidR="00325C4C" w:rsidRDefault="00325C4C">
      <w:pPr>
        <w:pStyle w:val="BodyTextIndent"/>
      </w:pPr>
    </w:p>
    <w:p w:rsidR="00C860B5" w:rsidRPr="00C860B5" w:rsidRDefault="00C860B5" w:rsidP="00C860B5">
      <w:pPr>
        <w:ind w:firstLine="720"/>
        <w:rPr>
          <w:sz w:val="24"/>
          <w:szCs w:val="24"/>
        </w:rPr>
      </w:pPr>
      <w:bookmarkStart w:id="1" w:name="_Toc308787926"/>
      <w:bookmarkStart w:id="2" w:name="_Toc308858267"/>
      <w:r w:rsidRPr="00C860B5">
        <w:rPr>
          <w:i/>
          <w:sz w:val="24"/>
          <w:szCs w:val="24"/>
        </w:rPr>
        <w:t>Electronic Distribution and Follow-Up</w:t>
      </w:r>
      <w:bookmarkEnd w:id="1"/>
      <w:bookmarkEnd w:id="2"/>
      <w:r w:rsidRPr="00C860B5">
        <w:rPr>
          <w:i/>
          <w:sz w:val="24"/>
          <w:szCs w:val="24"/>
        </w:rPr>
        <w:t>.</w:t>
      </w:r>
      <w:r>
        <w:t xml:space="preserve"> </w:t>
      </w:r>
      <w:r w:rsidRPr="00C860B5">
        <w:rPr>
          <w:sz w:val="24"/>
          <w:szCs w:val="24"/>
        </w:rPr>
        <w:t xml:space="preserve"> </w:t>
      </w:r>
      <w:r>
        <w:rPr>
          <w:sz w:val="24"/>
          <w:szCs w:val="24"/>
        </w:rPr>
        <w:t xml:space="preserve">A letter from a high-ranking EAC official will be sent to each sample member for whom there is an email address in the database to </w:t>
      </w:r>
      <w:r w:rsidRPr="00C860B5">
        <w:rPr>
          <w:sz w:val="24"/>
          <w:szCs w:val="24"/>
        </w:rPr>
        <w:t xml:space="preserve">inform </w:t>
      </w:r>
      <w:r>
        <w:rPr>
          <w:sz w:val="24"/>
          <w:szCs w:val="24"/>
        </w:rPr>
        <w:t xml:space="preserve">them </w:t>
      </w:r>
      <w:r w:rsidRPr="00C860B5">
        <w:rPr>
          <w:sz w:val="24"/>
          <w:szCs w:val="24"/>
        </w:rPr>
        <w:t xml:space="preserve">that they will be receiving a survey invitation in the coming days, </w:t>
      </w:r>
      <w:r>
        <w:rPr>
          <w:sz w:val="24"/>
          <w:szCs w:val="24"/>
        </w:rPr>
        <w:t xml:space="preserve">The letter will </w:t>
      </w:r>
      <w:r w:rsidRPr="00C860B5">
        <w:rPr>
          <w:sz w:val="24"/>
          <w:szCs w:val="24"/>
        </w:rPr>
        <w:t xml:space="preserve">provide background on the purpose and importance of the effort. We anticipate that we will there will be a number of kickbacks in response to the survey announcement due to bad email addresses, with the issue most likely being a change of personnel. When a regular mailing address is available, these cases will be shifted to the portion of the sample receiving the paper-and-pencil survey. </w:t>
      </w:r>
      <w:r>
        <w:rPr>
          <w:sz w:val="24"/>
          <w:szCs w:val="24"/>
        </w:rPr>
        <w:t>In the absence of an actual name, w</w:t>
      </w:r>
      <w:r w:rsidRPr="00C860B5">
        <w:rPr>
          <w:sz w:val="24"/>
          <w:szCs w:val="24"/>
        </w:rPr>
        <w:t xml:space="preserve">e will use a generic title (e.g., Elections Administrator, XXX County) in conducting the </w:t>
      </w:r>
      <w:r>
        <w:rPr>
          <w:sz w:val="24"/>
          <w:szCs w:val="24"/>
        </w:rPr>
        <w:t xml:space="preserve">paper </w:t>
      </w:r>
      <w:r w:rsidRPr="00C860B5">
        <w:rPr>
          <w:sz w:val="24"/>
          <w:szCs w:val="24"/>
        </w:rPr>
        <w:t xml:space="preserve">mailing. Both the email and regular mail databases will be updated accordingly. </w:t>
      </w:r>
    </w:p>
    <w:p w:rsidR="00C860B5" w:rsidRPr="00C860B5" w:rsidRDefault="00C860B5" w:rsidP="00C860B5">
      <w:pPr>
        <w:rPr>
          <w:sz w:val="24"/>
          <w:szCs w:val="24"/>
        </w:rPr>
      </w:pPr>
    </w:p>
    <w:p w:rsidR="00C860B5" w:rsidRPr="00C860B5" w:rsidRDefault="00C860B5" w:rsidP="00C860B5">
      <w:pPr>
        <w:ind w:firstLine="720"/>
        <w:rPr>
          <w:sz w:val="24"/>
          <w:szCs w:val="24"/>
        </w:rPr>
      </w:pPr>
      <w:r w:rsidRPr="00C860B5">
        <w:rPr>
          <w:sz w:val="24"/>
          <w:szCs w:val="24"/>
        </w:rPr>
        <w:t>Approximately three days after the introductory e-mail, a survey invitation will be sent via email to election officials in the online portion of the sample. Instructions for accessing the survey as well as their password will be included, as will information on how to obtain a paper copy of the survey. We will also attach a pdf version of the instrument. This will allow respondents to preview the content of the questionnaire. They will be instructed that, if they prefer, they can print out the file, complete the paper-based survey, and return it to the address provided.</w:t>
      </w:r>
    </w:p>
    <w:p w:rsidR="00C860B5" w:rsidRPr="00C860B5" w:rsidRDefault="00C860B5" w:rsidP="00C860B5">
      <w:pPr>
        <w:rPr>
          <w:b/>
          <w:i/>
          <w:sz w:val="24"/>
          <w:szCs w:val="24"/>
        </w:rPr>
      </w:pPr>
    </w:p>
    <w:p w:rsidR="00C860B5" w:rsidRPr="00C860B5" w:rsidRDefault="00C860B5" w:rsidP="00C860B5">
      <w:pPr>
        <w:ind w:firstLine="720"/>
        <w:rPr>
          <w:sz w:val="24"/>
          <w:szCs w:val="24"/>
        </w:rPr>
      </w:pPr>
      <w:r w:rsidRPr="00C860B5">
        <w:rPr>
          <w:sz w:val="24"/>
          <w:szCs w:val="24"/>
        </w:rPr>
        <w:t>Approximately one week after the initial email invitation, we will send a follow-up to all election officials, thanking those who have already co</w:t>
      </w:r>
      <w:r>
        <w:rPr>
          <w:sz w:val="24"/>
          <w:szCs w:val="24"/>
        </w:rPr>
        <w:t>mpleted the survey and encouraging</w:t>
      </w:r>
      <w:r w:rsidRPr="00C860B5">
        <w:rPr>
          <w:sz w:val="24"/>
          <w:szCs w:val="24"/>
        </w:rPr>
        <w:t xml:space="preserve"> non-responders to complete it at their earliest convenience. All information included in the first notification will be repeated here. A final email notification will be sent approximately one week prior to the close of the field period to give non-responders one last reminder to complete the survey by the deadline.</w:t>
      </w:r>
    </w:p>
    <w:p w:rsidR="00C860B5" w:rsidRPr="00C860B5" w:rsidRDefault="00C860B5" w:rsidP="00C860B5">
      <w:pPr>
        <w:rPr>
          <w:sz w:val="24"/>
          <w:szCs w:val="24"/>
        </w:rPr>
      </w:pPr>
    </w:p>
    <w:p w:rsidR="00C860B5" w:rsidRPr="00C860B5" w:rsidRDefault="00C860B5" w:rsidP="00C860B5">
      <w:pPr>
        <w:ind w:firstLine="720"/>
        <w:rPr>
          <w:sz w:val="24"/>
          <w:szCs w:val="24"/>
        </w:rPr>
      </w:pPr>
      <w:r w:rsidRPr="00C860B5">
        <w:rPr>
          <w:sz w:val="24"/>
          <w:szCs w:val="24"/>
        </w:rPr>
        <w:t xml:space="preserve">Each respondent will be given a unique password to enter the survey. This will allow them to start and stop the survey at their convenience. It also prevents users from completing the survey twice. Finally, it will allow us to identify respondents and non-respondents before initiating the subsequent notifications/mail outs. </w:t>
      </w:r>
    </w:p>
    <w:p w:rsidR="00C860B5" w:rsidRPr="00C860B5" w:rsidRDefault="00C860B5" w:rsidP="00C860B5">
      <w:pPr>
        <w:rPr>
          <w:sz w:val="24"/>
          <w:szCs w:val="24"/>
        </w:rPr>
      </w:pPr>
    </w:p>
    <w:p w:rsidR="00C860B5" w:rsidRPr="00C860B5" w:rsidRDefault="00C860B5" w:rsidP="00C860B5">
      <w:pPr>
        <w:pStyle w:val="Heading3"/>
        <w:keepLines/>
        <w:ind w:firstLine="720"/>
        <w:rPr>
          <w:szCs w:val="24"/>
        </w:rPr>
      </w:pPr>
      <w:bookmarkStart w:id="3" w:name="_Toc308787927"/>
      <w:bookmarkStart w:id="4" w:name="_Toc308858268"/>
      <w:r w:rsidRPr="00C860B5">
        <w:rPr>
          <w:i/>
          <w:szCs w:val="24"/>
        </w:rPr>
        <w:t>Distribution of Paper Surveys</w:t>
      </w:r>
      <w:bookmarkEnd w:id="3"/>
      <w:bookmarkEnd w:id="4"/>
      <w:r>
        <w:rPr>
          <w:i/>
          <w:szCs w:val="24"/>
        </w:rPr>
        <w:t xml:space="preserve">. </w:t>
      </w:r>
      <w:r w:rsidRPr="00C860B5">
        <w:rPr>
          <w:szCs w:val="24"/>
        </w:rPr>
        <w:t xml:space="preserve">As mentioned, email addresses will not be available for approximately </w:t>
      </w:r>
      <w:r w:rsidR="001D1B16">
        <w:rPr>
          <w:szCs w:val="24"/>
        </w:rPr>
        <w:t>one-third</w:t>
      </w:r>
      <w:r w:rsidRPr="00C860B5">
        <w:rPr>
          <w:szCs w:val="24"/>
        </w:rPr>
        <w:t xml:space="preserve"> of LEOs, and some portion of those that are available are likely to be invalid due to personnel turnover. In addition, some portion of the population will have limited Internet accessibility or knowledge, and therefore may prefer receiving a paper copy of the instrument. While respondents who prefer to complete the survey on paper have the option to print a hard copy of the questionnaire using the pdf file attached to notification emails, or to contact </w:t>
      </w:r>
      <w:r w:rsidR="00F73571">
        <w:rPr>
          <w:szCs w:val="24"/>
        </w:rPr>
        <w:t xml:space="preserve">the distribution center </w:t>
      </w:r>
      <w:r w:rsidRPr="00C860B5">
        <w:rPr>
          <w:szCs w:val="24"/>
        </w:rPr>
        <w:t xml:space="preserve">to request a hard copy questionnaire, these option require some initiative and effort on their part. </w:t>
      </w:r>
    </w:p>
    <w:p w:rsidR="00C860B5" w:rsidRPr="00C860B5" w:rsidRDefault="00C860B5" w:rsidP="00C860B5">
      <w:pPr>
        <w:tabs>
          <w:tab w:val="left" w:pos="720"/>
        </w:tabs>
        <w:rPr>
          <w:sz w:val="24"/>
          <w:szCs w:val="24"/>
        </w:rPr>
      </w:pPr>
    </w:p>
    <w:p w:rsidR="00C860B5" w:rsidRPr="00C860B5" w:rsidRDefault="00C860B5" w:rsidP="00F73571">
      <w:pPr>
        <w:ind w:firstLine="720"/>
        <w:rPr>
          <w:sz w:val="24"/>
          <w:szCs w:val="24"/>
        </w:rPr>
      </w:pPr>
      <w:r w:rsidRPr="00C860B5">
        <w:rPr>
          <w:sz w:val="24"/>
          <w:szCs w:val="24"/>
        </w:rPr>
        <w:t>That portion of the sample for whom email addresses are not available, along with those discovered to have invalid email addresses, will be sent a paper copy of the questionnaire. The survey mailing will include a cover letter on EAC letterhead, a paper version of the questionnaire printed in booklet format, and a postage-paid business re</w:t>
      </w:r>
      <w:r w:rsidR="00F73571">
        <w:rPr>
          <w:sz w:val="24"/>
          <w:szCs w:val="24"/>
        </w:rPr>
        <w:t>ply envelope</w:t>
      </w:r>
      <w:r w:rsidRPr="00C860B5">
        <w:rPr>
          <w:sz w:val="24"/>
          <w:szCs w:val="24"/>
        </w:rPr>
        <w:t xml:space="preserve">. Like the email invitation, the letter </w:t>
      </w:r>
      <w:r w:rsidR="00F73571">
        <w:rPr>
          <w:sz w:val="24"/>
          <w:szCs w:val="24"/>
        </w:rPr>
        <w:t xml:space="preserve">will </w:t>
      </w:r>
      <w:r w:rsidRPr="00C860B5">
        <w:rPr>
          <w:sz w:val="24"/>
          <w:szCs w:val="24"/>
        </w:rPr>
        <w:t xml:space="preserve">be signed by </w:t>
      </w:r>
      <w:r w:rsidR="00F73571">
        <w:rPr>
          <w:sz w:val="24"/>
          <w:szCs w:val="24"/>
        </w:rPr>
        <w:t>an</w:t>
      </w:r>
      <w:r w:rsidRPr="00C860B5">
        <w:rPr>
          <w:sz w:val="24"/>
          <w:szCs w:val="24"/>
        </w:rPr>
        <w:t xml:space="preserve"> EAC </w:t>
      </w:r>
      <w:r w:rsidR="00F73571">
        <w:rPr>
          <w:sz w:val="24"/>
          <w:szCs w:val="24"/>
        </w:rPr>
        <w:t xml:space="preserve">official </w:t>
      </w:r>
      <w:r w:rsidRPr="00C860B5">
        <w:rPr>
          <w:sz w:val="24"/>
          <w:szCs w:val="24"/>
        </w:rPr>
        <w:t>and printed on EAC letterhead. We will also include instructions for accessing the survey online along with a password. The cover letter and outside mailing envelope will be personalized for each election official to include his or her unique identification number, full name</w:t>
      </w:r>
      <w:r w:rsidR="00F73571">
        <w:rPr>
          <w:sz w:val="24"/>
          <w:szCs w:val="24"/>
        </w:rPr>
        <w:t xml:space="preserve"> (when available)</w:t>
      </w:r>
      <w:r w:rsidRPr="00C860B5">
        <w:rPr>
          <w:sz w:val="24"/>
          <w:szCs w:val="24"/>
        </w:rPr>
        <w:t>, and mailing address. The unique identification number will also be printed on the survey booklet included in the mailing. To ensure that the survey mailing has been assembled correctly, envelopes will be randomly pulled for review. The information on the cover letter, outside mailing envelope and the questionnaire booklet will be compared to confirm that all information matches. Once the quality assurance check is completed, the survey packets will be mailed using first class postage.</w:t>
      </w:r>
    </w:p>
    <w:p w:rsidR="00C860B5" w:rsidRPr="00C860B5" w:rsidRDefault="00C860B5" w:rsidP="00C860B5">
      <w:pPr>
        <w:tabs>
          <w:tab w:val="left" w:pos="720"/>
        </w:tabs>
        <w:rPr>
          <w:sz w:val="24"/>
          <w:szCs w:val="24"/>
        </w:rPr>
      </w:pPr>
    </w:p>
    <w:p w:rsidR="00C860B5" w:rsidRPr="00C860B5" w:rsidRDefault="00C860B5" w:rsidP="00F73571">
      <w:pPr>
        <w:tabs>
          <w:tab w:val="left" w:pos="720"/>
        </w:tabs>
        <w:ind w:firstLine="720"/>
        <w:rPr>
          <w:sz w:val="24"/>
          <w:szCs w:val="24"/>
        </w:rPr>
      </w:pPr>
      <w:r w:rsidRPr="00C860B5">
        <w:rPr>
          <w:sz w:val="24"/>
          <w:szCs w:val="24"/>
        </w:rPr>
        <w:t xml:space="preserve">To maximize the response rate, we will also mail a paper questionnaire to every election official who has not completed the survey via web by approximately three weeks after the initial email invitation. </w:t>
      </w:r>
    </w:p>
    <w:p w:rsidR="00C860B5" w:rsidRPr="00C860B5" w:rsidRDefault="00C860B5">
      <w:pPr>
        <w:pStyle w:val="BodyTextIndent"/>
        <w:rPr>
          <w:szCs w:val="24"/>
        </w:rPr>
      </w:pPr>
    </w:p>
    <w:p w:rsidR="00325C4C" w:rsidRDefault="00325C4C">
      <w:pPr>
        <w:numPr>
          <w:ilvl w:val="0"/>
          <w:numId w:val="3"/>
        </w:numPr>
        <w:rPr>
          <w:sz w:val="24"/>
        </w:rPr>
      </w:pPr>
      <w:r>
        <w:rPr>
          <w:i/>
          <w:sz w:val="24"/>
        </w:rP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325C4C" w:rsidRDefault="00325C4C">
      <w:pPr>
        <w:rPr>
          <w:sz w:val="24"/>
        </w:rPr>
      </w:pPr>
    </w:p>
    <w:p w:rsidR="007774F3" w:rsidRDefault="007774F3" w:rsidP="00791DE4">
      <w:pPr>
        <w:ind w:firstLine="720"/>
        <w:rPr>
          <w:sz w:val="24"/>
        </w:rPr>
      </w:pPr>
      <w:r>
        <w:rPr>
          <w:sz w:val="24"/>
        </w:rPr>
        <w:t xml:space="preserve">We have taken, and will take, a number of steps to ensure the highest return rate possible. First, </w:t>
      </w:r>
      <w:r w:rsidR="00C2292C">
        <w:rPr>
          <w:sz w:val="24"/>
        </w:rPr>
        <w:t xml:space="preserve">we will use EAC’s </w:t>
      </w:r>
      <w:r>
        <w:rPr>
          <w:sz w:val="24"/>
        </w:rPr>
        <w:t xml:space="preserve">database containing contact information </w:t>
      </w:r>
      <w:r w:rsidR="008A52AB">
        <w:rPr>
          <w:sz w:val="24"/>
        </w:rPr>
        <w:t xml:space="preserve">of LEOs </w:t>
      </w:r>
      <w:r>
        <w:rPr>
          <w:sz w:val="24"/>
        </w:rPr>
        <w:t>(</w:t>
      </w:r>
      <w:r w:rsidR="00845F06">
        <w:rPr>
          <w:sz w:val="24"/>
        </w:rPr>
        <w:t xml:space="preserve">email and postal address). Turnover among this population is high, so this is an essential component of ensuring adequate coverage. As mentioned, we intend to make first contact through a mailing with a letter signed by the </w:t>
      </w:r>
      <w:r w:rsidR="00C2292C">
        <w:rPr>
          <w:sz w:val="24"/>
        </w:rPr>
        <w:t xml:space="preserve">Executive Director </w:t>
      </w:r>
      <w:r w:rsidR="00845F06">
        <w:rPr>
          <w:sz w:val="24"/>
        </w:rPr>
        <w:t xml:space="preserve">of the EAC which will stress the importance of this </w:t>
      </w:r>
      <w:r w:rsidR="008A52AB">
        <w:rPr>
          <w:sz w:val="24"/>
        </w:rPr>
        <w:t>research and the vital role election officials</w:t>
      </w:r>
      <w:r w:rsidR="00845F06">
        <w:rPr>
          <w:sz w:val="24"/>
        </w:rPr>
        <w:t xml:space="preserve"> play in making sure that the efforts of the </w:t>
      </w:r>
      <w:r w:rsidR="00B52CFE">
        <w:rPr>
          <w:sz w:val="24"/>
        </w:rPr>
        <w:t>Commission</w:t>
      </w:r>
      <w:r w:rsidR="00845F06">
        <w:rPr>
          <w:sz w:val="24"/>
        </w:rPr>
        <w:t xml:space="preserve"> to support them in their mission</w:t>
      </w:r>
      <w:r w:rsidR="008A52AB">
        <w:rPr>
          <w:sz w:val="24"/>
        </w:rPr>
        <w:t xml:space="preserve"> are successful</w:t>
      </w:r>
      <w:r w:rsidR="00845F06">
        <w:rPr>
          <w:sz w:val="24"/>
        </w:rPr>
        <w:t xml:space="preserve">. We will also stress that we understand the pressures of their schedules and so placed a high priority on minimizing the time necessary to provide feedback. </w:t>
      </w:r>
      <w:r w:rsidR="00F73571">
        <w:rPr>
          <w:sz w:val="24"/>
        </w:rPr>
        <w:t>We are providing multiple means for responding to account for personal preferences among sample members in this regard. We are planning on several reminders, with a final follow-up of paper surveys to all nonrespondents. If there is adequate response to the initial request, such reminders will not be carried out.</w:t>
      </w:r>
    </w:p>
    <w:p w:rsidR="00547F6F" w:rsidRDefault="00547F6F" w:rsidP="00791DE4">
      <w:pPr>
        <w:ind w:firstLine="720"/>
        <w:rPr>
          <w:sz w:val="24"/>
        </w:rPr>
      </w:pPr>
    </w:p>
    <w:p w:rsidR="00547F6F" w:rsidRPr="004E7AEB" w:rsidRDefault="00547F6F" w:rsidP="00547F6F">
      <w:pPr>
        <w:ind w:firstLine="720"/>
        <w:rPr>
          <w:sz w:val="24"/>
        </w:rPr>
      </w:pPr>
      <w:r w:rsidRPr="004E7AEB">
        <w:rPr>
          <w:sz w:val="24"/>
        </w:rPr>
        <w:t>One method for examining the issue of nonresponse bias is to contact some portion of the sample that did not participate within the survey field period and attempt to obtain their input</w:t>
      </w:r>
      <w:r w:rsidR="00BD7548" w:rsidRPr="004E7AEB">
        <w:rPr>
          <w:sz w:val="24"/>
        </w:rPr>
        <w:t>,</w:t>
      </w:r>
      <w:r w:rsidRPr="004E7AEB">
        <w:rPr>
          <w:sz w:val="24"/>
        </w:rPr>
        <w:t xml:space="preserve"> allowing for the comparison of their responses with those who complied with the original request. For several reasons, this is not a viable option in this instance. Each respondent will have been contacted </w:t>
      </w:r>
      <w:r w:rsidR="00BD7548" w:rsidRPr="004E7AEB">
        <w:rPr>
          <w:sz w:val="24"/>
        </w:rPr>
        <w:t>on multiple occasion</w:t>
      </w:r>
      <w:r w:rsidRPr="004E7AEB">
        <w:rPr>
          <w:sz w:val="24"/>
        </w:rPr>
        <w:t xml:space="preserve">s by the time the field period is closed and chose not to take part. There is no reason to assume that an additional request will yield sufficient data to do an adequate nonresponse analysis. The number complying could potentially be increased by using attention-getting methods of contact (e.g., express mailing the survey). However such methods are beyond the resources of the project. In addition, the risk of alienating members of the target population is real. Given that one of EAC’s roles is to provide LEOs with assistance in administering Federal elections, and that EAC often relies on feedback from these individuals, as well as their participation in workshops and other activities, </w:t>
      </w:r>
      <w:r w:rsidR="009D3C6C" w:rsidRPr="004E7AEB">
        <w:rPr>
          <w:sz w:val="24"/>
        </w:rPr>
        <w:t>it would be unwise to pursue the matter of survey pa</w:t>
      </w:r>
      <w:r w:rsidR="00BD7548" w:rsidRPr="004E7AEB">
        <w:rPr>
          <w:sz w:val="24"/>
        </w:rPr>
        <w:t>rticipation to the point that</w:t>
      </w:r>
      <w:r w:rsidR="009D3C6C" w:rsidRPr="004E7AEB">
        <w:rPr>
          <w:sz w:val="24"/>
        </w:rPr>
        <w:t xml:space="preserve"> could be perceived as harassment.  </w:t>
      </w:r>
    </w:p>
    <w:p w:rsidR="009D3C6C" w:rsidRPr="004E7AEB" w:rsidRDefault="009D3C6C" w:rsidP="00547F6F">
      <w:pPr>
        <w:ind w:firstLine="720"/>
        <w:rPr>
          <w:sz w:val="24"/>
        </w:rPr>
      </w:pPr>
    </w:p>
    <w:p w:rsidR="009D3C6C" w:rsidRDefault="0005114A" w:rsidP="00547F6F">
      <w:pPr>
        <w:ind w:firstLine="720"/>
        <w:rPr>
          <w:sz w:val="24"/>
        </w:rPr>
      </w:pPr>
      <w:r w:rsidRPr="004E7AEB">
        <w:rPr>
          <w:sz w:val="24"/>
        </w:rPr>
        <w:t xml:space="preserve">We will be able to provide some indication of the representativeness of the final survey sample through comparisons of certain demographic characteristics with the population as a whole. Specifically, we will compare survey respondents and </w:t>
      </w:r>
      <w:r w:rsidR="00BD7548" w:rsidRPr="004E7AEB">
        <w:rPr>
          <w:sz w:val="24"/>
        </w:rPr>
        <w:t>nonrespondents in regard to</w:t>
      </w:r>
      <w:r w:rsidRPr="004E7AEB">
        <w:rPr>
          <w:sz w:val="24"/>
        </w:rPr>
        <w:t xml:space="preserve"> geographic region</w:t>
      </w:r>
      <w:r w:rsidR="00BD7548" w:rsidRPr="004E7AEB">
        <w:rPr>
          <w:sz w:val="24"/>
        </w:rPr>
        <w:t>, size of jurisdiction (number of registered voters),</w:t>
      </w:r>
      <w:r w:rsidRPr="004E7AEB">
        <w:rPr>
          <w:sz w:val="24"/>
        </w:rPr>
        <w:t xml:space="preserve"> and urban/rural status. </w:t>
      </w:r>
      <w:r w:rsidR="00BD7548" w:rsidRPr="004E7AEB">
        <w:rPr>
          <w:sz w:val="24"/>
        </w:rPr>
        <w:t>This will allow us to provide a picture of how representative the survey respondents are of the population as a whole on these variables, all of which are very germane to the subject of the survey itself.</w:t>
      </w:r>
    </w:p>
    <w:p w:rsidR="007774F3" w:rsidRDefault="007774F3">
      <w:pPr>
        <w:rPr>
          <w:sz w:val="24"/>
        </w:rPr>
      </w:pPr>
    </w:p>
    <w:p w:rsidR="00325C4C" w:rsidRPr="00963B3B" w:rsidRDefault="00325C4C">
      <w:pPr>
        <w:numPr>
          <w:ilvl w:val="0"/>
          <w:numId w:val="3"/>
        </w:numPr>
        <w:rPr>
          <w:sz w:val="24"/>
        </w:rPr>
      </w:pPr>
      <w:r>
        <w:rPr>
          <w:i/>
          <w:sz w:val="24"/>
        </w:rP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collection of information.</w:t>
      </w:r>
      <w:r>
        <w:rPr>
          <w:i/>
          <w:sz w:val="24"/>
        </w:rPr>
        <w:br/>
      </w:r>
    </w:p>
    <w:p w:rsidR="00963B3B" w:rsidRDefault="00F73457" w:rsidP="00791DE4">
      <w:pPr>
        <w:ind w:firstLine="720"/>
        <w:rPr>
          <w:sz w:val="24"/>
        </w:rPr>
      </w:pPr>
      <w:r w:rsidRPr="00F73457">
        <w:rPr>
          <w:sz w:val="24"/>
          <w:szCs w:val="24"/>
        </w:rPr>
        <w:t>As mentioned previously, EAC staff conducted workshops with LEOs representing both urban and rural jurisdictions, as well as researchers and other experts in this field. Discussions centered on issues pertinent to this topic, and ideas were solicited regarding the dimensions of importance that required further study. Based on this input, a survey was created centering on the issues of importance. This instrument was reviewed by individuals experienced in survey design and suggested changes were incorporated. The draft instrument was then circulated to six LEOs identified by the EAC who were asked to complete it and take part in an interview to obtain their input on the clarity and comprehensiveness of the questions as well as suggestions for additional content. The outcomes of this process were reviewed by the project team, and alterations/additions were made where deemed advisable.</w:t>
      </w:r>
      <w:r>
        <w:rPr>
          <w:sz w:val="24"/>
          <w:szCs w:val="24"/>
        </w:rPr>
        <w:t xml:space="preserve"> </w:t>
      </w:r>
      <w:r w:rsidR="00F73571" w:rsidRPr="00F73457">
        <w:rPr>
          <w:sz w:val="24"/>
          <w:szCs w:val="24"/>
        </w:rPr>
        <w:t>After</w:t>
      </w:r>
      <w:r w:rsidR="00A82EC6" w:rsidRPr="00F73457">
        <w:rPr>
          <w:sz w:val="24"/>
          <w:szCs w:val="24"/>
        </w:rPr>
        <w:t xml:space="preserve"> </w:t>
      </w:r>
      <w:r>
        <w:rPr>
          <w:sz w:val="24"/>
          <w:szCs w:val="24"/>
        </w:rPr>
        <w:t xml:space="preserve">they were </w:t>
      </w:r>
      <w:r w:rsidR="00F73571" w:rsidRPr="00F73457">
        <w:rPr>
          <w:sz w:val="24"/>
          <w:szCs w:val="24"/>
        </w:rPr>
        <w:t>programmed</w:t>
      </w:r>
      <w:r>
        <w:rPr>
          <w:sz w:val="24"/>
          <w:szCs w:val="24"/>
        </w:rPr>
        <w:t xml:space="preserve"> for online administration</w:t>
      </w:r>
      <w:r w:rsidR="00F73571" w:rsidRPr="00F73457">
        <w:rPr>
          <w:sz w:val="24"/>
          <w:szCs w:val="24"/>
        </w:rPr>
        <w:t>, the i</w:t>
      </w:r>
      <w:r w:rsidR="00F73571">
        <w:rPr>
          <w:sz w:val="24"/>
        </w:rPr>
        <w:t>nstruments were</w:t>
      </w:r>
      <w:r w:rsidR="00A82EC6">
        <w:rPr>
          <w:sz w:val="24"/>
        </w:rPr>
        <w:t xml:space="preserve"> tested extensively in house to guarantee that the functionality is operating properly and that the </w:t>
      </w:r>
      <w:r>
        <w:rPr>
          <w:sz w:val="24"/>
        </w:rPr>
        <w:t xml:space="preserve">data were accurately recorded. </w:t>
      </w:r>
      <w:r w:rsidR="00A82EC6">
        <w:rPr>
          <w:sz w:val="24"/>
        </w:rPr>
        <w:t xml:space="preserve">Once this </w:t>
      </w:r>
      <w:r>
        <w:rPr>
          <w:sz w:val="24"/>
        </w:rPr>
        <w:t>was completed</w:t>
      </w:r>
      <w:r w:rsidR="00A82EC6">
        <w:rPr>
          <w:sz w:val="24"/>
        </w:rPr>
        <w:t xml:space="preserve">, the </w:t>
      </w:r>
      <w:r>
        <w:rPr>
          <w:sz w:val="24"/>
        </w:rPr>
        <w:t>survey was</w:t>
      </w:r>
      <w:r w:rsidR="00A82EC6">
        <w:rPr>
          <w:sz w:val="24"/>
        </w:rPr>
        <w:t xml:space="preserve"> </w:t>
      </w:r>
      <w:r>
        <w:rPr>
          <w:sz w:val="24"/>
        </w:rPr>
        <w:t>administered to six EAC staff</w:t>
      </w:r>
      <w:r w:rsidR="00A82EC6">
        <w:rPr>
          <w:sz w:val="24"/>
        </w:rPr>
        <w:t xml:space="preserve">, who </w:t>
      </w:r>
      <w:r>
        <w:rPr>
          <w:sz w:val="24"/>
        </w:rPr>
        <w:t>were</w:t>
      </w:r>
      <w:r w:rsidR="00A82EC6">
        <w:rPr>
          <w:sz w:val="24"/>
        </w:rPr>
        <w:t xml:space="preserve"> interviewed to determine if adjustments in the structure of the survey or the instructions are needed to increase accessibil</w:t>
      </w:r>
      <w:r w:rsidR="00C2292C">
        <w:rPr>
          <w:sz w:val="24"/>
        </w:rPr>
        <w:t xml:space="preserve">ity and ease of use. </w:t>
      </w:r>
    </w:p>
    <w:p w:rsidR="00A82EC6" w:rsidRDefault="00A82EC6" w:rsidP="00963B3B">
      <w:pPr>
        <w:rPr>
          <w:sz w:val="24"/>
        </w:rPr>
      </w:pPr>
    </w:p>
    <w:p w:rsidR="00325C4C" w:rsidRDefault="00325C4C">
      <w:pPr>
        <w:keepNext/>
        <w:keepLines/>
        <w:numPr>
          <w:ilvl w:val="0"/>
          <w:numId w:val="3"/>
        </w:numPr>
        <w:rPr>
          <w:sz w:val="24"/>
        </w:rPr>
      </w:pPr>
      <w:r>
        <w:rPr>
          <w:i/>
          <w:sz w:val="24"/>
        </w:rPr>
        <w:t>Provide the name and telephone number of individuals consulted on statistical aspects of the design and the name of the agency unit, contractor(s), grantee(s), or other person(s) who will actually collect and/or analyze the information for the agency.</w:t>
      </w:r>
    </w:p>
    <w:p w:rsidR="00325C4C" w:rsidRDefault="00325C4C">
      <w:pPr>
        <w:pStyle w:val="BodyTextIndent"/>
        <w:keepNext/>
        <w:keepLines/>
      </w:pPr>
      <w:r>
        <w:br/>
        <w:t>The following individuals were involved in/consulted with regarding the statistical aspects of the project:</w:t>
      </w:r>
    </w:p>
    <w:p w:rsidR="008A52AB" w:rsidRDefault="008A52AB" w:rsidP="008A52AB">
      <w:pPr>
        <w:keepNext/>
        <w:keepLines/>
        <w:numPr>
          <w:ilvl w:val="0"/>
          <w:numId w:val="5"/>
        </w:numPr>
        <w:rPr>
          <w:sz w:val="24"/>
        </w:rPr>
      </w:pPr>
      <w:r>
        <w:rPr>
          <w:sz w:val="24"/>
        </w:rPr>
        <w:t>Dr. Karen Lynn Dyson</w:t>
      </w:r>
      <w:r w:rsidR="008B11FF">
        <w:rPr>
          <w:sz w:val="24"/>
        </w:rPr>
        <w:br/>
        <w:t>Director of Research</w:t>
      </w:r>
      <w:r w:rsidR="00C2292C">
        <w:rPr>
          <w:sz w:val="24"/>
        </w:rPr>
        <w:t>, Policy, and Programs</w:t>
      </w:r>
      <w:r w:rsidR="008B11FF">
        <w:rPr>
          <w:sz w:val="24"/>
        </w:rPr>
        <w:br/>
      </w:r>
      <w:r>
        <w:rPr>
          <w:sz w:val="24"/>
        </w:rPr>
        <w:t>Election Assistance Commission</w:t>
      </w:r>
      <w:r>
        <w:rPr>
          <w:sz w:val="24"/>
        </w:rPr>
        <w:br/>
        <w:t>1225 New York Avenue, NW, Suite 1100</w:t>
      </w:r>
    </w:p>
    <w:p w:rsidR="008B11FF" w:rsidRDefault="008A52AB" w:rsidP="008B11FF">
      <w:pPr>
        <w:keepNext/>
        <w:keepLines/>
        <w:ind w:left="720"/>
        <w:rPr>
          <w:sz w:val="24"/>
        </w:rPr>
      </w:pPr>
      <w:r>
        <w:rPr>
          <w:sz w:val="24"/>
        </w:rPr>
        <w:t>Washington, DC 20005</w:t>
      </w:r>
      <w:r>
        <w:rPr>
          <w:sz w:val="24"/>
        </w:rPr>
        <w:br/>
        <w:t>(202) 566-2123</w:t>
      </w:r>
      <w:r>
        <w:rPr>
          <w:sz w:val="24"/>
        </w:rPr>
        <w:br/>
        <w:t>klynndyson@eac.gov</w:t>
      </w:r>
      <w:r w:rsidR="00BA6320">
        <w:rPr>
          <w:sz w:val="24"/>
        </w:rPr>
        <w:br/>
      </w:r>
    </w:p>
    <w:p w:rsidR="008B11FF" w:rsidRDefault="008B11FF" w:rsidP="008B11FF">
      <w:pPr>
        <w:keepNext/>
        <w:keepLines/>
        <w:numPr>
          <w:ilvl w:val="0"/>
          <w:numId w:val="5"/>
        </w:numPr>
        <w:rPr>
          <w:sz w:val="24"/>
        </w:rPr>
      </w:pPr>
      <w:r>
        <w:rPr>
          <w:sz w:val="24"/>
        </w:rPr>
        <w:t>Dr. Shelly Anderson</w:t>
      </w:r>
    </w:p>
    <w:p w:rsidR="008B11FF" w:rsidRDefault="008B11FF" w:rsidP="008B11FF">
      <w:pPr>
        <w:keepNext/>
        <w:keepLines/>
        <w:ind w:left="720"/>
        <w:rPr>
          <w:sz w:val="24"/>
        </w:rPr>
      </w:pPr>
      <w:r>
        <w:rPr>
          <w:sz w:val="24"/>
        </w:rPr>
        <w:t>Deputy Director of Research</w:t>
      </w:r>
      <w:r>
        <w:rPr>
          <w:sz w:val="24"/>
        </w:rPr>
        <w:br/>
        <w:t>Election Assistance Commission</w:t>
      </w:r>
    </w:p>
    <w:p w:rsidR="008B11FF" w:rsidRDefault="008B11FF" w:rsidP="008B11FF">
      <w:pPr>
        <w:keepNext/>
        <w:keepLines/>
        <w:ind w:firstLine="720"/>
        <w:rPr>
          <w:sz w:val="24"/>
        </w:rPr>
      </w:pPr>
      <w:r>
        <w:rPr>
          <w:sz w:val="24"/>
        </w:rPr>
        <w:t>1225 New York Avenue, NW, Suite 1100</w:t>
      </w:r>
    </w:p>
    <w:p w:rsidR="008B11FF" w:rsidRDefault="008B11FF" w:rsidP="008B11FF">
      <w:pPr>
        <w:keepNext/>
        <w:keepLines/>
        <w:ind w:firstLine="720"/>
        <w:rPr>
          <w:sz w:val="24"/>
        </w:rPr>
      </w:pPr>
      <w:r>
        <w:rPr>
          <w:sz w:val="24"/>
        </w:rPr>
        <w:t>Washington, DC 20005</w:t>
      </w:r>
    </w:p>
    <w:p w:rsidR="008B11FF" w:rsidRDefault="008B11FF" w:rsidP="008B11FF">
      <w:pPr>
        <w:keepNext/>
        <w:keepLines/>
        <w:ind w:firstLine="720"/>
        <w:rPr>
          <w:sz w:val="24"/>
        </w:rPr>
      </w:pPr>
      <w:r>
        <w:rPr>
          <w:sz w:val="24"/>
        </w:rPr>
        <w:t>(202) 566-3100</w:t>
      </w:r>
    </w:p>
    <w:p w:rsidR="008B11FF" w:rsidRDefault="008B11FF" w:rsidP="008B11FF">
      <w:pPr>
        <w:keepNext/>
        <w:keepLines/>
        <w:ind w:left="720"/>
        <w:rPr>
          <w:sz w:val="24"/>
        </w:rPr>
      </w:pPr>
      <w:r>
        <w:rPr>
          <w:sz w:val="24"/>
        </w:rPr>
        <w:t>sanderson@eac.gov</w:t>
      </w:r>
      <w:r>
        <w:rPr>
          <w:sz w:val="24"/>
        </w:rPr>
        <w:br/>
      </w:r>
    </w:p>
    <w:p w:rsidR="008A52AB" w:rsidRDefault="008A52AB" w:rsidP="008B11FF">
      <w:pPr>
        <w:keepNext/>
        <w:keepLines/>
        <w:numPr>
          <w:ilvl w:val="0"/>
          <w:numId w:val="5"/>
        </w:numPr>
        <w:rPr>
          <w:sz w:val="24"/>
        </w:rPr>
      </w:pPr>
      <w:r>
        <w:rPr>
          <w:sz w:val="24"/>
        </w:rPr>
        <w:t>Mr. Matthew Weil</w:t>
      </w:r>
      <w:r>
        <w:rPr>
          <w:sz w:val="24"/>
        </w:rPr>
        <w:br/>
        <w:t>Research Program Specialist</w:t>
      </w:r>
      <w:r w:rsidR="008B11FF">
        <w:rPr>
          <w:sz w:val="24"/>
        </w:rPr>
        <w:br/>
      </w:r>
      <w:r>
        <w:rPr>
          <w:sz w:val="24"/>
        </w:rPr>
        <w:t>Election Assistance Commission</w:t>
      </w:r>
      <w:r>
        <w:rPr>
          <w:sz w:val="24"/>
        </w:rPr>
        <w:br/>
        <w:t>1225 New York Avenue, NW, Suite 1100</w:t>
      </w:r>
      <w:r>
        <w:rPr>
          <w:sz w:val="24"/>
        </w:rPr>
        <w:br/>
        <w:t>Washington, DC 20005</w:t>
      </w:r>
    </w:p>
    <w:p w:rsidR="008A52AB" w:rsidRDefault="001173DA" w:rsidP="008A52AB">
      <w:pPr>
        <w:keepNext/>
        <w:keepLines/>
        <w:ind w:left="720"/>
        <w:rPr>
          <w:sz w:val="24"/>
        </w:rPr>
      </w:pPr>
      <w:hyperlink r:id="rId12" w:history="1">
        <w:r w:rsidR="008A52AB" w:rsidRPr="00A772F0">
          <w:rPr>
            <w:rStyle w:val="Hyperlink"/>
            <w:sz w:val="24"/>
          </w:rPr>
          <w:t>mweil@eac.gov</w:t>
        </w:r>
      </w:hyperlink>
    </w:p>
    <w:p w:rsidR="008A52AB" w:rsidRDefault="008A52AB" w:rsidP="008A52AB">
      <w:pPr>
        <w:keepNext/>
        <w:keepLines/>
        <w:ind w:left="720"/>
        <w:rPr>
          <w:sz w:val="24"/>
        </w:rPr>
      </w:pPr>
    </w:p>
    <w:p w:rsidR="008B11FF" w:rsidRDefault="008A52AB" w:rsidP="008A52AB">
      <w:pPr>
        <w:keepNext/>
        <w:keepLines/>
        <w:numPr>
          <w:ilvl w:val="0"/>
          <w:numId w:val="5"/>
        </w:numPr>
        <w:rPr>
          <w:sz w:val="24"/>
        </w:rPr>
      </w:pPr>
      <w:r>
        <w:rPr>
          <w:sz w:val="24"/>
        </w:rPr>
        <w:t>Dr. Peter Ramsberger</w:t>
      </w:r>
      <w:r>
        <w:rPr>
          <w:sz w:val="24"/>
        </w:rPr>
        <w:br/>
      </w:r>
      <w:r w:rsidR="008B11FF">
        <w:rPr>
          <w:sz w:val="24"/>
        </w:rPr>
        <w:t>Manager, Center for Personnel Policy Analysis</w:t>
      </w:r>
      <w:r w:rsidR="008B11FF">
        <w:rPr>
          <w:sz w:val="24"/>
        </w:rPr>
        <w:br/>
        <w:t>Human Resources Research Organization</w:t>
      </w:r>
    </w:p>
    <w:p w:rsidR="00BA6320" w:rsidRDefault="008B11FF" w:rsidP="008B11FF">
      <w:pPr>
        <w:keepNext/>
        <w:keepLines/>
        <w:ind w:left="720"/>
        <w:rPr>
          <w:sz w:val="24"/>
        </w:rPr>
      </w:pPr>
      <w:r>
        <w:rPr>
          <w:sz w:val="24"/>
        </w:rPr>
        <w:t>66 Canal Center Plaza, Suite 700</w:t>
      </w:r>
      <w:r>
        <w:rPr>
          <w:sz w:val="24"/>
        </w:rPr>
        <w:br/>
        <w:t>Alexandria, VA 22314</w:t>
      </w:r>
      <w:r>
        <w:rPr>
          <w:sz w:val="24"/>
        </w:rPr>
        <w:br/>
        <w:t>(703) 706-5686</w:t>
      </w:r>
      <w:r>
        <w:rPr>
          <w:sz w:val="24"/>
        </w:rPr>
        <w:br/>
        <w:t>pramsber@humrro.org</w:t>
      </w:r>
      <w:r w:rsidR="008A52AB">
        <w:rPr>
          <w:sz w:val="24"/>
        </w:rPr>
        <w:br/>
      </w:r>
    </w:p>
    <w:p w:rsidR="008B11FF" w:rsidRDefault="008B11FF" w:rsidP="008B11FF">
      <w:pPr>
        <w:keepNext/>
        <w:keepLines/>
        <w:numPr>
          <w:ilvl w:val="0"/>
          <w:numId w:val="5"/>
        </w:numPr>
        <w:rPr>
          <w:sz w:val="24"/>
        </w:rPr>
      </w:pPr>
      <w:r>
        <w:rPr>
          <w:sz w:val="24"/>
        </w:rPr>
        <w:t xml:space="preserve">Dr. </w:t>
      </w:r>
      <w:r w:rsidR="00B54BDC">
        <w:rPr>
          <w:sz w:val="24"/>
        </w:rPr>
        <w:t>Charles Cowan</w:t>
      </w:r>
    </w:p>
    <w:p w:rsidR="008B11FF" w:rsidRDefault="001A3571" w:rsidP="008B11FF">
      <w:pPr>
        <w:keepNext/>
        <w:keepLines/>
        <w:ind w:left="720"/>
        <w:rPr>
          <w:sz w:val="24"/>
        </w:rPr>
      </w:pPr>
      <w:r>
        <w:rPr>
          <w:sz w:val="24"/>
        </w:rPr>
        <w:t>Chief Executive Officer</w:t>
      </w:r>
    </w:p>
    <w:p w:rsidR="008B11FF" w:rsidRDefault="001A3571" w:rsidP="008B11FF">
      <w:pPr>
        <w:keepNext/>
        <w:keepLines/>
        <w:ind w:left="720"/>
        <w:rPr>
          <w:sz w:val="24"/>
        </w:rPr>
      </w:pPr>
      <w:r>
        <w:rPr>
          <w:sz w:val="24"/>
        </w:rPr>
        <w:t>Analytic Focus, LLC</w:t>
      </w:r>
    </w:p>
    <w:p w:rsidR="008B11FF" w:rsidRDefault="001A3571" w:rsidP="008B11FF">
      <w:pPr>
        <w:keepNext/>
        <w:keepLines/>
        <w:ind w:left="720"/>
        <w:rPr>
          <w:sz w:val="24"/>
        </w:rPr>
      </w:pPr>
      <w:r>
        <w:rPr>
          <w:sz w:val="24"/>
        </w:rPr>
        <w:t>4939 De Zavala Road, Suite 105</w:t>
      </w:r>
    </w:p>
    <w:p w:rsidR="001A3571" w:rsidRDefault="001A3571" w:rsidP="001A3571">
      <w:pPr>
        <w:keepNext/>
        <w:keepLines/>
        <w:ind w:left="720"/>
        <w:rPr>
          <w:sz w:val="24"/>
        </w:rPr>
      </w:pPr>
      <w:r>
        <w:rPr>
          <w:sz w:val="24"/>
        </w:rPr>
        <w:t>San Antonio, TX 78249</w:t>
      </w:r>
      <w:r>
        <w:rPr>
          <w:sz w:val="24"/>
        </w:rPr>
        <w:br/>
        <w:t>(210</w:t>
      </w:r>
      <w:r w:rsidR="008B11FF">
        <w:rPr>
          <w:sz w:val="24"/>
        </w:rPr>
        <w:t xml:space="preserve">) </w:t>
      </w:r>
      <w:r>
        <w:rPr>
          <w:sz w:val="24"/>
        </w:rPr>
        <w:t>641</w:t>
      </w:r>
      <w:r w:rsidR="008B11FF">
        <w:rPr>
          <w:sz w:val="24"/>
        </w:rPr>
        <w:t>-</w:t>
      </w:r>
      <w:r>
        <w:rPr>
          <w:sz w:val="24"/>
        </w:rPr>
        <w:t>2817</w:t>
      </w:r>
    </w:p>
    <w:p w:rsidR="00DC211A" w:rsidRDefault="001173DA" w:rsidP="00DC211A">
      <w:pPr>
        <w:keepNext/>
        <w:keepLines/>
        <w:ind w:left="720"/>
        <w:rPr>
          <w:sz w:val="24"/>
        </w:rPr>
      </w:pPr>
      <w:hyperlink r:id="rId13" w:history="1">
        <w:r w:rsidR="00DC211A" w:rsidRPr="00D265E2">
          <w:rPr>
            <w:rStyle w:val="Hyperlink"/>
            <w:sz w:val="24"/>
          </w:rPr>
          <w:t>c.cowan@analyticfocus.com</w:t>
        </w:r>
      </w:hyperlink>
    </w:p>
    <w:p w:rsidR="00325C4C" w:rsidRDefault="00325C4C" w:rsidP="009812C5">
      <w:pPr>
        <w:keepNext/>
        <w:keepLines/>
        <w:ind w:left="720"/>
        <w:jc w:val="center"/>
        <w:rPr>
          <w:sz w:val="24"/>
        </w:rPr>
      </w:pPr>
      <w:r>
        <w:rPr>
          <w:sz w:val="24"/>
        </w:rPr>
        <w:br w:type="page"/>
      </w:r>
      <w:r>
        <w:rPr>
          <w:b/>
          <w:sz w:val="24"/>
        </w:rPr>
        <w:t>References</w:t>
      </w:r>
    </w:p>
    <w:p w:rsidR="006633BB" w:rsidRDefault="006633BB">
      <w:pPr>
        <w:keepNext/>
        <w:keepLines/>
        <w:ind w:left="360"/>
        <w:jc w:val="center"/>
        <w:rPr>
          <w:sz w:val="24"/>
        </w:rPr>
      </w:pPr>
    </w:p>
    <w:p w:rsidR="00212609" w:rsidRPr="00212609" w:rsidRDefault="00212609" w:rsidP="00212609">
      <w:pPr>
        <w:ind w:left="720" w:hanging="720"/>
        <w:rPr>
          <w:rStyle w:val="Strong"/>
          <w:b w:val="0"/>
          <w:color w:val="333333"/>
          <w:sz w:val="24"/>
          <w:szCs w:val="24"/>
        </w:rPr>
      </w:pPr>
      <w:r w:rsidRPr="00212609">
        <w:rPr>
          <w:sz w:val="24"/>
          <w:szCs w:val="24"/>
          <w:lang w:val="fr-FR"/>
        </w:rPr>
        <w:t xml:space="preserve">Alvarez, R. M., </w:t>
      </w:r>
      <w:r w:rsidR="006351E8">
        <w:rPr>
          <w:sz w:val="24"/>
          <w:szCs w:val="24"/>
          <w:lang w:val="fr-FR"/>
        </w:rPr>
        <w:t>Ansolabehere, S., Antonsson, E., Bruck, J., Graves, S., Palfrey, T., Rivest, R., Selker, T., Slocum, T., &amp; Stewart, C.</w:t>
      </w:r>
      <w:r w:rsidRPr="00212609">
        <w:rPr>
          <w:sz w:val="24"/>
          <w:szCs w:val="24"/>
          <w:lang w:val="fr-FR"/>
        </w:rPr>
        <w:t xml:space="preserve"> </w:t>
      </w:r>
      <w:r w:rsidRPr="00212609">
        <w:rPr>
          <w:sz w:val="24"/>
          <w:szCs w:val="24"/>
        </w:rPr>
        <w:t xml:space="preserve">(2001). </w:t>
      </w:r>
      <w:r>
        <w:rPr>
          <w:i/>
          <w:sz w:val="24"/>
          <w:szCs w:val="24"/>
        </w:rPr>
        <w:t>Voting—What is, what could b</w:t>
      </w:r>
      <w:r w:rsidRPr="00212609">
        <w:rPr>
          <w:i/>
          <w:sz w:val="24"/>
          <w:szCs w:val="24"/>
        </w:rPr>
        <w:t>e</w:t>
      </w:r>
      <w:r w:rsidRPr="00212609">
        <w:rPr>
          <w:sz w:val="24"/>
          <w:szCs w:val="24"/>
        </w:rPr>
        <w:t xml:space="preserve">. Pasadena, CA: Caltech-MIT Voting Technology Project. </w:t>
      </w:r>
      <w:r w:rsidR="009D52F4">
        <w:rPr>
          <w:sz w:val="24"/>
          <w:szCs w:val="24"/>
        </w:rPr>
        <w:t>Retrieved</w:t>
      </w:r>
      <w:r>
        <w:rPr>
          <w:sz w:val="24"/>
          <w:szCs w:val="24"/>
        </w:rPr>
        <w:t xml:space="preserve"> from: </w:t>
      </w:r>
      <w:hyperlink r:id="rId14" w:history="1">
        <w:r w:rsidRPr="00212609">
          <w:rPr>
            <w:rStyle w:val="Hyperlink"/>
            <w:sz w:val="24"/>
            <w:szCs w:val="24"/>
          </w:rPr>
          <w:t>http://www.vote.caltech.edu/drupal/files/report/voting_what_is_what_could_be.pdf</w:t>
        </w:r>
      </w:hyperlink>
    </w:p>
    <w:p w:rsidR="00212609" w:rsidRDefault="00212609" w:rsidP="007D0E49">
      <w:pPr>
        <w:ind w:left="720" w:hanging="720"/>
        <w:rPr>
          <w:sz w:val="24"/>
          <w:szCs w:val="24"/>
        </w:rPr>
      </w:pPr>
    </w:p>
    <w:p w:rsidR="007D0E49" w:rsidRPr="007D0E49" w:rsidRDefault="007D0E49" w:rsidP="007D0E49">
      <w:pPr>
        <w:ind w:left="720" w:hanging="720"/>
        <w:rPr>
          <w:sz w:val="24"/>
          <w:szCs w:val="24"/>
        </w:rPr>
      </w:pPr>
      <w:r w:rsidRPr="007D0E49">
        <w:rPr>
          <w:sz w:val="24"/>
          <w:szCs w:val="24"/>
        </w:rPr>
        <w:t xml:space="preserve">Creek, H. M.&amp; Karnes, K. A. Karnes (2009). Federalism and election law: Implementation issues in rural America. </w:t>
      </w:r>
      <w:r w:rsidRPr="007D0E49">
        <w:rPr>
          <w:i/>
          <w:sz w:val="24"/>
          <w:szCs w:val="24"/>
        </w:rPr>
        <w:t>Publius,</w:t>
      </w:r>
      <w:r w:rsidRPr="007D0E49">
        <w:rPr>
          <w:sz w:val="24"/>
          <w:szCs w:val="24"/>
        </w:rPr>
        <w:t xml:space="preserve"> 40 (2):275-295.</w:t>
      </w:r>
    </w:p>
    <w:p w:rsidR="007D0E49" w:rsidRPr="007D0E49" w:rsidRDefault="007D0E49" w:rsidP="007D0E49">
      <w:pPr>
        <w:rPr>
          <w:sz w:val="24"/>
          <w:szCs w:val="24"/>
        </w:rPr>
      </w:pPr>
    </w:p>
    <w:p w:rsidR="007D0E49" w:rsidRDefault="007D0E49" w:rsidP="007D0E49">
      <w:pPr>
        <w:ind w:left="720" w:hanging="720"/>
        <w:rPr>
          <w:sz w:val="24"/>
          <w:szCs w:val="24"/>
        </w:rPr>
      </w:pPr>
      <w:r w:rsidRPr="007D0E49">
        <w:rPr>
          <w:sz w:val="24"/>
          <w:szCs w:val="24"/>
        </w:rPr>
        <w:t xml:space="preserve">Gronke, P. &amp; Caudell-Feagan, M. (2008). </w:t>
      </w:r>
      <w:r w:rsidRPr="007D0E49">
        <w:rPr>
          <w:i/>
          <w:sz w:val="24"/>
          <w:szCs w:val="24"/>
        </w:rPr>
        <w:t>Data for democracy: Improving elections through metrics and measurement</w:t>
      </w:r>
      <w:r w:rsidRPr="007D0E49">
        <w:rPr>
          <w:sz w:val="24"/>
          <w:szCs w:val="24"/>
        </w:rPr>
        <w:t>. Washington, DC: Pew Charitable Trusts.</w:t>
      </w:r>
    </w:p>
    <w:p w:rsidR="00C37E0B" w:rsidRPr="007D0E49" w:rsidRDefault="00C37E0B" w:rsidP="007D0E49">
      <w:pPr>
        <w:ind w:left="720" w:hanging="720"/>
        <w:rPr>
          <w:sz w:val="24"/>
          <w:szCs w:val="24"/>
        </w:rPr>
      </w:pPr>
    </w:p>
    <w:p w:rsidR="007D0E49" w:rsidRDefault="00C37E0B" w:rsidP="00C37E0B">
      <w:pPr>
        <w:ind w:left="720" w:hanging="720"/>
        <w:rPr>
          <w:sz w:val="24"/>
          <w:szCs w:val="24"/>
        </w:rPr>
      </w:pPr>
      <w:r>
        <w:rPr>
          <w:sz w:val="24"/>
          <w:szCs w:val="24"/>
        </w:rPr>
        <w:t xml:space="preserve">Gronke, P., &amp; Stewart, C. (2008). Basic principles of data collection. In P. Grimke &amp; M. Caudell-Feagan (Eds.), </w:t>
      </w:r>
      <w:r w:rsidRPr="007D0E49">
        <w:rPr>
          <w:i/>
          <w:sz w:val="24"/>
          <w:szCs w:val="24"/>
        </w:rPr>
        <w:t>Data for democracy: Improving elections through metrics and measurement</w:t>
      </w:r>
      <w:r w:rsidRPr="007D0E49">
        <w:rPr>
          <w:sz w:val="24"/>
          <w:szCs w:val="24"/>
        </w:rPr>
        <w:t>. Washington, DC: Pew Charitable Trusts.</w:t>
      </w:r>
    </w:p>
    <w:p w:rsidR="00C37E0B" w:rsidRDefault="00C37E0B" w:rsidP="007D0E49">
      <w:pPr>
        <w:rPr>
          <w:sz w:val="24"/>
          <w:szCs w:val="24"/>
        </w:rPr>
      </w:pPr>
    </w:p>
    <w:p w:rsidR="0015314A" w:rsidRPr="0015314A" w:rsidRDefault="0015314A" w:rsidP="0015314A">
      <w:pPr>
        <w:ind w:left="720" w:hanging="720"/>
        <w:rPr>
          <w:sz w:val="24"/>
          <w:szCs w:val="24"/>
        </w:rPr>
      </w:pPr>
      <w:r w:rsidRPr="0015314A">
        <w:rPr>
          <w:sz w:val="24"/>
          <w:szCs w:val="24"/>
        </w:rPr>
        <w:t xml:space="preserve">Kimball, D. C. &amp; Kropf, M. (2006). </w:t>
      </w:r>
      <w:r>
        <w:rPr>
          <w:sz w:val="24"/>
          <w:szCs w:val="24"/>
        </w:rPr>
        <w:t>The street-level b</w:t>
      </w:r>
      <w:r w:rsidRPr="0015314A">
        <w:rPr>
          <w:sz w:val="24"/>
          <w:szCs w:val="24"/>
        </w:rPr>
        <w:t>ureau</w:t>
      </w:r>
      <w:r>
        <w:rPr>
          <w:sz w:val="24"/>
          <w:szCs w:val="24"/>
        </w:rPr>
        <w:t>crats of elections: Selection m</w:t>
      </w:r>
      <w:r w:rsidRPr="0015314A">
        <w:rPr>
          <w:sz w:val="24"/>
          <w:szCs w:val="24"/>
        </w:rPr>
        <w:t>ethods for Local Election Officials. Paper presented at the DeVoe Moor Center Critical Issues Symposium, February 10-11, 2006, Florida State University.</w:t>
      </w:r>
    </w:p>
    <w:p w:rsidR="0015314A" w:rsidRPr="007D0E49" w:rsidRDefault="0015314A" w:rsidP="007D0E49">
      <w:pPr>
        <w:rPr>
          <w:sz w:val="24"/>
          <w:szCs w:val="24"/>
        </w:rPr>
      </w:pPr>
    </w:p>
    <w:p w:rsidR="007D0E49" w:rsidRPr="007D0E49" w:rsidRDefault="007D0E49" w:rsidP="007D0E49">
      <w:pPr>
        <w:ind w:left="720" w:hanging="720"/>
        <w:rPr>
          <w:sz w:val="24"/>
          <w:szCs w:val="24"/>
        </w:rPr>
      </w:pPr>
      <w:r w:rsidRPr="007D0E49">
        <w:rPr>
          <w:sz w:val="24"/>
          <w:szCs w:val="24"/>
        </w:rPr>
        <w:t>Liebsch</w:t>
      </w:r>
      <w:r w:rsidR="00E45686">
        <w:rPr>
          <w:sz w:val="24"/>
          <w:szCs w:val="24"/>
        </w:rPr>
        <w:t>ut</w:t>
      </w:r>
      <w:r w:rsidR="007A1C4D">
        <w:rPr>
          <w:sz w:val="24"/>
          <w:szCs w:val="24"/>
        </w:rPr>
        <w:t>z</w:t>
      </w:r>
      <w:r w:rsidR="00E45686">
        <w:rPr>
          <w:sz w:val="24"/>
          <w:szCs w:val="24"/>
        </w:rPr>
        <w:t>, S. &amp; Palazzolo, D. J. (2005)</w:t>
      </w:r>
      <w:r w:rsidRPr="007D0E49">
        <w:rPr>
          <w:sz w:val="24"/>
          <w:szCs w:val="24"/>
        </w:rPr>
        <w:t xml:space="preserve">. HAVA and the states. </w:t>
      </w:r>
      <w:r w:rsidRPr="007D0E49">
        <w:rPr>
          <w:i/>
          <w:sz w:val="24"/>
          <w:szCs w:val="24"/>
        </w:rPr>
        <w:t xml:space="preserve">Publius, </w:t>
      </w:r>
      <w:r w:rsidRPr="007D0E49">
        <w:rPr>
          <w:sz w:val="24"/>
          <w:szCs w:val="24"/>
        </w:rPr>
        <w:t xml:space="preserve">35 (4), 497-514. </w:t>
      </w:r>
    </w:p>
    <w:p w:rsidR="007D0E49" w:rsidRDefault="007D0E49" w:rsidP="007D0E49">
      <w:pPr>
        <w:rPr>
          <w:sz w:val="24"/>
          <w:szCs w:val="24"/>
        </w:rPr>
      </w:pPr>
    </w:p>
    <w:p w:rsidR="0015314A" w:rsidRPr="0015314A" w:rsidRDefault="0015314A" w:rsidP="0015314A">
      <w:pPr>
        <w:ind w:left="720" w:hanging="720"/>
        <w:rPr>
          <w:sz w:val="24"/>
          <w:szCs w:val="24"/>
        </w:rPr>
      </w:pPr>
      <w:r w:rsidRPr="0015314A">
        <w:rPr>
          <w:sz w:val="24"/>
          <w:szCs w:val="24"/>
        </w:rPr>
        <w:t xml:space="preserve">Lipsky, M. (1983). </w:t>
      </w:r>
      <w:r>
        <w:rPr>
          <w:i/>
          <w:sz w:val="24"/>
          <w:szCs w:val="24"/>
        </w:rPr>
        <w:t>Street-level bureaucracy: The dilemmas of the individual in public s</w:t>
      </w:r>
      <w:r w:rsidRPr="0015314A">
        <w:rPr>
          <w:i/>
          <w:sz w:val="24"/>
          <w:szCs w:val="24"/>
        </w:rPr>
        <w:t>ervice.</w:t>
      </w:r>
      <w:r w:rsidRPr="0015314A">
        <w:rPr>
          <w:sz w:val="24"/>
          <w:szCs w:val="24"/>
        </w:rPr>
        <w:t xml:space="preserve"> New York: Russell Sage Foundation.</w:t>
      </w:r>
    </w:p>
    <w:p w:rsidR="0015314A" w:rsidRPr="007D0E49" w:rsidRDefault="0015314A" w:rsidP="007D0E49">
      <w:pPr>
        <w:rPr>
          <w:sz w:val="24"/>
          <w:szCs w:val="24"/>
        </w:rPr>
      </w:pPr>
    </w:p>
    <w:p w:rsidR="007D0E49" w:rsidRPr="007D0E49" w:rsidRDefault="007D0E49" w:rsidP="007D0E49">
      <w:pPr>
        <w:ind w:left="720" w:hanging="720"/>
        <w:rPr>
          <w:sz w:val="24"/>
          <w:szCs w:val="24"/>
        </w:rPr>
      </w:pPr>
      <w:r w:rsidRPr="007D0E49">
        <w:rPr>
          <w:sz w:val="24"/>
          <w:szCs w:val="24"/>
        </w:rPr>
        <w:t xml:space="preserve">Milbrath, L. W. (1965). </w:t>
      </w:r>
      <w:r w:rsidRPr="007D0E49">
        <w:rPr>
          <w:i/>
          <w:sz w:val="24"/>
          <w:szCs w:val="24"/>
        </w:rPr>
        <w:t>Political participation: How and why do people get involved in politics?</w:t>
      </w:r>
      <w:r w:rsidRPr="007D0E49">
        <w:rPr>
          <w:sz w:val="24"/>
          <w:szCs w:val="24"/>
        </w:rPr>
        <w:t xml:space="preserve"> Chicago: Rand McNally</w:t>
      </w:r>
    </w:p>
    <w:p w:rsidR="007D0E49" w:rsidRPr="007D0E49" w:rsidRDefault="007D0E49" w:rsidP="007D0E49">
      <w:pPr>
        <w:rPr>
          <w:sz w:val="24"/>
          <w:szCs w:val="24"/>
        </w:rPr>
      </w:pPr>
    </w:p>
    <w:p w:rsidR="007D0E49" w:rsidRPr="007D0E49" w:rsidRDefault="007D0E49" w:rsidP="007D0E49">
      <w:pPr>
        <w:ind w:left="720" w:hanging="720"/>
        <w:rPr>
          <w:sz w:val="24"/>
          <w:szCs w:val="24"/>
        </w:rPr>
      </w:pPr>
      <w:r w:rsidRPr="007D0E49">
        <w:rPr>
          <w:sz w:val="24"/>
          <w:szCs w:val="24"/>
        </w:rPr>
        <w:t xml:space="preserve">Monroe, A. D. (1977). Urbanism and voter turnout: A note on some unexpected findings. </w:t>
      </w:r>
      <w:r w:rsidRPr="007D0E49">
        <w:rPr>
          <w:i/>
          <w:sz w:val="24"/>
          <w:szCs w:val="24"/>
        </w:rPr>
        <w:t>American Journal of Political Science</w:t>
      </w:r>
      <w:r w:rsidRPr="007D0E49">
        <w:rPr>
          <w:sz w:val="24"/>
          <w:szCs w:val="24"/>
        </w:rPr>
        <w:t>, 21 (February 1977): 71-78.</w:t>
      </w:r>
    </w:p>
    <w:p w:rsidR="007D0E49" w:rsidRPr="007D0E49" w:rsidRDefault="007D0E49" w:rsidP="007D0E49">
      <w:pPr>
        <w:rPr>
          <w:sz w:val="24"/>
          <w:szCs w:val="24"/>
        </w:rPr>
      </w:pPr>
    </w:p>
    <w:p w:rsidR="007D0E49" w:rsidRPr="007D0E49" w:rsidRDefault="00351C38" w:rsidP="007D0E49">
      <w:pPr>
        <w:ind w:left="720" w:hanging="720"/>
        <w:rPr>
          <w:sz w:val="24"/>
          <w:szCs w:val="24"/>
        </w:rPr>
      </w:pPr>
      <w:r>
        <w:rPr>
          <w:sz w:val="24"/>
          <w:szCs w:val="24"/>
        </w:rPr>
        <w:t>Nie, N. H., Powell</w:t>
      </w:r>
      <w:r w:rsidR="007D0E49" w:rsidRPr="007D0E49">
        <w:rPr>
          <w:sz w:val="24"/>
          <w:szCs w:val="24"/>
        </w:rPr>
        <w:t>, G.</w:t>
      </w:r>
      <w:r>
        <w:rPr>
          <w:sz w:val="24"/>
          <w:szCs w:val="24"/>
        </w:rPr>
        <w:t xml:space="preserve"> B.</w:t>
      </w:r>
      <w:r w:rsidR="007D0E49" w:rsidRPr="007D0E49">
        <w:rPr>
          <w:sz w:val="24"/>
          <w:szCs w:val="24"/>
        </w:rPr>
        <w:t xml:space="preserve">, &amp; Prewitt, K. (1969). Social structure and political participation; Development relationships, part I. </w:t>
      </w:r>
      <w:r w:rsidR="007D0E49" w:rsidRPr="007D0E49">
        <w:rPr>
          <w:i/>
          <w:sz w:val="24"/>
          <w:szCs w:val="24"/>
        </w:rPr>
        <w:t>American Political Science Review</w:t>
      </w:r>
      <w:r w:rsidR="007D0E49" w:rsidRPr="007D0E49">
        <w:rPr>
          <w:sz w:val="24"/>
          <w:szCs w:val="24"/>
        </w:rPr>
        <w:t>, 63 (June): 361-378.</w:t>
      </w:r>
    </w:p>
    <w:p w:rsidR="007D0E49" w:rsidRPr="007D0E49" w:rsidRDefault="007D0E49" w:rsidP="007D0E49">
      <w:pPr>
        <w:rPr>
          <w:sz w:val="24"/>
          <w:szCs w:val="24"/>
        </w:rPr>
      </w:pPr>
    </w:p>
    <w:p w:rsidR="007D0E49" w:rsidRDefault="007D0E49" w:rsidP="007D0E49">
      <w:pPr>
        <w:ind w:left="720" w:hanging="720"/>
        <w:rPr>
          <w:sz w:val="24"/>
          <w:szCs w:val="24"/>
        </w:rPr>
      </w:pPr>
      <w:r w:rsidRPr="007D0E49">
        <w:rPr>
          <w:sz w:val="24"/>
          <w:szCs w:val="24"/>
        </w:rPr>
        <w:t xml:space="preserve">Rachlin, A. (Ed.).(2006). </w:t>
      </w:r>
      <w:r w:rsidRPr="007D0E49">
        <w:rPr>
          <w:i/>
          <w:sz w:val="24"/>
          <w:szCs w:val="24"/>
        </w:rPr>
        <w:t>Making every vote count: Federal election legislation in the states</w:t>
      </w:r>
      <w:r w:rsidRPr="007D0E49">
        <w:rPr>
          <w:sz w:val="24"/>
          <w:szCs w:val="24"/>
        </w:rPr>
        <w:t>.  Princeton, NJ: Woodrow Wilson School of Public and International Affairs.</w:t>
      </w:r>
    </w:p>
    <w:p w:rsidR="006351E8" w:rsidRPr="007D0E49" w:rsidRDefault="006351E8" w:rsidP="007D0E49">
      <w:pPr>
        <w:ind w:left="720" w:hanging="720"/>
        <w:rPr>
          <w:sz w:val="24"/>
          <w:szCs w:val="24"/>
        </w:rPr>
      </w:pPr>
    </w:p>
    <w:p w:rsidR="006351E8" w:rsidRPr="006351E8" w:rsidRDefault="006351E8" w:rsidP="006351E8">
      <w:pPr>
        <w:ind w:left="720" w:hanging="720"/>
        <w:rPr>
          <w:sz w:val="24"/>
          <w:szCs w:val="24"/>
        </w:rPr>
      </w:pPr>
      <w:r w:rsidRPr="006351E8">
        <w:rPr>
          <w:sz w:val="24"/>
          <w:szCs w:val="24"/>
        </w:rPr>
        <w:t xml:space="preserve">U.S. General Accounting Office. (2001). </w:t>
      </w:r>
      <w:r>
        <w:rPr>
          <w:i/>
          <w:sz w:val="24"/>
          <w:szCs w:val="24"/>
        </w:rPr>
        <w:t>Report to c</w:t>
      </w:r>
      <w:r w:rsidRPr="006351E8">
        <w:rPr>
          <w:i/>
          <w:sz w:val="24"/>
          <w:szCs w:val="24"/>
        </w:rPr>
        <w:t>ongressional</w:t>
      </w:r>
      <w:r>
        <w:rPr>
          <w:i/>
          <w:sz w:val="24"/>
          <w:szCs w:val="24"/>
        </w:rPr>
        <w:t xml:space="preserve"> requesters. Election: perspectives on activities and challenges across the n</w:t>
      </w:r>
      <w:r w:rsidRPr="006351E8">
        <w:rPr>
          <w:i/>
          <w:sz w:val="24"/>
          <w:szCs w:val="24"/>
        </w:rPr>
        <w:t>ation</w:t>
      </w:r>
      <w:r w:rsidRPr="006351E8">
        <w:rPr>
          <w:sz w:val="24"/>
          <w:szCs w:val="24"/>
        </w:rPr>
        <w:t>. Washington, DC: Author.</w:t>
      </w:r>
    </w:p>
    <w:p w:rsidR="007D0E49" w:rsidRPr="007D0E49" w:rsidRDefault="007D0E49" w:rsidP="007D0E49">
      <w:pPr>
        <w:rPr>
          <w:sz w:val="24"/>
          <w:szCs w:val="24"/>
        </w:rPr>
      </w:pPr>
    </w:p>
    <w:p w:rsidR="007D0E49" w:rsidRPr="007D0E49" w:rsidRDefault="007D0E49" w:rsidP="007D0E49">
      <w:pPr>
        <w:ind w:left="720" w:hanging="720"/>
        <w:rPr>
          <w:sz w:val="24"/>
          <w:szCs w:val="24"/>
        </w:rPr>
      </w:pPr>
      <w:r w:rsidRPr="007D0E49">
        <w:rPr>
          <w:sz w:val="24"/>
          <w:szCs w:val="24"/>
        </w:rPr>
        <w:t xml:space="preserve">Verba, S., &amp; Nie, N. H. (1972). </w:t>
      </w:r>
      <w:r w:rsidRPr="007D0E49">
        <w:rPr>
          <w:i/>
          <w:sz w:val="24"/>
          <w:szCs w:val="24"/>
        </w:rPr>
        <w:t>Participation in America: Political democracy and social equality</w:t>
      </w:r>
      <w:r w:rsidRPr="007D0E49">
        <w:rPr>
          <w:sz w:val="24"/>
          <w:szCs w:val="24"/>
        </w:rPr>
        <w:t>. New York: Harper and Row.</w:t>
      </w:r>
    </w:p>
    <w:p w:rsidR="00512FEA" w:rsidRDefault="00512FEA" w:rsidP="00244A60">
      <w:pPr>
        <w:keepNext/>
        <w:keepLines/>
        <w:jc w:val="center"/>
        <w:rPr>
          <w:sz w:val="24"/>
        </w:rPr>
        <w:sectPr w:rsidR="00512FEA" w:rsidSect="00986B6C">
          <w:headerReference w:type="default" r:id="rId15"/>
          <w:footerReference w:type="default" r:id="rId16"/>
          <w:pgSz w:w="12240" w:h="15840"/>
          <w:pgMar w:top="1440" w:right="1800" w:bottom="1440" w:left="1800" w:header="720" w:footer="720" w:gutter="0"/>
          <w:pgNumType w:start="1"/>
          <w:cols w:space="720"/>
        </w:sect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F75B87" w:rsidRDefault="00F75B87" w:rsidP="00244A60">
      <w:pPr>
        <w:keepNext/>
        <w:keepLines/>
        <w:jc w:val="center"/>
        <w:rPr>
          <w:sz w:val="24"/>
        </w:rPr>
      </w:pPr>
    </w:p>
    <w:p w:rsidR="00325C4C" w:rsidRDefault="00325C4C" w:rsidP="00244A60">
      <w:pPr>
        <w:keepNext/>
        <w:keepLines/>
        <w:jc w:val="center"/>
        <w:rPr>
          <w:b/>
          <w:sz w:val="24"/>
        </w:rPr>
      </w:pPr>
      <w:r>
        <w:rPr>
          <w:b/>
          <w:sz w:val="24"/>
        </w:rPr>
        <w:t>Appendix A</w:t>
      </w:r>
    </w:p>
    <w:p w:rsidR="009F2831" w:rsidRDefault="009F2831" w:rsidP="00B52CFE">
      <w:pPr>
        <w:keepNext/>
        <w:keepLines/>
        <w:jc w:val="center"/>
        <w:rPr>
          <w:b/>
          <w:sz w:val="24"/>
        </w:rPr>
      </w:pPr>
    </w:p>
    <w:p w:rsidR="00325C4C" w:rsidRDefault="00B52CFE" w:rsidP="00B52CFE">
      <w:pPr>
        <w:keepNext/>
        <w:keepLines/>
        <w:jc w:val="center"/>
        <w:rPr>
          <w:b/>
          <w:sz w:val="24"/>
        </w:rPr>
      </w:pPr>
      <w:r>
        <w:rPr>
          <w:b/>
          <w:sz w:val="24"/>
        </w:rPr>
        <w:t>Public Law 107-252</w:t>
      </w:r>
    </w:p>
    <w:p w:rsidR="009F2831" w:rsidRDefault="009F2831" w:rsidP="00B52CFE">
      <w:pPr>
        <w:keepNext/>
        <w:keepLines/>
        <w:jc w:val="center"/>
        <w:rPr>
          <w:b/>
          <w:sz w:val="24"/>
        </w:rPr>
      </w:pPr>
    </w:p>
    <w:p w:rsidR="009F2831" w:rsidRDefault="009F2831" w:rsidP="00B52CFE">
      <w:pPr>
        <w:keepNext/>
        <w:keepLines/>
        <w:jc w:val="center"/>
        <w:rPr>
          <w:b/>
          <w:sz w:val="24"/>
          <w:szCs w:val="24"/>
        </w:rPr>
      </w:pPr>
      <w:r w:rsidRPr="009F2831">
        <w:rPr>
          <w:b/>
          <w:sz w:val="24"/>
          <w:szCs w:val="24"/>
        </w:rPr>
        <w:t xml:space="preserve">Subtitle C--Studies and Other </w:t>
      </w:r>
      <w:r>
        <w:rPr>
          <w:b/>
          <w:sz w:val="24"/>
          <w:szCs w:val="24"/>
        </w:rPr>
        <w:t>Activities To Promote Effective</w:t>
      </w:r>
    </w:p>
    <w:p w:rsidR="009F2831" w:rsidRPr="009F2831" w:rsidRDefault="009F2831" w:rsidP="00B52CFE">
      <w:pPr>
        <w:keepNext/>
        <w:keepLines/>
        <w:jc w:val="center"/>
        <w:rPr>
          <w:b/>
          <w:sz w:val="24"/>
        </w:rPr>
      </w:pPr>
      <w:r w:rsidRPr="009F2831">
        <w:rPr>
          <w:b/>
          <w:sz w:val="24"/>
          <w:szCs w:val="24"/>
        </w:rPr>
        <w:t>Administration of Federal Elections</w:t>
      </w:r>
    </w:p>
    <w:p w:rsidR="00B52CFE" w:rsidRDefault="00B52CFE">
      <w:pPr>
        <w:keepNext/>
        <w:keepLines/>
        <w:ind w:left="360"/>
        <w:jc w:val="center"/>
        <w:rPr>
          <w:b/>
          <w:sz w:val="24"/>
        </w:rPr>
      </w:pPr>
    </w:p>
    <w:p w:rsidR="00B52CFE" w:rsidRPr="00B52CFE" w:rsidRDefault="00325C4C" w:rsidP="00B52CFE">
      <w:pPr>
        <w:rPr>
          <w:sz w:val="24"/>
          <w:szCs w:val="24"/>
        </w:rPr>
      </w:pPr>
      <w:r>
        <w:rPr>
          <w:b/>
          <w:sz w:val="24"/>
        </w:rPr>
        <w:br w:type="page"/>
      </w:r>
      <w:r w:rsidR="00B52CFE" w:rsidRPr="00B52CFE">
        <w:rPr>
          <w:sz w:val="24"/>
          <w:szCs w:val="24"/>
        </w:rPr>
        <w:t>Subtitle C--Studies and Other Activities To Promote Effective Administration of Federal Elections</w:t>
      </w:r>
    </w:p>
    <w:p w:rsidR="00B52CFE" w:rsidRPr="00B52CFE" w:rsidRDefault="00B52CFE" w:rsidP="00B52CFE">
      <w:pPr>
        <w:rPr>
          <w:sz w:val="24"/>
          <w:szCs w:val="24"/>
        </w:rPr>
      </w:pPr>
    </w:p>
    <w:p w:rsidR="00B52CFE" w:rsidRPr="00B52CFE" w:rsidRDefault="00B52CFE" w:rsidP="00B52CFE">
      <w:pPr>
        <w:rPr>
          <w:sz w:val="24"/>
          <w:szCs w:val="24"/>
        </w:rPr>
      </w:pPr>
      <w:r w:rsidRPr="00B52CFE">
        <w:rPr>
          <w:sz w:val="24"/>
          <w:szCs w:val="24"/>
        </w:rPr>
        <w:t>SEC. 241. 42 USC 15381 PERIODIC STUDIES OF ELECTION ADMINISTRATION ISSUES.</w:t>
      </w:r>
    </w:p>
    <w:p w:rsidR="00B52CFE" w:rsidRPr="00B52CFE" w:rsidRDefault="00B52CFE" w:rsidP="00B52CFE">
      <w:pPr>
        <w:rPr>
          <w:sz w:val="24"/>
          <w:szCs w:val="24"/>
        </w:rPr>
      </w:pPr>
    </w:p>
    <w:p w:rsidR="00B52CFE" w:rsidRPr="00B52CFE" w:rsidRDefault="00B52CFE" w:rsidP="00B52CFE">
      <w:pPr>
        <w:rPr>
          <w:sz w:val="24"/>
          <w:szCs w:val="24"/>
        </w:rPr>
      </w:pPr>
      <w:r w:rsidRPr="00B52CFE">
        <w:rPr>
          <w:sz w:val="24"/>
          <w:szCs w:val="24"/>
        </w:rPr>
        <w:t xml:space="preserve">    (a) In General.--On such periodic basis as the Commission may determine, the Commission shall conduct and make available to the public studies regarding the election administration issues described in subsection (b), with the goal of promoting methods of voting and administering elections which--</w:t>
      </w:r>
    </w:p>
    <w:p w:rsidR="00B52CFE" w:rsidRDefault="00B52CFE" w:rsidP="00B52CFE">
      <w:pPr>
        <w:ind w:left="720"/>
        <w:rPr>
          <w:sz w:val="24"/>
          <w:szCs w:val="24"/>
        </w:rPr>
      </w:pPr>
      <w:r w:rsidRPr="00B52CFE">
        <w:rPr>
          <w:sz w:val="24"/>
          <w:szCs w:val="24"/>
        </w:rPr>
        <w:t>(1) will be the most convenient, accessible, and easy to use for voters, including members of the uniformed services and overseas voters, individuals with disabilities, including the blind and visually impaired, and voters with limited proficiency in the English language;</w:t>
      </w:r>
    </w:p>
    <w:p w:rsidR="00B52CFE" w:rsidRDefault="00B52CFE" w:rsidP="00B52CFE">
      <w:pPr>
        <w:ind w:left="720"/>
        <w:rPr>
          <w:sz w:val="24"/>
          <w:szCs w:val="24"/>
        </w:rPr>
      </w:pPr>
      <w:r w:rsidRPr="00B52CFE">
        <w:rPr>
          <w:sz w:val="24"/>
          <w:szCs w:val="24"/>
        </w:rPr>
        <w:t>(2) will yield the most accurate, secure, and expeditious system for voting and tabulating election results;</w:t>
      </w:r>
    </w:p>
    <w:p w:rsidR="00B52CFE" w:rsidRDefault="00B52CFE" w:rsidP="00B52CFE">
      <w:pPr>
        <w:ind w:left="720"/>
        <w:rPr>
          <w:sz w:val="24"/>
          <w:szCs w:val="24"/>
        </w:rPr>
      </w:pPr>
      <w:r w:rsidRPr="00B52CFE">
        <w:rPr>
          <w:sz w:val="24"/>
          <w:szCs w:val="24"/>
        </w:rPr>
        <w:t>(3) will be nondiscriminatory and afford each registered and eligible voter an equal opportunity to vote and to have that vote counted; and</w:t>
      </w:r>
    </w:p>
    <w:p w:rsidR="00B52CFE" w:rsidRPr="00B52CFE" w:rsidRDefault="00B52CFE" w:rsidP="00B52CFE">
      <w:pPr>
        <w:ind w:left="720"/>
        <w:rPr>
          <w:sz w:val="24"/>
          <w:szCs w:val="24"/>
        </w:rPr>
      </w:pPr>
      <w:r w:rsidRPr="00B52CFE">
        <w:rPr>
          <w:sz w:val="24"/>
          <w:szCs w:val="24"/>
        </w:rPr>
        <w:t>(4) will be efficient and cost-effective for use.</w:t>
      </w:r>
    </w:p>
    <w:p w:rsidR="00B52CFE" w:rsidRPr="00B52CFE" w:rsidRDefault="00B52CFE" w:rsidP="00B52CFE">
      <w:pPr>
        <w:rPr>
          <w:sz w:val="24"/>
          <w:szCs w:val="24"/>
        </w:rPr>
      </w:pPr>
    </w:p>
    <w:p w:rsidR="00B52CFE" w:rsidRPr="00B52CFE" w:rsidRDefault="00B52CFE" w:rsidP="00B52CFE">
      <w:pPr>
        <w:rPr>
          <w:sz w:val="24"/>
          <w:szCs w:val="24"/>
        </w:rPr>
      </w:pPr>
      <w:r w:rsidRPr="00B52CFE">
        <w:rPr>
          <w:sz w:val="24"/>
          <w:szCs w:val="24"/>
        </w:rPr>
        <w:t xml:space="preserve">    (b) Election Administration Issues Described.--For purposes of subsection (a), the election administration issues described in this subsection are as follows:</w:t>
      </w:r>
    </w:p>
    <w:p w:rsidR="00B52CFE" w:rsidRPr="00B52CFE" w:rsidRDefault="00B52CFE" w:rsidP="00B52CFE">
      <w:pPr>
        <w:ind w:left="720"/>
        <w:rPr>
          <w:sz w:val="24"/>
          <w:szCs w:val="24"/>
        </w:rPr>
      </w:pPr>
      <w:r w:rsidRPr="00B52CFE">
        <w:rPr>
          <w:sz w:val="24"/>
          <w:szCs w:val="24"/>
        </w:rPr>
        <w:t>(1) Methods and mechanisms of election technology and voting systems used in voting and counting votes in elections for Federal office, including the over-vote and under-vote notification capabilities of such technology and systems.</w:t>
      </w:r>
    </w:p>
    <w:p w:rsidR="00B52CFE" w:rsidRPr="00B52CFE" w:rsidRDefault="00B52CFE" w:rsidP="00B52CFE">
      <w:pPr>
        <w:ind w:left="720"/>
        <w:rPr>
          <w:sz w:val="24"/>
          <w:szCs w:val="24"/>
        </w:rPr>
      </w:pPr>
      <w:r w:rsidRPr="00B52CFE">
        <w:rPr>
          <w:sz w:val="24"/>
          <w:szCs w:val="24"/>
        </w:rPr>
        <w:t>(2) Ballot designs for elections for Federal office.</w:t>
      </w:r>
    </w:p>
    <w:p w:rsidR="00B52CFE" w:rsidRPr="00B52CFE" w:rsidRDefault="00B52CFE" w:rsidP="00B52CFE">
      <w:pPr>
        <w:ind w:left="720"/>
        <w:rPr>
          <w:sz w:val="24"/>
          <w:szCs w:val="24"/>
        </w:rPr>
      </w:pPr>
      <w:r w:rsidRPr="00B52CFE">
        <w:rPr>
          <w:sz w:val="24"/>
          <w:szCs w:val="24"/>
        </w:rPr>
        <w:t xml:space="preserve">(3) Methods of voter registration, maintaining secure and accurate lists of </w:t>
      </w:r>
      <w:r>
        <w:rPr>
          <w:sz w:val="24"/>
          <w:szCs w:val="24"/>
        </w:rPr>
        <w:t>r</w:t>
      </w:r>
      <w:r w:rsidRPr="00B52CFE">
        <w:rPr>
          <w:sz w:val="24"/>
          <w:szCs w:val="24"/>
        </w:rPr>
        <w:t>egistered voters (including the establishment of a centralized, interactive, statewide voter registration list linked to relevant agencies and all polling sites), and ensuring that registered voters appear on the voter registration list at the appropriate polling site.</w:t>
      </w:r>
    </w:p>
    <w:p w:rsidR="00B52CFE" w:rsidRPr="00B52CFE" w:rsidRDefault="00B52CFE" w:rsidP="00B52CFE">
      <w:pPr>
        <w:ind w:left="720"/>
        <w:rPr>
          <w:sz w:val="24"/>
          <w:szCs w:val="24"/>
        </w:rPr>
      </w:pPr>
      <w:r w:rsidRPr="00B52CFE">
        <w:rPr>
          <w:sz w:val="24"/>
          <w:szCs w:val="24"/>
        </w:rPr>
        <w:t>(4) Methods of conducting provisional voting.</w:t>
      </w:r>
    </w:p>
    <w:p w:rsidR="00B52CFE" w:rsidRPr="00B52CFE" w:rsidRDefault="00B52CFE" w:rsidP="00B52CFE">
      <w:pPr>
        <w:ind w:left="720"/>
        <w:rPr>
          <w:sz w:val="24"/>
          <w:szCs w:val="24"/>
        </w:rPr>
      </w:pPr>
      <w:r w:rsidRPr="00B52CFE">
        <w:rPr>
          <w:sz w:val="24"/>
          <w:szCs w:val="24"/>
        </w:rPr>
        <w:t>(5) Methods of ensuring the accessibility of voting, registration, polling places, and voting equipment to all voters, including individuals with disabilities (including the blind and visually impaired), Native American or Alaska Native citizens, and voters with limited proficiency in the English language.</w:t>
      </w:r>
    </w:p>
    <w:p w:rsidR="00B52CFE" w:rsidRPr="00B52CFE" w:rsidRDefault="00B52CFE" w:rsidP="00B52CFE">
      <w:pPr>
        <w:ind w:left="720"/>
        <w:rPr>
          <w:sz w:val="24"/>
          <w:szCs w:val="24"/>
        </w:rPr>
      </w:pPr>
      <w:r w:rsidRPr="00B52CFE">
        <w:rPr>
          <w:sz w:val="24"/>
          <w:szCs w:val="24"/>
        </w:rPr>
        <w:t>(6) Nationwide statistics and methods of identifying, deterring, and investigating voting fraud in elections for Federal office.</w:t>
      </w:r>
    </w:p>
    <w:p w:rsidR="00B52CFE" w:rsidRPr="00B52CFE" w:rsidRDefault="00B52CFE" w:rsidP="00B52CFE">
      <w:pPr>
        <w:ind w:left="720"/>
        <w:rPr>
          <w:sz w:val="24"/>
          <w:szCs w:val="24"/>
        </w:rPr>
      </w:pPr>
      <w:r w:rsidRPr="00B52CFE">
        <w:rPr>
          <w:sz w:val="24"/>
          <w:szCs w:val="24"/>
        </w:rPr>
        <w:t>(7) Identifying, deterring, and investigating methods of voter intimidation.</w:t>
      </w:r>
    </w:p>
    <w:p w:rsidR="00B52CFE" w:rsidRPr="00B52CFE" w:rsidRDefault="00B52CFE" w:rsidP="00B52CFE">
      <w:pPr>
        <w:ind w:left="720"/>
        <w:rPr>
          <w:sz w:val="24"/>
          <w:szCs w:val="24"/>
        </w:rPr>
      </w:pPr>
      <w:r>
        <w:rPr>
          <w:sz w:val="24"/>
          <w:szCs w:val="24"/>
        </w:rPr>
        <w:t>(</w:t>
      </w:r>
      <w:r w:rsidRPr="00B52CFE">
        <w:rPr>
          <w:sz w:val="24"/>
          <w:szCs w:val="24"/>
        </w:rPr>
        <w:t>8) Methods of recruiting, training, and improving the performance of poll workers.</w:t>
      </w:r>
    </w:p>
    <w:p w:rsidR="00B52CFE" w:rsidRPr="00B52CFE" w:rsidRDefault="00B52CFE" w:rsidP="002721AE">
      <w:pPr>
        <w:ind w:left="720"/>
        <w:rPr>
          <w:sz w:val="24"/>
          <w:szCs w:val="24"/>
        </w:rPr>
      </w:pPr>
      <w:r w:rsidRPr="00B52CFE">
        <w:rPr>
          <w:sz w:val="24"/>
          <w:szCs w:val="24"/>
        </w:rPr>
        <w:t xml:space="preserve"> (9) Methods of educating voters about the process of registering to vote and voting, the operation of voting mechanisms, the location of polling places, and all other aspects of participating in elections.</w:t>
      </w:r>
    </w:p>
    <w:p w:rsidR="00B52CFE" w:rsidRPr="00B52CFE" w:rsidRDefault="00B52CFE" w:rsidP="002721AE">
      <w:pPr>
        <w:ind w:left="720"/>
        <w:rPr>
          <w:sz w:val="24"/>
          <w:szCs w:val="24"/>
        </w:rPr>
      </w:pPr>
      <w:r w:rsidRPr="00B52CFE">
        <w:rPr>
          <w:sz w:val="24"/>
          <w:szCs w:val="24"/>
        </w:rPr>
        <w:t>(10) The feasibility and advisability of conducting elections for Federal office on different days, at different places, and</w:t>
      </w:r>
      <w:r w:rsidR="002721AE">
        <w:rPr>
          <w:sz w:val="24"/>
          <w:szCs w:val="24"/>
        </w:rPr>
        <w:t xml:space="preserve"> </w:t>
      </w:r>
      <w:r w:rsidRPr="00B52CFE">
        <w:rPr>
          <w:sz w:val="24"/>
          <w:szCs w:val="24"/>
        </w:rPr>
        <w:t>during different hours, including the advisability of establishing a uniform poll closing time and establishing--</w:t>
      </w:r>
    </w:p>
    <w:p w:rsidR="00B52CFE" w:rsidRPr="00B52CFE" w:rsidRDefault="00B52CFE" w:rsidP="002721AE">
      <w:pPr>
        <w:ind w:left="1440"/>
        <w:rPr>
          <w:sz w:val="24"/>
          <w:szCs w:val="24"/>
        </w:rPr>
      </w:pPr>
      <w:r w:rsidRPr="00B52CFE">
        <w:rPr>
          <w:sz w:val="24"/>
          <w:szCs w:val="24"/>
        </w:rPr>
        <w:t>(A) a legal public holiday under section 6103 of title 5, United States Code, as the date on which general elections for Federal office are held;</w:t>
      </w:r>
    </w:p>
    <w:p w:rsidR="00B52CFE" w:rsidRPr="00B52CFE" w:rsidRDefault="00B52CFE" w:rsidP="002721AE">
      <w:pPr>
        <w:ind w:left="1440"/>
        <w:rPr>
          <w:sz w:val="24"/>
          <w:szCs w:val="24"/>
        </w:rPr>
      </w:pPr>
      <w:r w:rsidRPr="00B52CFE">
        <w:rPr>
          <w:sz w:val="24"/>
          <w:szCs w:val="24"/>
        </w:rPr>
        <w:t>(B) the Tuesday next after the 1st Monday in November, in every even numbered year, as a legal public holiday under such section;</w:t>
      </w:r>
    </w:p>
    <w:p w:rsidR="00B52CFE" w:rsidRPr="00B52CFE" w:rsidRDefault="00B52CFE" w:rsidP="002721AE">
      <w:pPr>
        <w:ind w:left="1440"/>
        <w:rPr>
          <w:sz w:val="24"/>
          <w:szCs w:val="24"/>
        </w:rPr>
      </w:pPr>
      <w:r w:rsidRPr="00B52CFE">
        <w:rPr>
          <w:sz w:val="24"/>
          <w:szCs w:val="24"/>
        </w:rPr>
        <w:t>(C) a date other than the Tuesday next after the 1st Monday in November, in every even numbered year as the date on which general elections for Federal office are  held; and</w:t>
      </w:r>
    </w:p>
    <w:p w:rsidR="00B52CFE" w:rsidRPr="00B52CFE" w:rsidRDefault="00B52CFE" w:rsidP="002721AE">
      <w:pPr>
        <w:ind w:left="1440"/>
        <w:rPr>
          <w:sz w:val="24"/>
          <w:szCs w:val="24"/>
        </w:rPr>
      </w:pPr>
      <w:r w:rsidRPr="00B52CFE">
        <w:rPr>
          <w:sz w:val="24"/>
          <w:szCs w:val="24"/>
        </w:rPr>
        <w:t xml:space="preserve"> (D) any date described in subparagraph (C) as a legal public holiday under such section.</w:t>
      </w:r>
    </w:p>
    <w:p w:rsidR="00B52CFE" w:rsidRPr="00B52CFE" w:rsidRDefault="00B52CFE" w:rsidP="002721AE">
      <w:pPr>
        <w:ind w:left="720"/>
        <w:rPr>
          <w:sz w:val="24"/>
          <w:szCs w:val="24"/>
        </w:rPr>
      </w:pPr>
      <w:r w:rsidRPr="00B52CFE">
        <w:rPr>
          <w:sz w:val="24"/>
          <w:szCs w:val="24"/>
        </w:rPr>
        <w:t>(11) Federal and State laws governing the eligibility of persons to vote.</w:t>
      </w:r>
    </w:p>
    <w:p w:rsidR="00B52CFE" w:rsidRPr="00B52CFE" w:rsidRDefault="00B52CFE" w:rsidP="002721AE">
      <w:pPr>
        <w:ind w:left="720"/>
        <w:rPr>
          <w:sz w:val="24"/>
          <w:szCs w:val="24"/>
        </w:rPr>
      </w:pPr>
      <w:r w:rsidRPr="00B52CFE">
        <w:rPr>
          <w:sz w:val="24"/>
          <w:szCs w:val="24"/>
        </w:rPr>
        <w:t>(12) Ways that the Federal Government can best assist State and local authorities to improve the administration of elections for Federal office and what levels of funding would be necessary to provide such assistance.</w:t>
      </w:r>
    </w:p>
    <w:p w:rsidR="002721AE" w:rsidRDefault="00B52CFE" w:rsidP="002721AE">
      <w:pPr>
        <w:ind w:left="720"/>
        <w:rPr>
          <w:sz w:val="24"/>
          <w:szCs w:val="24"/>
        </w:rPr>
      </w:pPr>
      <w:r w:rsidRPr="00B52CFE">
        <w:rPr>
          <w:sz w:val="24"/>
          <w:szCs w:val="24"/>
        </w:rPr>
        <w:t>(13)</w:t>
      </w:r>
    </w:p>
    <w:p w:rsidR="00B52CFE" w:rsidRPr="00B52CFE" w:rsidRDefault="00B52CFE" w:rsidP="002721AE">
      <w:pPr>
        <w:ind w:left="1440"/>
        <w:rPr>
          <w:sz w:val="24"/>
          <w:szCs w:val="24"/>
        </w:rPr>
      </w:pPr>
      <w:r w:rsidRPr="00B52CFE">
        <w:rPr>
          <w:sz w:val="24"/>
          <w:szCs w:val="24"/>
        </w:rPr>
        <w:t>(A) The laws and procedures used by each State that govern--</w:t>
      </w:r>
    </w:p>
    <w:p w:rsidR="00B52CFE" w:rsidRPr="00B52CFE" w:rsidRDefault="00B52CFE" w:rsidP="002721AE">
      <w:pPr>
        <w:ind w:left="1440"/>
        <w:rPr>
          <w:sz w:val="24"/>
          <w:szCs w:val="24"/>
        </w:rPr>
      </w:pPr>
      <w:r w:rsidRPr="00B52CFE">
        <w:rPr>
          <w:sz w:val="24"/>
          <w:szCs w:val="24"/>
        </w:rPr>
        <w:t>(i) recounts of ballots cast in elections for Federal office;</w:t>
      </w:r>
    </w:p>
    <w:p w:rsidR="00B52CFE" w:rsidRPr="00B52CFE" w:rsidRDefault="00B52CFE" w:rsidP="002721AE">
      <w:pPr>
        <w:ind w:left="1440"/>
        <w:rPr>
          <w:sz w:val="24"/>
          <w:szCs w:val="24"/>
        </w:rPr>
      </w:pPr>
      <w:r w:rsidRPr="00B52CFE">
        <w:rPr>
          <w:sz w:val="24"/>
          <w:szCs w:val="24"/>
        </w:rPr>
        <w:t>(ii) contests of determinations regarding whether votes are counted in such elections; and</w:t>
      </w:r>
    </w:p>
    <w:p w:rsidR="00B52CFE" w:rsidRPr="00B52CFE" w:rsidRDefault="00B52CFE" w:rsidP="002721AE">
      <w:pPr>
        <w:ind w:left="1440"/>
        <w:rPr>
          <w:sz w:val="24"/>
          <w:szCs w:val="24"/>
        </w:rPr>
      </w:pPr>
      <w:r w:rsidRPr="00B52CFE">
        <w:rPr>
          <w:sz w:val="24"/>
          <w:szCs w:val="24"/>
        </w:rPr>
        <w:t>(iii) standards that define what will constitute a vote on each type of voting equipment used in the State to conduct elections for Federal office.</w:t>
      </w:r>
    </w:p>
    <w:p w:rsidR="00B52CFE" w:rsidRPr="00B52CFE" w:rsidRDefault="00B52CFE" w:rsidP="002721AE">
      <w:pPr>
        <w:ind w:left="1440"/>
        <w:rPr>
          <w:sz w:val="24"/>
          <w:szCs w:val="24"/>
        </w:rPr>
      </w:pPr>
      <w:r w:rsidRPr="00B52CFE">
        <w:rPr>
          <w:sz w:val="24"/>
          <w:szCs w:val="24"/>
        </w:rPr>
        <w:t>(B) The best practices (as identified by the Commission) that are used by States with respect to the recounts and contests described in clause (i).</w:t>
      </w:r>
    </w:p>
    <w:p w:rsidR="00B52CFE" w:rsidRPr="00B52CFE" w:rsidRDefault="00B52CFE" w:rsidP="002721AE">
      <w:pPr>
        <w:ind w:left="1440"/>
        <w:rPr>
          <w:sz w:val="24"/>
          <w:szCs w:val="24"/>
        </w:rPr>
      </w:pPr>
      <w:r w:rsidRPr="00B52CFE">
        <w:rPr>
          <w:sz w:val="24"/>
          <w:szCs w:val="24"/>
        </w:rPr>
        <w:t xml:space="preserve"> (C) Whether or not there is a need for more consistency among State recount and contest procedures used with respect to elections for Federal office.</w:t>
      </w:r>
    </w:p>
    <w:p w:rsidR="00B52CFE" w:rsidRPr="00B52CFE" w:rsidRDefault="00B52CFE" w:rsidP="002721AE">
      <w:pPr>
        <w:ind w:left="720"/>
        <w:rPr>
          <w:sz w:val="24"/>
          <w:szCs w:val="24"/>
        </w:rPr>
      </w:pPr>
      <w:r w:rsidRPr="00B52CFE">
        <w:rPr>
          <w:sz w:val="24"/>
          <w:szCs w:val="24"/>
        </w:rPr>
        <w:t>(14) The technical feasibility of providing voting materials in eight or more languages for voters who speak those languages and who have limited English proficiency.</w:t>
      </w:r>
    </w:p>
    <w:p w:rsidR="00B52CFE" w:rsidRPr="00B52CFE" w:rsidRDefault="00B52CFE" w:rsidP="002721AE">
      <w:pPr>
        <w:ind w:left="720"/>
        <w:rPr>
          <w:sz w:val="24"/>
          <w:szCs w:val="24"/>
        </w:rPr>
      </w:pPr>
      <w:r w:rsidRPr="00B52CFE">
        <w:rPr>
          <w:sz w:val="24"/>
          <w:szCs w:val="24"/>
        </w:rPr>
        <w:t>(15) Matters particularly relevant to voting and administering elections in rural and urban areas.</w:t>
      </w:r>
    </w:p>
    <w:p w:rsidR="00B52CFE" w:rsidRPr="00B52CFE" w:rsidRDefault="00B52CFE" w:rsidP="002721AE">
      <w:pPr>
        <w:ind w:left="720"/>
        <w:rPr>
          <w:sz w:val="24"/>
          <w:szCs w:val="24"/>
        </w:rPr>
      </w:pPr>
      <w:r w:rsidRPr="00B52CFE">
        <w:rPr>
          <w:sz w:val="24"/>
          <w:szCs w:val="24"/>
        </w:rPr>
        <w:t>(16) Methods of voter registration for members of the uniformed services and overseas voters, and methods of ensuring that such voters receive timely ballots that will be properly and expeditiously handled and counted.</w:t>
      </w:r>
    </w:p>
    <w:p w:rsidR="00B52CFE" w:rsidRPr="00B52CFE" w:rsidRDefault="00B52CFE" w:rsidP="002721AE">
      <w:pPr>
        <w:ind w:left="720"/>
        <w:rPr>
          <w:sz w:val="24"/>
          <w:szCs w:val="24"/>
        </w:rPr>
      </w:pPr>
      <w:r w:rsidRPr="00B52CFE">
        <w:rPr>
          <w:sz w:val="24"/>
          <w:szCs w:val="24"/>
        </w:rPr>
        <w:t>(17) The best methods for establishing voting system performance benchmarks, expressed as a percentage of residual vote in the Federal contest at the top of the ballot.</w:t>
      </w:r>
    </w:p>
    <w:p w:rsidR="00B52CFE" w:rsidRPr="00B52CFE" w:rsidRDefault="00B52CFE" w:rsidP="002721AE">
      <w:pPr>
        <w:ind w:left="720"/>
        <w:rPr>
          <w:sz w:val="24"/>
          <w:szCs w:val="24"/>
        </w:rPr>
      </w:pPr>
      <w:r w:rsidRPr="00B52CFE">
        <w:rPr>
          <w:sz w:val="24"/>
          <w:szCs w:val="24"/>
        </w:rPr>
        <w:t>(18) Broadcasting practices that may result in the broadcast of false information concerning the location or time of operation of a polling place.</w:t>
      </w:r>
    </w:p>
    <w:p w:rsidR="00B52CFE" w:rsidRPr="00B52CFE" w:rsidRDefault="00B52CFE" w:rsidP="002721AE">
      <w:pPr>
        <w:ind w:left="720"/>
        <w:rPr>
          <w:sz w:val="24"/>
          <w:szCs w:val="24"/>
        </w:rPr>
      </w:pPr>
      <w:r w:rsidRPr="00B52CFE">
        <w:rPr>
          <w:sz w:val="24"/>
          <w:szCs w:val="24"/>
        </w:rPr>
        <w:t>(19) Such other matters as the Commission determines are appropriate.</w:t>
      </w:r>
    </w:p>
    <w:p w:rsidR="007B6F5D" w:rsidRDefault="00B52CFE" w:rsidP="007B6F5D">
      <w:pPr>
        <w:rPr>
          <w:b/>
          <w:sz w:val="24"/>
          <w:szCs w:val="24"/>
        </w:rPr>
        <w:sectPr w:rsidR="007B6F5D" w:rsidSect="00986B6C">
          <w:footerReference w:type="default" r:id="rId17"/>
          <w:pgSz w:w="12240" w:h="15840"/>
          <w:pgMar w:top="1440" w:right="1800" w:bottom="1440" w:left="1800" w:header="720" w:footer="720" w:gutter="0"/>
          <w:pgNumType w:start="1"/>
          <w:cols w:space="720"/>
        </w:sectPr>
      </w:pPr>
      <w:r w:rsidRPr="00B52CFE">
        <w:rPr>
          <w:b/>
          <w:sz w:val="24"/>
          <w:szCs w:val="24"/>
        </w:rPr>
        <w:t xml:space="preserve"> </w:t>
      </w: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sz w:val="24"/>
        </w:rPr>
      </w:pPr>
    </w:p>
    <w:p w:rsidR="00122F59" w:rsidRDefault="00122F59" w:rsidP="00122F59">
      <w:pPr>
        <w:keepNext/>
        <w:keepLines/>
        <w:jc w:val="center"/>
        <w:rPr>
          <w:b/>
          <w:sz w:val="24"/>
        </w:rPr>
      </w:pPr>
      <w:r>
        <w:rPr>
          <w:b/>
          <w:sz w:val="24"/>
        </w:rPr>
        <w:t>Appendix B</w:t>
      </w:r>
    </w:p>
    <w:p w:rsidR="00122F59" w:rsidRDefault="00122F59" w:rsidP="00122F59">
      <w:pPr>
        <w:keepNext/>
        <w:keepLines/>
        <w:jc w:val="center"/>
        <w:rPr>
          <w:b/>
          <w:sz w:val="24"/>
        </w:rPr>
      </w:pPr>
    </w:p>
    <w:p w:rsidR="00122F59" w:rsidRDefault="00122F59" w:rsidP="00122F59">
      <w:pPr>
        <w:keepNext/>
        <w:keepLines/>
        <w:jc w:val="center"/>
        <w:rPr>
          <w:b/>
          <w:sz w:val="24"/>
        </w:rPr>
      </w:pPr>
      <w:r>
        <w:rPr>
          <w:b/>
          <w:sz w:val="24"/>
        </w:rPr>
        <w:t>Federal Register Notices</w:t>
      </w:r>
    </w:p>
    <w:p w:rsidR="00122F59" w:rsidRDefault="00122F59" w:rsidP="00122F59">
      <w:pPr>
        <w:keepNext/>
        <w:keepLines/>
        <w:jc w:val="center"/>
        <w:rPr>
          <w:b/>
          <w:sz w:val="24"/>
        </w:rPr>
      </w:pPr>
      <w:r>
        <w:rPr>
          <w:b/>
          <w:sz w:val="24"/>
        </w:rPr>
        <w:br w:type="page"/>
      </w:r>
    </w:p>
    <w:p w:rsidR="007C743D" w:rsidRDefault="007C743D">
      <w:pPr>
        <w:spacing w:after="200" w:line="276" w:lineRule="auto"/>
      </w:pPr>
      <w:r>
        <w:rPr>
          <w:noProof/>
        </w:rPr>
        <w:drawing>
          <wp:inline distT="0" distB="0" distL="0" distR="0" wp14:anchorId="7786CFA5" wp14:editId="09D8E85A">
            <wp:extent cx="5943600"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Notice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80325"/>
                    </a:xfrm>
                    <a:prstGeom prst="rect">
                      <a:avLst/>
                    </a:prstGeom>
                  </pic:spPr>
                </pic:pic>
              </a:graphicData>
            </a:graphic>
          </wp:inline>
        </w:drawing>
      </w:r>
    </w:p>
    <w:p w:rsidR="007C743D" w:rsidRDefault="007C743D">
      <w:pPr>
        <w:spacing w:after="200" w:line="276" w:lineRule="auto"/>
      </w:pPr>
      <w:r>
        <w:br w:type="page"/>
      </w:r>
    </w:p>
    <w:p w:rsidR="007C743D" w:rsidRDefault="007C743D">
      <w:pPr>
        <w:spacing w:after="200" w:line="276" w:lineRule="auto"/>
      </w:pPr>
      <w:r>
        <w:rPr>
          <w:noProof/>
        </w:rPr>
        <w:drawing>
          <wp:inline distT="0" distB="0" distL="0" distR="0">
            <wp:extent cx="5943600" cy="767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Notice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70800"/>
                    </a:xfrm>
                    <a:prstGeom prst="rect">
                      <a:avLst/>
                    </a:prstGeom>
                  </pic:spPr>
                </pic:pic>
              </a:graphicData>
            </a:graphic>
          </wp:inline>
        </w:drawing>
      </w:r>
    </w:p>
    <w:p w:rsidR="007C743D" w:rsidRDefault="007C743D">
      <w:pPr>
        <w:spacing w:after="200" w:line="276" w:lineRule="auto"/>
      </w:pPr>
      <w:r>
        <w:br w:type="page"/>
      </w:r>
    </w:p>
    <w:p w:rsidR="007C743D" w:rsidRDefault="007C743D">
      <w:r>
        <w:rPr>
          <w:noProof/>
        </w:rPr>
        <w:drawing>
          <wp:inline distT="0" distB="0" distL="0" distR="0">
            <wp:extent cx="5943600" cy="7665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Notice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65085"/>
                    </a:xfrm>
                    <a:prstGeom prst="rect">
                      <a:avLst/>
                    </a:prstGeom>
                  </pic:spPr>
                </pic:pic>
              </a:graphicData>
            </a:graphic>
          </wp:inline>
        </w:drawing>
      </w:r>
    </w:p>
    <w:p w:rsidR="007C743D" w:rsidRDefault="007C743D"/>
    <w:p w:rsidR="007C743D" w:rsidRDefault="007C743D">
      <w:pPr>
        <w:spacing w:after="200" w:line="276" w:lineRule="auto"/>
      </w:pPr>
      <w:r>
        <w:br w:type="page"/>
      </w:r>
    </w:p>
    <w:p w:rsidR="007C743D" w:rsidRDefault="007C743D">
      <w:r>
        <w:rPr>
          <w:noProof/>
        </w:rPr>
        <w:drawing>
          <wp:inline distT="0" distB="0" distL="0" distR="0">
            <wp:extent cx="5943600"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Notice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0325"/>
                    </a:xfrm>
                    <a:prstGeom prst="rect">
                      <a:avLst/>
                    </a:prstGeom>
                  </pic:spPr>
                </pic:pic>
              </a:graphicData>
            </a:graphic>
          </wp:inline>
        </w:drawing>
      </w:r>
    </w:p>
    <w:p w:rsidR="00122F59" w:rsidRPr="009F2831" w:rsidRDefault="00122F59" w:rsidP="007C743D">
      <w:pPr>
        <w:keepNext/>
        <w:keepLines/>
        <w:rPr>
          <w:b/>
          <w:sz w:val="24"/>
        </w:rPr>
      </w:pPr>
      <w:r>
        <w:rPr>
          <w:b/>
          <w:sz w:val="24"/>
        </w:rPr>
        <w:br w:type="page"/>
      </w:r>
    </w:p>
    <w:p w:rsidR="00122F59" w:rsidRDefault="00122F59" w:rsidP="007B6F5D">
      <w:pPr>
        <w:rPr>
          <w:b/>
          <w:sz w:val="24"/>
          <w:szCs w:val="24"/>
        </w:rPr>
        <w:sectPr w:rsidR="00122F59" w:rsidSect="00986B6C">
          <w:footerReference w:type="default" r:id="rId22"/>
          <w:pgSz w:w="12240" w:h="15840"/>
          <w:pgMar w:top="1440" w:right="1800" w:bottom="1440" w:left="1800" w:header="720" w:footer="720" w:gutter="0"/>
          <w:pgNumType w:start="1"/>
          <w:cols w:space="720"/>
        </w:sectPr>
      </w:pPr>
    </w:p>
    <w:p w:rsidR="007B6F5D" w:rsidRDefault="007B6F5D" w:rsidP="007B6F5D">
      <w:pPr>
        <w:rPr>
          <w:b/>
          <w:sz w:val="24"/>
          <w:szCs w:val="24"/>
        </w:rPr>
      </w:pPr>
    </w:p>
    <w:p w:rsidR="007B6F5D" w:rsidRDefault="007B6F5D" w:rsidP="007B6F5D">
      <w:pPr>
        <w:rPr>
          <w:b/>
          <w:sz w:val="24"/>
          <w:szCs w:val="24"/>
        </w:rPr>
      </w:pPr>
    </w:p>
    <w:p w:rsidR="007B6F5D" w:rsidRDefault="007B6F5D" w:rsidP="007B6F5D">
      <w:pP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7B6F5D" w:rsidRDefault="007B6F5D" w:rsidP="007B6F5D">
      <w:pPr>
        <w:keepNext/>
        <w:keepLines/>
        <w:jc w:val="center"/>
        <w:rPr>
          <w:sz w:val="24"/>
        </w:rPr>
      </w:pPr>
    </w:p>
    <w:p w:rsidR="00E56FB9" w:rsidRDefault="00122F59" w:rsidP="00E56FB9">
      <w:pPr>
        <w:keepNext/>
        <w:keepLines/>
        <w:jc w:val="center"/>
        <w:rPr>
          <w:b/>
          <w:sz w:val="24"/>
        </w:rPr>
      </w:pPr>
      <w:r>
        <w:rPr>
          <w:b/>
          <w:sz w:val="24"/>
        </w:rPr>
        <w:t>Appendix C</w:t>
      </w:r>
    </w:p>
    <w:p w:rsidR="00E56FB9" w:rsidRDefault="00E56FB9" w:rsidP="00E56FB9">
      <w:pPr>
        <w:keepNext/>
        <w:keepLines/>
        <w:jc w:val="center"/>
        <w:rPr>
          <w:b/>
          <w:sz w:val="24"/>
        </w:rPr>
      </w:pPr>
    </w:p>
    <w:p w:rsidR="00E56FB9" w:rsidRDefault="007B6F5D" w:rsidP="00E56FB9">
      <w:pPr>
        <w:keepNext/>
        <w:keepLines/>
        <w:jc w:val="center"/>
        <w:rPr>
          <w:b/>
          <w:sz w:val="24"/>
        </w:rPr>
      </w:pPr>
      <w:r>
        <w:rPr>
          <w:b/>
          <w:sz w:val="24"/>
        </w:rPr>
        <w:t>United States Election Assistance Commission</w:t>
      </w:r>
    </w:p>
    <w:p w:rsidR="007B6F5D" w:rsidRDefault="007B6F5D" w:rsidP="00E56FB9">
      <w:pPr>
        <w:keepNext/>
        <w:keepLines/>
        <w:jc w:val="center"/>
        <w:rPr>
          <w:b/>
          <w:sz w:val="24"/>
        </w:rPr>
      </w:pPr>
      <w:r>
        <w:rPr>
          <w:b/>
          <w:sz w:val="24"/>
        </w:rPr>
        <w:t>Urban/Rural Study</w:t>
      </w:r>
    </w:p>
    <w:p w:rsidR="007B6F5D" w:rsidRDefault="00207658" w:rsidP="00E56FB9">
      <w:pPr>
        <w:keepNext/>
        <w:keepLines/>
        <w:jc w:val="center"/>
        <w:rPr>
          <w:b/>
          <w:sz w:val="24"/>
        </w:rPr>
      </w:pPr>
      <w:r>
        <w:rPr>
          <w:b/>
          <w:sz w:val="24"/>
        </w:rPr>
        <w:t>Survey Cover Letters/Announcements and Survey Instrument</w:t>
      </w:r>
    </w:p>
    <w:p w:rsidR="00207658" w:rsidRDefault="007B6F5D">
      <w:pPr>
        <w:rPr>
          <w:b/>
          <w:sz w:val="24"/>
        </w:rPr>
      </w:pPr>
      <w:r>
        <w:rPr>
          <w:b/>
          <w:sz w:val="24"/>
        </w:rPr>
        <w:br w:type="page"/>
      </w:r>
    </w:p>
    <w:tbl>
      <w:tblPr>
        <w:tblW w:w="0" w:type="auto"/>
        <w:tblLook w:val="01E0" w:firstRow="1" w:lastRow="1" w:firstColumn="1" w:lastColumn="1" w:noHBand="0" w:noVBand="0"/>
      </w:tblPr>
      <w:tblGrid>
        <w:gridCol w:w="1907"/>
        <w:gridCol w:w="6949"/>
      </w:tblGrid>
      <w:tr w:rsidR="00207658" w:rsidRPr="00D032DC" w:rsidTr="00547F6F">
        <w:trPr>
          <w:trHeight w:val="1620"/>
        </w:trPr>
        <w:tc>
          <w:tcPr>
            <w:tcW w:w="1908" w:type="dxa"/>
          </w:tcPr>
          <w:p w:rsidR="00207658" w:rsidRDefault="00207658">
            <w:r>
              <w:rPr>
                <w:noProof/>
                <w:color w:val="000000"/>
              </w:rPr>
              <w:drawing>
                <wp:inline distT="0" distB="0" distL="0" distR="0" wp14:anchorId="1956074B" wp14:editId="14628CA9">
                  <wp:extent cx="10668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p>
        </w:tc>
        <w:tc>
          <w:tcPr>
            <w:tcW w:w="7668" w:type="dxa"/>
          </w:tcPr>
          <w:p w:rsidR="00207658" w:rsidRDefault="00207658" w:rsidP="00547F6F">
            <w:pPr>
              <w:jc w:val="center"/>
            </w:pPr>
          </w:p>
          <w:p w:rsidR="00207658" w:rsidRPr="00C05A2B" w:rsidRDefault="00207658" w:rsidP="00547F6F">
            <w:pPr>
              <w:rPr>
                <w:rFonts w:ascii="Arial" w:hAnsi="Arial" w:cs="Arial"/>
              </w:rPr>
            </w:pPr>
            <w:r>
              <w:t xml:space="preserve">            </w:t>
            </w:r>
            <w:r w:rsidRPr="00C05A2B">
              <w:rPr>
                <w:rFonts w:ascii="Arial" w:hAnsi="Arial" w:cs="Arial"/>
              </w:rPr>
              <w:t>U. S. ELECTION ASSISTANCE COMMISSION</w:t>
            </w:r>
          </w:p>
          <w:p w:rsidR="00207658" w:rsidRPr="00C05A2B" w:rsidRDefault="00207658" w:rsidP="00547F6F">
            <w:pPr>
              <w:rPr>
                <w:rFonts w:ascii="Arial" w:hAnsi="Arial" w:cs="Arial"/>
                <w:sz w:val="22"/>
                <w:szCs w:val="22"/>
              </w:rPr>
            </w:pPr>
            <w:r w:rsidRPr="00C05A2B">
              <w:rPr>
                <w:rFonts w:ascii="Arial" w:hAnsi="Arial" w:cs="Arial"/>
                <w:sz w:val="22"/>
                <w:szCs w:val="22"/>
              </w:rPr>
              <w:t xml:space="preserve">                       1201 New York Avenue, NW, Suite 300</w:t>
            </w:r>
          </w:p>
          <w:p w:rsidR="00207658" w:rsidRPr="00D032DC" w:rsidRDefault="00207658" w:rsidP="00547F6F">
            <w:pPr>
              <w:rPr>
                <w:sz w:val="22"/>
                <w:szCs w:val="22"/>
              </w:rPr>
            </w:pPr>
            <w:r w:rsidRPr="00C05A2B">
              <w:rPr>
                <w:rFonts w:ascii="Arial" w:hAnsi="Arial" w:cs="Arial"/>
                <w:sz w:val="22"/>
                <w:szCs w:val="22"/>
              </w:rPr>
              <w:t xml:space="preserve">                                     Washington, DC  20005</w:t>
            </w:r>
          </w:p>
        </w:tc>
      </w:tr>
    </w:tbl>
    <w:p w:rsidR="00207658" w:rsidRDefault="00207658" w:rsidP="00547F6F">
      <w:pPr>
        <w:pStyle w:val="ListParagraph"/>
        <w:tabs>
          <w:tab w:val="left" w:pos="810"/>
          <w:tab w:val="left" w:pos="900"/>
        </w:tabs>
        <w:ind w:left="0"/>
      </w:pPr>
    </w:p>
    <w:p w:rsidR="00207658" w:rsidRPr="000E66B7" w:rsidRDefault="00207658" w:rsidP="00547F6F">
      <w:pPr>
        <w:pStyle w:val="ListParagraph"/>
        <w:tabs>
          <w:tab w:val="left" w:pos="810"/>
          <w:tab w:val="left" w:pos="900"/>
        </w:tabs>
        <w:ind w:left="0"/>
        <w:jc w:val="center"/>
        <w:rPr>
          <w:b/>
        </w:rPr>
      </w:pPr>
      <w:r w:rsidRPr="000E66B7">
        <w:rPr>
          <w:b/>
          <w:highlight w:val="yellow"/>
        </w:rPr>
        <w:t>[ADVANCE LETTER]</w:t>
      </w:r>
    </w:p>
    <w:p w:rsidR="00207658" w:rsidRPr="00C05A2B" w:rsidRDefault="00207658" w:rsidP="00547F6F">
      <w:pPr>
        <w:spacing w:before="240" w:after="240"/>
        <w:ind w:right="108"/>
        <w:rPr>
          <w:rFonts w:ascii="Arial" w:hAnsi="Arial" w:cs="Arial"/>
        </w:rPr>
      </w:pPr>
      <w:r>
        <w:rPr>
          <w:rFonts w:ascii="Arial" w:hAnsi="Arial" w:cs="Arial"/>
          <w:highlight w:val="yellow"/>
        </w:rPr>
        <w:t>M</w:t>
      </w:r>
      <w:r w:rsidRPr="00C05A2B">
        <w:rPr>
          <w:rFonts w:ascii="Arial" w:hAnsi="Arial" w:cs="Arial"/>
          <w:highlight w:val="yellow"/>
        </w:rPr>
        <w:t>ONTH DD, 2012</w:t>
      </w: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rPr>
        <w:t>Dear Local Election Official,</w:t>
      </w: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spacing w:val="2"/>
        </w:rPr>
        <w:t xml:space="preserve">As you may be aware, HAVA(b)(15) requires the </w:t>
      </w:r>
      <w:r>
        <w:rPr>
          <w:rFonts w:ascii="Arial" w:hAnsi="Arial" w:cs="Arial"/>
          <w:spacing w:val="2"/>
        </w:rPr>
        <w:t>U.S. Election Assistance Commission (</w:t>
      </w:r>
      <w:r w:rsidRPr="00C05A2B">
        <w:rPr>
          <w:rFonts w:ascii="Arial" w:hAnsi="Arial" w:cs="Arial"/>
          <w:spacing w:val="2"/>
        </w:rPr>
        <w:t>EAC</w:t>
      </w:r>
      <w:r>
        <w:rPr>
          <w:rFonts w:ascii="Arial" w:hAnsi="Arial" w:cs="Arial"/>
          <w:spacing w:val="2"/>
        </w:rPr>
        <w:t>)</w:t>
      </w:r>
      <w:r w:rsidRPr="00C05A2B">
        <w:rPr>
          <w:rFonts w:ascii="Arial" w:hAnsi="Arial" w:cs="Arial"/>
          <w:spacing w:val="2"/>
        </w:rPr>
        <w:t xml:space="preserve"> to study matters particularly relevant to voting and administering elections in rural and urban areas. The purpose of the </w:t>
      </w:r>
      <w:r w:rsidRPr="00C05A2B">
        <w:rPr>
          <w:rFonts w:ascii="Arial" w:hAnsi="Arial" w:cs="Arial"/>
          <w:i/>
          <w:spacing w:val="2"/>
        </w:rPr>
        <w:t>Survey of Rural and Urban Election Administration</w:t>
      </w:r>
      <w:r w:rsidRPr="00C05A2B">
        <w:rPr>
          <w:rFonts w:ascii="Arial" w:hAnsi="Arial" w:cs="Arial"/>
          <w:spacing w:val="2"/>
        </w:rPr>
        <w:t xml:space="preserve"> is to determine the ways in which election officials conduct voter outreach, secure personnel, and handle any cost-related challenges associate with administering general elections in rural and urban jurisdictions. </w:t>
      </w: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spacing w:val="2"/>
        </w:rPr>
        <w:t>The EAC has engaged the services of an independent</w:t>
      </w:r>
      <w:r w:rsidRPr="00C05A2B">
        <w:rPr>
          <w:rFonts w:ascii="Arial" w:hAnsi="Arial" w:cs="Arial"/>
        </w:rPr>
        <w:t xml:space="preserve"> contractor, Human Resources Research Organization (HumRRO), to work with us to develop and implement this survey. </w:t>
      </w:r>
      <w:r w:rsidRPr="00C05A2B">
        <w:rPr>
          <w:rFonts w:ascii="Arial" w:hAnsi="Arial" w:cs="Arial"/>
          <w:spacing w:val="-2"/>
        </w:rPr>
        <w:t>From the survey data, we hope to identify creative and innovative approaches that some jurisdictions have implemented to address the challenges of voter outreach and personnel, and to gain a greater understanding of how urban and rural jurisdictions differ in their approaches to these election administration challenges</w:t>
      </w:r>
      <w:r w:rsidRPr="00C05A2B">
        <w:rPr>
          <w:rFonts w:ascii="Arial" w:hAnsi="Arial" w:cs="Arial"/>
        </w:rPr>
        <w:t>.</w:t>
      </w: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rPr>
        <w:t xml:space="preserve">I am writing in advance to </w:t>
      </w:r>
      <w:r w:rsidRPr="00C05A2B">
        <w:rPr>
          <w:rFonts w:ascii="Arial" w:hAnsi="Arial" w:cs="Arial"/>
          <w:spacing w:val="-2"/>
        </w:rPr>
        <w:t xml:space="preserve">encourage you to participate in this survey.  </w:t>
      </w:r>
      <w:r w:rsidRPr="00C05A2B">
        <w:rPr>
          <w:rFonts w:ascii="Arial" w:hAnsi="Arial" w:cs="Arial"/>
        </w:rPr>
        <w:t xml:space="preserve">In the coming days, you will receive a mailing from HumRRO that includes the survey and a postage-paid business reply envelope. </w:t>
      </w: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rPr>
        <w:t xml:space="preserve">Your responses are completely anonymous; data will be reported to the EAC on an aggregate basis only. No data will be reported that will allow for the identification of an individual respondent. </w:t>
      </w:r>
    </w:p>
    <w:p w:rsidR="00207658" w:rsidRPr="00C05A2B" w:rsidRDefault="00207658" w:rsidP="00547F6F">
      <w:pPr>
        <w:rPr>
          <w:rFonts w:ascii="Arial" w:hAnsi="Arial" w:cs="Arial"/>
          <w:color w:val="000000"/>
        </w:rPr>
      </w:pPr>
    </w:p>
    <w:p w:rsidR="00207658" w:rsidRPr="00C05A2B" w:rsidRDefault="00207658" w:rsidP="00547F6F">
      <w:pPr>
        <w:rPr>
          <w:rFonts w:ascii="Arial" w:hAnsi="Arial" w:cs="Arial"/>
          <w:color w:val="000000"/>
        </w:rPr>
      </w:pPr>
      <w:r w:rsidRPr="00C05A2B">
        <w:rPr>
          <w:rFonts w:ascii="Arial" w:hAnsi="Arial" w:cs="Arial"/>
          <w:color w:val="000000"/>
          <w:spacing w:val="2"/>
        </w:rPr>
        <w:t>Thank you in advance for your participation in this important effort. Your input is invaluable as we seek to</w:t>
      </w:r>
      <w:r w:rsidRPr="00C05A2B">
        <w:rPr>
          <w:rFonts w:ascii="Arial" w:hAnsi="Arial" w:cs="Arial"/>
          <w:color w:val="000000"/>
        </w:rPr>
        <w:t xml:space="preserve"> provide best practices information to assist with the issues you face in the administration of Federal elections.</w:t>
      </w:r>
    </w:p>
    <w:p w:rsidR="00207658" w:rsidRPr="00C05A2B" w:rsidRDefault="00207658" w:rsidP="00547F6F">
      <w:pPr>
        <w:rPr>
          <w:rFonts w:ascii="Arial" w:hAnsi="Arial" w:cs="Arial"/>
          <w:color w:val="000000"/>
        </w:rPr>
      </w:pPr>
    </w:p>
    <w:p w:rsidR="00207658" w:rsidRPr="00C05A2B" w:rsidRDefault="00207658" w:rsidP="00547F6F">
      <w:pPr>
        <w:rPr>
          <w:rFonts w:ascii="Arial" w:hAnsi="Arial" w:cs="Arial"/>
          <w:color w:val="000000"/>
        </w:rPr>
      </w:pPr>
    </w:p>
    <w:p w:rsidR="00207658" w:rsidRPr="00C05A2B" w:rsidRDefault="00207658" w:rsidP="00547F6F">
      <w:pPr>
        <w:rPr>
          <w:rFonts w:ascii="Arial" w:hAnsi="Arial" w:cs="Arial"/>
          <w:color w:val="000000"/>
        </w:rPr>
      </w:pPr>
      <w:r w:rsidRPr="00C05A2B">
        <w:rPr>
          <w:rFonts w:ascii="Arial" w:hAnsi="Arial" w:cs="Arial"/>
          <w:color w:val="000000"/>
        </w:rPr>
        <w:t>Sincerely,</w:t>
      </w:r>
    </w:p>
    <w:p w:rsidR="00207658" w:rsidRPr="00C05A2B" w:rsidRDefault="00207658" w:rsidP="00547F6F">
      <w:pPr>
        <w:rPr>
          <w:rFonts w:ascii="Arial" w:hAnsi="Arial" w:cs="Arial"/>
        </w:rPr>
      </w:pPr>
    </w:p>
    <w:p w:rsidR="00207658" w:rsidRPr="00C05A2B" w:rsidRDefault="00207658" w:rsidP="00547F6F">
      <w:pPr>
        <w:rPr>
          <w:rFonts w:ascii="Arial" w:hAnsi="Arial" w:cs="Arial"/>
        </w:rPr>
      </w:pPr>
    </w:p>
    <w:p w:rsidR="00207658" w:rsidRPr="00C05A2B" w:rsidRDefault="00207658" w:rsidP="00547F6F">
      <w:pPr>
        <w:rPr>
          <w:rFonts w:ascii="Arial" w:hAnsi="Arial" w:cs="Arial"/>
        </w:rPr>
      </w:pPr>
    </w:p>
    <w:p w:rsidR="00207658" w:rsidRPr="00C05A2B" w:rsidRDefault="00207658" w:rsidP="00547F6F">
      <w:pPr>
        <w:rPr>
          <w:rFonts w:ascii="Arial" w:hAnsi="Arial" w:cs="Arial"/>
        </w:rPr>
      </w:pPr>
    </w:p>
    <w:p w:rsidR="00207658" w:rsidRPr="00C05A2B" w:rsidRDefault="00207658" w:rsidP="00547F6F">
      <w:pPr>
        <w:rPr>
          <w:rFonts w:ascii="Arial" w:hAnsi="Arial" w:cs="Arial"/>
        </w:rPr>
      </w:pPr>
      <w:r w:rsidRPr="00C05A2B">
        <w:rPr>
          <w:rFonts w:ascii="Arial" w:hAnsi="Arial" w:cs="Arial"/>
        </w:rPr>
        <w:t>Karen Lynn-Dyson</w:t>
      </w:r>
    </w:p>
    <w:p w:rsidR="00207658" w:rsidRPr="00C05A2B" w:rsidRDefault="00207658" w:rsidP="00547F6F">
      <w:pPr>
        <w:rPr>
          <w:rFonts w:ascii="Arial" w:hAnsi="Arial" w:cs="Arial"/>
        </w:rPr>
      </w:pPr>
      <w:r w:rsidRPr="00C05A2B">
        <w:rPr>
          <w:rFonts w:ascii="Arial" w:hAnsi="Arial" w:cs="Arial"/>
        </w:rPr>
        <w:t>Director, Research, Policy and Programs Division</w:t>
      </w:r>
    </w:p>
    <w:p w:rsidR="00207658" w:rsidRPr="00C05A2B" w:rsidRDefault="00207658" w:rsidP="00547F6F">
      <w:pPr>
        <w:rPr>
          <w:rFonts w:ascii="Arial" w:hAnsi="Arial" w:cs="Arial"/>
        </w:rPr>
      </w:pPr>
      <w:r w:rsidRPr="00C05A2B">
        <w:rPr>
          <w:rFonts w:ascii="Arial" w:hAnsi="Arial" w:cs="Arial"/>
        </w:rPr>
        <w:t>U.S. Election Assistance Commission</w:t>
      </w:r>
    </w:p>
    <w:p w:rsidR="00207658" w:rsidRPr="00A16D23" w:rsidRDefault="00207658" w:rsidP="00547F6F">
      <w:pPr>
        <w:rPr>
          <w:sz w:val="18"/>
          <w:szCs w:val="18"/>
        </w:rPr>
      </w:pPr>
    </w:p>
    <w:p w:rsidR="00207658" w:rsidRDefault="00207658" w:rsidP="00547F6F">
      <w:pPr>
        <w:pStyle w:val="ListParagraph"/>
        <w:tabs>
          <w:tab w:val="left" w:pos="810"/>
          <w:tab w:val="left" w:pos="900"/>
        </w:tabs>
        <w:ind w:left="0"/>
      </w:pPr>
    </w:p>
    <w:p w:rsidR="00207658" w:rsidRDefault="00207658" w:rsidP="00547F6F">
      <w:pPr>
        <w:pStyle w:val="ListParagraph"/>
        <w:tabs>
          <w:tab w:val="left" w:pos="810"/>
          <w:tab w:val="left" w:pos="900"/>
        </w:tabs>
        <w:ind w:left="0"/>
      </w:pPr>
    </w:p>
    <w:p w:rsidR="007B6F5D" w:rsidRDefault="007B6F5D">
      <w:pPr>
        <w:rPr>
          <w:b/>
          <w:sz w:val="24"/>
        </w:rPr>
      </w:pPr>
    </w:p>
    <w:p w:rsidR="00207658" w:rsidRDefault="00207658" w:rsidP="00931433">
      <w:pPr>
        <w:jc w:val="center"/>
        <w:rPr>
          <w:b/>
          <w:sz w:val="24"/>
          <w:szCs w:val="24"/>
        </w:rPr>
      </w:pPr>
      <w:r>
        <w:rPr>
          <w:b/>
          <w:sz w:val="24"/>
          <w:szCs w:val="24"/>
        </w:rPr>
        <w:br w:type="page"/>
      </w:r>
    </w:p>
    <w:p w:rsidR="00207658" w:rsidRPr="00BD471B" w:rsidRDefault="00207658" w:rsidP="00547F6F">
      <w:pPr>
        <w:rPr>
          <w:b/>
          <w:sz w:val="28"/>
          <w:szCs w:val="28"/>
        </w:rPr>
      </w:pPr>
      <w:r w:rsidRPr="00456F5C">
        <w:rPr>
          <w:b/>
          <w:sz w:val="28"/>
          <w:szCs w:val="28"/>
          <w:highlight w:val="yellow"/>
        </w:rPr>
        <w:t>ADVANCE E-MAIL</w:t>
      </w:r>
    </w:p>
    <w:p w:rsidR="00207658" w:rsidRDefault="00207658" w:rsidP="00547F6F">
      <w:pPr>
        <w:rPr>
          <w:b/>
          <w:sz w:val="28"/>
          <w:szCs w:val="28"/>
        </w:rPr>
      </w:pPr>
    </w:p>
    <w:p w:rsidR="00207658" w:rsidRDefault="00207658" w:rsidP="00547F6F">
      <w:pPr>
        <w:rPr>
          <w:b/>
          <w:sz w:val="28"/>
          <w:szCs w:val="28"/>
        </w:rPr>
      </w:pPr>
    </w:p>
    <w:p w:rsidR="00207658" w:rsidRPr="00BD471B" w:rsidRDefault="00207658" w:rsidP="00547F6F">
      <w:pPr>
        <w:rPr>
          <w:b/>
          <w:sz w:val="28"/>
          <w:szCs w:val="28"/>
        </w:rPr>
      </w:pPr>
    </w:p>
    <w:p w:rsidR="00207658" w:rsidRDefault="00207658" w:rsidP="00547F6F">
      <w:pPr>
        <w:rPr>
          <w:sz w:val="22"/>
          <w:szCs w:val="22"/>
        </w:rPr>
      </w:pPr>
    </w:p>
    <w:p w:rsidR="00207658" w:rsidRPr="00456F5C" w:rsidRDefault="00207658" w:rsidP="00547F6F">
      <w:pPr>
        <w:spacing w:before="240" w:after="240"/>
        <w:ind w:right="108"/>
        <w:rPr>
          <w:rFonts w:ascii="Arial" w:hAnsi="Arial" w:cs="Arial"/>
        </w:rPr>
      </w:pPr>
      <w:r w:rsidRPr="00456F5C">
        <w:rPr>
          <w:rFonts w:ascii="Arial" w:hAnsi="Arial" w:cs="Arial"/>
          <w:highlight w:val="yellow"/>
        </w:rPr>
        <w:t>MONTH DD, 2012</w:t>
      </w: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rPr>
        <w:t>Dear Local Election Official,</w:t>
      </w: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spacing w:val="2"/>
        </w:rPr>
        <w:t xml:space="preserve">As you may be aware, HAVA(b)(15) requires the EAC to study matters particularly relevant to voting and administering elections in rural and urban areas. The purpose of the </w:t>
      </w:r>
      <w:r w:rsidRPr="00456F5C">
        <w:rPr>
          <w:rFonts w:ascii="Arial" w:hAnsi="Arial" w:cs="Arial"/>
          <w:i/>
          <w:spacing w:val="2"/>
        </w:rPr>
        <w:t>Survey of Rural and Urban Election Administration</w:t>
      </w:r>
      <w:r w:rsidRPr="00456F5C">
        <w:rPr>
          <w:rFonts w:ascii="Arial" w:hAnsi="Arial" w:cs="Arial"/>
          <w:spacing w:val="2"/>
        </w:rPr>
        <w:t xml:space="preserve"> is to determine the ways in which election officials conduct voter outreach, secure personnel, and handle any cost-related challenges associate with administering general elections in rural and urban jurisdictions. </w:t>
      </w: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spacing w:val="2"/>
        </w:rPr>
        <w:t>The EAC has engaged the services of an independent</w:t>
      </w:r>
      <w:r w:rsidRPr="00456F5C">
        <w:rPr>
          <w:rFonts w:ascii="Arial" w:hAnsi="Arial" w:cs="Arial"/>
        </w:rPr>
        <w:t xml:space="preserve"> contractor, Human Resources Research Organization (HumRRO), to work with us to develop and implement this survey. </w:t>
      </w:r>
      <w:r w:rsidRPr="00456F5C">
        <w:rPr>
          <w:rFonts w:ascii="Arial" w:hAnsi="Arial" w:cs="Arial"/>
          <w:spacing w:val="-2"/>
        </w:rPr>
        <w:t>From the survey data, we hope to identify creative and innovative approaches that some jurisdictions have implemented to address the challenges of voter outreach and personnel, and to gain a greater understanding of how urban and rural jurisdictions differ in their approaches to these election administration challenges</w:t>
      </w:r>
      <w:r w:rsidRPr="00456F5C">
        <w:rPr>
          <w:rFonts w:ascii="Arial" w:hAnsi="Arial" w:cs="Arial"/>
        </w:rPr>
        <w:t>.</w:t>
      </w: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rPr>
        <w:t xml:space="preserve">I am writing in advance to </w:t>
      </w:r>
      <w:r w:rsidRPr="00456F5C">
        <w:rPr>
          <w:rFonts w:ascii="Arial" w:hAnsi="Arial" w:cs="Arial"/>
          <w:spacing w:val="-2"/>
        </w:rPr>
        <w:t xml:space="preserve">encourage you to participate in this survey.  </w:t>
      </w:r>
      <w:r w:rsidRPr="00456F5C">
        <w:rPr>
          <w:rFonts w:ascii="Arial" w:hAnsi="Arial" w:cs="Arial"/>
        </w:rPr>
        <w:t xml:space="preserve">In the coming days, you will receive an email from HumRRO that includes the survey link and your unique password. </w:t>
      </w: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rPr>
        <w:t xml:space="preserve">Your responses are completely anonymous; data will be reported to the EAC on an aggregate basis only. No data will be reported that will allow for the identification of  an individual respondent. </w:t>
      </w:r>
    </w:p>
    <w:p w:rsidR="00207658" w:rsidRPr="00456F5C" w:rsidRDefault="00207658" w:rsidP="00547F6F">
      <w:pPr>
        <w:rPr>
          <w:rFonts w:ascii="Arial" w:hAnsi="Arial" w:cs="Arial"/>
          <w:color w:val="000000"/>
        </w:rPr>
      </w:pPr>
    </w:p>
    <w:p w:rsidR="00207658" w:rsidRPr="00456F5C" w:rsidRDefault="00207658" w:rsidP="00547F6F">
      <w:pPr>
        <w:rPr>
          <w:rFonts w:ascii="Arial" w:hAnsi="Arial" w:cs="Arial"/>
          <w:color w:val="000000"/>
        </w:rPr>
      </w:pPr>
      <w:r w:rsidRPr="00456F5C">
        <w:rPr>
          <w:rFonts w:ascii="Arial" w:hAnsi="Arial" w:cs="Arial"/>
          <w:color w:val="000000"/>
          <w:spacing w:val="2"/>
        </w:rPr>
        <w:t>Thank you in advance for your participation in this important effort. Your input is invaluable as we seek to</w:t>
      </w:r>
      <w:r w:rsidRPr="00456F5C">
        <w:rPr>
          <w:rFonts w:ascii="Arial" w:hAnsi="Arial" w:cs="Arial"/>
          <w:color w:val="000000"/>
        </w:rPr>
        <w:t xml:space="preserve"> provide best practices information to assist with the issues you face in the administration of Federal elections.</w:t>
      </w:r>
    </w:p>
    <w:p w:rsidR="00207658" w:rsidRPr="00456F5C" w:rsidRDefault="00207658" w:rsidP="00547F6F">
      <w:pPr>
        <w:rPr>
          <w:rFonts w:ascii="Arial" w:hAnsi="Arial" w:cs="Arial"/>
          <w:color w:val="000000"/>
        </w:rPr>
      </w:pPr>
    </w:p>
    <w:p w:rsidR="00207658" w:rsidRPr="00456F5C" w:rsidRDefault="00207658" w:rsidP="00547F6F">
      <w:pPr>
        <w:rPr>
          <w:rFonts w:ascii="Arial" w:hAnsi="Arial" w:cs="Arial"/>
          <w:color w:val="000000"/>
        </w:rPr>
      </w:pPr>
    </w:p>
    <w:p w:rsidR="00207658" w:rsidRPr="00456F5C" w:rsidRDefault="00207658" w:rsidP="00547F6F">
      <w:pPr>
        <w:rPr>
          <w:rFonts w:ascii="Arial" w:hAnsi="Arial" w:cs="Arial"/>
          <w:color w:val="000000"/>
        </w:rPr>
      </w:pPr>
      <w:r w:rsidRPr="00456F5C">
        <w:rPr>
          <w:rFonts w:ascii="Arial" w:hAnsi="Arial" w:cs="Arial"/>
          <w:color w:val="000000"/>
        </w:rPr>
        <w:t>Sincerely,</w:t>
      </w:r>
    </w:p>
    <w:p w:rsidR="00207658" w:rsidRPr="00456F5C" w:rsidRDefault="00207658" w:rsidP="00547F6F">
      <w:pPr>
        <w:rPr>
          <w:rFonts w:ascii="Arial" w:hAnsi="Arial" w:cs="Arial"/>
        </w:rPr>
      </w:pPr>
    </w:p>
    <w:p w:rsidR="00207658" w:rsidRPr="00456F5C" w:rsidRDefault="00207658" w:rsidP="00547F6F">
      <w:pPr>
        <w:rPr>
          <w:rFonts w:ascii="Arial" w:hAnsi="Arial" w:cs="Arial"/>
        </w:rPr>
      </w:pPr>
    </w:p>
    <w:p w:rsidR="00207658" w:rsidRPr="00456F5C" w:rsidRDefault="00207658" w:rsidP="00547F6F">
      <w:pPr>
        <w:rPr>
          <w:rFonts w:ascii="Arial" w:hAnsi="Arial" w:cs="Arial"/>
        </w:rPr>
      </w:pPr>
    </w:p>
    <w:p w:rsidR="00207658" w:rsidRPr="00456F5C" w:rsidRDefault="00207658" w:rsidP="00547F6F">
      <w:pPr>
        <w:rPr>
          <w:rFonts w:ascii="Arial" w:hAnsi="Arial" w:cs="Arial"/>
        </w:rPr>
      </w:pPr>
      <w:r w:rsidRPr="00456F5C">
        <w:rPr>
          <w:rFonts w:ascii="Arial" w:hAnsi="Arial" w:cs="Arial"/>
        </w:rPr>
        <w:t>Karen Lynn-Dyson</w:t>
      </w:r>
    </w:p>
    <w:p w:rsidR="00207658" w:rsidRPr="00456F5C" w:rsidRDefault="00207658" w:rsidP="00547F6F">
      <w:pPr>
        <w:rPr>
          <w:rFonts w:ascii="Arial" w:hAnsi="Arial" w:cs="Arial"/>
        </w:rPr>
      </w:pPr>
      <w:r w:rsidRPr="00456F5C">
        <w:rPr>
          <w:rFonts w:ascii="Arial" w:hAnsi="Arial" w:cs="Arial"/>
        </w:rPr>
        <w:t>Director, Research, Policy and Programs Division</w:t>
      </w:r>
    </w:p>
    <w:p w:rsidR="00207658" w:rsidRPr="00456F5C" w:rsidRDefault="00207658">
      <w:pPr>
        <w:rPr>
          <w:rFonts w:ascii="Arial" w:hAnsi="Arial" w:cs="Arial"/>
        </w:rPr>
      </w:pPr>
      <w:r w:rsidRPr="00456F5C">
        <w:rPr>
          <w:rFonts w:ascii="Arial" w:hAnsi="Arial" w:cs="Arial"/>
        </w:rPr>
        <w:t>U.S. Election Assistance Commission</w:t>
      </w:r>
    </w:p>
    <w:p w:rsidR="00207658" w:rsidRPr="00456F5C" w:rsidRDefault="00207658">
      <w:pPr>
        <w:rPr>
          <w:rFonts w:ascii="Arial" w:hAnsi="Arial" w:cs="Arial"/>
        </w:rPr>
      </w:pPr>
    </w:p>
    <w:p w:rsidR="00207658" w:rsidRDefault="00207658" w:rsidP="00931433">
      <w:pPr>
        <w:jc w:val="center"/>
        <w:rPr>
          <w:b/>
          <w:sz w:val="24"/>
          <w:szCs w:val="24"/>
        </w:rPr>
      </w:pPr>
      <w:r>
        <w:rPr>
          <w:b/>
          <w:sz w:val="24"/>
          <w:szCs w:val="24"/>
        </w:rPr>
        <w:br w:type="page"/>
      </w:r>
    </w:p>
    <w:p w:rsidR="00207658" w:rsidRDefault="00207658" w:rsidP="00547F6F">
      <w:pPr>
        <w:rPr>
          <w:sz w:val="22"/>
          <w:szCs w:val="22"/>
        </w:rPr>
      </w:pPr>
      <w:r w:rsidRPr="0053209B">
        <w:rPr>
          <w:b/>
          <w:sz w:val="28"/>
          <w:szCs w:val="28"/>
          <w:highlight w:val="yellow"/>
        </w:rPr>
        <w:t>INVITATION LETTER (on HumRRO letterhead)</w:t>
      </w:r>
    </w:p>
    <w:p w:rsidR="00207658" w:rsidRDefault="00207658" w:rsidP="00547F6F">
      <w:pPr>
        <w:rPr>
          <w:sz w:val="22"/>
          <w:szCs w:val="22"/>
        </w:rPr>
      </w:pPr>
    </w:p>
    <w:p w:rsidR="00207658" w:rsidRDefault="00207658" w:rsidP="00547F6F">
      <w:pPr>
        <w:rPr>
          <w:sz w:val="22"/>
          <w:szCs w:val="22"/>
        </w:rPr>
      </w:pPr>
    </w:p>
    <w:p w:rsidR="00207658" w:rsidRDefault="00207658" w:rsidP="00547F6F">
      <w:pPr>
        <w:rPr>
          <w:sz w:val="22"/>
          <w:szCs w:val="22"/>
        </w:rPr>
      </w:pPr>
    </w:p>
    <w:p w:rsidR="00207658" w:rsidRPr="003B117E" w:rsidRDefault="00207658" w:rsidP="00547F6F">
      <w:pPr>
        <w:ind w:right="115"/>
        <w:rPr>
          <w:rFonts w:ascii="Arial" w:hAnsi="Arial" w:cs="Arial"/>
        </w:rPr>
      </w:pPr>
      <w:r w:rsidRPr="003B117E">
        <w:rPr>
          <w:rFonts w:ascii="Arial" w:hAnsi="Arial" w:cs="Arial"/>
          <w:highlight w:val="yellow"/>
        </w:rPr>
        <w:t>MONTH DD, 2012</w:t>
      </w:r>
    </w:p>
    <w:p w:rsidR="00207658" w:rsidRPr="003B117E" w:rsidRDefault="00207658" w:rsidP="00547F6F">
      <w:pPr>
        <w:rPr>
          <w:rFonts w:ascii="Arial" w:hAnsi="Arial" w:cs="Arial"/>
        </w:rPr>
      </w:pPr>
    </w:p>
    <w:p w:rsidR="00207658" w:rsidRPr="003B117E" w:rsidRDefault="00207658" w:rsidP="00547F6F">
      <w:pPr>
        <w:rPr>
          <w:rFonts w:ascii="Arial" w:hAnsi="Arial" w:cs="Arial"/>
        </w:rPr>
      </w:pPr>
      <w:r w:rsidRPr="003B117E">
        <w:rPr>
          <w:rFonts w:ascii="Arial" w:hAnsi="Arial" w:cs="Arial"/>
        </w:rPr>
        <w:t>Dear Local Election Official,</w:t>
      </w:r>
    </w:p>
    <w:p w:rsidR="00207658" w:rsidRPr="003B117E" w:rsidRDefault="00207658" w:rsidP="00547F6F">
      <w:pPr>
        <w:rPr>
          <w:rFonts w:ascii="Arial" w:hAnsi="Arial" w:cs="Arial"/>
        </w:rPr>
      </w:pPr>
    </w:p>
    <w:p w:rsidR="00207658" w:rsidRDefault="00207658" w:rsidP="00547F6F">
      <w:pPr>
        <w:rPr>
          <w:rFonts w:ascii="Arial" w:hAnsi="Arial" w:cs="Arial"/>
          <w:spacing w:val="2"/>
        </w:rPr>
      </w:pPr>
      <w:r w:rsidRPr="003B117E">
        <w:rPr>
          <w:rFonts w:ascii="Arial" w:hAnsi="Arial" w:cs="Arial"/>
          <w:spacing w:val="2"/>
        </w:rPr>
        <w:t xml:space="preserve">The Human Resources Research Organization (HumRRO) is conducting a survey of Local Election Officials on behalf of the United States Election Assistance Commission (EAC).  The enclosed letter from the Director of the Research, Policy, and Programs Division of EAC explains the purpose and importance of this effort.  </w:t>
      </w:r>
    </w:p>
    <w:p w:rsidR="00207658" w:rsidRPr="003B117E" w:rsidRDefault="00207658" w:rsidP="00547F6F">
      <w:pPr>
        <w:rPr>
          <w:rFonts w:ascii="Arial" w:hAnsi="Arial" w:cs="Arial"/>
        </w:rPr>
      </w:pPr>
    </w:p>
    <w:p w:rsidR="00207658" w:rsidRPr="003B117E" w:rsidRDefault="00207658" w:rsidP="00547F6F">
      <w:pPr>
        <w:rPr>
          <w:rFonts w:ascii="Arial" w:hAnsi="Arial" w:cs="Arial"/>
        </w:rPr>
      </w:pPr>
      <w:r w:rsidRPr="003B117E">
        <w:rPr>
          <w:rFonts w:ascii="Arial" w:hAnsi="Arial" w:cs="Arial"/>
        </w:rPr>
        <w:t xml:space="preserve">I am writing today to encourage you to participate in this survey.  A copy of the survey </w:t>
      </w:r>
      <w:r>
        <w:rPr>
          <w:rFonts w:ascii="Arial" w:hAnsi="Arial" w:cs="Arial"/>
        </w:rPr>
        <w:t>is enclosed</w:t>
      </w:r>
      <w:r w:rsidRPr="003B117E">
        <w:rPr>
          <w:rFonts w:ascii="Arial" w:hAnsi="Arial" w:cs="Arial"/>
        </w:rPr>
        <w:t>, along with a postage-paid envelope addressed to HumRRO for you to return your completed survey.  If you would prefer to complete the survey online, the survey link and your password have been provided below.</w:t>
      </w:r>
      <w:r>
        <w:rPr>
          <w:rFonts w:ascii="Arial" w:hAnsi="Arial" w:cs="Arial"/>
        </w:rPr>
        <w:t xml:space="preserve"> </w:t>
      </w:r>
    </w:p>
    <w:p w:rsidR="00207658" w:rsidRPr="003B117E" w:rsidRDefault="00207658" w:rsidP="00547F6F">
      <w:pPr>
        <w:rPr>
          <w:rFonts w:ascii="Arial" w:hAnsi="Arial" w:cs="Arial"/>
        </w:rPr>
      </w:pPr>
    </w:p>
    <w:p w:rsidR="00207658" w:rsidRPr="003B117E" w:rsidRDefault="00207658" w:rsidP="00547F6F">
      <w:pPr>
        <w:keepNext/>
        <w:widowControl w:val="0"/>
        <w:rPr>
          <w:rFonts w:ascii="Arial" w:hAnsi="Arial" w:cs="Arial"/>
          <w:color w:val="000000"/>
          <w:spacing w:val="2"/>
        </w:rPr>
      </w:pPr>
      <w:r w:rsidRPr="003B117E">
        <w:rPr>
          <w:rFonts w:ascii="Arial" w:hAnsi="Arial" w:cs="Arial"/>
          <w:spacing w:val="2"/>
        </w:rPr>
        <w:t xml:space="preserve">If you have any questions, please call HumRRO, toll free, at </w:t>
      </w:r>
      <w:r w:rsidRPr="001D1DBE">
        <w:rPr>
          <w:rFonts w:ascii="Arial" w:hAnsi="Arial" w:cs="Arial"/>
          <w:color w:val="000000"/>
          <w:spacing w:val="2"/>
        </w:rPr>
        <w:t>(800) 301-1508</w:t>
      </w:r>
      <w:r w:rsidRPr="003B117E">
        <w:rPr>
          <w:rFonts w:ascii="Arial" w:hAnsi="Arial" w:cs="Arial"/>
          <w:color w:val="000000"/>
          <w:spacing w:val="2"/>
        </w:rPr>
        <w:t xml:space="preserve"> and ask for the ‘EAC Survey Coordinator’ or </w:t>
      </w:r>
      <w:r w:rsidRPr="003B117E">
        <w:rPr>
          <w:rFonts w:ascii="Arial" w:hAnsi="Arial" w:cs="Arial"/>
          <w:spacing w:val="2"/>
        </w:rPr>
        <w:t xml:space="preserve">send an email to </w:t>
      </w:r>
      <w:hyperlink r:id="rId24" w:history="1">
        <w:r w:rsidRPr="003B117E">
          <w:rPr>
            <w:rStyle w:val="Hyperlink"/>
            <w:rFonts w:ascii="Arial" w:hAnsi="Arial" w:cs="Arial"/>
            <w:spacing w:val="2"/>
            <w:highlight w:val="yellow"/>
          </w:rPr>
          <w:t>EACstudy@humrro.org</w:t>
        </w:r>
      </w:hyperlink>
      <w:r w:rsidRPr="003B117E">
        <w:rPr>
          <w:rFonts w:ascii="Arial" w:hAnsi="Arial" w:cs="Arial"/>
          <w:spacing w:val="2"/>
        </w:rPr>
        <w:t>.</w:t>
      </w:r>
      <w:r w:rsidRPr="003B117E">
        <w:rPr>
          <w:rFonts w:ascii="Arial" w:hAnsi="Arial" w:cs="Arial"/>
          <w:color w:val="000000"/>
          <w:spacing w:val="2"/>
        </w:rPr>
        <w:t xml:space="preserve"> </w:t>
      </w:r>
    </w:p>
    <w:p w:rsidR="00207658" w:rsidRPr="003B117E" w:rsidRDefault="00207658" w:rsidP="00547F6F">
      <w:pPr>
        <w:rPr>
          <w:rFonts w:ascii="Arial" w:hAnsi="Arial" w:cs="Arial"/>
          <w:color w:val="000000"/>
        </w:rPr>
      </w:pPr>
    </w:p>
    <w:p w:rsidR="00207658" w:rsidRPr="003B117E" w:rsidRDefault="00207658" w:rsidP="00547F6F">
      <w:pPr>
        <w:rPr>
          <w:rFonts w:ascii="Arial" w:hAnsi="Arial" w:cs="Arial"/>
        </w:rPr>
      </w:pPr>
      <w:r w:rsidRPr="003B117E">
        <w:rPr>
          <w:rFonts w:ascii="Arial" w:hAnsi="Arial" w:cs="Arial"/>
        </w:rPr>
        <w:t xml:space="preserve">Please complete and mail the survey by August </w:t>
      </w:r>
      <w:r w:rsidRPr="003B117E">
        <w:rPr>
          <w:rFonts w:ascii="Arial" w:hAnsi="Arial" w:cs="Arial"/>
          <w:highlight w:val="yellow"/>
        </w:rPr>
        <w:t>XX</w:t>
      </w:r>
      <w:r w:rsidRPr="003B117E">
        <w:rPr>
          <w:rFonts w:ascii="Arial" w:hAnsi="Arial" w:cs="Arial"/>
        </w:rPr>
        <w:t>, 2012.  Thank you in advance for you participation.</w:t>
      </w:r>
    </w:p>
    <w:p w:rsidR="00207658" w:rsidRPr="003B117E" w:rsidRDefault="00207658" w:rsidP="00547F6F">
      <w:pPr>
        <w:rPr>
          <w:rFonts w:ascii="Arial" w:hAnsi="Arial" w:cs="Arial"/>
          <w:color w:val="000000"/>
        </w:rPr>
      </w:pPr>
    </w:p>
    <w:p w:rsidR="00207658" w:rsidRPr="003B117E" w:rsidRDefault="00207658" w:rsidP="00547F6F">
      <w:pPr>
        <w:rPr>
          <w:rFonts w:ascii="Arial" w:hAnsi="Arial" w:cs="Arial"/>
          <w:color w:val="000000"/>
        </w:rPr>
      </w:pPr>
    </w:p>
    <w:p w:rsidR="00207658" w:rsidRPr="003B117E" w:rsidRDefault="00207658" w:rsidP="00547F6F">
      <w:pPr>
        <w:rPr>
          <w:rFonts w:ascii="Arial" w:hAnsi="Arial" w:cs="Arial"/>
          <w:color w:val="000000"/>
        </w:rPr>
      </w:pPr>
      <w:r w:rsidRPr="003B117E">
        <w:rPr>
          <w:rFonts w:ascii="Arial" w:hAnsi="Arial" w:cs="Arial"/>
          <w:color w:val="000000"/>
        </w:rPr>
        <w:t>Sincerely,</w:t>
      </w:r>
    </w:p>
    <w:p w:rsidR="00207658" w:rsidRPr="003B117E" w:rsidRDefault="00207658" w:rsidP="00547F6F">
      <w:pPr>
        <w:rPr>
          <w:rFonts w:ascii="Arial" w:hAnsi="Arial" w:cs="Arial"/>
        </w:rPr>
      </w:pPr>
    </w:p>
    <w:p w:rsidR="00207658" w:rsidRPr="003B117E" w:rsidRDefault="00207658" w:rsidP="00547F6F">
      <w:pPr>
        <w:rPr>
          <w:rFonts w:ascii="Arial" w:hAnsi="Arial" w:cs="Arial"/>
        </w:rPr>
      </w:pPr>
    </w:p>
    <w:p w:rsidR="00207658" w:rsidRPr="003B117E" w:rsidRDefault="00207658" w:rsidP="00547F6F">
      <w:pPr>
        <w:rPr>
          <w:rFonts w:ascii="Arial" w:hAnsi="Arial" w:cs="Arial"/>
        </w:rPr>
      </w:pPr>
    </w:p>
    <w:p w:rsidR="00207658" w:rsidRPr="001D1DBE" w:rsidRDefault="00207658" w:rsidP="00547F6F">
      <w:pPr>
        <w:rPr>
          <w:rFonts w:ascii="Arial" w:hAnsi="Arial" w:cs="Arial"/>
        </w:rPr>
      </w:pPr>
      <w:r w:rsidRPr="001D1DBE">
        <w:rPr>
          <w:rFonts w:ascii="Arial" w:hAnsi="Arial" w:cs="Arial"/>
        </w:rPr>
        <w:t>Gwenyth M. Van Trieste</w:t>
      </w:r>
    </w:p>
    <w:p w:rsidR="00207658" w:rsidRPr="003B117E" w:rsidRDefault="00207658">
      <w:pPr>
        <w:rPr>
          <w:rFonts w:ascii="Arial" w:hAnsi="Arial" w:cs="Arial"/>
        </w:rPr>
      </w:pPr>
      <w:r w:rsidRPr="001D1DBE">
        <w:rPr>
          <w:rFonts w:ascii="Arial" w:hAnsi="Arial" w:cs="Arial"/>
        </w:rPr>
        <w:t>Survey Manager</w:t>
      </w:r>
    </w:p>
    <w:p w:rsidR="00207658" w:rsidRDefault="00207658">
      <w:pPr>
        <w:rPr>
          <w:rFonts w:ascii="Arial" w:hAnsi="Arial" w:cs="Arial"/>
        </w:rPr>
      </w:pPr>
    </w:p>
    <w:p w:rsidR="00207658" w:rsidRPr="003B117E" w:rsidRDefault="00207658">
      <w:pPr>
        <w:rPr>
          <w:rFonts w:ascii="Arial" w:hAnsi="Arial" w:cs="Arial"/>
        </w:rPr>
      </w:pPr>
    </w:p>
    <w:p w:rsidR="00207658" w:rsidRPr="003B117E" w:rsidRDefault="00207658" w:rsidP="00547F6F">
      <w:pPr>
        <w:rPr>
          <w:rFonts w:ascii="Arial" w:hAnsi="Arial" w:cs="Arial"/>
        </w:rPr>
      </w:pPr>
      <w:r w:rsidRPr="003B117E">
        <w:rPr>
          <w:rFonts w:ascii="Arial" w:hAnsi="Arial" w:cs="Arial"/>
        </w:rPr>
        <w:t xml:space="preserve">To access the survey, go to:  </w:t>
      </w:r>
      <w:hyperlink r:id="rId25" w:history="1">
        <w:r w:rsidRPr="003B117E">
          <w:rPr>
            <w:rStyle w:val="Hyperlink"/>
            <w:rFonts w:ascii="Arial" w:hAnsi="Arial" w:cs="Arial"/>
          </w:rPr>
          <w:t>https://apps.humrro.org/</w:t>
        </w:r>
        <w:r w:rsidRPr="003B117E">
          <w:rPr>
            <w:rStyle w:val="Hyperlink"/>
            <w:rFonts w:ascii="Arial" w:hAnsi="Arial" w:cs="Arial"/>
            <w:highlight w:val="yellow"/>
          </w:rPr>
          <w:t>XXXXXX</w:t>
        </w:r>
      </w:hyperlink>
    </w:p>
    <w:p w:rsidR="00207658" w:rsidRPr="003B117E" w:rsidRDefault="00207658" w:rsidP="00547F6F">
      <w:pPr>
        <w:rPr>
          <w:rFonts w:ascii="Arial" w:hAnsi="Arial" w:cs="Arial"/>
        </w:rPr>
      </w:pPr>
    </w:p>
    <w:p w:rsidR="00207658" w:rsidRPr="003B117E" w:rsidRDefault="00207658" w:rsidP="00547F6F">
      <w:pPr>
        <w:rPr>
          <w:rFonts w:ascii="Arial" w:hAnsi="Arial" w:cs="Arial"/>
        </w:rPr>
      </w:pPr>
      <w:r w:rsidRPr="003B117E">
        <w:rPr>
          <w:rFonts w:ascii="Arial" w:hAnsi="Arial" w:cs="Arial"/>
        </w:rPr>
        <w:t xml:space="preserve">Your password is:  </w:t>
      </w:r>
      <w:r w:rsidRPr="003B117E">
        <w:rPr>
          <w:rFonts w:ascii="Arial" w:hAnsi="Arial" w:cs="Arial"/>
          <w:color w:val="000000"/>
          <w:spacing w:val="4"/>
          <w:highlight w:val="yellow"/>
        </w:rPr>
        <w:t>XXXXXX</w:t>
      </w:r>
    </w:p>
    <w:p w:rsidR="00207658" w:rsidRPr="003B117E" w:rsidRDefault="00207658" w:rsidP="00547F6F">
      <w:pPr>
        <w:rPr>
          <w:rFonts w:ascii="Arial" w:hAnsi="Arial" w:cs="Arial"/>
        </w:rPr>
      </w:pPr>
      <w:r w:rsidRPr="003B117E">
        <w:rPr>
          <w:rFonts w:ascii="Arial" w:hAnsi="Arial" w:cs="Arial"/>
        </w:rPr>
        <w:t>(Please note that the password is case sensitive, so you must enter numbers and upper and lower case letters exactly as shown.)</w:t>
      </w:r>
    </w:p>
    <w:p w:rsidR="00207658" w:rsidRDefault="00207658" w:rsidP="00547F6F">
      <w:pPr>
        <w:rPr>
          <w:rFonts w:ascii="Arial" w:hAnsi="Arial" w:cs="Arial"/>
          <w:sz w:val="23"/>
          <w:szCs w:val="23"/>
        </w:rPr>
      </w:pPr>
    </w:p>
    <w:p w:rsidR="00207658" w:rsidRDefault="00207658" w:rsidP="00547F6F">
      <w:pPr>
        <w:rPr>
          <w:rFonts w:ascii="Arial" w:hAnsi="Arial" w:cs="Arial"/>
          <w:sz w:val="23"/>
          <w:szCs w:val="23"/>
        </w:rPr>
      </w:pPr>
    </w:p>
    <w:p w:rsidR="00207658" w:rsidRPr="001F6456" w:rsidRDefault="00207658">
      <w:pPr>
        <w:rPr>
          <w:rFonts w:ascii="Arial" w:hAnsi="Arial" w:cs="Arial"/>
          <w:highlight w:val="yellow"/>
        </w:rPr>
      </w:pPr>
      <w:r w:rsidRPr="001F6456">
        <w:rPr>
          <w:rFonts w:ascii="Arial" w:hAnsi="Arial" w:cs="Arial"/>
          <w:highlight w:val="yellow"/>
        </w:rPr>
        <w:t>[ENCLOSE ADVANCE LETTER ON EAC LETTERHEAD]</w:t>
      </w:r>
    </w:p>
    <w:p w:rsidR="00207658" w:rsidRPr="001F6456" w:rsidRDefault="00207658">
      <w:pPr>
        <w:rPr>
          <w:rFonts w:ascii="Arial" w:hAnsi="Arial" w:cs="Arial"/>
          <w:highlight w:val="yellow"/>
        </w:rPr>
      </w:pPr>
      <w:r w:rsidRPr="001F6456">
        <w:rPr>
          <w:rFonts w:ascii="Arial" w:hAnsi="Arial" w:cs="Arial"/>
          <w:highlight w:val="yellow"/>
        </w:rPr>
        <w:t>[ENCLOSE SURVEY WITH ID]</w:t>
      </w:r>
    </w:p>
    <w:p w:rsidR="00207658" w:rsidRPr="001F6456" w:rsidRDefault="00207658">
      <w:pPr>
        <w:rPr>
          <w:rFonts w:ascii="Arial" w:hAnsi="Arial" w:cs="Arial"/>
        </w:rPr>
      </w:pPr>
      <w:r w:rsidRPr="001F6456">
        <w:rPr>
          <w:rFonts w:ascii="Arial" w:hAnsi="Arial" w:cs="Arial"/>
          <w:highlight w:val="yellow"/>
        </w:rPr>
        <w:t>[ENCLOSE BRE]</w:t>
      </w:r>
    </w:p>
    <w:p w:rsidR="00207658" w:rsidRDefault="00207658" w:rsidP="00931433">
      <w:pPr>
        <w:jc w:val="center"/>
        <w:rPr>
          <w:b/>
          <w:sz w:val="24"/>
          <w:szCs w:val="24"/>
        </w:rPr>
      </w:pPr>
      <w:r>
        <w:rPr>
          <w:b/>
          <w:sz w:val="24"/>
          <w:szCs w:val="24"/>
        </w:rPr>
        <w:br w:type="page"/>
      </w:r>
    </w:p>
    <w:p w:rsidR="00207658" w:rsidRDefault="00207658" w:rsidP="00547F6F">
      <w:pPr>
        <w:rPr>
          <w:sz w:val="22"/>
          <w:szCs w:val="22"/>
        </w:rPr>
      </w:pPr>
      <w:r w:rsidRPr="00D51948">
        <w:rPr>
          <w:b/>
          <w:sz w:val="28"/>
          <w:szCs w:val="28"/>
          <w:highlight w:val="yellow"/>
        </w:rPr>
        <w:t>INVITATION EMAIL</w:t>
      </w:r>
    </w:p>
    <w:p w:rsidR="00207658" w:rsidRDefault="00207658" w:rsidP="00547F6F">
      <w:pPr>
        <w:rPr>
          <w:sz w:val="22"/>
          <w:szCs w:val="22"/>
        </w:rPr>
      </w:pPr>
    </w:p>
    <w:p w:rsidR="00207658" w:rsidRPr="00781DF1" w:rsidRDefault="00207658" w:rsidP="00547F6F">
      <w:pPr>
        <w:ind w:right="115"/>
        <w:rPr>
          <w:rFonts w:ascii="Arial" w:hAnsi="Arial" w:cs="Arial"/>
          <w:sz w:val="23"/>
          <w:szCs w:val="23"/>
        </w:rPr>
      </w:pPr>
      <w:r w:rsidRPr="00781DF1">
        <w:rPr>
          <w:rFonts w:ascii="Arial" w:hAnsi="Arial" w:cs="Arial"/>
          <w:sz w:val="23"/>
          <w:szCs w:val="23"/>
          <w:highlight w:val="yellow"/>
        </w:rPr>
        <w:t>MONTH DD, 2012</w:t>
      </w:r>
    </w:p>
    <w:p w:rsidR="00207658" w:rsidRPr="00781DF1" w:rsidRDefault="00207658" w:rsidP="00547F6F">
      <w:pPr>
        <w:rPr>
          <w:rFonts w:ascii="Arial" w:hAnsi="Arial" w:cs="Arial"/>
          <w:sz w:val="23"/>
          <w:szCs w:val="23"/>
        </w:rPr>
      </w:pPr>
    </w:p>
    <w:p w:rsidR="00207658" w:rsidRPr="00781DF1" w:rsidRDefault="00207658" w:rsidP="00547F6F">
      <w:pPr>
        <w:rPr>
          <w:rFonts w:ascii="Arial" w:hAnsi="Arial" w:cs="Arial"/>
          <w:sz w:val="23"/>
          <w:szCs w:val="23"/>
        </w:rPr>
      </w:pPr>
      <w:r w:rsidRPr="00781DF1">
        <w:rPr>
          <w:rFonts w:ascii="Arial" w:hAnsi="Arial" w:cs="Arial"/>
          <w:sz w:val="23"/>
          <w:szCs w:val="23"/>
        </w:rPr>
        <w:t>Dear Local Election Official,</w:t>
      </w:r>
    </w:p>
    <w:p w:rsidR="00207658" w:rsidRPr="00781DF1" w:rsidRDefault="00207658" w:rsidP="00547F6F">
      <w:pPr>
        <w:rPr>
          <w:rFonts w:ascii="Arial" w:hAnsi="Arial" w:cs="Arial"/>
          <w:sz w:val="23"/>
          <w:szCs w:val="23"/>
        </w:rPr>
      </w:pPr>
    </w:p>
    <w:p w:rsidR="00207658" w:rsidRDefault="00207658" w:rsidP="00547F6F">
      <w:pPr>
        <w:rPr>
          <w:rFonts w:ascii="Arial" w:hAnsi="Arial" w:cs="Arial"/>
          <w:spacing w:val="2"/>
          <w:sz w:val="23"/>
          <w:szCs w:val="23"/>
        </w:rPr>
      </w:pPr>
      <w:r>
        <w:rPr>
          <w:rFonts w:ascii="Arial" w:hAnsi="Arial" w:cs="Arial"/>
          <w:spacing w:val="2"/>
          <w:sz w:val="23"/>
          <w:szCs w:val="23"/>
        </w:rPr>
        <w:t>The Human Resources Research Organization (HumRRO) is conducting a survey of Local Election Officials on behalf of the United States Election Assistance Commission (EAC).  The attached letter from the Director of the Research, Policy, and Programs Division of EAC explains the purpose and importance of this effort.  Please begin by reading this letter.</w:t>
      </w:r>
    </w:p>
    <w:p w:rsidR="00207658" w:rsidRPr="00781DF1" w:rsidRDefault="00207658" w:rsidP="00547F6F">
      <w:pPr>
        <w:rPr>
          <w:rFonts w:ascii="Arial" w:hAnsi="Arial" w:cs="Arial"/>
          <w:sz w:val="23"/>
          <w:szCs w:val="23"/>
        </w:rPr>
      </w:pPr>
    </w:p>
    <w:p w:rsidR="00207658" w:rsidRDefault="00207658" w:rsidP="00547F6F">
      <w:pPr>
        <w:rPr>
          <w:rFonts w:ascii="Arial" w:hAnsi="Arial" w:cs="Arial"/>
          <w:sz w:val="23"/>
          <w:szCs w:val="23"/>
        </w:rPr>
      </w:pPr>
      <w:r>
        <w:rPr>
          <w:rFonts w:ascii="Arial" w:hAnsi="Arial" w:cs="Arial"/>
          <w:sz w:val="23"/>
          <w:szCs w:val="23"/>
        </w:rPr>
        <w:t>This anonymous survey should take no more than 30 minutes to complete.  You will have the ability to leave and return where you left off, if that is necessary.  To access the survey, type, or copy and paste, the following URL in the address bar of your browser:</w:t>
      </w:r>
    </w:p>
    <w:p w:rsidR="00207658" w:rsidRDefault="00207658" w:rsidP="00547F6F">
      <w:pPr>
        <w:rPr>
          <w:rFonts w:ascii="Arial" w:hAnsi="Arial" w:cs="Arial"/>
          <w:sz w:val="23"/>
          <w:szCs w:val="23"/>
        </w:rPr>
      </w:pPr>
    </w:p>
    <w:p w:rsidR="00207658" w:rsidRDefault="001173DA" w:rsidP="00547F6F">
      <w:pPr>
        <w:ind w:firstLine="360"/>
        <w:rPr>
          <w:rFonts w:ascii="Arial" w:hAnsi="Arial" w:cs="Arial"/>
          <w:sz w:val="23"/>
          <w:szCs w:val="23"/>
        </w:rPr>
      </w:pPr>
      <w:hyperlink r:id="rId26" w:history="1">
        <w:r w:rsidR="00207658" w:rsidRPr="00781DF1">
          <w:rPr>
            <w:rStyle w:val="Hyperlink"/>
            <w:rFonts w:ascii="Arial" w:hAnsi="Arial" w:cs="Arial"/>
            <w:sz w:val="23"/>
            <w:szCs w:val="23"/>
          </w:rPr>
          <w:t>https://apps.humrro.org/</w:t>
        </w:r>
        <w:r w:rsidR="00207658" w:rsidRPr="00781DF1">
          <w:rPr>
            <w:rStyle w:val="Hyperlink"/>
            <w:rFonts w:ascii="Arial" w:hAnsi="Arial" w:cs="Arial"/>
            <w:sz w:val="23"/>
            <w:szCs w:val="23"/>
            <w:highlight w:val="yellow"/>
          </w:rPr>
          <w:t>XXXXXX</w:t>
        </w:r>
      </w:hyperlink>
    </w:p>
    <w:p w:rsidR="00207658" w:rsidRDefault="00207658" w:rsidP="00547F6F">
      <w:pPr>
        <w:rPr>
          <w:rFonts w:ascii="Arial" w:hAnsi="Arial" w:cs="Arial"/>
          <w:sz w:val="23"/>
          <w:szCs w:val="23"/>
        </w:rPr>
      </w:pPr>
    </w:p>
    <w:p w:rsidR="00207658" w:rsidRDefault="00207658" w:rsidP="00547F6F">
      <w:pPr>
        <w:rPr>
          <w:rFonts w:ascii="Arial" w:hAnsi="Arial" w:cs="Arial"/>
          <w:sz w:val="23"/>
          <w:szCs w:val="23"/>
        </w:rPr>
      </w:pPr>
      <w:r>
        <w:rPr>
          <w:rFonts w:ascii="Arial" w:hAnsi="Arial" w:cs="Arial"/>
          <w:sz w:val="23"/>
          <w:szCs w:val="23"/>
        </w:rPr>
        <w:t>You have been assigned an individual password to gain access to the survey.  Please enter it in the space provided.  Please note that the password is case sensitive, so you must enter numbers and upper and lower case letters exactly as shown below:</w:t>
      </w:r>
    </w:p>
    <w:p w:rsidR="00207658" w:rsidRDefault="00207658" w:rsidP="00547F6F">
      <w:pPr>
        <w:rPr>
          <w:rFonts w:ascii="Arial" w:hAnsi="Arial" w:cs="Arial"/>
          <w:sz w:val="23"/>
          <w:szCs w:val="23"/>
        </w:rPr>
      </w:pPr>
    </w:p>
    <w:p w:rsidR="00207658" w:rsidRPr="00781DF1" w:rsidRDefault="00207658" w:rsidP="00547F6F">
      <w:pPr>
        <w:ind w:firstLine="360"/>
        <w:rPr>
          <w:rFonts w:ascii="Arial" w:hAnsi="Arial" w:cs="Arial"/>
          <w:sz w:val="23"/>
          <w:szCs w:val="23"/>
        </w:rPr>
      </w:pPr>
      <w:r>
        <w:rPr>
          <w:rFonts w:ascii="Arial" w:hAnsi="Arial" w:cs="Arial"/>
          <w:sz w:val="23"/>
          <w:szCs w:val="23"/>
        </w:rPr>
        <w:t xml:space="preserve">Your password is:  </w:t>
      </w:r>
      <w:r w:rsidRPr="00781DF1">
        <w:rPr>
          <w:rFonts w:ascii="Arial" w:hAnsi="Arial" w:cs="Arial"/>
          <w:color w:val="000000"/>
          <w:spacing w:val="4"/>
          <w:sz w:val="23"/>
          <w:szCs w:val="23"/>
          <w:highlight w:val="yellow"/>
        </w:rPr>
        <w:t>XXXXXX</w:t>
      </w:r>
    </w:p>
    <w:p w:rsidR="00207658" w:rsidRDefault="00207658" w:rsidP="00547F6F">
      <w:pPr>
        <w:rPr>
          <w:rFonts w:ascii="Arial" w:hAnsi="Arial" w:cs="Arial"/>
          <w:sz w:val="23"/>
          <w:szCs w:val="23"/>
        </w:rPr>
      </w:pPr>
    </w:p>
    <w:p w:rsidR="00207658" w:rsidRPr="00781DF1" w:rsidRDefault="00207658" w:rsidP="00547F6F">
      <w:pPr>
        <w:rPr>
          <w:rFonts w:ascii="Arial" w:hAnsi="Arial" w:cs="Arial"/>
          <w:sz w:val="23"/>
          <w:szCs w:val="23"/>
        </w:rPr>
      </w:pPr>
      <w:r w:rsidRPr="00781DF1">
        <w:rPr>
          <w:rFonts w:ascii="Arial" w:hAnsi="Arial" w:cs="Arial"/>
          <w:sz w:val="23"/>
          <w:szCs w:val="23"/>
        </w:rPr>
        <w:t>If you prefer to complete the survey on paper, a copy of the survey is attached to this email. Please feel free to print the survey and return it to HumRRO by mail or fax.</w:t>
      </w:r>
    </w:p>
    <w:p w:rsidR="00207658" w:rsidRPr="00781DF1" w:rsidRDefault="00207658" w:rsidP="00547F6F">
      <w:pPr>
        <w:rPr>
          <w:rFonts w:ascii="Arial" w:hAnsi="Arial" w:cs="Arial"/>
          <w:sz w:val="23"/>
          <w:szCs w:val="23"/>
        </w:rPr>
      </w:pPr>
    </w:p>
    <w:p w:rsidR="00207658" w:rsidRPr="00781DF1" w:rsidRDefault="00207658" w:rsidP="00547F6F">
      <w:pPr>
        <w:tabs>
          <w:tab w:val="left" w:pos="360"/>
          <w:tab w:val="left" w:pos="720"/>
        </w:tabs>
        <w:rPr>
          <w:rFonts w:ascii="Arial" w:hAnsi="Arial" w:cs="Arial"/>
          <w:spacing w:val="-2"/>
          <w:sz w:val="23"/>
          <w:szCs w:val="23"/>
        </w:rPr>
      </w:pPr>
      <w:r w:rsidRPr="00781DF1">
        <w:rPr>
          <w:rFonts w:ascii="Arial" w:hAnsi="Arial" w:cs="Arial"/>
          <w:sz w:val="23"/>
          <w:szCs w:val="23"/>
        </w:rPr>
        <w:tab/>
      </w:r>
      <w:r w:rsidRPr="00781DF1">
        <w:rPr>
          <w:rFonts w:ascii="Arial" w:hAnsi="Arial" w:cs="Arial"/>
          <w:spacing w:val="-2"/>
          <w:sz w:val="23"/>
          <w:szCs w:val="23"/>
        </w:rPr>
        <w:t>Mail to:</w:t>
      </w:r>
      <w:r w:rsidRPr="00781DF1">
        <w:rPr>
          <w:rFonts w:ascii="Arial" w:hAnsi="Arial" w:cs="Arial"/>
          <w:spacing w:val="-2"/>
          <w:sz w:val="23"/>
          <w:szCs w:val="23"/>
        </w:rPr>
        <w:tab/>
        <w:t>HumRRO</w:t>
      </w:r>
    </w:p>
    <w:p w:rsidR="00207658" w:rsidRPr="00781DF1" w:rsidRDefault="00207658" w:rsidP="00547F6F">
      <w:pPr>
        <w:tabs>
          <w:tab w:val="left" w:pos="360"/>
          <w:tab w:val="left" w:pos="720"/>
        </w:tabs>
        <w:rPr>
          <w:rFonts w:ascii="Arial" w:hAnsi="Arial" w:cs="Arial"/>
          <w:spacing w:val="-2"/>
          <w:sz w:val="23"/>
          <w:szCs w:val="23"/>
        </w:rPr>
      </w:pPr>
      <w:r w:rsidRPr="00781DF1">
        <w:rPr>
          <w:rFonts w:ascii="Arial" w:hAnsi="Arial" w:cs="Arial"/>
          <w:spacing w:val="-2"/>
          <w:sz w:val="23"/>
          <w:szCs w:val="23"/>
        </w:rPr>
        <w:tab/>
      </w:r>
      <w:r w:rsidRPr="00781DF1">
        <w:rPr>
          <w:rFonts w:ascii="Arial" w:hAnsi="Arial" w:cs="Arial"/>
          <w:spacing w:val="-2"/>
          <w:sz w:val="23"/>
          <w:szCs w:val="23"/>
        </w:rPr>
        <w:tab/>
      </w:r>
      <w:r w:rsidRPr="00781DF1">
        <w:rPr>
          <w:rFonts w:ascii="Arial" w:hAnsi="Arial" w:cs="Arial"/>
          <w:spacing w:val="-2"/>
          <w:sz w:val="23"/>
          <w:szCs w:val="23"/>
        </w:rPr>
        <w:tab/>
        <w:t>PO Box 6640</w:t>
      </w:r>
    </w:p>
    <w:p w:rsidR="00207658" w:rsidRPr="00781DF1" w:rsidRDefault="00207658" w:rsidP="00547F6F">
      <w:pPr>
        <w:tabs>
          <w:tab w:val="left" w:pos="360"/>
          <w:tab w:val="left" w:pos="720"/>
        </w:tabs>
        <w:rPr>
          <w:rFonts w:ascii="Arial" w:hAnsi="Arial" w:cs="Arial"/>
          <w:spacing w:val="-2"/>
          <w:sz w:val="23"/>
          <w:szCs w:val="23"/>
        </w:rPr>
      </w:pPr>
      <w:r w:rsidRPr="00781DF1">
        <w:rPr>
          <w:rFonts w:ascii="Arial" w:hAnsi="Arial" w:cs="Arial"/>
          <w:spacing w:val="-2"/>
          <w:sz w:val="23"/>
          <w:szCs w:val="23"/>
        </w:rPr>
        <w:tab/>
      </w:r>
      <w:r w:rsidRPr="00781DF1">
        <w:rPr>
          <w:rFonts w:ascii="Arial" w:hAnsi="Arial" w:cs="Arial"/>
          <w:spacing w:val="-2"/>
          <w:sz w:val="23"/>
          <w:szCs w:val="23"/>
        </w:rPr>
        <w:tab/>
      </w:r>
      <w:r w:rsidRPr="00781DF1">
        <w:rPr>
          <w:rFonts w:ascii="Arial" w:hAnsi="Arial" w:cs="Arial"/>
          <w:spacing w:val="-2"/>
          <w:sz w:val="23"/>
          <w:szCs w:val="23"/>
        </w:rPr>
        <w:tab/>
        <w:t>Lawrenceville, NJ 08648</w:t>
      </w:r>
    </w:p>
    <w:p w:rsidR="00207658" w:rsidRPr="00781DF1" w:rsidRDefault="00207658" w:rsidP="00547F6F">
      <w:pPr>
        <w:tabs>
          <w:tab w:val="left" w:pos="360"/>
          <w:tab w:val="left" w:pos="720"/>
        </w:tabs>
        <w:rPr>
          <w:rFonts w:ascii="Arial" w:hAnsi="Arial" w:cs="Arial"/>
          <w:spacing w:val="-2"/>
          <w:sz w:val="23"/>
          <w:szCs w:val="23"/>
        </w:rPr>
      </w:pPr>
    </w:p>
    <w:p w:rsidR="00207658" w:rsidRPr="00781DF1" w:rsidRDefault="00207658" w:rsidP="00547F6F">
      <w:pPr>
        <w:tabs>
          <w:tab w:val="left" w:pos="360"/>
          <w:tab w:val="left" w:pos="720"/>
        </w:tabs>
        <w:rPr>
          <w:rFonts w:ascii="Arial" w:hAnsi="Arial" w:cs="Arial"/>
          <w:sz w:val="23"/>
          <w:szCs w:val="23"/>
        </w:rPr>
      </w:pPr>
      <w:r w:rsidRPr="00781DF1">
        <w:rPr>
          <w:rFonts w:ascii="Arial" w:hAnsi="Arial" w:cs="Arial"/>
          <w:spacing w:val="-2"/>
          <w:sz w:val="23"/>
          <w:szCs w:val="23"/>
        </w:rPr>
        <w:tab/>
        <w:t>Fax to:</w:t>
      </w:r>
      <w:r w:rsidRPr="00781DF1">
        <w:rPr>
          <w:rFonts w:ascii="Arial" w:hAnsi="Arial" w:cs="Arial"/>
          <w:spacing w:val="-2"/>
          <w:sz w:val="23"/>
          <w:szCs w:val="23"/>
        </w:rPr>
        <w:tab/>
        <w:t>609-512-3730</w:t>
      </w:r>
    </w:p>
    <w:p w:rsidR="00207658" w:rsidRPr="00781DF1" w:rsidRDefault="00207658" w:rsidP="00547F6F">
      <w:pPr>
        <w:rPr>
          <w:rFonts w:ascii="Arial" w:hAnsi="Arial" w:cs="Arial"/>
          <w:sz w:val="23"/>
          <w:szCs w:val="23"/>
        </w:rPr>
      </w:pPr>
    </w:p>
    <w:p w:rsidR="00207658" w:rsidRPr="00781DF1" w:rsidRDefault="00207658" w:rsidP="00547F6F">
      <w:pPr>
        <w:keepNext/>
        <w:widowControl w:val="0"/>
        <w:rPr>
          <w:rFonts w:ascii="Arial" w:hAnsi="Arial" w:cs="Arial"/>
          <w:color w:val="000000"/>
          <w:spacing w:val="2"/>
          <w:sz w:val="23"/>
          <w:szCs w:val="23"/>
        </w:rPr>
      </w:pPr>
      <w:r w:rsidRPr="00781DF1">
        <w:rPr>
          <w:rFonts w:ascii="Arial" w:hAnsi="Arial" w:cs="Arial"/>
          <w:spacing w:val="2"/>
          <w:sz w:val="23"/>
          <w:szCs w:val="23"/>
        </w:rPr>
        <w:t xml:space="preserve">If you have any questions, please send an email to </w:t>
      </w:r>
      <w:hyperlink r:id="rId27" w:history="1">
        <w:r w:rsidRPr="00781DF1">
          <w:rPr>
            <w:rStyle w:val="Hyperlink"/>
            <w:rFonts w:ascii="Arial" w:hAnsi="Arial" w:cs="Arial"/>
            <w:spacing w:val="2"/>
            <w:sz w:val="23"/>
            <w:szCs w:val="23"/>
            <w:highlight w:val="yellow"/>
          </w:rPr>
          <w:t>EACstudy@humrro.org</w:t>
        </w:r>
      </w:hyperlink>
      <w:r w:rsidRPr="00781DF1">
        <w:rPr>
          <w:rFonts w:ascii="Arial" w:hAnsi="Arial" w:cs="Arial"/>
          <w:spacing w:val="2"/>
          <w:sz w:val="23"/>
          <w:szCs w:val="23"/>
        </w:rPr>
        <w:t xml:space="preserve"> or call HumRRO, toll free, at </w:t>
      </w:r>
      <w:r w:rsidRPr="00E46DE5">
        <w:rPr>
          <w:rFonts w:ascii="Arial" w:hAnsi="Arial" w:cs="Arial"/>
          <w:color w:val="000000"/>
          <w:spacing w:val="2"/>
          <w:sz w:val="23"/>
          <w:szCs w:val="23"/>
        </w:rPr>
        <w:t>(800) 301-1508</w:t>
      </w:r>
      <w:r w:rsidRPr="00781DF1">
        <w:rPr>
          <w:rFonts w:ascii="Arial" w:hAnsi="Arial" w:cs="Arial"/>
          <w:color w:val="000000"/>
          <w:spacing w:val="2"/>
          <w:sz w:val="23"/>
          <w:szCs w:val="23"/>
        </w:rPr>
        <w:t xml:space="preserve"> and ask for the </w:t>
      </w:r>
      <w:r>
        <w:rPr>
          <w:rFonts w:ascii="Arial" w:hAnsi="Arial" w:cs="Arial"/>
          <w:color w:val="000000"/>
          <w:spacing w:val="2"/>
          <w:sz w:val="23"/>
          <w:szCs w:val="23"/>
        </w:rPr>
        <w:t>‘</w:t>
      </w:r>
      <w:r w:rsidRPr="00781DF1">
        <w:rPr>
          <w:rFonts w:ascii="Arial" w:hAnsi="Arial" w:cs="Arial"/>
          <w:color w:val="000000"/>
          <w:spacing w:val="2"/>
          <w:sz w:val="23"/>
          <w:szCs w:val="23"/>
        </w:rPr>
        <w:t xml:space="preserve">EAC </w:t>
      </w:r>
      <w:r>
        <w:rPr>
          <w:rFonts w:ascii="Arial" w:hAnsi="Arial" w:cs="Arial"/>
          <w:color w:val="000000"/>
          <w:spacing w:val="2"/>
          <w:sz w:val="23"/>
          <w:szCs w:val="23"/>
        </w:rPr>
        <w:t>S</w:t>
      </w:r>
      <w:r w:rsidRPr="00781DF1">
        <w:rPr>
          <w:rFonts w:ascii="Arial" w:hAnsi="Arial" w:cs="Arial"/>
          <w:color w:val="000000"/>
          <w:spacing w:val="2"/>
          <w:sz w:val="23"/>
          <w:szCs w:val="23"/>
        </w:rPr>
        <w:t xml:space="preserve">urvey </w:t>
      </w:r>
      <w:r>
        <w:rPr>
          <w:rFonts w:ascii="Arial" w:hAnsi="Arial" w:cs="Arial"/>
          <w:color w:val="000000"/>
          <w:spacing w:val="2"/>
          <w:sz w:val="23"/>
          <w:szCs w:val="23"/>
        </w:rPr>
        <w:t>C</w:t>
      </w:r>
      <w:r w:rsidRPr="00781DF1">
        <w:rPr>
          <w:rFonts w:ascii="Arial" w:hAnsi="Arial" w:cs="Arial"/>
          <w:color w:val="000000"/>
          <w:spacing w:val="2"/>
          <w:sz w:val="23"/>
          <w:szCs w:val="23"/>
        </w:rPr>
        <w:t>oordinator.</w:t>
      </w:r>
      <w:r>
        <w:rPr>
          <w:rFonts w:ascii="Arial" w:hAnsi="Arial" w:cs="Arial"/>
          <w:color w:val="000000"/>
          <w:spacing w:val="2"/>
          <w:sz w:val="23"/>
          <w:szCs w:val="23"/>
        </w:rPr>
        <w:t>’</w:t>
      </w:r>
      <w:r w:rsidRPr="00781DF1">
        <w:rPr>
          <w:rFonts w:ascii="Arial" w:hAnsi="Arial" w:cs="Arial"/>
          <w:color w:val="000000"/>
          <w:spacing w:val="2"/>
          <w:sz w:val="23"/>
          <w:szCs w:val="23"/>
        </w:rPr>
        <w:t xml:space="preserve"> </w:t>
      </w:r>
    </w:p>
    <w:p w:rsidR="00207658" w:rsidRPr="00781DF1" w:rsidRDefault="00207658" w:rsidP="00547F6F">
      <w:pPr>
        <w:rPr>
          <w:rFonts w:ascii="Arial" w:hAnsi="Arial" w:cs="Arial"/>
          <w:color w:val="000000"/>
          <w:sz w:val="23"/>
          <w:szCs w:val="23"/>
        </w:rPr>
      </w:pPr>
    </w:p>
    <w:p w:rsidR="00207658" w:rsidRDefault="00207658" w:rsidP="00547F6F">
      <w:pPr>
        <w:rPr>
          <w:rFonts w:ascii="Arial" w:hAnsi="Arial" w:cs="Arial"/>
          <w:sz w:val="23"/>
          <w:szCs w:val="23"/>
        </w:rPr>
      </w:pPr>
      <w:r>
        <w:rPr>
          <w:rFonts w:ascii="Arial" w:hAnsi="Arial" w:cs="Arial"/>
          <w:sz w:val="23"/>
          <w:szCs w:val="23"/>
        </w:rPr>
        <w:t xml:space="preserve">If possible, please complete the survey by August </w:t>
      </w:r>
      <w:r w:rsidRPr="00913A7A">
        <w:rPr>
          <w:rFonts w:ascii="Arial" w:hAnsi="Arial" w:cs="Arial"/>
          <w:sz w:val="23"/>
          <w:szCs w:val="23"/>
          <w:highlight w:val="yellow"/>
        </w:rPr>
        <w:t>XX</w:t>
      </w:r>
      <w:r>
        <w:rPr>
          <w:rFonts w:ascii="Arial" w:hAnsi="Arial" w:cs="Arial"/>
          <w:sz w:val="23"/>
          <w:szCs w:val="23"/>
        </w:rPr>
        <w:t>, 2012.  Thank you in advance for you participation.</w:t>
      </w:r>
    </w:p>
    <w:p w:rsidR="00207658" w:rsidRPr="00781DF1" w:rsidRDefault="00207658" w:rsidP="00547F6F">
      <w:pPr>
        <w:rPr>
          <w:rFonts w:ascii="Arial" w:hAnsi="Arial" w:cs="Arial"/>
          <w:color w:val="000000"/>
          <w:sz w:val="23"/>
          <w:szCs w:val="23"/>
        </w:rPr>
      </w:pPr>
    </w:p>
    <w:p w:rsidR="00207658" w:rsidRPr="00781DF1" w:rsidRDefault="00207658" w:rsidP="00547F6F">
      <w:pPr>
        <w:rPr>
          <w:rFonts w:ascii="Arial" w:hAnsi="Arial" w:cs="Arial"/>
          <w:color w:val="000000"/>
          <w:sz w:val="23"/>
          <w:szCs w:val="23"/>
        </w:rPr>
      </w:pPr>
      <w:r w:rsidRPr="00781DF1">
        <w:rPr>
          <w:rFonts w:ascii="Arial" w:hAnsi="Arial" w:cs="Arial"/>
          <w:color w:val="000000"/>
          <w:sz w:val="23"/>
          <w:szCs w:val="23"/>
        </w:rPr>
        <w:t>Sincerely,</w:t>
      </w:r>
    </w:p>
    <w:p w:rsidR="00207658" w:rsidRPr="00781DF1" w:rsidRDefault="00207658" w:rsidP="00547F6F">
      <w:pPr>
        <w:rPr>
          <w:rFonts w:ascii="Arial" w:hAnsi="Arial" w:cs="Arial"/>
          <w:sz w:val="23"/>
          <w:szCs w:val="23"/>
        </w:rPr>
      </w:pPr>
    </w:p>
    <w:p w:rsidR="00207658" w:rsidRPr="00E46DE5" w:rsidRDefault="00207658" w:rsidP="00547F6F">
      <w:pPr>
        <w:rPr>
          <w:rFonts w:ascii="Arial" w:hAnsi="Arial" w:cs="Arial"/>
          <w:sz w:val="23"/>
          <w:szCs w:val="23"/>
        </w:rPr>
      </w:pPr>
      <w:r w:rsidRPr="00E46DE5">
        <w:rPr>
          <w:rFonts w:ascii="Arial" w:hAnsi="Arial" w:cs="Arial"/>
          <w:sz w:val="23"/>
          <w:szCs w:val="23"/>
        </w:rPr>
        <w:t>Gwenyth M. Van Trieste</w:t>
      </w:r>
    </w:p>
    <w:p w:rsidR="00207658" w:rsidRDefault="00207658">
      <w:pPr>
        <w:rPr>
          <w:rFonts w:ascii="Arial" w:hAnsi="Arial" w:cs="Arial"/>
        </w:rPr>
      </w:pPr>
      <w:r w:rsidRPr="00E46DE5">
        <w:rPr>
          <w:rFonts w:ascii="Arial" w:hAnsi="Arial" w:cs="Arial"/>
          <w:sz w:val="23"/>
          <w:szCs w:val="23"/>
        </w:rPr>
        <w:t>Survey Manager</w:t>
      </w:r>
    </w:p>
    <w:p w:rsidR="00207658" w:rsidRDefault="00207658">
      <w:pPr>
        <w:rPr>
          <w:rFonts w:ascii="Arial" w:hAnsi="Arial" w:cs="Arial"/>
        </w:rPr>
      </w:pPr>
    </w:p>
    <w:p w:rsidR="00207658" w:rsidRPr="007E0216" w:rsidRDefault="00207658" w:rsidP="00547F6F">
      <w:pPr>
        <w:rPr>
          <w:rFonts w:ascii="Arial" w:hAnsi="Arial" w:cs="Arial"/>
          <w:spacing w:val="2"/>
          <w:sz w:val="23"/>
          <w:szCs w:val="23"/>
          <w:highlight w:val="yellow"/>
        </w:rPr>
      </w:pPr>
      <w:r w:rsidRPr="007E0216">
        <w:rPr>
          <w:rFonts w:ascii="Arial" w:hAnsi="Arial" w:cs="Arial"/>
          <w:spacing w:val="2"/>
          <w:sz w:val="23"/>
          <w:szCs w:val="23"/>
          <w:highlight w:val="yellow"/>
        </w:rPr>
        <w:t>[ATTACH ADVANCE LETTER .pdf]</w:t>
      </w:r>
    </w:p>
    <w:p w:rsidR="00207658" w:rsidRDefault="00207658" w:rsidP="00547F6F">
      <w:pPr>
        <w:rPr>
          <w:rFonts w:ascii="Arial" w:hAnsi="Arial" w:cs="Arial"/>
          <w:spacing w:val="2"/>
          <w:sz w:val="23"/>
          <w:szCs w:val="23"/>
        </w:rPr>
      </w:pPr>
      <w:r w:rsidRPr="007E0216">
        <w:rPr>
          <w:rFonts w:ascii="Arial" w:hAnsi="Arial" w:cs="Arial"/>
          <w:spacing w:val="2"/>
          <w:sz w:val="23"/>
          <w:szCs w:val="23"/>
          <w:highlight w:val="yellow"/>
        </w:rPr>
        <w:t>[ATTACH SURVEY .pdf]</w:t>
      </w:r>
    </w:p>
    <w:p w:rsidR="00207658" w:rsidRPr="00913A7A" w:rsidRDefault="00207658">
      <w:pPr>
        <w:rPr>
          <w:rFonts w:ascii="Arial" w:hAnsi="Arial" w:cs="Arial"/>
          <w:b/>
        </w:rPr>
      </w:pPr>
    </w:p>
    <w:p w:rsidR="007B6F5D" w:rsidRPr="007B6F5D" w:rsidRDefault="007B6F5D" w:rsidP="00931433">
      <w:pPr>
        <w:jc w:val="center"/>
        <w:rPr>
          <w:b/>
          <w:sz w:val="24"/>
          <w:szCs w:val="24"/>
        </w:rPr>
      </w:pPr>
    </w:p>
    <w:p w:rsidR="007B6F5D" w:rsidRPr="007B6F5D" w:rsidRDefault="007B6F5D" w:rsidP="00931433">
      <w:pPr>
        <w:jc w:val="center"/>
        <w:rPr>
          <w:b/>
          <w:sz w:val="24"/>
          <w:szCs w:val="24"/>
        </w:rPr>
      </w:pPr>
    </w:p>
    <w:p w:rsidR="007B6F5D" w:rsidRPr="007B6F5D" w:rsidRDefault="007B6F5D" w:rsidP="00931433">
      <w:pPr>
        <w:jc w:val="center"/>
        <w:rPr>
          <w:b/>
          <w:sz w:val="24"/>
          <w:szCs w:val="24"/>
        </w:rPr>
      </w:pPr>
    </w:p>
    <w:p w:rsidR="00931433" w:rsidRDefault="00931433">
      <w:pPr>
        <w:spacing w:after="200" w:line="276" w:lineRule="auto"/>
      </w:pPr>
    </w:p>
    <w:p w:rsidR="00931433" w:rsidRDefault="00931433" w:rsidP="00931433">
      <w:pPr>
        <w:pStyle w:val="Default"/>
        <w:framePr w:w="6646" w:wrap="auto" w:vAnchor="page" w:hAnchor="page" w:x="3125" w:y="2556"/>
        <w:spacing w:after="1160"/>
      </w:pPr>
      <w:r>
        <w:rPr>
          <w:noProof/>
        </w:rPr>
        <w:drawing>
          <wp:inline distT="0" distB="0" distL="0" distR="0" wp14:anchorId="23BADCA7" wp14:editId="52AFC16B">
            <wp:extent cx="372427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3552825"/>
                    </a:xfrm>
                    <a:prstGeom prst="rect">
                      <a:avLst/>
                    </a:prstGeom>
                    <a:noFill/>
                    <a:ln>
                      <a:noFill/>
                    </a:ln>
                  </pic:spPr>
                </pic:pic>
              </a:graphicData>
            </a:graphic>
          </wp:inline>
        </w:drawing>
      </w:r>
    </w:p>
    <w:p w:rsidR="00931433" w:rsidRPr="00486B97" w:rsidRDefault="00931433" w:rsidP="00931433">
      <w:pPr>
        <w:jc w:val="center"/>
        <w:rPr>
          <w:b/>
          <w:i/>
          <w:color w:val="0000FF"/>
          <w:sz w:val="36"/>
          <w:szCs w:val="36"/>
        </w:rPr>
      </w:pPr>
      <w:r>
        <w:rPr>
          <w:b/>
          <w:i/>
          <w:color w:val="0000FF"/>
          <w:sz w:val="36"/>
          <w:szCs w:val="36"/>
        </w:rPr>
        <w:t xml:space="preserve">United States </w:t>
      </w:r>
      <w:r w:rsidRPr="00486B97">
        <w:rPr>
          <w:b/>
          <w:i/>
          <w:color w:val="0000FF"/>
          <w:sz w:val="36"/>
          <w:szCs w:val="36"/>
        </w:rPr>
        <w:t>Election Assistance Commission</w:t>
      </w:r>
    </w:p>
    <w:p w:rsidR="00931433" w:rsidRPr="00486B97" w:rsidRDefault="00931433" w:rsidP="00931433">
      <w:pPr>
        <w:jc w:val="center"/>
        <w:rPr>
          <w:b/>
          <w:i/>
          <w:color w:val="0000FF"/>
          <w:sz w:val="36"/>
          <w:szCs w:val="36"/>
        </w:rPr>
      </w:pPr>
      <w:r>
        <w:rPr>
          <w:b/>
          <w:i/>
          <w:color w:val="0000FF"/>
          <w:sz w:val="36"/>
          <w:szCs w:val="36"/>
        </w:rPr>
        <w:t>Urban/Rural Study</w:t>
      </w:r>
    </w:p>
    <w:p w:rsidR="00931433" w:rsidRPr="00486B97" w:rsidRDefault="00931433" w:rsidP="00931433">
      <w:pPr>
        <w:jc w:val="center"/>
        <w:rPr>
          <w:b/>
          <w:i/>
          <w:color w:val="0000FF"/>
          <w:sz w:val="36"/>
          <w:szCs w:val="36"/>
        </w:rPr>
      </w:pPr>
    </w:p>
    <w:p w:rsidR="00931433" w:rsidRDefault="00931433" w:rsidP="00931433">
      <w:pPr>
        <w:jc w:val="center"/>
        <w:rPr>
          <w:b/>
          <w:i/>
          <w:color w:val="0000FF"/>
          <w:sz w:val="36"/>
          <w:szCs w:val="36"/>
        </w:rPr>
      </w:pPr>
      <w:r w:rsidRPr="00486B97">
        <w:rPr>
          <w:b/>
          <w:i/>
          <w:color w:val="0000FF"/>
          <w:sz w:val="36"/>
          <w:szCs w:val="36"/>
        </w:rPr>
        <w:t>Local Election Officials Survey</w:t>
      </w:r>
    </w:p>
    <w:p w:rsidR="00931433" w:rsidRDefault="00931433">
      <w:pPr>
        <w:spacing w:after="200" w:line="276" w:lineRule="auto"/>
      </w:pPr>
    </w:p>
    <w:p w:rsidR="00931433" w:rsidRDefault="00931433">
      <w:pPr>
        <w:spacing w:after="200" w:line="276" w:lineRule="auto"/>
      </w:pPr>
      <w:r>
        <w:br w:type="page"/>
      </w:r>
    </w:p>
    <w:p w:rsidR="00931433" w:rsidRPr="00E3792C" w:rsidRDefault="00931433" w:rsidP="00931433">
      <w:pPr>
        <w:pStyle w:val="Heading1"/>
      </w:pPr>
      <w:r>
        <w:t>ABOUT THIS SURVEY</w:t>
      </w:r>
    </w:p>
    <w:p w:rsidR="00931433" w:rsidRDefault="00931433" w:rsidP="00931433">
      <w:pPr>
        <w:rPr>
          <w:sz w:val="24"/>
          <w:szCs w:val="24"/>
        </w:rPr>
      </w:pPr>
      <w:r w:rsidRPr="00931433">
        <w:rPr>
          <w:sz w:val="24"/>
          <w:szCs w:val="24"/>
        </w:rPr>
        <w:t xml:space="preserve">The United States Election Assistance Commission (EAC) was created as part of the </w:t>
      </w:r>
      <w:r w:rsidRPr="00931433">
        <w:rPr>
          <w:i/>
          <w:sz w:val="24"/>
          <w:szCs w:val="24"/>
        </w:rPr>
        <w:t>Help America Vote Act</w:t>
      </w:r>
      <w:r w:rsidRPr="00931433">
        <w:rPr>
          <w:sz w:val="24"/>
          <w:szCs w:val="24"/>
        </w:rPr>
        <w:t xml:space="preserve"> (HAVA) to assist State and local election officials with the administration of Federal elections. HAVA (b)(15) requires EAC to study “[m]atters particularly relevant to voting and administering elections in rural and urban areas.” The purpose of </w:t>
      </w:r>
      <w:r w:rsidRPr="00931433">
        <w:rPr>
          <w:i/>
          <w:sz w:val="24"/>
          <w:szCs w:val="24"/>
        </w:rPr>
        <w:t>Survey of Rural and Urban Election Administration</w:t>
      </w:r>
      <w:r w:rsidRPr="00931433">
        <w:rPr>
          <w:sz w:val="24"/>
          <w:szCs w:val="24"/>
        </w:rPr>
        <w:t xml:space="preserve"> is to determine the ways in which election officials conduct voter outreach, secure personnel, and handle any cost-related challenges associated with administering general elections in rural and urban jurisdictions. You will be asked questions about your jurisdictions; however, they are for research purposes only and are not connected to any enforcement activity on the part of other Federal agencies.</w:t>
      </w:r>
    </w:p>
    <w:p w:rsidR="00931433" w:rsidRPr="00931433" w:rsidRDefault="00931433" w:rsidP="00931433">
      <w:pPr>
        <w:rPr>
          <w:sz w:val="24"/>
          <w:szCs w:val="24"/>
        </w:rPr>
      </w:pPr>
    </w:p>
    <w:p w:rsidR="00931433" w:rsidRDefault="00931433" w:rsidP="00931433">
      <w:r>
        <w:rPr>
          <w:noProof/>
        </w:rPr>
        <mc:AlternateContent>
          <mc:Choice Requires="wps">
            <w:drawing>
              <wp:anchor distT="0" distB="0" distL="114300" distR="114300" simplePos="0" relativeHeight="251659264" behindDoc="0" locked="0" layoutInCell="1" allowOverlap="1" wp14:anchorId="3B9BFC0A" wp14:editId="6A20E120">
                <wp:simplePos x="0" y="0"/>
                <wp:positionH relativeFrom="column">
                  <wp:align>center</wp:align>
                </wp:positionH>
                <wp:positionV relativeFrom="paragraph">
                  <wp:posOffset>0</wp:posOffset>
                </wp:positionV>
                <wp:extent cx="5486400" cy="26136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13660"/>
                        </a:xfrm>
                        <a:prstGeom prst="rect">
                          <a:avLst/>
                        </a:prstGeom>
                        <a:solidFill>
                          <a:srgbClr val="FFFFFF"/>
                        </a:solidFill>
                        <a:ln w="9525">
                          <a:solidFill>
                            <a:srgbClr val="000000"/>
                          </a:solidFill>
                          <a:miter lim="800000"/>
                          <a:headEnd/>
                          <a:tailEnd/>
                        </a:ln>
                      </wps:spPr>
                      <wps:txbx>
                        <w:txbxContent>
                          <w:p w:rsidR="005A654F" w:rsidRPr="00931433" w:rsidRDefault="005A654F">
                            <w:pPr>
                              <w:rPr>
                                <w:sz w:val="24"/>
                                <w:szCs w:val="24"/>
                              </w:rPr>
                            </w:pPr>
                            <w:r w:rsidRPr="00931433">
                              <w:rPr>
                                <w:sz w:val="24"/>
                                <w:szCs w:val="24"/>
                              </w:rPr>
                              <w:t>In 2009 and 2010, EAC conducted two working groups with election officials from rural and urban communities and with social science researchers. The purpose of the working groups was to gain perspective and feedback on how EAC might approach this study.  The working group members spent their time considering current challenges related to administering elections in urban and rural areas. Potential areas for future study they identified included voter outreach and personnel (along with costs related to these factors). Voter outreach and personnel are examples of areas in which jurisdictions are demonstrating creativity and innovation in responding to election administration challenges and, therefore, may present an interesting contrast when considered in the context of urban and rural election administration. These are also areas where cost savings can be realized. Highlighting these topics in EAC’s report will provide a greater understanding of how urban and rural areas differ on these issues and might help to provide best practices information for election officials around the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in;height:205.8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">
                <v:textbox>
                  <w:txbxContent>
                    <w:p w:rsidR="005A654F" w:rsidRPr="00931433" w:rsidRDefault="005A654F">
                      <w:pPr>
                        <w:rPr>
                          <w:sz w:val="24"/>
                          <w:szCs w:val="24"/>
                        </w:rPr>
                      </w:pPr>
                      <w:r w:rsidRPr="00931433">
                        <w:rPr>
                          <w:sz w:val="24"/>
                          <w:szCs w:val="24"/>
                        </w:rPr>
                        <w:t>In 2009 and 2010, EAC conducted two working groups with election officials from rural and urban communities and with social science researchers. The purpose of the working groups was to gain perspective and feedback on how EAC might approach this study.  The working group members spent their time considering current challenges related to administering elections in urban and rural areas. Potential areas for future study they identified included voter outreach and personnel (along with costs related to these factors). Voter outreach and personnel are examples of areas in which jurisdictions are demonstrating creativity and innovation in responding to election administration challenges and, therefore, may present an interesting contrast when considered in the context of urban and rural election administration. These are also areas where cost savings can be realized. Highlighting these topics in EAC’s report will provide a greater understanding of how urban and rural areas differ on these issues and might help to provide best practices information for election officials around the country.</w:t>
                      </w:r>
                    </w:p>
                  </w:txbxContent>
                </v:textbox>
              </v:shape>
            </w:pict>
          </mc:Fallback>
        </mc:AlternateContent>
      </w:r>
    </w:p>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 w:rsidR="00931433" w:rsidRDefault="00931433" w:rsidP="00931433">
      <w:pPr>
        <w:rPr>
          <w:sz w:val="24"/>
          <w:szCs w:val="24"/>
        </w:rPr>
      </w:pPr>
    </w:p>
    <w:p w:rsidR="00931433" w:rsidRPr="00931433" w:rsidRDefault="00931433" w:rsidP="00931433">
      <w:pPr>
        <w:rPr>
          <w:sz w:val="24"/>
          <w:szCs w:val="24"/>
        </w:rPr>
      </w:pPr>
      <w:r w:rsidRPr="00931433">
        <w:rPr>
          <w:sz w:val="24"/>
          <w:szCs w:val="24"/>
        </w:rPr>
        <w:t xml:space="preserve">Your input in this study is very important. This survey should take 20 minutes to complete. Please respond to all applicable questions. In addition, we ask that if you would be willing to participate in an in-depth interview regarding the topic of this survey, please indicate this at the end of the survey. </w:t>
      </w:r>
    </w:p>
    <w:p w:rsidR="00931433" w:rsidRDefault="00931433" w:rsidP="00931433"/>
    <w:p w:rsidR="00931433" w:rsidRDefault="00931433" w:rsidP="00931433"/>
    <w:p w:rsidR="00931433" w:rsidRDefault="00931433" w:rsidP="00931433">
      <w:pPr>
        <w:jc w:val="center"/>
        <w:rPr>
          <w:b/>
          <w:sz w:val="28"/>
          <w:szCs w:val="28"/>
        </w:rPr>
      </w:pPr>
    </w:p>
    <w:p w:rsidR="007C743D" w:rsidRDefault="007C743D" w:rsidP="00931433">
      <w:pPr>
        <w:rPr>
          <w:b/>
          <w:sz w:val="28"/>
          <w:szCs w:val="28"/>
        </w:rPr>
      </w:pPr>
      <w:r>
        <w:rPr>
          <w:b/>
          <w:sz w:val="28"/>
          <w:szCs w:val="28"/>
        </w:rPr>
        <w:br w:type="page"/>
      </w:r>
    </w:p>
    <w:p w:rsidR="00931433" w:rsidRPr="004B4D53" w:rsidRDefault="00931433" w:rsidP="00931433">
      <w:pPr>
        <w:rPr>
          <w:sz w:val="28"/>
          <w:szCs w:val="28"/>
        </w:rPr>
      </w:pPr>
      <w:r w:rsidRPr="004B4D53">
        <w:rPr>
          <w:b/>
          <w:sz w:val="28"/>
          <w:szCs w:val="28"/>
        </w:rPr>
        <w:t>Background</w:t>
      </w:r>
    </w:p>
    <w:p w:rsidR="00931433" w:rsidRDefault="00931433" w:rsidP="00931433">
      <w:pPr>
        <w:rPr>
          <w:sz w:val="22"/>
          <w:szCs w:val="22"/>
        </w:rPr>
      </w:pPr>
    </w:p>
    <w:p w:rsidR="00931433" w:rsidRDefault="00931433" w:rsidP="00931433">
      <w:pPr>
        <w:rPr>
          <w:sz w:val="22"/>
          <w:szCs w:val="22"/>
        </w:rPr>
      </w:pPr>
    </w:p>
    <w:p w:rsidR="00931433" w:rsidRDefault="00931433" w:rsidP="00931433">
      <w:pPr>
        <w:numPr>
          <w:ilvl w:val="0"/>
          <w:numId w:val="7"/>
        </w:numPr>
        <w:tabs>
          <w:tab w:val="clear" w:pos="720"/>
        </w:tabs>
        <w:ind w:left="360"/>
        <w:rPr>
          <w:sz w:val="22"/>
          <w:szCs w:val="22"/>
        </w:rPr>
      </w:pPr>
      <w:r>
        <w:rPr>
          <w:sz w:val="22"/>
          <w:szCs w:val="22"/>
        </w:rPr>
        <w:t xml:space="preserve">How long have you served as an election official? (include  total experience in </w:t>
      </w:r>
      <w:r w:rsidRPr="00F107F6">
        <w:rPr>
          <w:sz w:val="22"/>
          <w:szCs w:val="22"/>
          <w:u w:val="single"/>
        </w:rPr>
        <w:t xml:space="preserve">all </w:t>
      </w:r>
      <w:r>
        <w:rPr>
          <w:sz w:val="22"/>
          <w:szCs w:val="22"/>
        </w:rPr>
        <w:t>jurisdictions)</w:t>
      </w:r>
    </w:p>
    <w:p w:rsidR="00931433" w:rsidRDefault="00931433" w:rsidP="00931433">
      <w:pPr>
        <w:rPr>
          <w:sz w:val="22"/>
          <w:szCs w:val="22"/>
        </w:rPr>
      </w:pPr>
    </w:p>
    <w:p w:rsidR="00931433" w:rsidRDefault="00931433" w:rsidP="00931433">
      <w:pPr>
        <w:ind w:left="720"/>
        <w:rPr>
          <w:sz w:val="22"/>
          <w:szCs w:val="22"/>
        </w:rPr>
      </w:pPr>
      <w:r>
        <w:rPr>
          <w:sz w:val="22"/>
          <w:szCs w:val="22"/>
        </w:rPr>
        <w:t>_______ number of years</w:t>
      </w:r>
    </w:p>
    <w:p w:rsidR="00931433" w:rsidRDefault="00931433" w:rsidP="00931433">
      <w:pPr>
        <w:rPr>
          <w:sz w:val="22"/>
          <w:szCs w:val="22"/>
        </w:rPr>
      </w:pPr>
    </w:p>
    <w:p w:rsidR="00931433" w:rsidRDefault="00931433" w:rsidP="00931433">
      <w:pPr>
        <w:rPr>
          <w:sz w:val="22"/>
          <w:szCs w:val="22"/>
        </w:rPr>
      </w:pPr>
    </w:p>
    <w:p w:rsidR="00931433" w:rsidRDefault="00931433" w:rsidP="00931433">
      <w:pPr>
        <w:numPr>
          <w:ilvl w:val="0"/>
          <w:numId w:val="7"/>
        </w:numPr>
        <w:tabs>
          <w:tab w:val="clear" w:pos="720"/>
        </w:tabs>
        <w:ind w:left="360"/>
        <w:rPr>
          <w:sz w:val="22"/>
          <w:szCs w:val="22"/>
        </w:rPr>
      </w:pPr>
      <w:r>
        <w:rPr>
          <w:sz w:val="22"/>
          <w:szCs w:val="22"/>
        </w:rPr>
        <w:t>Approximately how many registered voters reside in the jurisdiction you currently serve?</w:t>
      </w:r>
    </w:p>
    <w:p w:rsidR="00931433" w:rsidRDefault="00931433" w:rsidP="00931433">
      <w:pPr>
        <w:rPr>
          <w:sz w:val="22"/>
          <w:szCs w:val="22"/>
        </w:rPr>
      </w:pPr>
    </w:p>
    <w:p w:rsidR="00931433" w:rsidRDefault="00931433" w:rsidP="00931433">
      <w:pPr>
        <w:ind w:left="720"/>
        <w:rPr>
          <w:sz w:val="22"/>
          <w:szCs w:val="22"/>
        </w:rPr>
      </w:pPr>
      <w:r>
        <w:rPr>
          <w:sz w:val="22"/>
          <w:szCs w:val="22"/>
        </w:rPr>
        <w:t>_______ approximate number of registered voters</w:t>
      </w:r>
    </w:p>
    <w:p w:rsidR="00931433" w:rsidRDefault="00931433" w:rsidP="00931433">
      <w:pPr>
        <w:ind w:left="720"/>
        <w:rPr>
          <w:sz w:val="22"/>
          <w:szCs w:val="22"/>
        </w:rPr>
      </w:pPr>
    </w:p>
    <w:p w:rsidR="00931433" w:rsidRDefault="00931433" w:rsidP="00931433">
      <w:pPr>
        <w:ind w:left="720"/>
        <w:rPr>
          <w:sz w:val="22"/>
          <w:szCs w:val="22"/>
        </w:rPr>
      </w:pPr>
    </w:p>
    <w:p w:rsidR="00931433" w:rsidRDefault="00931433" w:rsidP="00931433">
      <w:pPr>
        <w:numPr>
          <w:ilvl w:val="0"/>
          <w:numId w:val="7"/>
        </w:numPr>
        <w:tabs>
          <w:tab w:val="clear" w:pos="720"/>
        </w:tabs>
        <w:ind w:left="360"/>
        <w:rPr>
          <w:sz w:val="22"/>
          <w:szCs w:val="22"/>
        </w:rPr>
      </w:pPr>
      <w:r>
        <w:rPr>
          <w:sz w:val="22"/>
          <w:szCs w:val="22"/>
        </w:rPr>
        <w:t>How would you describe your jurisdiction? Is it primarily rural or primarily urban?</w:t>
      </w:r>
    </w:p>
    <w:p w:rsidR="00931433" w:rsidRDefault="00931433" w:rsidP="00931433">
      <w:pPr>
        <w:rPr>
          <w:sz w:val="22"/>
          <w:szCs w:val="22"/>
        </w:rPr>
      </w:pPr>
    </w:p>
    <w:p w:rsidR="00931433" w:rsidRDefault="00931433" w:rsidP="00931433">
      <w:pPr>
        <w:ind w:left="720"/>
        <w:rPr>
          <w:sz w:val="22"/>
          <w:szCs w:val="22"/>
        </w:rPr>
      </w:pPr>
      <w:r>
        <w:rPr>
          <w:sz w:val="22"/>
          <w:szCs w:val="22"/>
        </w:rPr>
        <w:t>○     Rural</w:t>
      </w:r>
    </w:p>
    <w:p w:rsidR="00931433" w:rsidRDefault="00931433" w:rsidP="00931433">
      <w:pPr>
        <w:ind w:left="720"/>
        <w:rPr>
          <w:sz w:val="22"/>
          <w:szCs w:val="22"/>
        </w:rPr>
      </w:pPr>
      <w:r>
        <w:rPr>
          <w:sz w:val="22"/>
          <w:szCs w:val="22"/>
        </w:rPr>
        <w:t>○     Urban</w:t>
      </w:r>
    </w:p>
    <w:p w:rsidR="00931433" w:rsidRDefault="00931433" w:rsidP="00931433">
      <w:pPr>
        <w:ind w:left="720"/>
        <w:rPr>
          <w:sz w:val="22"/>
          <w:szCs w:val="22"/>
        </w:rPr>
      </w:pPr>
      <w:r>
        <w:rPr>
          <w:sz w:val="22"/>
          <w:szCs w:val="22"/>
        </w:rPr>
        <w:t>○     Both</w:t>
      </w:r>
      <w:r w:rsidRPr="00474513">
        <w:rPr>
          <w:sz w:val="22"/>
          <w:szCs w:val="22"/>
        </w:rPr>
        <w:t>. My jurisdiction includes both rural and urban areas.</w:t>
      </w:r>
    </w:p>
    <w:p w:rsidR="00931433" w:rsidRDefault="00931433" w:rsidP="00931433">
      <w:pPr>
        <w:ind w:left="720"/>
        <w:rPr>
          <w:sz w:val="22"/>
          <w:szCs w:val="22"/>
        </w:rPr>
      </w:pPr>
    </w:p>
    <w:p w:rsidR="00931433" w:rsidRDefault="00931433" w:rsidP="00931433">
      <w:pPr>
        <w:ind w:left="720"/>
        <w:rPr>
          <w:sz w:val="22"/>
          <w:szCs w:val="22"/>
        </w:rPr>
      </w:pPr>
    </w:p>
    <w:p w:rsidR="00931433" w:rsidRDefault="00931433" w:rsidP="00931433">
      <w:pPr>
        <w:numPr>
          <w:ilvl w:val="0"/>
          <w:numId w:val="7"/>
        </w:numPr>
        <w:tabs>
          <w:tab w:val="clear" w:pos="720"/>
        </w:tabs>
        <w:ind w:left="360"/>
        <w:rPr>
          <w:sz w:val="22"/>
          <w:szCs w:val="22"/>
        </w:rPr>
      </w:pPr>
      <w:r>
        <w:rPr>
          <w:sz w:val="22"/>
          <w:szCs w:val="22"/>
        </w:rPr>
        <w:t>Is your jurisdiction required to provide language assistance under Section 203 of the Voting Rights Act?</w:t>
      </w:r>
    </w:p>
    <w:p w:rsidR="00931433" w:rsidRDefault="00931433" w:rsidP="00931433">
      <w:pPr>
        <w:rPr>
          <w:sz w:val="22"/>
          <w:szCs w:val="22"/>
        </w:rPr>
      </w:pPr>
    </w:p>
    <w:p w:rsidR="00931433" w:rsidRDefault="00931433" w:rsidP="00931433">
      <w:pPr>
        <w:numPr>
          <w:ilvl w:val="0"/>
          <w:numId w:val="8"/>
        </w:numPr>
        <w:rPr>
          <w:sz w:val="22"/>
          <w:szCs w:val="22"/>
        </w:rPr>
      </w:pPr>
      <w:r>
        <w:rPr>
          <w:sz w:val="22"/>
          <w:szCs w:val="22"/>
        </w:rPr>
        <w:t>Yes – Go to question 4a</w:t>
      </w:r>
    </w:p>
    <w:p w:rsidR="00931433" w:rsidRDefault="00931433" w:rsidP="00931433">
      <w:pPr>
        <w:numPr>
          <w:ilvl w:val="0"/>
          <w:numId w:val="8"/>
        </w:numPr>
        <w:rPr>
          <w:sz w:val="22"/>
          <w:szCs w:val="22"/>
        </w:rPr>
      </w:pPr>
      <w:r>
        <w:rPr>
          <w:sz w:val="22"/>
          <w:szCs w:val="22"/>
        </w:rPr>
        <w:t xml:space="preserve">No – Skip to question 5 </w:t>
      </w:r>
    </w:p>
    <w:p w:rsidR="00931433" w:rsidRDefault="00931433" w:rsidP="00931433">
      <w:pPr>
        <w:ind w:left="1080"/>
        <w:rPr>
          <w:sz w:val="22"/>
          <w:szCs w:val="22"/>
        </w:rPr>
      </w:pPr>
    </w:p>
    <w:p w:rsidR="00931433" w:rsidRDefault="00931433" w:rsidP="00931433">
      <w:pPr>
        <w:ind w:left="1980" w:hanging="930"/>
        <w:rPr>
          <w:sz w:val="22"/>
          <w:szCs w:val="22"/>
        </w:rPr>
      </w:pPr>
      <w:r>
        <w:rPr>
          <w:sz w:val="22"/>
          <w:szCs w:val="22"/>
        </w:rPr>
        <w:t xml:space="preserve">4(a).   If yes, for which </w:t>
      </w:r>
      <w:r w:rsidRPr="00931433">
        <w:rPr>
          <w:sz w:val="22"/>
          <w:szCs w:val="22"/>
        </w:rPr>
        <w:t>languages or language groups</w:t>
      </w:r>
      <w:r>
        <w:rPr>
          <w:sz w:val="22"/>
          <w:szCs w:val="22"/>
        </w:rPr>
        <w:t xml:space="preserve"> is your jurisdiction required to provide assistance? (Check all that apply)</w:t>
      </w:r>
    </w:p>
    <w:p w:rsidR="00931433" w:rsidRDefault="00931433" w:rsidP="00931433">
      <w:pPr>
        <w:rPr>
          <w:sz w:val="22"/>
          <w:szCs w:val="22"/>
        </w:rPr>
      </w:pPr>
      <w:r>
        <w:rPr>
          <w:sz w:val="22"/>
          <w:szCs w:val="22"/>
        </w:rPr>
        <w:tab/>
      </w:r>
    </w:p>
    <w:p w:rsidR="00931433" w:rsidRDefault="00931433" w:rsidP="00931433">
      <w:pPr>
        <w:rPr>
          <w:sz w:val="22"/>
          <w:szCs w:val="22"/>
        </w:rPr>
      </w:pPr>
      <w:r>
        <w:rPr>
          <w:sz w:val="22"/>
          <w:szCs w:val="22"/>
        </w:rPr>
        <w:tab/>
      </w:r>
      <w:r>
        <w:rPr>
          <w:sz w:val="22"/>
          <w:szCs w:val="22"/>
        </w:rPr>
        <w:tab/>
      </w:r>
      <w:r>
        <w:rPr>
          <w:sz w:val="22"/>
          <w:szCs w:val="22"/>
        </w:rPr>
        <w:tab/>
        <w:t xml:space="preserve">○     Spanish                                  </w:t>
      </w:r>
    </w:p>
    <w:p w:rsidR="00931433" w:rsidRDefault="00931433" w:rsidP="00931433">
      <w:pPr>
        <w:rPr>
          <w:sz w:val="22"/>
          <w:szCs w:val="22"/>
        </w:rPr>
      </w:pPr>
      <w:r>
        <w:rPr>
          <w:sz w:val="22"/>
          <w:szCs w:val="22"/>
        </w:rPr>
        <w:tab/>
      </w:r>
      <w:r>
        <w:rPr>
          <w:sz w:val="22"/>
          <w:szCs w:val="22"/>
        </w:rPr>
        <w:tab/>
      </w:r>
      <w:r>
        <w:rPr>
          <w:sz w:val="22"/>
          <w:szCs w:val="22"/>
        </w:rPr>
        <w:tab/>
        <w:t xml:space="preserve">○     Asian languages </w:t>
      </w:r>
    </w:p>
    <w:p w:rsidR="00931433" w:rsidRDefault="00931433" w:rsidP="00931433">
      <w:pPr>
        <w:rPr>
          <w:sz w:val="22"/>
          <w:szCs w:val="22"/>
        </w:rPr>
      </w:pPr>
      <w:r>
        <w:rPr>
          <w:sz w:val="22"/>
          <w:szCs w:val="22"/>
        </w:rPr>
        <w:tab/>
      </w:r>
      <w:r>
        <w:rPr>
          <w:sz w:val="22"/>
          <w:szCs w:val="22"/>
        </w:rPr>
        <w:tab/>
      </w:r>
      <w:r>
        <w:rPr>
          <w:sz w:val="22"/>
          <w:szCs w:val="22"/>
        </w:rPr>
        <w:tab/>
        <w:t>○     Alaskan / Native American languages</w:t>
      </w:r>
    </w:p>
    <w:p w:rsidR="00931433" w:rsidRDefault="00931433" w:rsidP="00931433">
      <w:pPr>
        <w:rPr>
          <w:sz w:val="22"/>
          <w:szCs w:val="22"/>
        </w:rPr>
      </w:pPr>
      <w:r>
        <w:rPr>
          <w:sz w:val="22"/>
          <w:szCs w:val="22"/>
        </w:rPr>
        <w:tab/>
      </w:r>
      <w:r>
        <w:rPr>
          <w:sz w:val="22"/>
          <w:szCs w:val="22"/>
        </w:rPr>
        <w:tab/>
      </w:r>
      <w:r>
        <w:rPr>
          <w:sz w:val="22"/>
          <w:szCs w:val="22"/>
        </w:rPr>
        <w:tab/>
        <w:t>○     Other (please specify) ____________________</w:t>
      </w:r>
    </w:p>
    <w:p w:rsidR="00931433" w:rsidRDefault="00931433" w:rsidP="00931433"/>
    <w:p w:rsidR="00931433" w:rsidRDefault="00931433" w:rsidP="00931433"/>
    <w:p w:rsidR="00931433" w:rsidRPr="0091302D" w:rsidRDefault="00931433" w:rsidP="00931433">
      <w:pPr>
        <w:pStyle w:val="ListParagraph"/>
        <w:numPr>
          <w:ilvl w:val="0"/>
          <w:numId w:val="7"/>
        </w:numPr>
        <w:tabs>
          <w:tab w:val="clear" w:pos="720"/>
        </w:tabs>
        <w:ind w:left="360"/>
        <w:rPr>
          <w:sz w:val="22"/>
          <w:szCs w:val="22"/>
        </w:rPr>
      </w:pPr>
      <w:r w:rsidRPr="0091302D">
        <w:rPr>
          <w:sz w:val="22"/>
          <w:szCs w:val="22"/>
        </w:rPr>
        <w:t>Does your office have full/ultimate responsibility for all aspects of elections in your jurisdiction (e.g., voter registration, voting machines, ballots, vote counting, etc.)?  Please note that your office may have full/ultimate responsibility for an election-related activity even if it is not actually performed in your office (e.g., computer-related support).</w:t>
      </w:r>
    </w:p>
    <w:p w:rsidR="00931433" w:rsidRPr="00EC26CB" w:rsidRDefault="00931433" w:rsidP="00931433">
      <w:pPr>
        <w:rPr>
          <w:sz w:val="22"/>
          <w:szCs w:val="22"/>
        </w:rPr>
      </w:pPr>
    </w:p>
    <w:p w:rsidR="00931433" w:rsidRDefault="00931433" w:rsidP="00931433">
      <w:pPr>
        <w:numPr>
          <w:ilvl w:val="0"/>
          <w:numId w:val="8"/>
        </w:numPr>
        <w:rPr>
          <w:sz w:val="22"/>
          <w:szCs w:val="22"/>
        </w:rPr>
      </w:pPr>
      <w:r>
        <w:rPr>
          <w:sz w:val="22"/>
          <w:szCs w:val="22"/>
        </w:rPr>
        <w:t>Yes – Skip to question 6</w:t>
      </w:r>
    </w:p>
    <w:p w:rsidR="00931433" w:rsidRDefault="00931433" w:rsidP="00931433">
      <w:pPr>
        <w:numPr>
          <w:ilvl w:val="0"/>
          <w:numId w:val="8"/>
        </w:numPr>
        <w:rPr>
          <w:sz w:val="22"/>
          <w:szCs w:val="22"/>
        </w:rPr>
      </w:pPr>
      <w:r>
        <w:rPr>
          <w:sz w:val="22"/>
          <w:szCs w:val="22"/>
        </w:rPr>
        <w:t>No – Go to question 5a</w:t>
      </w:r>
    </w:p>
    <w:p w:rsidR="00931433" w:rsidRDefault="00931433" w:rsidP="00931433"/>
    <w:p w:rsidR="00931433" w:rsidRPr="00931433" w:rsidRDefault="00931433" w:rsidP="00931433">
      <w:pPr>
        <w:ind w:left="1980" w:hanging="930"/>
        <w:rPr>
          <w:sz w:val="22"/>
          <w:szCs w:val="22"/>
        </w:rPr>
      </w:pPr>
      <w:r w:rsidRPr="00931433">
        <w:rPr>
          <w:sz w:val="22"/>
          <w:szCs w:val="22"/>
        </w:rPr>
        <w:t>5(a).   (If no) Is full/ultimate responsibility for all aspects of elections in your jurisdiction…</w:t>
      </w:r>
    </w:p>
    <w:p w:rsidR="00931433" w:rsidRPr="00931433" w:rsidRDefault="00931433" w:rsidP="00931433">
      <w:pPr>
        <w:rPr>
          <w:sz w:val="22"/>
          <w:szCs w:val="22"/>
        </w:rPr>
      </w:pPr>
      <w:r w:rsidRPr="00931433">
        <w:rPr>
          <w:sz w:val="22"/>
          <w:szCs w:val="22"/>
        </w:rPr>
        <w:tab/>
      </w:r>
    </w:p>
    <w:p w:rsidR="00931433" w:rsidRPr="00931433" w:rsidRDefault="00931433" w:rsidP="00931433">
      <w:pPr>
        <w:rPr>
          <w:sz w:val="22"/>
          <w:szCs w:val="22"/>
        </w:rPr>
      </w:pPr>
      <w:r w:rsidRPr="00931433">
        <w:rPr>
          <w:sz w:val="22"/>
          <w:szCs w:val="22"/>
        </w:rPr>
        <w:tab/>
      </w:r>
      <w:r w:rsidRPr="00931433">
        <w:rPr>
          <w:sz w:val="22"/>
          <w:szCs w:val="22"/>
        </w:rPr>
        <w:tab/>
      </w:r>
      <w:r w:rsidRPr="00931433">
        <w:rPr>
          <w:sz w:val="22"/>
          <w:szCs w:val="22"/>
        </w:rPr>
        <w:tab/>
        <w:t xml:space="preserve">○     A state function only                                  </w:t>
      </w:r>
    </w:p>
    <w:p w:rsidR="00931433" w:rsidRPr="00931433" w:rsidRDefault="00931433" w:rsidP="00931433">
      <w:pPr>
        <w:rPr>
          <w:sz w:val="22"/>
          <w:szCs w:val="22"/>
        </w:rPr>
      </w:pPr>
      <w:r w:rsidRPr="00931433">
        <w:rPr>
          <w:sz w:val="22"/>
          <w:szCs w:val="22"/>
        </w:rPr>
        <w:tab/>
      </w:r>
      <w:r w:rsidRPr="00931433">
        <w:rPr>
          <w:sz w:val="22"/>
          <w:szCs w:val="22"/>
        </w:rPr>
        <w:tab/>
      </w:r>
      <w:r w:rsidRPr="00931433">
        <w:rPr>
          <w:sz w:val="22"/>
          <w:szCs w:val="22"/>
        </w:rPr>
        <w:tab/>
        <w:t xml:space="preserve">○     A shared state and local function </w:t>
      </w:r>
    </w:p>
    <w:p w:rsidR="00931433" w:rsidRDefault="00931433" w:rsidP="00931433">
      <w:pPr>
        <w:rPr>
          <w:sz w:val="22"/>
          <w:szCs w:val="22"/>
        </w:rPr>
      </w:pPr>
      <w:r w:rsidRPr="00931433">
        <w:rPr>
          <w:sz w:val="22"/>
          <w:szCs w:val="22"/>
        </w:rPr>
        <w:tab/>
      </w:r>
      <w:r w:rsidRPr="00931433">
        <w:rPr>
          <w:sz w:val="22"/>
          <w:szCs w:val="22"/>
        </w:rPr>
        <w:tab/>
      </w:r>
      <w:r w:rsidRPr="00931433">
        <w:rPr>
          <w:sz w:val="22"/>
          <w:szCs w:val="22"/>
        </w:rPr>
        <w:tab/>
        <w:t>○     Other (please specify)________________________</w:t>
      </w:r>
    </w:p>
    <w:p w:rsidR="00931433" w:rsidRDefault="00931433" w:rsidP="00931433"/>
    <w:p w:rsidR="00931433" w:rsidRPr="00F30000" w:rsidRDefault="00931433" w:rsidP="00931433">
      <w:pPr>
        <w:pStyle w:val="ListParagraph"/>
        <w:keepNext/>
        <w:keepLines/>
        <w:numPr>
          <w:ilvl w:val="0"/>
          <w:numId w:val="7"/>
        </w:numPr>
        <w:tabs>
          <w:tab w:val="clear" w:pos="720"/>
        </w:tabs>
        <w:ind w:left="360"/>
        <w:rPr>
          <w:sz w:val="22"/>
          <w:szCs w:val="22"/>
        </w:rPr>
      </w:pPr>
      <w:r w:rsidRPr="00F30000">
        <w:rPr>
          <w:sz w:val="22"/>
          <w:szCs w:val="22"/>
        </w:rPr>
        <w:t xml:space="preserve">Please indicate whether or not each of the following is allowed in your jurisdiction. </w:t>
      </w:r>
    </w:p>
    <w:p w:rsidR="00931433" w:rsidRDefault="00931433" w:rsidP="00931433">
      <w:pPr>
        <w:keepNext/>
        <w:keepLines/>
      </w:pPr>
    </w:p>
    <w:tbl>
      <w:tblPr>
        <w:tblStyle w:val="TableGrid"/>
        <w:tblW w:w="6078" w:type="dxa"/>
        <w:tblInd w:w="918" w:type="dxa"/>
        <w:tblLook w:val="04A0" w:firstRow="1" w:lastRow="0" w:firstColumn="1" w:lastColumn="0" w:noHBand="0" w:noVBand="1"/>
      </w:tblPr>
      <w:tblGrid>
        <w:gridCol w:w="3690"/>
        <w:gridCol w:w="1218"/>
        <w:gridCol w:w="1170"/>
      </w:tblGrid>
      <w:tr w:rsidR="00931433" w:rsidTr="00931433">
        <w:tc>
          <w:tcPr>
            <w:tcW w:w="3690" w:type="dxa"/>
            <w:tcBorders>
              <w:top w:val="nil"/>
              <w:left w:val="nil"/>
            </w:tcBorders>
          </w:tcPr>
          <w:p w:rsidR="00931433" w:rsidRPr="00E86280" w:rsidRDefault="00931433" w:rsidP="00931433">
            <w:pPr>
              <w:keepNext/>
              <w:keepLines/>
              <w:rPr>
                <w:sz w:val="22"/>
                <w:szCs w:val="22"/>
              </w:rPr>
            </w:pPr>
          </w:p>
        </w:tc>
        <w:tc>
          <w:tcPr>
            <w:tcW w:w="1218"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Yes</w:t>
            </w:r>
          </w:p>
        </w:tc>
        <w:tc>
          <w:tcPr>
            <w:tcW w:w="1170"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No</w:t>
            </w:r>
          </w:p>
        </w:tc>
      </w:tr>
      <w:tr w:rsidR="00931433" w:rsidTr="00931433">
        <w:trPr>
          <w:trHeight w:val="360"/>
        </w:trPr>
        <w:tc>
          <w:tcPr>
            <w:tcW w:w="3690" w:type="dxa"/>
          </w:tcPr>
          <w:p w:rsidR="00931433" w:rsidRPr="00E86280" w:rsidRDefault="00931433" w:rsidP="00931433">
            <w:pPr>
              <w:keepNext/>
              <w:keepLines/>
              <w:spacing w:before="60" w:after="60"/>
              <w:rPr>
                <w:sz w:val="22"/>
                <w:szCs w:val="22"/>
              </w:rPr>
            </w:pPr>
            <w:r w:rsidRPr="00E86280">
              <w:rPr>
                <w:sz w:val="22"/>
                <w:szCs w:val="22"/>
              </w:rPr>
              <w:t>Absentee voting (excuse required)</w:t>
            </w:r>
          </w:p>
        </w:tc>
        <w:tc>
          <w:tcPr>
            <w:tcW w:w="1218" w:type="dxa"/>
            <w:vAlign w:val="center"/>
          </w:tcPr>
          <w:p w:rsidR="00931433" w:rsidRPr="00E86280" w:rsidRDefault="00931433" w:rsidP="00931433">
            <w:pPr>
              <w:keepNext/>
              <w:keepLines/>
              <w:jc w:val="center"/>
              <w:rPr>
                <w:sz w:val="22"/>
                <w:szCs w:val="22"/>
              </w:rPr>
            </w:pPr>
            <w:r w:rsidRPr="00E86280">
              <w:rPr>
                <w:sz w:val="22"/>
                <w:szCs w:val="22"/>
              </w:rPr>
              <w:t>○</w:t>
            </w:r>
          </w:p>
        </w:tc>
        <w:tc>
          <w:tcPr>
            <w:tcW w:w="1170" w:type="dxa"/>
            <w:vAlign w:val="center"/>
          </w:tcPr>
          <w:p w:rsidR="00931433" w:rsidRPr="00E86280" w:rsidRDefault="00931433" w:rsidP="00931433">
            <w:pPr>
              <w:keepNext/>
              <w:keepLines/>
              <w:jc w:val="center"/>
              <w:rPr>
                <w:sz w:val="22"/>
                <w:szCs w:val="22"/>
              </w:rPr>
            </w:pPr>
            <w:r w:rsidRPr="00E86280">
              <w:rPr>
                <w:sz w:val="22"/>
                <w:szCs w:val="22"/>
              </w:rPr>
              <w:t>○</w:t>
            </w:r>
          </w:p>
        </w:tc>
      </w:tr>
      <w:tr w:rsidR="00931433" w:rsidTr="00931433">
        <w:trPr>
          <w:trHeight w:val="360"/>
        </w:trPr>
        <w:tc>
          <w:tcPr>
            <w:tcW w:w="3690" w:type="dxa"/>
          </w:tcPr>
          <w:p w:rsidR="00931433" w:rsidRPr="00E86280" w:rsidRDefault="00931433" w:rsidP="00931433">
            <w:pPr>
              <w:keepNext/>
              <w:keepLines/>
              <w:spacing w:before="60" w:after="60"/>
              <w:rPr>
                <w:sz w:val="22"/>
                <w:szCs w:val="22"/>
              </w:rPr>
            </w:pPr>
            <w:r w:rsidRPr="00E86280">
              <w:rPr>
                <w:sz w:val="22"/>
                <w:szCs w:val="22"/>
              </w:rPr>
              <w:t>No-excuse absentee voting</w:t>
            </w:r>
          </w:p>
        </w:tc>
        <w:tc>
          <w:tcPr>
            <w:tcW w:w="1218" w:type="dxa"/>
            <w:vAlign w:val="center"/>
          </w:tcPr>
          <w:p w:rsidR="00931433" w:rsidRPr="00E86280" w:rsidRDefault="00931433" w:rsidP="00931433">
            <w:pPr>
              <w:keepNext/>
              <w:keepLines/>
              <w:jc w:val="center"/>
              <w:rPr>
                <w:sz w:val="22"/>
                <w:szCs w:val="22"/>
              </w:rPr>
            </w:pPr>
            <w:r w:rsidRPr="00E86280">
              <w:rPr>
                <w:sz w:val="22"/>
                <w:szCs w:val="22"/>
              </w:rPr>
              <w:t>○</w:t>
            </w:r>
          </w:p>
        </w:tc>
        <w:tc>
          <w:tcPr>
            <w:tcW w:w="1170" w:type="dxa"/>
            <w:vAlign w:val="center"/>
          </w:tcPr>
          <w:p w:rsidR="00931433" w:rsidRPr="00E86280" w:rsidRDefault="00931433" w:rsidP="00931433">
            <w:pPr>
              <w:keepNext/>
              <w:keepLines/>
              <w:jc w:val="center"/>
              <w:rPr>
                <w:sz w:val="22"/>
                <w:szCs w:val="22"/>
              </w:rPr>
            </w:pPr>
            <w:r w:rsidRPr="00E86280">
              <w:rPr>
                <w:sz w:val="22"/>
                <w:szCs w:val="22"/>
              </w:rPr>
              <w:t>○</w:t>
            </w:r>
          </w:p>
        </w:tc>
      </w:tr>
      <w:tr w:rsidR="00931433" w:rsidTr="00931433">
        <w:trPr>
          <w:trHeight w:val="360"/>
        </w:trPr>
        <w:tc>
          <w:tcPr>
            <w:tcW w:w="3690" w:type="dxa"/>
          </w:tcPr>
          <w:p w:rsidR="00931433" w:rsidRPr="00E86280" w:rsidRDefault="00931433" w:rsidP="00931433">
            <w:pPr>
              <w:keepNext/>
              <w:keepLines/>
              <w:spacing w:before="60" w:after="60"/>
              <w:rPr>
                <w:sz w:val="22"/>
                <w:szCs w:val="22"/>
              </w:rPr>
            </w:pPr>
            <w:r w:rsidRPr="00E86280">
              <w:rPr>
                <w:sz w:val="22"/>
                <w:szCs w:val="22"/>
              </w:rPr>
              <w:t>Early voting</w:t>
            </w:r>
          </w:p>
        </w:tc>
        <w:tc>
          <w:tcPr>
            <w:tcW w:w="1218" w:type="dxa"/>
            <w:vAlign w:val="center"/>
          </w:tcPr>
          <w:p w:rsidR="00931433" w:rsidRPr="00E86280" w:rsidRDefault="00931433" w:rsidP="00931433">
            <w:pPr>
              <w:keepNext/>
              <w:keepLines/>
              <w:jc w:val="center"/>
              <w:rPr>
                <w:sz w:val="22"/>
                <w:szCs w:val="22"/>
              </w:rPr>
            </w:pPr>
            <w:r w:rsidRPr="00E86280">
              <w:rPr>
                <w:sz w:val="22"/>
                <w:szCs w:val="22"/>
              </w:rPr>
              <w:t>○</w:t>
            </w:r>
          </w:p>
        </w:tc>
        <w:tc>
          <w:tcPr>
            <w:tcW w:w="1170" w:type="dxa"/>
            <w:vAlign w:val="center"/>
          </w:tcPr>
          <w:p w:rsidR="00931433" w:rsidRPr="00E86280" w:rsidRDefault="00931433" w:rsidP="00931433">
            <w:pPr>
              <w:keepNext/>
              <w:keepLines/>
              <w:jc w:val="center"/>
              <w:rPr>
                <w:sz w:val="22"/>
                <w:szCs w:val="22"/>
              </w:rPr>
            </w:pPr>
            <w:r w:rsidRPr="00E86280">
              <w:rPr>
                <w:sz w:val="22"/>
                <w:szCs w:val="22"/>
              </w:rPr>
              <w:t>○</w:t>
            </w:r>
          </w:p>
        </w:tc>
      </w:tr>
      <w:tr w:rsidR="00931433" w:rsidTr="00931433">
        <w:trPr>
          <w:trHeight w:val="360"/>
        </w:trPr>
        <w:tc>
          <w:tcPr>
            <w:tcW w:w="3690" w:type="dxa"/>
          </w:tcPr>
          <w:p w:rsidR="00931433" w:rsidRPr="0091302D" w:rsidRDefault="00931433" w:rsidP="00931433">
            <w:pPr>
              <w:keepNext/>
              <w:keepLines/>
              <w:spacing w:before="60" w:after="60"/>
              <w:rPr>
                <w:sz w:val="22"/>
                <w:szCs w:val="22"/>
              </w:rPr>
            </w:pPr>
            <w:r w:rsidRPr="0091302D">
              <w:rPr>
                <w:sz w:val="22"/>
                <w:szCs w:val="22"/>
              </w:rPr>
              <w:t>All vote-by-mail</w:t>
            </w:r>
          </w:p>
        </w:tc>
        <w:tc>
          <w:tcPr>
            <w:tcW w:w="1218" w:type="dxa"/>
            <w:vAlign w:val="center"/>
          </w:tcPr>
          <w:p w:rsidR="00931433" w:rsidRPr="00E86280" w:rsidRDefault="00931433" w:rsidP="00931433">
            <w:pPr>
              <w:keepNext/>
              <w:keepLines/>
              <w:jc w:val="center"/>
              <w:rPr>
                <w:sz w:val="22"/>
                <w:szCs w:val="22"/>
              </w:rPr>
            </w:pPr>
            <w:r w:rsidRPr="00E86280">
              <w:rPr>
                <w:sz w:val="22"/>
                <w:szCs w:val="22"/>
              </w:rPr>
              <w:t>○</w:t>
            </w:r>
          </w:p>
        </w:tc>
        <w:tc>
          <w:tcPr>
            <w:tcW w:w="1170" w:type="dxa"/>
            <w:vAlign w:val="center"/>
          </w:tcPr>
          <w:p w:rsidR="00931433" w:rsidRPr="00E86280" w:rsidRDefault="00931433" w:rsidP="00931433">
            <w:pPr>
              <w:keepNext/>
              <w:keepLines/>
              <w:jc w:val="center"/>
              <w:rPr>
                <w:sz w:val="22"/>
                <w:szCs w:val="22"/>
              </w:rPr>
            </w:pPr>
            <w:r w:rsidRPr="00E86280">
              <w:rPr>
                <w:sz w:val="22"/>
                <w:szCs w:val="22"/>
              </w:rPr>
              <w:t>○</w:t>
            </w:r>
          </w:p>
        </w:tc>
      </w:tr>
    </w:tbl>
    <w:p w:rsidR="00931433" w:rsidRDefault="00931433" w:rsidP="00931433">
      <w:pPr>
        <w:keepNext/>
        <w:keepLines/>
      </w:pPr>
    </w:p>
    <w:p w:rsidR="00931433" w:rsidRDefault="00931433" w:rsidP="00931433">
      <w:pPr>
        <w:keepNext/>
        <w:keepLines/>
      </w:pPr>
    </w:p>
    <w:p w:rsidR="00931433" w:rsidRPr="004B4D53" w:rsidRDefault="00931433" w:rsidP="00931433">
      <w:pPr>
        <w:rPr>
          <w:sz w:val="28"/>
          <w:szCs w:val="28"/>
        </w:rPr>
      </w:pPr>
      <w:r w:rsidRPr="004B4D53">
        <w:rPr>
          <w:b/>
          <w:sz w:val="28"/>
          <w:szCs w:val="28"/>
        </w:rPr>
        <w:t>Voter Outreach</w:t>
      </w:r>
    </w:p>
    <w:p w:rsidR="00931433" w:rsidRDefault="00931433" w:rsidP="00931433"/>
    <w:p w:rsidR="00931433" w:rsidRDefault="00931433" w:rsidP="00931433">
      <w:r w:rsidRPr="0091302D">
        <w:t>The next series of questions is about voter outreach activities. For purposes of this survey, please consider voter outreach to be any activity that your office engages in to provide information to the voting public. This includes information your office is required to provide and responses to information requests from individuals and/or organizations.</w:t>
      </w:r>
    </w:p>
    <w:p w:rsidR="00931433" w:rsidRDefault="00931433" w:rsidP="00931433"/>
    <w:p w:rsidR="00931433" w:rsidRPr="00F30000" w:rsidRDefault="00931433" w:rsidP="00931433">
      <w:pPr>
        <w:pStyle w:val="ListParagraph"/>
        <w:numPr>
          <w:ilvl w:val="0"/>
          <w:numId w:val="7"/>
        </w:numPr>
        <w:tabs>
          <w:tab w:val="clear" w:pos="720"/>
        </w:tabs>
        <w:ind w:left="360"/>
        <w:rPr>
          <w:sz w:val="22"/>
          <w:szCs w:val="22"/>
        </w:rPr>
      </w:pPr>
      <w:r w:rsidRPr="00F30000">
        <w:rPr>
          <w:sz w:val="22"/>
          <w:szCs w:val="22"/>
        </w:rPr>
        <w:t xml:space="preserve">For each of the following, please indicate whether your office provides this type of outreach to the voting public. If your office provides this outreach, please indicate the language(s) in which it is provided. </w:t>
      </w:r>
    </w:p>
    <w:p w:rsidR="00931433" w:rsidRDefault="00931433" w:rsidP="00931433">
      <w:pPr>
        <w:pStyle w:val="ListParagraph"/>
      </w:pPr>
    </w:p>
    <w:tbl>
      <w:tblPr>
        <w:tblStyle w:val="TableGrid"/>
        <w:tblW w:w="8823" w:type="dxa"/>
        <w:tblInd w:w="558" w:type="dxa"/>
        <w:tblLayout w:type="fixed"/>
        <w:tblLook w:val="04A0" w:firstRow="1" w:lastRow="0" w:firstColumn="1" w:lastColumn="0" w:noHBand="0" w:noVBand="1"/>
      </w:tblPr>
      <w:tblGrid>
        <w:gridCol w:w="3690"/>
        <w:gridCol w:w="18"/>
        <w:gridCol w:w="792"/>
        <w:gridCol w:w="810"/>
        <w:gridCol w:w="18"/>
        <w:gridCol w:w="882"/>
        <w:gridCol w:w="15"/>
        <w:gridCol w:w="1248"/>
        <w:gridCol w:w="1350"/>
      </w:tblGrid>
      <w:tr w:rsidR="00931433" w:rsidTr="00931433">
        <w:tc>
          <w:tcPr>
            <w:tcW w:w="3690" w:type="dxa"/>
            <w:vMerge w:val="restart"/>
            <w:shd w:val="clear" w:color="auto" w:fill="D9D9D9" w:themeFill="background1" w:themeFillShade="D9"/>
            <w:vAlign w:val="center"/>
          </w:tcPr>
          <w:p w:rsidR="00931433" w:rsidRPr="00E86280" w:rsidRDefault="00931433" w:rsidP="00931433">
            <w:pPr>
              <w:pStyle w:val="ListParagraph"/>
              <w:ind w:left="0"/>
              <w:rPr>
                <w:sz w:val="22"/>
                <w:szCs w:val="22"/>
              </w:rPr>
            </w:pPr>
            <w:r w:rsidRPr="00E86280">
              <w:rPr>
                <w:sz w:val="22"/>
                <w:szCs w:val="22"/>
              </w:rPr>
              <w:t>Type of Outreach</w:t>
            </w:r>
          </w:p>
        </w:tc>
        <w:tc>
          <w:tcPr>
            <w:tcW w:w="1638" w:type="dxa"/>
            <w:gridSpan w:val="4"/>
            <w:shd w:val="clear" w:color="auto" w:fill="D9D9D9" w:themeFill="background1" w:themeFillShade="D9"/>
            <w:vAlign w:val="center"/>
          </w:tcPr>
          <w:p w:rsidR="00931433" w:rsidRPr="0091302D" w:rsidRDefault="00931433" w:rsidP="00931433">
            <w:pPr>
              <w:pStyle w:val="ListParagraph"/>
              <w:ind w:left="0"/>
              <w:jc w:val="center"/>
              <w:rPr>
                <w:sz w:val="22"/>
                <w:szCs w:val="22"/>
              </w:rPr>
            </w:pPr>
            <w:r w:rsidRPr="0091302D">
              <w:rPr>
                <w:sz w:val="22"/>
                <w:szCs w:val="22"/>
              </w:rPr>
              <w:t>Does your office provide this type of outreach?</w:t>
            </w:r>
          </w:p>
        </w:tc>
        <w:tc>
          <w:tcPr>
            <w:tcW w:w="3492" w:type="dxa"/>
            <w:gridSpan w:val="4"/>
            <w:shd w:val="clear" w:color="auto" w:fill="D9D9D9" w:themeFill="background1" w:themeFillShade="D9"/>
          </w:tcPr>
          <w:p w:rsidR="00931433" w:rsidRPr="0091302D" w:rsidRDefault="00931433" w:rsidP="00931433">
            <w:pPr>
              <w:pStyle w:val="ListParagraph"/>
              <w:ind w:left="0"/>
              <w:jc w:val="center"/>
              <w:rPr>
                <w:sz w:val="22"/>
                <w:szCs w:val="22"/>
              </w:rPr>
            </w:pPr>
            <w:r w:rsidRPr="0091302D">
              <w:rPr>
                <w:sz w:val="22"/>
                <w:szCs w:val="22"/>
              </w:rPr>
              <w:t>If YES, in what languages is the outreach provided?</w:t>
            </w:r>
          </w:p>
        </w:tc>
      </w:tr>
      <w:tr w:rsidR="00931433" w:rsidRPr="00B40A75" w:rsidTr="00931433">
        <w:tc>
          <w:tcPr>
            <w:tcW w:w="3690" w:type="dxa"/>
            <w:vMerge/>
            <w:shd w:val="clear" w:color="auto" w:fill="D9D9D9" w:themeFill="background1" w:themeFillShade="D9"/>
            <w:vAlign w:val="center"/>
          </w:tcPr>
          <w:p w:rsidR="00931433" w:rsidRPr="00E86280" w:rsidRDefault="00931433" w:rsidP="00931433">
            <w:pPr>
              <w:pStyle w:val="ListParagraph"/>
              <w:ind w:left="0"/>
              <w:rPr>
                <w:sz w:val="22"/>
                <w:szCs w:val="22"/>
              </w:rPr>
            </w:pPr>
          </w:p>
        </w:tc>
        <w:tc>
          <w:tcPr>
            <w:tcW w:w="810" w:type="dxa"/>
            <w:gridSpan w:val="2"/>
            <w:shd w:val="clear" w:color="auto" w:fill="F2F2F2" w:themeFill="background1" w:themeFillShade="F2"/>
            <w:vAlign w:val="center"/>
          </w:tcPr>
          <w:p w:rsidR="00931433" w:rsidRPr="0091302D" w:rsidRDefault="00931433" w:rsidP="00931433">
            <w:pPr>
              <w:pStyle w:val="ListParagraph"/>
              <w:ind w:left="0"/>
              <w:jc w:val="center"/>
              <w:rPr>
                <w:sz w:val="22"/>
                <w:szCs w:val="22"/>
              </w:rPr>
            </w:pPr>
            <w:r w:rsidRPr="0091302D">
              <w:rPr>
                <w:sz w:val="22"/>
                <w:szCs w:val="22"/>
              </w:rPr>
              <w:t>Yes</w:t>
            </w:r>
          </w:p>
          <w:p w:rsidR="00931433" w:rsidRPr="0091302D" w:rsidRDefault="00931433" w:rsidP="00931433">
            <w:pPr>
              <w:pStyle w:val="ListParagraph"/>
              <w:ind w:left="0"/>
              <w:jc w:val="center"/>
              <w:rPr>
                <w:sz w:val="22"/>
                <w:szCs w:val="22"/>
              </w:rPr>
            </w:pPr>
          </w:p>
        </w:tc>
        <w:tc>
          <w:tcPr>
            <w:tcW w:w="828" w:type="dxa"/>
            <w:gridSpan w:val="2"/>
            <w:shd w:val="clear" w:color="auto" w:fill="F2F2F2" w:themeFill="background1" w:themeFillShade="F2"/>
            <w:vAlign w:val="center"/>
          </w:tcPr>
          <w:p w:rsidR="00931433" w:rsidRPr="0091302D" w:rsidRDefault="00931433" w:rsidP="00931433">
            <w:pPr>
              <w:pStyle w:val="ListParagraph"/>
              <w:ind w:left="0"/>
              <w:jc w:val="center"/>
              <w:rPr>
                <w:sz w:val="22"/>
                <w:szCs w:val="22"/>
              </w:rPr>
            </w:pPr>
            <w:r w:rsidRPr="0091302D">
              <w:rPr>
                <w:sz w:val="22"/>
                <w:szCs w:val="22"/>
              </w:rPr>
              <w:t>No</w:t>
            </w:r>
          </w:p>
          <w:p w:rsidR="00931433" w:rsidRPr="0091302D" w:rsidRDefault="00931433" w:rsidP="00931433">
            <w:pPr>
              <w:pStyle w:val="ListParagraph"/>
              <w:ind w:left="0"/>
              <w:jc w:val="center"/>
              <w:rPr>
                <w:sz w:val="22"/>
                <w:szCs w:val="22"/>
              </w:rPr>
            </w:pPr>
          </w:p>
        </w:tc>
        <w:tc>
          <w:tcPr>
            <w:tcW w:w="897" w:type="dxa"/>
            <w:gridSpan w:val="2"/>
            <w:shd w:val="clear" w:color="auto" w:fill="F2F2F2" w:themeFill="background1" w:themeFillShade="F2"/>
          </w:tcPr>
          <w:p w:rsidR="00931433" w:rsidRPr="0091302D" w:rsidRDefault="00931433" w:rsidP="00931433">
            <w:pPr>
              <w:pStyle w:val="ListParagraph"/>
              <w:ind w:left="0"/>
              <w:jc w:val="center"/>
              <w:rPr>
                <w:sz w:val="22"/>
                <w:szCs w:val="22"/>
              </w:rPr>
            </w:pPr>
            <w:r w:rsidRPr="0091302D">
              <w:rPr>
                <w:sz w:val="22"/>
                <w:szCs w:val="22"/>
              </w:rPr>
              <w:t>English only</w:t>
            </w:r>
          </w:p>
        </w:tc>
        <w:tc>
          <w:tcPr>
            <w:tcW w:w="1245" w:type="dxa"/>
            <w:shd w:val="clear" w:color="auto" w:fill="F2F2F2" w:themeFill="background1" w:themeFillShade="F2"/>
            <w:vAlign w:val="center"/>
          </w:tcPr>
          <w:p w:rsidR="00931433" w:rsidRPr="0091302D" w:rsidRDefault="00931433" w:rsidP="00931433">
            <w:pPr>
              <w:pStyle w:val="ListParagraph"/>
              <w:ind w:left="0"/>
              <w:jc w:val="center"/>
              <w:rPr>
                <w:sz w:val="22"/>
                <w:szCs w:val="22"/>
              </w:rPr>
            </w:pPr>
            <w:r w:rsidRPr="0091302D">
              <w:rPr>
                <w:sz w:val="22"/>
                <w:szCs w:val="22"/>
              </w:rPr>
              <w:t>English and other languages</w:t>
            </w:r>
          </w:p>
        </w:tc>
        <w:tc>
          <w:tcPr>
            <w:tcW w:w="1350" w:type="dxa"/>
            <w:shd w:val="clear" w:color="auto" w:fill="F2F2F2" w:themeFill="background1" w:themeFillShade="F2"/>
          </w:tcPr>
          <w:p w:rsidR="00931433" w:rsidRPr="00931433" w:rsidRDefault="00931433" w:rsidP="00931433">
            <w:pPr>
              <w:pStyle w:val="ListParagraph"/>
              <w:ind w:left="0"/>
              <w:jc w:val="center"/>
              <w:rPr>
                <w:sz w:val="22"/>
                <w:szCs w:val="22"/>
              </w:rPr>
            </w:pPr>
            <w:r w:rsidRPr="00931433">
              <w:rPr>
                <w:sz w:val="22"/>
                <w:szCs w:val="22"/>
              </w:rPr>
              <w:t>Other languages only</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Paid print advertising (e.g., newspaper)</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Paid television/radio advertising</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Elections Office/County website</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Hard copy direct mailing to voters (e.g., voter’s guide, sample ballot)</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Toll-free telephone line</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E86280">
              <w:rPr>
                <w:sz w:val="22"/>
                <w:szCs w:val="22"/>
              </w:rPr>
              <w:t>Social media (e.g., Facebook, Twitter, blogs)</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3708" w:type="dxa"/>
            <w:gridSpan w:val="2"/>
            <w:vAlign w:val="center"/>
          </w:tcPr>
          <w:p w:rsidR="00931433" w:rsidRPr="00E86280" w:rsidRDefault="00931433" w:rsidP="00931433">
            <w:pPr>
              <w:pStyle w:val="ListParagraph"/>
              <w:spacing w:before="60" w:after="60"/>
              <w:ind w:left="0"/>
              <w:rPr>
                <w:sz w:val="22"/>
                <w:szCs w:val="22"/>
              </w:rPr>
            </w:pPr>
            <w:r w:rsidRPr="00931433">
              <w:rPr>
                <w:sz w:val="22"/>
                <w:szCs w:val="22"/>
              </w:rPr>
              <w:t>Participating in  community events</w:t>
            </w:r>
          </w:p>
        </w:tc>
        <w:tc>
          <w:tcPr>
            <w:tcW w:w="792"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r w:rsidR="00931433" w:rsidRPr="00B40A75" w:rsidTr="00931433">
        <w:trPr>
          <w:trHeight w:val="360"/>
        </w:trPr>
        <w:tc>
          <w:tcPr>
            <w:tcW w:w="4500" w:type="dxa"/>
            <w:gridSpan w:val="3"/>
          </w:tcPr>
          <w:p w:rsidR="00931433" w:rsidRPr="00E86280" w:rsidRDefault="00931433" w:rsidP="00931433">
            <w:pPr>
              <w:pStyle w:val="ListParagraph"/>
              <w:ind w:left="0"/>
              <w:rPr>
                <w:sz w:val="22"/>
                <w:szCs w:val="22"/>
              </w:rPr>
            </w:pPr>
            <w:r w:rsidRPr="00E86280">
              <w:rPr>
                <w:sz w:val="22"/>
                <w:szCs w:val="22"/>
              </w:rPr>
              <w:t>Other (please specify)</w:t>
            </w:r>
          </w:p>
          <w:p w:rsidR="00931433" w:rsidRPr="00E86280" w:rsidRDefault="00931433" w:rsidP="00931433">
            <w:pPr>
              <w:pStyle w:val="ListParagraph"/>
              <w:ind w:left="0"/>
              <w:rPr>
                <w:sz w:val="22"/>
                <w:szCs w:val="22"/>
              </w:rPr>
            </w:pPr>
            <w:r w:rsidRPr="00E86280">
              <w:rPr>
                <w:sz w:val="22"/>
                <w:szCs w:val="22"/>
              </w:rPr>
              <w:t>______________________________________</w:t>
            </w:r>
          </w:p>
          <w:p w:rsidR="00931433" w:rsidRPr="00E86280" w:rsidRDefault="00931433" w:rsidP="00931433">
            <w:pPr>
              <w:pStyle w:val="ListParagraph"/>
              <w:ind w:left="0"/>
              <w:rPr>
                <w:sz w:val="22"/>
                <w:szCs w:val="22"/>
              </w:rPr>
            </w:pPr>
          </w:p>
        </w:tc>
        <w:tc>
          <w:tcPr>
            <w:tcW w:w="810" w:type="dxa"/>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900"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263" w:type="dxa"/>
            <w:gridSpan w:val="2"/>
            <w:vAlign w:val="center"/>
          </w:tcPr>
          <w:p w:rsidR="00931433" w:rsidRPr="00E86280" w:rsidRDefault="00931433" w:rsidP="00931433">
            <w:pPr>
              <w:pStyle w:val="ListParagraph"/>
              <w:ind w:left="0"/>
              <w:jc w:val="center"/>
              <w:rPr>
                <w:sz w:val="22"/>
                <w:szCs w:val="22"/>
              </w:rPr>
            </w:pPr>
            <w:r w:rsidRPr="00E86280">
              <w:rPr>
                <w:sz w:val="22"/>
                <w:szCs w:val="22"/>
              </w:rPr>
              <w:t>○</w:t>
            </w:r>
          </w:p>
        </w:tc>
        <w:tc>
          <w:tcPr>
            <w:tcW w:w="1350" w:type="dxa"/>
            <w:vAlign w:val="center"/>
          </w:tcPr>
          <w:p w:rsidR="00931433" w:rsidRPr="00931433" w:rsidRDefault="00931433" w:rsidP="00931433">
            <w:pPr>
              <w:pStyle w:val="ListParagraph"/>
              <w:ind w:left="0"/>
              <w:jc w:val="center"/>
              <w:rPr>
                <w:sz w:val="22"/>
                <w:szCs w:val="22"/>
              </w:rPr>
            </w:pPr>
            <w:r w:rsidRPr="00931433">
              <w:rPr>
                <w:sz w:val="22"/>
                <w:szCs w:val="22"/>
              </w:rPr>
              <w:t>○</w:t>
            </w:r>
          </w:p>
        </w:tc>
      </w:tr>
    </w:tbl>
    <w:p w:rsidR="00931433" w:rsidRDefault="00931433" w:rsidP="00931433"/>
    <w:p w:rsidR="00931433" w:rsidRDefault="00931433" w:rsidP="00931433"/>
    <w:p w:rsidR="00931433" w:rsidRPr="00931433" w:rsidRDefault="00931433" w:rsidP="00931433">
      <w:pPr>
        <w:pStyle w:val="ListParagraph"/>
        <w:keepNext/>
        <w:keepLines/>
        <w:numPr>
          <w:ilvl w:val="0"/>
          <w:numId w:val="7"/>
        </w:numPr>
        <w:tabs>
          <w:tab w:val="clear" w:pos="720"/>
        </w:tabs>
        <w:ind w:left="360"/>
        <w:rPr>
          <w:sz w:val="22"/>
          <w:szCs w:val="22"/>
        </w:rPr>
      </w:pPr>
      <w:r w:rsidRPr="00931433">
        <w:rPr>
          <w:sz w:val="22"/>
          <w:szCs w:val="22"/>
        </w:rPr>
        <w:t>Does your jurisdiction form partnerships with any third-party or civic organizations on voter outreach efforts?</w:t>
      </w:r>
    </w:p>
    <w:p w:rsidR="00931433" w:rsidRPr="00F30000" w:rsidRDefault="00931433" w:rsidP="00931433">
      <w:pPr>
        <w:pStyle w:val="ListParagraph"/>
        <w:keepNext/>
        <w:keepLines/>
        <w:rPr>
          <w:sz w:val="22"/>
          <w:szCs w:val="22"/>
        </w:rPr>
      </w:pPr>
    </w:p>
    <w:p w:rsidR="00931433" w:rsidRPr="00F30000" w:rsidRDefault="00931433" w:rsidP="00931433">
      <w:pPr>
        <w:pStyle w:val="ListParagraph"/>
        <w:keepNext/>
        <w:keepLines/>
        <w:rPr>
          <w:sz w:val="22"/>
          <w:szCs w:val="22"/>
        </w:rPr>
      </w:pPr>
      <w:r w:rsidRPr="00F30000">
        <w:rPr>
          <w:sz w:val="22"/>
          <w:szCs w:val="22"/>
        </w:rPr>
        <w:t>○  Yes – Continue to question 8a</w:t>
      </w:r>
    </w:p>
    <w:p w:rsidR="00931433" w:rsidRPr="00F30000" w:rsidRDefault="00931433" w:rsidP="00931433">
      <w:pPr>
        <w:pStyle w:val="ListParagraph"/>
        <w:keepNext/>
        <w:keepLines/>
        <w:rPr>
          <w:sz w:val="22"/>
          <w:szCs w:val="22"/>
        </w:rPr>
      </w:pPr>
      <w:r w:rsidRPr="00F30000">
        <w:rPr>
          <w:sz w:val="22"/>
          <w:szCs w:val="22"/>
        </w:rPr>
        <w:t>○  No – Skip to question 9</w:t>
      </w:r>
    </w:p>
    <w:p w:rsidR="00931433" w:rsidRDefault="00931433" w:rsidP="00931433">
      <w:pPr>
        <w:spacing w:after="200" w:line="276" w:lineRule="auto"/>
        <w:rPr>
          <w:sz w:val="22"/>
          <w:szCs w:val="22"/>
        </w:rPr>
      </w:pPr>
    </w:p>
    <w:p w:rsidR="00931433" w:rsidRPr="00F30000" w:rsidRDefault="00931433" w:rsidP="00931433">
      <w:pPr>
        <w:tabs>
          <w:tab w:val="left" w:pos="1080"/>
        </w:tabs>
        <w:spacing w:after="200" w:line="276" w:lineRule="auto"/>
        <w:ind w:left="1080" w:hanging="360"/>
        <w:rPr>
          <w:sz w:val="22"/>
          <w:szCs w:val="22"/>
        </w:rPr>
      </w:pPr>
      <w:r w:rsidRPr="00F30000">
        <w:rPr>
          <w:sz w:val="22"/>
          <w:szCs w:val="22"/>
        </w:rPr>
        <w:t>8a.</w:t>
      </w:r>
      <w:r w:rsidRPr="00F30000">
        <w:rPr>
          <w:sz w:val="22"/>
          <w:szCs w:val="22"/>
        </w:rPr>
        <w:tab/>
        <w:t xml:space="preserve">For each of the following, please indicate whether your jurisdiction </w:t>
      </w:r>
      <w:r w:rsidRPr="00931433">
        <w:rPr>
          <w:sz w:val="22"/>
          <w:szCs w:val="22"/>
        </w:rPr>
        <w:t>forms partnerships with o</w:t>
      </w:r>
      <w:r w:rsidRPr="00F30000">
        <w:rPr>
          <w:sz w:val="22"/>
          <w:szCs w:val="22"/>
        </w:rPr>
        <w:t>ther organizations on this type of voter outreach effort.</w:t>
      </w:r>
    </w:p>
    <w:tbl>
      <w:tblPr>
        <w:tblStyle w:val="TableGrid"/>
        <w:tblW w:w="8094" w:type="dxa"/>
        <w:tblInd w:w="1278" w:type="dxa"/>
        <w:tblLook w:val="04A0" w:firstRow="1" w:lastRow="0" w:firstColumn="1" w:lastColumn="0" w:noHBand="0" w:noVBand="1"/>
      </w:tblPr>
      <w:tblGrid>
        <w:gridCol w:w="4770"/>
        <w:gridCol w:w="1524"/>
        <w:gridCol w:w="1800"/>
      </w:tblGrid>
      <w:tr w:rsidR="00931433" w:rsidRPr="00080443" w:rsidTr="00931433">
        <w:tc>
          <w:tcPr>
            <w:tcW w:w="4770" w:type="dxa"/>
            <w:shd w:val="clear" w:color="auto" w:fill="D9D9D9" w:themeFill="background1" w:themeFillShade="D9"/>
            <w:vAlign w:val="center"/>
          </w:tcPr>
          <w:p w:rsidR="00931433" w:rsidRPr="00E86280" w:rsidRDefault="00931433" w:rsidP="00931433">
            <w:pPr>
              <w:rPr>
                <w:sz w:val="22"/>
                <w:szCs w:val="22"/>
              </w:rPr>
            </w:pPr>
            <w:r w:rsidRPr="00E86280">
              <w:rPr>
                <w:sz w:val="22"/>
                <w:szCs w:val="22"/>
              </w:rPr>
              <w:t>Types of Outreach</w:t>
            </w:r>
          </w:p>
        </w:tc>
        <w:tc>
          <w:tcPr>
            <w:tcW w:w="1524" w:type="dxa"/>
            <w:shd w:val="clear" w:color="auto" w:fill="D9D9D9" w:themeFill="background1" w:themeFillShade="D9"/>
            <w:vAlign w:val="center"/>
          </w:tcPr>
          <w:p w:rsidR="00931433" w:rsidRPr="00080443" w:rsidRDefault="00931433" w:rsidP="00931433">
            <w:pPr>
              <w:jc w:val="center"/>
              <w:rPr>
                <w:sz w:val="22"/>
                <w:szCs w:val="22"/>
                <w:highlight w:val="yellow"/>
              </w:rPr>
            </w:pPr>
            <w:r w:rsidRPr="00931433">
              <w:rPr>
                <w:sz w:val="22"/>
                <w:szCs w:val="22"/>
              </w:rPr>
              <w:t xml:space="preserve">Conduct </w:t>
            </w:r>
            <w:r w:rsidRPr="00797A39">
              <w:rPr>
                <w:sz w:val="22"/>
                <w:szCs w:val="22"/>
              </w:rPr>
              <w:t>with other organizations</w:t>
            </w:r>
          </w:p>
        </w:tc>
        <w:tc>
          <w:tcPr>
            <w:tcW w:w="1800" w:type="dxa"/>
            <w:shd w:val="clear" w:color="auto" w:fill="D9D9D9" w:themeFill="background1" w:themeFillShade="D9"/>
            <w:vAlign w:val="center"/>
          </w:tcPr>
          <w:p w:rsidR="00931433" w:rsidRPr="00080443" w:rsidRDefault="00931433" w:rsidP="00931433">
            <w:pPr>
              <w:jc w:val="center"/>
              <w:rPr>
                <w:sz w:val="22"/>
                <w:szCs w:val="22"/>
                <w:highlight w:val="yellow"/>
              </w:rPr>
            </w:pPr>
            <w:r w:rsidRPr="00797A39">
              <w:rPr>
                <w:sz w:val="22"/>
                <w:szCs w:val="22"/>
              </w:rPr>
              <w:t xml:space="preserve">Do not </w:t>
            </w:r>
            <w:r w:rsidRPr="00931433">
              <w:rPr>
                <w:sz w:val="22"/>
                <w:szCs w:val="22"/>
              </w:rPr>
              <w:t xml:space="preserve">conduct </w:t>
            </w:r>
            <w:r w:rsidRPr="00797A39">
              <w:rPr>
                <w:sz w:val="22"/>
                <w:szCs w:val="22"/>
              </w:rPr>
              <w:t>with other organizations</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Paid print advertising (e.g., newspaper)</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Paid television/radio advertising</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Elections Office/County website</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Hard copy direct mailing to voters (e.g., voter’s guide, sample ballot)</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Pr>
                <w:sz w:val="22"/>
                <w:szCs w:val="22"/>
              </w:rPr>
              <w:t>T</w:t>
            </w:r>
            <w:r w:rsidRPr="00E86280">
              <w:rPr>
                <w:sz w:val="22"/>
                <w:szCs w:val="22"/>
              </w:rPr>
              <w:t>oll-free telephone line</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Social media (e.g., Facebook, Twitter, Blogs)</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931433">
              <w:rPr>
                <w:sz w:val="22"/>
                <w:szCs w:val="22"/>
              </w:rPr>
              <w:t>Participating in  community events</w:t>
            </w:r>
          </w:p>
        </w:tc>
        <w:tc>
          <w:tcPr>
            <w:tcW w:w="1524"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602"/>
        </w:trPr>
        <w:tc>
          <w:tcPr>
            <w:tcW w:w="6294" w:type="dxa"/>
            <w:gridSpan w:val="2"/>
            <w:vAlign w:val="center"/>
          </w:tcPr>
          <w:p w:rsidR="00931433" w:rsidRPr="00E86280" w:rsidRDefault="00931433" w:rsidP="00931433">
            <w:pPr>
              <w:rPr>
                <w:sz w:val="22"/>
                <w:szCs w:val="22"/>
              </w:rPr>
            </w:pPr>
            <w:r w:rsidRPr="00E86280">
              <w:rPr>
                <w:sz w:val="22"/>
                <w:szCs w:val="22"/>
              </w:rPr>
              <w:t>Other (please specify)</w:t>
            </w:r>
          </w:p>
          <w:p w:rsidR="00931433" w:rsidRPr="00E86280" w:rsidRDefault="00931433" w:rsidP="00931433">
            <w:pPr>
              <w:rPr>
                <w:sz w:val="22"/>
                <w:szCs w:val="22"/>
              </w:rPr>
            </w:pPr>
            <w:r w:rsidRPr="00E86280">
              <w:rPr>
                <w:sz w:val="22"/>
                <w:szCs w:val="22"/>
              </w:rPr>
              <w:t>_________________________</w:t>
            </w:r>
            <w:r>
              <w:rPr>
                <w:sz w:val="22"/>
                <w:szCs w:val="22"/>
              </w:rPr>
              <w:t>_______________________</w:t>
            </w:r>
            <w:r w:rsidRPr="00E86280">
              <w:rPr>
                <w:sz w:val="22"/>
                <w:szCs w:val="22"/>
              </w:rPr>
              <w:t>___</w:t>
            </w:r>
          </w:p>
          <w:p w:rsidR="00931433" w:rsidRPr="00E86280" w:rsidRDefault="00931433" w:rsidP="00931433">
            <w:pPr>
              <w:jc w:val="center"/>
              <w:rPr>
                <w:sz w:val="22"/>
                <w:szCs w:val="22"/>
              </w:rPr>
            </w:pP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6294" w:type="dxa"/>
            <w:gridSpan w:val="2"/>
            <w:vAlign w:val="center"/>
          </w:tcPr>
          <w:p w:rsidR="00931433" w:rsidRPr="00E86280" w:rsidRDefault="00931433" w:rsidP="00931433">
            <w:pPr>
              <w:rPr>
                <w:sz w:val="22"/>
                <w:szCs w:val="22"/>
              </w:rPr>
            </w:pPr>
            <w:r w:rsidRPr="00E86280">
              <w:rPr>
                <w:sz w:val="22"/>
                <w:szCs w:val="22"/>
              </w:rPr>
              <w:t>Other (please specify)</w:t>
            </w:r>
          </w:p>
          <w:p w:rsidR="00931433" w:rsidRPr="00E86280" w:rsidRDefault="00931433" w:rsidP="00931433">
            <w:pPr>
              <w:rPr>
                <w:sz w:val="22"/>
                <w:szCs w:val="22"/>
              </w:rPr>
            </w:pPr>
            <w:r w:rsidRPr="00E86280">
              <w:rPr>
                <w:sz w:val="22"/>
                <w:szCs w:val="22"/>
              </w:rPr>
              <w:t>_________________________</w:t>
            </w:r>
            <w:r>
              <w:rPr>
                <w:sz w:val="22"/>
                <w:szCs w:val="22"/>
              </w:rPr>
              <w:t>_______________________</w:t>
            </w:r>
            <w:r w:rsidRPr="00E86280">
              <w:rPr>
                <w:sz w:val="22"/>
                <w:szCs w:val="22"/>
              </w:rPr>
              <w:t>___</w:t>
            </w:r>
          </w:p>
          <w:p w:rsidR="00931433" w:rsidRPr="00E86280" w:rsidRDefault="00931433" w:rsidP="00931433">
            <w:pPr>
              <w:jc w:val="center"/>
              <w:rPr>
                <w:sz w:val="22"/>
                <w:szCs w:val="22"/>
              </w:rPr>
            </w:pPr>
          </w:p>
        </w:tc>
        <w:tc>
          <w:tcPr>
            <w:tcW w:w="1800" w:type="dxa"/>
            <w:vAlign w:val="center"/>
          </w:tcPr>
          <w:p w:rsidR="00931433" w:rsidRPr="00E86280" w:rsidRDefault="00931433" w:rsidP="00931433">
            <w:pPr>
              <w:jc w:val="center"/>
              <w:rPr>
                <w:sz w:val="22"/>
                <w:szCs w:val="22"/>
              </w:rPr>
            </w:pPr>
            <w:r w:rsidRPr="00E86280">
              <w:rPr>
                <w:sz w:val="22"/>
                <w:szCs w:val="22"/>
              </w:rPr>
              <w:t>○</w:t>
            </w:r>
          </w:p>
        </w:tc>
      </w:tr>
    </w:tbl>
    <w:p w:rsidR="00931433" w:rsidRDefault="00931433" w:rsidP="00931433">
      <w:pPr>
        <w:spacing w:after="200" w:line="276" w:lineRule="auto"/>
      </w:pPr>
    </w:p>
    <w:p w:rsidR="00931433" w:rsidRPr="00F30000" w:rsidRDefault="00931433" w:rsidP="00931433">
      <w:pPr>
        <w:tabs>
          <w:tab w:val="left" w:pos="540"/>
          <w:tab w:val="left" w:pos="1080"/>
        </w:tabs>
        <w:ind w:left="1080" w:hanging="1080"/>
        <w:rPr>
          <w:sz w:val="22"/>
          <w:szCs w:val="22"/>
        </w:rPr>
      </w:pPr>
      <w:r w:rsidRPr="00F30000">
        <w:rPr>
          <w:sz w:val="22"/>
          <w:szCs w:val="22"/>
        </w:rPr>
        <w:tab/>
        <w:t>8b.</w:t>
      </w:r>
      <w:r w:rsidRPr="00F30000">
        <w:rPr>
          <w:sz w:val="22"/>
          <w:szCs w:val="22"/>
        </w:rPr>
        <w:tab/>
        <w:t xml:space="preserve">Please indicate whether your </w:t>
      </w:r>
      <w:r w:rsidRPr="00931433">
        <w:rPr>
          <w:sz w:val="22"/>
          <w:szCs w:val="22"/>
        </w:rPr>
        <w:t>jurisdiction forms partnerships with</w:t>
      </w:r>
      <w:r w:rsidRPr="00F30000">
        <w:rPr>
          <w:sz w:val="22"/>
          <w:szCs w:val="22"/>
        </w:rPr>
        <w:t xml:space="preserve"> each of the following types of organizations</w:t>
      </w:r>
      <w:r>
        <w:rPr>
          <w:sz w:val="22"/>
          <w:szCs w:val="22"/>
        </w:rPr>
        <w:t xml:space="preserve"> on voter outreach efforts</w:t>
      </w:r>
      <w:r w:rsidRPr="00F30000">
        <w:rPr>
          <w:sz w:val="22"/>
          <w:szCs w:val="22"/>
        </w:rPr>
        <w:t>.</w:t>
      </w:r>
    </w:p>
    <w:p w:rsidR="00931433" w:rsidRDefault="00931433" w:rsidP="00931433"/>
    <w:tbl>
      <w:tblPr>
        <w:tblStyle w:val="TableGrid"/>
        <w:tblW w:w="8129" w:type="dxa"/>
        <w:tblInd w:w="1278" w:type="dxa"/>
        <w:tblLook w:val="04A0" w:firstRow="1" w:lastRow="0" w:firstColumn="1" w:lastColumn="0" w:noHBand="0" w:noVBand="1"/>
      </w:tblPr>
      <w:tblGrid>
        <w:gridCol w:w="4770"/>
        <w:gridCol w:w="1559"/>
        <w:gridCol w:w="1800"/>
      </w:tblGrid>
      <w:tr w:rsidR="00931433" w:rsidTr="00931433">
        <w:trPr>
          <w:trHeight w:val="998"/>
        </w:trPr>
        <w:tc>
          <w:tcPr>
            <w:tcW w:w="4770" w:type="dxa"/>
            <w:shd w:val="clear" w:color="auto" w:fill="D9D9D9" w:themeFill="background1" w:themeFillShade="D9"/>
            <w:vAlign w:val="center"/>
          </w:tcPr>
          <w:p w:rsidR="00931433" w:rsidRPr="00E86280" w:rsidRDefault="00931433" w:rsidP="00931433">
            <w:pPr>
              <w:rPr>
                <w:sz w:val="22"/>
                <w:szCs w:val="22"/>
              </w:rPr>
            </w:pPr>
            <w:r w:rsidRPr="00E86280">
              <w:rPr>
                <w:sz w:val="22"/>
                <w:szCs w:val="22"/>
              </w:rPr>
              <w:t>Types of Organization</w:t>
            </w:r>
          </w:p>
        </w:tc>
        <w:tc>
          <w:tcPr>
            <w:tcW w:w="1559" w:type="dxa"/>
            <w:shd w:val="clear" w:color="auto" w:fill="D9D9D9" w:themeFill="background1" w:themeFillShade="D9"/>
            <w:vAlign w:val="center"/>
          </w:tcPr>
          <w:p w:rsidR="00931433" w:rsidRPr="00931433" w:rsidRDefault="00931433" w:rsidP="00931433">
            <w:pPr>
              <w:jc w:val="center"/>
              <w:rPr>
                <w:sz w:val="22"/>
                <w:szCs w:val="22"/>
              </w:rPr>
            </w:pPr>
            <w:r w:rsidRPr="00931433">
              <w:rPr>
                <w:sz w:val="22"/>
                <w:szCs w:val="22"/>
              </w:rPr>
              <w:t>Conduct with this type of organization</w:t>
            </w:r>
          </w:p>
        </w:tc>
        <w:tc>
          <w:tcPr>
            <w:tcW w:w="1800" w:type="dxa"/>
            <w:shd w:val="clear" w:color="auto" w:fill="D9D9D9" w:themeFill="background1" w:themeFillShade="D9"/>
            <w:vAlign w:val="center"/>
          </w:tcPr>
          <w:p w:rsidR="00931433" w:rsidRPr="00931433" w:rsidRDefault="00931433" w:rsidP="00931433">
            <w:pPr>
              <w:jc w:val="center"/>
              <w:rPr>
                <w:sz w:val="22"/>
                <w:szCs w:val="22"/>
              </w:rPr>
            </w:pPr>
            <w:r w:rsidRPr="00931433">
              <w:rPr>
                <w:sz w:val="22"/>
                <w:szCs w:val="22"/>
              </w:rPr>
              <w:t>Do not conduct with this type of organization</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School-related organization(s)</w:t>
            </w:r>
          </w:p>
        </w:tc>
        <w:tc>
          <w:tcPr>
            <w:tcW w:w="1559"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Non-profit organization(s)</w:t>
            </w:r>
          </w:p>
        </w:tc>
        <w:tc>
          <w:tcPr>
            <w:tcW w:w="1559"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4770" w:type="dxa"/>
            <w:vAlign w:val="center"/>
          </w:tcPr>
          <w:p w:rsidR="00931433" w:rsidRPr="00E86280" w:rsidRDefault="00931433" w:rsidP="00931433">
            <w:pPr>
              <w:spacing w:before="60" w:after="60"/>
              <w:rPr>
                <w:sz w:val="22"/>
                <w:szCs w:val="22"/>
              </w:rPr>
            </w:pPr>
            <w:r w:rsidRPr="00E86280">
              <w:rPr>
                <w:sz w:val="22"/>
                <w:szCs w:val="22"/>
              </w:rPr>
              <w:t>Political parties</w:t>
            </w:r>
          </w:p>
        </w:tc>
        <w:tc>
          <w:tcPr>
            <w:tcW w:w="1559" w:type="dxa"/>
            <w:vAlign w:val="center"/>
          </w:tcPr>
          <w:p w:rsidR="00931433" w:rsidRPr="00E86280" w:rsidRDefault="00931433" w:rsidP="00931433">
            <w:pPr>
              <w:jc w:val="center"/>
              <w:rPr>
                <w:sz w:val="22"/>
                <w:szCs w:val="22"/>
              </w:rPr>
            </w:pPr>
            <w:r w:rsidRPr="00E86280">
              <w:rPr>
                <w:sz w:val="22"/>
                <w:szCs w:val="22"/>
              </w:rPr>
              <w:t>○</w:t>
            </w: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6329" w:type="dxa"/>
            <w:gridSpan w:val="2"/>
            <w:vAlign w:val="center"/>
          </w:tcPr>
          <w:p w:rsidR="00931433" w:rsidRDefault="00931433" w:rsidP="00931433">
            <w:pPr>
              <w:rPr>
                <w:sz w:val="22"/>
                <w:szCs w:val="22"/>
              </w:rPr>
            </w:pPr>
            <w:r w:rsidRPr="00E86280">
              <w:rPr>
                <w:sz w:val="22"/>
                <w:szCs w:val="22"/>
              </w:rPr>
              <w:t>Other</w:t>
            </w:r>
            <w:r>
              <w:rPr>
                <w:sz w:val="22"/>
                <w:szCs w:val="22"/>
              </w:rPr>
              <w:t xml:space="preserve"> type of organization</w:t>
            </w:r>
            <w:r w:rsidRPr="00E86280">
              <w:rPr>
                <w:sz w:val="22"/>
                <w:szCs w:val="22"/>
              </w:rPr>
              <w:t xml:space="preserve"> (please specify)</w:t>
            </w:r>
          </w:p>
          <w:p w:rsidR="00931433" w:rsidRPr="00E86280" w:rsidRDefault="00931433" w:rsidP="00931433">
            <w:pPr>
              <w:rPr>
                <w:sz w:val="22"/>
                <w:szCs w:val="22"/>
              </w:rPr>
            </w:pPr>
            <w:r w:rsidRPr="00E86280">
              <w:rPr>
                <w:sz w:val="22"/>
                <w:szCs w:val="22"/>
              </w:rPr>
              <w:t>_______________</w:t>
            </w:r>
            <w:r>
              <w:rPr>
                <w:sz w:val="22"/>
                <w:szCs w:val="22"/>
              </w:rPr>
              <w:t>_______________</w:t>
            </w:r>
            <w:r w:rsidRPr="00E86280">
              <w:rPr>
                <w:sz w:val="22"/>
                <w:szCs w:val="22"/>
              </w:rPr>
              <w:t>_____________</w:t>
            </w:r>
          </w:p>
          <w:p w:rsidR="00931433" w:rsidRPr="00E86280" w:rsidRDefault="00931433" w:rsidP="00931433">
            <w:pPr>
              <w:jc w:val="center"/>
              <w:rPr>
                <w:sz w:val="22"/>
                <w:szCs w:val="22"/>
              </w:rPr>
            </w:pPr>
          </w:p>
        </w:tc>
        <w:tc>
          <w:tcPr>
            <w:tcW w:w="180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6329" w:type="dxa"/>
            <w:gridSpan w:val="2"/>
            <w:vAlign w:val="center"/>
          </w:tcPr>
          <w:p w:rsidR="00931433" w:rsidRDefault="00931433" w:rsidP="00931433">
            <w:pPr>
              <w:rPr>
                <w:sz w:val="22"/>
                <w:szCs w:val="22"/>
              </w:rPr>
            </w:pPr>
            <w:r w:rsidRPr="00E86280">
              <w:rPr>
                <w:sz w:val="22"/>
                <w:szCs w:val="22"/>
              </w:rPr>
              <w:t>Other</w:t>
            </w:r>
            <w:r>
              <w:rPr>
                <w:sz w:val="22"/>
                <w:szCs w:val="22"/>
              </w:rPr>
              <w:t xml:space="preserve"> type of organization</w:t>
            </w:r>
            <w:r w:rsidRPr="00E86280">
              <w:rPr>
                <w:sz w:val="22"/>
                <w:szCs w:val="22"/>
              </w:rPr>
              <w:t xml:space="preserve"> (please specify)</w:t>
            </w:r>
          </w:p>
          <w:p w:rsidR="00931433" w:rsidRPr="00E86280" w:rsidRDefault="00931433" w:rsidP="00931433">
            <w:pPr>
              <w:rPr>
                <w:sz w:val="22"/>
                <w:szCs w:val="22"/>
              </w:rPr>
            </w:pPr>
            <w:r w:rsidRPr="00E86280">
              <w:rPr>
                <w:sz w:val="22"/>
                <w:szCs w:val="22"/>
              </w:rPr>
              <w:t>_</w:t>
            </w:r>
            <w:r>
              <w:rPr>
                <w:sz w:val="22"/>
                <w:szCs w:val="22"/>
              </w:rPr>
              <w:t>_______________</w:t>
            </w:r>
            <w:r w:rsidRPr="00E86280">
              <w:rPr>
                <w:sz w:val="22"/>
                <w:szCs w:val="22"/>
              </w:rPr>
              <w:t>___________________________</w:t>
            </w:r>
          </w:p>
          <w:p w:rsidR="00931433" w:rsidRPr="00E86280" w:rsidRDefault="00931433" w:rsidP="00931433">
            <w:pPr>
              <w:jc w:val="center"/>
              <w:rPr>
                <w:sz w:val="22"/>
                <w:szCs w:val="22"/>
              </w:rPr>
            </w:pPr>
          </w:p>
        </w:tc>
        <w:tc>
          <w:tcPr>
            <w:tcW w:w="1800" w:type="dxa"/>
            <w:vAlign w:val="center"/>
          </w:tcPr>
          <w:p w:rsidR="00931433" w:rsidRPr="00E86280" w:rsidRDefault="00931433" w:rsidP="00931433">
            <w:pPr>
              <w:jc w:val="center"/>
              <w:rPr>
                <w:sz w:val="22"/>
                <w:szCs w:val="22"/>
              </w:rPr>
            </w:pPr>
            <w:r w:rsidRPr="00E86280">
              <w:rPr>
                <w:sz w:val="22"/>
                <w:szCs w:val="22"/>
              </w:rPr>
              <w:t>○</w:t>
            </w:r>
          </w:p>
        </w:tc>
      </w:tr>
    </w:tbl>
    <w:p w:rsidR="00931433" w:rsidRPr="00F30000" w:rsidRDefault="00931433" w:rsidP="00931433">
      <w:pPr>
        <w:tabs>
          <w:tab w:val="left" w:pos="540"/>
          <w:tab w:val="left" w:pos="1080"/>
        </w:tabs>
        <w:ind w:left="1080" w:hanging="1080"/>
        <w:rPr>
          <w:sz w:val="22"/>
          <w:szCs w:val="22"/>
        </w:rPr>
      </w:pPr>
      <w:r w:rsidRPr="00F30000">
        <w:rPr>
          <w:sz w:val="22"/>
          <w:szCs w:val="22"/>
        </w:rPr>
        <w:tab/>
        <w:t>8</w:t>
      </w:r>
      <w:r>
        <w:rPr>
          <w:sz w:val="22"/>
          <w:szCs w:val="22"/>
        </w:rPr>
        <w:t>c</w:t>
      </w:r>
      <w:r w:rsidRPr="00F30000">
        <w:rPr>
          <w:sz w:val="22"/>
          <w:szCs w:val="22"/>
        </w:rPr>
        <w:t>.</w:t>
      </w:r>
      <w:r w:rsidRPr="00F30000">
        <w:rPr>
          <w:sz w:val="22"/>
          <w:szCs w:val="22"/>
        </w:rPr>
        <w:tab/>
      </w:r>
      <w:r w:rsidRPr="00931433">
        <w:rPr>
          <w:sz w:val="22"/>
          <w:szCs w:val="22"/>
        </w:rPr>
        <w:t>We are particularly interested in voter outreach efforts that jurisdictions have provided in partnership with other organizations.  Please provide further information about these efforts.</w:t>
      </w:r>
    </w:p>
    <w:p w:rsidR="00931433" w:rsidRDefault="00931433"/>
    <w:p w:rsidR="00931433" w:rsidRDefault="00931433"/>
    <w:p w:rsidR="00931433" w:rsidRDefault="00931433"/>
    <w:p w:rsidR="00931433" w:rsidRDefault="00931433"/>
    <w:p w:rsidR="00931433" w:rsidRDefault="00931433"/>
    <w:p w:rsidR="00931433" w:rsidRPr="00CB49B0" w:rsidRDefault="00931433" w:rsidP="00931433">
      <w:pPr>
        <w:pStyle w:val="ListParagraph"/>
        <w:ind w:left="540"/>
        <w:rPr>
          <w:sz w:val="22"/>
          <w:szCs w:val="22"/>
        </w:rPr>
      </w:pPr>
    </w:p>
    <w:p w:rsidR="00931433" w:rsidRDefault="00931433" w:rsidP="00931433">
      <w:pPr>
        <w:pStyle w:val="ListParagraph"/>
      </w:pPr>
    </w:p>
    <w:p w:rsidR="00931433" w:rsidRPr="00F30000" w:rsidRDefault="00931433" w:rsidP="00931433">
      <w:pPr>
        <w:pStyle w:val="ListParagraph"/>
        <w:numPr>
          <w:ilvl w:val="0"/>
          <w:numId w:val="7"/>
        </w:numPr>
        <w:tabs>
          <w:tab w:val="clear" w:pos="720"/>
        </w:tabs>
        <w:ind w:left="360"/>
        <w:rPr>
          <w:sz w:val="22"/>
          <w:szCs w:val="22"/>
        </w:rPr>
      </w:pPr>
      <w:r w:rsidRPr="00F30000">
        <w:rPr>
          <w:sz w:val="22"/>
          <w:szCs w:val="22"/>
        </w:rPr>
        <w:t xml:space="preserve">For each of the following, please indicate whether your jurisdiction has voter outreach initiatives or </w:t>
      </w:r>
      <w:r w:rsidRPr="0091302D">
        <w:rPr>
          <w:sz w:val="22"/>
          <w:szCs w:val="22"/>
        </w:rPr>
        <w:t>activities that focus on this</w:t>
      </w:r>
      <w:r w:rsidRPr="00F30000">
        <w:rPr>
          <w:sz w:val="22"/>
          <w:szCs w:val="22"/>
        </w:rPr>
        <w:t xml:space="preserve"> group. </w:t>
      </w:r>
    </w:p>
    <w:p w:rsidR="00931433" w:rsidRDefault="00931433" w:rsidP="00931433"/>
    <w:tbl>
      <w:tblPr>
        <w:tblStyle w:val="TableGrid"/>
        <w:tblW w:w="6750" w:type="dxa"/>
        <w:tblInd w:w="1278" w:type="dxa"/>
        <w:tblLook w:val="04A0" w:firstRow="1" w:lastRow="0" w:firstColumn="1" w:lastColumn="0" w:noHBand="0" w:noVBand="1"/>
      </w:tblPr>
      <w:tblGrid>
        <w:gridCol w:w="3690"/>
        <w:gridCol w:w="1530"/>
        <w:gridCol w:w="1530"/>
      </w:tblGrid>
      <w:tr w:rsidR="00931433" w:rsidTr="00931433">
        <w:tc>
          <w:tcPr>
            <w:tcW w:w="3690" w:type="dxa"/>
            <w:shd w:val="clear" w:color="auto" w:fill="D9D9D9" w:themeFill="background1" w:themeFillShade="D9"/>
            <w:vAlign w:val="center"/>
          </w:tcPr>
          <w:p w:rsidR="00931433" w:rsidRPr="0091302D" w:rsidRDefault="00931433" w:rsidP="00931433">
            <w:pPr>
              <w:rPr>
                <w:sz w:val="22"/>
                <w:szCs w:val="22"/>
              </w:rPr>
            </w:pPr>
            <w:r w:rsidRPr="0091302D">
              <w:rPr>
                <w:sz w:val="22"/>
                <w:szCs w:val="22"/>
              </w:rPr>
              <w:t>Voter outreach focus</w:t>
            </w:r>
          </w:p>
        </w:tc>
        <w:tc>
          <w:tcPr>
            <w:tcW w:w="1530" w:type="dxa"/>
            <w:shd w:val="clear" w:color="auto" w:fill="D9D9D9" w:themeFill="background1" w:themeFillShade="D9"/>
            <w:vAlign w:val="center"/>
          </w:tcPr>
          <w:p w:rsidR="00931433" w:rsidRPr="0091302D" w:rsidRDefault="00931433" w:rsidP="00931433">
            <w:pPr>
              <w:jc w:val="center"/>
              <w:rPr>
                <w:sz w:val="22"/>
                <w:szCs w:val="22"/>
              </w:rPr>
            </w:pPr>
            <w:r w:rsidRPr="0091302D">
              <w:rPr>
                <w:sz w:val="22"/>
                <w:szCs w:val="22"/>
              </w:rPr>
              <w:t>Focus on this group</w:t>
            </w:r>
          </w:p>
        </w:tc>
        <w:tc>
          <w:tcPr>
            <w:tcW w:w="1530" w:type="dxa"/>
            <w:shd w:val="clear" w:color="auto" w:fill="D9D9D9" w:themeFill="background1" w:themeFillShade="D9"/>
            <w:vAlign w:val="center"/>
          </w:tcPr>
          <w:p w:rsidR="00931433" w:rsidRPr="0091302D" w:rsidRDefault="00931433" w:rsidP="00931433">
            <w:pPr>
              <w:jc w:val="center"/>
              <w:rPr>
                <w:sz w:val="22"/>
                <w:szCs w:val="22"/>
              </w:rPr>
            </w:pPr>
            <w:r w:rsidRPr="0091302D">
              <w:rPr>
                <w:sz w:val="22"/>
                <w:szCs w:val="22"/>
              </w:rPr>
              <w:t>Do not focus on this group</w:t>
            </w:r>
          </w:p>
        </w:tc>
      </w:tr>
      <w:tr w:rsidR="00931433" w:rsidTr="00931433">
        <w:trPr>
          <w:trHeight w:val="360"/>
        </w:trPr>
        <w:tc>
          <w:tcPr>
            <w:tcW w:w="3690" w:type="dxa"/>
            <w:vAlign w:val="center"/>
          </w:tcPr>
          <w:p w:rsidR="00931433" w:rsidRPr="00E86280" w:rsidRDefault="00931433" w:rsidP="00931433">
            <w:pPr>
              <w:spacing w:before="60" w:after="60"/>
              <w:rPr>
                <w:sz w:val="22"/>
                <w:szCs w:val="22"/>
              </w:rPr>
            </w:pPr>
            <w:r w:rsidRPr="00E86280">
              <w:rPr>
                <w:sz w:val="22"/>
                <w:szCs w:val="22"/>
              </w:rPr>
              <w:t>Students</w:t>
            </w:r>
          </w:p>
        </w:tc>
        <w:tc>
          <w:tcPr>
            <w:tcW w:w="1530" w:type="dxa"/>
            <w:vAlign w:val="center"/>
          </w:tcPr>
          <w:p w:rsidR="00931433" w:rsidRPr="00E86280" w:rsidRDefault="00931433" w:rsidP="00931433">
            <w:pPr>
              <w:jc w:val="center"/>
              <w:rPr>
                <w:sz w:val="22"/>
                <w:szCs w:val="22"/>
              </w:rPr>
            </w:pPr>
            <w:r w:rsidRPr="00E86280">
              <w:rPr>
                <w:sz w:val="22"/>
                <w:szCs w:val="22"/>
              </w:rPr>
              <w:t>○</w:t>
            </w: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3690" w:type="dxa"/>
            <w:vAlign w:val="center"/>
          </w:tcPr>
          <w:p w:rsidR="00931433" w:rsidRPr="00E86280" w:rsidRDefault="00931433" w:rsidP="00931433">
            <w:pPr>
              <w:spacing w:before="60" w:after="60"/>
              <w:rPr>
                <w:sz w:val="22"/>
                <w:szCs w:val="22"/>
              </w:rPr>
            </w:pPr>
            <w:r w:rsidRPr="00E86280">
              <w:rPr>
                <w:sz w:val="22"/>
                <w:szCs w:val="22"/>
              </w:rPr>
              <w:t>Racial/ethnic minorities</w:t>
            </w:r>
          </w:p>
        </w:tc>
        <w:tc>
          <w:tcPr>
            <w:tcW w:w="1530" w:type="dxa"/>
            <w:vAlign w:val="center"/>
          </w:tcPr>
          <w:p w:rsidR="00931433" w:rsidRPr="00E86280" w:rsidRDefault="00931433" w:rsidP="00931433">
            <w:pPr>
              <w:jc w:val="center"/>
              <w:rPr>
                <w:sz w:val="22"/>
                <w:szCs w:val="22"/>
              </w:rPr>
            </w:pPr>
            <w:r w:rsidRPr="00E86280">
              <w:rPr>
                <w:sz w:val="22"/>
                <w:szCs w:val="22"/>
              </w:rPr>
              <w:t>○</w:t>
            </w: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3690" w:type="dxa"/>
            <w:vAlign w:val="center"/>
          </w:tcPr>
          <w:p w:rsidR="00931433" w:rsidRPr="00E86280" w:rsidRDefault="00931433" w:rsidP="00931433">
            <w:pPr>
              <w:spacing w:before="60" w:after="60"/>
              <w:rPr>
                <w:sz w:val="22"/>
                <w:szCs w:val="22"/>
              </w:rPr>
            </w:pPr>
            <w:r w:rsidRPr="00E86280">
              <w:rPr>
                <w:sz w:val="22"/>
                <w:szCs w:val="22"/>
              </w:rPr>
              <w:t>Foreign language speakers</w:t>
            </w:r>
          </w:p>
        </w:tc>
        <w:tc>
          <w:tcPr>
            <w:tcW w:w="1530" w:type="dxa"/>
            <w:vAlign w:val="center"/>
          </w:tcPr>
          <w:p w:rsidR="00931433" w:rsidRPr="00E86280" w:rsidRDefault="00931433" w:rsidP="00931433">
            <w:pPr>
              <w:jc w:val="center"/>
              <w:rPr>
                <w:sz w:val="22"/>
                <w:szCs w:val="22"/>
              </w:rPr>
            </w:pPr>
            <w:r w:rsidRPr="00E86280">
              <w:rPr>
                <w:sz w:val="22"/>
                <w:szCs w:val="22"/>
              </w:rPr>
              <w:t>○</w:t>
            </w: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3690" w:type="dxa"/>
            <w:vAlign w:val="center"/>
          </w:tcPr>
          <w:p w:rsidR="00931433" w:rsidRPr="00E86280" w:rsidRDefault="00931433" w:rsidP="00931433">
            <w:pPr>
              <w:spacing w:before="60" w:after="60"/>
              <w:rPr>
                <w:sz w:val="22"/>
                <w:szCs w:val="22"/>
              </w:rPr>
            </w:pPr>
            <w:r w:rsidRPr="00E86280">
              <w:rPr>
                <w:sz w:val="22"/>
                <w:szCs w:val="22"/>
              </w:rPr>
              <w:t>Voters in long-term care facilities</w:t>
            </w:r>
          </w:p>
        </w:tc>
        <w:tc>
          <w:tcPr>
            <w:tcW w:w="1530" w:type="dxa"/>
            <w:vAlign w:val="center"/>
          </w:tcPr>
          <w:p w:rsidR="00931433" w:rsidRPr="00E86280" w:rsidRDefault="00931433" w:rsidP="00931433">
            <w:pPr>
              <w:jc w:val="center"/>
              <w:rPr>
                <w:sz w:val="22"/>
                <w:szCs w:val="22"/>
              </w:rPr>
            </w:pPr>
            <w:r w:rsidRPr="00E86280">
              <w:rPr>
                <w:sz w:val="22"/>
                <w:szCs w:val="22"/>
              </w:rPr>
              <w:t>○</w:t>
            </w: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3690" w:type="dxa"/>
            <w:vAlign w:val="center"/>
          </w:tcPr>
          <w:p w:rsidR="00931433" w:rsidRPr="00E86280" w:rsidRDefault="00931433" w:rsidP="00931433">
            <w:pPr>
              <w:spacing w:before="60" w:after="60"/>
              <w:rPr>
                <w:sz w:val="22"/>
                <w:szCs w:val="22"/>
              </w:rPr>
            </w:pPr>
            <w:r w:rsidRPr="00E86280">
              <w:rPr>
                <w:sz w:val="22"/>
                <w:szCs w:val="22"/>
              </w:rPr>
              <w:t>Voters with disabilities</w:t>
            </w:r>
          </w:p>
        </w:tc>
        <w:tc>
          <w:tcPr>
            <w:tcW w:w="1530" w:type="dxa"/>
            <w:vAlign w:val="center"/>
          </w:tcPr>
          <w:p w:rsidR="00931433" w:rsidRPr="00E86280" w:rsidRDefault="00931433" w:rsidP="00931433">
            <w:pPr>
              <w:jc w:val="center"/>
              <w:rPr>
                <w:sz w:val="22"/>
                <w:szCs w:val="22"/>
              </w:rPr>
            </w:pPr>
            <w:r w:rsidRPr="00E86280">
              <w:rPr>
                <w:sz w:val="22"/>
                <w:szCs w:val="22"/>
              </w:rPr>
              <w:t>○</w:t>
            </w: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5220" w:type="dxa"/>
            <w:gridSpan w:val="2"/>
            <w:vAlign w:val="center"/>
          </w:tcPr>
          <w:p w:rsidR="00931433" w:rsidRPr="00E86280" w:rsidRDefault="00931433" w:rsidP="00931433">
            <w:pPr>
              <w:rPr>
                <w:sz w:val="22"/>
                <w:szCs w:val="22"/>
              </w:rPr>
            </w:pPr>
            <w:r w:rsidRPr="00E86280">
              <w:rPr>
                <w:sz w:val="22"/>
                <w:szCs w:val="22"/>
              </w:rPr>
              <w:t>Other group (please specify)</w:t>
            </w:r>
          </w:p>
          <w:p w:rsidR="00931433" w:rsidRPr="00E86280" w:rsidRDefault="00931433" w:rsidP="00931433">
            <w:pPr>
              <w:rPr>
                <w:sz w:val="22"/>
                <w:szCs w:val="22"/>
              </w:rPr>
            </w:pPr>
            <w:r w:rsidRPr="00E86280">
              <w:rPr>
                <w:sz w:val="22"/>
                <w:szCs w:val="22"/>
              </w:rPr>
              <w:t>______________________</w:t>
            </w:r>
            <w:r>
              <w:rPr>
                <w:sz w:val="22"/>
                <w:szCs w:val="22"/>
              </w:rPr>
              <w:t>________________</w:t>
            </w:r>
            <w:r w:rsidRPr="00E86280">
              <w:rPr>
                <w:sz w:val="22"/>
                <w:szCs w:val="22"/>
              </w:rPr>
              <w:t>______</w:t>
            </w:r>
          </w:p>
          <w:p w:rsidR="00931433" w:rsidRPr="00E86280" w:rsidRDefault="00931433" w:rsidP="00931433">
            <w:pPr>
              <w:jc w:val="center"/>
              <w:rPr>
                <w:sz w:val="22"/>
                <w:szCs w:val="22"/>
              </w:rPr>
            </w:pPr>
          </w:p>
        </w:tc>
        <w:tc>
          <w:tcPr>
            <w:tcW w:w="1530" w:type="dxa"/>
            <w:vAlign w:val="center"/>
          </w:tcPr>
          <w:p w:rsidR="00931433" w:rsidRPr="00E86280" w:rsidRDefault="00931433" w:rsidP="00931433">
            <w:pPr>
              <w:jc w:val="center"/>
              <w:rPr>
                <w:sz w:val="22"/>
                <w:szCs w:val="22"/>
              </w:rPr>
            </w:pPr>
            <w:r w:rsidRPr="00E86280">
              <w:rPr>
                <w:sz w:val="22"/>
                <w:szCs w:val="22"/>
              </w:rPr>
              <w:t>○</w:t>
            </w:r>
          </w:p>
        </w:tc>
      </w:tr>
      <w:tr w:rsidR="00931433" w:rsidTr="00931433">
        <w:trPr>
          <w:trHeight w:val="360"/>
        </w:trPr>
        <w:tc>
          <w:tcPr>
            <w:tcW w:w="5220" w:type="dxa"/>
            <w:gridSpan w:val="2"/>
            <w:vAlign w:val="center"/>
          </w:tcPr>
          <w:p w:rsidR="00931433" w:rsidRPr="00E86280" w:rsidRDefault="00931433" w:rsidP="00931433">
            <w:pPr>
              <w:rPr>
                <w:sz w:val="22"/>
                <w:szCs w:val="22"/>
              </w:rPr>
            </w:pPr>
            <w:r w:rsidRPr="00E86280">
              <w:rPr>
                <w:sz w:val="22"/>
                <w:szCs w:val="22"/>
              </w:rPr>
              <w:t>Other group (please specify)</w:t>
            </w:r>
          </w:p>
          <w:p w:rsidR="00931433" w:rsidRPr="00E86280" w:rsidRDefault="00931433" w:rsidP="00931433">
            <w:pPr>
              <w:rPr>
                <w:sz w:val="22"/>
                <w:szCs w:val="22"/>
              </w:rPr>
            </w:pPr>
            <w:r w:rsidRPr="00E86280">
              <w:rPr>
                <w:sz w:val="22"/>
                <w:szCs w:val="22"/>
              </w:rPr>
              <w:t>______________________</w:t>
            </w:r>
            <w:r>
              <w:rPr>
                <w:sz w:val="22"/>
                <w:szCs w:val="22"/>
              </w:rPr>
              <w:t>________________</w:t>
            </w:r>
            <w:r w:rsidRPr="00E86280">
              <w:rPr>
                <w:sz w:val="22"/>
                <w:szCs w:val="22"/>
              </w:rPr>
              <w:t>______</w:t>
            </w:r>
          </w:p>
          <w:p w:rsidR="00931433" w:rsidRPr="00E86280" w:rsidRDefault="00931433" w:rsidP="00931433">
            <w:pPr>
              <w:jc w:val="center"/>
              <w:rPr>
                <w:sz w:val="22"/>
                <w:szCs w:val="22"/>
              </w:rPr>
            </w:pPr>
          </w:p>
        </w:tc>
        <w:tc>
          <w:tcPr>
            <w:tcW w:w="1530" w:type="dxa"/>
            <w:vAlign w:val="center"/>
          </w:tcPr>
          <w:p w:rsidR="00931433" w:rsidRPr="00E86280" w:rsidRDefault="00931433" w:rsidP="00931433">
            <w:pPr>
              <w:jc w:val="center"/>
              <w:rPr>
                <w:sz w:val="22"/>
                <w:szCs w:val="22"/>
              </w:rPr>
            </w:pPr>
            <w:r w:rsidRPr="00E86280">
              <w:rPr>
                <w:sz w:val="22"/>
                <w:szCs w:val="22"/>
              </w:rPr>
              <w:t>○</w:t>
            </w:r>
          </w:p>
        </w:tc>
      </w:tr>
    </w:tbl>
    <w:p w:rsidR="00931433" w:rsidRDefault="00931433" w:rsidP="00931433">
      <w:pPr>
        <w:spacing w:after="200" w:line="276" w:lineRule="auto"/>
      </w:pPr>
    </w:p>
    <w:p w:rsidR="00931433" w:rsidRPr="00F30000" w:rsidRDefault="00931433" w:rsidP="00931433">
      <w:pPr>
        <w:ind w:left="360" w:hanging="360"/>
        <w:rPr>
          <w:sz w:val="22"/>
          <w:szCs w:val="22"/>
        </w:rPr>
      </w:pPr>
      <w:r w:rsidRPr="00F30000">
        <w:rPr>
          <w:sz w:val="22"/>
          <w:szCs w:val="22"/>
        </w:rPr>
        <w:t>10.</w:t>
      </w:r>
      <w:r w:rsidRPr="00F30000">
        <w:rPr>
          <w:sz w:val="22"/>
          <w:szCs w:val="22"/>
        </w:rPr>
        <w:tab/>
        <w:t xml:space="preserve">Approximately how much did voter outreach efforts for </w:t>
      </w:r>
      <w:r w:rsidRPr="00F30000">
        <w:rPr>
          <w:b/>
          <w:sz w:val="22"/>
          <w:szCs w:val="22"/>
        </w:rPr>
        <w:t>the 2010 Mid-Term Election</w:t>
      </w:r>
      <w:r w:rsidRPr="00F30000">
        <w:rPr>
          <w:sz w:val="22"/>
          <w:szCs w:val="22"/>
        </w:rPr>
        <w:t xml:space="preserve"> cost your jurisdiction?</w:t>
      </w:r>
    </w:p>
    <w:p w:rsidR="00931433" w:rsidRPr="00F30000" w:rsidRDefault="00931433" w:rsidP="00931433">
      <w:pPr>
        <w:rPr>
          <w:sz w:val="22"/>
          <w:szCs w:val="22"/>
        </w:rPr>
      </w:pPr>
    </w:p>
    <w:p w:rsidR="00931433" w:rsidRPr="00F30000" w:rsidRDefault="00931433" w:rsidP="00931433">
      <w:pPr>
        <w:ind w:firstLine="720"/>
        <w:rPr>
          <w:sz w:val="22"/>
          <w:szCs w:val="22"/>
        </w:rPr>
      </w:pPr>
      <w:r w:rsidRPr="00F30000">
        <w:rPr>
          <w:sz w:val="22"/>
          <w:szCs w:val="22"/>
        </w:rPr>
        <w:t>○ $10,000 or less</w:t>
      </w:r>
      <w:r w:rsidRPr="00F30000">
        <w:rPr>
          <w:sz w:val="22"/>
          <w:szCs w:val="22"/>
        </w:rPr>
        <w:tab/>
      </w:r>
      <w:r w:rsidRPr="00F30000">
        <w:rPr>
          <w:sz w:val="22"/>
          <w:szCs w:val="22"/>
        </w:rPr>
        <w:tab/>
        <w:t>○ $60,001 – 70,000</w:t>
      </w:r>
    </w:p>
    <w:p w:rsidR="00931433" w:rsidRPr="00F30000" w:rsidRDefault="00931433" w:rsidP="00931433">
      <w:pPr>
        <w:ind w:firstLine="720"/>
        <w:rPr>
          <w:sz w:val="22"/>
          <w:szCs w:val="22"/>
        </w:rPr>
      </w:pPr>
      <w:r w:rsidRPr="00F30000">
        <w:rPr>
          <w:sz w:val="22"/>
          <w:szCs w:val="22"/>
        </w:rPr>
        <w:t>○ $10,001 – 20,000</w:t>
      </w:r>
      <w:r w:rsidRPr="00F30000">
        <w:rPr>
          <w:sz w:val="22"/>
          <w:szCs w:val="22"/>
        </w:rPr>
        <w:tab/>
      </w:r>
      <w:r w:rsidRPr="00F30000">
        <w:rPr>
          <w:sz w:val="22"/>
          <w:szCs w:val="22"/>
        </w:rPr>
        <w:tab/>
        <w:t>○ $70,001 – 80,000</w:t>
      </w:r>
    </w:p>
    <w:p w:rsidR="00931433" w:rsidRPr="00F30000" w:rsidRDefault="00931433" w:rsidP="00931433">
      <w:pPr>
        <w:ind w:firstLine="720"/>
        <w:rPr>
          <w:sz w:val="22"/>
          <w:szCs w:val="22"/>
        </w:rPr>
      </w:pPr>
      <w:r w:rsidRPr="00F30000">
        <w:rPr>
          <w:sz w:val="22"/>
          <w:szCs w:val="22"/>
        </w:rPr>
        <w:t>○ $20,001 – 30,000</w:t>
      </w:r>
      <w:r w:rsidRPr="00F30000">
        <w:rPr>
          <w:sz w:val="22"/>
          <w:szCs w:val="22"/>
        </w:rPr>
        <w:tab/>
      </w:r>
      <w:r w:rsidRPr="00F30000">
        <w:rPr>
          <w:sz w:val="22"/>
          <w:szCs w:val="22"/>
        </w:rPr>
        <w:tab/>
        <w:t>○ $80,001 – 90,000</w:t>
      </w:r>
      <w:r w:rsidRPr="00F30000">
        <w:rPr>
          <w:sz w:val="22"/>
          <w:szCs w:val="22"/>
        </w:rPr>
        <w:tab/>
      </w:r>
    </w:p>
    <w:p w:rsidR="00931433" w:rsidRPr="00F30000" w:rsidRDefault="00931433" w:rsidP="00931433">
      <w:pPr>
        <w:ind w:firstLine="720"/>
        <w:rPr>
          <w:sz w:val="22"/>
          <w:szCs w:val="22"/>
        </w:rPr>
      </w:pPr>
      <w:r w:rsidRPr="00F30000">
        <w:rPr>
          <w:sz w:val="22"/>
          <w:szCs w:val="22"/>
        </w:rPr>
        <w:t>○ $30,001 – 40,000</w:t>
      </w:r>
      <w:r w:rsidRPr="00F30000">
        <w:rPr>
          <w:sz w:val="22"/>
          <w:szCs w:val="22"/>
        </w:rPr>
        <w:tab/>
      </w:r>
      <w:r w:rsidRPr="00F30000">
        <w:rPr>
          <w:sz w:val="22"/>
          <w:szCs w:val="22"/>
        </w:rPr>
        <w:tab/>
        <w:t>○ $90,001 –100,000</w:t>
      </w:r>
    </w:p>
    <w:p w:rsidR="00931433" w:rsidRPr="00F30000" w:rsidRDefault="00931433" w:rsidP="00931433">
      <w:pPr>
        <w:ind w:firstLine="720"/>
        <w:rPr>
          <w:sz w:val="22"/>
          <w:szCs w:val="22"/>
        </w:rPr>
      </w:pPr>
      <w:r w:rsidRPr="00F30000">
        <w:rPr>
          <w:sz w:val="22"/>
          <w:szCs w:val="22"/>
        </w:rPr>
        <w:t>○ $40,001 – 50,000</w:t>
      </w:r>
      <w:r w:rsidRPr="00F30000">
        <w:rPr>
          <w:sz w:val="22"/>
          <w:szCs w:val="22"/>
        </w:rPr>
        <w:tab/>
      </w:r>
      <w:r w:rsidRPr="00F30000">
        <w:rPr>
          <w:sz w:val="22"/>
          <w:szCs w:val="22"/>
        </w:rPr>
        <w:tab/>
        <w:t>○ $100,001 – 200,000</w:t>
      </w:r>
    </w:p>
    <w:p w:rsidR="00931433" w:rsidRPr="00F30000" w:rsidRDefault="00931433" w:rsidP="00931433">
      <w:pPr>
        <w:ind w:firstLine="720"/>
        <w:rPr>
          <w:sz w:val="22"/>
          <w:szCs w:val="22"/>
        </w:rPr>
      </w:pPr>
      <w:r w:rsidRPr="00F30000">
        <w:rPr>
          <w:sz w:val="22"/>
          <w:szCs w:val="22"/>
        </w:rPr>
        <w:t>○ $50,001 – 60,000</w:t>
      </w:r>
      <w:r w:rsidRPr="00F30000">
        <w:rPr>
          <w:sz w:val="22"/>
          <w:szCs w:val="22"/>
        </w:rPr>
        <w:tab/>
      </w:r>
      <w:r w:rsidRPr="00F30000">
        <w:rPr>
          <w:sz w:val="22"/>
          <w:szCs w:val="22"/>
        </w:rPr>
        <w:tab/>
        <w:t>○ $200,001 or more</w:t>
      </w:r>
    </w:p>
    <w:p w:rsidR="00931433" w:rsidRPr="00F30000" w:rsidRDefault="00931433" w:rsidP="00931433">
      <w:pPr>
        <w:rPr>
          <w:sz w:val="22"/>
          <w:szCs w:val="22"/>
        </w:rPr>
      </w:pPr>
    </w:p>
    <w:p w:rsidR="00931433" w:rsidRPr="00F30000" w:rsidRDefault="00931433" w:rsidP="00931433">
      <w:pPr>
        <w:pStyle w:val="ListParagraph"/>
        <w:numPr>
          <w:ilvl w:val="0"/>
          <w:numId w:val="16"/>
        </w:numPr>
        <w:rPr>
          <w:sz w:val="22"/>
          <w:szCs w:val="22"/>
        </w:rPr>
      </w:pPr>
      <w:r w:rsidRPr="00F30000">
        <w:rPr>
          <w:sz w:val="22"/>
          <w:szCs w:val="22"/>
        </w:rPr>
        <w:t xml:space="preserve">Approximately how much do you anticipate voter outreach efforts for </w:t>
      </w:r>
      <w:r w:rsidRPr="00F30000">
        <w:rPr>
          <w:b/>
          <w:sz w:val="22"/>
          <w:szCs w:val="22"/>
        </w:rPr>
        <w:t>the 2012 General Election</w:t>
      </w:r>
      <w:r w:rsidRPr="00F30000">
        <w:rPr>
          <w:sz w:val="22"/>
          <w:szCs w:val="22"/>
        </w:rPr>
        <w:t xml:space="preserve"> will cost your jurisdiction?</w:t>
      </w:r>
    </w:p>
    <w:p w:rsidR="00931433" w:rsidRPr="00F30000" w:rsidRDefault="00931433" w:rsidP="00931433">
      <w:pPr>
        <w:rPr>
          <w:sz w:val="22"/>
          <w:szCs w:val="22"/>
        </w:rPr>
      </w:pPr>
    </w:p>
    <w:p w:rsidR="00931433" w:rsidRPr="00F30000" w:rsidRDefault="00931433" w:rsidP="00931433">
      <w:pPr>
        <w:ind w:firstLine="720"/>
        <w:rPr>
          <w:sz w:val="22"/>
          <w:szCs w:val="22"/>
        </w:rPr>
      </w:pPr>
      <w:r w:rsidRPr="00F30000">
        <w:rPr>
          <w:sz w:val="22"/>
          <w:szCs w:val="22"/>
        </w:rPr>
        <w:t>○ $10,000 or less</w:t>
      </w:r>
      <w:r w:rsidRPr="00F30000">
        <w:rPr>
          <w:sz w:val="22"/>
          <w:szCs w:val="22"/>
        </w:rPr>
        <w:tab/>
      </w:r>
      <w:r w:rsidRPr="00F30000">
        <w:rPr>
          <w:sz w:val="22"/>
          <w:szCs w:val="22"/>
        </w:rPr>
        <w:tab/>
        <w:t>○ $80,001 – 90,000</w:t>
      </w:r>
      <w:r w:rsidRPr="00F30000">
        <w:rPr>
          <w:sz w:val="22"/>
          <w:szCs w:val="22"/>
        </w:rPr>
        <w:tab/>
      </w:r>
    </w:p>
    <w:p w:rsidR="00931433" w:rsidRPr="00F30000" w:rsidRDefault="00931433" w:rsidP="00931433">
      <w:pPr>
        <w:ind w:firstLine="720"/>
        <w:rPr>
          <w:sz w:val="22"/>
          <w:szCs w:val="22"/>
        </w:rPr>
      </w:pPr>
      <w:r w:rsidRPr="00F30000">
        <w:rPr>
          <w:sz w:val="22"/>
          <w:szCs w:val="22"/>
        </w:rPr>
        <w:t>○ $10,001 – 20,000</w:t>
      </w:r>
      <w:r w:rsidRPr="00F30000">
        <w:rPr>
          <w:sz w:val="22"/>
          <w:szCs w:val="22"/>
        </w:rPr>
        <w:tab/>
      </w:r>
      <w:r w:rsidRPr="00F30000">
        <w:rPr>
          <w:sz w:val="22"/>
          <w:szCs w:val="22"/>
        </w:rPr>
        <w:tab/>
        <w:t>○ $90,001 – 100,000</w:t>
      </w:r>
    </w:p>
    <w:p w:rsidR="00931433" w:rsidRPr="00F30000" w:rsidRDefault="00931433" w:rsidP="00931433">
      <w:pPr>
        <w:ind w:firstLine="720"/>
        <w:rPr>
          <w:sz w:val="22"/>
          <w:szCs w:val="22"/>
        </w:rPr>
      </w:pPr>
      <w:r w:rsidRPr="00F30000">
        <w:rPr>
          <w:sz w:val="22"/>
          <w:szCs w:val="22"/>
        </w:rPr>
        <w:t>○ $20,001 – 30,000</w:t>
      </w:r>
      <w:r w:rsidRPr="00F30000">
        <w:rPr>
          <w:sz w:val="22"/>
          <w:szCs w:val="22"/>
        </w:rPr>
        <w:tab/>
      </w:r>
      <w:r w:rsidRPr="00F30000">
        <w:rPr>
          <w:sz w:val="22"/>
          <w:szCs w:val="22"/>
        </w:rPr>
        <w:tab/>
        <w:t>○ $100,001 – 200,000</w:t>
      </w:r>
    </w:p>
    <w:p w:rsidR="00931433" w:rsidRPr="00F30000" w:rsidRDefault="00931433" w:rsidP="00931433">
      <w:pPr>
        <w:ind w:firstLine="720"/>
        <w:rPr>
          <w:sz w:val="22"/>
          <w:szCs w:val="22"/>
        </w:rPr>
      </w:pPr>
      <w:r w:rsidRPr="00F30000">
        <w:rPr>
          <w:sz w:val="22"/>
          <w:szCs w:val="22"/>
        </w:rPr>
        <w:t>○ $30,001 – 40,000</w:t>
      </w:r>
      <w:r w:rsidRPr="00F30000">
        <w:rPr>
          <w:sz w:val="22"/>
          <w:szCs w:val="22"/>
        </w:rPr>
        <w:tab/>
      </w:r>
      <w:r w:rsidRPr="00F30000">
        <w:rPr>
          <w:sz w:val="22"/>
          <w:szCs w:val="22"/>
        </w:rPr>
        <w:tab/>
        <w:t>○ $200,001 – 300,000</w:t>
      </w:r>
    </w:p>
    <w:p w:rsidR="00931433" w:rsidRPr="00F30000" w:rsidRDefault="00931433" w:rsidP="00931433">
      <w:pPr>
        <w:ind w:firstLine="720"/>
        <w:rPr>
          <w:sz w:val="22"/>
          <w:szCs w:val="22"/>
        </w:rPr>
      </w:pPr>
      <w:r w:rsidRPr="00F30000">
        <w:rPr>
          <w:sz w:val="22"/>
          <w:szCs w:val="22"/>
        </w:rPr>
        <w:t>○ $40,001 – 50,000</w:t>
      </w:r>
      <w:r w:rsidRPr="00F30000">
        <w:rPr>
          <w:sz w:val="22"/>
          <w:szCs w:val="22"/>
        </w:rPr>
        <w:tab/>
      </w:r>
      <w:r w:rsidRPr="00F30000">
        <w:rPr>
          <w:sz w:val="22"/>
          <w:szCs w:val="22"/>
        </w:rPr>
        <w:tab/>
        <w:t>○ $300,001 – 400,000</w:t>
      </w:r>
    </w:p>
    <w:p w:rsidR="00931433" w:rsidRPr="00F30000" w:rsidRDefault="00931433" w:rsidP="00931433">
      <w:pPr>
        <w:ind w:firstLine="720"/>
        <w:rPr>
          <w:sz w:val="22"/>
          <w:szCs w:val="22"/>
        </w:rPr>
      </w:pPr>
      <w:r w:rsidRPr="00F30000">
        <w:rPr>
          <w:sz w:val="22"/>
          <w:szCs w:val="22"/>
        </w:rPr>
        <w:t>○ $50,001 – 60,000</w:t>
      </w:r>
      <w:r w:rsidRPr="00F30000">
        <w:rPr>
          <w:sz w:val="22"/>
          <w:szCs w:val="22"/>
        </w:rPr>
        <w:tab/>
      </w:r>
      <w:r w:rsidRPr="00F30000">
        <w:rPr>
          <w:sz w:val="22"/>
          <w:szCs w:val="22"/>
        </w:rPr>
        <w:tab/>
        <w:t>○ $400,001 – 500,000</w:t>
      </w:r>
    </w:p>
    <w:p w:rsidR="00931433" w:rsidRPr="00F30000" w:rsidRDefault="00931433" w:rsidP="00931433">
      <w:pPr>
        <w:ind w:firstLine="720"/>
        <w:rPr>
          <w:sz w:val="22"/>
          <w:szCs w:val="22"/>
        </w:rPr>
      </w:pPr>
      <w:r w:rsidRPr="00F30000">
        <w:rPr>
          <w:sz w:val="22"/>
          <w:szCs w:val="22"/>
        </w:rPr>
        <w:t>○ $60,001 – 70,000</w:t>
      </w:r>
      <w:r w:rsidRPr="00F30000">
        <w:rPr>
          <w:sz w:val="22"/>
          <w:szCs w:val="22"/>
        </w:rPr>
        <w:tab/>
      </w:r>
      <w:r w:rsidRPr="00F30000">
        <w:rPr>
          <w:sz w:val="22"/>
          <w:szCs w:val="22"/>
        </w:rPr>
        <w:tab/>
        <w:t>○ $500,001 or more</w:t>
      </w:r>
    </w:p>
    <w:p w:rsidR="00931433" w:rsidRPr="00F30000" w:rsidRDefault="00931433" w:rsidP="00931433">
      <w:pPr>
        <w:ind w:firstLine="720"/>
        <w:rPr>
          <w:sz w:val="22"/>
          <w:szCs w:val="22"/>
        </w:rPr>
      </w:pPr>
      <w:r w:rsidRPr="00F30000">
        <w:rPr>
          <w:sz w:val="22"/>
          <w:szCs w:val="22"/>
        </w:rPr>
        <w:t>○ $70,001 – 80,000</w:t>
      </w:r>
      <w:r w:rsidRPr="00F30000">
        <w:rPr>
          <w:sz w:val="22"/>
          <w:szCs w:val="22"/>
        </w:rPr>
        <w:tab/>
      </w:r>
    </w:p>
    <w:p w:rsidR="00931433" w:rsidRPr="00F30000" w:rsidRDefault="00931433" w:rsidP="00931433">
      <w:pPr>
        <w:pStyle w:val="ListParagraph"/>
        <w:keepNext/>
        <w:keepLines/>
        <w:numPr>
          <w:ilvl w:val="0"/>
          <w:numId w:val="17"/>
        </w:numPr>
        <w:rPr>
          <w:sz w:val="22"/>
          <w:szCs w:val="22"/>
        </w:rPr>
      </w:pPr>
      <w:r w:rsidRPr="00F30000">
        <w:rPr>
          <w:sz w:val="22"/>
          <w:szCs w:val="22"/>
        </w:rPr>
        <w:t>How are your jurisdiction’s voter outreach efforts paid for? (Check all that apply)</w:t>
      </w:r>
    </w:p>
    <w:p w:rsidR="00931433" w:rsidRPr="00F30000" w:rsidRDefault="00931433" w:rsidP="00931433">
      <w:pPr>
        <w:pStyle w:val="ListParagraph"/>
        <w:keepNext/>
        <w:keepLines/>
        <w:ind w:hanging="720"/>
        <w:rPr>
          <w:sz w:val="22"/>
          <w:szCs w:val="22"/>
        </w:rPr>
      </w:pPr>
    </w:p>
    <w:p w:rsidR="00931433" w:rsidRPr="00F30000" w:rsidRDefault="00931433" w:rsidP="00931433">
      <w:pPr>
        <w:pStyle w:val="ListParagraph"/>
        <w:keepNext/>
        <w:keepLines/>
        <w:rPr>
          <w:sz w:val="22"/>
          <w:szCs w:val="22"/>
        </w:rPr>
      </w:pPr>
      <w:r w:rsidRPr="00F30000">
        <w:rPr>
          <w:sz w:val="22"/>
          <w:szCs w:val="22"/>
        </w:rPr>
        <w:t>○   From the local election office budget</w:t>
      </w:r>
    </w:p>
    <w:p w:rsidR="00931433" w:rsidRPr="00F30000" w:rsidRDefault="00931433" w:rsidP="00931433">
      <w:pPr>
        <w:pStyle w:val="ListParagraph"/>
        <w:keepNext/>
        <w:keepLines/>
        <w:ind w:left="1080" w:hanging="360"/>
        <w:rPr>
          <w:sz w:val="22"/>
          <w:szCs w:val="22"/>
        </w:rPr>
      </w:pPr>
      <w:r w:rsidRPr="00F30000">
        <w:rPr>
          <w:sz w:val="22"/>
          <w:szCs w:val="22"/>
        </w:rPr>
        <w:t>○   From fees collected for other office responsibilities (e.g., rental of equipment, selling voter lists, etc.)</w:t>
      </w:r>
    </w:p>
    <w:p w:rsidR="00931433" w:rsidRPr="00F30000" w:rsidRDefault="00931433" w:rsidP="00931433">
      <w:pPr>
        <w:pStyle w:val="ListParagraph"/>
        <w:keepNext/>
        <w:keepLines/>
        <w:rPr>
          <w:sz w:val="22"/>
          <w:szCs w:val="22"/>
        </w:rPr>
      </w:pPr>
      <w:r w:rsidRPr="00F30000">
        <w:rPr>
          <w:sz w:val="22"/>
          <w:szCs w:val="22"/>
        </w:rPr>
        <w:t>○   From line item appropriation in the county or state budget</w:t>
      </w:r>
    </w:p>
    <w:p w:rsidR="00931433" w:rsidRPr="00F30000" w:rsidRDefault="00931433" w:rsidP="00931433">
      <w:pPr>
        <w:pStyle w:val="ListParagraph"/>
        <w:keepNext/>
        <w:keepLines/>
        <w:rPr>
          <w:sz w:val="22"/>
          <w:szCs w:val="22"/>
        </w:rPr>
      </w:pPr>
      <w:r w:rsidRPr="00F30000">
        <w:rPr>
          <w:sz w:val="22"/>
          <w:szCs w:val="22"/>
        </w:rPr>
        <w:t>○   Other (please specify)</w:t>
      </w:r>
      <w:r>
        <w:rPr>
          <w:sz w:val="22"/>
          <w:szCs w:val="22"/>
        </w:rPr>
        <w:t xml:space="preserve">  </w:t>
      </w:r>
      <w:r w:rsidRPr="00F30000">
        <w:rPr>
          <w:sz w:val="22"/>
          <w:szCs w:val="22"/>
        </w:rPr>
        <w:t>_</w:t>
      </w:r>
      <w:r>
        <w:rPr>
          <w:sz w:val="22"/>
          <w:szCs w:val="22"/>
        </w:rPr>
        <w:t>_________________________</w:t>
      </w:r>
      <w:r w:rsidRPr="00F30000">
        <w:rPr>
          <w:sz w:val="22"/>
          <w:szCs w:val="22"/>
        </w:rPr>
        <w:t>________________________</w:t>
      </w:r>
    </w:p>
    <w:p w:rsidR="00931433" w:rsidRDefault="00931433" w:rsidP="00931433">
      <w:pPr>
        <w:keepNext/>
        <w:keepLines/>
        <w:rPr>
          <w:sz w:val="22"/>
          <w:szCs w:val="22"/>
        </w:rPr>
      </w:pPr>
    </w:p>
    <w:p w:rsidR="00931433" w:rsidRPr="00F30000" w:rsidRDefault="00931433" w:rsidP="00931433">
      <w:pPr>
        <w:keepNext/>
        <w:keepLines/>
        <w:rPr>
          <w:sz w:val="22"/>
          <w:szCs w:val="22"/>
        </w:rPr>
      </w:pPr>
    </w:p>
    <w:p w:rsidR="00931433" w:rsidRPr="00F30000" w:rsidRDefault="00931433" w:rsidP="00931433">
      <w:pPr>
        <w:pStyle w:val="ListParagraph"/>
        <w:numPr>
          <w:ilvl w:val="0"/>
          <w:numId w:val="17"/>
        </w:numPr>
        <w:rPr>
          <w:sz w:val="22"/>
          <w:szCs w:val="22"/>
        </w:rPr>
      </w:pPr>
      <w:r w:rsidRPr="00F30000">
        <w:rPr>
          <w:sz w:val="22"/>
          <w:szCs w:val="22"/>
        </w:rPr>
        <w:t xml:space="preserve">In general, how easy or difficult is it for your jurisdiction to engage in voter outreach for general election cycles? </w:t>
      </w:r>
    </w:p>
    <w:p w:rsidR="00931433" w:rsidRPr="00F30000" w:rsidRDefault="00931433" w:rsidP="00931433">
      <w:pPr>
        <w:rPr>
          <w:sz w:val="22"/>
          <w:szCs w:val="22"/>
        </w:rPr>
      </w:pPr>
    </w:p>
    <w:p w:rsidR="00931433" w:rsidRPr="00F30000" w:rsidRDefault="00931433" w:rsidP="00931433">
      <w:pPr>
        <w:ind w:left="720"/>
        <w:rPr>
          <w:sz w:val="22"/>
          <w:szCs w:val="22"/>
        </w:rPr>
      </w:pPr>
      <w:r w:rsidRPr="00F30000">
        <w:rPr>
          <w:sz w:val="22"/>
          <w:szCs w:val="22"/>
        </w:rPr>
        <w:t>○   Very easy</w:t>
      </w:r>
    </w:p>
    <w:p w:rsidR="00931433" w:rsidRPr="00F30000" w:rsidRDefault="00931433" w:rsidP="00931433">
      <w:pPr>
        <w:ind w:left="720"/>
        <w:rPr>
          <w:sz w:val="22"/>
          <w:szCs w:val="22"/>
        </w:rPr>
      </w:pPr>
      <w:r w:rsidRPr="00F30000">
        <w:rPr>
          <w:sz w:val="22"/>
          <w:szCs w:val="22"/>
        </w:rPr>
        <w:t>○   Somewhat easy</w:t>
      </w:r>
    </w:p>
    <w:p w:rsidR="00931433" w:rsidRPr="00F30000" w:rsidRDefault="00931433" w:rsidP="00931433">
      <w:pPr>
        <w:ind w:left="720"/>
        <w:rPr>
          <w:sz w:val="22"/>
          <w:szCs w:val="22"/>
        </w:rPr>
      </w:pPr>
      <w:r w:rsidRPr="00F30000">
        <w:rPr>
          <w:sz w:val="22"/>
          <w:szCs w:val="22"/>
        </w:rPr>
        <w:t>○   Neither easy nor difficult</w:t>
      </w:r>
    </w:p>
    <w:p w:rsidR="00931433" w:rsidRPr="00F30000" w:rsidRDefault="00931433" w:rsidP="00931433">
      <w:pPr>
        <w:ind w:left="720"/>
        <w:rPr>
          <w:sz w:val="22"/>
          <w:szCs w:val="22"/>
        </w:rPr>
      </w:pPr>
      <w:r w:rsidRPr="00F30000">
        <w:rPr>
          <w:sz w:val="22"/>
          <w:szCs w:val="22"/>
        </w:rPr>
        <w:t>○   Somewhat difficult</w:t>
      </w:r>
    </w:p>
    <w:p w:rsidR="00931433" w:rsidRPr="00F30000" w:rsidRDefault="00931433" w:rsidP="00931433">
      <w:pPr>
        <w:ind w:left="720"/>
        <w:rPr>
          <w:sz w:val="22"/>
          <w:szCs w:val="22"/>
        </w:rPr>
      </w:pPr>
      <w:r w:rsidRPr="00F30000">
        <w:rPr>
          <w:sz w:val="22"/>
          <w:szCs w:val="22"/>
        </w:rPr>
        <w:t>○   Very difficult</w:t>
      </w:r>
    </w:p>
    <w:p w:rsidR="00931433" w:rsidRPr="00F30000" w:rsidRDefault="00931433" w:rsidP="00931433">
      <w:pPr>
        <w:ind w:left="720"/>
        <w:rPr>
          <w:sz w:val="22"/>
          <w:szCs w:val="22"/>
        </w:rPr>
      </w:pPr>
    </w:p>
    <w:p w:rsidR="00931433" w:rsidRPr="00F30000" w:rsidRDefault="00931433" w:rsidP="00931433">
      <w:pPr>
        <w:pStyle w:val="ListParagraph"/>
        <w:numPr>
          <w:ilvl w:val="0"/>
          <w:numId w:val="17"/>
        </w:numPr>
        <w:rPr>
          <w:sz w:val="22"/>
          <w:szCs w:val="22"/>
        </w:rPr>
      </w:pPr>
      <w:r w:rsidRPr="00F30000">
        <w:rPr>
          <w:sz w:val="22"/>
          <w:szCs w:val="22"/>
        </w:rPr>
        <w:t xml:space="preserve">How much of a problem is each of the following in engaging in voter outreach for general election cycles? </w:t>
      </w:r>
    </w:p>
    <w:p w:rsidR="00931433" w:rsidRDefault="00931433" w:rsidP="00931433"/>
    <w:tbl>
      <w:tblPr>
        <w:tblStyle w:val="TableGrid"/>
        <w:tblW w:w="8280" w:type="dxa"/>
        <w:tblInd w:w="378" w:type="dxa"/>
        <w:tblLook w:val="04A0" w:firstRow="1" w:lastRow="0" w:firstColumn="1" w:lastColumn="0" w:noHBand="0" w:noVBand="1"/>
      </w:tblPr>
      <w:tblGrid>
        <w:gridCol w:w="3366"/>
        <w:gridCol w:w="1163"/>
        <w:gridCol w:w="1253"/>
        <w:gridCol w:w="1335"/>
        <w:gridCol w:w="1163"/>
      </w:tblGrid>
      <w:tr w:rsidR="00931433" w:rsidTr="00931433">
        <w:tc>
          <w:tcPr>
            <w:tcW w:w="3366" w:type="dxa"/>
            <w:tcBorders>
              <w:top w:val="nil"/>
              <w:left w:val="nil"/>
            </w:tcBorders>
          </w:tcPr>
          <w:p w:rsidR="00931433" w:rsidRPr="00E86280" w:rsidRDefault="00931433" w:rsidP="00931433">
            <w:pPr>
              <w:rPr>
                <w:sz w:val="22"/>
                <w:szCs w:val="22"/>
              </w:rPr>
            </w:pPr>
          </w:p>
        </w:tc>
        <w:tc>
          <w:tcPr>
            <w:tcW w:w="1163" w:type="dxa"/>
            <w:shd w:val="clear" w:color="auto" w:fill="D9D9D9" w:themeFill="background1" w:themeFillShade="D9"/>
            <w:vAlign w:val="center"/>
          </w:tcPr>
          <w:p w:rsidR="00931433" w:rsidRPr="00E86280" w:rsidRDefault="00931433" w:rsidP="00931433">
            <w:pPr>
              <w:jc w:val="center"/>
              <w:rPr>
                <w:sz w:val="22"/>
                <w:szCs w:val="22"/>
              </w:rPr>
            </w:pPr>
            <w:r w:rsidRPr="00E86280">
              <w:rPr>
                <w:sz w:val="22"/>
                <w:szCs w:val="22"/>
              </w:rPr>
              <w:t>A big problem</w:t>
            </w:r>
          </w:p>
        </w:tc>
        <w:tc>
          <w:tcPr>
            <w:tcW w:w="1253" w:type="dxa"/>
            <w:shd w:val="clear" w:color="auto" w:fill="D9D9D9" w:themeFill="background1" w:themeFillShade="D9"/>
            <w:vAlign w:val="center"/>
          </w:tcPr>
          <w:p w:rsidR="00931433" w:rsidRPr="00E86280" w:rsidRDefault="00931433" w:rsidP="00931433">
            <w:pPr>
              <w:jc w:val="center"/>
              <w:rPr>
                <w:sz w:val="22"/>
                <w:szCs w:val="22"/>
              </w:rPr>
            </w:pPr>
            <w:r w:rsidRPr="00E86280">
              <w:rPr>
                <w:sz w:val="22"/>
                <w:szCs w:val="22"/>
              </w:rPr>
              <w:t>A moderate problem</w:t>
            </w:r>
          </w:p>
        </w:tc>
        <w:tc>
          <w:tcPr>
            <w:tcW w:w="1335" w:type="dxa"/>
            <w:shd w:val="clear" w:color="auto" w:fill="D9D9D9" w:themeFill="background1" w:themeFillShade="D9"/>
            <w:vAlign w:val="center"/>
          </w:tcPr>
          <w:p w:rsidR="00931433" w:rsidRPr="00E86280" w:rsidRDefault="00931433" w:rsidP="00931433">
            <w:pPr>
              <w:jc w:val="center"/>
              <w:rPr>
                <w:sz w:val="22"/>
                <w:szCs w:val="22"/>
              </w:rPr>
            </w:pPr>
            <w:r w:rsidRPr="00E86280">
              <w:rPr>
                <w:sz w:val="22"/>
                <w:szCs w:val="22"/>
              </w:rPr>
              <w:t>A small problem</w:t>
            </w:r>
          </w:p>
        </w:tc>
        <w:tc>
          <w:tcPr>
            <w:tcW w:w="1163" w:type="dxa"/>
            <w:shd w:val="clear" w:color="auto" w:fill="D9D9D9" w:themeFill="background1" w:themeFillShade="D9"/>
            <w:vAlign w:val="center"/>
          </w:tcPr>
          <w:p w:rsidR="00931433" w:rsidRPr="00E86280" w:rsidRDefault="00931433" w:rsidP="00931433">
            <w:pPr>
              <w:jc w:val="center"/>
              <w:rPr>
                <w:sz w:val="22"/>
                <w:szCs w:val="22"/>
              </w:rPr>
            </w:pPr>
            <w:r w:rsidRPr="00E86280">
              <w:rPr>
                <w:sz w:val="22"/>
                <w:szCs w:val="22"/>
              </w:rPr>
              <w:t>Not a problem at all</w:t>
            </w:r>
          </w:p>
        </w:tc>
      </w:tr>
      <w:tr w:rsidR="00931433" w:rsidTr="00931433">
        <w:tc>
          <w:tcPr>
            <w:tcW w:w="3366" w:type="dxa"/>
          </w:tcPr>
          <w:p w:rsidR="00931433" w:rsidRPr="00E86280" w:rsidRDefault="00931433" w:rsidP="00931433">
            <w:pPr>
              <w:spacing w:before="60" w:after="60"/>
              <w:rPr>
                <w:sz w:val="22"/>
                <w:szCs w:val="22"/>
              </w:rPr>
            </w:pPr>
            <w:r w:rsidRPr="00E86280">
              <w:rPr>
                <w:sz w:val="22"/>
                <w:szCs w:val="22"/>
              </w:rPr>
              <w:t>Cost</w:t>
            </w:r>
          </w:p>
        </w:tc>
        <w:tc>
          <w:tcPr>
            <w:tcW w:w="1163" w:type="dxa"/>
          </w:tcPr>
          <w:p w:rsidR="00931433" w:rsidRPr="00E86280" w:rsidRDefault="00931433" w:rsidP="00931433">
            <w:pPr>
              <w:jc w:val="center"/>
              <w:rPr>
                <w:sz w:val="22"/>
                <w:szCs w:val="22"/>
              </w:rPr>
            </w:pPr>
            <w:r w:rsidRPr="00E86280">
              <w:rPr>
                <w:sz w:val="22"/>
                <w:szCs w:val="22"/>
              </w:rPr>
              <w:sym w:font="Symbol" w:char="F06F"/>
            </w:r>
          </w:p>
        </w:tc>
        <w:tc>
          <w:tcPr>
            <w:tcW w:w="1253" w:type="dxa"/>
          </w:tcPr>
          <w:p w:rsidR="00931433" w:rsidRPr="00E86280" w:rsidRDefault="00931433" w:rsidP="00931433">
            <w:pPr>
              <w:jc w:val="center"/>
              <w:rPr>
                <w:sz w:val="22"/>
                <w:szCs w:val="22"/>
              </w:rPr>
            </w:pPr>
            <w:r w:rsidRPr="00E86280">
              <w:rPr>
                <w:sz w:val="22"/>
                <w:szCs w:val="22"/>
              </w:rPr>
              <w:sym w:font="Symbol" w:char="F06F"/>
            </w:r>
          </w:p>
        </w:tc>
        <w:tc>
          <w:tcPr>
            <w:tcW w:w="1335" w:type="dxa"/>
          </w:tcPr>
          <w:p w:rsidR="00931433" w:rsidRPr="00E86280" w:rsidRDefault="00931433" w:rsidP="00931433">
            <w:pPr>
              <w:jc w:val="center"/>
              <w:rPr>
                <w:sz w:val="22"/>
                <w:szCs w:val="22"/>
              </w:rPr>
            </w:pPr>
            <w:r w:rsidRPr="00E86280">
              <w:rPr>
                <w:sz w:val="22"/>
                <w:szCs w:val="22"/>
              </w:rPr>
              <w:sym w:font="Symbol" w:char="F06F"/>
            </w:r>
          </w:p>
        </w:tc>
        <w:tc>
          <w:tcPr>
            <w:tcW w:w="1163" w:type="dxa"/>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E86280" w:rsidRDefault="00931433" w:rsidP="00931433">
            <w:pPr>
              <w:spacing w:before="60" w:after="60"/>
              <w:rPr>
                <w:sz w:val="22"/>
                <w:szCs w:val="22"/>
              </w:rPr>
            </w:pPr>
            <w:r w:rsidRPr="00E86280">
              <w:rPr>
                <w:sz w:val="22"/>
                <w:szCs w:val="22"/>
              </w:rPr>
              <w:t>Staff availability/time</w:t>
            </w:r>
          </w:p>
        </w:tc>
        <w:tc>
          <w:tcPr>
            <w:tcW w:w="1163" w:type="dxa"/>
          </w:tcPr>
          <w:p w:rsidR="00931433" w:rsidRPr="00E86280" w:rsidRDefault="00931433" w:rsidP="00931433">
            <w:pPr>
              <w:jc w:val="center"/>
              <w:rPr>
                <w:sz w:val="22"/>
                <w:szCs w:val="22"/>
              </w:rPr>
            </w:pPr>
            <w:r w:rsidRPr="00E86280">
              <w:rPr>
                <w:sz w:val="22"/>
                <w:szCs w:val="22"/>
              </w:rPr>
              <w:sym w:font="Symbol" w:char="F06F"/>
            </w:r>
          </w:p>
        </w:tc>
        <w:tc>
          <w:tcPr>
            <w:tcW w:w="1253" w:type="dxa"/>
          </w:tcPr>
          <w:p w:rsidR="00931433" w:rsidRPr="00E86280" w:rsidRDefault="00931433" w:rsidP="00931433">
            <w:pPr>
              <w:jc w:val="center"/>
              <w:rPr>
                <w:sz w:val="22"/>
                <w:szCs w:val="22"/>
              </w:rPr>
            </w:pPr>
            <w:r w:rsidRPr="00E86280">
              <w:rPr>
                <w:sz w:val="22"/>
                <w:szCs w:val="22"/>
              </w:rPr>
              <w:sym w:font="Symbol" w:char="F06F"/>
            </w:r>
          </w:p>
        </w:tc>
        <w:tc>
          <w:tcPr>
            <w:tcW w:w="1335" w:type="dxa"/>
          </w:tcPr>
          <w:p w:rsidR="00931433" w:rsidRPr="00E86280" w:rsidRDefault="00931433" w:rsidP="00931433">
            <w:pPr>
              <w:jc w:val="center"/>
              <w:rPr>
                <w:sz w:val="22"/>
                <w:szCs w:val="22"/>
              </w:rPr>
            </w:pPr>
            <w:r w:rsidRPr="00E86280">
              <w:rPr>
                <w:sz w:val="22"/>
                <w:szCs w:val="22"/>
              </w:rPr>
              <w:sym w:font="Symbol" w:char="F06F"/>
            </w:r>
          </w:p>
        </w:tc>
        <w:tc>
          <w:tcPr>
            <w:tcW w:w="1163" w:type="dxa"/>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E86280" w:rsidRDefault="00931433" w:rsidP="00931433">
            <w:pPr>
              <w:spacing w:before="60" w:after="60"/>
              <w:rPr>
                <w:sz w:val="22"/>
                <w:szCs w:val="22"/>
              </w:rPr>
            </w:pPr>
            <w:r w:rsidRPr="00E86280">
              <w:rPr>
                <w:sz w:val="22"/>
                <w:szCs w:val="22"/>
              </w:rPr>
              <w:t>Availability of media outlets</w:t>
            </w:r>
          </w:p>
        </w:tc>
        <w:tc>
          <w:tcPr>
            <w:tcW w:w="1163" w:type="dxa"/>
          </w:tcPr>
          <w:p w:rsidR="00931433" w:rsidRPr="00E86280" w:rsidRDefault="00931433" w:rsidP="00931433">
            <w:pPr>
              <w:jc w:val="center"/>
              <w:rPr>
                <w:sz w:val="22"/>
                <w:szCs w:val="22"/>
              </w:rPr>
            </w:pPr>
            <w:r w:rsidRPr="00E86280">
              <w:rPr>
                <w:sz w:val="22"/>
                <w:szCs w:val="22"/>
              </w:rPr>
              <w:sym w:font="Symbol" w:char="F06F"/>
            </w:r>
          </w:p>
        </w:tc>
        <w:tc>
          <w:tcPr>
            <w:tcW w:w="1253" w:type="dxa"/>
          </w:tcPr>
          <w:p w:rsidR="00931433" w:rsidRPr="00E86280" w:rsidRDefault="00931433" w:rsidP="00931433">
            <w:pPr>
              <w:jc w:val="center"/>
              <w:rPr>
                <w:sz w:val="22"/>
                <w:szCs w:val="22"/>
              </w:rPr>
            </w:pPr>
            <w:r w:rsidRPr="00E86280">
              <w:rPr>
                <w:sz w:val="22"/>
                <w:szCs w:val="22"/>
              </w:rPr>
              <w:sym w:font="Symbol" w:char="F06F"/>
            </w:r>
          </w:p>
        </w:tc>
        <w:tc>
          <w:tcPr>
            <w:tcW w:w="1335" w:type="dxa"/>
          </w:tcPr>
          <w:p w:rsidR="00931433" w:rsidRPr="00E86280" w:rsidRDefault="00931433" w:rsidP="00931433">
            <w:pPr>
              <w:jc w:val="center"/>
              <w:rPr>
                <w:sz w:val="22"/>
                <w:szCs w:val="22"/>
              </w:rPr>
            </w:pPr>
            <w:r w:rsidRPr="00E86280">
              <w:rPr>
                <w:sz w:val="22"/>
                <w:szCs w:val="22"/>
              </w:rPr>
              <w:sym w:font="Symbol" w:char="F06F"/>
            </w:r>
          </w:p>
        </w:tc>
        <w:tc>
          <w:tcPr>
            <w:tcW w:w="1163" w:type="dxa"/>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91302D" w:rsidRDefault="00931433" w:rsidP="00931433">
            <w:pPr>
              <w:spacing w:before="60" w:after="60"/>
              <w:rPr>
                <w:sz w:val="22"/>
                <w:szCs w:val="22"/>
              </w:rPr>
            </w:pPr>
            <w:r w:rsidRPr="0091302D">
              <w:rPr>
                <w:sz w:val="22"/>
                <w:szCs w:val="22"/>
              </w:rPr>
              <w:t>Travel distance required for in-person contact</w:t>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c>
          <w:tcPr>
            <w:tcW w:w="1253" w:type="dxa"/>
            <w:vAlign w:val="center"/>
          </w:tcPr>
          <w:p w:rsidR="00931433" w:rsidRPr="00E86280" w:rsidRDefault="00931433" w:rsidP="00931433">
            <w:pPr>
              <w:jc w:val="center"/>
              <w:rPr>
                <w:sz w:val="22"/>
                <w:szCs w:val="22"/>
              </w:rPr>
            </w:pPr>
            <w:r w:rsidRPr="00E86280">
              <w:rPr>
                <w:sz w:val="22"/>
                <w:szCs w:val="22"/>
              </w:rPr>
              <w:sym w:font="Symbol" w:char="F06F"/>
            </w:r>
          </w:p>
        </w:tc>
        <w:tc>
          <w:tcPr>
            <w:tcW w:w="1335" w:type="dxa"/>
            <w:vAlign w:val="center"/>
          </w:tcPr>
          <w:p w:rsidR="00931433" w:rsidRPr="00E86280" w:rsidRDefault="00931433" w:rsidP="00931433">
            <w:pPr>
              <w:jc w:val="center"/>
              <w:rPr>
                <w:sz w:val="22"/>
                <w:szCs w:val="22"/>
              </w:rPr>
            </w:pPr>
            <w:r w:rsidRPr="00E86280">
              <w:rPr>
                <w:sz w:val="22"/>
                <w:szCs w:val="22"/>
              </w:rPr>
              <w:sym w:font="Symbol" w:char="F06F"/>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91302D" w:rsidRDefault="00931433" w:rsidP="00931433">
            <w:pPr>
              <w:spacing w:before="60" w:after="60"/>
              <w:rPr>
                <w:sz w:val="22"/>
                <w:szCs w:val="22"/>
              </w:rPr>
            </w:pPr>
            <w:r w:rsidRPr="0091302D">
              <w:rPr>
                <w:sz w:val="22"/>
                <w:szCs w:val="22"/>
              </w:rPr>
              <w:t>Limitations on Internet access or reliability</w:t>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c>
          <w:tcPr>
            <w:tcW w:w="1253" w:type="dxa"/>
            <w:vAlign w:val="center"/>
          </w:tcPr>
          <w:p w:rsidR="00931433" w:rsidRPr="00E86280" w:rsidRDefault="00931433" w:rsidP="00931433">
            <w:pPr>
              <w:jc w:val="center"/>
              <w:rPr>
                <w:sz w:val="22"/>
                <w:szCs w:val="22"/>
              </w:rPr>
            </w:pPr>
            <w:r w:rsidRPr="00E86280">
              <w:rPr>
                <w:sz w:val="22"/>
                <w:szCs w:val="22"/>
              </w:rPr>
              <w:sym w:font="Symbol" w:char="F06F"/>
            </w:r>
          </w:p>
        </w:tc>
        <w:tc>
          <w:tcPr>
            <w:tcW w:w="1335" w:type="dxa"/>
            <w:vAlign w:val="center"/>
          </w:tcPr>
          <w:p w:rsidR="00931433" w:rsidRPr="00E86280" w:rsidRDefault="00931433" w:rsidP="00931433">
            <w:pPr>
              <w:jc w:val="center"/>
              <w:rPr>
                <w:sz w:val="22"/>
                <w:szCs w:val="22"/>
              </w:rPr>
            </w:pPr>
            <w:r w:rsidRPr="00E86280">
              <w:rPr>
                <w:sz w:val="22"/>
                <w:szCs w:val="22"/>
              </w:rPr>
              <w:sym w:font="Symbol" w:char="F06F"/>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vAlign w:val="center"/>
          </w:tcPr>
          <w:p w:rsidR="00931433" w:rsidRPr="00E86280" w:rsidRDefault="00931433" w:rsidP="00931433">
            <w:pPr>
              <w:spacing w:before="60" w:after="60"/>
              <w:rPr>
                <w:sz w:val="22"/>
                <w:szCs w:val="22"/>
              </w:rPr>
            </w:pPr>
            <w:r w:rsidRPr="00E86280">
              <w:rPr>
                <w:sz w:val="22"/>
                <w:szCs w:val="22"/>
              </w:rPr>
              <w:t>Variety of languages spoken</w:t>
            </w:r>
          </w:p>
        </w:tc>
        <w:tc>
          <w:tcPr>
            <w:tcW w:w="1163" w:type="dxa"/>
            <w:vAlign w:val="center"/>
          </w:tcPr>
          <w:p w:rsidR="00931433" w:rsidRPr="00E86280" w:rsidRDefault="00931433" w:rsidP="00931433">
            <w:pPr>
              <w:spacing w:before="120" w:after="120"/>
              <w:jc w:val="center"/>
              <w:rPr>
                <w:sz w:val="22"/>
                <w:szCs w:val="22"/>
              </w:rPr>
            </w:pPr>
            <w:r w:rsidRPr="00E86280">
              <w:rPr>
                <w:sz w:val="22"/>
                <w:szCs w:val="22"/>
              </w:rPr>
              <w:sym w:font="Symbol" w:char="F06F"/>
            </w:r>
          </w:p>
        </w:tc>
        <w:tc>
          <w:tcPr>
            <w:tcW w:w="1253" w:type="dxa"/>
            <w:vAlign w:val="center"/>
          </w:tcPr>
          <w:p w:rsidR="00931433" w:rsidRPr="00E86280" w:rsidRDefault="00931433" w:rsidP="00931433">
            <w:pPr>
              <w:jc w:val="center"/>
              <w:rPr>
                <w:sz w:val="22"/>
                <w:szCs w:val="22"/>
              </w:rPr>
            </w:pPr>
            <w:r w:rsidRPr="00E86280">
              <w:rPr>
                <w:sz w:val="22"/>
                <w:szCs w:val="22"/>
              </w:rPr>
              <w:sym w:font="Symbol" w:char="F06F"/>
            </w:r>
          </w:p>
        </w:tc>
        <w:tc>
          <w:tcPr>
            <w:tcW w:w="1335" w:type="dxa"/>
            <w:vAlign w:val="center"/>
          </w:tcPr>
          <w:p w:rsidR="00931433" w:rsidRPr="00E86280" w:rsidRDefault="00931433" w:rsidP="00931433">
            <w:pPr>
              <w:jc w:val="center"/>
              <w:rPr>
                <w:sz w:val="22"/>
                <w:szCs w:val="22"/>
              </w:rPr>
            </w:pPr>
            <w:r w:rsidRPr="00E86280">
              <w:rPr>
                <w:sz w:val="22"/>
                <w:szCs w:val="22"/>
              </w:rPr>
              <w:sym w:font="Symbol" w:char="F06F"/>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E86280" w:rsidRDefault="00931433" w:rsidP="00931433">
            <w:pPr>
              <w:rPr>
                <w:sz w:val="22"/>
                <w:szCs w:val="22"/>
              </w:rPr>
            </w:pPr>
            <w:r w:rsidRPr="00E86280">
              <w:rPr>
                <w:sz w:val="22"/>
                <w:szCs w:val="22"/>
              </w:rPr>
              <w:t>Other (please specify)</w:t>
            </w:r>
          </w:p>
          <w:p w:rsidR="00931433" w:rsidRPr="00E86280" w:rsidRDefault="00931433" w:rsidP="00931433">
            <w:pPr>
              <w:rPr>
                <w:sz w:val="22"/>
                <w:szCs w:val="22"/>
              </w:rPr>
            </w:pPr>
            <w:r w:rsidRPr="00E86280">
              <w:rPr>
                <w:sz w:val="22"/>
                <w:szCs w:val="22"/>
              </w:rPr>
              <w:t>________________________</w:t>
            </w:r>
          </w:p>
          <w:p w:rsidR="00931433" w:rsidRPr="00E86280" w:rsidRDefault="00931433" w:rsidP="00931433">
            <w:pPr>
              <w:rPr>
                <w:sz w:val="22"/>
                <w:szCs w:val="22"/>
              </w:rPr>
            </w:pP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c>
          <w:tcPr>
            <w:tcW w:w="1253" w:type="dxa"/>
            <w:vAlign w:val="center"/>
          </w:tcPr>
          <w:p w:rsidR="00931433" w:rsidRPr="00E86280" w:rsidRDefault="00931433" w:rsidP="00931433">
            <w:pPr>
              <w:jc w:val="center"/>
              <w:rPr>
                <w:sz w:val="22"/>
                <w:szCs w:val="22"/>
              </w:rPr>
            </w:pPr>
            <w:r w:rsidRPr="00E86280">
              <w:rPr>
                <w:sz w:val="22"/>
                <w:szCs w:val="22"/>
              </w:rPr>
              <w:sym w:font="Symbol" w:char="F06F"/>
            </w:r>
          </w:p>
        </w:tc>
        <w:tc>
          <w:tcPr>
            <w:tcW w:w="1335" w:type="dxa"/>
            <w:vAlign w:val="center"/>
          </w:tcPr>
          <w:p w:rsidR="00931433" w:rsidRPr="00E86280" w:rsidRDefault="00931433" w:rsidP="00931433">
            <w:pPr>
              <w:jc w:val="center"/>
              <w:rPr>
                <w:sz w:val="22"/>
                <w:szCs w:val="22"/>
              </w:rPr>
            </w:pPr>
            <w:r w:rsidRPr="00E86280">
              <w:rPr>
                <w:sz w:val="22"/>
                <w:szCs w:val="22"/>
              </w:rPr>
              <w:sym w:font="Symbol" w:char="F06F"/>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r>
      <w:tr w:rsidR="00931433" w:rsidTr="00931433">
        <w:tc>
          <w:tcPr>
            <w:tcW w:w="3366" w:type="dxa"/>
          </w:tcPr>
          <w:p w:rsidR="00931433" w:rsidRPr="00E86280" w:rsidRDefault="00931433" w:rsidP="00931433">
            <w:pPr>
              <w:rPr>
                <w:sz w:val="22"/>
                <w:szCs w:val="22"/>
              </w:rPr>
            </w:pPr>
            <w:r w:rsidRPr="00E86280">
              <w:rPr>
                <w:sz w:val="22"/>
                <w:szCs w:val="22"/>
              </w:rPr>
              <w:t>Other (please specify)</w:t>
            </w:r>
          </w:p>
          <w:p w:rsidR="00931433" w:rsidRPr="00E86280" w:rsidRDefault="00931433" w:rsidP="00931433">
            <w:pPr>
              <w:rPr>
                <w:sz w:val="22"/>
                <w:szCs w:val="22"/>
              </w:rPr>
            </w:pPr>
            <w:r w:rsidRPr="00E86280">
              <w:rPr>
                <w:sz w:val="22"/>
                <w:szCs w:val="22"/>
              </w:rPr>
              <w:t>________________________</w:t>
            </w:r>
          </w:p>
          <w:p w:rsidR="00931433" w:rsidRPr="00E86280" w:rsidRDefault="00931433" w:rsidP="00931433">
            <w:pPr>
              <w:rPr>
                <w:sz w:val="22"/>
                <w:szCs w:val="22"/>
              </w:rPr>
            </w:pP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c>
          <w:tcPr>
            <w:tcW w:w="1253" w:type="dxa"/>
            <w:vAlign w:val="center"/>
          </w:tcPr>
          <w:p w:rsidR="00931433" w:rsidRPr="00E86280" w:rsidRDefault="00931433" w:rsidP="00931433">
            <w:pPr>
              <w:jc w:val="center"/>
              <w:rPr>
                <w:sz w:val="22"/>
                <w:szCs w:val="22"/>
              </w:rPr>
            </w:pPr>
            <w:r w:rsidRPr="00E86280">
              <w:rPr>
                <w:sz w:val="22"/>
                <w:szCs w:val="22"/>
              </w:rPr>
              <w:sym w:font="Symbol" w:char="F06F"/>
            </w:r>
          </w:p>
        </w:tc>
        <w:tc>
          <w:tcPr>
            <w:tcW w:w="1335" w:type="dxa"/>
            <w:vAlign w:val="center"/>
          </w:tcPr>
          <w:p w:rsidR="00931433" w:rsidRPr="00E86280" w:rsidRDefault="00931433" w:rsidP="00931433">
            <w:pPr>
              <w:jc w:val="center"/>
              <w:rPr>
                <w:sz w:val="22"/>
                <w:szCs w:val="22"/>
              </w:rPr>
            </w:pPr>
            <w:r w:rsidRPr="00E86280">
              <w:rPr>
                <w:sz w:val="22"/>
                <w:szCs w:val="22"/>
              </w:rPr>
              <w:sym w:font="Symbol" w:char="F06F"/>
            </w:r>
          </w:p>
        </w:tc>
        <w:tc>
          <w:tcPr>
            <w:tcW w:w="1163" w:type="dxa"/>
            <w:vAlign w:val="center"/>
          </w:tcPr>
          <w:p w:rsidR="00931433" w:rsidRPr="00E86280" w:rsidRDefault="00931433" w:rsidP="00931433">
            <w:pPr>
              <w:jc w:val="center"/>
              <w:rPr>
                <w:sz w:val="22"/>
                <w:szCs w:val="22"/>
              </w:rPr>
            </w:pPr>
            <w:r w:rsidRPr="00E86280">
              <w:rPr>
                <w:sz w:val="22"/>
                <w:szCs w:val="22"/>
              </w:rPr>
              <w:sym w:font="Symbol" w:char="F06F"/>
            </w:r>
          </w:p>
        </w:tc>
      </w:tr>
    </w:tbl>
    <w:p w:rsidR="00931433" w:rsidRDefault="00931433" w:rsidP="00931433">
      <w:pPr>
        <w:ind w:left="720"/>
      </w:pPr>
    </w:p>
    <w:p w:rsidR="00931433" w:rsidRDefault="00931433" w:rsidP="00931433"/>
    <w:p w:rsidR="00931433" w:rsidRDefault="00931433" w:rsidP="00931433">
      <w:pPr>
        <w:rPr>
          <w:b/>
          <w:sz w:val="28"/>
          <w:szCs w:val="28"/>
        </w:rPr>
      </w:pPr>
      <w:r>
        <w:rPr>
          <w:b/>
          <w:sz w:val="28"/>
          <w:szCs w:val="28"/>
        </w:rPr>
        <w:br w:type="page"/>
      </w:r>
    </w:p>
    <w:p w:rsidR="00931433" w:rsidRPr="004B4D53" w:rsidRDefault="00931433" w:rsidP="00931433">
      <w:pPr>
        <w:rPr>
          <w:b/>
          <w:sz w:val="28"/>
          <w:szCs w:val="28"/>
        </w:rPr>
      </w:pPr>
      <w:r w:rsidRPr="004B4D53">
        <w:rPr>
          <w:b/>
          <w:sz w:val="28"/>
          <w:szCs w:val="28"/>
        </w:rPr>
        <w:t>Personnel</w:t>
      </w:r>
    </w:p>
    <w:p w:rsidR="00931433" w:rsidRPr="00F30000" w:rsidRDefault="00931433" w:rsidP="00931433">
      <w:pPr>
        <w:rPr>
          <w:b/>
          <w:sz w:val="22"/>
          <w:szCs w:val="22"/>
        </w:rPr>
      </w:pPr>
    </w:p>
    <w:p w:rsidR="00931433" w:rsidRDefault="00931433" w:rsidP="00931433">
      <w:pPr>
        <w:pStyle w:val="ListParagraph"/>
        <w:ind w:left="540" w:hanging="540"/>
        <w:rPr>
          <w:sz w:val="22"/>
          <w:szCs w:val="22"/>
        </w:rPr>
      </w:pPr>
      <w:r>
        <w:rPr>
          <w:sz w:val="22"/>
          <w:szCs w:val="22"/>
        </w:rPr>
        <w:t>15.</w:t>
      </w:r>
      <w:r>
        <w:rPr>
          <w:sz w:val="22"/>
          <w:szCs w:val="22"/>
        </w:rPr>
        <w:tab/>
        <w:t xml:space="preserve">Please indicate how many of each of the following types of </w:t>
      </w:r>
      <w:r w:rsidRPr="00691B34">
        <w:rPr>
          <w:b/>
          <w:sz w:val="22"/>
          <w:szCs w:val="22"/>
        </w:rPr>
        <w:t>paid</w:t>
      </w:r>
      <w:r>
        <w:rPr>
          <w:sz w:val="22"/>
          <w:szCs w:val="22"/>
        </w:rPr>
        <w:t xml:space="preserve"> staff you had </w:t>
      </w:r>
      <w:r w:rsidRPr="00445374">
        <w:rPr>
          <w:b/>
          <w:sz w:val="22"/>
          <w:szCs w:val="22"/>
          <w:u w:val="single"/>
        </w:rPr>
        <w:t>in 2010</w:t>
      </w:r>
      <w:r>
        <w:rPr>
          <w:sz w:val="22"/>
          <w:szCs w:val="22"/>
        </w:rPr>
        <w:t>.</w:t>
      </w:r>
    </w:p>
    <w:p w:rsidR="00931433" w:rsidRDefault="00931433" w:rsidP="00931433">
      <w:pPr>
        <w:pStyle w:val="ListParagraph"/>
        <w:ind w:hanging="720"/>
        <w:rPr>
          <w:sz w:val="22"/>
          <w:szCs w:val="22"/>
        </w:rPr>
      </w:pPr>
    </w:p>
    <w:p w:rsidR="00931433" w:rsidRPr="005504EC" w:rsidRDefault="00931433" w:rsidP="00931433">
      <w:pPr>
        <w:pStyle w:val="ListParagraph"/>
        <w:numPr>
          <w:ilvl w:val="0"/>
          <w:numId w:val="11"/>
        </w:numPr>
        <w:rPr>
          <w:sz w:val="22"/>
          <w:szCs w:val="22"/>
        </w:rPr>
      </w:pPr>
      <w:r w:rsidRPr="005504EC">
        <w:rPr>
          <w:sz w:val="22"/>
          <w:szCs w:val="22"/>
        </w:rPr>
        <w:t xml:space="preserve">In </w:t>
      </w:r>
      <w:r w:rsidRPr="005504EC">
        <w:rPr>
          <w:b/>
          <w:sz w:val="22"/>
          <w:szCs w:val="22"/>
        </w:rPr>
        <w:t>2010</w:t>
      </w:r>
      <w:r w:rsidRPr="005504EC">
        <w:rPr>
          <w:sz w:val="22"/>
          <w:szCs w:val="22"/>
        </w:rPr>
        <w:t xml:space="preserve">, approximately how many </w:t>
      </w:r>
      <w:r w:rsidRPr="005504EC">
        <w:rPr>
          <w:b/>
          <w:sz w:val="22"/>
          <w:szCs w:val="22"/>
        </w:rPr>
        <w:t>paid full-time (permanent)</w:t>
      </w:r>
      <w:r w:rsidRPr="005504EC">
        <w:rPr>
          <w:sz w:val="22"/>
          <w:szCs w:val="22"/>
        </w:rPr>
        <w:t xml:space="preserve"> staff did you have? </w:t>
      </w:r>
    </w:p>
    <w:p w:rsidR="00931433" w:rsidRPr="00080443" w:rsidRDefault="00931433" w:rsidP="00931433">
      <w:pPr>
        <w:pStyle w:val="ListParagraph"/>
        <w:ind w:left="1260"/>
        <w:rPr>
          <w:highlight w:val="yellow"/>
        </w:rPr>
      </w:pPr>
    </w:p>
    <w:p w:rsidR="00931433" w:rsidRPr="00931433" w:rsidRDefault="00931433" w:rsidP="00931433">
      <w:pPr>
        <w:ind w:left="720" w:firstLine="360"/>
        <w:rPr>
          <w:sz w:val="22"/>
          <w:szCs w:val="22"/>
        </w:rPr>
      </w:pPr>
      <w:r w:rsidRPr="00931433">
        <w:rPr>
          <w:sz w:val="22"/>
          <w:szCs w:val="22"/>
        </w:rPr>
        <w:t>_______ number of paid full-time (permanent) staff</w:t>
      </w:r>
    </w:p>
    <w:p w:rsidR="00931433" w:rsidRPr="00080443" w:rsidRDefault="00931433" w:rsidP="00931433">
      <w:pPr>
        <w:pStyle w:val="ListParagraph"/>
        <w:ind w:left="1260"/>
        <w:rPr>
          <w:sz w:val="22"/>
          <w:szCs w:val="22"/>
          <w:highlight w:val="yellow"/>
        </w:rPr>
      </w:pPr>
    </w:p>
    <w:p w:rsidR="00931433" w:rsidRPr="00080443" w:rsidRDefault="00931433" w:rsidP="00931433">
      <w:pPr>
        <w:pStyle w:val="ListParagraph"/>
        <w:ind w:left="0"/>
        <w:rPr>
          <w:sz w:val="22"/>
          <w:szCs w:val="22"/>
          <w:highlight w:val="yellow"/>
        </w:rPr>
      </w:pPr>
    </w:p>
    <w:p w:rsidR="00931433" w:rsidRPr="00080443" w:rsidRDefault="00931433" w:rsidP="00931433">
      <w:pPr>
        <w:pStyle w:val="ListParagraph"/>
        <w:ind w:left="1080" w:hanging="360"/>
        <w:rPr>
          <w:sz w:val="22"/>
          <w:szCs w:val="22"/>
          <w:highlight w:val="yellow"/>
        </w:rPr>
      </w:pPr>
      <w:r w:rsidRPr="005504EC">
        <w:rPr>
          <w:sz w:val="22"/>
          <w:szCs w:val="22"/>
        </w:rPr>
        <w:t>b.</w:t>
      </w:r>
      <w:r w:rsidRPr="005504EC">
        <w:rPr>
          <w:sz w:val="22"/>
          <w:szCs w:val="22"/>
        </w:rPr>
        <w:tab/>
        <w:t xml:space="preserve">In </w:t>
      </w:r>
      <w:r w:rsidRPr="005504EC">
        <w:rPr>
          <w:b/>
          <w:sz w:val="22"/>
          <w:szCs w:val="22"/>
        </w:rPr>
        <w:t>2010</w:t>
      </w:r>
      <w:r w:rsidRPr="005504EC">
        <w:rPr>
          <w:sz w:val="22"/>
          <w:szCs w:val="22"/>
        </w:rPr>
        <w:t xml:space="preserve">, approximately how many </w:t>
      </w:r>
      <w:r w:rsidRPr="005504EC">
        <w:rPr>
          <w:b/>
          <w:sz w:val="22"/>
          <w:szCs w:val="22"/>
        </w:rPr>
        <w:t>paid part-time (permanent) staff</w:t>
      </w:r>
      <w:r w:rsidRPr="005504EC">
        <w:rPr>
          <w:sz w:val="22"/>
          <w:szCs w:val="22"/>
        </w:rPr>
        <w:t xml:space="preserve"> did you have? </w:t>
      </w:r>
    </w:p>
    <w:p w:rsidR="00931433" w:rsidRPr="00080443" w:rsidRDefault="00931433" w:rsidP="00931433">
      <w:pPr>
        <w:pStyle w:val="ListParagraph"/>
        <w:ind w:left="1260"/>
        <w:rPr>
          <w:highlight w:val="yellow"/>
        </w:rPr>
      </w:pPr>
    </w:p>
    <w:p w:rsidR="00931433" w:rsidRPr="00931433" w:rsidRDefault="00931433" w:rsidP="00931433">
      <w:pPr>
        <w:ind w:left="720" w:firstLine="360"/>
        <w:rPr>
          <w:sz w:val="22"/>
          <w:szCs w:val="22"/>
        </w:rPr>
      </w:pPr>
      <w:r w:rsidRPr="00931433">
        <w:rPr>
          <w:sz w:val="22"/>
          <w:szCs w:val="22"/>
        </w:rPr>
        <w:t>_______ number of paid part-time (permanent) staff</w:t>
      </w:r>
    </w:p>
    <w:p w:rsidR="00931433" w:rsidRPr="00080443" w:rsidRDefault="00931433" w:rsidP="00931433">
      <w:pPr>
        <w:ind w:left="720" w:firstLine="360"/>
        <w:rPr>
          <w:sz w:val="22"/>
          <w:szCs w:val="22"/>
          <w:highlight w:val="yellow"/>
        </w:rPr>
      </w:pPr>
    </w:p>
    <w:p w:rsidR="00931433" w:rsidRPr="00931433" w:rsidRDefault="00931433" w:rsidP="00931433">
      <w:pPr>
        <w:pStyle w:val="ListParagraph"/>
        <w:numPr>
          <w:ilvl w:val="0"/>
          <w:numId w:val="14"/>
        </w:numPr>
        <w:rPr>
          <w:sz w:val="22"/>
          <w:szCs w:val="22"/>
        </w:rPr>
      </w:pPr>
      <w:r w:rsidRPr="005504EC">
        <w:rPr>
          <w:sz w:val="22"/>
          <w:szCs w:val="22"/>
        </w:rPr>
        <w:t xml:space="preserve">In </w:t>
      </w:r>
      <w:r w:rsidRPr="005504EC">
        <w:rPr>
          <w:b/>
          <w:sz w:val="22"/>
          <w:szCs w:val="22"/>
        </w:rPr>
        <w:t>2010</w:t>
      </w:r>
      <w:r w:rsidRPr="005504EC">
        <w:rPr>
          <w:sz w:val="22"/>
          <w:szCs w:val="22"/>
        </w:rPr>
        <w:t xml:space="preserve">, approximately how many </w:t>
      </w:r>
      <w:r w:rsidRPr="005504EC">
        <w:rPr>
          <w:b/>
          <w:sz w:val="22"/>
          <w:szCs w:val="22"/>
        </w:rPr>
        <w:t>paid temporary staff</w:t>
      </w:r>
      <w:r w:rsidRPr="005504EC">
        <w:rPr>
          <w:sz w:val="22"/>
          <w:szCs w:val="22"/>
        </w:rPr>
        <w:t xml:space="preserve"> did you have</w:t>
      </w:r>
      <w:r w:rsidRPr="005504EC">
        <w:rPr>
          <w:b/>
          <w:sz w:val="22"/>
          <w:szCs w:val="22"/>
          <w:u w:val="single"/>
        </w:rPr>
        <w:t xml:space="preserve"> </w:t>
      </w:r>
      <w:r w:rsidRPr="005504EC">
        <w:rPr>
          <w:sz w:val="22"/>
          <w:szCs w:val="22"/>
        </w:rPr>
        <w:t xml:space="preserve">(e.g., workers who come in around election time to help with administrative tasks such as data entry for voter registration, work the customer service hotline, etc.)?  </w:t>
      </w:r>
      <w:r w:rsidRPr="00931433">
        <w:rPr>
          <w:sz w:val="22"/>
          <w:szCs w:val="22"/>
        </w:rPr>
        <w:t>Please do NOT include poll workers.</w:t>
      </w:r>
    </w:p>
    <w:p w:rsidR="00931433" w:rsidRPr="00080443" w:rsidRDefault="00931433" w:rsidP="00931433">
      <w:pPr>
        <w:pStyle w:val="ListParagraph"/>
        <w:ind w:left="1260"/>
        <w:rPr>
          <w:highlight w:val="yellow"/>
        </w:rPr>
      </w:pPr>
    </w:p>
    <w:p w:rsidR="00931433" w:rsidRDefault="00931433" w:rsidP="00931433">
      <w:pPr>
        <w:ind w:left="720" w:firstLine="360"/>
        <w:rPr>
          <w:sz w:val="22"/>
          <w:szCs w:val="22"/>
        </w:rPr>
      </w:pPr>
      <w:r w:rsidRPr="00931433">
        <w:rPr>
          <w:sz w:val="22"/>
          <w:szCs w:val="22"/>
        </w:rPr>
        <w:t>_______ number of paid temporary staff</w:t>
      </w:r>
      <w:r>
        <w:rPr>
          <w:sz w:val="22"/>
          <w:szCs w:val="22"/>
        </w:rPr>
        <w:t xml:space="preserve"> </w:t>
      </w:r>
    </w:p>
    <w:p w:rsidR="00931433" w:rsidRDefault="00931433" w:rsidP="00931433">
      <w:pPr>
        <w:ind w:firstLine="720"/>
      </w:pPr>
    </w:p>
    <w:p w:rsidR="00931433" w:rsidRPr="0091302D" w:rsidRDefault="00931433" w:rsidP="00931433">
      <w:pPr>
        <w:pStyle w:val="ListParagraph"/>
        <w:numPr>
          <w:ilvl w:val="0"/>
          <w:numId w:val="29"/>
        </w:numPr>
        <w:ind w:left="1080"/>
        <w:rPr>
          <w:sz w:val="22"/>
          <w:szCs w:val="22"/>
        </w:rPr>
      </w:pPr>
      <w:r w:rsidRPr="0091302D">
        <w:rPr>
          <w:sz w:val="22"/>
          <w:szCs w:val="22"/>
        </w:rPr>
        <w:t xml:space="preserve">In </w:t>
      </w:r>
      <w:r w:rsidRPr="0091302D">
        <w:rPr>
          <w:b/>
          <w:sz w:val="22"/>
          <w:szCs w:val="22"/>
        </w:rPr>
        <w:t>2010</w:t>
      </w:r>
      <w:r w:rsidRPr="0091302D">
        <w:rPr>
          <w:sz w:val="22"/>
          <w:szCs w:val="22"/>
        </w:rPr>
        <w:t xml:space="preserve"> did you “borrow” staff from other departments within your local/municipal government to supplement your full-time, part-time, and temporary staff?</w:t>
      </w:r>
    </w:p>
    <w:p w:rsidR="00931433" w:rsidRPr="0091302D" w:rsidRDefault="00931433" w:rsidP="00931433">
      <w:pPr>
        <w:rPr>
          <w:sz w:val="22"/>
          <w:szCs w:val="22"/>
        </w:rPr>
      </w:pPr>
    </w:p>
    <w:p w:rsidR="00931433" w:rsidRPr="0091302D" w:rsidRDefault="00931433" w:rsidP="00931433">
      <w:pPr>
        <w:pStyle w:val="ListParagraph"/>
        <w:ind w:left="1260"/>
        <w:rPr>
          <w:sz w:val="22"/>
          <w:szCs w:val="22"/>
        </w:rPr>
      </w:pPr>
      <w:r w:rsidRPr="0091302D">
        <w:rPr>
          <w:sz w:val="22"/>
          <w:szCs w:val="22"/>
        </w:rPr>
        <w:t xml:space="preserve">○   Yes (please indicate </w:t>
      </w:r>
      <w:r>
        <w:rPr>
          <w:sz w:val="22"/>
          <w:szCs w:val="22"/>
        </w:rPr>
        <w:t xml:space="preserve">approximate </w:t>
      </w:r>
      <w:r w:rsidRPr="0091302D">
        <w:rPr>
          <w:sz w:val="22"/>
          <w:szCs w:val="22"/>
        </w:rPr>
        <w:t>number of staff)</w:t>
      </w:r>
      <w:r>
        <w:rPr>
          <w:sz w:val="22"/>
          <w:szCs w:val="22"/>
        </w:rPr>
        <w:t xml:space="preserve"> </w:t>
      </w:r>
      <w:r w:rsidRPr="0091302D">
        <w:rPr>
          <w:sz w:val="22"/>
          <w:szCs w:val="22"/>
        </w:rPr>
        <w:t>___________</w:t>
      </w:r>
    </w:p>
    <w:p w:rsidR="00931433" w:rsidRPr="00032BCF" w:rsidRDefault="00931433" w:rsidP="00931433">
      <w:pPr>
        <w:ind w:left="540" w:firstLine="720"/>
        <w:rPr>
          <w:sz w:val="22"/>
          <w:szCs w:val="22"/>
        </w:rPr>
      </w:pPr>
      <w:r w:rsidRPr="0091302D">
        <w:rPr>
          <w:sz w:val="22"/>
          <w:szCs w:val="22"/>
        </w:rPr>
        <w:t>○   No</w:t>
      </w:r>
    </w:p>
    <w:p w:rsidR="00931433" w:rsidRDefault="00931433" w:rsidP="00931433">
      <w:pPr>
        <w:ind w:left="540" w:firstLine="720"/>
      </w:pPr>
    </w:p>
    <w:p w:rsidR="00931433" w:rsidRPr="005504EC" w:rsidRDefault="00931433" w:rsidP="00931433">
      <w:pPr>
        <w:keepNext/>
        <w:keepLines/>
        <w:ind w:left="540" w:hanging="540"/>
        <w:rPr>
          <w:sz w:val="22"/>
          <w:szCs w:val="22"/>
        </w:rPr>
      </w:pPr>
      <w:r w:rsidRPr="00F30000">
        <w:rPr>
          <w:sz w:val="22"/>
          <w:szCs w:val="22"/>
        </w:rPr>
        <w:t xml:space="preserve">16. </w:t>
      </w:r>
      <w:r w:rsidRPr="00F30000">
        <w:rPr>
          <w:sz w:val="22"/>
          <w:szCs w:val="22"/>
        </w:rPr>
        <w:tab/>
      </w:r>
      <w:r w:rsidRPr="005504EC">
        <w:rPr>
          <w:sz w:val="22"/>
          <w:szCs w:val="22"/>
        </w:rPr>
        <w:t xml:space="preserve">For the </w:t>
      </w:r>
      <w:r w:rsidRPr="005504EC">
        <w:rPr>
          <w:b/>
          <w:sz w:val="22"/>
          <w:szCs w:val="22"/>
        </w:rPr>
        <w:t>2010 General Election</w:t>
      </w:r>
      <w:r w:rsidRPr="005504EC">
        <w:rPr>
          <w:sz w:val="22"/>
          <w:szCs w:val="22"/>
        </w:rPr>
        <w:t xml:space="preserve">, approximately how many poll workers/election judges did your office use? </w:t>
      </w:r>
    </w:p>
    <w:p w:rsidR="00931433" w:rsidRPr="00080443" w:rsidRDefault="00931433" w:rsidP="00931433">
      <w:pPr>
        <w:keepNext/>
        <w:keepLines/>
        <w:rPr>
          <w:sz w:val="16"/>
          <w:szCs w:val="16"/>
          <w:highlight w:val="yellow"/>
        </w:rPr>
      </w:pPr>
    </w:p>
    <w:p w:rsidR="00931433" w:rsidRPr="00931433" w:rsidRDefault="00931433" w:rsidP="00931433">
      <w:pPr>
        <w:ind w:left="720" w:firstLine="360"/>
        <w:rPr>
          <w:sz w:val="22"/>
          <w:szCs w:val="22"/>
        </w:rPr>
      </w:pPr>
      <w:r w:rsidRPr="00931433">
        <w:rPr>
          <w:sz w:val="22"/>
          <w:szCs w:val="22"/>
        </w:rPr>
        <w:t>_______ number of poll workers/election judges</w:t>
      </w:r>
    </w:p>
    <w:p w:rsidR="00931433" w:rsidRPr="00080443" w:rsidRDefault="00931433" w:rsidP="00931433">
      <w:pPr>
        <w:pStyle w:val="ListParagraph"/>
        <w:keepNext/>
        <w:keepLines/>
        <w:rPr>
          <w:sz w:val="22"/>
          <w:szCs w:val="22"/>
          <w:highlight w:val="yellow"/>
        </w:rPr>
      </w:pPr>
    </w:p>
    <w:p w:rsidR="00931433" w:rsidRPr="00931433" w:rsidRDefault="00931433" w:rsidP="00931433">
      <w:pPr>
        <w:ind w:left="540" w:hanging="540"/>
        <w:rPr>
          <w:sz w:val="22"/>
          <w:szCs w:val="22"/>
        </w:rPr>
      </w:pPr>
      <w:r w:rsidRPr="005504EC">
        <w:t>17.</w:t>
      </w:r>
      <w:r w:rsidRPr="005504EC">
        <w:tab/>
      </w:r>
      <w:r w:rsidRPr="005504EC">
        <w:rPr>
          <w:sz w:val="22"/>
          <w:szCs w:val="22"/>
        </w:rPr>
        <w:t xml:space="preserve">Please indicate how many of each of the following types of </w:t>
      </w:r>
      <w:r w:rsidRPr="005504EC">
        <w:rPr>
          <w:b/>
          <w:sz w:val="22"/>
          <w:szCs w:val="22"/>
        </w:rPr>
        <w:t>paid</w:t>
      </w:r>
      <w:r w:rsidRPr="005504EC">
        <w:rPr>
          <w:sz w:val="22"/>
          <w:szCs w:val="22"/>
        </w:rPr>
        <w:t xml:space="preserve"> staff you anticipate having </w:t>
      </w:r>
      <w:r w:rsidRPr="005504EC">
        <w:rPr>
          <w:b/>
          <w:sz w:val="22"/>
          <w:szCs w:val="22"/>
          <w:u w:val="single"/>
        </w:rPr>
        <w:t xml:space="preserve">in </w:t>
      </w:r>
      <w:r w:rsidRPr="00931433">
        <w:rPr>
          <w:b/>
          <w:sz w:val="22"/>
          <w:szCs w:val="22"/>
          <w:u w:val="single"/>
        </w:rPr>
        <w:t>2012</w:t>
      </w:r>
      <w:r w:rsidRPr="00931433">
        <w:rPr>
          <w:sz w:val="22"/>
          <w:szCs w:val="22"/>
        </w:rPr>
        <w:t>.</w:t>
      </w:r>
    </w:p>
    <w:p w:rsidR="00931433" w:rsidRPr="00931433" w:rsidRDefault="00931433" w:rsidP="00931433">
      <w:pPr>
        <w:rPr>
          <w:sz w:val="22"/>
          <w:szCs w:val="22"/>
        </w:rPr>
      </w:pPr>
    </w:p>
    <w:p w:rsidR="00931433" w:rsidRPr="00080443" w:rsidRDefault="00931433" w:rsidP="00931433">
      <w:pPr>
        <w:pStyle w:val="ListParagraph"/>
        <w:numPr>
          <w:ilvl w:val="0"/>
          <w:numId w:val="12"/>
        </w:numPr>
        <w:rPr>
          <w:sz w:val="22"/>
          <w:szCs w:val="22"/>
          <w:highlight w:val="yellow"/>
        </w:rPr>
      </w:pPr>
      <w:r w:rsidRPr="00931433">
        <w:rPr>
          <w:sz w:val="22"/>
          <w:szCs w:val="22"/>
        </w:rPr>
        <w:t>I</w:t>
      </w:r>
      <w:r w:rsidRPr="005504EC">
        <w:rPr>
          <w:sz w:val="22"/>
          <w:szCs w:val="22"/>
        </w:rPr>
        <w:t xml:space="preserve">n </w:t>
      </w:r>
      <w:r w:rsidRPr="005504EC">
        <w:rPr>
          <w:b/>
          <w:sz w:val="22"/>
          <w:szCs w:val="22"/>
        </w:rPr>
        <w:t>2012</w:t>
      </w:r>
      <w:r w:rsidRPr="005504EC">
        <w:rPr>
          <w:sz w:val="22"/>
          <w:szCs w:val="22"/>
        </w:rPr>
        <w:t xml:space="preserve">, approximately how many </w:t>
      </w:r>
      <w:r w:rsidRPr="005504EC">
        <w:rPr>
          <w:b/>
          <w:sz w:val="22"/>
          <w:szCs w:val="22"/>
        </w:rPr>
        <w:t>paid full-time (permanent)</w:t>
      </w:r>
      <w:r w:rsidRPr="005504EC">
        <w:rPr>
          <w:sz w:val="22"/>
          <w:szCs w:val="22"/>
        </w:rPr>
        <w:t xml:space="preserve"> staff do you anticipate having? </w:t>
      </w:r>
    </w:p>
    <w:p w:rsidR="00931433" w:rsidRPr="00080443" w:rsidRDefault="00931433" w:rsidP="00931433">
      <w:pPr>
        <w:pStyle w:val="ListParagraph"/>
        <w:rPr>
          <w:sz w:val="22"/>
          <w:szCs w:val="22"/>
          <w:highlight w:val="yellow"/>
        </w:rPr>
      </w:pPr>
    </w:p>
    <w:p w:rsidR="00931433" w:rsidRPr="00931433" w:rsidRDefault="00931433" w:rsidP="00931433">
      <w:pPr>
        <w:ind w:left="720" w:firstLine="360"/>
        <w:rPr>
          <w:sz w:val="22"/>
          <w:szCs w:val="22"/>
        </w:rPr>
      </w:pPr>
      <w:r w:rsidRPr="00931433">
        <w:rPr>
          <w:sz w:val="22"/>
          <w:szCs w:val="22"/>
        </w:rPr>
        <w:t>_______ number of paid full-time (permanent) staff</w:t>
      </w:r>
    </w:p>
    <w:p w:rsidR="00931433" w:rsidRPr="00080443" w:rsidRDefault="00931433" w:rsidP="00931433">
      <w:pPr>
        <w:ind w:left="720" w:firstLine="360"/>
        <w:rPr>
          <w:sz w:val="22"/>
          <w:szCs w:val="22"/>
          <w:highlight w:val="yellow"/>
        </w:rPr>
      </w:pPr>
    </w:p>
    <w:p w:rsidR="00931433" w:rsidRPr="005504EC" w:rsidRDefault="00931433" w:rsidP="00931433">
      <w:pPr>
        <w:pStyle w:val="ListParagraph"/>
        <w:ind w:left="1080" w:hanging="360"/>
        <w:rPr>
          <w:sz w:val="22"/>
          <w:szCs w:val="22"/>
        </w:rPr>
      </w:pPr>
      <w:r w:rsidRPr="005504EC">
        <w:rPr>
          <w:sz w:val="22"/>
          <w:szCs w:val="22"/>
        </w:rPr>
        <w:t>b.</w:t>
      </w:r>
      <w:r w:rsidRPr="005504EC">
        <w:rPr>
          <w:sz w:val="22"/>
          <w:szCs w:val="22"/>
        </w:rPr>
        <w:tab/>
        <w:t xml:space="preserve">In </w:t>
      </w:r>
      <w:r w:rsidRPr="005504EC">
        <w:rPr>
          <w:b/>
          <w:sz w:val="22"/>
          <w:szCs w:val="22"/>
        </w:rPr>
        <w:t>2012</w:t>
      </w:r>
      <w:r w:rsidRPr="005504EC">
        <w:rPr>
          <w:sz w:val="22"/>
          <w:szCs w:val="22"/>
        </w:rPr>
        <w:t xml:space="preserve">, approximately how many </w:t>
      </w:r>
      <w:r w:rsidRPr="005504EC">
        <w:rPr>
          <w:b/>
          <w:sz w:val="22"/>
          <w:szCs w:val="22"/>
        </w:rPr>
        <w:t>paid part-time (permanent) staff</w:t>
      </w:r>
      <w:r w:rsidRPr="005504EC">
        <w:rPr>
          <w:sz w:val="22"/>
          <w:szCs w:val="22"/>
        </w:rPr>
        <w:t xml:space="preserve"> do you anticipate having? </w:t>
      </w:r>
    </w:p>
    <w:p w:rsidR="00931433" w:rsidRPr="00080443" w:rsidRDefault="00931433" w:rsidP="00931433">
      <w:pPr>
        <w:pStyle w:val="ListParagraph"/>
        <w:rPr>
          <w:sz w:val="22"/>
          <w:szCs w:val="22"/>
          <w:highlight w:val="yellow"/>
        </w:rPr>
      </w:pPr>
    </w:p>
    <w:p w:rsidR="00931433" w:rsidRPr="00931433" w:rsidRDefault="00931433" w:rsidP="00931433">
      <w:pPr>
        <w:ind w:left="720" w:firstLine="360"/>
        <w:rPr>
          <w:sz w:val="22"/>
          <w:szCs w:val="22"/>
        </w:rPr>
      </w:pPr>
      <w:r w:rsidRPr="00931433">
        <w:rPr>
          <w:sz w:val="22"/>
          <w:szCs w:val="22"/>
        </w:rPr>
        <w:t>_______ number of paid part-time (permanent) staff</w:t>
      </w:r>
    </w:p>
    <w:p w:rsidR="00931433" w:rsidRPr="00080443" w:rsidRDefault="00931433" w:rsidP="00931433">
      <w:pPr>
        <w:ind w:left="720" w:firstLine="360"/>
        <w:rPr>
          <w:sz w:val="22"/>
          <w:szCs w:val="22"/>
          <w:highlight w:val="yellow"/>
        </w:rPr>
      </w:pPr>
    </w:p>
    <w:p w:rsidR="00931433" w:rsidRPr="00931433" w:rsidRDefault="00931433" w:rsidP="00931433">
      <w:pPr>
        <w:ind w:left="1080" w:hanging="360"/>
        <w:rPr>
          <w:sz w:val="22"/>
          <w:szCs w:val="22"/>
        </w:rPr>
      </w:pPr>
      <w:r w:rsidRPr="005504EC">
        <w:rPr>
          <w:sz w:val="22"/>
          <w:szCs w:val="22"/>
        </w:rPr>
        <w:t>c.</w:t>
      </w:r>
      <w:r w:rsidRPr="005504EC">
        <w:rPr>
          <w:sz w:val="22"/>
          <w:szCs w:val="22"/>
        </w:rPr>
        <w:tab/>
        <w:t xml:space="preserve">In </w:t>
      </w:r>
      <w:r w:rsidRPr="005504EC">
        <w:rPr>
          <w:b/>
          <w:sz w:val="22"/>
          <w:szCs w:val="22"/>
        </w:rPr>
        <w:t>2012</w:t>
      </w:r>
      <w:r w:rsidRPr="005504EC">
        <w:rPr>
          <w:sz w:val="22"/>
          <w:szCs w:val="22"/>
        </w:rPr>
        <w:t xml:space="preserve">, approximately how many </w:t>
      </w:r>
      <w:r w:rsidRPr="005504EC">
        <w:rPr>
          <w:b/>
          <w:sz w:val="22"/>
          <w:szCs w:val="22"/>
        </w:rPr>
        <w:t>paid temporary staff</w:t>
      </w:r>
      <w:r w:rsidRPr="005504EC">
        <w:rPr>
          <w:sz w:val="22"/>
          <w:szCs w:val="22"/>
        </w:rPr>
        <w:t xml:space="preserve"> do you anticipate having</w:t>
      </w:r>
      <w:r w:rsidRPr="005504EC">
        <w:rPr>
          <w:b/>
          <w:sz w:val="22"/>
          <w:szCs w:val="22"/>
          <w:u w:val="single"/>
        </w:rPr>
        <w:t xml:space="preserve"> </w:t>
      </w:r>
      <w:r w:rsidRPr="005504EC">
        <w:rPr>
          <w:sz w:val="22"/>
          <w:szCs w:val="22"/>
        </w:rPr>
        <w:t xml:space="preserve">(e.g., workers who come in around election time to help with administrative tasks such as data entry for voter registration, work the customer service hotline, etc.)?  </w:t>
      </w:r>
      <w:r w:rsidRPr="00931433">
        <w:rPr>
          <w:sz w:val="22"/>
          <w:szCs w:val="22"/>
        </w:rPr>
        <w:t>Please do NOT include poll workers.</w:t>
      </w:r>
    </w:p>
    <w:p w:rsidR="00931433" w:rsidRPr="00931433" w:rsidRDefault="00931433" w:rsidP="00931433">
      <w:pPr>
        <w:pStyle w:val="ListParagraph"/>
        <w:ind w:left="0"/>
      </w:pPr>
    </w:p>
    <w:p w:rsidR="00931433" w:rsidRDefault="00931433" w:rsidP="00931433">
      <w:pPr>
        <w:ind w:left="720" w:firstLine="360"/>
        <w:rPr>
          <w:sz w:val="22"/>
          <w:szCs w:val="22"/>
        </w:rPr>
      </w:pPr>
      <w:r w:rsidRPr="00931433">
        <w:rPr>
          <w:sz w:val="22"/>
          <w:szCs w:val="22"/>
        </w:rPr>
        <w:t>_______ number of paid temporary staff</w:t>
      </w:r>
      <w:r>
        <w:rPr>
          <w:sz w:val="22"/>
          <w:szCs w:val="22"/>
        </w:rPr>
        <w:t xml:space="preserve"> </w:t>
      </w:r>
    </w:p>
    <w:p w:rsidR="00931433" w:rsidRDefault="00931433" w:rsidP="00931433"/>
    <w:p w:rsidR="00931433" w:rsidRPr="0091302D" w:rsidRDefault="00931433" w:rsidP="00931433">
      <w:pPr>
        <w:pStyle w:val="ListParagraph"/>
        <w:keepNext/>
        <w:keepLines/>
        <w:numPr>
          <w:ilvl w:val="0"/>
          <w:numId w:val="14"/>
        </w:numPr>
        <w:rPr>
          <w:sz w:val="22"/>
          <w:szCs w:val="22"/>
        </w:rPr>
      </w:pPr>
      <w:r w:rsidRPr="0091302D">
        <w:rPr>
          <w:sz w:val="22"/>
          <w:szCs w:val="22"/>
        </w:rPr>
        <w:t xml:space="preserve">In </w:t>
      </w:r>
      <w:r w:rsidRPr="0091302D">
        <w:rPr>
          <w:b/>
          <w:sz w:val="22"/>
          <w:szCs w:val="22"/>
        </w:rPr>
        <w:t>2012</w:t>
      </w:r>
      <w:r w:rsidRPr="0091302D">
        <w:rPr>
          <w:sz w:val="22"/>
          <w:szCs w:val="22"/>
        </w:rPr>
        <w:t xml:space="preserve"> d</w:t>
      </w:r>
      <w:r>
        <w:rPr>
          <w:sz w:val="22"/>
          <w:szCs w:val="22"/>
        </w:rPr>
        <w:t>o</w:t>
      </w:r>
      <w:r w:rsidRPr="0091302D">
        <w:rPr>
          <w:sz w:val="22"/>
          <w:szCs w:val="22"/>
        </w:rPr>
        <w:t xml:space="preserve"> you anticipate “borrowing” staff from other departments within your local/municipal government to supplement your full-time, part-time, and temporary staff?</w:t>
      </w:r>
    </w:p>
    <w:p w:rsidR="00931433" w:rsidRPr="0091302D" w:rsidRDefault="00931433" w:rsidP="00931433">
      <w:pPr>
        <w:keepNext/>
        <w:keepLines/>
        <w:rPr>
          <w:sz w:val="22"/>
          <w:szCs w:val="22"/>
        </w:rPr>
      </w:pPr>
    </w:p>
    <w:p w:rsidR="00931433" w:rsidRPr="0091302D" w:rsidRDefault="00931433" w:rsidP="00931433">
      <w:pPr>
        <w:pStyle w:val="ListParagraph"/>
        <w:keepNext/>
        <w:keepLines/>
        <w:ind w:left="1260"/>
        <w:rPr>
          <w:sz w:val="22"/>
          <w:szCs w:val="22"/>
        </w:rPr>
      </w:pPr>
      <w:r w:rsidRPr="0091302D">
        <w:rPr>
          <w:sz w:val="22"/>
          <w:szCs w:val="22"/>
        </w:rPr>
        <w:t xml:space="preserve">○   Yes (please indicate </w:t>
      </w:r>
      <w:r>
        <w:rPr>
          <w:sz w:val="22"/>
          <w:szCs w:val="22"/>
        </w:rPr>
        <w:t xml:space="preserve">approximate </w:t>
      </w:r>
      <w:r w:rsidRPr="0091302D">
        <w:rPr>
          <w:sz w:val="22"/>
          <w:szCs w:val="22"/>
        </w:rPr>
        <w:t>number of staff)</w:t>
      </w:r>
      <w:r>
        <w:rPr>
          <w:sz w:val="22"/>
          <w:szCs w:val="22"/>
        </w:rPr>
        <w:t xml:space="preserve">  </w:t>
      </w:r>
      <w:r w:rsidRPr="0091302D">
        <w:rPr>
          <w:sz w:val="22"/>
          <w:szCs w:val="22"/>
        </w:rPr>
        <w:t>___________</w:t>
      </w:r>
    </w:p>
    <w:p w:rsidR="00931433" w:rsidRPr="00F30000" w:rsidRDefault="00931433" w:rsidP="00931433">
      <w:pPr>
        <w:keepNext/>
        <w:keepLines/>
        <w:ind w:left="540" w:firstLine="720"/>
        <w:rPr>
          <w:sz w:val="22"/>
          <w:szCs w:val="22"/>
        </w:rPr>
      </w:pPr>
      <w:r w:rsidRPr="0091302D">
        <w:rPr>
          <w:sz w:val="22"/>
          <w:szCs w:val="22"/>
        </w:rPr>
        <w:t>○   No</w:t>
      </w:r>
    </w:p>
    <w:p w:rsidR="00931433" w:rsidRDefault="00931433" w:rsidP="00931433"/>
    <w:p w:rsidR="00931433" w:rsidRPr="005504EC" w:rsidRDefault="00931433" w:rsidP="00931433">
      <w:pPr>
        <w:ind w:left="540" w:hanging="540"/>
        <w:rPr>
          <w:sz w:val="22"/>
          <w:szCs w:val="22"/>
        </w:rPr>
      </w:pPr>
      <w:r w:rsidRPr="00F30000">
        <w:rPr>
          <w:sz w:val="22"/>
          <w:szCs w:val="22"/>
        </w:rPr>
        <w:t>18.</w:t>
      </w:r>
      <w:r w:rsidRPr="00F30000">
        <w:rPr>
          <w:sz w:val="22"/>
          <w:szCs w:val="22"/>
        </w:rPr>
        <w:tab/>
      </w:r>
      <w:r w:rsidRPr="005504EC">
        <w:rPr>
          <w:sz w:val="22"/>
          <w:szCs w:val="22"/>
        </w:rPr>
        <w:t xml:space="preserve">For the </w:t>
      </w:r>
      <w:r w:rsidRPr="005504EC">
        <w:rPr>
          <w:b/>
          <w:sz w:val="22"/>
          <w:szCs w:val="22"/>
        </w:rPr>
        <w:t>2012 General Election</w:t>
      </w:r>
      <w:r w:rsidRPr="005504EC">
        <w:rPr>
          <w:sz w:val="22"/>
          <w:szCs w:val="22"/>
        </w:rPr>
        <w:t>, approximately how many poll workers/election judges do you anticipate your jurisdiction will use?</w:t>
      </w:r>
    </w:p>
    <w:p w:rsidR="00931433" w:rsidRPr="00080443" w:rsidRDefault="00931433" w:rsidP="00931433">
      <w:pPr>
        <w:rPr>
          <w:sz w:val="22"/>
          <w:szCs w:val="22"/>
          <w:highlight w:val="yellow"/>
        </w:rPr>
      </w:pPr>
    </w:p>
    <w:p w:rsidR="00931433" w:rsidRPr="00931433" w:rsidRDefault="00931433" w:rsidP="00931433">
      <w:pPr>
        <w:ind w:left="720" w:firstLine="360"/>
        <w:rPr>
          <w:sz w:val="22"/>
          <w:szCs w:val="22"/>
        </w:rPr>
      </w:pPr>
      <w:r w:rsidRPr="00931433">
        <w:rPr>
          <w:sz w:val="22"/>
          <w:szCs w:val="22"/>
        </w:rPr>
        <w:t>_______ number of poll workers/election judges</w:t>
      </w:r>
    </w:p>
    <w:p w:rsidR="00931433" w:rsidRPr="00931433" w:rsidRDefault="00931433" w:rsidP="00931433"/>
    <w:p w:rsidR="00931433" w:rsidRPr="00931433" w:rsidRDefault="00931433" w:rsidP="00931433">
      <w:pPr>
        <w:rPr>
          <w:sz w:val="22"/>
          <w:szCs w:val="22"/>
        </w:rPr>
      </w:pPr>
      <w:r w:rsidRPr="00931433">
        <w:rPr>
          <w:b/>
          <w:i/>
          <w:sz w:val="22"/>
          <w:szCs w:val="22"/>
        </w:rPr>
        <w:t>NOTE: For Questions 19 and 20, “poll workers” does not include Chief, Assistant Chief, Judges of Elections, Captains, or Supervisors; only poll workers.</w:t>
      </w:r>
    </w:p>
    <w:p w:rsidR="00931433" w:rsidRPr="00931433" w:rsidRDefault="00931433" w:rsidP="00931433">
      <w:pPr>
        <w:rPr>
          <w:sz w:val="22"/>
          <w:szCs w:val="22"/>
        </w:rPr>
      </w:pPr>
    </w:p>
    <w:p w:rsidR="00931433" w:rsidRPr="00931433" w:rsidRDefault="00931433" w:rsidP="00931433">
      <w:pPr>
        <w:keepNext/>
        <w:keepLines/>
        <w:ind w:left="540" w:hanging="540"/>
        <w:rPr>
          <w:sz w:val="22"/>
          <w:szCs w:val="22"/>
        </w:rPr>
      </w:pPr>
      <w:r w:rsidRPr="00931433">
        <w:rPr>
          <w:sz w:val="22"/>
          <w:szCs w:val="22"/>
        </w:rPr>
        <w:t>19.</w:t>
      </w:r>
      <w:r w:rsidRPr="00931433">
        <w:rPr>
          <w:sz w:val="22"/>
          <w:szCs w:val="22"/>
        </w:rPr>
        <w:tab/>
        <w:t>Are your poll workers paid for their work on Election Day?</w:t>
      </w:r>
    </w:p>
    <w:p w:rsidR="00931433" w:rsidRPr="00931433" w:rsidRDefault="00931433" w:rsidP="00931433">
      <w:pPr>
        <w:keepNext/>
        <w:keepLines/>
        <w:rPr>
          <w:sz w:val="22"/>
          <w:szCs w:val="22"/>
        </w:rPr>
      </w:pPr>
    </w:p>
    <w:p w:rsidR="00931433" w:rsidRPr="00931433" w:rsidRDefault="00931433" w:rsidP="00931433">
      <w:pPr>
        <w:keepNext/>
        <w:keepLines/>
        <w:ind w:left="720"/>
        <w:rPr>
          <w:sz w:val="22"/>
          <w:szCs w:val="22"/>
        </w:rPr>
      </w:pPr>
      <w:r w:rsidRPr="00931433">
        <w:rPr>
          <w:sz w:val="22"/>
          <w:szCs w:val="22"/>
        </w:rPr>
        <w:t>○  Yes – Continue to question 19a</w:t>
      </w:r>
    </w:p>
    <w:p w:rsidR="00931433" w:rsidRPr="00931433" w:rsidRDefault="00931433" w:rsidP="00931433">
      <w:pPr>
        <w:keepNext/>
        <w:keepLines/>
        <w:ind w:left="720"/>
        <w:rPr>
          <w:sz w:val="22"/>
          <w:szCs w:val="22"/>
        </w:rPr>
      </w:pPr>
      <w:r w:rsidRPr="00931433">
        <w:rPr>
          <w:sz w:val="22"/>
          <w:szCs w:val="22"/>
        </w:rPr>
        <w:t>○  No – Skip to question 20</w:t>
      </w:r>
    </w:p>
    <w:p w:rsidR="00931433" w:rsidRPr="00931433" w:rsidRDefault="00931433" w:rsidP="00931433">
      <w:pPr>
        <w:rPr>
          <w:sz w:val="22"/>
          <w:szCs w:val="22"/>
        </w:rPr>
      </w:pPr>
    </w:p>
    <w:p w:rsidR="00931433" w:rsidRPr="00931433" w:rsidRDefault="00931433" w:rsidP="00931433">
      <w:pPr>
        <w:rPr>
          <w:sz w:val="22"/>
          <w:szCs w:val="22"/>
        </w:rPr>
      </w:pPr>
    </w:p>
    <w:p w:rsidR="00931433" w:rsidRPr="00931433" w:rsidRDefault="00931433" w:rsidP="00931433">
      <w:pPr>
        <w:keepNext/>
        <w:keepLines/>
        <w:ind w:left="1260" w:hanging="540"/>
        <w:rPr>
          <w:sz w:val="22"/>
          <w:szCs w:val="22"/>
        </w:rPr>
      </w:pPr>
      <w:r w:rsidRPr="00931433">
        <w:rPr>
          <w:sz w:val="22"/>
          <w:szCs w:val="22"/>
        </w:rPr>
        <w:t>19a.</w:t>
      </w:r>
      <w:r w:rsidRPr="00931433">
        <w:rPr>
          <w:sz w:val="22"/>
          <w:szCs w:val="22"/>
        </w:rPr>
        <w:tab/>
        <w:t xml:space="preserve">How much are your poll workers paid for their work on Election Day? </w:t>
      </w:r>
    </w:p>
    <w:p w:rsidR="00931433" w:rsidRPr="00931433" w:rsidRDefault="00931433" w:rsidP="00931433">
      <w:pPr>
        <w:ind w:left="1080" w:hanging="540"/>
        <w:rPr>
          <w:sz w:val="22"/>
          <w:szCs w:val="22"/>
        </w:rPr>
      </w:pPr>
      <w:r w:rsidRPr="00931433">
        <w:rPr>
          <w:sz w:val="22"/>
          <w:szCs w:val="22"/>
        </w:rPr>
        <w:t xml:space="preserve">    </w:t>
      </w:r>
    </w:p>
    <w:p w:rsidR="00931433" w:rsidRPr="00931433" w:rsidRDefault="00931433" w:rsidP="00931433">
      <w:pPr>
        <w:spacing w:after="60"/>
        <w:ind w:left="1440"/>
        <w:rPr>
          <w:sz w:val="22"/>
          <w:szCs w:val="22"/>
        </w:rPr>
      </w:pPr>
      <w:r w:rsidRPr="00931433">
        <w:rPr>
          <w:sz w:val="22"/>
          <w:szCs w:val="22"/>
        </w:rPr>
        <w:t>○  One-time set stipend of $________</w:t>
      </w:r>
    </w:p>
    <w:p w:rsidR="00931433" w:rsidRPr="00931433" w:rsidRDefault="00931433" w:rsidP="00931433">
      <w:pPr>
        <w:spacing w:after="60"/>
        <w:ind w:left="1440"/>
        <w:rPr>
          <w:sz w:val="22"/>
          <w:szCs w:val="22"/>
        </w:rPr>
      </w:pPr>
      <w:r w:rsidRPr="00931433">
        <w:rPr>
          <w:sz w:val="22"/>
          <w:szCs w:val="22"/>
        </w:rPr>
        <w:t>○  Hourly rate in the amount of $___________per hour</w:t>
      </w:r>
    </w:p>
    <w:p w:rsidR="00931433" w:rsidRPr="00931433" w:rsidRDefault="00931433" w:rsidP="00931433">
      <w:pPr>
        <w:rPr>
          <w:sz w:val="22"/>
          <w:szCs w:val="22"/>
        </w:rPr>
      </w:pPr>
    </w:p>
    <w:p w:rsidR="00931433" w:rsidRPr="00931433" w:rsidRDefault="00931433" w:rsidP="00931433">
      <w:pPr>
        <w:ind w:left="720" w:hanging="720"/>
        <w:rPr>
          <w:sz w:val="22"/>
          <w:szCs w:val="22"/>
        </w:rPr>
      </w:pPr>
      <w:r w:rsidRPr="00931433">
        <w:rPr>
          <w:sz w:val="22"/>
          <w:szCs w:val="22"/>
        </w:rPr>
        <w:t>20.</w:t>
      </w:r>
      <w:r w:rsidRPr="00931433">
        <w:rPr>
          <w:sz w:val="22"/>
          <w:szCs w:val="22"/>
        </w:rPr>
        <w:tab/>
        <w:t>Are your poll workers paid for training?</w:t>
      </w:r>
    </w:p>
    <w:p w:rsidR="00931433" w:rsidRPr="00931433" w:rsidRDefault="00931433" w:rsidP="00931433">
      <w:pPr>
        <w:ind w:left="720" w:hanging="720"/>
        <w:rPr>
          <w:sz w:val="22"/>
          <w:szCs w:val="22"/>
        </w:rPr>
      </w:pPr>
    </w:p>
    <w:p w:rsidR="00931433" w:rsidRPr="00931433" w:rsidRDefault="00931433" w:rsidP="00931433">
      <w:pPr>
        <w:keepNext/>
        <w:keepLines/>
        <w:ind w:left="720"/>
        <w:rPr>
          <w:sz w:val="22"/>
          <w:szCs w:val="22"/>
        </w:rPr>
      </w:pPr>
      <w:r w:rsidRPr="00931433">
        <w:rPr>
          <w:sz w:val="22"/>
          <w:szCs w:val="22"/>
        </w:rPr>
        <w:t>○  Yes – Continue to question 20a</w:t>
      </w:r>
    </w:p>
    <w:p w:rsidR="00931433" w:rsidRPr="00931433" w:rsidRDefault="00931433" w:rsidP="00931433">
      <w:pPr>
        <w:keepNext/>
        <w:keepLines/>
        <w:ind w:left="720"/>
        <w:rPr>
          <w:sz w:val="22"/>
          <w:szCs w:val="22"/>
        </w:rPr>
      </w:pPr>
      <w:r w:rsidRPr="00931433">
        <w:rPr>
          <w:sz w:val="22"/>
          <w:szCs w:val="22"/>
        </w:rPr>
        <w:t>○  No – Skip to question 21</w:t>
      </w:r>
    </w:p>
    <w:p w:rsidR="00931433" w:rsidRPr="00931433" w:rsidRDefault="00931433" w:rsidP="00931433">
      <w:pPr>
        <w:rPr>
          <w:sz w:val="22"/>
          <w:szCs w:val="22"/>
        </w:rPr>
      </w:pPr>
    </w:p>
    <w:p w:rsidR="00931433" w:rsidRPr="00931433" w:rsidRDefault="00931433" w:rsidP="00931433">
      <w:pPr>
        <w:rPr>
          <w:sz w:val="22"/>
          <w:szCs w:val="22"/>
        </w:rPr>
      </w:pPr>
    </w:p>
    <w:p w:rsidR="00931433" w:rsidRPr="00931433" w:rsidRDefault="00931433" w:rsidP="00931433">
      <w:pPr>
        <w:keepNext/>
        <w:keepLines/>
        <w:ind w:left="1260" w:hanging="540"/>
        <w:rPr>
          <w:sz w:val="22"/>
          <w:szCs w:val="22"/>
        </w:rPr>
      </w:pPr>
      <w:r w:rsidRPr="00931433">
        <w:rPr>
          <w:sz w:val="22"/>
          <w:szCs w:val="22"/>
        </w:rPr>
        <w:t>20a.</w:t>
      </w:r>
      <w:r w:rsidRPr="00931433">
        <w:rPr>
          <w:sz w:val="22"/>
          <w:szCs w:val="22"/>
        </w:rPr>
        <w:tab/>
        <w:t>How much are your poll workers paid for training?</w:t>
      </w:r>
    </w:p>
    <w:p w:rsidR="00931433" w:rsidRPr="00931433" w:rsidRDefault="00931433" w:rsidP="00931433">
      <w:pPr>
        <w:ind w:left="1080" w:hanging="540"/>
        <w:rPr>
          <w:sz w:val="22"/>
          <w:szCs w:val="22"/>
        </w:rPr>
      </w:pPr>
      <w:r w:rsidRPr="00931433">
        <w:rPr>
          <w:sz w:val="22"/>
          <w:szCs w:val="22"/>
        </w:rPr>
        <w:t xml:space="preserve">    </w:t>
      </w:r>
    </w:p>
    <w:p w:rsidR="00931433" w:rsidRPr="00931433" w:rsidRDefault="00931433" w:rsidP="00931433">
      <w:pPr>
        <w:spacing w:after="60"/>
        <w:ind w:left="1440"/>
        <w:rPr>
          <w:sz w:val="22"/>
          <w:szCs w:val="22"/>
        </w:rPr>
      </w:pPr>
      <w:r w:rsidRPr="00931433">
        <w:rPr>
          <w:sz w:val="22"/>
          <w:szCs w:val="22"/>
        </w:rPr>
        <w:t>○  One-time set stipend of $________</w:t>
      </w:r>
    </w:p>
    <w:p w:rsidR="00931433" w:rsidRPr="00931433" w:rsidRDefault="00931433" w:rsidP="00931433">
      <w:pPr>
        <w:spacing w:after="60"/>
        <w:ind w:left="1440"/>
        <w:rPr>
          <w:sz w:val="22"/>
          <w:szCs w:val="22"/>
        </w:rPr>
      </w:pPr>
      <w:r w:rsidRPr="00931433">
        <w:rPr>
          <w:sz w:val="22"/>
          <w:szCs w:val="22"/>
        </w:rPr>
        <w:t>○  Hourly rate in the amount of $___________per hour</w:t>
      </w:r>
    </w:p>
    <w:p w:rsidR="00931433" w:rsidRPr="00F30000" w:rsidRDefault="00931433" w:rsidP="00931433">
      <w:pPr>
        <w:spacing w:after="60"/>
        <w:ind w:left="1440"/>
        <w:rPr>
          <w:sz w:val="22"/>
          <w:szCs w:val="22"/>
        </w:rPr>
      </w:pPr>
      <w:r w:rsidRPr="003832B1">
        <w:rPr>
          <w:sz w:val="22"/>
          <w:szCs w:val="22"/>
        </w:rPr>
        <w:t>○  Payment in question 19a includes training pay</w:t>
      </w:r>
    </w:p>
    <w:p w:rsidR="00931433" w:rsidRPr="00F30000" w:rsidRDefault="00931433" w:rsidP="00931433">
      <w:pPr>
        <w:spacing w:after="60"/>
        <w:ind w:left="1440"/>
        <w:rPr>
          <w:sz w:val="22"/>
          <w:szCs w:val="22"/>
        </w:rPr>
      </w:pPr>
    </w:p>
    <w:p w:rsidR="00931433" w:rsidRPr="00F30000" w:rsidRDefault="00931433" w:rsidP="00931433">
      <w:pPr>
        <w:keepNext/>
        <w:keepLines/>
        <w:ind w:left="540" w:hanging="540"/>
        <w:rPr>
          <w:sz w:val="22"/>
          <w:szCs w:val="22"/>
        </w:rPr>
      </w:pPr>
      <w:r>
        <w:rPr>
          <w:sz w:val="22"/>
          <w:szCs w:val="22"/>
        </w:rPr>
        <w:t>21</w:t>
      </w:r>
      <w:r w:rsidRPr="00F30000">
        <w:rPr>
          <w:sz w:val="22"/>
          <w:szCs w:val="22"/>
        </w:rPr>
        <w:t>.</w:t>
      </w:r>
      <w:r w:rsidRPr="00F30000">
        <w:rPr>
          <w:sz w:val="22"/>
          <w:szCs w:val="22"/>
        </w:rPr>
        <w:tab/>
        <w:t>Please indicate which recruiting sources you use to obtain poll workers for General Elections. For each source used, please indicate how successful the source has been for you in obtaining poll workers.</w:t>
      </w:r>
    </w:p>
    <w:p w:rsidR="00931433" w:rsidRDefault="00931433" w:rsidP="00931433">
      <w:pPr>
        <w:keepNext/>
        <w:keepLines/>
      </w:pPr>
    </w:p>
    <w:tbl>
      <w:tblPr>
        <w:tblStyle w:val="TableGrid"/>
        <w:tblW w:w="9810" w:type="dxa"/>
        <w:tblInd w:w="378" w:type="dxa"/>
        <w:tblLayout w:type="fixed"/>
        <w:tblLook w:val="04A0" w:firstRow="1" w:lastRow="0" w:firstColumn="1" w:lastColumn="0" w:noHBand="0" w:noVBand="1"/>
      </w:tblPr>
      <w:tblGrid>
        <w:gridCol w:w="3150"/>
        <w:gridCol w:w="900"/>
        <w:gridCol w:w="810"/>
        <w:gridCol w:w="1260"/>
        <w:gridCol w:w="1170"/>
        <w:gridCol w:w="1170"/>
        <w:gridCol w:w="1350"/>
      </w:tblGrid>
      <w:tr w:rsidR="00931433" w:rsidTr="00931433">
        <w:tc>
          <w:tcPr>
            <w:tcW w:w="3150" w:type="dxa"/>
            <w:vMerge w:val="restart"/>
            <w:shd w:val="clear" w:color="auto" w:fill="D9D9D9" w:themeFill="background1" w:themeFillShade="D9"/>
            <w:vAlign w:val="center"/>
          </w:tcPr>
          <w:p w:rsidR="00931433" w:rsidRPr="00E86280" w:rsidRDefault="00931433" w:rsidP="00931433">
            <w:pPr>
              <w:keepNext/>
              <w:keepLines/>
              <w:rPr>
                <w:sz w:val="22"/>
                <w:szCs w:val="22"/>
              </w:rPr>
            </w:pPr>
            <w:r w:rsidRPr="00E86280">
              <w:rPr>
                <w:sz w:val="22"/>
                <w:szCs w:val="22"/>
              </w:rPr>
              <w:t>Recruiting Source</w:t>
            </w:r>
          </w:p>
        </w:tc>
        <w:tc>
          <w:tcPr>
            <w:tcW w:w="1710" w:type="dxa"/>
            <w:gridSpan w:val="2"/>
            <w:shd w:val="clear" w:color="auto" w:fill="D9D9D9" w:themeFill="background1" w:themeFillShade="D9"/>
            <w:vAlign w:val="center"/>
          </w:tcPr>
          <w:p w:rsidR="00931433" w:rsidRPr="0091302D" w:rsidRDefault="00931433" w:rsidP="00931433">
            <w:pPr>
              <w:keepNext/>
              <w:keepLines/>
              <w:jc w:val="center"/>
              <w:rPr>
                <w:sz w:val="22"/>
                <w:szCs w:val="22"/>
              </w:rPr>
            </w:pPr>
            <w:r w:rsidRPr="0091302D">
              <w:rPr>
                <w:sz w:val="22"/>
                <w:szCs w:val="22"/>
              </w:rPr>
              <w:t>Do you use this source?</w:t>
            </w:r>
          </w:p>
        </w:tc>
        <w:tc>
          <w:tcPr>
            <w:tcW w:w="4950" w:type="dxa"/>
            <w:gridSpan w:val="4"/>
            <w:shd w:val="clear" w:color="auto" w:fill="D9D9D9" w:themeFill="background1" w:themeFillShade="D9"/>
          </w:tcPr>
          <w:p w:rsidR="00931433" w:rsidRPr="0091302D" w:rsidRDefault="00931433" w:rsidP="00931433">
            <w:pPr>
              <w:keepNext/>
              <w:keepLines/>
              <w:jc w:val="center"/>
              <w:rPr>
                <w:sz w:val="22"/>
                <w:szCs w:val="22"/>
              </w:rPr>
            </w:pPr>
            <w:r w:rsidRPr="0091302D">
              <w:rPr>
                <w:sz w:val="22"/>
                <w:szCs w:val="22"/>
              </w:rPr>
              <w:t>If you use this source, rate successfulness</w:t>
            </w:r>
          </w:p>
        </w:tc>
      </w:tr>
      <w:tr w:rsidR="00931433" w:rsidTr="00931433">
        <w:tc>
          <w:tcPr>
            <w:tcW w:w="3150" w:type="dxa"/>
            <w:vMerge/>
            <w:shd w:val="clear" w:color="auto" w:fill="D9D9D9" w:themeFill="background1" w:themeFillShade="D9"/>
            <w:vAlign w:val="center"/>
          </w:tcPr>
          <w:p w:rsidR="00931433" w:rsidRPr="00E86280" w:rsidRDefault="00931433" w:rsidP="00931433">
            <w:pPr>
              <w:keepNext/>
              <w:keepLines/>
              <w:rPr>
                <w:sz w:val="22"/>
                <w:szCs w:val="22"/>
              </w:rPr>
            </w:pPr>
          </w:p>
        </w:tc>
        <w:tc>
          <w:tcPr>
            <w:tcW w:w="900" w:type="dxa"/>
            <w:shd w:val="clear" w:color="auto" w:fill="F2F2F2" w:themeFill="background1" w:themeFillShade="F2"/>
            <w:vAlign w:val="center"/>
          </w:tcPr>
          <w:p w:rsidR="00931433" w:rsidRPr="0091302D" w:rsidRDefault="00931433" w:rsidP="00931433">
            <w:pPr>
              <w:keepNext/>
              <w:keepLines/>
              <w:jc w:val="center"/>
              <w:rPr>
                <w:sz w:val="22"/>
                <w:szCs w:val="22"/>
              </w:rPr>
            </w:pPr>
            <w:r w:rsidRPr="0091302D">
              <w:rPr>
                <w:sz w:val="22"/>
                <w:szCs w:val="22"/>
              </w:rPr>
              <w:t>YES</w:t>
            </w:r>
          </w:p>
        </w:tc>
        <w:tc>
          <w:tcPr>
            <w:tcW w:w="810" w:type="dxa"/>
            <w:shd w:val="clear" w:color="auto" w:fill="F2F2F2" w:themeFill="background1" w:themeFillShade="F2"/>
            <w:vAlign w:val="center"/>
          </w:tcPr>
          <w:p w:rsidR="00931433" w:rsidRPr="0091302D" w:rsidRDefault="00931433" w:rsidP="00931433">
            <w:pPr>
              <w:keepNext/>
              <w:keepLines/>
              <w:jc w:val="center"/>
              <w:rPr>
                <w:sz w:val="22"/>
                <w:szCs w:val="22"/>
              </w:rPr>
            </w:pPr>
            <w:r w:rsidRPr="0091302D">
              <w:rPr>
                <w:sz w:val="22"/>
                <w:szCs w:val="22"/>
              </w:rPr>
              <w:t>NO</w:t>
            </w:r>
          </w:p>
        </w:tc>
        <w:tc>
          <w:tcPr>
            <w:tcW w:w="1260" w:type="dxa"/>
            <w:shd w:val="clear" w:color="auto" w:fill="F2F2F2" w:themeFill="background1" w:themeFillShade="F2"/>
          </w:tcPr>
          <w:p w:rsidR="00931433" w:rsidRPr="0091302D" w:rsidRDefault="00931433" w:rsidP="00931433">
            <w:pPr>
              <w:keepNext/>
              <w:keepLines/>
              <w:jc w:val="center"/>
              <w:rPr>
                <w:sz w:val="22"/>
                <w:szCs w:val="22"/>
              </w:rPr>
            </w:pPr>
            <w:r w:rsidRPr="0091302D">
              <w:rPr>
                <w:sz w:val="22"/>
                <w:szCs w:val="22"/>
              </w:rPr>
              <w:t>Very Successful</w:t>
            </w:r>
          </w:p>
        </w:tc>
        <w:tc>
          <w:tcPr>
            <w:tcW w:w="1170" w:type="dxa"/>
            <w:shd w:val="clear" w:color="auto" w:fill="F2F2F2" w:themeFill="background1" w:themeFillShade="F2"/>
          </w:tcPr>
          <w:p w:rsidR="00931433" w:rsidRPr="0091302D" w:rsidRDefault="00931433" w:rsidP="00931433">
            <w:pPr>
              <w:keepNext/>
              <w:keepLines/>
              <w:jc w:val="center"/>
              <w:rPr>
                <w:sz w:val="22"/>
                <w:szCs w:val="22"/>
              </w:rPr>
            </w:pPr>
            <w:r w:rsidRPr="0091302D">
              <w:rPr>
                <w:sz w:val="22"/>
                <w:szCs w:val="22"/>
              </w:rPr>
              <w:t>Successful</w:t>
            </w:r>
          </w:p>
        </w:tc>
        <w:tc>
          <w:tcPr>
            <w:tcW w:w="1170" w:type="dxa"/>
            <w:shd w:val="clear" w:color="auto" w:fill="F2F2F2" w:themeFill="background1" w:themeFillShade="F2"/>
          </w:tcPr>
          <w:p w:rsidR="00931433" w:rsidRPr="0091302D" w:rsidRDefault="00931433" w:rsidP="00931433">
            <w:pPr>
              <w:keepNext/>
              <w:keepLines/>
              <w:jc w:val="center"/>
              <w:rPr>
                <w:sz w:val="22"/>
                <w:szCs w:val="22"/>
              </w:rPr>
            </w:pPr>
            <w:r w:rsidRPr="0091302D">
              <w:rPr>
                <w:sz w:val="22"/>
                <w:szCs w:val="22"/>
              </w:rPr>
              <w:t>Somewhat Successful</w:t>
            </w:r>
          </w:p>
        </w:tc>
        <w:tc>
          <w:tcPr>
            <w:tcW w:w="1350" w:type="dxa"/>
            <w:shd w:val="clear" w:color="auto" w:fill="F2F2F2" w:themeFill="background1" w:themeFillShade="F2"/>
          </w:tcPr>
          <w:p w:rsidR="00931433" w:rsidRPr="0091302D" w:rsidRDefault="00931433" w:rsidP="00931433">
            <w:pPr>
              <w:keepNext/>
              <w:keepLines/>
              <w:jc w:val="center"/>
              <w:rPr>
                <w:sz w:val="22"/>
                <w:szCs w:val="22"/>
              </w:rPr>
            </w:pPr>
            <w:r w:rsidRPr="0091302D">
              <w:rPr>
                <w:sz w:val="22"/>
                <w:szCs w:val="22"/>
              </w:rPr>
              <w:t>Not Successful</w:t>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Classified ads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at college campuses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at high schools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through website</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through local businesses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through volunteer organizations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spacing w:before="60" w:after="60"/>
              <w:rPr>
                <w:sz w:val="22"/>
                <w:szCs w:val="22"/>
              </w:rPr>
            </w:pPr>
            <w:r w:rsidRPr="00E86280">
              <w:rPr>
                <w:sz w:val="22"/>
                <w:szCs w:val="22"/>
              </w:rPr>
              <w:t>Recruiting through other government agencies/departments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91302D" w:rsidRDefault="00931433" w:rsidP="00931433">
            <w:pPr>
              <w:keepNext/>
              <w:keepLines/>
              <w:spacing w:before="60" w:after="60"/>
              <w:rPr>
                <w:sz w:val="22"/>
                <w:szCs w:val="22"/>
              </w:rPr>
            </w:pPr>
            <w:r w:rsidRPr="0091302D">
              <w:rPr>
                <w:sz w:val="22"/>
                <w:szCs w:val="22"/>
              </w:rPr>
              <w:t>Recruiting through word of mouth (e.g., current poll workers encourage friends/coworkers to volunteer)</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91302D" w:rsidRDefault="00931433" w:rsidP="00931433">
            <w:pPr>
              <w:keepNext/>
              <w:keepLines/>
              <w:spacing w:before="60" w:after="60"/>
              <w:rPr>
                <w:sz w:val="22"/>
                <w:szCs w:val="22"/>
              </w:rPr>
            </w:pPr>
            <w:r w:rsidRPr="0091302D">
              <w:rPr>
                <w:sz w:val="22"/>
                <w:szCs w:val="22"/>
              </w:rPr>
              <w:t>Responding to requests from individuals or groups regarding becoming poll workers</w:t>
            </w:r>
          </w:p>
        </w:tc>
        <w:tc>
          <w:tcPr>
            <w:tcW w:w="90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rPr>
                <w:sz w:val="22"/>
                <w:szCs w:val="22"/>
              </w:rPr>
            </w:pPr>
            <w:r w:rsidRPr="00E86280">
              <w:rPr>
                <w:sz w:val="22"/>
                <w:szCs w:val="22"/>
              </w:rPr>
              <w:t>Other (please specify)</w:t>
            </w:r>
          </w:p>
          <w:p w:rsidR="00931433" w:rsidRPr="00E86280" w:rsidRDefault="00931433" w:rsidP="00931433">
            <w:pPr>
              <w:keepNext/>
              <w:keepLines/>
              <w:rPr>
                <w:sz w:val="22"/>
                <w:szCs w:val="22"/>
              </w:rPr>
            </w:pPr>
            <w:r w:rsidRPr="00E86280">
              <w:rPr>
                <w:sz w:val="22"/>
                <w:szCs w:val="22"/>
              </w:rPr>
              <w:t>________________________</w:t>
            </w:r>
          </w:p>
          <w:p w:rsidR="00931433" w:rsidRPr="00E86280" w:rsidRDefault="00931433" w:rsidP="00931433">
            <w:pPr>
              <w:keepNext/>
              <w:keepLines/>
              <w:rPr>
                <w:sz w:val="22"/>
                <w:szCs w:val="22"/>
              </w:rPr>
            </w:pPr>
          </w:p>
        </w:tc>
        <w:tc>
          <w:tcPr>
            <w:tcW w:w="90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r>
      <w:tr w:rsidR="00931433" w:rsidTr="00931433">
        <w:tc>
          <w:tcPr>
            <w:tcW w:w="3150" w:type="dxa"/>
          </w:tcPr>
          <w:p w:rsidR="00931433" w:rsidRPr="00E86280" w:rsidRDefault="00931433" w:rsidP="00931433">
            <w:pPr>
              <w:keepNext/>
              <w:keepLines/>
              <w:rPr>
                <w:sz w:val="22"/>
                <w:szCs w:val="22"/>
              </w:rPr>
            </w:pPr>
            <w:r w:rsidRPr="00E86280">
              <w:rPr>
                <w:sz w:val="22"/>
                <w:szCs w:val="22"/>
              </w:rPr>
              <w:t>Other (please specify)</w:t>
            </w:r>
          </w:p>
          <w:p w:rsidR="00931433" w:rsidRPr="00E86280" w:rsidRDefault="00931433" w:rsidP="00931433">
            <w:pPr>
              <w:keepNext/>
              <w:keepLines/>
              <w:rPr>
                <w:sz w:val="22"/>
                <w:szCs w:val="22"/>
              </w:rPr>
            </w:pPr>
            <w:r w:rsidRPr="00E86280">
              <w:rPr>
                <w:sz w:val="22"/>
                <w:szCs w:val="22"/>
              </w:rPr>
              <w:t>________________________</w:t>
            </w:r>
          </w:p>
          <w:p w:rsidR="00931433" w:rsidRPr="00E86280" w:rsidRDefault="00931433" w:rsidP="00931433">
            <w:pPr>
              <w:keepNext/>
              <w:keepLines/>
              <w:rPr>
                <w:sz w:val="22"/>
                <w:szCs w:val="22"/>
              </w:rPr>
            </w:pPr>
          </w:p>
        </w:tc>
        <w:tc>
          <w:tcPr>
            <w:tcW w:w="90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81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26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7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350"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r>
    </w:tbl>
    <w:p w:rsidR="00931433" w:rsidRDefault="00931433" w:rsidP="00931433">
      <w:pPr>
        <w:keepNext/>
        <w:keepLines/>
      </w:pPr>
    </w:p>
    <w:p w:rsidR="00931433" w:rsidRDefault="00931433" w:rsidP="00931433"/>
    <w:p w:rsidR="00931433" w:rsidRDefault="00931433" w:rsidP="00931433"/>
    <w:p w:rsidR="00931433" w:rsidRPr="009C0944" w:rsidRDefault="00931433" w:rsidP="00931433">
      <w:pPr>
        <w:ind w:left="720" w:hanging="720"/>
        <w:rPr>
          <w:sz w:val="22"/>
          <w:szCs w:val="22"/>
        </w:rPr>
      </w:pPr>
      <w:r>
        <w:rPr>
          <w:sz w:val="22"/>
          <w:szCs w:val="22"/>
        </w:rPr>
        <w:t>22.</w:t>
      </w:r>
      <w:r>
        <w:rPr>
          <w:sz w:val="22"/>
          <w:szCs w:val="22"/>
        </w:rPr>
        <w:tab/>
      </w:r>
      <w:r w:rsidRPr="009C0944">
        <w:rPr>
          <w:sz w:val="22"/>
          <w:szCs w:val="22"/>
        </w:rPr>
        <w:t>In general, how easy or difficult is it for your jurisdiction to obtain a sufficient number of poll workers for general election cycles?</w:t>
      </w:r>
    </w:p>
    <w:p w:rsidR="00931433" w:rsidRPr="00F30000" w:rsidRDefault="00931433" w:rsidP="00931433">
      <w:pPr>
        <w:rPr>
          <w:sz w:val="22"/>
          <w:szCs w:val="22"/>
        </w:rPr>
      </w:pPr>
    </w:p>
    <w:p w:rsidR="00931433" w:rsidRPr="00F30000" w:rsidRDefault="00931433" w:rsidP="00931433">
      <w:pPr>
        <w:ind w:left="720"/>
        <w:rPr>
          <w:sz w:val="22"/>
          <w:szCs w:val="22"/>
        </w:rPr>
      </w:pPr>
      <w:r w:rsidRPr="00F30000">
        <w:rPr>
          <w:sz w:val="22"/>
          <w:szCs w:val="22"/>
        </w:rPr>
        <w:t xml:space="preserve">○   Very easy </w:t>
      </w:r>
    </w:p>
    <w:p w:rsidR="00931433" w:rsidRPr="00F30000" w:rsidRDefault="00931433" w:rsidP="00931433">
      <w:pPr>
        <w:ind w:left="720"/>
        <w:rPr>
          <w:sz w:val="22"/>
          <w:szCs w:val="22"/>
        </w:rPr>
      </w:pPr>
      <w:r w:rsidRPr="00F30000">
        <w:rPr>
          <w:sz w:val="22"/>
          <w:szCs w:val="22"/>
        </w:rPr>
        <w:t>○   Somewhat easy</w:t>
      </w:r>
    </w:p>
    <w:p w:rsidR="00931433" w:rsidRPr="00F30000" w:rsidRDefault="00931433" w:rsidP="00931433">
      <w:pPr>
        <w:ind w:left="720"/>
        <w:rPr>
          <w:sz w:val="22"/>
          <w:szCs w:val="22"/>
        </w:rPr>
      </w:pPr>
      <w:r w:rsidRPr="00F30000">
        <w:rPr>
          <w:sz w:val="22"/>
          <w:szCs w:val="22"/>
        </w:rPr>
        <w:t>○   Neither easy nor difficult</w:t>
      </w:r>
    </w:p>
    <w:p w:rsidR="00931433" w:rsidRPr="00F30000" w:rsidRDefault="00931433" w:rsidP="00931433">
      <w:pPr>
        <w:ind w:left="720"/>
        <w:rPr>
          <w:sz w:val="22"/>
          <w:szCs w:val="22"/>
        </w:rPr>
      </w:pPr>
      <w:r w:rsidRPr="00F30000">
        <w:rPr>
          <w:sz w:val="22"/>
          <w:szCs w:val="22"/>
        </w:rPr>
        <w:t>○   Somewhat difficult</w:t>
      </w:r>
    </w:p>
    <w:p w:rsidR="00931433" w:rsidRPr="00F30000" w:rsidRDefault="00931433" w:rsidP="00931433">
      <w:pPr>
        <w:ind w:left="720"/>
        <w:rPr>
          <w:sz w:val="22"/>
          <w:szCs w:val="22"/>
        </w:rPr>
      </w:pPr>
      <w:r w:rsidRPr="00F30000">
        <w:rPr>
          <w:sz w:val="22"/>
          <w:szCs w:val="22"/>
        </w:rPr>
        <w:t>○   Very difficult</w:t>
      </w:r>
    </w:p>
    <w:p w:rsidR="00931433" w:rsidRPr="00F30000" w:rsidRDefault="00931433" w:rsidP="00931433">
      <w:pPr>
        <w:ind w:left="720"/>
        <w:rPr>
          <w:sz w:val="22"/>
          <w:szCs w:val="22"/>
        </w:rPr>
      </w:pPr>
    </w:p>
    <w:p w:rsidR="00931433" w:rsidRPr="009C0944" w:rsidRDefault="00931433" w:rsidP="00931433">
      <w:pPr>
        <w:keepNext/>
        <w:keepLines/>
        <w:ind w:left="720" w:hanging="720"/>
        <w:rPr>
          <w:sz w:val="22"/>
          <w:szCs w:val="22"/>
        </w:rPr>
      </w:pPr>
      <w:r>
        <w:rPr>
          <w:sz w:val="22"/>
          <w:szCs w:val="22"/>
        </w:rPr>
        <w:t>23.</w:t>
      </w:r>
      <w:r>
        <w:rPr>
          <w:sz w:val="22"/>
          <w:szCs w:val="22"/>
        </w:rPr>
        <w:tab/>
      </w:r>
      <w:r w:rsidRPr="009C0944">
        <w:rPr>
          <w:sz w:val="22"/>
          <w:szCs w:val="22"/>
        </w:rPr>
        <w:t>For each of the following, please indicate how much of a problem it presents in obtaining a sufficient number of poll workers for general election cycles?</w:t>
      </w:r>
    </w:p>
    <w:p w:rsidR="00931433" w:rsidRDefault="00931433" w:rsidP="00931433">
      <w:pPr>
        <w:keepNext/>
        <w:keepLines/>
      </w:pPr>
    </w:p>
    <w:tbl>
      <w:tblPr>
        <w:tblStyle w:val="TableGrid"/>
        <w:tblW w:w="8453" w:type="dxa"/>
        <w:tblInd w:w="738" w:type="dxa"/>
        <w:tblLook w:val="04A0" w:firstRow="1" w:lastRow="0" w:firstColumn="1" w:lastColumn="0" w:noHBand="0" w:noVBand="1"/>
      </w:tblPr>
      <w:tblGrid>
        <w:gridCol w:w="4296"/>
        <w:gridCol w:w="1016"/>
        <w:gridCol w:w="1109"/>
        <w:gridCol w:w="1016"/>
        <w:gridCol w:w="1016"/>
      </w:tblGrid>
      <w:tr w:rsidR="00931433" w:rsidTr="00931433">
        <w:tc>
          <w:tcPr>
            <w:tcW w:w="4296" w:type="dxa"/>
            <w:tcBorders>
              <w:top w:val="nil"/>
              <w:left w:val="nil"/>
            </w:tcBorders>
          </w:tcPr>
          <w:p w:rsidR="00931433" w:rsidRPr="00E86280" w:rsidRDefault="00931433" w:rsidP="00931433">
            <w:pPr>
              <w:keepNext/>
              <w:keepLines/>
              <w:rPr>
                <w:sz w:val="22"/>
                <w:szCs w:val="22"/>
              </w:rPr>
            </w:pPr>
          </w:p>
        </w:tc>
        <w:tc>
          <w:tcPr>
            <w:tcW w:w="1016"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A big problem</w:t>
            </w:r>
          </w:p>
        </w:tc>
        <w:tc>
          <w:tcPr>
            <w:tcW w:w="1109"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A moderate problem</w:t>
            </w:r>
          </w:p>
        </w:tc>
        <w:tc>
          <w:tcPr>
            <w:tcW w:w="1016"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A small problem</w:t>
            </w:r>
          </w:p>
        </w:tc>
        <w:tc>
          <w:tcPr>
            <w:tcW w:w="1016" w:type="dxa"/>
            <w:shd w:val="clear" w:color="auto" w:fill="D9D9D9" w:themeFill="background1" w:themeFillShade="D9"/>
            <w:vAlign w:val="center"/>
          </w:tcPr>
          <w:p w:rsidR="00931433" w:rsidRPr="00E86280" w:rsidRDefault="00931433" w:rsidP="00931433">
            <w:pPr>
              <w:keepNext/>
              <w:keepLines/>
              <w:jc w:val="center"/>
              <w:rPr>
                <w:sz w:val="22"/>
                <w:szCs w:val="22"/>
              </w:rPr>
            </w:pPr>
            <w:r w:rsidRPr="00E86280">
              <w:rPr>
                <w:sz w:val="22"/>
                <w:szCs w:val="22"/>
              </w:rPr>
              <w:t>Not a problem at all</w:t>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Payment is too low</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Election Day work hours are too long</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Little respect for poll workers</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Training is too long/takes too much time</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Potential poll workers cannot get off from work to serve</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Requirement for equal numbers of poll workers from different political parties</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spacing w:before="60" w:after="60"/>
              <w:rPr>
                <w:sz w:val="22"/>
                <w:szCs w:val="22"/>
              </w:rPr>
            </w:pPr>
            <w:r w:rsidRPr="00E86280">
              <w:rPr>
                <w:sz w:val="22"/>
                <w:szCs w:val="22"/>
              </w:rPr>
              <w:t>Lack skilled or qualified workers</w:t>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spacing w:before="60" w:after="60"/>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rPr>
                <w:sz w:val="22"/>
                <w:szCs w:val="22"/>
              </w:rPr>
            </w:pPr>
            <w:r w:rsidRPr="00E86280">
              <w:rPr>
                <w:sz w:val="22"/>
                <w:szCs w:val="22"/>
              </w:rPr>
              <w:t>Other (please specify)</w:t>
            </w:r>
          </w:p>
          <w:p w:rsidR="00931433" w:rsidRPr="00E86280" w:rsidRDefault="00931433" w:rsidP="00931433">
            <w:pPr>
              <w:keepNext/>
              <w:keepLines/>
              <w:rPr>
                <w:sz w:val="22"/>
                <w:szCs w:val="22"/>
              </w:rPr>
            </w:pPr>
            <w:r w:rsidRPr="00E86280">
              <w:rPr>
                <w:sz w:val="22"/>
                <w:szCs w:val="22"/>
              </w:rPr>
              <w:t>__________________________________</w:t>
            </w:r>
          </w:p>
          <w:p w:rsidR="00931433" w:rsidRPr="00E86280" w:rsidRDefault="00931433" w:rsidP="00931433">
            <w:pPr>
              <w:keepNext/>
              <w:keepLines/>
              <w:rPr>
                <w:sz w:val="22"/>
                <w:szCs w:val="22"/>
              </w:rPr>
            </w:pP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r>
      <w:tr w:rsidR="00931433" w:rsidTr="00931433">
        <w:tc>
          <w:tcPr>
            <w:tcW w:w="4296" w:type="dxa"/>
          </w:tcPr>
          <w:p w:rsidR="00931433" w:rsidRPr="00E86280" w:rsidRDefault="00931433" w:rsidP="00931433">
            <w:pPr>
              <w:keepNext/>
              <w:keepLines/>
              <w:rPr>
                <w:sz w:val="22"/>
                <w:szCs w:val="22"/>
              </w:rPr>
            </w:pPr>
            <w:r w:rsidRPr="00E86280">
              <w:rPr>
                <w:sz w:val="22"/>
                <w:szCs w:val="22"/>
              </w:rPr>
              <w:t>Other (please specify)</w:t>
            </w:r>
          </w:p>
          <w:p w:rsidR="00931433" w:rsidRPr="00E86280" w:rsidRDefault="00931433" w:rsidP="00931433">
            <w:pPr>
              <w:keepNext/>
              <w:keepLines/>
              <w:rPr>
                <w:sz w:val="22"/>
                <w:szCs w:val="22"/>
              </w:rPr>
            </w:pPr>
            <w:r w:rsidRPr="00E86280">
              <w:rPr>
                <w:sz w:val="22"/>
                <w:szCs w:val="22"/>
              </w:rPr>
              <w:t>__________________________________</w:t>
            </w:r>
          </w:p>
          <w:p w:rsidR="00931433" w:rsidRPr="00E86280" w:rsidRDefault="00931433" w:rsidP="00931433">
            <w:pPr>
              <w:keepNext/>
              <w:keepLines/>
              <w:rPr>
                <w:sz w:val="22"/>
                <w:szCs w:val="22"/>
              </w:rPr>
            </w:pP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109"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c>
          <w:tcPr>
            <w:tcW w:w="1016" w:type="dxa"/>
            <w:vAlign w:val="center"/>
          </w:tcPr>
          <w:p w:rsidR="00931433" w:rsidRPr="00E86280" w:rsidRDefault="00931433" w:rsidP="00931433">
            <w:pPr>
              <w:keepNext/>
              <w:keepLines/>
              <w:jc w:val="center"/>
              <w:rPr>
                <w:sz w:val="22"/>
                <w:szCs w:val="22"/>
              </w:rPr>
            </w:pPr>
            <w:r w:rsidRPr="00E86280">
              <w:rPr>
                <w:sz w:val="22"/>
                <w:szCs w:val="22"/>
              </w:rPr>
              <w:sym w:font="Symbol" w:char="F06F"/>
            </w:r>
          </w:p>
        </w:tc>
      </w:tr>
    </w:tbl>
    <w:p w:rsidR="00931433" w:rsidRDefault="00931433" w:rsidP="00931433">
      <w:pPr>
        <w:keepNext/>
        <w:keepLines/>
        <w:ind w:left="720"/>
      </w:pPr>
    </w:p>
    <w:p w:rsidR="00931433" w:rsidRDefault="00931433" w:rsidP="00931433">
      <w:pPr>
        <w:ind w:left="720"/>
      </w:pPr>
    </w:p>
    <w:p w:rsidR="00931433" w:rsidRPr="009C0944" w:rsidRDefault="00931433" w:rsidP="00931433">
      <w:pPr>
        <w:ind w:left="720" w:hanging="720"/>
        <w:rPr>
          <w:sz w:val="22"/>
          <w:szCs w:val="22"/>
        </w:rPr>
      </w:pPr>
      <w:r>
        <w:rPr>
          <w:sz w:val="22"/>
          <w:szCs w:val="22"/>
        </w:rPr>
        <w:t>24.</w:t>
      </w:r>
      <w:r>
        <w:rPr>
          <w:sz w:val="22"/>
          <w:szCs w:val="22"/>
        </w:rPr>
        <w:tab/>
      </w:r>
      <w:r w:rsidRPr="009C0944">
        <w:rPr>
          <w:sz w:val="22"/>
          <w:szCs w:val="22"/>
        </w:rPr>
        <w:t>Does your jurisdiction offer split shifts for poll workers on Election Day?  That is, can poll workers sign up to work less than a full day at the polls on Election Day?</w:t>
      </w:r>
    </w:p>
    <w:p w:rsidR="00931433" w:rsidRPr="00F30000" w:rsidRDefault="00931433" w:rsidP="00931433">
      <w:pPr>
        <w:pStyle w:val="ListParagraph"/>
        <w:ind w:left="420"/>
        <w:rPr>
          <w:sz w:val="22"/>
          <w:szCs w:val="22"/>
        </w:rPr>
      </w:pPr>
      <w:r w:rsidRPr="00F30000">
        <w:rPr>
          <w:sz w:val="22"/>
          <w:szCs w:val="22"/>
        </w:rPr>
        <w:t xml:space="preserve"> </w:t>
      </w:r>
    </w:p>
    <w:p w:rsidR="00931433" w:rsidRPr="00F30000" w:rsidRDefault="00931433" w:rsidP="00931433">
      <w:pPr>
        <w:ind w:left="720"/>
        <w:rPr>
          <w:sz w:val="22"/>
          <w:szCs w:val="22"/>
        </w:rPr>
      </w:pPr>
      <w:r w:rsidRPr="00F30000">
        <w:rPr>
          <w:sz w:val="22"/>
          <w:szCs w:val="22"/>
        </w:rPr>
        <w:t>○  Yes – Go to question 2</w:t>
      </w:r>
      <w:r>
        <w:rPr>
          <w:sz w:val="22"/>
          <w:szCs w:val="22"/>
        </w:rPr>
        <w:t>4</w:t>
      </w:r>
      <w:r w:rsidRPr="00F30000">
        <w:rPr>
          <w:sz w:val="22"/>
          <w:szCs w:val="22"/>
        </w:rPr>
        <w:t>a</w:t>
      </w:r>
    </w:p>
    <w:p w:rsidR="00931433" w:rsidRPr="00F30000" w:rsidRDefault="00931433" w:rsidP="00931433">
      <w:pPr>
        <w:ind w:left="720"/>
        <w:rPr>
          <w:sz w:val="22"/>
          <w:szCs w:val="22"/>
        </w:rPr>
      </w:pPr>
      <w:r w:rsidRPr="00F30000">
        <w:rPr>
          <w:sz w:val="22"/>
          <w:szCs w:val="22"/>
        </w:rPr>
        <w:t>○  No – Go to question 2</w:t>
      </w:r>
      <w:r>
        <w:rPr>
          <w:sz w:val="22"/>
          <w:szCs w:val="22"/>
        </w:rPr>
        <w:t>4</w:t>
      </w:r>
      <w:r w:rsidRPr="00F30000">
        <w:rPr>
          <w:sz w:val="22"/>
          <w:szCs w:val="22"/>
        </w:rPr>
        <w:t>b</w:t>
      </w:r>
    </w:p>
    <w:p w:rsidR="00931433" w:rsidRPr="00F30000" w:rsidRDefault="00931433" w:rsidP="00931433">
      <w:pPr>
        <w:rPr>
          <w:sz w:val="22"/>
          <w:szCs w:val="22"/>
        </w:rPr>
      </w:pPr>
    </w:p>
    <w:p w:rsidR="00931433" w:rsidRPr="00F30000" w:rsidRDefault="00931433" w:rsidP="00931433">
      <w:pPr>
        <w:ind w:left="1260" w:hanging="540"/>
        <w:rPr>
          <w:sz w:val="22"/>
          <w:szCs w:val="22"/>
        </w:rPr>
      </w:pPr>
      <w:r w:rsidRPr="00F30000">
        <w:rPr>
          <w:sz w:val="22"/>
          <w:szCs w:val="22"/>
        </w:rPr>
        <w:t>2</w:t>
      </w:r>
      <w:r>
        <w:rPr>
          <w:sz w:val="22"/>
          <w:szCs w:val="22"/>
        </w:rPr>
        <w:t>4</w:t>
      </w:r>
      <w:r w:rsidRPr="00F30000">
        <w:rPr>
          <w:sz w:val="22"/>
          <w:szCs w:val="22"/>
        </w:rPr>
        <w:t>a.</w:t>
      </w:r>
      <w:r w:rsidRPr="00F30000">
        <w:rPr>
          <w:sz w:val="22"/>
          <w:szCs w:val="22"/>
        </w:rPr>
        <w:tab/>
      </w:r>
      <w:r w:rsidRPr="00F30000">
        <w:rPr>
          <w:i/>
          <w:sz w:val="22"/>
          <w:szCs w:val="22"/>
        </w:rPr>
        <w:t>(If split shifts are offered)</w:t>
      </w:r>
      <w:r w:rsidRPr="00F30000">
        <w:rPr>
          <w:sz w:val="22"/>
          <w:szCs w:val="22"/>
        </w:rPr>
        <w:t xml:space="preserve"> What impact does the ability to offer split shifts have on your recruiting poll workers?</w:t>
      </w:r>
    </w:p>
    <w:p w:rsidR="00931433" w:rsidRPr="00F30000" w:rsidRDefault="00931433" w:rsidP="00931433">
      <w:pPr>
        <w:rPr>
          <w:sz w:val="22"/>
          <w:szCs w:val="22"/>
        </w:rPr>
      </w:pPr>
    </w:p>
    <w:p w:rsidR="00931433" w:rsidRPr="00F30000" w:rsidRDefault="00931433" w:rsidP="00931433">
      <w:pPr>
        <w:ind w:left="720" w:firstLine="720"/>
        <w:rPr>
          <w:sz w:val="22"/>
          <w:szCs w:val="22"/>
        </w:rPr>
      </w:pPr>
      <w:r w:rsidRPr="00F30000">
        <w:rPr>
          <w:sz w:val="22"/>
          <w:szCs w:val="22"/>
        </w:rPr>
        <w:t>○  Makes it much easier to recruit poll workers.</w:t>
      </w:r>
    </w:p>
    <w:p w:rsidR="00931433" w:rsidRPr="00F30000" w:rsidRDefault="00931433" w:rsidP="00931433">
      <w:pPr>
        <w:ind w:left="720" w:firstLine="720"/>
        <w:rPr>
          <w:sz w:val="22"/>
          <w:szCs w:val="22"/>
        </w:rPr>
      </w:pPr>
      <w:r w:rsidRPr="00F30000">
        <w:rPr>
          <w:sz w:val="22"/>
          <w:szCs w:val="22"/>
        </w:rPr>
        <w:t>○  Makes it somewhat easier to recruit poll workers.</w:t>
      </w:r>
    </w:p>
    <w:p w:rsidR="00931433" w:rsidRPr="00F30000" w:rsidRDefault="00931433" w:rsidP="00931433">
      <w:pPr>
        <w:ind w:left="720" w:firstLine="720"/>
        <w:rPr>
          <w:sz w:val="22"/>
          <w:szCs w:val="22"/>
        </w:rPr>
      </w:pPr>
      <w:r w:rsidRPr="00F30000">
        <w:rPr>
          <w:sz w:val="22"/>
          <w:szCs w:val="22"/>
        </w:rPr>
        <w:t>○  Has no impact.</w:t>
      </w:r>
    </w:p>
    <w:p w:rsidR="00931433" w:rsidRPr="00F30000" w:rsidRDefault="00931433" w:rsidP="00931433">
      <w:pPr>
        <w:rPr>
          <w:sz w:val="22"/>
          <w:szCs w:val="22"/>
        </w:rPr>
      </w:pPr>
    </w:p>
    <w:p w:rsidR="00931433" w:rsidRPr="00F30000" w:rsidRDefault="00931433" w:rsidP="00931433">
      <w:pPr>
        <w:keepNext/>
        <w:keepLines/>
        <w:ind w:left="1260" w:hanging="540"/>
        <w:rPr>
          <w:sz w:val="22"/>
          <w:szCs w:val="22"/>
        </w:rPr>
      </w:pPr>
      <w:r w:rsidRPr="00F30000">
        <w:rPr>
          <w:sz w:val="22"/>
          <w:szCs w:val="22"/>
        </w:rPr>
        <w:t>2</w:t>
      </w:r>
      <w:r>
        <w:rPr>
          <w:sz w:val="22"/>
          <w:szCs w:val="22"/>
        </w:rPr>
        <w:t>4</w:t>
      </w:r>
      <w:r w:rsidRPr="00F30000">
        <w:rPr>
          <w:sz w:val="22"/>
          <w:szCs w:val="22"/>
        </w:rPr>
        <w:t>b.</w:t>
      </w:r>
      <w:r w:rsidRPr="00F30000">
        <w:rPr>
          <w:sz w:val="22"/>
          <w:szCs w:val="22"/>
        </w:rPr>
        <w:tab/>
      </w:r>
      <w:r w:rsidRPr="00F30000">
        <w:rPr>
          <w:i/>
          <w:sz w:val="22"/>
          <w:szCs w:val="22"/>
        </w:rPr>
        <w:t xml:space="preserve">(If split shifts are </w:t>
      </w:r>
      <w:r w:rsidRPr="00F30000">
        <w:rPr>
          <w:i/>
          <w:sz w:val="22"/>
          <w:szCs w:val="22"/>
          <w:u w:val="single"/>
        </w:rPr>
        <w:t>not</w:t>
      </w:r>
      <w:r w:rsidRPr="00F30000">
        <w:rPr>
          <w:i/>
          <w:sz w:val="22"/>
          <w:szCs w:val="22"/>
        </w:rPr>
        <w:t xml:space="preserve"> offered)</w:t>
      </w:r>
      <w:r w:rsidRPr="00F30000">
        <w:rPr>
          <w:sz w:val="22"/>
          <w:szCs w:val="22"/>
        </w:rPr>
        <w:t xml:space="preserve"> What impact would the ability to offer split shifts have on your recruiting poll workers?</w:t>
      </w:r>
    </w:p>
    <w:p w:rsidR="00931433" w:rsidRPr="00F30000" w:rsidRDefault="00931433" w:rsidP="00931433">
      <w:pPr>
        <w:keepNext/>
        <w:keepLines/>
        <w:rPr>
          <w:sz w:val="22"/>
          <w:szCs w:val="22"/>
        </w:rPr>
      </w:pPr>
    </w:p>
    <w:p w:rsidR="00931433" w:rsidRPr="00F30000" w:rsidRDefault="00931433" w:rsidP="00931433">
      <w:pPr>
        <w:keepNext/>
        <w:keepLines/>
        <w:ind w:left="720" w:firstLine="720"/>
        <w:rPr>
          <w:sz w:val="22"/>
          <w:szCs w:val="22"/>
        </w:rPr>
      </w:pPr>
      <w:r w:rsidRPr="00F30000">
        <w:rPr>
          <w:sz w:val="22"/>
          <w:szCs w:val="22"/>
        </w:rPr>
        <w:t>○  Would make it much easier to recruit poll workers.</w:t>
      </w:r>
    </w:p>
    <w:p w:rsidR="00931433" w:rsidRPr="00F30000" w:rsidRDefault="00931433" w:rsidP="00931433">
      <w:pPr>
        <w:keepNext/>
        <w:keepLines/>
        <w:ind w:left="720" w:firstLine="720"/>
        <w:rPr>
          <w:sz w:val="22"/>
          <w:szCs w:val="22"/>
        </w:rPr>
      </w:pPr>
      <w:r w:rsidRPr="00F30000">
        <w:rPr>
          <w:sz w:val="22"/>
          <w:szCs w:val="22"/>
        </w:rPr>
        <w:t>○  Would make it somewhat easier to recruit poll workers.</w:t>
      </w:r>
    </w:p>
    <w:p w:rsidR="00931433" w:rsidRPr="00F30000" w:rsidRDefault="00931433" w:rsidP="00931433">
      <w:pPr>
        <w:keepNext/>
        <w:keepLines/>
        <w:ind w:left="720" w:firstLine="720"/>
        <w:rPr>
          <w:sz w:val="22"/>
          <w:szCs w:val="22"/>
        </w:rPr>
      </w:pPr>
      <w:r w:rsidRPr="00F30000">
        <w:rPr>
          <w:sz w:val="22"/>
          <w:szCs w:val="22"/>
        </w:rPr>
        <w:t>○  Would have no impact.</w:t>
      </w:r>
    </w:p>
    <w:p w:rsidR="00931433" w:rsidRDefault="00931433" w:rsidP="00931433">
      <w:pPr>
        <w:keepNext/>
        <w:keepLines/>
        <w:ind w:left="720" w:firstLine="720"/>
      </w:pPr>
      <w:r>
        <w:br w:type="page"/>
      </w:r>
    </w:p>
    <w:p w:rsidR="00931433" w:rsidRDefault="00931433" w:rsidP="00931433">
      <w:pPr>
        <w:keepNext/>
        <w:keepLines/>
        <w:ind w:left="720" w:firstLine="720"/>
      </w:pPr>
    </w:p>
    <w:p w:rsidR="00931433" w:rsidRPr="009C0944" w:rsidRDefault="00931433" w:rsidP="00931433">
      <w:pPr>
        <w:ind w:left="720" w:hanging="360"/>
        <w:rPr>
          <w:sz w:val="22"/>
          <w:szCs w:val="22"/>
        </w:rPr>
      </w:pPr>
      <w:r>
        <w:rPr>
          <w:sz w:val="22"/>
          <w:szCs w:val="22"/>
        </w:rPr>
        <w:t>25.</w:t>
      </w:r>
      <w:r>
        <w:rPr>
          <w:sz w:val="22"/>
          <w:szCs w:val="22"/>
        </w:rPr>
        <w:tab/>
      </w:r>
      <w:r w:rsidRPr="009C0944">
        <w:rPr>
          <w:sz w:val="22"/>
          <w:szCs w:val="22"/>
        </w:rPr>
        <w:t>Please provide any additional comments you may have about administering elections in urban and rural jurisdictions. In particular, we are interested in any ideas and/or experience you have regarding voter outreach and personnel that you feel had a positive impact on your ability to administer general elections.</w:t>
      </w:r>
    </w:p>
    <w:p w:rsidR="00931433" w:rsidRDefault="00931433" w:rsidP="00931433">
      <w:pPr>
        <w:rPr>
          <w:color w:val="FF0000"/>
        </w:rPr>
      </w:pPr>
    </w:p>
    <w:tbl>
      <w:tblPr>
        <w:tblStyle w:val="TableGrid"/>
        <w:tblW w:w="8370" w:type="dxa"/>
        <w:tblInd w:w="648" w:type="dxa"/>
        <w:tblLook w:val="04A0" w:firstRow="1" w:lastRow="0" w:firstColumn="1" w:lastColumn="0" w:noHBand="0" w:noVBand="1"/>
      </w:tblPr>
      <w:tblGrid>
        <w:gridCol w:w="8370"/>
      </w:tblGrid>
      <w:tr w:rsidR="00931433" w:rsidTr="00931433">
        <w:tc>
          <w:tcPr>
            <w:tcW w:w="8370" w:type="dxa"/>
          </w:tcPr>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p w:rsidR="00931433" w:rsidRDefault="00931433" w:rsidP="00931433">
            <w:pPr>
              <w:rPr>
                <w:color w:val="FF0000"/>
              </w:rPr>
            </w:pPr>
          </w:p>
        </w:tc>
      </w:tr>
    </w:tbl>
    <w:p w:rsidR="00931433" w:rsidRPr="00CC48B1" w:rsidRDefault="00931433" w:rsidP="00931433">
      <w:pPr>
        <w:rPr>
          <w:color w:val="FF0000"/>
          <w:sz w:val="18"/>
          <w:szCs w:val="18"/>
        </w:rPr>
      </w:pPr>
    </w:p>
    <w:p w:rsidR="00931433" w:rsidRPr="003B3570" w:rsidRDefault="00931433" w:rsidP="00931433">
      <w:pPr>
        <w:pStyle w:val="NoSpacing"/>
        <w:rPr>
          <w:b/>
          <w:sz w:val="28"/>
          <w:szCs w:val="28"/>
        </w:rPr>
      </w:pPr>
      <w:r w:rsidRPr="003B3570">
        <w:rPr>
          <w:b/>
          <w:sz w:val="28"/>
          <w:szCs w:val="28"/>
        </w:rPr>
        <w:t>Thank you for participating in this survey.</w:t>
      </w:r>
    </w:p>
    <w:p w:rsidR="00931433" w:rsidRPr="00CC48B1" w:rsidRDefault="00931433" w:rsidP="00931433">
      <w:pPr>
        <w:pStyle w:val="NoSpacing"/>
        <w:rPr>
          <w:sz w:val="18"/>
          <w:szCs w:val="18"/>
        </w:rPr>
      </w:pPr>
    </w:p>
    <w:p w:rsidR="00931433" w:rsidRPr="00F107F6" w:rsidRDefault="00931433" w:rsidP="00931433">
      <w:pPr>
        <w:pStyle w:val="NoSpacing"/>
        <w:rPr>
          <w:b/>
        </w:rPr>
      </w:pPr>
      <w:r>
        <w:t xml:space="preserve">EAC is planning to conduct in-depth follow-up interviews regarding the topics addressed in this survey. If you would be willing to take part in an in-person interview concerning the same topic, check this box </w:t>
      </w:r>
      <w:r w:rsidRPr="00C62A87">
        <w:rPr>
          <w:sz w:val="48"/>
          <w:szCs w:val="48"/>
        </w:rPr>
        <w:t xml:space="preserve">□ </w:t>
      </w:r>
      <w:r>
        <w:t xml:space="preserve">and provide your contact information below.  </w:t>
      </w:r>
      <w:r w:rsidRPr="00F107F6">
        <w:rPr>
          <w:b/>
        </w:rPr>
        <w:t>Please note that your contact information will be separated from the answers you have provided in the survey</w:t>
      </w:r>
      <w:r>
        <w:rPr>
          <w:b/>
        </w:rPr>
        <w:t xml:space="preserve"> and will be used only to contact you for a follow-up interview</w:t>
      </w:r>
      <w:r w:rsidRPr="00F107F6">
        <w:rPr>
          <w:b/>
        </w:rPr>
        <w:t>.</w:t>
      </w:r>
    </w:p>
    <w:p w:rsidR="00931433" w:rsidRPr="00CC48B1" w:rsidRDefault="00931433" w:rsidP="00931433">
      <w:pPr>
        <w:pStyle w:val="NoSpacing"/>
        <w:rPr>
          <w:sz w:val="20"/>
          <w:szCs w:val="20"/>
        </w:rPr>
      </w:pPr>
    </w:p>
    <w:p w:rsidR="00931433" w:rsidRDefault="00931433" w:rsidP="00931433">
      <w:pPr>
        <w:pStyle w:val="NoSpacing"/>
      </w:pPr>
      <w:r>
        <w:t>Name:</w:t>
      </w:r>
      <w:r>
        <w:tab/>
        <w:t>_______________________________________________________________</w:t>
      </w:r>
    </w:p>
    <w:p w:rsidR="00931433" w:rsidRPr="00CC48B1" w:rsidRDefault="00931433" w:rsidP="00931433">
      <w:pPr>
        <w:pStyle w:val="NoSpacing"/>
        <w:rPr>
          <w:sz w:val="20"/>
          <w:szCs w:val="20"/>
        </w:rPr>
      </w:pPr>
    </w:p>
    <w:p w:rsidR="00931433" w:rsidRDefault="00931433" w:rsidP="00931433">
      <w:pPr>
        <w:pStyle w:val="NoSpacing"/>
      </w:pPr>
      <w:r>
        <w:t>Phone:</w:t>
      </w:r>
      <w:r>
        <w:tab/>
        <w:t>____________________________</w:t>
      </w:r>
    </w:p>
    <w:p w:rsidR="00931433" w:rsidRPr="00CC48B1" w:rsidRDefault="00931433" w:rsidP="00931433">
      <w:pPr>
        <w:pStyle w:val="NoSpacing"/>
        <w:rPr>
          <w:sz w:val="20"/>
          <w:szCs w:val="20"/>
        </w:rPr>
      </w:pPr>
    </w:p>
    <w:p w:rsidR="00931433" w:rsidRDefault="00931433" w:rsidP="00931433">
      <w:pPr>
        <w:pStyle w:val="NoSpacing"/>
      </w:pPr>
      <w:r>
        <w:t>E-mail:</w:t>
      </w:r>
      <w:r>
        <w:tab/>
        <w:t>____________________________</w:t>
      </w:r>
    </w:p>
    <w:p w:rsidR="00931433" w:rsidRDefault="00931433" w:rsidP="00931433">
      <w:pPr>
        <w:jc w:val="center"/>
        <w:rPr>
          <w:b/>
        </w:rPr>
      </w:pPr>
    </w:p>
    <w:p w:rsidR="00931433" w:rsidRPr="00C33E1F" w:rsidRDefault="00931433" w:rsidP="00931433">
      <w:pPr>
        <w:rPr>
          <w:b/>
          <w:sz w:val="28"/>
          <w:szCs w:val="28"/>
        </w:rPr>
      </w:pPr>
      <w:r w:rsidRPr="00C33E1F">
        <w:rPr>
          <w:b/>
          <w:sz w:val="28"/>
          <w:szCs w:val="28"/>
        </w:rPr>
        <w:t>Instructions</w:t>
      </w:r>
    </w:p>
    <w:p w:rsidR="00931433" w:rsidRPr="00CC48B1" w:rsidRDefault="00931433" w:rsidP="00931433">
      <w:pPr>
        <w:rPr>
          <w:b/>
        </w:rPr>
      </w:pPr>
    </w:p>
    <w:p w:rsidR="00931433" w:rsidRDefault="00931433" w:rsidP="00931433">
      <w:r w:rsidRPr="00B92734">
        <w:t>After you have completed the survey, please place the questionnaire in the postage-paid envelope provided and return it in the mail</w:t>
      </w:r>
      <w:r>
        <w:t xml:space="preserve"> to:</w:t>
      </w:r>
    </w:p>
    <w:p w:rsidR="00931433" w:rsidRPr="00CC48B1" w:rsidRDefault="00931433" w:rsidP="00931433">
      <w:pPr>
        <w:ind w:firstLine="720"/>
        <w:rPr>
          <w:sz w:val="18"/>
          <w:szCs w:val="18"/>
        </w:rPr>
      </w:pPr>
    </w:p>
    <w:p w:rsidR="00931433" w:rsidRDefault="00931433" w:rsidP="00931433">
      <w:pPr>
        <w:ind w:firstLine="720"/>
      </w:pPr>
      <w:r>
        <w:t>HumRRO</w:t>
      </w:r>
    </w:p>
    <w:p w:rsidR="00931433" w:rsidRDefault="00931433" w:rsidP="00931433">
      <w:pPr>
        <w:ind w:left="720"/>
      </w:pPr>
      <w:r>
        <w:t>P.O. Box 6640</w:t>
      </w:r>
    </w:p>
    <w:p w:rsidR="00931433" w:rsidRDefault="00931433" w:rsidP="00931433">
      <w:pPr>
        <w:ind w:left="720"/>
      </w:pPr>
      <w:r>
        <w:t>Lawrenceville, NJ 08640</w:t>
      </w:r>
    </w:p>
    <w:p w:rsidR="00931433" w:rsidRPr="00CC48B1" w:rsidRDefault="00931433" w:rsidP="00931433">
      <w:pPr>
        <w:rPr>
          <w:sz w:val="18"/>
          <w:szCs w:val="18"/>
        </w:rPr>
      </w:pPr>
    </w:p>
    <w:p w:rsidR="00931433" w:rsidRPr="00CA2971" w:rsidRDefault="00931433" w:rsidP="00931433">
      <w:r>
        <w:t>If you prefer, you may fax the completed survey to HumRRO at 609-512-3730</w:t>
      </w:r>
      <w:r w:rsidRPr="00B92734">
        <w:t>.</w:t>
      </w:r>
    </w:p>
    <w:p w:rsidR="007B6F5D" w:rsidRDefault="007B6F5D" w:rsidP="00931433">
      <w:pPr>
        <w:jc w:val="center"/>
        <w:rPr>
          <w:color w:val="0000FF"/>
        </w:rPr>
      </w:pPr>
    </w:p>
    <w:p w:rsidR="00325C4C" w:rsidRPr="003832B1" w:rsidRDefault="00325C4C" w:rsidP="00B52CFE">
      <w:pPr>
        <w:rPr>
          <w:b/>
          <w:sz w:val="24"/>
        </w:rPr>
      </w:pPr>
    </w:p>
    <w:sectPr w:rsidR="00325C4C" w:rsidRPr="003832B1" w:rsidSect="00986B6C">
      <w:footerReference w:type="default" r:id="rId2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C41" w:rsidRDefault="00C14C41">
      <w:r>
        <w:separator/>
      </w:r>
    </w:p>
  </w:endnote>
  <w:endnote w:type="continuationSeparator" w:id="0">
    <w:p w:rsidR="00C14C41" w:rsidRDefault="00C1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Default="005A654F" w:rsidP="006C06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A654F" w:rsidRDefault="005A654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CC2407" w:rsidRDefault="005A654F" w:rsidP="00851363">
    <w:pPr>
      <w:pStyle w:val="Footer"/>
      <w:framePr w:wrap="around" w:vAnchor="text" w:hAnchor="margin" w:xAlign="right" w:y="1"/>
      <w:rPr>
        <w:rStyle w:val="PageNumber"/>
        <w:sz w:val="24"/>
        <w:szCs w:val="24"/>
      </w:rPr>
    </w:pPr>
    <w:r w:rsidRPr="00CC2407">
      <w:rPr>
        <w:rStyle w:val="PageNumber"/>
        <w:sz w:val="24"/>
        <w:szCs w:val="24"/>
      </w:rPr>
      <w:fldChar w:fldCharType="begin"/>
    </w:r>
    <w:r w:rsidRPr="00CC2407">
      <w:rPr>
        <w:rStyle w:val="PageNumber"/>
        <w:sz w:val="24"/>
        <w:szCs w:val="24"/>
      </w:rPr>
      <w:instrText xml:space="preserve">PAGE  </w:instrText>
    </w:r>
    <w:r w:rsidRPr="00CC2407">
      <w:rPr>
        <w:rStyle w:val="PageNumber"/>
        <w:sz w:val="24"/>
        <w:szCs w:val="24"/>
      </w:rPr>
      <w:fldChar w:fldCharType="separate"/>
    </w:r>
    <w:r w:rsidR="001173DA">
      <w:rPr>
        <w:rStyle w:val="PageNumber"/>
        <w:noProof/>
        <w:sz w:val="24"/>
        <w:szCs w:val="24"/>
      </w:rPr>
      <w:t>i</w:t>
    </w:r>
    <w:r w:rsidRPr="00CC2407">
      <w:rPr>
        <w:rStyle w:val="PageNumber"/>
        <w:sz w:val="24"/>
        <w:szCs w:val="24"/>
      </w:rPr>
      <w:fldChar w:fldCharType="end"/>
    </w:r>
  </w:p>
  <w:p w:rsidR="005A654F" w:rsidRPr="00CC2407" w:rsidRDefault="005A654F">
    <w:pPr>
      <w:pStyle w:val="Footer"/>
      <w:ind w:right="360"/>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CC2407" w:rsidRDefault="005A654F" w:rsidP="00851363">
    <w:pPr>
      <w:pStyle w:val="Footer"/>
      <w:framePr w:wrap="around" w:vAnchor="text" w:hAnchor="margin" w:xAlign="right" w:y="1"/>
      <w:rPr>
        <w:rStyle w:val="PageNumber"/>
        <w:sz w:val="24"/>
        <w:szCs w:val="24"/>
      </w:rPr>
    </w:pPr>
    <w:r w:rsidRPr="00CC2407">
      <w:rPr>
        <w:rStyle w:val="PageNumber"/>
        <w:sz w:val="24"/>
        <w:szCs w:val="24"/>
      </w:rPr>
      <w:fldChar w:fldCharType="begin"/>
    </w:r>
    <w:r w:rsidRPr="00CC2407">
      <w:rPr>
        <w:rStyle w:val="PageNumber"/>
        <w:sz w:val="24"/>
        <w:szCs w:val="24"/>
      </w:rPr>
      <w:instrText xml:space="preserve">PAGE  </w:instrText>
    </w:r>
    <w:r w:rsidRPr="00CC2407">
      <w:rPr>
        <w:rStyle w:val="PageNumber"/>
        <w:sz w:val="24"/>
        <w:szCs w:val="24"/>
      </w:rPr>
      <w:fldChar w:fldCharType="separate"/>
    </w:r>
    <w:r w:rsidR="001173DA">
      <w:rPr>
        <w:rStyle w:val="PageNumber"/>
        <w:noProof/>
        <w:sz w:val="24"/>
        <w:szCs w:val="24"/>
      </w:rPr>
      <w:t>4</w:t>
    </w:r>
    <w:r w:rsidRPr="00CC2407">
      <w:rPr>
        <w:rStyle w:val="PageNumber"/>
        <w:sz w:val="24"/>
        <w:szCs w:val="24"/>
      </w:rPr>
      <w:fldChar w:fldCharType="end"/>
    </w:r>
  </w:p>
  <w:p w:rsidR="005A654F" w:rsidRPr="00CC2407" w:rsidRDefault="005A654F">
    <w:pPr>
      <w:pStyle w:val="Footer"/>
      <w:ind w:right="360"/>
      <w:rPr>
        <w:sz w:val="24"/>
        <w:szCs w:val="24"/>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CC2407" w:rsidRDefault="005A654F" w:rsidP="00851363">
    <w:pPr>
      <w:pStyle w:val="Footer"/>
      <w:framePr w:wrap="around" w:vAnchor="text" w:hAnchor="margin" w:xAlign="right" w:y="1"/>
      <w:rPr>
        <w:rStyle w:val="PageNumber"/>
        <w:sz w:val="24"/>
        <w:szCs w:val="24"/>
      </w:rPr>
    </w:pPr>
    <w:r>
      <w:rPr>
        <w:rStyle w:val="PageNumber"/>
        <w:sz w:val="24"/>
        <w:szCs w:val="24"/>
      </w:rPr>
      <w:t>A-</w:t>
    </w:r>
    <w:r w:rsidRPr="00CC2407">
      <w:rPr>
        <w:rStyle w:val="PageNumber"/>
        <w:sz w:val="24"/>
        <w:szCs w:val="24"/>
      </w:rPr>
      <w:fldChar w:fldCharType="begin"/>
    </w:r>
    <w:r w:rsidRPr="00CC2407">
      <w:rPr>
        <w:rStyle w:val="PageNumber"/>
        <w:sz w:val="24"/>
        <w:szCs w:val="24"/>
      </w:rPr>
      <w:instrText xml:space="preserve">PAGE  </w:instrText>
    </w:r>
    <w:r w:rsidRPr="00CC2407">
      <w:rPr>
        <w:rStyle w:val="PageNumber"/>
        <w:sz w:val="24"/>
        <w:szCs w:val="24"/>
      </w:rPr>
      <w:fldChar w:fldCharType="separate"/>
    </w:r>
    <w:r w:rsidR="0014059D">
      <w:rPr>
        <w:rStyle w:val="PageNumber"/>
        <w:noProof/>
        <w:sz w:val="24"/>
        <w:szCs w:val="24"/>
      </w:rPr>
      <w:t>3</w:t>
    </w:r>
    <w:r w:rsidRPr="00CC2407">
      <w:rPr>
        <w:rStyle w:val="PageNumber"/>
        <w:sz w:val="24"/>
        <w:szCs w:val="24"/>
      </w:rPr>
      <w:fldChar w:fldCharType="end"/>
    </w:r>
  </w:p>
  <w:p w:rsidR="005A654F" w:rsidRPr="00CC2407" w:rsidRDefault="005A654F">
    <w:pPr>
      <w:pStyle w:val="Footer"/>
      <w:ind w:right="360"/>
      <w:rPr>
        <w:sz w:val="24"/>
        <w:szCs w:val="24"/>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CC2407" w:rsidRDefault="005A654F" w:rsidP="00851363">
    <w:pPr>
      <w:pStyle w:val="Footer"/>
      <w:framePr w:wrap="around" w:vAnchor="text" w:hAnchor="margin" w:xAlign="right" w:y="1"/>
      <w:rPr>
        <w:rStyle w:val="PageNumber"/>
        <w:sz w:val="24"/>
        <w:szCs w:val="24"/>
      </w:rPr>
    </w:pPr>
    <w:r>
      <w:rPr>
        <w:rStyle w:val="PageNumber"/>
        <w:sz w:val="24"/>
        <w:szCs w:val="24"/>
      </w:rPr>
      <w:t>B-</w:t>
    </w:r>
    <w:r w:rsidRPr="00CC2407">
      <w:rPr>
        <w:rStyle w:val="PageNumber"/>
        <w:sz w:val="24"/>
        <w:szCs w:val="24"/>
      </w:rPr>
      <w:fldChar w:fldCharType="begin"/>
    </w:r>
    <w:r w:rsidRPr="00CC2407">
      <w:rPr>
        <w:rStyle w:val="PageNumber"/>
        <w:sz w:val="24"/>
        <w:szCs w:val="24"/>
      </w:rPr>
      <w:instrText xml:space="preserve">PAGE  </w:instrText>
    </w:r>
    <w:r w:rsidRPr="00CC2407">
      <w:rPr>
        <w:rStyle w:val="PageNumber"/>
        <w:sz w:val="24"/>
        <w:szCs w:val="24"/>
      </w:rPr>
      <w:fldChar w:fldCharType="separate"/>
    </w:r>
    <w:r w:rsidR="0014059D">
      <w:rPr>
        <w:rStyle w:val="PageNumber"/>
        <w:noProof/>
        <w:sz w:val="24"/>
        <w:szCs w:val="24"/>
      </w:rPr>
      <w:t>5</w:t>
    </w:r>
    <w:r w:rsidRPr="00CC2407">
      <w:rPr>
        <w:rStyle w:val="PageNumber"/>
        <w:sz w:val="24"/>
        <w:szCs w:val="24"/>
      </w:rPr>
      <w:fldChar w:fldCharType="end"/>
    </w:r>
  </w:p>
  <w:p w:rsidR="005A654F" w:rsidRPr="00CC2407" w:rsidRDefault="005A654F">
    <w:pPr>
      <w:pStyle w:val="Footer"/>
      <w:ind w:right="360"/>
      <w:rPr>
        <w:sz w:val="24"/>
        <w:szCs w:val="24"/>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CC2407" w:rsidRDefault="005A654F" w:rsidP="00851363">
    <w:pPr>
      <w:pStyle w:val="Footer"/>
      <w:framePr w:wrap="around" w:vAnchor="text" w:hAnchor="margin" w:xAlign="right" w:y="1"/>
      <w:rPr>
        <w:rStyle w:val="PageNumber"/>
        <w:sz w:val="24"/>
        <w:szCs w:val="24"/>
      </w:rPr>
    </w:pPr>
    <w:r>
      <w:rPr>
        <w:rStyle w:val="PageNumber"/>
        <w:sz w:val="24"/>
        <w:szCs w:val="24"/>
      </w:rPr>
      <w:t>C-</w:t>
    </w:r>
    <w:r w:rsidRPr="00CC2407">
      <w:rPr>
        <w:rStyle w:val="PageNumber"/>
        <w:sz w:val="24"/>
        <w:szCs w:val="24"/>
      </w:rPr>
      <w:fldChar w:fldCharType="begin"/>
    </w:r>
    <w:r w:rsidRPr="00CC2407">
      <w:rPr>
        <w:rStyle w:val="PageNumber"/>
        <w:sz w:val="24"/>
        <w:szCs w:val="24"/>
      </w:rPr>
      <w:instrText xml:space="preserve">PAGE  </w:instrText>
    </w:r>
    <w:r w:rsidRPr="00CC2407">
      <w:rPr>
        <w:rStyle w:val="PageNumber"/>
        <w:sz w:val="24"/>
        <w:szCs w:val="24"/>
      </w:rPr>
      <w:fldChar w:fldCharType="separate"/>
    </w:r>
    <w:r w:rsidR="0014059D">
      <w:rPr>
        <w:rStyle w:val="PageNumber"/>
        <w:noProof/>
        <w:sz w:val="24"/>
        <w:szCs w:val="24"/>
      </w:rPr>
      <w:t>17</w:t>
    </w:r>
    <w:r w:rsidRPr="00CC2407">
      <w:rPr>
        <w:rStyle w:val="PageNumber"/>
        <w:sz w:val="24"/>
        <w:szCs w:val="24"/>
      </w:rPr>
      <w:fldChar w:fldCharType="end"/>
    </w:r>
  </w:p>
  <w:p w:rsidR="005A654F" w:rsidRPr="00CC2407" w:rsidRDefault="005A654F">
    <w:pPr>
      <w:pStyle w:val="Footer"/>
      <w:ind w:right="360"/>
      <w:rPr>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C41" w:rsidRDefault="00C14C41">
      <w:r>
        <w:separator/>
      </w:r>
    </w:p>
  </w:footnote>
  <w:footnote w:type="continuationSeparator" w:id="0">
    <w:p w:rsidR="00C14C41" w:rsidRDefault="00C14C41">
      <w:r>
        <w:continuationSeparator/>
      </w:r>
    </w:p>
  </w:footnote>
  <w:footnote w:id="1">
    <w:p w:rsidR="005A654F" w:rsidRDefault="005A654F">
      <w:pPr>
        <w:pStyle w:val="FootnoteText"/>
      </w:pPr>
      <w:r>
        <w:rPr>
          <w:rStyle w:val="FootnoteReference"/>
        </w:rPr>
        <w:footnoteRef/>
      </w:r>
      <w:r>
        <w:t xml:space="preserve"> In 2011 EAC developed a Statement of Work and issued a competitive RFQ for the development, execution and analysis of a survey to be administered to local election officials regarding the administration of elections in rural and urban areas.  In late 2011 a contract was awarded to HumRRo to conduct the survey and perform an analysis of the findings in advance of the 2012 General Election. EAC’s expectation has been that HumRRO would deliver the survey findings and analysis by the end of calendar year 2012.</w:t>
      </w:r>
    </w:p>
  </w:footnote>
  <w:footnote w:id="2">
    <w:p w:rsidR="005A654F" w:rsidRPr="002F5188" w:rsidRDefault="005A654F" w:rsidP="005A654F">
      <w:pPr>
        <w:spacing w:before="100" w:beforeAutospacing="1"/>
      </w:pPr>
      <w:r w:rsidRPr="002F5188">
        <w:rPr>
          <w:rStyle w:val="FootnoteReference"/>
        </w:rPr>
        <w:footnoteRef/>
      </w:r>
      <w:r w:rsidRPr="002F5188">
        <w:t xml:space="preserve"> If future EAC funding were to allow, the second phase might involve EAC staff conducting in-depth field interviews with a select number of local election officials located in certain urban and rural locales.</w:t>
      </w:r>
    </w:p>
    <w:p w:rsidR="005A654F" w:rsidRDefault="005A654F">
      <w:pPr>
        <w:pStyle w:val="FootnoteText"/>
      </w:pPr>
    </w:p>
  </w:footnote>
  <w:footnote w:id="3">
    <w:p w:rsidR="005A654F" w:rsidRDefault="005A654F" w:rsidP="006341A4">
      <w:pPr>
        <w:pStyle w:val="FootnoteText"/>
      </w:pPr>
      <w:r>
        <w:rPr>
          <w:rStyle w:val="FootnoteReference"/>
        </w:rPr>
        <w:footnoteRef/>
      </w:r>
      <w:r>
        <w:t xml:space="preserve"> </w:t>
      </w:r>
      <w:hyperlink r:id="rId1" w:history="1">
        <w:r>
          <w:rPr>
            <w:rFonts w:ascii="Calibri" w:hAnsi="Calibri" w:cs="Calibri"/>
            <w:color w:val="0000FF"/>
            <w:u w:val="single"/>
          </w:rPr>
          <w:t>http://ers.usda.gov/Data/RuralDefinitions/</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54F" w:rsidRPr="00BA6320" w:rsidRDefault="005A654F" w:rsidP="00BA63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C7A"/>
    <w:multiLevelType w:val="hybridMultilevel"/>
    <w:tmpl w:val="7996E140"/>
    <w:lvl w:ilvl="0" w:tplc="8D86E3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72B2C"/>
    <w:multiLevelType w:val="singleLevel"/>
    <w:tmpl w:val="E892ABDC"/>
    <w:lvl w:ilvl="0">
      <w:start w:val="2"/>
      <w:numFmt w:val="upperLetter"/>
      <w:lvlText w:val="%1."/>
      <w:lvlJc w:val="left"/>
      <w:pPr>
        <w:tabs>
          <w:tab w:val="num" w:pos="360"/>
        </w:tabs>
        <w:ind w:left="360" w:hanging="360"/>
      </w:pPr>
      <w:rPr>
        <w:rFonts w:hint="default"/>
      </w:rPr>
    </w:lvl>
  </w:abstractNum>
  <w:abstractNum w:abstractNumId="2">
    <w:nsid w:val="168175A2"/>
    <w:multiLevelType w:val="hybridMultilevel"/>
    <w:tmpl w:val="AEA480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EC11F7"/>
    <w:multiLevelType w:val="singleLevel"/>
    <w:tmpl w:val="0409000F"/>
    <w:lvl w:ilvl="0">
      <w:start w:val="1"/>
      <w:numFmt w:val="decimal"/>
      <w:lvlText w:val="%1."/>
      <w:lvlJc w:val="left"/>
      <w:pPr>
        <w:tabs>
          <w:tab w:val="num" w:pos="720"/>
        </w:tabs>
        <w:ind w:left="720" w:hanging="360"/>
      </w:pPr>
    </w:lvl>
  </w:abstractNum>
  <w:abstractNum w:abstractNumId="4">
    <w:nsid w:val="33AC17F0"/>
    <w:multiLevelType w:val="hybridMultilevel"/>
    <w:tmpl w:val="082CF45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52257"/>
    <w:multiLevelType w:val="singleLevel"/>
    <w:tmpl w:val="0409000F"/>
    <w:lvl w:ilvl="0">
      <w:start w:val="1"/>
      <w:numFmt w:val="decimal"/>
      <w:lvlText w:val="%1."/>
      <w:lvlJc w:val="left"/>
      <w:pPr>
        <w:ind w:left="720" w:hanging="360"/>
      </w:pPr>
    </w:lvl>
  </w:abstractNum>
  <w:abstractNum w:abstractNumId="6">
    <w:nsid w:val="38607961"/>
    <w:multiLevelType w:val="hybridMultilevel"/>
    <w:tmpl w:val="B74A2A50"/>
    <w:lvl w:ilvl="0" w:tplc="4B5A15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A06B75"/>
    <w:multiLevelType w:val="hybridMultilevel"/>
    <w:tmpl w:val="F0742CFA"/>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307EA3"/>
    <w:multiLevelType w:val="hybridMultilevel"/>
    <w:tmpl w:val="D21617B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5D6012"/>
    <w:multiLevelType w:val="singleLevel"/>
    <w:tmpl w:val="C3927164"/>
    <w:lvl w:ilvl="0">
      <w:start w:val="2"/>
      <w:numFmt w:val="upperLetter"/>
      <w:lvlText w:val="%1."/>
      <w:lvlJc w:val="left"/>
      <w:pPr>
        <w:tabs>
          <w:tab w:val="num" w:pos="360"/>
        </w:tabs>
        <w:ind w:left="360" w:hanging="360"/>
      </w:pPr>
      <w:rPr>
        <w:rFonts w:hint="default"/>
      </w:rPr>
    </w:lvl>
  </w:abstractNum>
  <w:abstractNum w:abstractNumId="10">
    <w:nsid w:val="421C60EE"/>
    <w:multiLevelType w:val="hybridMultilevel"/>
    <w:tmpl w:val="1F88EE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864A98"/>
    <w:multiLevelType w:val="hybridMultilevel"/>
    <w:tmpl w:val="F1E20ED8"/>
    <w:lvl w:ilvl="0" w:tplc="F2EE332E">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AED2AF0"/>
    <w:multiLevelType w:val="hybridMultilevel"/>
    <w:tmpl w:val="5BDEC5CA"/>
    <w:lvl w:ilvl="0" w:tplc="2904E0E0">
      <w:start w:val="1"/>
      <w:numFmt w:val="decimal"/>
      <w:lvlText w:val="%1."/>
      <w:lvlJc w:val="left"/>
      <w:pPr>
        <w:tabs>
          <w:tab w:val="num" w:pos="720"/>
        </w:tabs>
        <w:ind w:left="720" w:hanging="360"/>
      </w:pPr>
      <w:rPr>
        <w:rFonts w:hint="default"/>
        <w:b w:val="0"/>
        <w:i w:val="0"/>
      </w:rPr>
    </w:lvl>
    <w:lvl w:ilvl="1" w:tplc="F2EE332E">
      <w:start w:val="1"/>
      <w:numFmt w:val="bullet"/>
      <w:lvlText w:val=""/>
      <w:lvlJc w:val="left"/>
      <w:pPr>
        <w:tabs>
          <w:tab w:val="num" w:pos="1440"/>
        </w:tabs>
        <w:ind w:left="1440" w:hanging="360"/>
      </w:pPr>
      <w:rPr>
        <w:rFonts w:ascii="Symbol" w:hAnsi="Symbo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0C48A9"/>
    <w:multiLevelType w:val="hybridMultilevel"/>
    <w:tmpl w:val="E47E65BE"/>
    <w:lvl w:ilvl="0" w:tplc="95F439A6">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605600"/>
    <w:multiLevelType w:val="hybridMultilevel"/>
    <w:tmpl w:val="1F987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97AB5"/>
    <w:multiLevelType w:val="hybridMultilevel"/>
    <w:tmpl w:val="A0F44680"/>
    <w:lvl w:ilvl="0" w:tplc="F01867A6">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0F04946"/>
    <w:multiLevelType w:val="hybridMultilevel"/>
    <w:tmpl w:val="92BE2D7E"/>
    <w:lvl w:ilvl="0" w:tplc="2876BA68">
      <w:start w:val="12"/>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1F41A7"/>
    <w:multiLevelType w:val="hybridMultilevel"/>
    <w:tmpl w:val="5BDEC5CA"/>
    <w:lvl w:ilvl="0" w:tplc="2904E0E0">
      <w:start w:val="1"/>
      <w:numFmt w:val="decimal"/>
      <w:lvlText w:val="%1."/>
      <w:lvlJc w:val="left"/>
      <w:pPr>
        <w:tabs>
          <w:tab w:val="num" w:pos="720"/>
        </w:tabs>
        <w:ind w:left="720" w:hanging="360"/>
      </w:pPr>
      <w:rPr>
        <w:rFonts w:hint="default"/>
        <w:b w:val="0"/>
        <w:i w:val="0"/>
      </w:rPr>
    </w:lvl>
    <w:lvl w:ilvl="1" w:tplc="F2EE332E">
      <w:start w:val="1"/>
      <w:numFmt w:val="bullet"/>
      <w:lvlText w:val=""/>
      <w:lvlJc w:val="left"/>
      <w:pPr>
        <w:tabs>
          <w:tab w:val="num" w:pos="1440"/>
        </w:tabs>
        <w:ind w:left="1440" w:hanging="360"/>
      </w:pPr>
      <w:rPr>
        <w:rFonts w:ascii="Symbol" w:hAnsi="Symbo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351F53"/>
    <w:multiLevelType w:val="hybridMultilevel"/>
    <w:tmpl w:val="76CAAB92"/>
    <w:lvl w:ilvl="0" w:tplc="F8C67476">
      <w:start w:val="20"/>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59376A60"/>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593C0F0F"/>
    <w:multiLevelType w:val="hybridMultilevel"/>
    <w:tmpl w:val="AE50B7A0"/>
    <w:lvl w:ilvl="0" w:tplc="D1FC5A90">
      <w:start w:val="3"/>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A6C26D3"/>
    <w:multiLevelType w:val="hybridMultilevel"/>
    <w:tmpl w:val="86FE4F10"/>
    <w:lvl w:ilvl="0" w:tplc="39E4651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B20A20"/>
    <w:multiLevelType w:val="hybridMultilevel"/>
    <w:tmpl w:val="B74A2A50"/>
    <w:lvl w:ilvl="0" w:tplc="4B5A15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A3175C"/>
    <w:multiLevelType w:val="hybridMultilevel"/>
    <w:tmpl w:val="A6383AC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5F4B83"/>
    <w:multiLevelType w:val="hybridMultilevel"/>
    <w:tmpl w:val="44EEC924"/>
    <w:lvl w:ilvl="0" w:tplc="77AC9684">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F72485D"/>
    <w:multiLevelType w:val="hybridMultilevel"/>
    <w:tmpl w:val="ADFE6C84"/>
    <w:lvl w:ilvl="0" w:tplc="86F0293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8913C2"/>
    <w:multiLevelType w:val="hybridMultilevel"/>
    <w:tmpl w:val="614C3B1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9438D6"/>
    <w:multiLevelType w:val="hybridMultilevel"/>
    <w:tmpl w:val="EDD80A32"/>
    <w:lvl w:ilvl="0" w:tplc="B2CE153C">
      <w:start w:val="24"/>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757E2549"/>
    <w:multiLevelType w:val="hybridMultilevel"/>
    <w:tmpl w:val="4526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A23485"/>
    <w:multiLevelType w:val="hybridMultilevel"/>
    <w:tmpl w:val="A4B06812"/>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740267"/>
    <w:multiLevelType w:val="hybridMultilevel"/>
    <w:tmpl w:val="2DC6682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9"/>
  </w:num>
  <w:num w:numId="5">
    <w:abstractNumId w:val="2"/>
  </w:num>
  <w:num w:numId="6">
    <w:abstractNumId w:val="19"/>
  </w:num>
  <w:num w:numId="7">
    <w:abstractNumId w:val="17"/>
  </w:num>
  <w:num w:numId="8">
    <w:abstractNumId w:val="11"/>
  </w:num>
  <w:num w:numId="9">
    <w:abstractNumId w:val="0"/>
  </w:num>
  <w:num w:numId="10">
    <w:abstractNumId w:val="25"/>
  </w:num>
  <w:num w:numId="11">
    <w:abstractNumId w:val="22"/>
  </w:num>
  <w:num w:numId="12">
    <w:abstractNumId w:val="6"/>
  </w:num>
  <w:num w:numId="13">
    <w:abstractNumId w:val="7"/>
  </w:num>
  <w:num w:numId="14">
    <w:abstractNumId w:val="20"/>
  </w:num>
  <w:num w:numId="15">
    <w:abstractNumId w:val="29"/>
  </w:num>
  <w:num w:numId="16">
    <w:abstractNumId w:val="24"/>
  </w:num>
  <w:num w:numId="17">
    <w:abstractNumId w:val="16"/>
  </w:num>
  <w:num w:numId="18">
    <w:abstractNumId w:val="12"/>
  </w:num>
  <w:num w:numId="19">
    <w:abstractNumId w:val="26"/>
  </w:num>
  <w:num w:numId="20">
    <w:abstractNumId w:val="13"/>
  </w:num>
  <w:num w:numId="21">
    <w:abstractNumId w:val="18"/>
  </w:num>
  <w:num w:numId="22">
    <w:abstractNumId w:val="8"/>
  </w:num>
  <w:num w:numId="23">
    <w:abstractNumId w:val="27"/>
  </w:num>
  <w:num w:numId="24">
    <w:abstractNumId w:val="23"/>
  </w:num>
  <w:num w:numId="25">
    <w:abstractNumId w:val="30"/>
  </w:num>
  <w:num w:numId="26">
    <w:abstractNumId w:val="4"/>
  </w:num>
  <w:num w:numId="27">
    <w:abstractNumId w:val="28"/>
  </w:num>
  <w:num w:numId="28">
    <w:abstractNumId w:val="14"/>
  </w:num>
  <w:num w:numId="29">
    <w:abstractNumId w:val="15"/>
  </w:num>
  <w:num w:numId="30">
    <w:abstractNumId w:val="21"/>
  </w:num>
  <w:num w:numId="3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20"/>
    <w:rsid w:val="000444A5"/>
    <w:rsid w:val="00045F03"/>
    <w:rsid w:val="0005114A"/>
    <w:rsid w:val="00085439"/>
    <w:rsid w:val="00092DF2"/>
    <w:rsid w:val="000939F9"/>
    <w:rsid w:val="00096048"/>
    <w:rsid w:val="000B163B"/>
    <w:rsid w:val="000B29BE"/>
    <w:rsid w:val="000B7D8D"/>
    <w:rsid w:val="000C5DE9"/>
    <w:rsid w:val="000D2553"/>
    <w:rsid w:val="000E2917"/>
    <w:rsid w:val="000E4181"/>
    <w:rsid w:val="000F1724"/>
    <w:rsid w:val="001026D5"/>
    <w:rsid w:val="001060A1"/>
    <w:rsid w:val="001173DA"/>
    <w:rsid w:val="00122F59"/>
    <w:rsid w:val="0012457C"/>
    <w:rsid w:val="00131F79"/>
    <w:rsid w:val="00134B7F"/>
    <w:rsid w:val="0014059D"/>
    <w:rsid w:val="00145A4E"/>
    <w:rsid w:val="001464F2"/>
    <w:rsid w:val="00152265"/>
    <w:rsid w:val="0015314A"/>
    <w:rsid w:val="00153B9D"/>
    <w:rsid w:val="001643B1"/>
    <w:rsid w:val="00165DAE"/>
    <w:rsid w:val="00165E0A"/>
    <w:rsid w:val="00170135"/>
    <w:rsid w:val="00173F01"/>
    <w:rsid w:val="001741E9"/>
    <w:rsid w:val="00176829"/>
    <w:rsid w:val="00180170"/>
    <w:rsid w:val="001959E8"/>
    <w:rsid w:val="001A3194"/>
    <w:rsid w:val="001A3571"/>
    <w:rsid w:val="001A6C24"/>
    <w:rsid w:val="001B53C4"/>
    <w:rsid w:val="001C5248"/>
    <w:rsid w:val="001D1B16"/>
    <w:rsid w:val="001D2521"/>
    <w:rsid w:val="001E7143"/>
    <w:rsid w:val="00207658"/>
    <w:rsid w:val="00212609"/>
    <w:rsid w:val="00244A60"/>
    <w:rsid w:val="00245A9D"/>
    <w:rsid w:val="00247516"/>
    <w:rsid w:val="00252A7B"/>
    <w:rsid w:val="00257977"/>
    <w:rsid w:val="002721AE"/>
    <w:rsid w:val="0028363D"/>
    <w:rsid w:val="002A3D1E"/>
    <w:rsid w:val="002B5C9E"/>
    <w:rsid w:val="002C030E"/>
    <w:rsid w:val="002C18C3"/>
    <w:rsid w:val="002D6817"/>
    <w:rsid w:val="002E0E9C"/>
    <w:rsid w:val="002E2C27"/>
    <w:rsid w:val="002E467A"/>
    <w:rsid w:val="002E4C54"/>
    <w:rsid w:val="002F5780"/>
    <w:rsid w:val="002F5B92"/>
    <w:rsid w:val="00307549"/>
    <w:rsid w:val="00325C4C"/>
    <w:rsid w:val="003463C2"/>
    <w:rsid w:val="00351C38"/>
    <w:rsid w:val="003832B1"/>
    <w:rsid w:val="003A7460"/>
    <w:rsid w:val="003A7CD2"/>
    <w:rsid w:val="003C17C3"/>
    <w:rsid w:val="003F10AA"/>
    <w:rsid w:val="003F1194"/>
    <w:rsid w:val="003F1DC8"/>
    <w:rsid w:val="004413C4"/>
    <w:rsid w:val="004544E1"/>
    <w:rsid w:val="004545F6"/>
    <w:rsid w:val="00472BC5"/>
    <w:rsid w:val="00480D63"/>
    <w:rsid w:val="00484DAA"/>
    <w:rsid w:val="004A2C21"/>
    <w:rsid w:val="004B79E2"/>
    <w:rsid w:val="004D00A0"/>
    <w:rsid w:val="004E1A2D"/>
    <w:rsid w:val="004E6361"/>
    <w:rsid w:val="004E7AEB"/>
    <w:rsid w:val="004F4455"/>
    <w:rsid w:val="004F67BC"/>
    <w:rsid w:val="00512FEA"/>
    <w:rsid w:val="00520B1B"/>
    <w:rsid w:val="00535D72"/>
    <w:rsid w:val="00547F6F"/>
    <w:rsid w:val="00567CE6"/>
    <w:rsid w:val="005A0BB4"/>
    <w:rsid w:val="005A654F"/>
    <w:rsid w:val="005B36E9"/>
    <w:rsid w:val="005B5764"/>
    <w:rsid w:val="005B7472"/>
    <w:rsid w:val="005D0FC8"/>
    <w:rsid w:val="005E16C8"/>
    <w:rsid w:val="005F19F4"/>
    <w:rsid w:val="00616294"/>
    <w:rsid w:val="0062398B"/>
    <w:rsid w:val="006341A4"/>
    <w:rsid w:val="006351E8"/>
    <w:rsid w:val="00647F75"/>
    <w:rsid w:val="006633BB"/>
    <w:rsid w:val="006663DC"/>
    <w:rsid w:val="00666A47"/>
    <w:rsid w:val="00675435"/>
    <w:rsid w:val="00680441"/>
    <w:rsid w:val="006873A9"/>
    <w:rsid w:val="006969CD"/>
    <w:rsid w:val="006B1BC3"/>
    <w:rsid w:val="006C06FB"/>
    <w:rsid w:val="006C31AA"/>
    <w:rsid w:val="006D4752"/>
    <w:rsid w:val="006E546D"/>
    <w:rsid w:val="006E6808"/>
    <w:rsid w:val="006F110A"/>
    <w:rsid w:val="00700029"/>
    <w:rsid w:val="007329EE"/>
    <w:rsid w:val="00734930"/>
    <w:rsid w:val="0073610E"/>
    <w:rsid w:val="00762100"/>
    <w:rsid w:val="007755EB"/>
    <w:rsid w:val="007774F3"/>
    <w:rsid w:val="0078071D"/>
    <w:rsid w:val="00791DE4"/>
    <w:rsid w:val="00795110"/>
    <w:rsid w:val="007A1C4D"/>
    <w:rsid w:val="007B38F4"/>
    <w:rsid w:val="007B6B58"/>
    <w:rsid w:val="007B6F5D"/>
    <w:rsid w:val="007C20E4"/>
    <w:rsid w:val="007C743D"/>
    <w:rsid w:val="007D0E49"/>
    <w:rsid w:val="007D298B"/>
    <w:rsid w:val="007D2B23"/>
    <w:rsid w:val="007D5D44"/>
    <w:rsid w:val="007E08AF"/>
    <w:rsid w:val="007E37E6"/>
    <w:rsid w:val="007F7185"/>
    <w:rsid w:val="007F76AF"/>
    <w:rsid w:val="00805316"/>
    <w:rsid w:val="0082262D"/>
    <w:rsid w:val="00822E3D"/>
    <w:rsid w:val="0082677C"/>
    <w:rsid w:val="00827D2F"/>
    <w:rsid w:val="008364B4"/>
    <w:rsid w:val="00845F06"/>
    <w:rsid w:val="0084671A"/>
    <w:rsid w:val="00851363"/>
    <w:rsid w:val="00855A2B"/>
    <w:rsid w:val="00873892"/>
    <w:rsid w:val="008A2693"/>
    <w:rsid w:val="008A3A55"/>
    <w:rsid w:val="008A52AB"/>
    <w:rsid w:val="008B11FF"/>
    <w:rsid w:val="008B4107"/>
    <w:rsid w:val="008C7904"/>
    <w:rsid w:val="008D57F5"/>
    <w:rsid w:val="008E0B57"/>
    <w:rsid w:val="008E2E4B"/>
    <w:rsid w:val="008F74DD"/>
    <w:rsid w:val="00910E35"/>
    <w:rsid w:val="00916376"/>
    <w:rsid w:val="009205E3"/>
    <w:rsid w:val="00925ABD"/>
    <w:rsid w:val="00926194"/>
    <w:rsid w:val="00931433"/>
    <w:rsid w:val="00962FA6"/>
    <w:rsid w:val="00963B3B"/>
    <w:rsid w:val="00967711"/>
    <w:rsid w:val="00980927"/>
    <w:rsid w:val="00980D4D"/>
    <w:rsid w:val="009812C5"/>
    <w:rsid w:val="00981C9C"/>
    <w:rsid w:val="00986B6C"/>
    <w:rsid w:val="009A470E"/>
    <w:rsid w:val="009D02A0"/>
    <w:rsid w:val="009D3C6C"/>
    <w:rsid w:val="009D52F4"/>
    <w:rsid w:val="009F2831"/>
    <w:rsid w:val="00A1600F"/>
    <w:rsid w:val="00A35D7F"/>
    <w:rsid w:val="00A532AD"/>
    <w:rsid w:val="00A5346F"/>
    <w:rsid w:val="00A7674C"/>
    <w:rsid w:val="00A82EC6"/>
    <w:rsid w:val="00AB4228"/>
    <w:rsid w:val="00AB6F98"/>
    <w:rsid w:val="00AB7C86"/>
    <w:rsid w:val="00AC4D1E"/>
    <w:rsid w:val="00B235CD"/>
    <w:rsid w:val="00B3232B"/>
    <w:rsid w:val="00B44B7B"/>
    <w:rsid w:val="00B5211E"/>
    <w:rsid w:val="00B52CFE"/>
    <w:rsid w:val="00B54BDC"/>
    <w:rsid w:val="00B55ABA"/>
    <w:rsid w:val="00B55BE4"/>
    <w:rsid w:val="00B64036"/>
    <w:rsid w:val="00B7178C"/>
    <w:rsid w:val="00B94794"/>
    <w:rsid w:val="00B96525"/>
    <w:rsid w:val="00BA6320"/>
    <w:rsid w:val="00BB6F90"/>
    <w:rsid w:val="00BD2BBB"/>
    <w:rsid w:val="00BD7548"/>
    <w:rsid w:val="00C03AD7"/>
    <w:rsid w:val="00C03EB0"/>
    <w:rsid w:val="00C1067E"/>
    <w:rsid w:val="00C108CE"/>
    <w:rsid w:val="00C134A7"/>
    <w:rsid w:val="00C14C41"/>
    <w:rsid w:val="00C2292C"/>
    <w:rsid w:val="00C37E0B"/>
    <w:rsid w:val="00C43069"/>
    <w:rsid w:val="00C630D5"/>
    <w:rsid w:val="00C63BBC"/>
    <w:rsid w:val="00C6445B"/>
    <w:rsid w:val="00C860B5"/>
    <w:rsid w:val="00C87760"/>
    <w:rsid w:val="00C95495"/>
    <w:rsid w:val="00CA387B"/>
    <w:rsid w:val="00CA4297"/>
    <w:rsid w:val="00CB2454"/>
    <w:rsid w:val="00CC2407"/>
    <w:rsid w:val="00CD635E"/>
    <w:rsid w:val="00CE2CBC"/>
    <w:rsid w:val="00CF00AF"/>
    <w:rsid w:val="00CF7392"/>
    <w:rsid w:val="00D34FAA"/>
    <w:rsid w:val="00D369C3"/>
    <w:rsid w:val="00D560E0"/>
    <w:rsid w:val="00D6566E"/>
    <w:rsid w:val="00D83CD5"/>
    <w:rsid w:val="00DA669A"/>
    <w:rsid w:val="00DB0236"/>
    <w:rsid w:val="00DB0612"/>
    <w:rsid w:val="00DC211A"/>
    <w:rsid w:val="00DE26C8"/>
    <w:rsid w:val="00DF6050"/>
    <w:rsid w:val="00E07092"/>
    <w:rsid w:val="00E45686"/>
    <w:rsid w:val="00E561F9"/>
    <w:rsid w:val="00E56FB9"/>
    <w:rsid w:val="00E66B89"/>
    <w:rsid w:val="00E7282E"/>
    <w:rsid w:val="00EA210C"/>
    <w:rsid w:val="00EB61DC"/>
    <w:rsid w:val="00EB72F4"/>
    <w:rsid w:val="00EC64EB"/>
    <w:rsid w:val="00EC74B7"/>
    <w:rsid w:val="00EF0EB7"/>
    <w:rsid w:val="00EF60AE"/>
    <w:rsid w:val="00F004E2"/>
    <w:rsid w:val="00F16439"/>
    <w:rsid w:val="00F26A41"/>
    <w:rsid w:val="00F330DE"/>
    <w:rsid w:val="00F42966"/>
    <w:rsid w:val="00F605B6"/>
    <w:rsid w:val="00F73457"/>
    <w:rsid w:val="00F73571"/>
    <w:rsid w:val="00F75B87"/>
    <w:rsid w:val="00F76B0A"/>
    <w:rsid w:val="00F80803"/>
    <w:rsid w:val="00F86097"/>
    <w:rsid w:val="00FD79AF"/>
    <w:rsid w:val="00FE3FA3"/>
    <w:rsid w:val="00FE7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qFormat/>
    <w:pPr>
      <w:keepNext/>
      <w:ind w:left="720"/>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keepLines/>
      <w:jc w:val="center"/>
      <w:outlineLvl w:val="3"/>
    </w:pPr>
    <w:rPr>
      <w:b/>
      <w:sz w:val="24"/>
    </w:rPr>
  </w:style>
  <w:style w:type="paragraph" w:styleId="Heading5">
    <w:name w:val="heading 5"/>
    <w:basedOn w:val="Normal"/>
    <w:next w:val="Normal"/>
    <w:qFormat/>
    <w:pPr>
      <w:keepNext/>
      <w:jc w:val="center"/>
      <w:outlineLvl w:val="4"/>
    </w:pPr>
    <w:rPr>
      <w:b/>
      <w:sz w:val="22"/>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spacing w:before="20" w:after="20"/>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24"/>
    </w:rPr>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paragraph" w:styleId="BodyTextIndent">
    <w:name w:val="Body Text Indent"/>
    <w:basedOn w:val="Normal"/>
    <w:pPr>
      <w:spacing w:line="360" w:lineRule="auto"/>
      <w:ind w:left="360"/>
    </w:pPr>
    <w:rPr>
      <w:sz w:val="24"/>
    </w:rPr>
  </w:style>
  <w:style w:type="paragraph" w:styleId="BodyText2">
    <w:name w:val="Body Text 2"/>
    <w:basedOn w:val="Normal"/>
    <w:pPr>
      <w:widowControl w:val="0"/>
      <w:spacing w:line="480" w:lineRule="auto"/>
      <w:ind w:firstLine="432"/>
    </w:pPr>
    <w:rPr>
      <w:sz w:val="24"/>
    </w:rPr>
  </w:style>
  <w:style w:type="paragraph" w:styleId="Header">
    <w:name w:val="header"/>
    <w:basedOn w:val="Normal"/>
    <w:link w:val="HeaderChar"/>
    <w:uiPriority w:val="99"/>
    <w:pPr>
      <w:tabs>
        <w:tab w:val="center" w:pos="4320"/>
        <w:tab w:val="right" w:pos="8640"/>
      </w:tabs>
    </w:pPr>
  </w:style>
  <w:style w:type="character" w:customStyle="1" w:styleId="highlightedsearchterm">
    <w:name w:val="highlightedsearchterm"/>
    <w:basedOn w:val="DefaultParagraphFont"/>
    <w:rsid w:val="00B94794"/>
  </w:style>
  <w:style w:type="character" w:styleId="CommentReference">
    <w:name w:val="annotation reference"/>
    <w:basedOn w:val="DefaultParagraphFont"/>
    <w:uiPriority w:val="99"/>
    <w:semiHidden/>
    <w:rsid w:val="001A3194"/>
    <w:rPr>
      <w:sz w:val="16"/>
      <w:szCs w:val="16"/>
    </w:rPr>
  </w:style>
  <w:style w:type="paragraph" w:styleId="CommentText">
    <w:name w:val="annotation text"/>
    <w:basedOn w:val="Normal"/>
    <w:link w:val="CommentTextChar"/>
    <w:uiPriority w:val="99"/>
    <w:semiHidden/>
    <w:rsid w:val="001A3194"/>
  </w:style>
  <w:style w:type="paragraph" w:styleId="CommentSubject">
    <w:name w:val="annotation subject"/>
    <w:basedOn w:val="CommentText"/>
    <w:next w:val="CommentText"/>
    <w:link w:val="CommentSubjectChar"/>
    <w:uiPriority w:val="99"/>
    <w:semiHidden/>
    <w:rsid w:val="001A3194"/>
    <w:rPr>
      <w:b/>
      <w:bCs/>
    </w:rPr>
  </w:style>
  <w:style w:type="paragraph" w:styleId="BalloonText">
    <w:name w:val="Balloon Text"/>
    <w:basedOn w:val="Normal"/>
    <w:link w:val="BalloonTextChar"/>
    <w:uiPriority w:val="99"/>
    <w:semiHidden/>
    <w:rsid w:val="001A3194"/>
    <w:rPr>
      <w:rFonts w:ascii="Tahoma" w:hAnsi="Tahoma" w:cs="Tahoma"/>
      <w:sz w:val="16"/>
      <w:szCs w:val="16"/>
    </w:rPr>
  </w:style>
  <w:style w:type="character" w:styleId="Hyperlink">
    <w:name w:val="Hyperlink"/>
    <w:basedOn w:val="DefaultParagraphFont"/>
    <w:rsid w:val="003A7CD2"/>
    <w:rPr>
      <w:color w:val="0000FF"/>
      <w:u w:val="single"/>
    </w:rPr>
  </w:style>
  <w:style w:type="character" w:styleId="Strong">
    <w:name w:val="Strong"/>
    <w:basedOn w:val="DefaultParagraphFont"/>
    <w:qFormat/>
    <w:rsid w:val="003A7CD2"/>
    <w:rPr>
      <w:b/>
      <w:bCs/>
    </w:rPr>
  </w:style>
  <w:style w:type="table" w:styleId="TableGrid">
    <w:name w:val="Table Grid"/>
    <w:basedOn w:val="TableNormal"/>
    <w:uiPriority w:val="59"/>
    <w:rsid w:val="00085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C430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TMLPreformatted">
    <w:name w:val="HTML Preformatted"/>
    <w:basedOn w:val="Normal"/>
    <w:rsid w:val="00B5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Pa4">
    <w:name w:val="Pa4"/>
    <w:basedOn w:val="Normal"/>
    <w:next w:val="Normal"/>
    <w:rsid w:val="00827D2F"/>
    <w:pPr>
      <w:autoSpaceDE w:val="0"/>
      <w:autoSpaceDN w:val="0"/>
      <w:adjustRightInd w:val="0"/>
      <w:spacing w:after="200" w:line="241" w:lineRule="atLeast"/>
    </w:pPr>
    <w:rPr>
      <w:rFonts w:ascii="Helvetica Neue" w:hAnsi="Helvetica Neue"/>
      <w:sz w:val="24"/>
      <w:szCs w:val="24"/>
    </w:rPr>
  </w:style>
  <w:style w:type="character" w:customStyle="1" w:styleId="A5">
    <w:name w:val="A5"/>
    <w:rsid w:val="00827D2F"/>
    <w:rPr>
      <w:rFonts w:cs="Helvetica Neue"/>
      <w:color w:val="000000"/>
      <w:sz w:val="20"/>
      <w:szCs w:val="20"/>
    </w:rPr>
  </w:style>
  <w:style w:type="character" w:customStyle="1" w:styleId="CommentTextChar">
    <w:name w:val="Comment Text Char"/>
    <w:basedOn w:val="DefaultParagraphFont"/>
    <w:link w:val="CommentText"/>
    <w:uiPriority w:val="99"/>
    <w:semiHidden/>
    <w:rsid w:val="005E16C8"/>
  </w:style>
  <w:style w:type="character" w:styleId="PlaceholderText">
    <w:name w:val="Placeholder Text"/>
    <w:basedOn w:val="DefaultParagraphFont"/>
    <w:uiPriority w:val="99"/>
    <w:semiHidden/>
    <w:rsid w:val="00805316"/>
    <w:rPr>
      <w:color w:val="808080"/>
    </w:rPr>
  </w:style>
  <w:style w:type="paragraph" w:styleId="ListParagraph">
    <w:name w:val="List Paragraph"/>
    <w:basedOn w:val="Normal"/>
    <w:uiPriority w:val="34"/>
    <w:qFormat/>
    <w:rsid w:val="006341A4"/>
    <w:pPr>
      <w:ind w:left="720"/>
      <w:contextualSpacing/>
    </w:pPr>
  </w:style>
  <w:style w:type="character" w:customStyle="1" w:styleId="BodyTextChar">
    <w:name w:val="Body Text Char"/>
    <w:basedOn w:val="DefaultParagraphFont"/>
    <w:link w:val="BodyText"/>
    <w:rsid w:val="007B6F5D"/>
    <w:rPr>
      <w:sz w:val="24"/>
    </w:rPr>
  </w:style>
  <w:style w:type="paragraph" w:styleId="NoSpacing">
    <w:name w:val="No Spacing"/>
    <w:uiPriority w:val="1"/>
    <w:qFormat/>
    <w:rsid w:val="007B6F5D"/>
    <w:rPr>
      <w:sz w:val="24"/>
      <w:szCs w:val="24"/>
    </w:rPr>
  </w:style>
  <w:style w:type="character" w:customStyle="1" w:styleId="HeaderChar">
    <w:name w:val="Header Char"/>
    <w:basedOn w:val="DefaultParagraphFont"/>
    <w:link w:val="Header"/>
    <w:uiPriority w:val="99"/>
    <w:rsid w:val="007B6F5D"/>
  </w:style>
  <w:style w:type="character" w:customStyle="1" w:styleId="FooterChar">
    <w:name w:val="Footer Char"/>
    <w:basedOn w:val="DefaultParagraphFont"/>
    <w:link w:val="Footer"/>
    <w:uiPriority w:val="99"/>
    <w:rsid w:val="007B6F5D"/>
  </w:style>
  <w:style w:type="character" w:customStyle="1" w:styleId="BalloonTextChar">
    <w:name w:val="Balloon Text Char"/>
    <w:basedOn w:val="DefaultParagraphFont"/>
    <w:link w:val="BalloonText"/>
    <w:uiPriority w:val="99"/>
    <w:semiHidden/>
    <w:rsid w:val="007B6F5D"/>
    <w:rPr>
      <w:rFonts w:ascii="Tahoma" w:hAnsi="Tahoma" w:cs="Tahoma"/>
      <w:sz w:val="16"/>
      <w:szCs w:val="16"/>
    </w:rPr>
  </w:style>
  <w:style w:type="character" w:customStyle="1" w:styleId="Heading1Char">
    <w:name w:val="Heading 1 Char"/>
    <w:basedOn w:val="DefaultParagraphFont"/>
    <w:link w:val="Heading1"/>
    <w:uiPriority w:val="9"/>
    <w:rsid w:val="007B6F5D"/>
    <w:rPr>
      <w:b/>
      <w:sz w:val="24"/>
    </w:rPr>
  </w:style>
  <w:style w:type="character" w:customStyle="1" w:styleId="CommentSubjectChar">
    <w:name w:val="Comment Subject Char"/>
    <w:basedOn w:val="CommentTextChar"/>
    <w:link w:val="CommentSubject"/>
    <w:uiPriority w:val="99"/>
    <w:semiHidden/>
    <w:rsid w:val="007B6F5D"/>
    <w:rPr>
      <w:b/>
      <w:bCs/>
    </w:rPr>
  </w:style>
  <w:style w:type="paragraph" w:customStyle="1" w:styleId="Default">
    <w:name w:val="Default"/>
    <w:rsid w:val="00931433"/>
    <w:pPr>
      <w:widowControl w:val="0"/>
      <w:autoSpaceDE w:val="0"/>
      <w:autoSpaceDN w:val="0"/>
      <w:adjustRightInd w:val="0"/>
    </w:pPr>
    <w:rPr>
      <w:rFonts w:eastAsiaTheme="minorEastAsia"/>
      <w:color w:val="000000"/>
      <w:sz w:val="24"/>
      <w:szCs w:val="24"/>
    </w:rPr>
  </w:style>
  <w:style w:type="character" w:customStyle="1" w:styleId="FootnoteTextChar">
    <w:name w:val="Footnote Text Char"/>
    <w:basedOn w:val="DefaultParagraphFont"/>
    <w:link w:val="FootnoteText"/>
    <w:semiHidden/>
    <w:rsid w:val="008D57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sz w:val="24"/>
    </w:rPr>
  </w:style>
  <w:style w:type="paragraph" w:styleId="Heading2">
    <w:name w:val="heading 2"/>
    <w:basedOn w:val="Normal"/>
    <w:next w:val="Normal"/>
    <w:qFormat/>
    <w:pPr>
      <w:keepNext/>
      <w:ind w:left="720"/>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keepLines/>
      <w:jc w:val="center"/>
      <w:outlineLvl w:val="3"/>
    </w:pPr>
    <w:rPr>
      <w:b/>
      <w:sz w:val="24"/>
    </w:rPr>
  </w:style>
  <w:style w:type="paragraph" w:styleId="Heading5">
    <w:name w:val="heading 5"/>
    <w:basedOn w:val="Normal"/>
    <w:next w:val="Normal"/>
    <w:qFormat/>
    <w:pPr>
      <w:keepNext/>
      <w:jc w:val="center"/>
      <w:outlineLvl w:val="4"/>
    </w:pPr>
    <w:rPr>
      <w:b/>
      <w:sz w:val="22"/>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spacing w:before="20" w:after="20"/>
      <w:jc w:val="center"/>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24"/>
    </w:rPr>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paragraph" w:styleId="BodyTextIndent">
    <w:name w:val="Body Text Indent"/>
    <w:basedOn w:val="Normal"/>
    <w:pPr>
      <w:spacing w:line="360" w:lineRule="auto"/>
      <w:ind w:left="360"/>
    </w:pPr>
    <w:rPr>
      <w:sz w:val="24"/>
    </w:rPr>
  </w:style>
  <w:style w:type="paragraph" w:styleId="BodyText2">
    <w:name w:val="Body Text 2"/>
    <w:basedOn w:val="Normal"/>
    <w:pPr>
      <w:widowControl w:val="0"/>
      <w:spacing w:line="480" w:lineRule="auto"/>
      <w:ind w:firstLine="432"/>
    </w:pPr>
    <w:rPr>
      <w:sz w:val="24"/>
    </w:rPr>
  </w:style>
  <w:style w:type="paragraph" w:styleId="Header">
    <w:name w:val="header"/>
    <w:basedOn w:val="Normal"/>
    <w:link w:val="HeaderChar"/>
    <w:uiPriority w:val="99"/>
    <w:pPr>
      <w:tabs>
        <w:tab w:val="center" w:pos="4320"/>
        <w:tab w:val="right" w:pos="8640"/>
      </w:tabs>
    </w:pPr>
  </w:style>
  <w:style w:type="character" w:customStyle="1" w:styleId="highlightedsearchterm">
    <w:name w:val="highlightedsearchterm"/>
    <w:basedOn w:val="DefaultParagraphFont"/>
    <w:rsid w:val="00B94794"/>
  </w:style>
  <w:style w:type="character" w:styleId="CommentReference">
    <w:name w:val="annotation reference"/>
    <w:basedOn w:val="DefaultParagraphFont"/>
    <w:uiPriority w:val="99"/>
    <w:semiHidden/>
    <w:rsid w:val="001A3194"/>
    <w:rPr>
      <w:sz w:val="16"/>
      <w:szCs w:val="16"/>
    </w:rPr>
  </w:style>
  <w:style w:type="paragraph" w:styleId="CommentText">
    <w:name w:val="annotation text"/>
    <w:basedOn w:val="Normal"/>
    <w:link w:val="CommentTextChar"/>
    <w:uiPriority w:val="99"/>
    <w:semiHidden/>
    <w:rsid w:val="001A3194"/>
  </w:style>
  <w:style w:type="paragraph" w:styleId="CommentSubject">
    <w:name w:val="annotation subject"/>
    <w:basedOn w:val="CommentText"/>
    <w:next w:val="CommentText"/>
    <w:link w:val="CommentSubjectChar"/>
    <w:uiPriority w:val="99"/>
    <w:semiHidden/>
    <w:rsid w:val="001A3194"/>
    <w:rPr>
      <w:b/>
      <w:bCs/>
    </w:rPr>
  </w:style>
  <w:style w:type="paragraph" w:styleId="BalloonText">
    <w:name w:val="Balloon Text"/>
    <w:basedOn w:val="Normal"/>
    <w:link w:val="BalloonTextChar"/>
    <w:uiPriority w:val="99"/>
    <w:semiHidden/>
    <w:rsid w:val="001A3194"/>
    <w:rPr>
      <w:rFonts w:ascii="Tahoma" w:hAnsi="Tahoma" w:cs="Tahoma"/>
      <w:sz w:val="16"/>
      <w:szCs w:val="16"/>
    </w:rPr>
  </w:style>
  <w:style w:type="character" w:styleId="Hyperlink">
    <w:name w:val="Hyperlink"/>
    <w:basedOn w:val="DefaultParagraphFont"/>
    <w:rsid w:val="003A7CD2"/>
    <w:rPr>
      <w:color w:val="0000FF"/>
      <w:u w:val="single"/>
    </w:rPr>
  </w:style>
  <w:style w:type="character" w:styleId="Strong">
    <w:name w:val="Strong"/>
    <w:basedOn w:val="DefaultParagraphFont"/>
    <w:qFormat/>
    <w:rsid w:val="003A7CD2"/>
    <w:rPr>
      <w:b/>
      <w:bCs/>
    </w:rPr>
  </w:style>
  <w:style w:type="table" w:styleId="TableGrid">
    <w:name w:val="Table Grid"/>
    <w:basedOn w:val="TableNormal"/>
    <w:uiPriority w:val="59"/>
    <w:rsid w:val="00085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C430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TMLPreformatted">
    <w:name w:val="HTML Preformatted"/>
    <w:basedOn w:val="Normal"/>
    <w:rsid w:val="00B5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Pa4">
    <w:name w:val="Pa4"/>
    <w:basedOn w:val="Normal"/>
    <w:next w:val="Normal"/>
    <w:rsid w:val="00827D2F"/>
    <w:pPr>
      <w:autoSpaceDE w:val="0"/>
      <w:autoSpaceDN w:val="0"/>
      <w:adjustRightInd w:val="0"/>
      <w:spacing w:after="200" w:line="241" w:lineRule="atLeast"/>
    </w:pPr>
    <w:rPr>
      <w:rFonts w:ascii="Helvetica Neue" w:hAnsi="Helvetica Neue"/>
      <w:sz w:val="24"/>
      <w:szCs w:val="24"/>
    </w:rPr>
  </w:style>
  <w:style w:type="character" w:customStyle="1" w:styleId="A5">
    <w:name w:val="A5"/>
    <w:rsid w:val="00827D2F"/>
    <w:rPr>
      <w:rFonts w:cs="Helvetica Neue"/>
      <w:color w:val="000000"/>
      <w:sz w:val="20"/>
      <w:szCs w:val="20"/>
    </w:rPr>
  </w:style>
  <w:style w:type="character" w:customStyle="1" w:styleId="CommentTextChar">
    <w:name w:val="Comment Text Char"/>
    <w:basedOn w:val="DefaultParagraphFont"/>
    <w:link w:val="CommentText"/>
    <w:uiPriority w:val="99"/>
    <w:semiHidden/>
    <w:rsid w:val="005E16C8"/>
  </w:style>
  <w:style w:type="character" w:styleId="PlaceholderText">
    <w:name w:val="Placeholder Text"/>
    <w:basedOn w:val="DefaultParagraphFont"/>
    <w:uiPriority w:val="99"/>
    <w:semiHidden/>
    <w:rsid w:val="00805316"/>
    <w:rPr>
      <w:color w:val="808080"/>
    </w:rPr>
  </w:style>
  <w:style w:type="paragraph" w:styleId="ListParagraph">
    <w:name w:val="List Paragraph"/>
    <w:basedOn w:val="Normal"/>
    <w:uiPriority w:val="34"/>
    <w:qFormat/>
    <w:rsid w:val="006341A4"/>
    <w:pPr>
      <w:ind w:left="720"/>
      <w:contextualSpacing/>
    </w:pPr>
  </w:style>
  <w:style w:type="character" w:customStyle="1" w:styleId="BodyTextChar">
    <w:name w:val="Body Text Char"/>
    <w:basedOn w:val="DefaultParagraphFont"/>
    <w:link w:val="BodyText"/>
    <w:rsid w:val="007B6F5D"/>
    <w:rPr>
      <w:sz w:val="24"/>
    </w:rPr>
  </w:style>
  <w:style w:type="paragraph" w:styleId="NoSpacing">
    <w:name w:val="No Spacing"/>
    <w:uiPriority w:val="1"/>
    <w:qFormat/>
    <w:rsid w:val="007B6F5D"/>
    <w:rPr>
      <w:sz w:val="24"/>
      <w:szCs w:val="24"/>
    </w:rPr>
  </w:style>
  <w:style w:type="character" w:customStyle="1" w:styleId="HeaderChar">
    <w:name w:val="Header Char"/>
    <w:basedOn w:val="DefaultParagraphFont"/>
    <w:link w:val="Header"/>
    <w:uiPriority w:val="99"/>
    <w:rsid w:val="007B6F5D"/>
  </w:style>
  <w:style w:type="character" w:customStyle="1" w:styleId="FooterChar">
    <w:name w:val="Footer Char"/>
    <w:basedOn w:val="DefaultParagraphFont"/>
    <w:link w:val="Footer"/>
    <w:uiPriority w:val="99"/>
    <w:rsid w:val="007B6F5D"/>
  </w:style>
  <w:style w:type="character" w:customStyle="1" w:styleId="BalloonTextChar">
    <w:name w:val="Balloon Text Char"/>
    <w:basedOn w:val="DefaultParagraphFont"/>
    <w:link w:val="BalloonText"/>
    <w:uiPriority w:val="99"/>
    <w:semiHidden/>
    <w:rsid w:val="007B6F5D"/>
    <w:rPr>
      <w:rFonts w:ascii="Tahoma" w:hAnsi="Tahoma" w:cs="Tahoma"/>
      <w:sz w:val="16"/>
      <w:szCs w:val="16"/>
    </w:rPr>
  </w:style>
  <w:style w:type="character" w:customStyle="1" w:styleId="Heading1Char">
    <w:name w:val="Heading 1 Char"/>
    <w:basedOn w:val="DefaultParagraphFont"/>
    <w:link w:val="Heading1"/>
    <w:uiPriority w:val="9"/>
    <w:rsid w:val="007B6F5D"/>
    <w:rPr>
      <w:b/>
      <w:sz w:val="24"/>
    </w:rPr>
  </w:style>
  <w:style w:type="character" w:customStyle="1" w:styleId="CommentSubjectChar">
    <w:name w:val="Comment Subject Char"/>
    <w:basedOn w:val="CommentTextChar"/>
    <w:link w:val="CommentSubject"/>
    <w:uiPriority w:val="99"/>
    <w:semiHidden/>
    <w:rsid w:val="007B6F5D"/>
    <w:rPr>
      <w:b/>
      <w:bCs/>
    </w:rPr>
  </w:style>
  <w:style w:type="paragraph" w:customStyle="1" w:styleId="Default">
    <w:name w:val="Default"/>
    <w:rsid w:val="00931433"/>
    <w:pPr>
      <w:widowControl w:val="0"/>
      <w:autoSpaceDE w:val="0"/>
      <w:autoSpaceDN w:val="0"/>
      <w:adjustRightInd w:val="0"/>
    </w:pPr>
    <w:rPr>
      <w:rFonts w:eastAsiaTheme="minorEastAsia"/>
      <w:color w:val="000000"/>
      <w:sz w:val="24"/>
      <w:szCs w:val="24"/>
    </w:rPr>
  </w:style>
  <w:style w:type="character" w:customStyle="1" w:styleId="FootnoteTextChar">
    <w:name w:val="Footnote Text Char"/>
    <w:basedOn w:val="DefaultParagraphFont"/>
    <w:link w:val="FootnoteText"/>
    <w:semiHidden/>
    <w:rsid w:val="008D5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471703">
      <w:bodyDiv w:val="1"/>
      <w:marLeft w:val="0"/>
      <w:marRight w:val="0"/>
      <w:marTop w:val="0"/>
      <w:marBottom w:val="0"/>
      <w:divBdr>
        <w:top w:val="none" w:sz="0" w:space="0" w:color="auto"/>
        <w:left w:val="none" w:sz="0" w:space="0" w:color="auto"/>
        <w:bottom w:val="none" w:sz="0" w:space="0" w:color="auto"/>
        <w:right w:val="none" w:sz="0" w:space="0" w:color="auto"/>
      </w:divBdr>
    </w:div>
    <w:div w:id="1697658874">
      <w:bodyDiv w:val="1"/>
      <w:marLeft w:val="0"/>
      <w:marRight w:val="0"/>
      <w:marTop w:val="0"/>
      <w:marBottom w:val="0"/>
      <w:divBdr>
        <w:top w:val="none" w:sz="0" w:space="0" w:color="auto"/>
        <w:left w:val="none" w:sz="0" w:space="0" w:color="auto"/>
        <w:bottom w:val="none" w:sz="0" w:space="0" w:color="auto"/>
        <w:right w:val="none" w:sz="0" w:space="0" w:color="auto"/>
      </w:divBdr>
    </w:div>
    <w:div w:id="203102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footer" Target="footer5.xml"/><Relationship Id="rId23" Type="http://schemas.openxmlformats.org/officeDocument/2006/relationships/image" Target="media/image6.jpeg"/><Relationship Id="rId24" Type="http://schemas.openxmlformats.org/officeDocument/2006/relationships/hyperlink" Target="mailto:EACstudy@humrro.org" TargetMode="External"/><Relationship Id="rId25" Type="http://schemas.openxmlformats.org/officeDocument/2006/relationships/hyperlink" Target="https://apps.humrro.org/XXXXXX" TargetMode="External"/><Relationship Id="rId26" Type="http://schemas.openxmlformats.org/officeDocument/2006/relationships/hyperlink" Target="https://apps.humrro.org/XXXXXX" TargetMode="External"/><Relationship Id="rId27" Type="http://schemas.openxmlformats.org/officeDocument/2006/relationships/hyperlink" Target="mailto:EACstudy@humrro.org" TargetMode="External"/><Relationship Id="rId28" Type="http://schemas.openxmlformats.org/officeDocument/2006/relationships/image" Target="media/image7.jpeg"/><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mailto:mweil@eac.gov" TargetMode="External"/><Relationship Id="rId13" Type="http://schemas.openxmlformats.org/officeDocument/2006/relationships/hyperlink" Target="mailto:c.cowan@analyticfocus.com" TargetMode="External"/><Relationship Id="rId14" Type="http://schemas.openxmlformats.org/officeDocument/2006/relationships/hyperlink" Target="http://www.vote.caltech.edu/drupal/files/report/voting_what_is_what_could_be.pdf" TargetMode="External"/><Relationship Id="rId15" Type="http://schemas.openxmlformats.org/officeDocument/2006/relationships/header" Target="header1.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2.jpg"/><Relationship Id="rId19" Type="http://schemas.openxmlformats.org/officeDocument/2006/relationships/image" Target="media/image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ers.usda.gov/Data/RuralDefin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E1802-A16F-A34F-8BB7-D99B36EB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13412</Words>
  <Characters>76449</Characters>
  <Application>Microsoft Macintosh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Justification</vt:lpstr>
    </vt:vector>
  </TitlesOfParts>
  <Company>HumRRO</Company>
  <LinksUpToDate>false</LinksUpToDate>
  <CharactersWithSpaces>89682</CharactersWithSpaces>
  <SharedDoc>false</SharedDoc>
  <HLinks>
    <vt:vector size="348" baseType="variant">
      <vt:variant>
        <vt:i4>1048626</vt:i4>
      </vt:variant>
      <vt:variant>
        <vt:i4>114</vt:i4>
      </vt:variant>
      <vt:variant>
        <vt:i4>0</vt:i4>
      </vt:variant>
      <vt:variant>
        <vt:i4>5</vt:i4>
      </vt:variant>
      <vt:variant>
        <vt:lpwstr>mailto:sanderson@eac.gov</vt:lpwstr>
      </vt:variant>
      <vt:variant>
        <vt:lpwstr/>
      </vt:variant>
      <vt:variant>
        <vt:i4>655385</vt:i4>
      </vt:variant>
      <vt:variant>
        <vt:i4>111</vt:i4>
      </vt:variant>
      <vt:variant>
        <vt:i4>0</vt:i4>
      </vt:variant>
      <vt:variant>
        <vt:i4>5</vt:i4>
      </vt:variant>
      <vt:variant>
        <vt:lpwstr>http://www.eac.gov/voter/language-accessibility-program-1</vt:lpwstr>
      </vt:variant>
      <vt:variant>
        <vt:lpwstr/>
      </vt:variant>
      <vt:variant>
        <vt:i4>6357111</vt:i4>
      </vt:variant>
      <vt:variant>
        <vt:i4>108</vt:i4>
      </vt:variant>
      <vt:variant>
        <vt:i4>0</vt:i4>
      </vt:variant>
      <vt:variant>
        <vt:i4>5</vt:i4>
      </vt:variant>
      <vt:variant>
        <vt:lpwstr>http://www.eac.gov/election/poll workers/sueccessful-practices/</vt:lpwstr>
      </vt:variant>
      <vt:variant>
        <vt:lpwstr/>
      </vt:variant>
      <vt:variant>
        <vt:i4>6357111</vt:i4>
      </vt:variant>
      <vt:variant>
        <vt:i4>105</vt:i4>
      </vt:variant>
      <vt:variant>
        <vt:i4>0</vt:i4>
      </vt:variant>
      <vt:variant>
        <vt:i4>5</vt:i4>
      </vt:variant>
      <vt:variant>
        <vt:lpwstr>http://www.eac.gov/election/poll workers/sueccessful-practices/</vt:lpwstr>
      </vt:variant>
      <vt:variant>
        <vt:lpwstr/>
      </vt:variant>
      <vt:variant>
        <vt:i4>6357111</vt:i4>
      </vt:variant>
      <vt:variant>
        <vt:i4>102</vt:i4>
      </vt:variant>
      <vt:variant>
        <vt:i4>0</vt:i4>
      </vt:variant>
      <vt:variant>
        <vt:i4>5</vt:i4>
      </vt:variant>
      <vt:variant>
        <vt:lpwstr>http://www.eac.gov/election/poll workers/sueccessful-practices/</vt:lpwstr>
      </vt:variant>
      <vt:variant>
        <vt:lpwstr/>
      </vt:variant>
      <vt:variant>
        <vt:i4>5570650</vt:i4>
      </vt:variant>
      <vt:variant>
        <vt:i4>99</vt:i4>
      </vt:variant>
      <vt:variant>
        <vt:i4>0</vt:i4>
      </vt:variant>
      <vt:variant>
        <vt:i4>5</vt:i4>
      </vt:variant>
      <vt:variant>
        <vt:lpwstr>http://www.eac.gov/election/quick-start-management-guides/quick-start-management-guides</vt:lpwstr>
      </vt:variant>
      <vt:variant>
        <vt:lpwstr>Quick_Start_Guides</vt:lpwstr>
      </vt:variant>
      <vt:variant>
        <vt:i4>458777</vt:i4>
      </vt:variant>
      <vt:variant>
        <vt:i4>96</vt:i4>
      </vt:variant>
      <vt:variant>
        <vt:i4>0</vt:i4>
      </vt:variant>
      <vt:variant>
        <vt:i4>5</vt:i4>
      </vt:variant>
      <vt:variant>
        <vt:lpwstr>http://www.eac.gov/election/quick-start-management-guides</vt:lpwstr>
      </vt:variant>
      <vt:variant>
        <vt:lpwstr/>
      </vt:variant>
      <vt:variant>
        <vt:i4>852070</vt:i4>
      </vt:variant>
      <vt:variant>
        <vt:i4>93</vt:i4>
      </vt:variant>
      <vt:variant>
        <vt:i4>0</vt:i4>
      </vt:variant>
      <vt:variant>
        <vt:i4>5</vt:i4>
      </vt:variant>
      <vt:variant>
        <vt:lpwstr>http://www.eac.gov/voter/voter/a-voters-guide-to-federal-elections/attachment_download/file</vt:lpwstr>
      </vt:variant>
      <vt:variant>
        <vt:lpwstr/>
      </vt:variant>
      <vt:variant>
        <vt:i4>2687067</vt:i4>
      </vt:variant>
      <vt:variant>
        <vt:i4>90</vt:i4>
      </vt:variant>
      <vt:variant>
        <vt:i4>0</vt:i4>
      </vt:variant>
      <vt:variant>
        <vt:i4>5</vt:i4>
      </vt:variant>
      <vt:variant>
        <vt:lpwstr>http://www.eac.gov/files/BallotDesign/EAC_Effective_Election_Design.pdf</vt:lpwstr>
      </vt:variant>
      <vt:variant>
        <vt:lpwstr/>
      </vt:variant>
      <vt:variant>
        <vt:i4>3604587</vt:i4>
      </vt:variant>
      <vt:variant>
        <vt:i4>87</vt:i4>
      </vt:variant>
      <vt:variant>
        <vt:i4>0</vt:i4>
      </vt:variant>
      <vt:variant>
        <vt:i4>5</vt:i4>
      </vt:variant>
      <vt:variant>
        <vt:lpwstr>http://prq.sagepub.com/cgi/rapidpdf/1065912908319572v1</vt:lpwstr>
      </vt:variant>
      <vt:variant>
        <vt:lpwstr/>
      </vt:variant>
      <vt:variant>
        <vt:i4>1114164</vt:i4>
      </vt:variant>
      <vt:variant>
        <vt:i4>84</vt:i4>
      </vt:variant>
      <vt:variant>
        <vt:i4>0</vt:i4>
      </vt:variant>
      <vt:variant>
        <vt:i4>5</vt:i4>
      </vt:variant>
      <vt:variant>
        <vt:lpwstr>mailto:mweil@eac.gov</vt:lpwstr>
      </vt:variant>
      <vt:variant>
        <vt:lpwstr/>
      </vt:variant>
      <vt:variant>
        <vt:i4>524414</vt:i4>
      </vt:variant>
      <vt:variant>
        <vt:i4>81</vt:i4>
      </vt:variant>
      <vt:variant>
        <vt:i4>0</vt:i4>
      </vt:variant>
      <vt:variant>
        <vt:i4>5</vt:i4>
      </vt:variant>
      <vt:variant>
        <vt:lpwstr>http://www.eac.gov/election/quick-start-management-guides/docs/newsystemsqs.pdf/attachment_download/file</vt:lpwstr>
      </vt:variant>
      <vt:variant>
        <vt:lpwstr/>
      </vt:variant>
      <vt:variant>
        <vt:i4>1048692</vt:i4>
      </vt:variant>
      <vt:variant>
        <vt:i4>78</vt:i4>
      </vt:variant>
      <vt:variant>
        <vt:i4>0</vt:i4>
      </vt:variant>
      <vt:variant>
        <vt:i4>5</vt:i4>
      </vt:variant>
      <vt:variant>
        <vt:lpwstr>http://www.eac.gov/election/quick-start-management-guides/docs/ballotqs.pdf/attachment_download/file</vt:lpwstr>
      </vt:variant>
      <vt:variant>
        <vt:lpwstr/>
      </vt:variant>
      <vt:variant>
        <vt:i4>7602199</vt:i4>
      </vt:variant>
      <vt:variant>
        <vt:i4>75</vt:i4>
      </vt:variant>
      <vt:variant>
        <vt:i4>0</vt:i4>
      </vt:variant>
      <vt:variant>
        <vt:i4>5</vt:i4>
      </vt:variant>
      <vt:variant>
        <vt:lpwstr>http://www.eac.gov/election/quick-start-management-guides/docs/pollworkersqs.pdf/attachment_download/file</vt:lpwstr>
      </vt:variant>
      <vt:variant>
        <vt:lpwstr/>
      </vt:variant>
      <vt:variant>
        <vt:i4>6750221</vt:i4>
      </vt:variant>
      <vt:variant>
        <vt:i4>72</vt:i4>
      </vt:variant>
      <vt:variant>
        <vt:i4>0</vt:i4>
      </vt:variant>
      <vt:variant>
        <vt:i4>5</vt:i4>
      </vt:variant>
      <vt:variant>
        <vt:lpwstr>http://www.eac.gov/election/quick-start-management-guides/docs/securityqs.pdf/attachment_download/file</vt:lpwstr>
      </vt:variant>
      <vt:variant>
        <vt:lpwstr/>
      </vt:variant>
      <vt:variant>
        <vt:i4>786541</vt:i4>
      </vt:variant>
      <vt:variant>
        <vt:i4>69</vt:i4>
      </vt:variant>
      <vt:variant>
        <vt:i4>0</vt:i4>
      </vt:variant>
      <vt:variant>
        <vt:i4>5</vt:i4>
      </vt:variant>
      <vt:variant>
        <vt:lpwstr>http://www.eac.gov/election/quick-start-management-guides/docs/certificationqs.pdf/attachment_download/file</vt:lpwstr>
      </vt:variant>
      <vt:variant>
        <vt:lpwstr/>
      </vt:variant>
      <vt:variant>
        <vt:i4>4784165</vt:i4>
      </vt:variant>
      <vt:variant>
        <vt:i4>66</vt:i4>
      </vt:variant>
      <vt:variant>
        <vt:i4>0</vt:i4>
      </vt:variant>
      <vt:variant>
        <vt:i4>5</vt:i4>
      </vt:variant>
      <vt:variant>
        <vt:lpwstr>http://www.eac.gov/election/quick-start-management-guides/docs/qsmg-acceptance-testing.pdf/attachment_download/file</vt:lpwstr>
      </vt:variant>
      <vt:variant>
        <vt:lpwstr/>
      </vt:variant>
      <vt:variant>
        <vt:i4>6619141</vt:i4>
      </vt:variant>
      <vt:variant>
        <vt:i4>63</vt:i4>
      </vt:variant>
      <vt:variant>
        <vt:i4>0</vt:i4>
      </vt:variant>
      <vt:variant>
        <vt:i4>5</vt:i4>
      </vt:variant>
      <vt:variant>
        <vt:lpwstr>http://www.eac.gov/election/quick-start-management-guides/docs/qsmg-absentee-voting-and-vote-by-mail.pdf/attachment_download/file</vt:lpwstr>
      </vt:variant>
      <vt:variant>
        <vt:lpwstr/>
      </vt:variant>
      <vt:variant>
        <vt:i4>3342427</vt:i4>
      </vt:variant>
      <vt:variant>
        <vt:i4>60</vt:i4>
      </vt:variant>
      <vt:variant>
        <vt:i4>0</vt:i4>
      </vt:variant>
      <vt:variant>
        <vt:i4>5</vt:i4>
      </vt:variant>
      <vt:variant>
        <vt:lpwstr>http://www.eac.gov/election/quick-start-management-guides/docs/qsmg-contingency-and-disaster-planning.pdf/attachment_download/file</vt:lpwstr>
      </vt:variant>
      <vt:variant>
        <vt:lpwstr/>
      </vt:variant>
      <vt:variant>
        <vt:i4>5701695</vt:i4>
      </vt:variant>
      <vt:variant>
        <vt:i4>57</vt:i4>
      </vt:variant>
      <vt:variant>
        <vt:i4>0</vt:i4>
      </vt:variant>
      <vt:variant>
        <vt:i4>5</vt:i4>
      </vt:variant>
      <vt:variant>
        <vt:lpwstr>http://www.eac.gov/election/quick-start-management-guides/docs/qsmg-media-and-public-relations.pdf/attachment_download/file</vt:lpwstr>
      </vt:variant>
      <vt:variant>
        <vt:lpwstr/>
      </vt:variant>
      <vt:variant>
        <vt:i4>3604568</vt:i4>
      </vt:variant>
      <vt:variant>
        <vt:i4>54</vt:i4>
      </vt:variant>
      <vt:variant>
        <vt:i4>0</vt:i4>
      </vt:variant>
      <vt:variant>
        <vt:i4>5</vt:i4>
      </vt:variant>
      <vt:variant>
        <vt:lpwstr>http://www.eac.gov/election/quick-start-management-guides/docs/qsmg-managing-change-in-an-election-office.pdf/attachment_download/file</vt:lpwstr>
      </vt:variant>
      <vt:variant>
        <vt:lpwstr/>
      </vt:variant>
      <vt:variant>
        <vt:i4>4456563</vt:i4>
      </vt:variant>
      <vt:variant>
        <vt:i4>51</vt:i4>
      </vt:variant>
      <vt:variant>
        <vt:i4>0</vt:i4>
      </vt:variant>
      <vt:variant>
        <vt:i4>5</vt:i4>
      </vt:variant>
      <vt:variant>
        <vt:lpwstr>http://www.eac.gov/election/quick-start-management-guides/docs/qsmg-polling-places-and-vote-centers.pdf/attachment_download/file</vt:lpwstr>
      </vt:variant>
      <vt:variant>
        <vt:lpwstr/>
      </vt:variant>
      <vt:variant>
        <vt:i4>1441914</vt:i4>
      </vt:variant>
      <vt:variant>
        <vt:i4>48</vt:i4>
      </vt:variant>
      <vt:variant>
        <vt:i4>0</vt:i4>
      </vt:variant>
      <vt:variant>
        <vt:i4>5</vt:i4>
      </vt:variant>
      <vt:variant>
        <vt:lpwstr>http://www.eac.gov/News/docs/qsmg-developing-an-audit-trail-march-2008.pdf/attachment_download/file</vt:lpwstr>
      </vt:variant>
      <vt:variant>
        <vt:lpwstr/>
      </vt:variant>
      <vt:variant>
        <vt:i4>7405581</vt:i4>
      </vt:variant>
      <vt:variant>
        <vt:i4>45</vt:i4>
      </vt:variant>
      <vt:variant>
        <vt:i4>0</vt:i4>
      </vt:variant>
      <vt:variant>
        <vt:i4>5</vt:i4>
      </vt:variant>
      <vt:variant>
        <vt:lpwstr>http://www.eac.gov/News/docs/qsmg-uniformed-and-overseas-citizens-march-2008.pdf/attachment_download/file</vt:lpwstr>
      </vt:variant>
      <vt:variant>
        <vt:lpwstr/>
      </vt:variant>
      <vt:variant>
        <vt:i4>2359386</vt:i4>
      </vt:variant>
      <vt:variant>
        <vt:i4>42</vt:i4>
      </vt:variant>
      <vt:variant>
        <vt:i4>0</vt:i4>
      </vt:variant>
      <vt:variant>
        <vt:i4>5</vt:i4>
      </vt:variant>
      <vt:variant>
        <vt:lpwstr>http://www.eac.gov/election/quick-start-management-guides/election/quick-start-management-guides/docs/central-count-optical-scan-ballots/attachment_download/file</vt:lpwstr>
      </vt:variant>
      <vt:variant>
        <vt:lpwstr/>
      </vt:variant>
      <vt:variant>
        <vt:i4>524385</vt:i4>
      </vt:variant>
      <vt:variant>
        <vt:i4>39</vt:i4>
      </vt:variant>
      <vt:variant>
        <vt:i4>0</vt:i4>
      </vt:variant>
      <vt:variant>
        <vt:i4>5</vt:i4>
      </vt:variant>
      <vt:variant>
        <vt:lpwstr>http://www.eac.gov/election/docs/quickstarts-qsmg-conducting-a-recount.pdf/attachment_download/file</vt:lpwstr>
      </vt:variant>
      <vt:variant>
        <vt:lpwstr/>
      </vt:variant>
      <vt:variant>
        <vt:i4>3211342</vt:i4>
      </vt:variant>
      <vt:variant>
        <vt:i4>36</vt:i4>
      </vt:variant>
      <vt:variant>
        <vt:i4>0</vt:i4>
      </vt:variant>
      <vt:variant>
        <vt:i4>5</vt:i4>
      </vt:variant>
      <vt:variant>
        <vt:lpwstr>http://www.eac.gov/election/docs/quickstarts-qsmg-canvassing-an-election.pdf/attachment_download/file</vt:lpwstr>
      </vt:variant>
      <vt:variant>
        <vt:lpwstr/>
      </vt:variant>
      <vt:variant>
        <vt:i4>3801093</vt:i4>
      </vt:variant>
      <vt:variant>
        <vt:i4>33</vt:i4>
      </vt:variant>
      <vt:variant>
        <vt:i4>0</vt:i4>
      </vt:variant>
      <vt:variant>
        <vt:i4>5</vt:i4>
      </vt:variant>
      <vt:variant>
        <vt:lpwstr>http://www.eac.gov/election/docs/quickstarts-qsmg-provisional-ballots.pdf/attachment_download/file</vt:lpwstr>
      </vt:variant>
      <vt:variant>
        <vt:lpwstr/>
      </vt:variant>
      <vt:variant>
        <vt:i4>5767207</vt:i4>
      </vt:variant>
      <vt:variant>
        <vt:i4>30</vt:i4>
      </vt:variant>
      <vt:variant>
        <vt:i4>0</vt:i4>
      </vt:variant>
      <vt:variant>
        <vt:i4>5</vt:i4>
      </vt:variant>
      <vt:variant>
        <vt:lpwstr>http://www.eac.gov/election/docs/quickstarts-qsmg-elderly-and-disabled-voters-in-ltc-facilities.pdf/attachment_download/file</vt:lpwstr>
      </vt:variant>
      <vt:variant>
        <vt:lpwstr/>
      </vt:variant>
      <vt:variant>
        <vt:i4>7143450</vt:i4>
      </vt:variant>
      <vt:variant>
        <vt:i4>27</vt:i4>
      </vt:variant>
      <vt:variant>
        <vt:i4>0</vt:i4>
      </vt:variant>
      <vt:variant>
        <vt:i4>5</vt:i4>
      </vt:variant>
      <vt:variant>
        <vt:lpwstr>http://www.eac.gov/election/quick-start-management-guides/election/quick-start-management-guides/docs/havcp-2008-awardees/attachment_download/file</vt:lpwstr>
      </vt:variant>
      <vt:variant>
        <vt:lpwstr/>
      </vt:variant>
      <vt:variant>
        <vt:i4>4391035</vt:i4>
      </vt:variant>
      <vt:variant>
        <vt:i4>24</vt:i4>
      </vt:variant>
      <vt:variant>
        <vt:i4>0</vt:i4>
      </vt:variant>
      <vt:variant>
        <vt:i4>5</vt:i4>
      </vt:variant>
      <vt:variant>
        <vt:lpwstr>http://www.eac.gov/election/quick-start-management-guides/election/quick-start-management-guides/docs/absentee-voting-and-vote-by-mail/attachment_download/file</vt:lpwstr>
      </vt:variant>
      <vt:variant>
        <vt:lpwstr/>
      </vt:variant>
      <vt:variant>
        <vt:i4>3342355</vt:i4>
      </vt:variant>
      <vt:variant>
        <vt:i4>21</vt:i4>
      </vt:variant>
      <vt:variant>
        <vt:i4>0</vt:i4>
      </vt:variant>
      <vt:variant>
        <vt:i4>5</vt:i4>
      </vt:variant>
      <vt:variant>
        <vt:lpwstr>http://www.eac.gov/election/quick-start-management-guides/election/quick-start-management-guides/docs/ballot-building/attachment_download/file</vt:lpwstr>
      </vt:variant>
      <vt:variant>
        <vt:lpwstr/>
      </vt:variant>
      <vt:variant>
        <vt:i4>7602198</vt:i4>
      </vt:variant>
      <vt:variant>
        <vt:i4>18</vt:i4>
      </vt:variant>
      <vt:variant>
        <vt:i4>0</vt:i4>
      </vt:variant>
      <vt:variant>
        <vt:i4>5</vt:i4>
      </vt:variant>
      <vt:variant>
        <vt:lpwstr>http://www.eac.gov/election/quick-start-management-guides/election/quick-start-management-guides/docs/contingency-planning-and-change-management/attachment_download/file</vt:lpwstr>
      </vt:variant>
      <vt:variant>
        <vt:lpwstr/>
      </vt:variant>
      <vt:variant>
        <vt:i4>4980835</vt:i4>
      </vt:variant>
      <vt:variant>
        <vt:i4>15</vt:i4>
      </vt:variant>
      <vt:variant>
        <vt:i4>0</vt:i4>
      </vt:variant>
      <vt:variant>
        <vt:i4>5</vt:i4>
      </vt:variant>
      <vt:variant>
        <vt:lpwstr>http://www.eac.gov/election/quick-start-management-guides/election/quick-start-management-guides/docs/developing-an-audit-trail/attachment_download/file</vt:lpwstr>
      </vt:variant>
      <vt:variant>
        <vt:lpwstr/>
      </vt:variant>
      <vt:variant>
        <vt:i4>1114168</vt:i4>
      </vt:variant>
      <vt:variant>
        <vt:i4>12</vt:i4>
      </vt:variant>
      <vt:variant>
        <vt:i4>0</vt:i4>
      </vt:variant>
      <vt:variant>
        <vt:i4>5</vt:i4>
      </vt:variant>
      <vt:variant>
        <vt:lpwstr>http://www.eac.gov/election/quick-start-management-guides/election/quick-start-management-guides/docs/preelection-and-parallel-testing/attachment_download/file</vt:lpwstr>
      </vt:variant>
      <vt:variant>
        <vt:lpwstr/>
      </vt:variant>
      <vt:variant>
        <vt:i4>2818068</vt:i4>
      </vt:variant>
      <vt:variant>
        <vt:i4>9</vt:i4>
      </vt:variant>
      <vt:variant>
        <vt:i4>0</vt:i4>
      </vt:variant>
      <vt:variant>
        <vt:i4>5</vt:i4>
      </vt:variant>
      <vt:variant>
        <vt:lpwstr>http://www.eac.gov/election/quick-start-management-guides/election/quick-start-management-guides/docs/uniformed-and-overseas-citizens/attachment_download/file</vt:lpwstr>
      </vt:variant>
      <vt:variant>
        <vt:lpwstr/>
      </vt:variant>
      <vt:variant>
        <vt:i4>7274587</vt:i4>
      </vt:variant>
      <vt:variant>
        <vt:i4>6</vt:i4>
      </vt:variant>
      <vt:variant>
        <vt:i4>0</vt:i4>
      </vt:variant>
      <vt:variant>
        <vt:i4>5</vt:i4>
      </vt:variant>
      <vt:variant>
        <vt:lpwstr>http://www.eac.gov/election/quick-start-management-guides/election/quick-start-management-guides/docs/acceptance-testing/attachment_download/file</vt:lpwstr>
      </vt:variant>
      <vt:variant>
        <vt:lpwstr/>
      </vt:variant>
      <vt:variant>
        <vt:i4>3866719</vt:i4>
      </vt:variant>
      <vt:variant>
        <vt:i4>3</vt:i4>
      </vt:variant>
      <vt:variant>
        <vt:i4>0</vt:i4>
      </vt:variant>
      <vt:variant>
        <vt:i4>5</vt:i4>
      </vt:variant>
      <vt:variant>
        <vt:lpwstr>http://www.eac.gov/election/docs/electionmanagementguidelines.pdf/attachment_download/file</vt:lpwstr>
      </vt:variant>
      <vt:variant>
        <vt:lpwstr/>
      </vt:variant>
      <vt:variant>
        <vt:i4>3538983</vt:i4>
      </vt:variant>
      <vt:variant>
        <vt:i4>0</vt:i4>
      </vt:variant>
      <vt:variant>
        <vt:i4>0</vt:i4>
      </vt:variant>
      <vt:variant>
        <vt:i4>5</vt:i4>
      </vt:variant>
      <vt:variant>
        <vt:lpwstr>http://www.eac.gov/voting systems/voting-system-certification/2005-vvsg</vt:lpwstr>
      </vt:variant>
      <vt:variant>
        <vt:lpwstr/>
      </vt:variant>
      <vt:variant>
        <vt:i4>6946862</vt:i4>
      </vt:variant>
      <vt:variant>
        <vt:i4>3</vt:i4>
      </vt:variant>
      <vt:variant>
        <vt:i4>0</vt:i4>
      </vt:variant>
      <vt:variant>
        <vt:i4>5</vt:i4>
      </vt:variant>
      <vt:variant>
        <vt:lpwstr>http://www.census.gov/population/www/cen2000/briefs/phc-t31/index.html</vt:lpwstr>
      </vt:variant>
      <vt:variant>
        <vt:lpwstr/>
      </vt:variant>
      <vt:variant>
        <vt:i4>4325503</vt:i4>
      </vt:variant>
      <vt:variant>
        <vt:i4>0</vt:i4>
      </vt:variant>
      <vt:variant>
        <vt:i4>0</vt:i4>
      </vt:variant>
      <vt:variant>
        <vt:i4>5</vt:i4>
      </vt:variant>
      <vt:variant>
        <vt:lpwstr>http://www.pewcenteronthestates.org/uploadedFiles/Working_Together.pdf</vt:lpwstr>
      </vt:variant>
      <vt:variant>
        <vt:lpwstr/>
      </vt:variant>
      <vt:variant>
        <vt:i4>5570650</vt:i4>
      </vt:variant>
      <vt:variant>
        <vt:i4>48</vt:i4>
      </vt:variant>
      <vt:variant>
        <vt:i4>0</vt:i4>
      </vt:variant>
      <vt:variant>
        <vt:i4>5</vt:i4>
      </vt:variant>
      <vt:variant>
        <vt:lpwstr>http://www.eac.gov/election/quick-start-management-guides/quick-start-management-guides</vt:lpwstr>
      </vt:variant>
      <vt:variant>
        <vt:lpwstr>Quick_Start_Guides</vt:lpwstr>
      </vt:variant>
      <vt:variant>
        <vt:i4>524414</vt:i4>
      </vt:variant>
      <vt:variant>
        <vt:i4>45</vt:i4>
      </vt:variant>
      <vt:variant>
        <vt:i4>0</vt:i4>
      </vt:variant>
      <vt:variant>
        <vt:i4>5</vt:i4>
      </vt:variant>
      <vt:variant>
        <vt:lpwstr>http://www.eac.gov/election/quick-start-management-guides/docs/newsystemsqs.pdf/attachment_download/file</vt:lpwstr>
      </vt:variant>
      <vt:variant>
        <vt:lpwstr/>
      </vt:variant>
      <vt:variant>
        <vt:i4>1048692</vt:i4>
      </vt:variant>
      <vt:variant>
        <vt:i4>42</vt:i4>
      </vt:variant>
      <vt:variant>
        <vt:i4>0</vt:i4>
      </vt:variant>
      <vt:variant>
        <vt:i4>5</vt:i4>
      </vt:variant>
      <vt:variant>
        <vt:lpwstr>http://www.eac.gov/election/quick-start-management-guides/docs/ballotqs.pdf/attachment_download/file</vt:lpwstr>
      </vt:variant>
      <vt:variant>
        <vt:lpwstr/>
      </vt:variant>
      <vt:variant>
        <vt:i4>7602199</vt:i4>
      </vt:variant>
      <vt:variant>
        <vt:i4>39</vt:i4>
      </vt:variant>
      <vt:variant>
        <vt:i4>0</vt:i4>
      </vt:variant>
      <vt:variant>
        <vt:i4>5</vt:i4>
      </vt:variant>
      <vt:variant>
        <vt:lpwstr>http://www.eac.gov/election/quick-start-management-guides/docs/pollworkersqs.pdf/attachment_download/file</vt:lpwstr>
      </vt:variant>
      <vt:variant>
        <vt:lpwstr/>
      </vt:variant>
      <vt:variant>
        <vt:i4>6750221</vt:i4>
      </vt:variant>
      <vt:variant>
        <vt:i4>36</vt:i4>
      </vt:variant>
      <vt:variant>
        <vt:i4>0</vt:i4>
      </vt:variant>
      <vt:variant>
        <vt:i4>5</vt:i4>
      </vt:variant>
      <vt:variant>
        <vt:lpwstr>http://www.eac.gov/election/quick-start-management-guides/docs/securityqs.pdf/attachment_download/file</vt:lpwstr>
      </vt:variant>
      <vt:variant>
        <vt:lpwstr/>
      </vt:variant>
      <vt:variant>
        <vt:i4>786541</vt:i4>
      </vt:variant>
      <vt:variant>
        <vt:i4>33</vt:i4>
      </vt:variant>
      <vt:variant>
        <vt:i4>0</vt:i4>
      </vt:variant>
      <vt:variant>
        <vt:i4>5</vt:i4>
      </vt:variant>
      <vt:variant>
        <vt:lpwstr>http://www.eac.gov/election/quick-start-management-guides/docs/certificationqs.pdf/attachment_download/file</vt:lpwstr>
      </vt:variant>
      <vt:variant>
        <vt:lpwstr/>
      </vt:variant>
      <vt:variant>
        <vt:i4>4784165</vt:i4>
      </vt:variant>
      <vt:variant>
        <vt:i4>30</vt:i4>
      </vt:variant>
      <vt:variant>
        <vt:i4>0</vt:i4>
      </vt:variant>
      <vt:variant>
        <vt:i4>5</vt:i4>
      </vt:variant>
      <vt:variant>
        <vt:lpwstr>http://www.eac.gov/election/quick-start-management-guides/docs/qsmg-acceptance-testing.pdf/attachment_download/file</vt:lpwstr>
      </vt:variant>
      <vt:variant>
        <vt:lpwstr/>
      </vt:variant>
      <vt:variant>
        <vt:i4>6619141</vt:i4>
      </vt:variant>
      <vt:variant>
        <vt:i4>27</vt:i4>
      </vt:variant>
      <vt:variant>
        <vt:i4>0</vt:i4>
      </vt:variant>
      <vt:variant>
        <vt:i4>5</vt:i4>
      </vt:variant>
      <vt:variant>
        <vt:lpwstr>http://www.eac.gov/election/quick-start-management-guides/docs/qsmg-absentee-voting-and-vote-by-mail.pdf/attachment_download/file</vt:lpwstr>
      </vt:variant>
      <vt:variant>
        <vt:lpwstr/>
      </vt:variant>
      <vt:variant>
        <vt:i4>3342427</vt:i4>
      </vt:variant>
      <vt:variant>
        <vt:i4>24</vt:i4>
      </vt:variant>
      <vt:variant>
        <vt:i4>0</vt:i4>
      </vt:variant>
      <vt:variant>
        <vt:i4>5</vt:i4>
      </vt:variant>
      <vt:variant>
        <vt:lpwstr>http://www.eac.gov/election/quick-start-management-guides/docs/qsmg-contingency-and-disaster-planning.pdf/attachment_download/file</vt:lpwstr>
      </vt:variant>
      <vt:variant>
        <vt:lpwstr/>
      </vt:variant>
      <vt:variant>
        <vt:i4>5701695</vt:i4>
      </vt:variant>
      <vt:variant>
        <vt:i4>21</vt:i4>
      </vt:variant>
      <vt:variant>
        <vt:i4>0</vt:i4>
      </vt:variant>
      <vt:variant>
        <vt:i4>5</vt:i4>
      </vt:variant>
      <vt:variant>
        <vt:lpwstr>http://www.eac.gov/election/quick-start-management-guides/docs/qsmg-media-and-public-relations.pdf/attachment_download/file</vt:lpwstr>
      </vt:variant>
      <vt:variant>
        <vt:lpwstr/>
      </vt:variant>
      <vt:variant>
        <vt:i4>3604568</vt:i4>
      </vt:variant>
      <vt:variant>
        <vt:i4>18</vt:i4>
      </vt:variant>
      <vt:variant>
        <vt:i4>0</vt:i4>
      </vt:variant>
      <vt:variant>
        <vt:i4>5</vt:i4>
      </vt:variant>
      <vt:variant>
        <vt:lpwstr>http://www.eac.gov/election/quick-start-management-guides/docs/qsmg-managing-change-in-an-election-office.pdf/attachment_download/file</vt:lpwstr>
      </vt:variant>
      <vt:variant>
        <vt:lpwstr/>
      </vt:variant>
      <vt:variant>
        <vt:i4>4456563</vt:i4>
      </vt:variant>
      <vt:variant>
        <vt:i4>15</vt:i4>
      </vt:variant>
      <vt:variant>
        <vt:i4>0</vt:i4>
      </vt:variant>
      <vt:variant>
        <vt:i4>5</vt:i4>
      </vt:variant>
      <vt:variant>
        <vt:lpwstr>http://www.eac.gov/election/quick-start-management-guides/docs/qsmg-polling-places-and-vote-centers.pdf/attachment_download/file</vt:lpwstr>
      </vt:variant>
      <vt:variant>
        <vt:lpwstr/>
      </vt:variant>
      <vt:variant>
        <vt:i4>1441914</vt:i4>
      </vt:variant>
      <vt:variant>
        <vt:i4>12</vt:i4>
      </vt:variant>
      <vt:variant>
        <vt:i4>0</vt:i4>
      </vt:variant>
      <vt:variant>
        <vt:i4>5</vt:i4>
      </vt:variant>
      <vt:variant>
        <vt:lpwstr>http://www.eac.gov/News/docs/qsmg-developing-an-audit-trail-march-2008.pdf/attachment_download/file</vt:lpwstr>
      </vt:variant>
      <vt:variant>
        <vt:lpwstr/>
      </vt:variant>
      <vt:variant>
        <vt:i4>7405581</vt:i4>
      </vt:variant>
      <vt:variant>
        <vt:i4>9</vt:i4>
      </vt:variant>
      <vt:variant>
        <vt:i4>0</vt:i4>
      </vt:variant>
      <vt:variant>
        <vt:i4>5</vt:i4>
      </vt:variant>
      <vt:variant>
        <vt:lpwstr>http://www.eac.gov/News/docs/qsmg-uniformed-and-overseas-citizens-march-2008.pdf/attachment_download/file</vt:lpwstr>
      </vt:variant>
      <vt:variant>
        <vt:lpwstr/>
      </vt:variant>
      <vt:variant>
        <vt:i4>2359386</vt:i4>
      </vt:variant>
      <vt:variant>
        <vt:i4>6</vt:i4>
      </vt:variant>
      <vt:variant>
        <vt:i4>0</vt:i4>
      </vt:variant>
      <vt:variant>
        <vt:i4>5</vt:i4>
      </vt:variant>
      <vt:variant>
        <vt:lpwstr>http://www.eac.gov/election/quick-start-management-guides/election/quick-start-management-guides/docs/central-count-optical-scan-ballots/attachment_download/file</vt:lpwstr>
      </vt:variant>
      <vt:variant>
        <vt:lpwstr/>
      </vt:variant>
      <vt:variant>
        <vt:i4>524385</vt:i4>
      </vt:variant>
      <vt:variant>
        <vt:i4>3</vt:i4>
      </vt:variant>
      <vt:variant>
        <vt:i4>0</vt:i4>
      </vt:variant>
      <vt:variant>
        <vt:i4>5</vt:i4>
      </vt:variant>
      <vt:variant>
        <vt:lpwstr>http://www.eac.gov/election/docs/quickstarts-qsmg-conducting-a-recount.pdf/attachment_download/file</vt:lpwstr>
      </vt:variant>
      <vt:variant>
        <vt:lpwstr/>
      </vt:variant>
      <vt:variant>
        <vt:i4>3538983</vt:i4>
      </vt:variant>
      <vt:variant>
        <vt:i4>0</vt:i4>
      </vt:variant>
      <vt:variant>
        <vt:i4>0</vt:i4>
      </vt:variant>
      <vt:variant>
        <vt:i4>5</vt:i4>
      </vt:variant>
      <vt:variant>
        <vt:lpwstr>http://www.eac.gov/voting systems/voting-system-certification/2005-vvsg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Justification</dc:title>
  <dc:creator>Peter Ramsberger</dc:creator>
  <cp:lastModifiedBy>Sharon Mar</cp:lastModifiedBy>
  <cp:revision>2</cp:revision>
  <cp:lastPrinted>2012-08-23T16:43:00Z</cp:lastPrinted>
  <dcterms:created xsi:type="dcterms:W3CDTF">2012-08-24T14:14:00Z</dcterms:created>
  <dcterms:modified xsi:type="dcterms:W3CDTF">2012-08-24T14:14:00Z</dcterms:modified>
</cp:coreProperties>
</file>