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324"/>
        <w:tblW w:w="17118" w:type="dxa"/>
        <w:tblLayout w:type="fixed"/>
        <w:tblLook w:val="04A0" w:firstRow="1" w:lastRow="0" w:firstColumn="1" w:lastColumn="0" w:noHBand="0" w:noVBand="1"/>
      </w:tblPr>
      <w:tblGrid>
        <w:gridCol w:w="1458"/>
        <w:gridCol w:w="3690"/>
        <w:gridCol w:w="1890"/>
        <w:gridCol w:w="3870"/>
        <w:gridCol w:w="1350"/>
        <w:gridCol w:w="1260"/>
        <w:gridCol w:w="3600"/>
      </w:tblGrid>
      <w:tr w:rsidR="00F7793A" w:rsidRPr="00F7793A">
        <w:tc>
          <w:tcPr>
            <w:tcW w:w="17118" w:type="dxa"/>
            <w:gridSpan w:val="7"/>
            <w:vAlign w:val="center"/>
          </w:tcPr>
          <w:p w:rsidR="00F7793A" w:rsidRPr="00F7793A" w:rsidRDefault="00E12F1B" w:rsidP="00453D2A">
            <w:pPr>
              <w:contextualSpacing/>
              <w:rPr>
                <w:rFonts w:cstheme="minorHAnsi"/>
                <w:b/>
                <w:sz w:val="20"/>
                <w:szCs w:val="20"/>
              </w:rPr>
            </w:pPr>
            <w:bookmarkStart w:id="0" w:name="_GoBack"/>
            <w:bookmarkEnd w:id="0"/>
            <w:r>
              <w:rPr>
                <w:rFonts w:cstheme="minorHAnsi"/>
                <w:b/>
                <w:sz w:val="20"/>
                <w:szCs w:val="20"/>
              </w:rPr>
              <w:t xml:space="preserve">ATTACHMENT 3: </w:t>
            </w:r>
            <w:r w:rsidR="00F7793A">
              <w:rPr>
                <w:rFonts w:cstheme="minorHAnsi"/>
                <w:b/>
                <w:sz w:val="20"/>
                <w:szCs w:val="20"/>
              </w:rPr>
              <w:t>WASHOE MATRIX</w:t>
            </w:r>
          </w:p>
        </w:tc>
      </w:tr>
      <w:tr w:rsidR="003508FE" w:rsidRPr="00F7793A">
        <w:tc>
          <w:tcPr>
            <w:tcW w:w="1458" w:type="dxa"/>
            <w:vAlign w:val="center"/>
          </w:tcPr>
          <w:p w:rsidR="003508FE" w:rsidRPr="00F4229E" w:rsidRDefault="003508FE" w:rsidP="00453D2A">
            <w:pPr>
              <w:contextualSpacing/>
              <w:jc w:val="center"/>
              <w:rPr>
                <w:rFonts w:cstheme="minorHAnsi"/>
                <w:sz w:val="20"/>
                <w:szCs w:val="20"/>
              </w:rPr>
            </w:pPr>
            <w:r w:rsidRPr="00F4229E">
              <w:rPr>
                <w:rFonts w:cstheme="minorHAnsi"/>
                <w:sz w:val="20"/>
                <w:szCs w:val="20"/>
              </w:rPr>
              <w:t>Instrument</w:t>
            </w:r>
          </w:p>
        </w:tc>
        <w:tc>
          <w:tcPr>
            <w:tcW w:w="3690" w:type="dxa"/>
            <w:vAlign w:val="center"/>
          </w:tcPr>
          <w:p w:rsidR="003508FE" w:rsidRPr="00F4229E" w:rsidRDefault="003508FE" w:rsidP="00453D2A">
            <w:pPr>
              <w:contextualSpacing/>
              <w:jc w:val="center"/>
              <w:rPr>
                <w:rFonts w:cstheme="minorHAnsi"/>
                <w:sz w:val="20"/>
                <w:szCs w:val="20"/>
              </w:rPr>
            </w:pPr>
            <w:r w:rsidRPr="00F4229E">
              <w:rPr>
                <w:rFonts w:cstheme="minorHAnsi"/>
                <w:sz w:val="20"/>
                <w:szCs w:val="20"/>
              </w:rPr>
              <w:t>Instrument Description</w:t>
            </w:r>
          </w:p>
        </w:tc>
        <w:tc>
          <w:tcPr>
            <w:tcW w:w="1890" w:type="dxa"/>
            <w:vAlign w:val="center"/>
          </w:tcPr>
          <w:p w:rsidR="003508FE" w:rsidRPr="00F4229E" w:rsidRDefault="003508FE" w:rsidP="00453D2A">
            <w:pPr>
              <w:contextualSpacing/>
              <w:jc w:val="center"/>
              <w:rPr>
                <w:rFonts w:cstheme="minorHAnsi"/>
                <w:sz w:val="20"/>
                <w:szCs w:val="20"/>
              </w:rPr>
            </w:pPr>
            <w:r w:rsidRPr="00F4229E">
              <w:rPr>
                <w:rFonts w:cstheme="minorHAnsi"/>
                <w:sz w:val="20"/>
                <w:szCs w:val="20"/>
              </w:rPr>
              <w:t>Frequency</w:t>
            </w:r>
          </w:p>
        </w:tc>
        <w:tc>
          <w:tcPr>
            <w:tcW w:w="3870" w:type="dxa"/>
            <w:vAlign w:val="center"/>
          </w:tcPr>
          <w:p w:rsidR="003508FE" w:rsidRPr="00F4229E" w:rsidRDefault="003508FE" w:rsidP="00453D2A">
            <w:pPr>
              <w:contextualSpacing/>
              <w:jc w:val="center"/>
              <w:rPr>
                <w:rFonts w:cstheme="minorHAnsi"/>
                <w:sz w:val="20"/>
                <w:szCs w:val="20"/>
              </w:rPr>
            </w:pPr>
            <w:r w:rsidRPr="00F4229E">
              <w:rPr>
                <w:rFonts w:cstheme="minorHAnsi"/>
                <w:sz w:val="20"/>
                <w:szCs w:val="20"/>
              </w:rPr>
              <w:t>Target Population</w:t>
            </w:r>
          </w:p>
        </w:tc>
        <w:tc>
          <w:tcPr>
            <w:tcW w:w="1350" w:type="dxa"/>
            <w:vAlign w:val="center"/>
          </w:tcPr>
          <w:p w:rsidR="003508FE" w:rsidRDefault="003508FE">
            <w:pPr>
              <w:jc w:val="center"/>
              <w:rPr>
                <w:rFonts w:cstheme="minorHAnsi"/>
                <w:sz w:val="20"/>
                <w:szCs w:val="20"/>
              </w:rPr>
            </w:pPr>
            <w:r>
              <w:rPr>
                <w:rFonts w:cstheme="minorHAnsi"/>
                <w:sz w:val="20"/>
                <w:szCs w:val="20"/>
              </w:rPr>
              <w:t>Annual Number of Respondents</w:t>
            </w:r>
          </w:p>
        </w:tc>
        <w:tc>
          <w:tcPr>
            <w:tcW w:w="1260" w:type="dxa"/>
            <w:vAlign w:val="center"/>
          </w:tcPr>
          <w:p w:rsidR="003508FE" w:rsidRDefault="003508FE">
            <w:pPr>
              <w:jc w:val="center"/>
              <w:rPr>
                <w:rFonts w:cstheme="minorHAnsi"/>
                <w:sz w:val="20"/>
                <w:szCs w:val="20"/>
              </w:rPr>
            </w:pPr>
            <w:r>
              <w:rPr>
                <w:rFonts w:cstheme="minorHAnsi"/>
                <w:sz w:val="20"/>
                <w:szCs w:val="20"/>
              </w:rPr>
              <w:t>Annual Burden Hours</w:t>
            </w:r>
          </w:p>
        </w:tc>
        <w:tc>
          <w:tcPr>
            <w:tcW w:w="3600" w:type="dxa"/>
            <w:vAlign w:val="center"/>
          </w:tcPr>
          <w:p w:rsidR="003508FE" w:rsidRPr="00F4229E" w:rsidRDefault="003508FE" w:rsidP="00453D2A">
            <w:pPr>
              <w:contextualSpacing/>
              <w:jc w:val="center"/>
              <w:rPr>
                <w:rFonts w:cstheme="minorHAnsi"/>
                <w:sz w:val="20"/>
                <w:szCs w:val="20"/>
              </w:rPr>
            </w:pPr>
            <w:r w:rsidRPr="00F4229E">
              <w:rPr>
                <w:rFonts w:cstheme="minorHAnsi"/>
                <w:sz w:val="20"/>
                <w:szCs w:val="20"/>
              </w:rPr>
              <w:t>Research Question</w:t>
            </w:r>
            <w:r w:rsidR="00243544">
              <w:rPr>
                <w:rFonts w:cstheme="minorHAnsi"/>
                <w:sz w:val="20"/>
                <w:szCs w:val="20"/>
              </w:rPr>
              <w:t>s</w:t>
            </w:r>
          </w:p>
        </w:tc>
      </w:tr>
      <w:tr w:rsidR="00EB78D0" w:rsidRPr="00F7793A">
        <w:tc>
          <w:tcPr>
            <w:tcW w:w="17118" w:type="dxa"/>
            <w:gridSpan w:val="7"/>
          </w:tcPr>
          <w:p w:rsidR="00EB78D0" w:rsidRPr="00F4229E" w:rsidRDefault="00EB78D0" w:rsidP="00453D2A">
            <w:pPr>
              <w:contextualSpacing/>
              <w:textAlignment w:val="baseline"/>
              <w:rPr>
                <w:rFonts w:eastAsia="Times New Roman" w:cstheme="minorHAnsi"/>
                <w:bCs/>
                <w:sz w:val="20"/>
                <w:szCs w:val="20"/>
                <w:lang w:bidi="en-US"/>
              </w:rPr>
            </w:pPr>
            <w:r w:rsidRPr="00F4229E">
              <w:rPr>
                <w:rFonts w:eastAsia="Times New Roman" w:cstheme="minorHAnsi"/>
                <w:bCs/>
                <w:sz w:val="20"/>
                <w:szCs w:val="20"/>
                <w:lang w:bidi="en-US"/>
              </w:rPr>
              <w:t>Overarching research question: What caregiver and child characteristics are associated with length of time in foster care?</w:t>
            </w:r>
          </w:p>
        </w:tc>
      </w:tr>
      <w:tr w:rsidR="00243544" w:rsidRPr="00F7793A">
        <w:trPr>
          <w:trHeight w:val="4580"/>
        </w:trPr>
        <w:tc>
          <w:tcPr>
            <w:tcW w:w="1458" w:type="dxa"/>
            <w:tcBorders>
              <w:bottom w:val="single" w:sz="4" w:space="0" w:color="auto"/>
            </w:tcBorders>
          </w:tcPr>
          <w:p w:rsidR="00243544" w:rsidRPr="00F4229E" w:rsidRDefault="00243544" w:rsidP="00453D2A">
            <w:pPr>
              <w:pStyle w:val="NormalWeb3"/>
              <w:spacing w:after="0"/>
              <w:contextualSpacing/>
              <w:rPr>
                <w:rFonts w:asciiTheme="minorHAnsi" w:hAnsiTheme="minorHAnsi" w:cstheme="minorHAnsi"/>
                <w:sz w:val="20"/>
                <w:szCs w:val="20"/>
              </w:rPr>
            </w:pPr>
            <w:r>
              <w:rPr>
                <w:rFonts w:asciiTheme="minorHAnsi" w:hAnsiTheme="minorHAnsi" w:cstheme="minorHAnsi"/>
                <w:sz w:val="20"/>
                <w:szCs w:val="20"/>
              </w:rPr>
              <w:t>Family Assessment Battery</w:t>
            </w:r>
          </w:p>
        </w:tc>
        <w:tc>
          <w:tcPr>
            <w:tcW w:w="3690" w:type="dxa"/>
            <w:tcBorders>
              <w:bottom w:val="single" w:sz="4" w:space="0" w:color="auto"/>
            </w:tcBorders>
          </w:tcPr>
          <w:p w:rsidR="00243544" w:rsidRPr="00243544" w:rsidRDefault="00243544" w:rsidP="00AE4D90">
            <w:pPr>
              <w:pStyle w:val="SL-FlLftSgl"/>
              <w:spacing w:line="240" w:lineRule="auto"/>
              <w:contextualSpacing/>
              <w:rPr>
                <w:rFonts w:asciiTheme="minorHAnsi" w:hAnsiTheme="minorHAnsi" w:cstheme="minorHAnsi"/>
                <w:sz w:val="20"/>
              </w:rPr>
            </w:pPr>
            <w:r>
              <w:rPr>
                <w:rFonts w:asciiTheme="minorHAnsi" w:hAnsiTheme="minorHAnsi" w:cstheme="minorHAnsi"/>
                <w:sz w:val="20"/>
              </w:rPr>
              <w:t>R</w:t>
            </w:r>
            <w:r w:rsidRPr="00F7793A">
              <w:rPr>
                <w:rFonts w:asciiTheme="minorHAnsi" w:hAnsiTheme="minorHAnsi" w:cstheme="minorHAnsi"/>
                <w:sz w:val="20"/>
              </w:rPr>
              <w:t>ate</w:t>
            </w:r>
            <w:r>
              <w:rPr>
                <w:rFonts w:asciiTheme="minorHAnsi" w:hAnsiTheme="minorHAnsi" w:cstheme="minorHAnsi"/>
                <w:sz w:val="20"/>
              </w:rPr>
              <w:t>s</w:t>
            </w:r>
            <w:r w:rsidRPr="00F7793A">
              <w:rPr>
                <w:rFonts w:asciiTheme="minorHAnsi" w:hAnsiTheme="minorHAnsi" w:cstheme="minorHAnsi"/>
                <w:sz w:val="20"/>
              </w:rPr>
              <w:t xml:space="preserve"> a child's pro</w:t>
            </w:r>
            <w:r>
              <w:rPr>
                <w:rFonts w:asciiTheme="minorHAnsi" w:hAnsiTheme="minorHAnsi" w:cstheme="minorHAnsi"/>
                <w:sz w:val="20"/>
              </w:rPr>
              <w:t>blem behaviors and competencies; reports stresses related to parenting; reports measures of mental health symptoms in various domains; assesses parenting and childrearing attitudes of parents; assesses whether parents are at risk of child abuse or neglect; assesses caregiver’s readiness to accept change; assesses resiliency on eight subscales; e</w:t>
            </w:r>
            <w:r w:rsidRPr="00F7793A">
              <w:rPr>
                <w:rFonts w:asciiTheme="minorHAnsi" w:hAnsiTheme="minorHAnsi" w:cstheme="minorHAnsi"/>
                <w:sz w:val="20"/>
              </w:rPr>
              <w:t>xamine</w:t>
            </w:r>
            <w:r>
              <w:rPr>
                <w:rFonts w:asciiTheme="minorHAnsi" w:hAnsiTheme="minorHAnsi" w:cstheme="minorHAnsi"/>
                <w:sz w:val="20"/>
              </w:rPr>
              <w:t>s</w:t>
            </w:r>
            <w:r w:rsidRPr="00F7793A">
              <w:rPr>
                <w:rFonts w:asciiTheme="minorHAnsi" w:hAnsiTheme="minorHAnsi" w:cstheme="minorHAnsi"/>
                <w:sz w:val="20"/>
              </w:rPr>
              <w:t xml:space="preserve"> how respondent’s social relationships provide social support</w:t>
            </w:r>
            <w:r>
              <w:rPr>
                <w:rFonts w:asciiTheme="minorHAnsi" w:hAnsiTheme="minorHAnsi" w:cstheme="minorHAnsi"/>
                <w:sz w:val="20"/>
              </w:rPr>
              <w:t>; and p</w:t>
            </w:r>
            <w:r w:rsidRPr="00F7793A">
              <w:rPr>
                <w:rFonts w:asciiTheme="minorHAnsi" w:hAnsiTheme="minorHAnsi" w:cstheme="minorHAnsi"/>
                <w:sz w:val="20"/>
              </w:rPr>
              <w:t>rovides indication of how stable a caregiver’s housing situation is</w:t>
            </w:r>
            <w:r>
              <w:rPr>
                <w:rFonts w:asciiTheme="minorHAnsi" w:hAnsiTheme="minorHAnsi" w:cstheme="minorHAnsi"/>
                <w:sz w:val="20"/>
              </w:rPr>
              <w:t>. At baseline only (not at 6-month follow-up), a</w:t>
            </w:r>
            <w:r w:rsidRPr="00F7793A">
              <w:rPr>
                <w:rFonts w:asciiTheme="minorHAnsi" w:hAnsiTheme="minorHAnsi" w:cstheme="minorHAnsi"/>
                <w:sz w:val="20"/>
              </w:rPr>
              <w:t>ssesses a caregiver’s history of abuse and trauma in childhood</w:t>
            </w:r>
            <w:r>
              <w:rPr>
                <w:rFonts w:asciiTheme="minorHAnsi" w:hAnsiTheme="minorHAnsi" w:cstheme="minorHAnsi"/>
                <w:sz w:val="20"/>
              </w:rPr>
              <w:t>.</w:t>
            </w:r>
            <w:r w:rsidR="00AE4D90">
              <w:rPr>
                <w:rFonts w:asciiTheme="minorHAnsi" w:hAnsiTheme="minorHAnsi" w:cstheme="minorHAnsi"/>
                <w:sz w:val="20"/>
              </w:rPr>
              <w:t xml:space="preserve"> At 6-month follow-up only, a</w:t>
            </w:r>
            <w:r w:rsidR="00AE4D90" w:rsidRPr="00F7793A">
              <w:rPr>
                <w:rFonts w:asciiTheme="minorHAnsi" w:hAnsiTheme="minorHAnsi" w:cstheme="minorHAnsi"/>
                <w:sz w:val="20"/>
              </w:rPr>
              <w:t>ssesses the strength of the helping relationship between so</w:t>
            </w:r>
            <w:r w:rsidR="00AE4D90">
              <w:rPr>
                <w:rFonts w:asciiTheme="minorHAnsi" w:hAnsiTheme="minorHAnsi" w:cstheme="minorHAnsi"/>
                <w:sz w:val="20"/>
              </w:rPr>
              <w:t>cial workers and their clients.</w:t>
            </w:r>
          </w:p>
        </w:tc>
        <w:tc>
          <w:tcPr>
            <w:tcW w:w="1890" w:type="dxa"/>
          </w:tcPr>
          <w:p w:rsidR="00243544" w:rsidRPr="00F7793A" w:rsidRDefault="00243544" w:rsidP="00453D2A">
            <w:pPr>
              <w:contextualSpacing/>
              <w:rPr>
                <w:rFonts w:cstheme="minorHAnsi"/>
                <w:sz w:val="20"/>
                <w:szCs w:val="20"/>
              </w:rPr>
            </w:pPr>
            <w:r w:rsidRPr="00F7793A">
              <w:rPr>
                <w:rFonts w:cstheme="minorHAnsi"/>
                <w:sz w:val="20"/>
                <w:szCs w:val="20"/>
              </w:rPr>
              <w:t xml:space="preserve">Baseline and at 6-month intervals until the case </w:t>
            </w:r>
            <w:r>
              <w:rPr>
                <w:rFonts w:cstheme="minorHAnsi"/>
                <w:sz w:val="20"/>
                <w:szCs w:val="20"/>
              </w:rPr>
              <w:t>is</w:t>
            </w:r>
            <w:r w:rsidRPr="00F7793A">
              <w:rPr>
                <w:rFonts w:cstheme="minorHAnsi"/>
                <w:sz w:val="20"/>
                <w:szCs w:val="20"/>
              </w:rPr>
              <w:t xml:space="preserve"> closed. All cases will have an exit assessment at the time of case closure.</w:t>
            </w:r>
          </w:p>
        </w:tc>
        <w:tc>
          <w:tcPr>
            <w:tcW w:w="3870" w:type="dxa"/>
            <w:tcBorders>
              <w:bottom w:val="single" w:sz="4" w:space="0" w:color="auto"/>
            </w:tcBorders>
          </w:tcPr>
          <w:p w:rsidR="00243544" w:rsidRPr="00F7793A" w:rsidRDefault="00243544" w:rsidP="00453D2A">
            <w:pPr>
              <w:contextualSpacing/>
              <w:rPr>
                <w:rFonts w:cstheme="minorHAnsi"/>
                <w:sz w:val="20"/>
                <w:szCs w:val="20"/>
              </w:rPr>
            </w:pPr>
            <w:r w:rsidRPr="00F7793A">
              <w:rPr>
                <w:rFonts w:cstheme="minorHAnsi"/>
                <w:sz w:val="20"/>
                <w:szCs w:val="20"/>
              </w:rPr>
              <w:t>Two target populations: (1) new cases involving children aged 17 ½ or younger coming into the system, who are deemed unsafe, are living with a caregiver, and at risk of foster care placement; and (2) families with children who have been in foster care at least 12 months and who have one or more of the identified risk characteristics for long term foster care at time of placement (i.e., parental substance abuse, homelessness/inadequate housing, single parent households, or parental incarceration), a goal of adoption or guardianship, and an available caregiver.</w:t>
            </w:r>
          </w:p>
        </w:tc>
        <w:tc>
          <w:tcPr>
            <w:tcW w:w="1350" w:type="dxa"/>
            <w:tcBorders>
              <w:bottom w:val="single" w:sz="4" w:space="0" w:color="auto"/>
            </w:tcBorders>
          </w:tcPr>
          <w:p w:rsidR="00243544" w:rsidRPr="00F7793A" w:rsidRDefault="00243544" w:rsidP="003508FE">
            <w:pPr>
              <w:contextualSpacing/>
              <w:jc w:val="center"/>
              <w:rPr>
                <w:rFonts w:cstheme="minorHAnsi"/>
                <w:sz w:val="20"/>
                <w:szCs w:val="20"/>
              </w:rPr>
            </w:pPr>
            <w:r>
              <w:rPr>
                <w:rFonts w:cstheme="minorHAnsi"/>
                <w:sz w:val="20"/>
                <w:szCs w:val="20"/>
              </w:rPr>
              <w:t>175</w:t>
            </w:r>
          </w:p>
        </w:tc>
        <w:tc>
          <w:tcPr>
            <w:tcW w:w="1260" w:type="dxa"/>
            <w:tcBorders>
              <w:bottom w:val="single" w:sz="4" w:space="0" w:color="auto"/>
            </w:tcBorders>
          </w:tcPr>
          <w:p w:rsidR="00243544" w:rsidRPr="00F7793A" w:rsidRDefault="00243544" w:rsidP="00FE67DE">
            <w:pPr>
              <w:contextualSpacing/>
              <w:jc w:val="center"/>
              <w:rPr>
                <w:rFonts w:cstheme="minorHAnsi"/>
                <w:sz w:val="20"/>
                <w:szCs w:val="20"/>
              </w:rPr>
            </w:pPr>
            <w:r>
              <w:rPr>
                <w:rFonts w:cstheme="minorHAnsi"/>
                <w:sz w:val="20"/>
                <w:szCs w:val="20"/>
              </w:rPr>
              <w:t>525</w:t>
            </w:r>
          </w:p>
        </w:tc>
        <w:tc>
          <w:tcPr>
            <w:tcW w:w="3600" w:type="dxa"/>
            <w:tcBorders>
              <w:bottom w:val="single" w:sz="4" w:space="0" w:color="auto"/>
            </w:tcBorders>
          </w:tcPr>
          <w:p w:rsidR="00243544" w:rsidRDefault="00243544" w:rsidP="00243544">
            <w:pPr>
              <w:contextualSpacing/>
              <w:textAlignment w:val="baseline"/>
              <w:rPr>
                <w:rFonts w:eastAsia="Times New Roman" w:cstheme="minorHAnsi"/>
                <w:bCs/>
                <w:sz w:val="20"/>
                <w:szCs w:val="20"/>
                <w:lang w:bidi="en-US"/>
              </w:rPr>
            </w:pPr>
            <w:r w:rsidRPr="00F7793A">
              <w:rPr>
                <w:rFonts w:eastAsia="Times New Roman" w:cstheme="minorHAnsi"/>
                <w:bCs/>
                <w:sz w:val="20"/>
                <w:szCs w:val="20"/>
                <w:lang w:bidi="en-US"/>
              </w:rPr>
              <w:t xml:space="preserve">Are there changes in </w:t>
            </w:r>
            <w:r>
              <w:rPr>
                <w:rFonts w:eastAsia="Times New Roman" w:cstheme="minorHAnsi"/>
                <w:bCs/>
                <w:sz w:val="20"/>
                <w:szCs w:val="20"/>
                <w:lang w:bidi="en-US"/>
              </w:rPr>
              <w:t xml:space="preserve">the following </w:t>
            </w:r>
            <w:r w:rsidRPr="00F7793A">
              <w:rPr>
                <w:rFonts w:eastAsia="Times New Roman" w:cstheme="minorHAnsi"/>
                <w:bCs/>
                <w:sz w:val="20"/>
                <w:szCs w:val="20"/>
                <w:lang w:bidi="en-US"/>
              </w:rPr>
              <w:t>over time, and are changes different for children whose caregivers receive the SAFE-FC intervention compared to those who receive business as usual?</w:t>
            </w:r>
          </w:p>
          <w:p w:rsidR="00243544" w:rsidRDefault="00243544" w:rsidP="00DF5B2B">
            <w:pPr>
              <w:pStyle w:val="ListParagraph"/>
              <w:numPr>
                <w:ilvl w:val="0"/>
                <w:numId w:val="6"/>
              </w:numPr>
              <w:ind w:left="252" w:hanging="270"/>
              <w:textAlignment w:val="baseline"/>
              <w:rPr>
                <w:rFonts w:eastAsia="Times New Roman" w:cstheme="minorHAnsi"/>
                <w:bCs/>
                <w:sz w:val="20"/>
                <w:szCs w:val="20"/>
                <w:lang w:bidi="en-US"/>
              </w:rPr>
            </w:pPr>
            <w:r w:rsidRPr="00243544">
              <w:rPr>
                <w:rFonts w:eastAsia="Times New Roman" w:cstheme="minorHAnsi"/>
                <w:bCs/>
                <w:sz w:val="20"/>
                <w:szCs w:val="20"/>
                <w:lang w:bidi="en-US"/>
              </w:rPr>
              <w:t>Caregiver parenting stress</w:t>
            </w:r>
          </w:p>
          <w:p w:rsidR="00243544" w:rsidRDefault="00243544" w:rsidP="00DF5B2B">
            <w:pPr>
              <w:pStyle w:val="ListParagraph"/>
              <w:numPr>
                <w:ilvl w:val="0"/>
                <w:numId w:val="6"/>
              </w:numPr>
              <w:ind w:left="252" w:hanging="270"/>
              <w:textAlignment w:val="baseline"/>
              <w:rPr>
                <w:rFonts w:eastAsia="Times New Roman" w:cstheme="minorHAnsi"/>
                <w:bCs/>
                <w:sz w:val="20"/>
                <w:szCs w:val="20"/>
                <w:lang w:bidi="en-US"/>
              </w:rPr>
            </w:pPr>
            <w:r>
              <w:rPr>
                <w:rFonts w:eastAsia="Times New Roman" w:cstheme="minorHAnsi"/>
                <w:bCs/>
                <w:sz w:val="20"/>
                <w:szCs w:val="20"/>
                <w:lang w:bidi="en-US"/>
              </w:rPr>
              <w:t>Caregiver mental health</w:t>
            </w:r>
          </w:p>
          <w:p w:rsidR="00243544" w:rsidRDefault="00243544" w:rsidP="00DF5B2B">
            <w:pPr>
              <w:pStyle w:val="ListParagraph"/>
              <w:numPr>
                <w:ilvl w:val="0"/>
                <w:numId w:val="6"/>
              </w:numPr>
              <w:ind w:left="252" w:hanging="270"/>
              <w:textAlignment w:val="baseline"/>
              <w:rPr>
                <w:rFonts w:eastAsia="Times New Roman" w:cstheme="minorHAnsi"/>
                <w:bCs/>
                <w:sz w:val="20"/>
                <w:szCs w:val="20"/>
                <w:lang w:bidi="en-US"/>
              </w:rPr>
            </w:pPr>
            <w:r>
              <w:rPr>
                <w:rFonts w:eastAsia="Times New Roman" w:cstheme="minorHAnsi"/>
                <w:bCs/>
                <w:sz w:val="20"/>
                <w:szCs w:val="20"/>
                <w:lang w:bidi="en-US"/>
              </w:rPr>
              <w:t>Caregiver attitudes about child-rearing</w:t>
            </w:r>
          </w:p>
          <w:p w:rsidR="00243544" w:rsidRDefault="00243544" w:rsidP="00DF5B2B">
            <w:pPr>
              <w:pStyle w:val="ListParagraph"/>
              <w:numPr>
                <w:ilvl w:val="0"/>
                <w:numId w:val="6"/>
              </w:numPr>
              <w:ind w:left="252" w:hanging="270"/>
              <w:textAlignment w:val="baseline"/>
              <w:rPr>
                <w:rFonts w:eastAsia="Times New Roman" w:cstheme="minorHAnsi"/>
                <w:bCs/>
                <w:sz w:val="20"/>
                <w:szCs w:val="20"/>
                <w:lang w:bidi="en-US"/>
              </w:rPr>
            </w:pPr>
            <w:r>
              <w:rPr>
                <w:rFonts w:eastAsia="Times New Roman" w:cstheme="minorHAnsi"/>
                <w:bCs/>
                <w:sz w:val="20"/>
                <w:szCs w:val="20"/>
                <w:lang w:bidi="en-US"/>
              </w:rPr>
              <w:t>Caregiver readiness to accept change</w:t>
            </w:r>
          </w:p>
          <w:p w:rsidR="00243544" w:rsidRDefault="00243544" w:rsidP="00DF5B2B">
            <w:pPr>
              <w:pStyle w:val="ListParagraph"/>
              <w:numPr>
                <w:ilvl w:val="0"/>
                <w:numId w:val="6"/>
              </w:numPr>
              <w:ind w:left="252" w:hanging="270"/>
              <w:textAlignment w:val="baseline"/>
              <w:rPr>
                <w:rFonts w:eastAsia="Times New Roman" w:cstheme="minorHAnsi"/>
                <w:bCs/>
                <w:sz w:val="20"/>
                <w:szCs w:val="20"/>
                <w:lang w:bidi="en-US"/>
              </w:rPr>
            </w:pPr>
            <w:r>
              <w:rPr>
                <w:rFonts w:eastAsia="Times New Roman" w:cstheme="minorHAnsi"/>
                <w:bCs/>
                <w:sz w:val="20"/>
                <w:szCs w:val="20"/>
                <w:lang w:bidi="en-US"/>
              </w:rPr>
              <w:t>Caregiver resiliency</w:t>
            </w:r>
          </w:p>
          <w:p w:rsidR="00243544" w:rsidRDefault="00243544" w:rsidP="00DF5B2B">
            <w:pPr>
              <w:pStyle w:val="ListParagraph"/>
              <w:numPr>
                <w:ilvl w:val="0"/>
                <w:numId w:val="6"/>
              </w:numPr>
              <w:ind w:left="252" w:hanging="270"/>
              <w:textAlignment w:val="baseline"/>
              <w:rPr>
                <w:rFonts w:eastAsia="Times New Roman" w:cstheme="minorHAnsi"/>
                <w:bCs/>
                <w:sz w:val="20"/>
                <w:szCs w:val="20"/>
                <w:lang w:bidi="en-US"/>
              </w:rPr>
            </w:pPr>
            <w:r>
              <w:rPr>
                <w:rFonts w:eastAsia="Times New Roman" w:cstheme="minorHAnsi"/>
                <w:bCs/>
                <w:sz w:val="20"/>
                <w:szCs w:val="20"/>
                <w:lang w:bidi="en-US"/>
              </w:rPr>
              <w:t>Caregiver housing stability.</w:t>
            </w:r>
          </w:p>
          <w:p w:rsidR="00243544" w:rsidRDefault="00243544" w:rsidP="00243544">
            <w:pPr>
              <w:textAlignment w:val="baseline"/>
              <w:rPr>
                <w:rFonts w:eastAsia="Times New Roman" w:cstheme="minorHAnsi"/>
                <w:bCs/>
                <w:sz w:val="20"/>
                <w:szCs w:val="20"/>
                <w:lang w:bidi="en-US"/>
              </w:rPr>
            </w:pPr>
            <w:r w:rsidRPr="00F7793A">
              <w:rPr>
                <w:rFonts w:eastAsia="Times New Roman" w:cstheme="minorHAnsi"/>
                <w:bCs/>
                <w:sz w:val="20"/>
                <w:szCs w:val="20"/>
                <w:lang w:bidi="en-US"/>
              </w:rPr>
              <w:t>Does the relationship between a caregiver and their caseworker change over time and how does that relationship relate to permanency for the child?</w:t>
            </w:r>
          </w:p>
          <w:p w:rsidR="00243544" w:rsidRPr="00243544" w:rsidRDefault="00243544" w:rsidP="00243544">
            <w:pPr>
              <w:textAlignment w:val="baseline"/>
              <w:rPr>
                <w:rFonts w:eastAsia="Times New Roman" w:cstheme="minorHAnsi"/>
                <w:bCs/>
                <w:sz w:val="20"/>
                <w:szCs w:val="20"/>
                <w:lang w:bidi="en-US"/>
              </w:rPr>
            </w:pPr>
            <w:r>
              <w:rPr>
                <w:rFonts w:eastAsia="Times New Roman" w:cstheme="minorHAnsi"/>
                <w:bCs/>
                <w:sz w:val="20"/>
                <w:szCs w:val="20"/>
                <w:lang w:bidi="en-US"/>
              </w:rPr>
              <w:t>Are caregivers’ histories of abuse and trauma associated with children’s length of time in foster care?</w:t>
            </w:r>
          </w:p>
        </w:tc>
      </w:tr>
    </w:tbl>
    <w:p w:rsidR="00F016F9" w:rsidRDefault="00F016F9"/>
    <w:sectPr w:rsidR="00F016F9" w:rsidSect="00D02E14">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ADA" w:rsidRDefault="006C1ADA" w:rsidP="00861229">
      <w:pPr>
        <w:spacing w:after="0" w:line="240" w:lineRule="auto"/>
      </w:pPr>
      <w:r>
        <w:separator/>
      </w:r>
    </w:p>
  </w:endnote>
  <w:endnote w:type="continuationSeparator" w:id="0">
    <w:p w:rsidR="006C1ADA" w:rsidRDefault="006C1ADA" w:rsidP="0086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ADA" w:rsidRDefault="006C1ADA" w:rsidP="00861229">
      <w:pPr>
        <w:spacing w:after="0" w:line="240" w:lineRule="auto"/>
      </w:pPr>
      <w:r>
        <w:separator/>
      </w:r>
    </w:p>
  </w:footnote>
  <w:footnote w:type="continuationSeparator" w:id="0">
    <w:p w:rsidR="006C1ADA" w:rsidRDefault="006C1ADA" w:rsidP="008612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488E"/>
    <w:multiLevelType w:val="hybridMultilevel"/>
    <w:tmpl w:val="6294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A26A5"/>
    <w:multiLevelType w:val="hybridMultilevel"/>
    <w:tmpl w:val="776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CC39EF"/>
    <w:multiLevelType w:val="hybridMultilevel"/>
    <w:tmpl w:val="7A76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5471C0"/>
    <w:multiLevelType w:val="hybridMultilevel"/>
    <w:tmpl w:val="9FF6306A"/>
    <w:lvl w:ilvl="0" w:tplc="34343CB0">
      <w:start w:val="1"/>
      <w:numFmt w:val="decimal"/>
      <w:lvlText w:val="%1."/>
      <w:lvlJc w:val="left"/>
      <w:pPr>
        <w:ind w:left="720" w:hanging="360"/>
      </w:pPr>
      <w:rPr>
        <w:rFonts w:eastAsiaTheme="minorEastAsia"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5C01F0"/>
    <w:multiLevelType w:val="hybridMultilevel"/>
    <w:tmpl w:val="FE383346"/>
    <w:lvl w:ilvl="0" w:tplc="DDE05D5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1F5669"/>
    <w:multiLevelType w:val="hybridMultilevel"/>
    <w:tmpl w:val="9BB4D39A"/>
    <w:lvl w:ilvl="0" w:tplc="DDE05D5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02E14"/>
    <w:rsid w:val="00152DF1"/>
    <w:rsid w:val="001D7F86"/>
    <w:rsid w:val="002366C5"/>
    <w:rsid w:val="00243544"/>
    <w:rsid w:val="0031717A"/>
    <w:rsid w:val="003508FE"/>
    <w:rsid w:val="004231B9"/>
    <w:rsid w:val="004254B9"/>
    <w:rsid w:val="00452763"/>
    <w:rsid w:val="00453D2A"/>
    <w:rsid w:val="00476457"/>
    <w:rsid w:val="004834B5"/>
    <w:rsid w:val="004B6FFA"/>
    <w:rsid w:val="004E1BCC"/>
    <w:rsid w:val="004F0158"/>
    <w:rsid w:val="0051475D"/>
    <w:rsid w:val="00536E31"/>
    <w:rsid w:val="005912A5"/>
    <w:rsid w:val="005A712E"/>
    <w:rsid w:val="00621AF5"/>
    <w:rsid w:val="006C1514"/>
    <w:rsid w:val="006C1ADA"/>
    <w:rsid w:val="006F65E4"/>
    <w:rsid w:val="0076420D"/>
    <w:rsid w:val="007D5B35"/>
    <w:rsid w:val="00861229"/>
    <w:rsid w:val="008C2756"/>
    <w:rsid w:val="008D38A9"/>
    <w:rsid w:val="008D6701"/>
    <w:rsid w:val="00943A0C"/>
    <w:rsid w:val="009B6EC5"/>
    <w:rsid w:val="009D315E"/>
    <w:rsid w:val="009F62B5"/>
    <w:rsid w:val="00AE4D90"/>
    <w:rsid w:val="00B43D80"/>
    <w:rsid w:val="00BC6965"/>
    <w:rsid w:val="00C13F57"/>
    <w:rsid w:val="00C65B71"/>
    <w:rsid w:val="00CC69E6"/>
    <w:rsid w:val="00D02E14"/>
    <w:rsid w:val="00D62A1B"/>
    <w:rsid w:val="00DF5B2B"/>
    <w:rsid w:val="00E12F1B"/>
    <w:rsid w:val="00E427D8"/>
    <w:rsid w:val="00E5146E"/>
    <w:rsid w:val="00E7395E"/>
    <w:rsid w:val="00EA1536"/>
    <w:rsid w:val="00EA309D"/>
    <w:rsid w:val="00EB78D0"/>
    <w:rsid w:val="00F016F9"/>
    <w:rsid w:val="00F4229E"/>
    <w:rsid w:val="00F618D6"/>
    <w:rsid w:val="00F7793A"/>
    <w:rsid w:val="00F85022"/>
    <w:rsid w:val="00FE67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F016F9"/>
    <w:pPr>
      <w:spacing w:line="240" w:lineRule="auto"/>
    </w:pPr>
    <w:rPr>
      <w:sz w:val="20"/>
      <w:szCs w:val="20"/>
    </w:rPr>
  </w:style>
  <w:style w:type="character" w:customStyle="1" w:styleId="CommentTextChar">
    <w:name w:val="Comment Text Char"/>
    <w:basedOn w:val="DefaultParagraphFont"/>
    <w:link w:val="CommentText"/>
    <w:uiPriority w:val="99"/>
    <w:semiHidden/>
    <w:rsid w:val="00F016F9"/>
    <w:rPr>
      <w:sz w:val="20"/>
      <w:szCs w:val="20"/>
    </w:rPr>
  </w:style>
  <w:style w:type="character" w:styleId="CommentReference">
    <w:name w:val="annotation reference"/>
    <w:basedOn w:val="DefaultParagraphFont"/>
    <w:uiPriority w:val="99"/>
    <w:semiHidden/>
    <w:rsid w:val="00F016F9"/>
    <w:rPr>
      <w:rFonts w:cs="Times New Roman"/>
      <w:sz w:val="16"/>
    </w:rPr>
  </w:style>
  <w:style w:type="paragraph" w:styleId="BalloonText">
    <w:name w:val="Balloon Text"/>
    <w:basedOn w:val="Normal"/>
    <w:link w:val="BalloonTextChar"/>
    <w:uiPriority w:val="99"/>
    <w:semiHidden/>
    <w:unhideWhenUsed/>
    <w:rsid w:val="00F0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6F9"/>
    <w:rPr>
      <w:rFonts w:ascii="Tahoma" w:hAnsi="Tahoma" w:cs="Tahoma"/>
      <w:sz w:val="16"/>
      <w:szCs w:val="16"/>
    </w:rPr>
  </w:style>
  <w:style w:type="paragraph" w:styleId="ListParagraph">
    <w:name w:val="List Paragraph"/>
    <w:basedOn w:val="Normal"/>
    <w:uiPriority w:val="34"/>
    <w:qFormat/>
    <w:rsid w:val="005912A5"/>
    <w:pPr>
      <w:ind w:left="720"/>
      <w:contextualSpacing/>
    </w:pPr>
  </w:style>
  <w:style w:type="paragraph" w:customStyle="1" w:styleId="NormalWeb3">
    <w:name w:val="Normal (Web)3"/>
    <w:basedOn w:val="Normal"/>
    <w:rsid w:val="00EA309D"/>
    <w:pPr>
      <w:spacing w:after="192" w:line="240" w:lineRule="auto"/>
    </w:pPr>
    <w:rPr>
      <w:rFonts w:ascii="Verdana" w:eastAsia="Times New Roman" w:hAnsi="Verdana" w:cs="Times New Roman"/>
      <w:sz w:val="24"/>
      <w:szCs w:val="24"/>
    </w:rPr>
  </w:style>
  <w:style w:type="character" w:styleId="Hyperlink">
    <w:name w:val="Hyperlink"/>
    <w:basedOn w:val="DefaultParagraphFont"/>
    <w:semiHidden/>
    <w:rsid w:val="00EA309D"/>
    <w:rPr>
      <w:color w:val="0002DB"/>
      <w:u w:val="single"/>
    </w:rPr>
  </w:style>
  <w:style w:type="paragraph" w:customStyle="1" w:styleId="SL-FlLftSgl">
    <w:name w:val="SL-Fl Lft Sgl"/>
    <w:basedOn w:val="Normal"/>
    <w:rsid w:val="00861229"/>
    <w:pPr>
      <w:spacing w:after="0" w:line="240" w:lineRule="atLeast"/>
    </w:pPr>
    <w:rPr>
      <w:rFonts w:ascii="Garamond" w:eastAsia="Times New Roman" w:hAnsi="Garamond" w:cs="Times New Roman"/>
      <w:sz w:val="24"/>
      <w:szCs w:val="20"/>
    </w:rPr>
  </w:style>
  <w:style w:type="paragraph" w:styleId="Footer">
    <w:name w:val="footer"/>
    <w:basedOn w:val="Normal"/>
    <w:link w:val="FooterChar"/>
    <w:rsid w:val="00861229"/>
    <w:pPr>
      <w:spacing w:after="0" w:line="240" w:lineRule="atLeast"/>
    </w:pPr>
    <w:rPr>
      <w:rFonts w:ascii="Garamond" w:eastAsia="Times New Roman" w:hAnsi="Garamond" w:cs="Times New Roman"/>
      <w:sz w:val="24"/>
      <w:szCs w:val="20"/>
    </w:rPr>
  </w:style>
  <w:style w:type="character" w:customStyle="1" w:styleId="FooterChar">
    <w:name w:val="Footer Char"/>
    <w:basedOn w:val="DefaultParagraphFont"/>
    <w:link w:val="Footer"/>
    <w:rsid w:val="00861229"/>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F016F9"/>
    <w:pPr>
      <w:spacing w:line="240" w:lineRule="auto"/>
    </w:pPr>
    <w:rPr>
      <w:sz w:val="20"/>
      <w:szCs w:val="20"/>
    </w:rPr>
  </w:style>
  <w:style w:type="character" w:customStyle="1" w:styleId="CommentTextChar">
    <w:name w:val="Comment Text Char"/>
    <w:basedOn w:val="DefaultParagraphFont"/>
    <w:link w:val="CommentText"/>
    <w:uiPriority w:val="99"/>
    <w:semiHidden/>
    <w:rsid w:val="00F016F9"/>
    <w:rPr>
      <w:sz w:val="20"/>
      <w:szCs w:val="20"/>
    </w:rPr>
  </w:style>
  <w:style w:type="character" w:styleId="CommentReference">
    <w:name w:val="annotation reference"/>
    <w:basedOn w:val="DefaultParagraphFont"/>
    <w:uiPriority w:val="99"/>
    <w:semiHidden/>
    <w:rsid w:val="00F016F9"/>
    <w:rPr>
      <w:rFonts w:cs="Times New Roman"/>
      <w:sz w:val="16"/>
    </w:rPr>
  </w:style>
  <w:style w:type="paragraph" w:styleId="BalloonText">
    <w:name w:val="Balloon Text"/>
    <w:basedOn w:val="Normal"/>
    <w:link w:val="BalloonTextChar"/>
    <w:uiPriority w:val="99"/>
    <w:semiHidden/>
    <w:unhideWhenUsed/>
    <w:rsid w:val="00F0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6F9"/>
    <w:rPr>
      <w:rFonts w:ascii="Tahoma" w:hAnsi="Tahoma" w:cs="Tahoma"/>
      <w:sz w:val="16"/>
      <w:szCs w:val="16"/>
    </w:rPr>
  </w:style>
  <w:style w:type="paragraph" w:styleId="ListParagraph">
    <w:name w:val="List Paragraph"/>
    <w:basedOn w:val="Normal"/>
    <w:uiPriority w:val="34"/>
    <w:qFormat/>
    <w:rsid w:val="005912A5"/>
    <w:pPr>
      <w:ind w:left="720"/>
      <w:contextualSpacing/>
    </w:pPr>
  </w:style>
  <w:style w:type="paragraph" w:customStyle="1" w:styleId="NormalWeb3">
    <w:name w:val="Normal (Web)3"/>
    <w:basedOn w:val="Normal"/>
    <w:rsid w:val="00EA309D"/>
    <w:pPr>
      <w:spacing w:after="192" w:line="240" w:lineRule="auto"/>
    </w:pPr>
    <w:rPr>
      <w:rFonts w:ascii="Verdana" w:eastAsia="Times New Roman" w:hAnsi="Verdana" w:cs="Times New Roman"/>
      <w:sz w:val="24"/>
      <w:szCs w:val="24"/>
    </w:rPr>
  </w:style>
  <w:style w:type="character" w:styleId="Hyperlink">
    <w:name w:val="Hyperlink"/>
    <w:basedOn w:val="DefaultParagraphFont"/>
    <w:semiHidden/>
    <w:rsid w:val="00EA309D"/>
    <w:rPr>
      <w:color w:val="0002DB"/>
      <w:u w:val="single"/>
    </w:rPr>
  </w:style>
  <w:style w:type="paragraph" w:customStyle="1" w:styleId="SL-FlLftSgl">
    <w:name w:val="SL-Fl Lft Sgl"/>
    <w:basedOn w:val="Normal"/>
    <w:rsid w:val="00861229"/>
    <w:pPr>
      <w:spacing w:after="0" w:line="240" w:lineRule="atLeast"/>
    </w:pPr>
    <w:rPr>
      <w:rFonts w:ascii="Garamond" w:eastAsia="Times New Roman" w:hAnsi="Garamond" w:cs="Times New Roman"/>
      <w:sz w:val="24"/>
      <w:szCs w:val="20"/>
    </w:rPr>
  </w:style>
  <w:style w:type="paragraph" w:styleId="Footer">
    <w:name w:val="footer"/>
    <w:basedOn w:val="Normal"/>
    <w:link w:val="FooterChar"/>
    <w:rsid w:val="00861229"/>
    <w:pPr>
      <w:spacing w:after="0" w:line="240" w:lineRule="atLeast"/>
    </w:pPr>
    <w:rPr>
      <w:rFonts w:ascii="Garamond" w:eastAsia="Times New Roman" w:hAnsi="Garamond" w:cs="Times New Roman"/>
      <w:sz w:val="24"/>
      <w:szCs w:val="20"/>
    </w:rPr>
  </w:style>
  <w:style w:type="character" w:customStyle="1" w:styleId="FooterChar">
    <w:name w:val="Footer Char"/>
    <w:basedOn w:val="DefaultParagraphFont"/>
    <w:link w:val="Footer"/>
    <w:rsid w:val="00861229"/>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Cohen</dc:creator>
  <cp:lastModifiedBy>CTAC</cp:lastModifiedBy>
  <cp:revision>2</cp:revision>
  <cp:lastPrinted>2012-07-16T19:49:00Z</cp:lastPrinted>
  <dcterms:created xsi:type="dcterms:W3CDTF">2012-08-16T16:54:00Z</dcterms:created>
  <dcterms:modified xsi:type="dcterms:W3CDTF">2012-08-16T16:54:00Z</dcterms:modified>
</cp:coreProperties>
</file>