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18" w:rsidRPr="005C695F" w:rsidRDefault="009F492F" w:rsidP="005978C0">
      <w:pPr>
        <w:jc w:val="center"/>
        <w:rPr>
          <w:rFonts w:ascii="Times New Roman" w:hAnsi="Times New Roman" w:cs="Times New Roman"/>
          <w:sz w:val="24"/>
          <w:szCs w:val="24"/>
        </w:rPr>
      </w:pPr>
      <w:r w:rsidRPr="005C695F">
        <w:rPr>
          <w:rFonts w:ascii="Times New Roman" w:hAnsi="Times New Roman" w:cs="Times New Roman"/>
          <w:sz w:val="24"/>
          <w:szCs w:val="24"/>
        </w:rPr>
        <w:t>Supporting Statement A for</w:t>
      </w:r>
    </w:p>
    <w:p w:rsidR="009F492F" w:rsidRPr="005C695F" w:rsidRDefault="009F492F">
      <w:pP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r w:rsidRPr="005C695F">
        <w:rPr>
          <w:rFonts w:ascii="Times New Roman" w:hAnsi="Times New Roman" w:cs="Times New Roman"/>
          <w:sz w:val="24"/>
          <w:szCs w:val="24"/>
        </w:rPr>
        <w:t>Web-Based Assessment of the Clinical Studies Support Center (CSSC)</w:t>
      </w:r>
    </w:p>
    <w:p w:rsidR="009F492F" w:rsidRPr="005C695F" w:rsidRDefault="005978C0" w:rsidP="005978C0">
      <w:pPr>
        <w:jc w:val="center"/>
        <w:rPr>
          <w:rFonts w:ascii="Times New Roman" w:hAnsi="Times New Roman" w:cs="Times New Roman"/>
          <w:sz w:val="24"/>
          <w:szCs w:val="24"/>
        </w:rPr>
      </w:pPr>
      <w:r w:rsidRPr="005C695F">
        <w:rPr>
          <w:rFonts w:ascii="Times New Roman" w:hAnsi="Times New Roman" w:cs="Times New Roman"/>
          <w:sz w:val="24"/>
          <w:szCs w:val="24"/>
        </w:rPr>
        <w:t xml:space="preserve">National Heart, Lung, and Blood Institute (NHLBI) </w:t>
      </w:r>
    </w:p>
    <w:p w:rsidR="005978C0" w:rsidRPr="005C695F" w:rsidRDefault="005978C0" w:rsidP="005978C0">
      <w:pPr>
        <w:jc w:val="center"/>
        <w:rPr>
          <w:rFonts w:ascii="Times New Roman" w:hAnsi="Times New Roman" w:cs="Times New Roman"/>
          <w:sz w:val="24"/>
          <w:szCs w:val="24"/>
        </w:rPr>
      </w:pPr>
    </w:p>
    <w:p w:rsidR="005978C0" w:rsidRPr="005C695F" w:rsidRDefault="003E605B" w:rsidP="005978C0">
      <w:pPr>
        <w:jc w:val="center"/>
        <w:rPr>
          <w:rFonts w:ascii="Times New Roman" w:hAnsi="Times New Roman" w:cs="Times New Roman"/>
          <w:sz w:val="24"/>
          <w:szCs w:val="24"/>
        </w:rPr>
      </w:pPr>
      <w:r>
        <w:rPr>
          <w:rFonts w:ascii="Times New Roman" w:hAnsi="Times New Roman" w:cs="Times New Roman"/>
          <w:sz w:val="24"/>
          <w:szCs w:val="24"/>
        </w:rPr>
        <w:t>May 8</w:t>
      </w:r>
      <w:r w:rsidR="00121B80">
        <w:rPr>
          <w:rFonts w:ascii="Times New Roman" w:hAnsi="Times New Roman" w:cs="Times New Roman"/>
          <w:sz w:val="24"/>
          <w:szCs w:val="24"/>
        </w:rPr>
        <w:t>, 2012</w:t>
      </w: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jc w:val="center"/>
        <w:rPr>
          <w:rFonts w:ascii="Times New Roman" w:hAnsi="Times New Roman" w:cs="Times New Roman"/>
          <w:sz w:val="24"/>
          <w:szCs w:val="24"/>
        </w:rPr>
      </w:pPr>
    </w:p>
    <w:p w:rsidR="005978C0" w:rsidRPr="005C695F" w:rsidRDefault="005978C0" w:rsidP="005978C0">
      <w:pPr>
        <w:rPr>
          <w:rFonts w:ascii="Times New Roman" w:hAnsi="Times New Roman" w:cs="Times New Roman"/>
          <w:sz w:val="24"/>
          <w:szCs w:val="24"/>
        </w:rPr>
      </w:pPr>
    </w:p>
    <w:p w:rsidR="005978C0" w:rsidRPr="005C695F" w:rsidRDefault="005978C0" w:rsidP="005978C0">
      <w:pPr>
        <w:rPr>
          <w:rFonts w:ascii="Times New Roman" w:hAnsi="Times New Roman" w:cs="Times New Roman"/>
          <w:sz w:val="24"/>
          <w:szCs w:val="24"/>
        </w:rPr>
      </w:pPr>
    </w:p>
    <w:p w:rsidR="005978C0" w:rsidRPr="005C695F" w:rsidRDefault="005978C0" w:rsidP="005978C0">
      <w:pPr>
        <w:spacing w:after="0" w:line="240" w:lineRule="auto"/>
        <w:rPr>
          <w:rFonts w:ascii="Times New Roman" w:hAnsi="Times New Roman" w:cs="Times New Roman"/>
          <w:sz w:val="24"/>
          <w:szCs w:val="24"/>
        </w:rPr>
      </w:pPr>
    </w:p>
    <w:p w:rsidR="005978C0" w:rsidRPr="005C695F" w:rsidRDefault="005978C0" w:rsidP="005978C0">
      <w:pPr>
        <w:spacing w:after="0" w:line="240" w:lineRule="auto"/>
        <w:rPr>
          <w:rFonts w:ascii="Times New Roman" w:hAnsi="Times New Roman" w:cs="Times New Roman"/>
          <w:sz w:val="24"/>
          <w:szCs w:val="24"/>
        </w:rPr>
      </w:pPr>
    </w:p>
    <w:p w:rsidR="005978C0" w:rsidRPr="005C695F" w:rsidRDefault="005978C0" w:rsidP="005978C0">
      <w:pPr>
        <w:spacing w:after="0" w:line="240" w:lineRule="auto"/>
        <w:rPr>
          <w:rFonts w:ascii="Times New Roman" w:hAnsi="Times New Roman" w:cs="Times New Roman"/>
          <w:sz w:val="24"/>
          <w:szCs w:val="24"/>
        </w:rPr>
      </w:pPr>
    </w:p>
    <w:p w:rsidR="005978C0" w:rsidRPr="005C695F" w:rsidRDefault="005978C0" w:rsidP="005978C0">
      <w:pPr>
        <w:spacing w:after="0" w:line="240" w:lineRule="auto"/>
        <w:rPr>
          <w:rFonts w:ascii="Times New Roman" w:hAnsi="Times New Roman" w:cs="Times New Roman"/>
          <w:sz w:val="24"/>
          <w:szCs w:val="24"/>
        </w:rPr>
      </w:pPr>
    </w:p>
    <w:p w:rsidR="005978C0" w:rsidRPr="005C695F" w:rsidRDefault="005978C0" w:rsidP="005978C0">
      <w:pPr>
        <w:spacing w:after="0" w:line="240" w:lineRule="auto"/>
        <w:rPr>
          <w:rFonts w:ascii="Times New Roman" w:hAnsi="Times New Roman" w:cs="Times New Roman"/>
          <w:sz w:val="24"/>
          <w:szCs w:val="24"/>
        </w:rPr>
      </w:pPr>
    </w:p>
    <w:p w:rsidR="005978C0" w:rsidRPr="005C695F" w:rsidRDefault="00CA1A2C" w:rsidP="005978C0">
      <w:pPr>
        <w:spacing w:after="0" w:line="240" w:lineRule="auto"/>
        <w:rPr>
          <w:rFonts w:ascii="Times New Roman" w:hAnsi="Times New Roman" w:cs="Times New Roman"/>
          <w:sz w:val="24"/>
          <w:szCs w:val="24"/>
        </w:rPr>
      </w:pPr>
      <w:r>
        <w:rPr>
          <w:rFonts w:ascii="Times New Roman" w:hAnsi="Times New Roman" w:cs="Times New Roman"/>
          <w:sz w:val="24"/>
          <w:szCs w:val="24"/>
        </w:rPr>
        <w:t>Erin E Smith</w:t>
      </w:r>
    </w:p>
    <w:p w:rsidR="005978C0" w:rsidRPr="005C695F" w:rsidRDefault="005978C0" w:rsidP="005978C0">
      <w:pPr>
        <w:spacing w:after="0" w:line="240" w:lineRule="auto"/>
        <w:rPr>
          <w:rFonts w:ascii="Times New Roman" w:hAnsi="Times New Roman" w:cs="Times New Roman"/>
          <w:sz w:val="24"/>
          <w:szCs w:val="24"/>
        </w:rPr>
      </w:pPr>
      <w:r w:rsidRPr="005C695F">
        <w:rPr>
          <w:rFonts w:ascii="Times New Roman" w:hAnsi="Times New Roman" w:cs="Times New Roman"/>
          <w:sz w:val="24"/>
          <w:szCs w:val="24"/>
        </w:rPr>
        <w:t xml:space="preserve">Room </w:t>
      </w:r>
      <w:r w:rsidR="00CA1A2C" w:rsidRPr="005C695F">
        <w:rPr>
          <w:rFonts w:ascii="Times New Roman" w:hAnsi="Times New Roman" w:cs="Times New Roman"/>
          <w:sz w:val="24"/>
          <w:szCs w:val="24"/>
        </w:rPr>
        <w:t>914</w:t>
      </w:r>
      <w:r w:rsidR="00CA1A2C">
        <w:rPr>
          <w:rFonts w:ascii="Times New Roman" w:hAnsi="Times New Roman" w:cs="Times New Roman"/>
          <w:sz w:val="24"/>
          <w:szCs w:val="24"/>
        </w:rPr>
        <w:t>9</w:t>
      </w:r>
    </w:p>
    <w:p w:rsidR="005978C0" w:rsidRPr="005C695F" w:rsidRDefault="005978C0" w:rsidP="005978C0">
      <w:pPr>
        <w:spacing w:after="0" w:line="240" w:lineRule="auto"/>
        <w:rPr>
          <w:rFonts w:ascii="Times New Roman" w:hAnsi="Times New Roman" w:cs="Times New Roman"/>
          <w:sz w:val="24"/>
          <w:szCs w:val="24"/>
        </w:rPr>
      </w:pPr>
      <w:r w:rsidRPr="005C695F">
        <w:rPr>
          <w:rFonts w:ascii="Times New Roman" w:hAnsi="Times New Roman" w:cs="Times New Roman"/>
          <w:sz w:val="24"/>
          <w:szCs w:val="24"/>
        </w:rPr>
        <w:t>6701 Rockledge Drive</w:t>
      </w:r>
    </w:p>
    <w:p w:rsidR="005978C0" w:rsidRPr="005C695F" w:rsidRDefault="005978C0" w:rsidP="005978C0">
      <w:pPr>
        <w:spacing w:after="0" w:line="240" w:lineRule="auto"/>
        <w:rPr>
          <w:rFonts w:ascii="Times New Roman" w:hAnsi="Times New Roman" w:cs="Times New Roman"/>
          <w:sz w:val="24"/>
          <w:szCs w:val="24"/>
        </w:rPr>
      </w:pPr>
      <w:r w:rsidRPr="005C695F">
        <w:rPr>
          <w:rFonts w:ascii="Times New Roman" w:hAnsi="Times New Roman" w:cs="Times New Roman"/>
          <w:sz w:val="24"/>
          <w:szCs w:val="24"/>
        </w:rPr>
        <w:t>Bethesda, MD 20892</w:t>
      </w:r>
    </w:p>
    <w:p w:rsidR="005978C0" w:rsidRPr="005C695F" w:rsidRDefault="005978C0" w:rsidP="005978C0">
      <w:pPr>
        <w:spacing w:after="0" w:line="240" w:lineRule="auto"/>
        <w:rPr>
          <w:rFonts w:ascii="Times New Roman" w:hAnsi="Times New Roman" w:cs="Times New Roman"/>
          <w:sz w:val="24"/>
          <w:szCs w:val="24"/>
          <w:lang w:val="fr-FR"/>
        </w:rPr>
      </w:pPr>
      <w:r w:rsidRPr="005C695F">
        <w:rPr>
          <w:rFonts w:ascii="Times New Roman" w:hAnsi="Times New Roman" w:cs="Times New Roman"/>
          <w:sz w:val="24"/>
          <w:szCs w:val="24"/>
          <w:lang w:val="fr-FR"/>
        </w:rPr>
        <w:t>Phone: 301 -435-</w:t>
      </w:r>
      <w:r w:rsidR="00CA1A2C" w:rsidRPr="005C695F">
        <w:rPr>
          <w:rFonts w:ascii="Times New Roman" w:hAnsi="Times New Roman" w:cs="Times New Roman"/>
          <w:sz w:val="24"/>
          <w:szCs w:val="24"/>
          <w:lang w:val="fr-FR"/>
        </w:rPr>
        <w:t>00</w:t>
      </w:r>
      <w:r w:rsidR="00CA1A2C">
        <w:rPr>
          <w:rFonts w:ascii="Times New Roman" w:hAnsi="Times New Roman" w:cs="Times New Roman"/>
          <w:sz w:val="24"/>
          <w:szCs w:val="24"/>
          <w:lang w:val="fr-FR"/>
        </w:rPr>
        <w:t>50</w:t>
      </w:r>
    </w:p>
    <w:p w:rsidR="005978C0" w:rsidRPr="005C695F" w:rsidRDefault="005978C0" w:rsidP="005978C0">
      <w:pPr>
        <w:spacing w:after="0" w:line="240" w:lineRule="auto"/>
        <w:rPr>
          <w:rFonts w:ascii="Times New Roman" w:hAnsi="Times New Roman" w:cs="Times New Roman"/>
          <w:sz w:val="24"/>
          <w:szCs w:val="24"/>
          <w:lang w:val="fr-FR"/>
        </w:rPr>
      </w:pPr>
      <w:r w:rsidRPr="005C695F">
        <w:rPr>
          <w:rFonts w:ascii="Times New Roman" w:hAnsi="Times New Roman" w:cs="Times New Roman"/>
          <w:sz w:val="24"/>
          <w:szCs w:val="24"/>
          <w:lang w:val="fr-FR"/>
        </w:rPr>
        <w:t>Fax: 301-480-0867</w:t>
      </w:r>
    </w:p>
    <w:p w:rsidR="005978C0" w:rsidRPr="005C695F" w:rsidRDefault="005978C0" w:rsidP="005978C0">
      <w:pPr>
        <w:spacing w:after="0" w:line="240" w:lineRule="auto"/>
        <w:rPr>
          <w:rFonts w:ascii="Times New Roman" w:hAnsi="Times New Roman" w:cs="Times New Roman"/>
          <w:sz w:val="24"/>
          <w:szCs w:val="24"/>
          <w:lang w:val="fr-FR"/>
        </w:rPr>
      </w:pPr>
      <w:r w:rsidRPr="005C695F">
        <w:rPr>
          <w:rFonts w:ascii="Times New Roman" w:hAnsi="Times New Roman" w:cs="Times New Roman"/>
          <w:sz w:val="24"/>
          <w:szCs w:val="24"/>
          <w:lang w:val="fr-FR"/>
        </w:rPr>
        <w:t xml:space="preserve">Email: </w:t>
      </w:r>
      <w:hyperlink r:id="rId8" w:history="1">
        <w:r w:rsidR="00CA1A2C">
          <w:rPr>
            <w:rStyle w:val="Hyperlink"/>
            <w:rFonts w:ascii="Times New Roman" w:hAnsi="Times New Roman" w:cs="Times New Roman"/>
            <w:sz w:val="24"/>
            <w:szCs w:val="24"/>
            <w:lang w:val="fr-FR"/>
          </w:rPr>
          <w:t>smithee@nhlbi.nih.go</w:t>
        </w:r>
        <w:r w:rsidR="00CA1A2C" w:rsidRPr="005C695F">
          <w:rPr>
            <w:rStyle w:val="Hyperlink"/>
            <w:rFonts w:ascii="Times New Roman" w:hAnsi="Times New Roman" w:cs="Times New Roman"/>
            <w:sz w:val="24"/>
            <w:szCs w:val="24"/>
            <w:lang w:val="fr-FR"/>
          </w:rPr>
          <w:t>v</w:t>
        </w:r>
      </w:hyperlink>
    </w:p>
    <w:p w:rsidR="005978C0" w:rsidRPr="005C695F" w:rsidRDefault="005978C0">
      <w:pPr>
        <w:rPr>
          <w:rFonts w:ascii="Times New Roman" w:hAnsi="Times New Roman" w:cs="Times New Roman"/>
          <w:sz w:val="24"/>
          <w:szCs w:val="24"/>
          <w:lang w:val="fr-FR"/>
        </w:rPr>
      </w:pPr>
      <w:r w:rsidRPr="005C695F">
        <w:rPr>
          <w:rFonts w:ascii="Times New Roman" w:hAnsi="Times New Roman" w:cs="Times New Roman"/>
          <w:sz w:val="24"/>
          <w:szCs w:val="24"/>
          <w:lang w:val="fr-FR"/>
        </w:rPr>
        <w:br w:type="page"/>
      </w:r>
    </w:p>
    <w:p w:rsidR="005978C0" w:rsidRPr="0024421A" w:rsidRDefault="00452140" w:rsidP="001E359A">
      <w:pPr>
        <w:spacing w:after="0" w:line="240" w:lineRule="auto"/>
        <w:jc w:val="center"/>
        <w:rPr>
          <w:rFonts w:ascii="Times New Roman" w:hAnsi="Times New Roman" w:cs="Times New Roman"/>
          <w:b/>
          <w:sz w:val="24"/>
          <w:szCs w:val="24"/>
        </w:rPr>
      </w:pPr>
      <w:r w:rsidRPr="0024421A">
        <w:rPr>
          <w:rFonts w:ascii="Times New Roman" w:hAnsi="Times New Roman" w:cs="Times New Roman"/>
          <w:b/>
          <w:sz w:val="24"/>
          <w:szCs w:val="24"/>
        </w:rPr>
        <w:lastRenderedPageBreak/>
        <w:t>TABLE OF CONTENTS</w:t>
      </w:r>
    </w:p>
    <w:p w:rsidR="001E359A" w:rsidRPr="0024421A" w:rsidRDefault="001E359A" w:rsidP="001E359A">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8427"/>
        <w:gridCol w:w="321"/>
      </w:tblGrid>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JUSTIFICATION……………………………………………………………………………</w:t>
            </w:r>
          </w:p>
        </w:tc>
        <w:tc>
          <w:tcPr>
            <w:tcW w:w="321" w:type="dxa"/>
            <w:vAlign w:val="bottom"/>
          </w:tcPr>
          <w:p w:rsidR="00691AFA" w:rsidRPr="00326524" w:rsidRDefault="00326524" w:rsidP="001F06C9">
            <w:pPr>
              <w:jc w:val="right"/>
              <w:rPr>
                <w:rFonts w:ascii="Times New Roman" w:hAnsi="Times New Roman" w:cs="Times New Roman"/>
              </w:rPr>
            </w:pPr>
            <w:r w:rsidRPr="00326524">
              <w:rPr>
                <w:rFonts w:ascii="Times New Roman" w:hAnsi="Times New Roman" w:cs="Times New Roman"/>
              </w:rPr>
              <w:t>1</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CIRCUMSTANCES MAKING THE COLLECTION OF INFORMATION NECESSARY</w:t>
            </w:r>
            <w:r w:rsidR="001F06C9">
              <w:rPr>
                <w:rFonts w:ascii="Times New Roman" w:hAnsi="Times New Roman" w:cs="Times New Roman"/>
              </w:rPr>
              <w:t>...</w:t>
            </w:r>
          </w:p>
        </w:tc>
        <w:tc>
          <w:tcPr>
            <w:tcW w:w="321" w:type="dxa"/>
            <w:vAlign w:val="bottom"/>
          </w:tcPr>
          <w:p w:rsidR="00691AFA" w:rsidRPr="00326524" w:rsidRDefault="00326524" w:rsidP="001F06C9">
            <w:pPr>
              <w:jc w:val="right"/>
              <w:rPr>
                <w:rFonts w:ascii="Times New Roman" w:hAnsi="Times New Roman" w:cs="Times New Roman"/>
              </w:rPr>
            </w:pPr>
            <w:r w:rsidRPr="00326524">
              <w:rPr>
                <w:rFonts w:ascii="Times New Roman" w:hAnsi="Times New Roman" w:cs="Times New Roman"/>
              </w:rPr>
              <w:t>1</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A.2.</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PURPOSE AND USE OF INFORMATION COLLECTION………………………………</w:t>
            </w:r>
            <w:r w:rsidR="00326524">
              <w:rPr>
                <w:rFonts w:ascii="Times New Roman" w:hAnsi="Times New Roman" w:cs="Times New Roman"/>
              </w:rPr>
              <w:t>....</w:t>
            </w:r>
          </w:p>
        </w:tc>
        <w:tc>
          <w:tcPr>
            <w:tcW w:w="321" w:type="dxa"/>
            <w:vAlign w:val="bottom"/>
          </w:tcPr>
          <w:p w:rsidR="00691AFA" w:rsidRPr="00326524" w:rsidRDefault="00DE0A3B" w:rsidP="001F06C9">
            <w:pPr>
              <w:jc w:val="right"/>
              <w:rPr>
                <w:rFonts w:ascii="Times New Roman" w:hAnsi="Times New Roman" w:cs="Times New Roman"/>
              </w:rPr>
            </w:pPr>
            <w:r>
              <w:rPr>
                <w:rFonts w:ascii="Times New Roman" w:hAnsi="Times New Roman" w:cs="Times New Roman"/>
              </w:rPr>
              <w:t>2</w:t>
            </w:r>
          </w:p>
        </w:tc>
      </w:tr>
      <w:tr w:rsidR="00691AFA" w:rsidRPr="00326524" w:rsidTr="0093793C">
        <w:trPr>
          <w:trHeight w:val="332"/>
        </w:trPr>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A.3.</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USE OF INFORMATION TECHNOLOGY AND BURDEN REDUCTION……………</w:t>
            </w:r>
            <w:r w:rsidR="001F06C9">
              <w:rPr>
                <w:rFonts w:ascii="Times New Roman" w:hAnsi="Times New Roman" w:cs="Times New Roman"/>
              </w:rPr>
              <w:t>…..</w:t>
            </w:r>
          </w:p>
        </w:tc>
        <w:tc>
          <w:tcPr>
            <w:tcW w:w="321" w:type="dxa"/>
            <w:vAlign w:val="bottom"/>
          </w:tcPr>
          <w:p w:rsidR="00691AFA" w:rsidRPr="00326524" w:rsidRDefault="00493A59" w:rsidP="001F06C9">
            <w:pPr>
              <w:jc w:val="right"/>
              <w:rPr>
                <w:rFonts w:ascii="Times New Roman" w:hAnsi="Times New Roman" w:cs="Times New Roman"/>
              </w:rPr>
            </w:pPr>
            <w:r>
              <w:rPr>
                <w:rFonts w:ascii="Times New Roman" w:hAnsi="Times New Roman" w:cs="Times New Roman"/>
              </w:rPr>
              <w:t>3</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A.4.</w:t>
            </w:r>
          </w:p>
        </w:tc>
        <w:tc>
          <w:tcPr>
            <w:tcW w:w="8427" w:type="dxa"/>
          </w:tcPr>
          <w:p w:rsidR="00691AFA" w:rsidRPr="00326524" w:rsidRDefault="00691AFA" w:rsidP="00691AFA">
            <w:pPr>
              <w:rPr>
                <w:rFonts w:ascii="Times New Roman" w:hAnsi="Times New Roman" w:cs="Times New Roman"/>
              </w:rPr>
            </w:pPr>
            <w:r w:rsidRPr="00326524">
              <w:rPr>
                <w:rFonts w:ascii="Times New Roman" w:hAnsi="Times New Roman" w:cs="Times New Roman"/>
              </w:rPr>
              <w:t>EFFORTS TO IDENTIFY DUPLICATION AND USE OF SIMILAR INFORMATION…</w:t>
            </w:r>
            <w:r w:rsidR="001F06C9">
              <w:rPr>
                <w:rFonts w:ascii="Times New Roman" w:hAnsi="Times New Roman" w:cs="Times New Roman"/>
              </w:rPr>
              <w:t>...</w:t>
            </w:r>
          </w:p>
        </w:tc>
        <w:tc>
          <w:tcPr>
            <w:tcW w:w="321" w:type="dxa"/>
            <w:vAlign w:val="bottom"/>
          </w:tcPr>
          <w:p w:rsidR="00691AFA" w:rsidRPr="00326524" w:rsidRDefault="00603A58" w:rsidP="001F06C9">
            <w:pPr>
              <w:jc w:val="right"/>
              <w:rPr>
                <w:rFonts w:ascii="Times New Roman" w:hAnsi="Times New Roman" w:cs="Times New Roman"/>
              </w:rPr>
            </w:pPr>
            <w:r>
              <w:rPr>
                <w:rFonts w:ascii="Times New Roman" w:hAnsi="Times New Roman" w:cs="Times New Roman"/>
              </w:rPr>
              <w:t>5</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A.5.</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IMPACT ON SMALL BUSINESS AND OTHER SMALL ENTITIES……………………</w:t>
            </w:r>
            <w:r w:rsidR="00326524">
              <w:rPr>
                <w:rFonts w:ascii="Times New Roman" w:hAnsi="Times New Roman" w:cs="Times New Roman"/>
              </w:rPr>
              <w:t>..</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5</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A.6.</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CONSEQUENCES OF COLLECTION THE INFORMATION AT A CHOSEN FREQUENC</w:t>
            </w:r>
            <w:r w:rsidR="004B7089">
              <w:rPr>
                <w:rFonts w:ascii="Times New Roman" w:hAnsi="Times New Roman" w:cs="Times New Roman"/>
              </w:rPr>
              <w:t>Y</w:t>
            </w:r>
            <w:r w:rsidR="001F06C9">
              <w:rPr>
                <w:rFonts w:ascii="Times New Roman" w:hAnsi="Times New Roman" w:cs="Times New Roman"/>
              </w:rPr>
              <w:t>………………………………………………………………………………..</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5</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A.7.</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SPECIAL CIRCUMSTANCES RELATING TO THE GUIDELINES OF 5 CFR 1320.5………</w:t>
            </w:r>
            <w:r w:rsidR="004B7089">
              <w:rPr>
                <w:rFonts w:ascii="Times New Roman" w:hAnsi="Times New Roman" w:cs="Times New Roman"/>
              </w:rPr>
              <w:t>.......</w:t>
            </w:r>
            <w:r w:rsidR="001F06C9">
              <w:rPr>
                <w:rFonts w:ascii="Times New Roman" w:hAnsi="Times New Roman" w:cs="Times New Roman"/>
              </w:rPr>
              <w:t>....................................................................................................................</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5</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A.8.</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COMMENTS IN RESPONSE TO THE FEDERAL REGISTER NOTICE AND EFFORTS TO CONSULT OUTSIDE AGENCY………………………………………………………</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5</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A.9.</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EXPLANATION OF ANY PAYMENT OR GIFTS TO RESPONDENTS………………</w:t>
            </w:r>
          </w:p>
        </w:tc>
        <w:tc>
          <w:tcPr>
            <w:tcW w:w="321" w:type="dxa"/>
            <w:vAlign w:val="bottom"/>
          </w:tcPr>
          <w:p w:rsidR="00691AFA" w:rsidRPr="00326524" w:rsidRDefault="00603A58" w:rsidP="001F06C9">
            <w:pPr>
              <w:jc w:val="right"/>
              <w:rPr>
                <w:rFonts w:ascii="Times New Roman" w:hAnsi="Times New Roman" w:cs="Times New Roman"/>
              </w:rPr>
            </w:pPr>
            <w:r>
              <w:rPr>
                <w:rFonts w:ascii="Times New Roman" w:hAnsi="Times New Roman" w:cs="Times New Roman"/>
              </w:rPr>
              <w:t>6</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A.10</w:t>
            </w:r>
            <w:r w:rsidR="004B7089">
              <w:rPr>
                <w:rFonts w:ascii="Times New Roman" w:hAnsi="Times New Roman" w:cs="Times New Roman"/>
              </w:rPr>
              <w:t>.</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ASSURANCE OF CONFIDENTIALITY PROVIDED TO RESPONDENTS………………</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6</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A.11.</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JUSTIFICATION FOR SENSITIVE QUESTIONS…………………………………………</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6</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A.12.</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ESTIMATES OF HOURS BURDEN INCLUDING ANNUALIZED HOURLY COSTS…</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6</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A.13</w:t>
            </w:r>
            <w:r w:rsidR="004B7089">
              <w:rPr>
                <w:rFonts w:ascii="Times New Roman" w:hAnsi="Times New Roman" w:cs="Times New Roman"/>
              </w:rPr>
              <w:t>.</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ESTIMATES OF OTHER TOTAL ANNUAL COST BURDEN TO RESPONDENTS OR RECORD KEEPERS…………………………………………………………………………</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7</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A.14.</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ANNUALIZED COST TO THE FEDERAL GOVERNMENT………………………………</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7</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A.15.</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EXPLANATION OF PROGRAM CHANGES OR ADJUSTMENTS………………………</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7</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A.16.</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PLANS FOR TABULATION AND PUBLICATION AND PROJECT TIME SCHEDULE</w:t>
            </w:r>
          </w:p>
        </w:tc>
        <w:tc>
          <w:tcPr>
            <w:tcW w:w="321" w:type="dxa"/>
            <w:vAlign w:val="bottom"/>
          </w:tcPr>
          <w:p w:rsidR="00691AFA" w:rsidRPr="00326524" w:rsidRDefault="00603A58" w:rsidP="001F06C9">
            <w:pPr>
              <w:jc w:val="right"/>
              <w:rPr>
                <w:rFonts w:ascii="Times New Roman" w:hAnsi="Times New Roman" w:cs="Times New Roman"/>
              </w:rPr>
            </w:pPr>
            <w:r>
              <w:rPr>
                <w:rFonts w:ascii="Times New Roman" w:hAnsi="Times New Roman" w:cs="Times New Roman"/>
              </w:rPr>
              <w:t>8</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A.17.</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REASON(S) DISPLAY OF OMB EXPIRATION DATE IS INAPPROPRIATE……………</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8</w:t>
            </w:r>
          </w:p>
        </w:tc>
      </w:tr>
      <w:tr w:rsidR="00691AFA" w:rsidRPr="00326524" w:rsidTr="0093793C">
        <w:tc>
          <w:tcPr>
            <w:tcW w:w="828"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A.18.</w:t>
            </w:r>
          </w:p>
        </w:tc>
        <w:tc>
          <w:tcPr>
            <w:tcW w:w="8427" w:type="dxa"/>
          </w:tcPr>
          <w:p w:rsidR="00691AFA" w:rsidRPr="00326524" w:rsidRDefault="00691AFA" w:rsidP="005978C0">
            <w:pPr>
              <w:rPr>
                <w:rFonts w:ascii="Times New Roman" w:hAnsi="Times New Roman" w:cs="Times New Roman"/>
              </w:rPr>
            </w:pPr>
            <w:r w:rsidRPr="00326524">
              <w:rPr>
                <w:rFonts w:ascii="Times New Roman" w:hAnsi="Times New Roman" w:cs="Times New Roman"/>
              </w:rPr>
              <w:t>EXCEPTIONS TO CERTIFICATION FOR PAPERWORK REDUCTION ACT SUBMISSION</w:t>
            </w:r>
            <w:r w:rsidR="004B7089">
              <w:rPr>
                <w:rFonts w:ascii="Times New Roman" w:hAnsi="Times New Roman" w:cs="Times New Roman"/>
              </w:rPr>
              <w:t>S</w:t>
            </w:r>
            <w:r w:rsidR="001F06C9">
              <w:rPr>
                <w:rFonts w:ascii="Times New Roman" w:hAnsi="Times New Roman" w:cs="Times New Roman"/>
              </w:rPr>
              <w:t>……………………………………………………………………………….</w:t>
            </w:r>
          </w:p>
        </w:tc>
        <w:tc>
          <w:tcPr>
            <w:tcW w:w="321" w:type="dxa"/>
            <w:vAlign w:val="bottom"/>
          </w:tcPr>
          <w:p w:rsidR="00691AFA" w:rsidRPr="00326524" w:rsidRDefault="0093793C" w:rsidP="001F06C9">
            <w:pPr>
              <w:jc w:val="right"/>
              <w:rPr>
                <w:rFonts w:ascii="Times New Roman" w:hAnsi="Times New Roman" w:cs="Times New Roman"/>
              </w:rPr>
            </w:pPr>
            <w:r>
              <w:rPr>
                <w:rFonts w:ascii="Times New Roman" w:hAnsi="Times New Roman" w:cs="Times New Roman"/>
              </w:rPr>
              <w:t>8</w:t>
            </w:r>
          </w:p>
        </w:tc>
      </w:tr>
    </w:tbl>
    <w:p w:rsidR="00D22A68" w:rsidRPr="0024421A" w:rsidRDefault="00D22A68" w:rsidP="005978C0">
      <w:pPr>
        <w:spacing w:after="0" w:line="240" w:lineRule="auto"/>
        <w:rPr>
          <w:rFonts w:ascii="Times New Roman" w:hAnsi="Times New Roman" w:cs="Times New Roman"/>
          <w:sz w:val="24"/>
          <w:szCs w:val="24"/>
        </w:rPr>
      </w:pPr>
    </w:p>
    <w:p w:rsidR="00D22A68" w:rsidRPr="0024421A" w:rsidRDefault="0024421A" w:rsidP="0024421A">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b/>
      </w:r>
    </w:p>
    <w:p w:rsidR="00424EE5" w:rsidRPr="00452140" w:rsidRDefault="00452140" w:rsidP="00691AFA">
      <w:pPr>
        <w:pStyle w:val="ListParagraph"/>
        <w:spacing w:after="0" w:line="240" w:lineRule="auto"/>
        <w:ind w:left="1440" w:hanging="720"/>
        <w:rPr>
          <w:rFonts w:ascii="Times New Roman" w:hAnsi="Times New Roman" w:cs="Times New Roman"/>
          <w:sz w:val="20"/>
          <w:szCs w:val="20"/>
        </w:rPr>
      </w:pPr>
      <w:r>
        <w:rPr>
          <w:rFonts w:ascii="Times New Roman" w:hAnsi="Times New Roman" w:cs="Times New Roman"/>
          <w:sz w:val="20"/>
          <w:szCs w:val="20"/>
        </w:rPr>
        <w:tab/>
      </w:r>
    </w:p>
    <w:p w:rsidR="00424EE5" w:rsidRPr="00691AFA" w:rsidRDefault="00EA70A3" w:rsidP="00691AFA">
      <w:pPr>
        <w:spacing w:after="0" w:line="240" w:lineRule="auto"/>
        <w:rPr>
          <w:rFonts w:ascii="Times New Roman" w:hAnsi="Times New Roman" w:cs="Times New Roman"/>
        </w:rPr>
      </w:pPr>
      <w:r w:rsidRPr="00691AFA">
        <w:rPr>
          <w:rFonts w:ascii="Times New Roman" w:hAnsi="Times New Roman" w:cs="Times New Roman"/>
        </w:rPr>
        <w:t>ATTACHMENTS</w:t>
      </w:r>
    </w:p>
    <w:p w:rsidR="00DC76FF" w:rsidRDefault="00DC76FF" w:rsidP="00EB4393">
      <w:pPr>
        <w:spacing w:after="0" w:line="240" w:lineRule="auto"/>
        <w:ind w:left="2160" w:hanging="2160"/>
        <w:rPr>
          <w:rFonts w:ascii="Times New Roman" w:hAnsi="Times New Roman" w:cs="Times New Roman"/>
          <w:sz w:val="24"/>
          <w:szCs w:val="24"/>
        </w:rPr>
      </w:pPr>
    </w:p>
    <w:p w:rsidR="00EB4393" w:rsidRDefault="004216CB" w:rsidP="00EB4393">
      <w:pPr>
        <w:spacing w:after="0" w:line="240" w:lineRule="auto"/>
        <w:ind w:left="2160" w:hanging="2160"/>
        <w:rPr>
          <w:rFonts w:ascii="Times New Roman" w:hAnsi="Times New Roman" w:cs="Times New Roman"/>
          <w:sz w:val="24"/>
          <w:szCs w:val="24"/>
        </w:rPr>
      </w:pPr>
      <w:r w:rsidRPr="00EB4393">
        <w:rPr>
          <w:rFonts w:ascii="Times New Roman" w:hAnsi="Times New Roman" w:cs="Times New Roman"/>
          <w:sz w:val="24"/>
          <w:szCs w:val="24"/>
        </w:rPr>
        <w:t>Attachment #1:</w:t>
      </w:r>
      <w:r w:rsidRPr="00EB4393">
        <w:rPr>
          <w:rFonts w:ascii="Times New Roman" w:hAnsi="Times New Roman" w:cs="Times New Roman"/>
          <w:sz w:val="24"/>
          <w:szCs w:val="24"/>
        </w:rPr>
        <w:tab/>
      </w:r>
      <w:r w:rsidR="00EB4393" w:rsidRPr="00EB4393">
        <w:rPr>
          <w:rFonts w:ascii="Times New Roman" w:hAnsi="Times New Roman" w:cs="Times New Roman"/>
          <w:sz w:val="24"/>
          <w:szCs w:val="24"/>
        </w:rPr>
        <w:t>Letter from NHLBI to DSMB/OSMB Board and Chair members</w:t>
      </w:r>
    </w:p>
    <w:p w:rsidR="00EB4393" w:rsidRPr="00EB4393" w:rsidRDefault="008D099C" w:rsidP="00EB4393">
      <w:pPr>
        <w:spacing w:after="0" w:line="240" w:lineRule="auto"/>
        <w:ind w:left="2160" w:hanging="2160"/>
        <w:rPr>
          <w:rFonts w:ascii="Times New Roman" w:hAnsi="Times New Roman" w:cs="Times New Roman"/>
          <w:sz w:val="24"/>
          <w:szCs w:val="24"/>
        </w:rPr>
      </w:pPr>
      <w:r w:rsidRPr="00EB4393">
        <w:rPr>
          <w:rFonts w:ascii="Times New Roman" w:hAnsi="Times New Roman" w:cs="Times New Roman"/>
          <w:sz w:val="24"/>
          <w:szCs w:val="24"/>
        </w:rPr>
        <w:t>Attachment #</w:t>
      </w:r>
      <w:r w:rsidR="00CF357D" w:rsidRPr="00EB4393">
        <w:rPr>
          <w:rFonts w:ascii="Times New Roman" w:hAnsi="Times New Roman" w:cs="Times New Roman"/>
          <w:sz w:val="24"/>
          <w:szCs w:val="24"/>
        </w:rPr>
        <w:t xml:space="preserve">2: </w:t>
      </w:r>
      <w:r w:rsidR="004216CB" w:rsidRPr="00EB4393">
        <w:rPr>
          <w:rFonts w:ascii="Times New Roman" w:hAnsi="Times New Roman" w:cs="Times New Roman"/>
          <w:sz w:val="24"/>
          <w:szCs w:val="24"/>
        </w:rPr>
        <w:tab/>
      </w:r>
      <w:r w:rsidR="00F721CD" w:rsidRPr="00EB4393">
        <w:rPr>
          <w:rFonts w:ascii="Times New Roman" w:hAnsi="Times New Roman" w:cs="Times New Roman"/>
          <w:sz w:val="24"/>
          <w:szCs w:val="24"/>
        </w:rPr>
        <w:t xml:space="preserve">Email message from Jack Cahill, </w:t>
      </w:r>
      <w:proofErr w:type="spellStart"/>
      <w:r w:rsidR="00F721CD" w:rsidRPr="00EB4393">
        <w:rPr>
          <w:rFonts w:ascii="Times New Roman" w:hAnsi="Times New Roman" w:cs="Times New Roman"/>
          <w:sz w:val="24"/>
          <w:szCs w:val="24"/>
        </w:rPr>
        <w:t>Westat</w:t>
      </w:r>
      <w:proofErr w:type="spellEnd"/>
      <w:r w:rsidR="00F721CD" w:rsidRPr="00EB4393">
        <w:rPr>
          <w:rFonts w:ascii="Times New Roman" w:hAnsi="Times New Roman" w:cs="Times New Roman"/>
          <w:sz w:val="24"/>
          <w:szCs w:val="24"/>
        </w:rPr>
        <w:t xml:space="preserve"> CSSC Project Director to DSMB/OSMB Board and Chair members</w:t>
      </w:r>
      <w:r w:rsidR="00F721CD" w:rsidRPr="00DC76FF">
        <w:rPr>
          <w:rFonts w:ascii="Times New Roman" w:hAnsi="Times New Roman" w:cs="Times New Roman"/>
          <w:sz w:val="24"/>
          <w:szCs w:val="24"/>
        </w:rPr>
        <w:t xml:space="preserve"> </w:t>
      </w:r>
    </w:p>
    <w:p w:rsidR="00CF357D" w:rsidRPr="00DC76FF" w:rsidRDefault="00DC76FF" w:rsidP="00EB4393">
      <w:pPr>
        <w:spacing w:after="0" w:line="240" w:lineRule="auto"/>
        <w:rPr>
          <w:rFonts w:ascii="Times New Roman" w:hAnsi="Times New Roman" w:cs="Times New Roman"/>
          <w:sz w:val="24"/>
          <w:szCs w:val="24"/>
          <w:lang w:val="fr-FR"/>
        </w:rPr>
      </w:pPr>
      <w:r w:rsidRPr="008559A5">
        <w:rPr>
          <w:rFonts w:ascii="Times New Roman" w:hAnsi="Times New Roman" w:cs="Times New Roman"/>
          <w:sz w:val="24"/>
          <w:szCs w:val="24"/>
        </w:rPr>
        <w:t>Attachment</w:t>
      </w:r>
      <w:r w:rsidRPr="00DC76FF">
        <w:rPr>
          <w:rFonts w:ascii="Times New Roman" w:hAnsi="Times New Roman" w:cs="Times New Roman"/>
          <w:sz w:val="24"/>
          <w:szCs w:val="24"/>
          <w:lang w:val="fr-FR"/>
        </w:rPr>
        <w:t xml:space="preserve"> #3</w:t>
      </w:r>
      <w:r w:rsidR="004216CB" w:rsidRPr="00DC76FF">
        <w:rPr>
          <w:rFonts w:ascii="Times New Roman" w:hAnsi="Times New Roman" w:cs="Times New Roman"/>
          <w:sz w:val="24"/>
          <w:szCs w:val="24"/>
          <w:lang w:val="fr-FR"/>
        </w:rPr>
        <w:tab/>
      </w:r>
      <w:r w:rsidRPr="00DC76FF">
        <w:rPr>
          <w:rFonts w:ascii="Times New Roman" w:hAnsi="Times New Roman" w:cs="Times New Roman"/>
          <w:sz w:val="24"/>
          <w:szCs w:val="24"/>
          <w:lang w:val="fr-FR"/>
        </w:rPr>
        <w:tab/>
      </w:r>
      <w:r w:rsidR="00F721CD" w:rsidRPr="00724F8F">
        <w:rPr>
          <w:rFonts w:ascii="Times New Roman" w:hAnsi="Times New Roman" w:cs="Times New Roman"/>
          <w:sz w:val="24"/>
          <w:szCs w:val="24"/>
          <w:lang w:val="fr-FR"/>
        </w:rPr>
        <w:t>DSMB Chair Questionnaire</w:t>
      </w:r>
      <w:r w:rsidR="00F721CD" w:rsidRPr="00DC76FF">
        <w:rPr>
          <w:rFonts w:ascii="Times New Roman" w:hAnsi="Times New Roman" w:cs="Times New Roman"/>
          <w:sz w:val="24"/>
          <w:szCs w:val="24"/>
          <w:lang w:val="fr-FR"/>
        </w:rPr>
        <w:t xml:space="preserve"> </w:t>
      </w:r>
    </w:p>
    <w:p w:rsidR="00DC76FF" w:rsidRPr="00724F8F" w:rsidRDefault="00DC76FF" w:rsidP="00DC76FF">
      <w:pPr>
        <w:spacing w:after="0" w:line="240" w:lineRule="auto"/>
        <w:ind w:left="2160" w:hanging="2160"/>
        <w:rPr>
          <w:rFonts w:ascii="Times New Roman" w:hAnsi="Times New Roman" w:cs="Times New Roman"/>
          <w:sz w:val="24"/>
          <w:szCs w:val="24"/>
          <w:lang w:val="fr-FR"/>
        </w:rPr>
      </w:pPr>
      <w:r w:rsidRPr="008559A5">
        <w:rPr>
          <w:rFonts w:ascii="Times New Roman" w:hAnsi="Times New Roman" w:cs="Times New Roman"/>
          <w:sz w:val="24"/>
          <w:szCs w:val="24"/>
        </w:rPr>
        <w:t>Attachment</w:t>
      </w:r>
      <w:r w:rsidRPr="00724F8F">
        <w:rPr>
          <w:rFonts w:ascii="Times New Roman" w:hAnsi="Times New Roman" w:cs="Times New Roman"/>
          <w:sz w:val="24"/>
          <w:szCs w:val="24"/>
          <w:lang w:val="fr-FR"/>
        </w:rPr>
        <w:t xml:space="preserve"> #4:</w:t>
      </w:r>
      <w:r w:rsidR="004216CB" w:rsidRPr="00724F8F">
        <w:rPr>
          <w:rFonts w:ascii="Times New Roman" w:hAnsi="Times New Roman" w:cs="Times New Roman"/>
          <w:sz w:val="24"/>
          <w:szCs w:val="24"/>
          <w:lang w:val="fr-FR"/>
        </w:rPr>
        <w:tab/>
      </w:r>
      <w:r w:rsidR="00F721CD" w:rsidRPr="00DC76FF">
        <w:rPr>
          <w:rFonts w:ascii="Times New Roman" w:hAnsi="Times New Roman" w:cs="Times New Roman"/>
          <w:sz w:val="24"/>
          <w:szCs w:val="24"/>
          <w:lang w:val="fr-FR"/>
        </w:rPr>
        <w:t xml:space="preserve">DSMB </w:t>
      </w:r>
      <w:r w:rsidR="00F721CD" w:rsidRPr="008559A5">
        <w:rPr>
          <w:rFonts w:ascii="Times New Roman" w:hAnsi="Times New Roman" w:cs="Times New Roman"/>
          <w:sz w:val="24"/>
          <w:szCs w:val="24"/>
        </w:rPr>
        <w:t>Member</w:t>
      </w:r>
      <w:r w:rsidR="00F721CD" w:rsidRPr="00DC76FF">
        <w:rPr>
          <w:rFonts w:ascii="Times New Roman" w:hAnsi="Times New Roman" w:cs="Times New Roman"/>
          <w:sz w:val="24"/>
          <w:szCs w:val="24"/>
          <w:lang w:val="fr-FR"/>
        </w:rPr>
        <w:t xml:space="preserve"> Questionnaire </w:t>
      </w:r>
    </w:p>
    <w:p w:rsidR="00CF357D" w:rsidRDefault="00DC76FF" w:rsidP="00DC76FF">
      <w:pPr>
        <w:spacing w:after="0" w:line="240" w:lineRule="auto"/>
        <w:ind w:left="2160" w:hanging="2160"/>
        <w:rPr>
          <w:rFonts w:ascii="Times New Roman" w:hAnsi="Times New Roman" w:cs="Times New Roman"/>
          <w:sz w:val="24"/>
          <w:szCs w:val="24"/>
        </w:rPr>
      </w:pPr>
      <w:r w:rsidRPr="00EB4393">
        <w:rPr>
          <w:rFonts w:ascii="Times New Roman" w:hAnsi="Times New Roman" w:cs="Times New Roman"/>
          <w:sz w:val="24"/>
          <w:szCs w:val="24"/>
        </w:rPr>
        <w:t>Attachment</w:t>
      </w:r>
      <w:r w:rsidRPr="00DC76FF">
        <w:rPr>
          <w:rFonts w:ascii="Times New Roman" w:hAnsi="Times New Roman" w:cs="Times New Roman"/>
          <w:sz w:val="24"/>
          <w:szCs w:val="24"/>
        </w:rPr>
        <w:t xml:space="preserve"> #5</w:t>
      </w:r>
      <w:r w:rsidR="009A11AF">
        <w:rPr>
          <w:rFonts w:ascii="Times New Roman" w:hAnsi="Times New Roman" w:cs="Times New Roman"/>
          <w:sz w:val="24"/>
          <w:szCs w:val="24"/>
        </w:rPr>
        <w:t>a</w:t>
      </w:r>
      <w:r w:rsidRPr="00DC76FF">
        <w:rPr>
          <w:rFonts w:ascii="Times New Roman" w:hAnsi="Times New Roman" w:cs="Times New Roman"/>
          <w:sz w:val="24"/>
          <w:szCs w:val="24"/>
        </w:rPr>
        <w:t xml:space="preserve">: </w:t>
      </w:r>
      <w:r>
        <w:rPr>
          <w:rFonts w:ascii="Times New Roman" w:hAnsi="Times New Roman" w:cs="Times New Roman"/>
          <w:sz w:val="24"/>
          <w:szCs w:val="24"/>
        </w:rPr>
        <w:tab/>
      </w:r>
      <w:r w:rsidR="00F721CD" w:rsidRPr="00EB4393">
        <w:rPr>
          <w:rFonts w:ascii="Times New Roman" w:hAnsi="Times New Roman" w:cs="Times New Roman"/>
          <w:sz w:val="24"/>
          <w:szCs w:val="24"/>
        </w:rPr>
        <w:t>Draft CSSC Assessment Screenshot</w:t>
      </w:r>
      <w:r w:rsidR="009A11AF">
        <w:rPr>
          <w:rFonts w:ascii="Times New Roman" w:hAnsi="Times New Roman" w:cs="Times New Roman"/>
          <w:sz w:val="24"/>
          <w:szCs w:val="24"/>
        </w:rPr>
        <w:t>- Chair</w:t>
      </w:r>
    </w:p>
    <w:p w:rsidR="009A11AF" w:rsidRPr="00DC76FF" w:rsidRDefault="009A11AF" w:rsidP="00DC76FF">
      <w:pPr>
        <w:spacing w:after="0" w:line="240" w:lineRule="auto"/>
        <w:ind w:left="2160" w:hanging="2160"/>
        <w:rPr>
          <w:rFonts w:ascii="Times New Roman" w:hAnsi="Times New Roman" w:cs="Times New Roman"/>
          <w:sz w:val="24"/>
          <w:szCs w:val="24"/>
        </w:rPr>
      </w:pPr>
      <w:r w:rsidRPr="00EB4393">
        <w:rPr>
          <w:rFonts w:ascii="Times New Roman" w:hAnsi="Times New Roman" w:cs="Times New Roman"/>
          <w:sz w:val="24"/>
          <w:szCs w:val="24"/>
        </w:rPr>
        <w:t>Attachment</w:t>
      </w:r>
      <w:r w:rsidRPr="00DC76FF">
        <w:rPr>
          <w:rFonts w:ascii="Times New Roman" w:hAnsi="Times New Roman" w:cs="Times New Roman"/>
          <w:sz w:val="24"/>
          <w:szCs w:val="24"/>
        </w:rPr>
        <w:t xml:space="preserve"> #5</w:t>
      </w:r>
      <w:r>
        <w:rPr>
          <w:rFonts w:ascii="Times New Roman" w:hAnsi="Times New Roman" w:cs="Times New Roman"/>
          <w:sz w:val="24"/>
          <w:szCs w:val="24"/>
        </w:rPr>
        <w:t>b</w:t>
      </w:r>
      <w:r w:rsidRPr="00DC76FF">
        <w:rPr>
          <w:rFonts w:ascii="Times New Roman" w:hAnsi="Times New Roman" w:cs="Times New Roman"/>
          <w:sz w:val="24"/>
          <w:szCs w:val="24"/>
        </w:rPr>
        <w:t xml:space="preserve">: </w:t>
      </w:r>
      <w:r>
        <w:rPr>
          <w:rFonts w:ascii="Times New Roman" w:hAnsi="Times New Roman" w:cs="Times New Roman"/>
          <w:sz w:val="24"/>
          <w:szCs w:val="24"/>
        </w:rPr>
        <w:tab/>
      </w:r>
      <w:r w:rsidRPr="00EB4393">
        <w:rPr>
          <w:rFonts w:ascii="Times New Roman" w:hAnsi="Times New Roman" w:cs="Times New Roman"/>
          <w:sz w:val="24"/>
          <w:szCs w:val="24"/>
        </w:rPr>
        <w:t>Draft CSSC Assessment Screenshot</w:t>
      </w:r>
      <w:r>
        <w:rPr>
          <w:rFonts w:ascii="Times New Roman" w:hAnsi="Times New Roman" w:cs="Times New Roman"/>
          <w:sz w:val="24"/>
          <w:szCs w:val="24"/>
        </w:rPr>
        <w:t>- Member</w:t>
      </w:r>
    </w:p>
    <w:p w:rsidR="00DC76FF" w:rsidRPr="00EB4393" w:rsidRDefault="00DC76FF" w:rsidP="00DC76FF">
      <w:pPr>
        <w:spacing w:after="0" w:line="240" w:lineRule="auto"/>
        <w:rPr>
          <w:rFonts w:ascii="Times New Roman" w:hAnsi="Times New Roman" w:cs="Times New Roman"/>
          <w:sz w:val="24"/>
          <w:szCs w:val="24"/>
        </w:rPr>
      </w:pPr>
      <w:r w:rsidRPr="00EB4393">
        <w:rPr>
          <w:rFonts w:ascii="Times New Roman" w:hAnsi="Times New Roman" w:cs="Times New Roman"/>
          <w:sz w:val="24"/>
          <w:szCs w:val="24"/>
        </w:rPr>
        <w:t>Attachment #6:</w:t>
      </w:r>
      <w:r w:rsidRPr="00DC76FF">
        <w:rPr>
          <w:rFonts w:ascii="Times New Roman" w:hAnsi="Times New Roman" w:cs="Times New Roman"/>
          <w:sz w:val="24"/>
          <w:szCs w:val="24"/>
        </w:rPr>
        <w:t xml:space="preserve"> </w:t>
      </w:r>
      <w:r>
        <w:rPr>
          <w:rFonts w:ascii="Times New Roman" w:hAnsi="Times New Roman" w:cs="Times New Roman"/>
          <w:sz w:val="24"/>
          <w:szCs w:val="24"/>
        </w:rPr>
        <w:tab/>
      </w:r>
      <w:r w:rsidRPr="00EB4393">
        <w:rPr>
          <w:rFonts w:ascii="Times New Roman" w:hAnsi="Times New Roman" w:cs="Times New Roman"/>
          <w:sz w:val="24"/>
          <w:szCs w:val="24"/>
        </w:rPr>
        <w:t>Study Summary</w:t>
      </w:r>
    </w:p>
    <w:p w:rsidR="00DC76FF" w:rsidRPr="00EB4393" w:rsidRDefault="00DC76FF" w:rsidP="00DC76FF">
      <w:pPr>
        <w:spacing w:after="0" w:line="240" w:lineRule="auto"/>
        <w:rPr>
          <w:rFonts w:ascii="Times New Roman" w:hAnsi="Times New Roman" w:cs="Times New Roman"/>
          <w:sz w:val="24"/>
          <w:szCs w:val="24"/>
        </w:rPr>
      </w:pPr>
      <w:r w:rsidRPr="00EB4393">
        <w:rPr>
          <w:rFonts w:ascii="Times New Roman" w:hAnsi="Times New Roman" w:cs="Times New Roman"/>
          <w:sz w:val="24"/>
          <w:szCs w:val="24"/>
        </w:rPr>
        <w:t>Attachment #</w:t>
      </w:r>
      <w:r w:rsidR="009A11AF">
        <w:rPr>
          <w:rFonts w:ascii="Times New Roman" w:hAnsi="Times New Roman" w:cs="Times New Roman"/>
          <w:sz w:val="24"/>
          <w:szCs w:val="24"/>
        </w:rPr>
        <w:t>7</w:t>
      </w:r>
      <w:r w:rsidRPr="00EB4393">
        <w:rPr>
          <w:rFonts w:ascii="Times New Roman" w:hAnsi="Times New Roman" w:cs="Times New Roman"/>
          <w:sz w:val="24"/>
          <w:szCs w:val="24"/>
        </w:rPr>
        <w:t xml:space="preserve">: </w:t>
      </w:r>
      <w:r>
        <w:rPr>
          <w:rFonts w:ascii="Times New Roman" w:hAnsi="Times New Roman" w:cs="Times New Roman"/>
          <w:sz w:val="24"/>
          <w:szCs w:val="24"/>
        </w:rPr>
        <w:tab/>
      </w:r>
      <w:r w:rsidRPr="00EB4393">
        <w:rPr>
          <w:rFonts w:ascii="Times New Roman" w:hAnsi="Times New Roman" w:cs="Times New Roman"/>
          <w:sz w:val="24"/>
          <w:szCs w:val="24"/>
        </w:rPr>
        <w:t xml:space="preserve">Certification of the </w:t>
      </w:r>
      <w:proofErr w:type="spellStart"/>
      <w:r w:rsidR="009A11AF">
        <w:rPr>
          <w:rFonts w:ascii="Times New Roman" w:hAnsi="Times New Roman" w:cs="Times New Roman"/>
          <w:sz w:val="24"/>
          <w:szCs w:val="24"/>
        </w:rPr>
        <w:t>W</w:t>
      </w:r>
      <w:r w:rsidRPr="00EB4393">
        <w:rPr>
          <w:rFonts w:ascii="Times New Roman" w:hAnsi="Times New Roman" w:cs="Times New Roman"/>
          <w:sz w:val="24"/>
          <w:szCs w:val="24"/>
        </w:rPr>
        <w:t>estat</w:t>
      </w:r>
      <w:proofErr w:type="spellEnd"/>
      <w:r w:rsidRPr="00EB4393">
        <w:rPr>
          <w:rFonts w:ascii="Times New Roman" w:hAnsi="Times New Roman" w:cs="Times New Roman"/>
          <w:sz w:val="24"/>
          <w:szCs w:val="24"/>
        </w:rPr>
        <w:t xml:space="preserve"> Institutional Review Board</w:t>
      </w:r>
    </w:p>
    <w:p w:rsidR="001E359A" w:rsidRPr="005C695F" w:rsidRDefault="001E359A" w:rsidP="00CF357D">
      <w:pPr>
        <w:pStyle w:val="ListParagraph"/>
        <w:spacing w:after="0" w:line="240" w:lineRule="auto"/>
        <w:rPr>
          <w:rFonts w:ascii="Times New Roman" w:hAnsi="Times New Roman" w:cs="Times New Roman"/>
          <w:sz w:val="24"/>
          <w:szCs w:val="24"/>
        </w:rPr>
      </w:pPr>
    </w:p>
    <w:p w:rsidR="005A03D0" w:rsidRDefault="001E359A">
      <w:pPr>
        <w:rPr>
          <w:rFonts w:ascii="Times New Roman" w:hAnsi="Times New Roman" w:cs="Times New Roman"/>
          <w:sz w:val="24"/>
          <w:szCs w:val="24"/>
        </w:rPr>
        <w:sectPr w:rsidR="005A03D0" w:rsidSect="001E359A">
          <w:footerReference w:type="default" r:id="rId9"/>
          <w:pgSz w:w="12240" w:h="15840"/>
          <w:pgMar w:top="1440" w:right="1440" w:bottom="1440" w:left="1440" w:header="720" w:footer="720" w:gutter="0"/>
          <w:pgNumType w:start="0"/>
          <w:cols w:space="720"/>
          <w:titlePg/>
          <w:docGrid w:linePitch="360"/>
        </w:sectPr>
      </w:pPr>
      <w:r w:rsidRPr="005C695F">
        <w:rPr>
          <w:rFonts w:ascii="Times New Roman" w:hAnsi="Times New Roman" w:cs="Times New Roman"/>
          <w:sz w:val="24"/>
          <w:szCs w:val="24"/>
        </w:rPr>
        <w:br w:type="page"/>
      </w:r>
    </w:p>
    <w:p w:rsidR="001E359A" w:rsidRPr="00B75E1D" w:rsidRDefault="00B75E1D" w:rsidP="00B75E1D">
      <w:pPr>
        <w:pStyle w:val="ListParagraph"/>
        <w:spacing w:after="0" w:line="480" w:lineRule="auto"/>
        <w:jc w:val="center"/>
        <w:rPr>
          <w:rFonts w:ascii="Times New Roman" w:hAnsi="Times New Roman" w:cs="Times New Roman"/>
          <w:b/>
          <w:sz w:val="24"/>
          <w:szCs w:val="24"/>
        </w:rPr>
      </w:pPr>
      <w:r w:rsidRPr="00B75E1D">
        <w:rPr>
          <w:rFonts w:ascii="Times New Roman" w:hAnsi="Times New Roman" w:cs="Times New Roman"/>
          <w:b/>
          <w:sz w:val="24"/>
          <w:szCs w:val="24"/>
        </w:rPr>
        <w:lastRenderedPageBreak/>
        <w:t>SUPPORTING STATEMENT</w:t>
      </w:r>
    </w:p>
    <w:p w:rsidR="000A5724" w:rsidRPr="005C695F" w:rsidRDefault="000A5724" w:rsidP="00B75E1D">
      <w:pPr>
        <w:pStyle w:val="ListParagraph"/>
        <w:spacing w:after="0" w:line="480" w:lineRule="auto"/>
        <w:jc w:val="center"/>
        <w:rPr>
          <w:rFonts w:ascii="Times New Roman" w:hAnsi="Times New Roman" w:cs="Times New Roman"/>
          <w:sz w:val="24"/>
          <w:szCs w:val="24"/>
        </w:rPr>
      </w:pPr>
    </w:p>
    <w:p w:rsidR="001E359A" w:rsidRPr="00DC76FF" w:rsidRDefault="001E359A" w:rsidP="00B75E1D">
      <w:pPr>
        <w:pStyle w:val="ListParagraph"/>
        <w:numPr>
          <w:ilvl w:val="0"/>
          <w:numId w:val="3"/>
        </w:numPr>
        <w:spacing w:after="0" w:line="480" w:lineRule="auto"/>
        <w:rPr>
          <w:rFonts w:ascii="Times New Roman" w:hAnsi="Times New Roman" w:cs="Times New Roman"/>
          <w:b/>
          <w:sz w:val="24"/>
          <w:szCs w:val="24"/>
        </w:rPr>
      </w:pPr>
      <w:r w:rsidRPr="00DC76FF">
        <w:rPr>
          <w:rFonts w:ascii="Times New Roman" w:hAnsi="Times New Roman" w:cs="Times New Roman"/>
          <w:b/>
          <w:sz w:val="24"/>
          <w:szCs w:val="24"/>
        </w:rPr>
        <w:t>Justification</w:t>
      </w:r>
    </w:p>
    <w:p w:rsidR="001E359A" w:rsidRPr="00EA5775" w:rsidRDefault="00B75E1D" w:rsidP="00B75E1D">
      <w:pPr>
        <w:spacing w:after="0" w:line="480" w:lineRule="auto"/>
        <w:ind w:left="360"/>
        <w:rPr>
          <w:rFonts w:ascii="Times New Roman" w:hAnsi="Times New Roman" w:cs="Times New Roman"/>
          <w:sz w:val="24"/>
          <w:szCs w:val="24"/>
        </w:rPr>
      </w:pPr>
      <w:r w:rsidRPr="00B75E1D">
        <w:rPr>
          <w:rFonts w:ascii="Times New Roman" w:hAnsi="Times New Roman" w:cs="Times New Roman"/>
          <w:b/>
          <w:sz w:val="24"/>
          <w:szCs w:val="24"/>
        </w:rPr>
        <w:t>A.1</w:t>
      </w:r>
      <w:r w:rsidRPr="00EA5775">
        <w:rPr>
          <w:rFonts w:ascii="Times New Roman" w:hAnsi="Times New Roman" w:cs="Times New Roman"/>
          <w:sz w:val="24"/>
          <w:szCs w:val="24"/>
        </w:rPr>
        <w:t xml:space="preserve">. </w:t>
      </w:r>
      <w:r w:rsidR="00F55B9F">
        <w:rPr>
          <w:rFonts w:ascii="Times New Roman" w:hAnsi="Times New Roman" w:cs="Times New Roman"/>
          <w:sz w:val="24"/>
          <w:szCs w:val="24"/>
        </w:rPr>
        <w:tab/>
      </w:r>
      <w:r w:rsidRPr="00EA5775">
        <w:rPr>
          <w:rFonts w:ascii="Times New Roman" w:hAnsi="Times New Roman" w:cs="Times New Roman"/>
          <w:b/>
          <w:sz w:val="24"/>
          <w:szCs w:val="24"/>
        </w:rPr>
        <w:t>Circumstances Making the Collection of Information Necessary</w:t>
      </w:r>
    </w:p>
    <w:p w:rsidR="00EA5775" w:rsidRPr="00EA5775" w:rsidRDefault="00EA5775" w:rsidP="00B75E1D">
      <w:pPr>
        <w:spacing w:line="480" w:lineRule="auto"/>
        <w:ind w:firstLine="720"/>
        <w:rPr>
          <w:rFonts w:ascii="Times New Roman" w:hAnsi="Times New Roman" w:cs="Times New Roman"/>
          <w:sz w:val="24"/>
          <w:szCs w:val="24"/>
        </w:rPr>
      </w:pPr>
      <w:r w:rsidRPr="00EA5775">
        <w:rPr>
          <w:rFonts w:ascii="Times New Roman" w:hAnsi="Times New Roman" w:cs="Times New Roman"/>
          <w:sz w:val="24"/>
          <w:szCs w:val="24"/>
        </w:rPr>
        <w:t>Over the past decade Data Safety Monitoring Boards (DSMBs), Observational Safety Monitoring Boards (OSMBs), and Protocol Review Committees (PRCs) have become a</w:t>
      </w:r>
      <w:r w:rsidR="00B93AB1">
        <w:rPr>
          <w:rFonts w:ascii="Times New Roman" w:hAnsi="Times New Roman" w:cs="Times New Roman"/>
          <w:sz w:val="24"/>
          <w:szCs w:val="24"/>
        </w:rPr>
        <w:t xml:space="preserve">n important quality </w:t>
      </w:r>
      <w:r w:rsidR="000776EB">
        <w:rPr>
          <w:rFonts w:ascii="Times New Roman" w:hAnsi="Times New Roman" w:cs="Times New Roman"/>
          <w:sz w:val="24"/>
          <w:szCs w:val="24"/>
        </w:rPr>
        <w:t xml:space="preserve">standard </w:t>
      </w:r>
      <w:r w:rsidR="000776EB" w:rsidRPr="00EA5775">
        <w:rPr>
          <w:rFonts w:ascii="Times New Roman" w:hAnsi="Times New Roman" w:cs="Times New Roman"/>
          <w:sz w:val="24"/>
          <w:szCs w:val="24"/>
        </w:rPr>
        <w:t>in</w:t>
      </w:r>
      <w:r w:rsidRPr="00EA5775">
        <w:rPr>
          <w:rFonts w:ascii="Times New Roman" w:hAnsi="Times New Roman" w:cs="Times New Roman"/>
          <w:sz w:val="24"/>
          <w:szCs w:val="24"/>
        </w:rPr>
        <w:t xml:space="preserve"> clinical trials and research involving human subjects. </w:t>
      </w:r>
      <w:r w:rsidRPr="00B75E1D">
        <w:rPr>
          <w:rFonts w:ascii="Times New Roman" w:hAnsi="Times New Roman" w:cs="Times New Roman"/>
          <w:sz w:val="24"/>
          <w:szCs w:val="24"/>
        </w:rPr>
        <w:t xml:space="preserve">The National Heart, Lung, and Blood Institute </w:t>
      </w:r>
      <w:r>
        <w:rPr>
          <w:rFonts w:ascii="Times New Roman" w:hAnsi="Times New Roman" w:cs="Times New Roman"/>
          <w:sz w:val="24"/>
          <w:szCs w:val="24"/>
        </w:rPr>
        <w:t>(</w:t>
      </w:r>
      <w:r w:rsidRPr="00EA5775">
        <w:rPr>
          <w:rFonts w:ascii="Times New Roman" w:hAnsi="Times New Roman" w:cs="Times New Roman"/>
          <w:sz w:val="24"/>
          <w:szCs w:val="24"/>
        </w:rPr>
        <w:t>NHLBI</w:t>
      </w:r>
      <w:r>
        <w:rPr>
          <w:rFonts w:ascii="Times New Roman" w:hAnsi="Times New Roman" w:cs="Times New Roman"/>
          <w:sz w:val="24"/>
          <w:szCs w:val="24"/>
        </w:rPr>
        <w:t>)</w:t>
      </w:r>
      <w:r w:rsidRPr="00EA5775">
        <w:rPr>
          <w:rFonts w:ascii="Times New Roman" w:hAnsi="Times New Roman" w:cs="Times New Roman"/>
          <w:sz w:val="24"/>
          <w:szCs w:val="24"/>
        </w:rPr>
        <w:t xml:space="preserve"> alone currently </w:t>
      </w:r>
      <w:proofErr w:type="gramStart"/>
      <w:r w:rsidRPr="00EA5775">
        <w:rPr>
          <w:rFonts w:ascii="Times New Roman" w:hAnsi="Times New Roman" w:cs="Times New Roman"/>
          <w:sz w:val="24"/>
          <w:szCs w:val="24"/>
        </w:rPr>
        <w:t>has</w:t>
      </w:r>
      <w:proofErr w:type="gramEnd"/>
      <w:r w:rsidRPr="00EA5775">
        <w:rPr>
          <w:rFonts w:ascii="Times New Roman" w:hAnsi="Times New Roman" w:cs="Times New Roman"/>
          <w:sz w:val="24"/>
          <w:szCs w:val="24"/>
        </w:rPr>
        <w:t xml:space="preserve"> approximately 60 active review Committees. These include </w:t>
      </w:r>
      <w:r w:rsidR="009573A6" w:rsidRPr="00B75E1D">
        <w:rPr>
          <w:rFonts w:ascii="Times New Roman" w:hAnsi="Times New Roman" w:cs="Times New Roman"/>
          <w:sz w:val="24"/>
          <w:szCs w:val="24"/>
        </w:rPr>
        <w:t xml:space="preserve">DSMBs, </w:t>
      </w:r>
      <w:r w:rsidR="00E041DF">
        <w:rPr>
          <w:rFonts w:ascii="Times New Roman" w:hAnsi="Times New Roman" w:cs="Times New Roman"/>
          <w:sz w:val="24"/>
          <w:szCs w:val="24"/>
        </w:rPr>
        <w:t>OSMBs</w:t>
      </w:r>
      <w:r w:rsidR="009573A6" w:rsidRPr="00B75E1D">
        <w:rPr>
          <w:rFonts w:ascii="Times New Roman" w:hAnsi="Times New Roman" w:cs="Times New Roman"/>
          <w:sz w:val="24"/>
          <w:szCs w:val="24"/>
        </w:rPr>
        <w:t>, and PRCs</w:t>
      </w:r>
      <w:r w:rsidRPr="00EA5775">
        <w:rPr>
          <w:rFonts w:ascii="Times New Roman" w:hAnsi="Times New Roman" w:cs="Times New Roman"/>
          <w:sz w:val="24"/>
          <w:szCs w:val="24"/>
        </w:rPr>
        <w:t xml:space="preserve"> which are independent groups convened to review study protocols developed under NHLBI funded Clinical Trial Networks</w:t>
      </w:r>
      <w:r>
        <w:rPr>
          <w:rFonts w:ascii="Times New Roman" w:hAnsi="Times New Roman" w:cs="Times New Roman"/>
          <w:sz w:val="24"/>
          <w:szCs w:val="24"/>
        </w:rPr>
        <w:t>.</w:t>
      </w:r>
      <w:r w:rsidR="00D94FD1">
        <w:rPr>
          <w:rFonts w:ascii="Times New Roman" w:hAnsi="Times New Roman" w:cs="Times New Roman"/>
          <w:sz w:val="24"/>
          <w:szCs w:val="24"/>
        </w:rPr>
        <w:t xml:space="preserve"> These committees are </w:t>
      </w:r>
      <w:r w:rsidR="00D94FD1" w:rsidRPr="00EA5775">
        <w:rPr>
          <w:rFonts w:ascii="Times New Roman" w:hAnsi="Times New Roman" w:cs="Times New Roman"/>
          <w:sz w:val="24"/>
          <w:szCs w:val="24"/>
        </w:rPr>
        <w:t xml:space="preserve">composed of members with expertise in biostatistics, clinical trials, bioethics, and other specific </w:t>
      </w:r>
      <w:r w:rsidR="00D94FD1">
        <w:rPr>
          <w:rFonts w:ascii="Times New Roman" w:hAnsi="Times New Roman" w:cs="Times New Roman"/>
          <w:sz w:val="24"/>
          <w:szCs w:val="24"/>
        </w:rPr>
        <w:t xml:space="preserve">scientific and </w:t>
      </w:r>
      <w:r w:rsidR="00D94FD1" w:rsidRPr="00EA5775">
        <w:rPr>
          <w:rFonts w:ascii="Times New Roman" w:hAnsi="Times New Roman" w:cs="Times New Roman"/>
          <w:sz w:val="24"/>
          <w:szCs w:val="24"/>
        </w:rPr>
        <w:t>research areas</w:t>
      </w:r>
      <w:r w:rsidR="00D94FD1">
        <w:rPr>
          <w:rFonts w:ascii="Times New Roman" w:hAnsi="Times New Roman" w:cs="Times New Roman"/>
          <w:sz w:val="24"/>
          <w:szCs w:val="24"/>
        </w:rPr>
        <w:t xml:space="preserve">. </w:t>
      </w:r>
    </w:p>
    <w:p w:rsidR="00DC2A5A" w:rsidRPr="00E041DF" w:rsidRDefault="00B75E1D" w:rsidP="00D94FD1">
      <w:pPr>
        <w:spacing w:line="480" w:lineRule="auto"/>
        <w:ind w:firstLine="720"/>
        <w:rPr>
          <w:rFonts w:ascii="Times New Roman" w:hAnsi="Times New Roman" w:cs="Times New Roman"/>
          <w:sz w:val="24"/>
          <w:szCs w:val="24"/>
        </w:rPr>
      </w:pPr>
      <w:r w:rsidRPr="00B75E1D">
        <w:rPr>
          <w:rFonts w:ascii="Times New Roman" w:hAnsi="Times New Roman" w:cs="Times New Roman"/>
          <w:sz w:val="24"/>
          <w:szCs w:val="24"/>
        </w:rPr>
        <w:t xml:space="preserve">The </w:t>
      </w:r>
      <w:r w:rsidR="00EA5775">
        <w:rPr>
          <w:rFonts w:ascii="Times New Roman" w:hAnsi="Times New Roman" w:cs="Times New Roman"/>
          <w:sz w:val="24"/>
          <w:szCs w:val="24"/>
        </w:rPr>
        <w:t>NHLBI</w:t>
      </w:r>
      <w:r w:rsidRPr="00B75E1D">
        <w:rPr>
          <w:rFonts w:ascii="Times New Roman" w:hAnsi="Times New Roman" w:cs="Times New Roman"/>
          <w:sz w:val="24"/>
          <w:szCs w:val="24"/>
        </w:rPr>
        <w:t xml:space="preserve"> is charged with ensuring the highest quality of each Institute-funded clinical research project and compliance with Department of Health and Human Services (DHHS)/National Institutes of Health (NIH)/NHLBI regulations regarding human subject protections and safety monitoring. To carry out this responsibility, </w:t>
      </w:r>
      <w:r w:rsidR="00D94FD1">
        <w:rPr>
          <w:rFonts w:ascii="Times New Roman" w:hAnsi="Times New Roman" w:cs="Times New Roman"/>
          <w:sz w:val="24"/>
          <w:szCs w:val="24"/>
        </w:rPr>
        <w:t>t</w:t>
      </w:r>
      <w:r w:rsidR="00D94FD1" w:rsidRPr="00E041DF">
        <w:rPr>
          <w:rFonts w:ascii="Times New Roman" w:hAnsi="Times New Roman" w:cs="Times New Roman"/>
          <w:sz w:val="24"/>
          <w:szCs w:val="24"/>
        </w:rPr>
        <w:t>he NHLBI program staff instituted a new methodology for supporting the administratio</w:t>
      </w:r>
      <w:r w:rsidR="00D94FD1">
        <w:rPr>
          <w:rFonts w:ascii="Times New Roman" w:hAnsi="Times New Roman" w:cs="Times New Roman"/>
          <w:sz w:val="24"/>
          <w:szCs w:val="24"/>
        </w:rPr>
        <w:t>n of NHLBI-appointed Committees</w:t>
      </w:r>
      <w:r w:rsidR="00D94FD1" w:rsidRPr="00E041DF">
        <w:rPr>
          <w:rFonts w:ascii="Times New Roman" w:hAnsi="Times New Roman" w:cs="Times New Roman"/>
          <w:sz w:val="24"/>
          <w:szCs w:val="24"/>
        </w:rPr>
        <w:t xml:space="preserve"> </w:t>
      </w:r>
      <w:r w:rsidRPr="00B75E1D">
        <w:rPr>
          <w:rFonts w:ascii="Times New Roman" w:hAnsi="Times New Roman" w:cs="Times New Roman"/>
          <w:sz w:val="24"/>
          <w:szCs w:val="24"/>
        </w:rPr>
        <w:t xml:space="preserve">in </w:t>
      </w:r>
      <w:r w:rsidR="009573A6" w:rsidRPr="00B75E1D">
        <w:rPr>
          <w:rFonts w:ascii="Times New Roman" w:hAnsi="Times New Roman" w:cs="Times New Roman"/>
          <w:sz w:val="24"/>
          <w:szCs w:val="24"/>
        </w:rPr>
        <w:t>2009</w:t>
      </w:r>
      <w:r w:rsidR="00D94FD1">
        <w:rPr>
          <w:rFonts w:ascii="Times New Roman" w:hAnsi="Times New Roman" w:cs="Times New Roman"/>
          <w:sz w:val="24"/>
          <w:szCs w:val="24"/>
        </w:rPr>
        <w:t xml:space="preserve">. The new methodology included the establishment of </w:t>
      </w:r>
      <w:r w:rsidRPr="00B75E1D">
        <w:rPr>
          <w:rFonts w:ascii="Times New Roman" w:hAnsi="Times New Roman" w:cs="Times New Roman"/>
          <w:sz w:val="24"/>
          <w:szCs w:val="24"/>
        </w:rPr>
        <w:t xml:space="preserve">the Clinical Studies Support Center (CSSC) </w:t>
      </w:r>
      <w:r w:rsidR="00D94FD1">
        <w:rPr>
          <w:rFonts w:ascii="Times New Roman" w:hAnsi="Times New Roman" w:cs="Times New Roman"/>
          <w:sz w:val="24"/>
          <w:szCs w:val="24"/>
        </w:rPr>
        <w:t xml:space="preserve">under the direction of </w:t>
      </w:r>
      <w:proofErr w:type="spellStart"/>
      <w:r w:rsidRPr="00B75E1D">
        <w:rPr>
          <w:rFonts w:ascii="Times New Roman" w:hAnsi="Times New Roman" w:cs="Times New Roman"/>
          <w:sz w:val="24"/>
          <w:szCs w:val="24"/>
        </w:rPr>
        <w:t>Westat</w:t>
      </w:r>
      <w:proofErr w:type="spellEnd"/>
      <w:r w:rsidRPr="00B75E1D">
        <w:rPr>
          <w:rFonts w:ascii="Times New Roman" w:hAnsi="Times New Roman" w:cs="Times New Roman"/>
          <w:sz w:val="24"/>
          <w:szCs w:val="24"/>
        </w:rPr>
        <w:t xml:space="preserve">, Inc. </w:t>
      </w:r>
      <w:r w:rsidR="00D94FD1">
        <w:rPr>
          <w:rFonts w:ascii="Times New Roman" w:hAnsi="Times New Roman" w:cs="Times New Roman"/>
          <w:sz w:val="24"/>
          <w:szCs w:val="24"/>
        </w:rPr>
        <w:t xml:space="preserve">The CSSC is </w:t>
      </w:r>
      <w:r w:rsidRPr="00B75E1D">
        <w:rPr>
          <w:rFonts w:ascii="Times New Roman" w:hAnsi="Times New Roman" w:cs="Times New Roman"/>
          <w:sz w:val="24"/>
          <w:szCs w:val="24"/>
        </w:rPr>
        <w:t xml:space="preserve">a pilot program to support the operations of NHLBI’s DSMBs, Observational </w:t>
      </w:r>
      <w:r w:rsidR="009573A6">
        <w:rPr>
          <w:rFonts w:ascii="Times New Roman" w:hAnsi="Times New Roman" w:cs="Times New Roman"/>
          <w:sz w:val="24"/>
          <w:szCs w:val="24"/>
        </w:rPr>
        <w:t>OSMBs</w:t>
      </w:r>
      <w:r w:rsidRPr="00B75E1D">
        <w:rPr>
          <w:rFonts w:ascii="Times New Roman" w:hAnsi="Times New Roman" w:cs="Times New Roman"/>
          <w:sz w:val="24"/>
          <w:szCs w:val="24"/>
        </w:rPr>
        <w:t xml:space="preserve">, and </w:t>
      </w:r>
      <w:r w:rsidR="009573A6">
        <w:rPr>
          <w:rFonts w:ascii="Times New Roman" w:hAnsi="Times New Roman" w:cs="Times New Roman"/>
          <w:sz w:val="24"/>
          <w:szCs w:val="24"/>
        </w:rPr>
        <w:t>PRCs</w:t>
      </w:r>
      <w:r w:rsidRPr="00B75E1D">
        <w:rPr>
          <w:rFonts w:ascii="Times New Roman" w:hAnsi="Times New Roman" w:cs="Times New Roman"/>
          <w:sz w:val="24"/>
          <w:szCs w:val="24"/>
        </w:rPr>
        <w:t xml:space="preserve"> for the Division of Blood Diseases and Resources. </w:t>
      </w:r>
      <w:r w:rsidR="00A72945" w:rsidRPr="00E041DF">
        <w:rPr>
          <w:rFonts w:ascii="Times New Roman" w:hAnsi="Times New Roman" w:cs="Times New Roman"/>
          <w:sz w:val="24"/>
          <w:szCs w:val="24"/>
        </w:rPr>
        <w:t xml:space="preserve">Utilizing Executive Secretaries to support each NHLBI safety monitoring </w:t>
      </w:r>
      <w:r w:rsidR="00B9366D" w:rsidRPr="00E041DF">
        <w:rPr>
          <w:rFonts w:ascii="Times New Roman" w:hAnsi="Times New Roman" w:cs="Times New Roman"/>
          <w:sz w:val="24"/>
          <w:szCs w:val="24"/>
        </w:rPr>
        <w:t>board</w:t>
      </w:r>
      <w:r w:rsidR="00A72945" w:rsidRPr="00E041DF">
        <w:rPr>
          <w:rFonts w:ascii="Times New Roman" w:hAnsi="Times New Roman" w:cs="Times New Roman"/>
          <w:sz w:val="24"/>
          <w:szCs w:val="24"/>
        </w:rPr>
        <w:t>, the CSSC is responsible for documenting standardized operating procedures related to the adm</w:t>
      </w:r>
      <w:r w:rsidR="00B9366D" w:rsidRPr="00E041DF">
        <w:rPr>
          <w:rFonts w:ascii="Times New Roman" w:hAnsi="Times New Roman" w:cs="Times New Roman"/>
          <w:sz w:val="24"/>
          <w:szCs w:val="24"/>
        </w:rPr>
        <w:t>inistration of monitoring committees</w:t>
      </w:r>
      <w:r w:rsidR="00A72945" w:rsidRPr="00E041DF">
        <w:rPr>
          <w:rFonts w:ascii="Times New Roman" w:hAnsi="Times New Roman" w:cs="Times New Roman"/>
          <w:sz w:val="24"/>
          <w:szCs w:val="24"/>
        </w:rPr>
        <w:t xml:space="preserve"> and the support center in a CSSC Manual </w:t>
      </w:r>
      <w:r w:rsidR="00A72945" w:rsidRPr="00E041DF">
        <w:rPr>
          <w:rFonts w:ascii="Times New Roman" w:hAnsi="Times New Roman" w:cs="Times New Roman"/>
          <w:sz w:val="24"/>
          <w:szCs w:val="24"/>
        </w:rPr>
        <w:lastRenderedPageBreak/>
        <w:t>of Operations and Procedures (MOP); coordinating meeting space and logistics for in-person meetings, Web conferences, and teleconferences; managing distribution of adverse event notifications to DSMB chair</w:t>
      </w:r>
      <w:r w:rsidR="00D94FD1">
        <w:rPr>
          <w:rFonts w:ascii="Times New Roman" w:hAnsi="Times New Roman" w:cs="Times New Roman"/>
          <w:sz w:val="24"/>
          <w:szCs w:val="24"/>
        </w:rPr>
        <w:t>s</w:t>
      </w:r>
      <w:r w:rsidR="00A72945" w:rsidRPr="00E041DF">
        <w:rPr>
          <w:rFonts w:ascii="Times New Roman" w:hAnsi="Times New Roman" w:cs="Times New Roman"/>
          <w:sz w:val="24"/>
          <w:szCs w:val="24"/>
        </w:rPr>
        <w:t xml:space="preserve"> and members, new protocols, and proposed amendments; and providing </w:t>
      </w:r>
      <w:r w:rsidR="00EB4393">
        <w:rPr>
          <w:rFonts w:ascii="Times New Roman" w:hAnsi="Times New Roman" w:cs="Times New Roman"/>
          <w:sz w:val="24"/>
          <w:szCs w:val="24"/>
        </w:rPr>
        <w:t xml:space="preserve">Executive Secretaries who provide scientific and </w:t>
      </w:r>
      <w:r w:rsidR="00A72945" w:rsidRPr="00E041DF">
        <w:rPr>
          <w:rFonts w:ascii="Times New Roman" w:hAnsi="Times New Roman" w:cs="Times New Roman"/>
          <w:sz w:val="24"/>
          <w:szCs w:val="24"/>
        </w:rPr>
        <w:t xml:space="preserve">administrative support to document board recommendations related to the safety and efficacy of trial interventions and the quality and completeness of clinical research study data.  </w:t>
      </w:r>
      <w:r w:rsidR="00DC2A5A" w:rsidRPr="00E041DF">
        <w:rPr>
          <w:rFonts w:ascii="Times New Roman" w:hAnsi="Times New Roman" w:cs="Times New Roman"/>
          <w:sz w:val="24"/>
          <w:szCs w:val="24"/>
        </w:rPr>
        <w:t>To move forward with full knowledge of current Committee operations and to monitor the effect of newly established procedure</w:t>
      </w:r>
      <w:r w:rsidR="009E12D0" w:rsidRPr="00E041DF">
        <w:rPr>
          <w:rFonts w:ascii="Times New Roman" w:hAnsi="Times New Roman" w:cs="Times New Roman"/>
          <w:sz w:val="24"/>
          <w:szCs w:val="24"/>
        </w:rPr>
        <w:t>s</w:t>
      </w:r>
      <w:r w:rsidR="00DC2A5A" w:rsidRPr="00E041DF">
        <w:rPr>
          <w:rFonts w:ascii="Times New Roman" w:hAnsi="Times New Roman" w:cs="Times New Roman"/>
          <w:sz w:val="24"/>
          <w:szCs w:val="24"/>
        </w:rPr>
        <w:t xml:space="preserve">, </w:t>
      </w:r>
      <w:proofErr w:type="spellStart"/>
      <w:r w:rsidR="00DC2A5A" w:rsidRPr="00E041DF">
        <w:rPr>
          <w:rFonts w:ascii="Times New Roman" w:hAnsi="Times New Roman" w:cs="Times New Roman"/>
          <w:sz w:val="24"/>
          <w:szCs w:val="24"/>
        </w:rPr>
        <w:t>Westat</w:t>
      </w:r>
      <w:proofErr w:type="spellEnd"/>
      <w:r w:rsidR="00DC2A5A" w:rsidRPr="00E041DF">
        <w:rPr>
          <w:rFonts w:ascii="Times New Roman" w:hAnsi="Times New Roman" w:cs="Times New Roman"/>
          <w:sz w:val="24"/>
          <w:szCs w:val="24"/>
        </w:rPr>
        <w:t xml:space="preserve"> is required</w:t>
      </w:r>
      <w:r w:rsidR="009E12D0" w:rsidRPr="00E041DF">
        <w:rPr>
          <w:rFonts w:ascii="Times New Roman" w:hAnsi="Times New Roman" w:cs="Times New Roman"/>
          <w:sz w:val="24"/>
          <w:szCs w:val="24"/>
        </w:rPr>
        <w:t>, as part of this contract</w:t>
      </w:r>
      <w:r w:rsidR="00EB4393" w:rsidRPr="00E041DF">
        <w:rPr>
          <w:rFonts w:ascii="Times New Roman" w:hAnsi="Times New Roman" w:cs="Times New Roman"/>
          <w:sz w:val="24"/>
          <w:szCs w:val="24"/>
        </w:rPr>
        <w:t>, to</w:t>
      </w:r>
      <w:r w:rsidR="00DC2A5A" w:rsidRPr="00E041DF">
        <w:rPr>
          <w:rFonts w:ascii="Times New Roman" w:hAnsi="Times New Roman" w:cs="Times New Roman"/>
          <w:sz w:val="24"/>
          <w:szCs w:val="24"/>
        </w:rPr>
        <w:t xml:space="preserve"> conduct an assessment of the efficiency and effectiveness of NHLBI CSSC committee operations. </w:t>
      </w:r>
    </w:p>
    <w:p w:rsidR="00B75E1D" w:rsidRPr="00E041DF" w:rsidRDefault="00D94FD1" w:rsidP="00DC2A5A">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part of this assessment, t</w:t>
      </w:r>
      <w:r w:rsidR="00B75E1D" w:rsidRPr="00E041DF">
        <w:rPr>
          <w:rFonts w:ascii="Times New Roman" w:hAnsi="Times New Roman" w:cs="Times New Roman"/>
          <w:sz w:val="24"/>
          <w:szCs w:val="24"/>
        </w:rPr>
        <w:t xml:space="preserve">he NHLBI </w:t>
      </w:r>
      <w:r>
        <w:rPr>
          <w:rFonts w:ascii="Times New Roman" w:hAnsi="Times New Roman" w:cs="Times New Roman"/>
          <w:sz w:val="24"/>
          <w:szCs w:val="24"/>
        </w:rPr>
        <w:t>requires</w:t>
      </w:r>
      <w:r w:rsidR="00B75E1D" w:rsidRPr="00E041DF">
        <w:rPr>
          <w:rFonts w:ascii="Times New Roman" w:hAnsi="Times New Roman" w:cs="Times New Roman"/>
          <w:sz w:val="24"/>
          <w:szCs w:val="24"/>
        </w:rPr>
        <w:t xml:space="preserve"> feedback and advice regarding the support provided by the CSSC for monitoring board operations. To this end, a Web-based questionnaire will be administered to Chairs and members of monitoring boards to learn about their opinions about specific CSSC activities and their satisfaction with the performance of CSSC staff.</w:t>
      </w:r>
      <w:r w:rsidR="00121B80">
        <w:rPr>
          <w:rFonts w:ascii="Times New Roman" w:hAnsi="Times New Roman" w:cs="Times New Roman"/>
          <w:sz w:val="24"/>
          <w:szCs w:val="24"/>
        </w:rPr>
        <w:t xml:space="preserve"> All responses will be kept secure to the extent provided by law.</w:t>
      </w:r>
    </w:p>
    <w:p w:rsidR="006725E5" w:rsidRPr="006725E5" w:rsidRDefault="006725E5" w:rsidP="006725E5">
      <w:pPr>
        <w:spacing w:after="0" w:line="480" w:lineRule="auto"/>
        <w:rPr>
          <w:rFonts w:ascii="Times New Roman" w:hAnsi="Times New Roman" w:cs="Times New Roman"/>
          <w:sz w:val="24"/>
          <w:szCs w:val="24"/>
        </w:rPr>
      </w:pPr>
      <w:r w:rsidRPr="006725E5">
        <w:rPr>
          <w:rFonts w:ascii="Times New Roman" w:hAnsi="Times New Roman" w:cs="Times New Roman"/>
          <w:sz w:val="24"/>
          <w:szCs w:val="24"/>
        </w:rPr>
        <w:t>The objective of this information collection is within the National Heart, Lung, and Blood Institute (NHLBI) mandate described in the Public Health Service Act, Section 421 (42 USC 285b-3  specifies the provision of:  (A) investigation into the epidemiology, etiology and prevention of all forms and aspects of heart, blood vessel, lung and blood disease, including investigations into the social, environmental, behavioral, nutritional, biological and genetic determinants and influences involved in the epidemiology, etiology and prevention of such diseases.</w:t>
      </w:r>
    </w:p>
    <w:p w:rsidR="00B75E1D" w:rsidRDefault="00B75E1D" w:rsidP="007502DB">
      <w:pPr>
        <w:spacing w:after="0" w:line="480" w:lineRule="auto"/>
        <w:rPr>
          <w:rFonts w:ascii="Times New Roman" w:hAnsi="Times New Roman" w:cs="Times New Roman"/>
          <w:sz w:val="24"/>
          <w:szCs w:val="24"/>
        </w:rPr>
      </w:pPr>
    </w:p>
    <w:p w:rsidR="007502DB" w:rsidRPr="007502DB" w:rsidRDefault="007502DB" w:rsidP="007502DB">
      <w:pPr>
        <w:spacing w:after="0" w:line="480" w:lineRule="auto"/>
        <w:rPr>
          <w:rFonts w:ascii="Times New Roman" w:hAnsi="Times New Roman" w:cs="Times New Roman"/>
          <w:b/>
          <w:sz w:val="24"/>
          <w:szCs w:val="24"/>
        </w:rPr>
      </w:pPr>
      <w:r w:rsidRPr="007502DB">
        <w:rPr>
          <w:rFonts w:ascii="Times New Roman" w:hAnsi="Times New Roman" w:cs="Times New Roman"/>
          <w:b/>
          <w:sz w:val="24"/>
          <w:szCs w:val="24"/>
        </w:rPr>
        <w:t xml:space="preserve">A.2. </w:t>
      </w:r>
      <w:r w:rsidR="00F55B9F">
        <w:rPr>
          <w:rFonts w:ascii="Times New Roman" w:hAnsi="Times New Roman" w:cs="Times New Roman"/>
          <w:b/>
          <w:sz w:val="24"/>
          <w:szCs w:val="24"/>
        </w:rPr>
        <w:tab/>
      </w:r>
      <w:r w:rsidRPr="007502DB">
        <w:rPr>
          <w:rFonts w:ascii="Times New Roman" w:hAnsi="Times New Roman" w:cs="Times New Roman"/>
          <w:b/>
          <w:sz w:val="24"/>
          <w:szCs w:val="24"/>
        </w:rPr>
        <w:t xml:space="preserve">Purpose and </w:t>
      </w:r>
      <w:r w:rsidR="00F54E39">
        <w:rPr>
          <w:rFonts w:ascii="Times New Roman" w:hAnsi="Times New Roman" w:cs="Times New Roman"/>
          <w:b/>
          <w:sz w:val="24"/>
          <w:szCs w:val="24"/>
        </w:rPr>
        <w:t>Use of Information C</w:t>
      </w:r>
      <w:r w:rsidRPr="007502DB">
        <w:rPr>
          <w:rFonts w:ascii="Times New Roman" w:hAnsi="Times New Roman" w:cs="Times New Roman"/>
          <w:b/>
          <w:sz w:val="24"/>
          <w:szCs w:val="24"/>
        </w:rPr>
        <w:t>ollection</w:t>
      </w:r>
    </w:p>
    <w:p w:rsidR="007502DB" w:rsidRPr="007502DB" w:rsidRDefault="007502DB" w:rsidP="007502DB">
      <w:pPr>
        <w:spacing w:line="480" w:lineRule="auto"/>
        <w:ind w:firstLine="720"/>
        <w:rPr>
          <w:rFonts w:ascii="Times New Roman" w:hAnsi="Times New Roman" w:cs="Times New Roman"/>
          <w:sz w:val="24"/>
          <w:szCs w:val="24"/>
        </w:rPr>
      </w:pPr>
      <w:r w:rsidRPr="007502DB">
        <w:rPr>
          <w:rFonts w:ascii="Times New Roman" w:hAnsi="Times New Roman" w:cs="Times New Roman"/>
          <w:sz w:val="24"/>
          <w:szCs w:val="24"/>
        </w:rPr>
        <w:lastRenderedPageBreak/>
        <w:t xml:space="preserve">By hiring </w:t>
      </w:r>
      <w:proofErr w:type="spellStart"/>
      <w:r w:rsidRPr="007502DB">
        <w:rPr>
          <w:rFonts w:ascii="Times New Roman" w:hAnsi="Times New Roman" w:cs="Times New Roman"/>
          <w:sz w:val="24"/>
          <w:szCs w:val="24"/>
        </w:rPr>
        <w:t>Westat</w:t>
      </w:r>
      <w:proofErr w:type="spellEnd"/>
      <w:r w:rsidRPr="007502DB">
        <w:rPr>
          <w:rFonts w:ascii="Times New Roman" w:hAnsi="Times New Roman" w:cs="Times New Roman"/>
          <w:sz w:val="24"/>
          <w:szCs w:val="24"/>
        </w:rPr>
        <w:t xml:space="preserve"> to streamline Committee operations NHLBI has introduced a completely new approach for the support of NHLBI-appointed </w:t>
      </w:r>
      <w:r>
        <w:rPr>
          <w:rFonts w:ascii="Times New Roman" w:hAnsi="Times New Roman" w:cs="Times New Roman"/>
          <w:sz w:val="24"/>
          <w:szCs w:val="24"/>
        </w:rPr>
        <w:t>Safety and Monitoring C</w:t>
      </w:r>
      <w:r w:rsidRPr="007502DB">
        <w:rPr>
          <w:rFonts w:ascii="Times New Roman" w:hAnsi="Times New Roman" w:cs="Times New Roman"/>
          <w:sz w:val="24"/>
          <w:szCs w:val="24"/>
        </w:rPr>
        <w:t>ommittees.  Outsourcing the administration of Committee operations clearly aims at providing workload relief for NHLBI</w:t>
      </w:r>
      <w:r w:rsidR="00D94FD1">
        <w:rPr>
          <w:rFonts w:ascii="Times New Roman" w:hAnsi="Times New Roman" w:cs="Times New Roman"/>
          <w:sz w:val="24"/>
          <w:szCs w:val="24"/>
        </w:rPr>
        <w:t xml:space="preserve">, </w:t>
      </w:r>
      <w:r w:rsidRPr="007502DB">
        <w:rPr>
          <w:rFonts w:ascii="Times New Roman" w:hAnsi="Times New Roman" w:cs="Times New Roman"/>
          <w:sz w:val="24"/>
          <w:szCs w:val="24"/>
        </w:rPr>
        <w:t xml:space="preserve">but </w:t>
      </w:r>
      <w:r w:rsidR="00D94FD1">
        <w:rPr>
          <w:rFonts w:ascii="Times New Roman" w:hAnsi="Times New Roman" w:cs="Times New Roman"/>
          <w:sz w:val="24"/>
          <w:szCs w:val="24"/>
        </w:rPr>
        <w:t xml:space="preserve">it </w:t>
      </w:r>
      <w:r w:rsidRPr="007502DB">
        <w:rPr>
          <w:rFonts w:ascii="Times New Roman" w:hAnsi="Times New Roman" w:cs="Times New Roman"/>
          <w:sz w:val="24"/>
          <w:szCs w:val="24"/>
        </w:rPr>
        <w:t xml:space="preserve">is also assumed to have the potential of increasing the independence and efficiency of Committee operations and encouraging </w:t>
      </w:r>
      <w:r w:rsidR="009E12D0">
        <w:rPr>
          <w:rFonts w:ascii="Times New Roman" w:hAnsi="Times New Roman" w:cs="Times New Roman"/>
          <w:sz w:val="24"/>
          <w:szCs w:val="24"/>
        </w:rPr>
        <w:t xml:space="preserve">the adoption of best practices for safety monitoring and </w:t>
      </w:r>
      <w:r w:rsidRPr="007502DB">
        <w:rPr>
          <w:rFonts w:ascii="Times New Roman" w:hAnsi="Times New Roman" w:cs="Times New Roman"/>
          <w:sz w:val="24"/>
          <w:szCs w:val="24"/>
        </w:rPr>
        <w:t>adherence</w:t>
      </w:r>
      <w:r w:rsidR="009E12D0">
        <w:rPr>
          <w:rFonts w:ascii="Times New Roman" w:hAnsi="Times New Roman" w:cs="Times New Roman"/>
          <w:sz w:val="24"/>
          <w:szCs w:val="24"/>
        </w:rPr>
        <w:t xml:space="preserve"> to Committee protocols, NIH and NHLBI polices</w:t>
      </w:r>
      <w:r w:rsidRPr="007502DB">
        <w:rPr>
          <w:rFonts w:ascii="Times New Roman" w:hAnsi="Times New Roman" w:cs="Times New Roman"/>
          <w:sz w:val="24"/>
          <w:szCs w:val="24"/>
        </w:rPr>
        <w:t xml:space="preserve">, and </w:t>
      </w:r>
      <w:r w:rsidR="009E12D0">
        <w:rPr>
          <w:rFonts w:ascii="Times New Roman" w:hAnsi="Times New Roman" w:cs="Times New Roman"/>
          <w:sz w:val="24"/>
          <w:szCs w:val="24"/>
        </w:rPr>
        <w:t xml:space="preserve">regulations for </w:t>
      </w:r>
      <w:r w:rsidRPr="007502DB">
        <w:rPr>
          <w:rFonts w:ascii="Times New Roman" w:hAnsi="Times New Roman" w:cs="Times New Roman"/>
          <w:sz w:val="24"/>
          <w:szCs w:val="24"/>
        </w:rPr>
        <w:t xml:space="preserve">human subjects’ protections.  </w:t>
      </w:r>
    </w:p>
    <w:p w:rsidR="006C6233" w:rsidRPr="00B75E1D" w:rsidRDefault="007502DB" w:rsidP="006C6233">
      <w:pPr>
        <w:spacing w:line="480" w:lineRule="auto"/>
        <w:ind w:firstLine="720"/>
        <w:rPr>
          <w:rFonts w:ascii="Times New Roman" w:hAnsi="Times New Roman" w:cs="Times New Roman"/>
          <w:sz w:val="24"/>
          <w:szCs w:val="24"/>
        </w:rPr>
      </w:pPr>
      <w:r w:rsidRPr="007502DB">
        <w:rPr>
          <w:rFonts w:ascii="Times New Roman" w:hAnsi="Times New Roman" w:cs="Times New Roman"/>
          <w:sz w:val="24"/>
          <w:szCs w:val="24"/>
        </w:rPr>
        <w:t xml:space="preserve">The primary purpose of the proposed </w:t>
      </w:r>
      <w:r w:rsidR="006C6233">
        <w:rPr>
          <w:rFonts w:ascii="Times New Roman" w:hAnsi="Times New Roman" w:cs="Times New Roman"/>
          <w:sz w:val="24"/>
          <w:szCs w:val="24"/>
        </w:rPr>
        <w:t xml:space="preserve">web-based </w:t>
      </w:r>
      <w:r w:rsidRPr="007502DB">
        <w:rPr>
          <w:rFonts w:ascii="Times New Roman" w:hAnsi="Times New Roman" w:cs="Times New Roman"/>
          <w:sz w:val="24"/>
          <w:szCs w:val="24"/>
        </w:rPr>
        <w:t xml:space="preserve">assessment of the CSSC is to </w:t>
      </w:r>
      <w:r w:rsidR="00410109">
        <w:rPr>
          <w:rFonts w:ascii="Times New Roman" w:hAnsi="Times New Roman" w:cs="Times New Roman"/>
          <w:sz w:val="24"/>
          <w:szCs w:val="24"/>
        </w:rPr>
        <w:t xml:space="preserve">objectively </w:t>
      </w:r>
      <w:r w:rsidR="003B4C8E">
        <w:rPr>
          <w:rFonts w:ascii="Times New Roman" w:hAnsi="Times New Roman" w:cs="Times New Roman"/>
          <w:sz w:val="24"/>
          <w:szCs w:val="24"/>
        </w:rPr>
        <w:t xml:space="preserve">determine </w:t>
      </w:r>
      <w:r w:rsidR="00410109">
        <w:rPr>
          <w:rFonts w:ascii="Times New Roman" w:hAnsi="Times New Roman" w:cs="Times New Roman"/>
          <w:sz w:val="24"/>
          <w:szCs w:val="24"/>
        </w:rPr>
        <w:t>and quantify the value of the CSSC pilot program</w:t>
      </w:r>
      <w:r w:rsidR="00D94FD1">
        <w:rPr>
          <w:rFonts w:ascii="Times New Roman" w:hAnsi="Times New Roman" w:cs="Times New Roman"/>
          <w:sz w:val="24"/>
          <w:szCs w:val="24"/>
        </w:rPr>
        <w:t xml:space="preserve"> from the perspective of committee chairs and members.  Although </w:t>
      </w:r>
      <w:proofErr w:type="spellStart"/>
      <w:r w:rsidR="00D94FD1">
        <w:rPr>
          <w:rFonts w:ascii="Times New Roman" w:hAnsi="Times New Roman" w:cs="Times New Roman"/>
          <w:sz w:val="24"/>
          <w:szCs w:val="24"/>
        </w:rPr>
        <w:t>Westat</w:t>
      </w:r>
      <w:proofErr w:type="spellEnd"/>
      <w:r w:rsidR="00D94FD1">
        <w:rPr>
          <w:rFonts w:ascii="Times New Roman" w:hAnsi="Times New Roman" w:cs="Times New Roman"/>
          <w:sz w:val="24"/>
          <w:szCs w:val="24"/>
        </w:rPr>
        <w:t xml:space="preserve"> has been collecting and analyzing administrative data on CSSC operations</w:t>
      </w:r>
      <w:r w:rsidR="00C13B22">
        <w:rPr>
          <w:rFonts w:ascii="Times New Roman" w:hAnsi="Times New Roman" w:cs="Times New Roman"/>
          <w:sz w:val="24"/>
          <w:szCs w:val="24"/>
        </w:rPr>
        <w:t xml:space="preserve"> for the past two years</w:t>
      </w:r>
      <w:r w:rsidR="00D94FD1">
        <w:rPr>
          <w:rFonts w:ascii="Times New Roman" w:hAnsi="Times New Roman" w:cs="Times New Roman"/>
          <w:sz w:val="24"/>
          <w:szCs w:val="24"/>
        </w:rPr>
        <w:t>,</w:t>
      </w:r>
      <w:r w:rsidR="00C13B22">
        <w:rPr>
          <w:rFonts w:ascii="Times New Roman" w:hAnsi="Times New Roman" w:cs="Times New Roman"/>
          <w:sz w:val="24"/>
          <w:szCs w:val="24"/>
        </w:rPr>
        <w:t xml:space="preserve"> it was not been possible to receive feedback directly from the very people who interact directly with CSSC Executive Secretaries and are expected to benefit from the efficient and effective implementation of oversight committees.  Thus, this web-based survey will provide considerable understanding of </w:t>
      </w:r>
      <w:r w:rsidRPr="007502DB">
        <w:rPr>
          <w:rFonts w:ascii="Times New Roman" w:hAnsi="Times New Roman" w:cs="Times New Roman"/>
          <w:sz w:val="24"/>
          <w:szCs w:val="24"/>
        </w:rPr>
        <w:t>the value of outsourcing</w:t>
      </w:r>
      <w:r w:rsidR="006C6233">
        <w:rPr>
          <w:rFonts w:ascii="Times New Roman" w:hAnsi="Times New Roman" w:cs="Times New Roman"/>
          <w:sz w:val="24"/>
          <w:szCs w:val="24"/>
        </w:rPr>
        <w:t xml:space="preserve"> and of the CSSC approach</w:t>
      </w:r>
      <w:r w:rsidRPr="007502DB">
        <w:rPr>
          <w:rFonts w:ascii="Times New Roman" w:hAnsi="Times New Roman" w:cs="Times New Roman"/>
          <w:sz w:val="24"/>
          <w:szCs w:val="24"/>
        </w:rPr>
        <w:t xml:space="preserve">, whether it will be useful to other Institutes, and how it can be improved over time.  </w:t>
      </w:r>
      <w:r w:rsidR="00C13B22">
        <w:rPr>
          <w:rFonts w:ascii="Times New Roman" w:hAnsi="Times New Roman" w:cs="Times New Roman"/>
          <w:sz w:val="24"/>
          <w:szCs w:val="24"/>
        </w:rPr>
        <w:t xml:space="preserve"> </w:t>
      </w:r>
    </w:p>
    <w:p w:rsidR="000D3523" w:rsidRPr="000D3523" w:rsidRDefault="000D3523" w:rsidP="000D3523">
      <w:pPr>
        <w:spacing w:line="480" w:lineRule="auto"/>
        <w:rPr>
          <w:rFonts w:ascii="Times New Roman" w:hAnsi="Times New Roman" w:cs="Times New Roman"/>
          <w:b/>
          <w:sz w:val="24"/>
          <w:szCs w:val="24"/>
        </w:rPr>
      </w:pPr>
      <w:r w:rsidRPr="000D3523">
        <w:rPr>
          <w:rFonts w:ascii="Times New Roman" w:hAnsi="Times New Roman" w:cs="Times New Roman"/>
          <w:b/>
          <w:sz w:val="24"/>
          <w:szCs w:val="24"/>
        </w:rPr>
        <w:t xml:space="preserve">A.3. </w:t>
      </w:r>
      <w:r w:rsidR="00F55B9F">
        <w:rPr>
          <w:rFonts w:ascii="Times New Roman" w:hAnsi="Times New Roman" w:cs="Times New Roman"/>
          <w:b/>
          <w:sz w:val="24"/>
          <w:szCs w:val="24"/>
        </w:rPr>
        <w:tab/>
      </w:r>
      <w:r w:rsidRPr="000D3523">
        <w:rPr>
          <w:rFonts w:ascii="Times New Roman" w:hAnsi="Times New Roman" w:cs="Times New Roman"/>
          <w:b/>
          <w:sz w:val="24"/>
          <w:szCs w:val="24"/>
        </w:rPr>
        <w:t>Use of Information Technology and Burden Reduction</w:t>
      </w:r>
    </w:p>
    <w:p w:rsidR="000D3523" w:rsidRDefault="000D3523" w:rsidP="000D3523">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0D3523">
        <w:rPr>
          <w:rFonts w:ascii="Times New Roman" w:hAnsi="Times New Roman" w:cs="Times New Roman"/>
          <w:sz w:val="24"/>
          <w:szCs w:val="24"/>
        </w:rPr>
        <w:t xml:space="preserve"> Web-based questionnaire will be administered to Chairs and members of monitoring boards to learn about their opinions about specific CSSC activities and their satisfaction with the performance of CSSC staff.</w:t>
      </w:r>
      <w:r w:rsidR="008F0430">
        <w:rPr>
          <w:rFonts w:ascii="Times New Roman" w:hAnsi="Times New Roman" w:cs="Times New Roman"/>
          <w:sz w:val="24"/>
          <w:szCs w:val="24"/>
        </w:rPr>
        <w:t xml:space="preserve"> The following methodology will be used:</w:t>
      </w:r>
    </w:p>
    <w:p w:rsidR="008F0430" w:rsidRPr="008F0430" w:rsidRDefault="008F0430" w:rsidP="008F0430">
      <w:pPr>
        <w:pStyle w:val="ListParagraph"/>
        <w:numPr>
          <w:ilvl w:val="0"/>
          <w:numId w:val="5"/>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Initial communication</w:t>
      </w:r>
      <w:r w:rsidR="00F721CD">
        <w:rPr>
          <w:rFonts w:ascii="Times New Roman" w:hAnsi="Times New Roman" w:cs="Times New Roman"/>
          <w:sz w:val="24"/>
          <w:szCs w:val="24"/>
        </w:rPr>
        <w:t xml:space="preserve"> Mass Mailing</w:t>
      </w:r>
      <w:r w:rsidRPr="008F0430">
        <w:rPr>
          <w:rFonts w:ascii="Times New Roman" w:hAnsi="Times New Roman" w:cs="Times New Roman"/>
          <w:sz w:val="24"/>
          <w:szCs w:val="24"/>
        </w:rPr>
        <w:t xml:space="preserve">. </w:t>
      </w:r>
      <w:r w:rsidR="00991731" w:rsidRPr="00991731">
        <w:rPr>
          <w:rFonts w:ascii="Times New Roman" w:hAnsi="Times New Roman" w:cs="Times New Roman"/>
          <w:sz w:val="24"/>
          <w:szCs w:val="24"/>
        </w:rPr>
        <w:t>Keith Hoots, MD,</w:t>
      </w:r>
      <w:r w:rsidR="00991731">
        <w:rPr>
          <w:rFonts w:ascii="Times New Roman" w:hAnsi="Times New Roman" w:cs="Times New Roman"/>
          <w:sz w:val="24"/>
          <w:szCs w:val="24"/>
        </w:rPr>
        <w:t xml:space="preserve"> </w:t>
      </w:r>
      <w:r w:rsidR="00991731" w:rsidRPr="00991731">
        <w:rPr>
          <w:rFonts w:ascii="Times New Roman" w:hAnsi="Times New Roman" w:cs="Times New Roman"/>
          <w:sz w:val="24"/>
          <w:szCs w:val="24"/>
        </w:rPr>
        <w:t>Director, Division of Blood Diseases and Resources</w:t>
      </w:r>
      <w:r w:rsidR="00991731">
        <w:rPr>
          <w:rFonts w:ascii="Times New Roman" w:hAnsi="Times New Roman" w:cs="Times New Roman"/>
          <w:sz w:val="24"/>
          <w:szCs w:val="24"/>
        </w:rPr>
        <w:t xml:space="preserve">  and </w:t>
      </w:r>
      <w:r w:rsidR="00991731" w:rsidRPr="00991731">
        <w:rPr>
          <w:rFonts w:ascii="Times New Roman" w:hAnsi="Times New Roman" w:cs="Times New Roman"/>
          <w:sz w:val="24"/>
          <w:szCs w:val="24"/>
        </w:rPr>
        <w:t>Simone Glynn, MD</w:t>
      </w:r>
      <w:r w:rsidR="00991731">
        <w:rPr>
          <w:rFonts w:ascii="Times New Roman" w:hAnsi="Times New Roman" w:cs="Times New Roman"/>
          <w:sz w:val="24"/>
          <w:szCs w:val="24"/>
        </w:rPr>
        <w:t xml:space="preserve"> , </w:t>
      </w:r>
      <w:r w:rsidR="00991731" w:rsidRPr="00991731">
        <w:rPr>
          <w:rFonts w:ascii="Times New Roman" w:hAnsi="Times New Roman" w:cs="Times New Roman"/>
          <w:sz w:val="24"/>
          <w:szCs w:val="24"/>
        </w:rPr>
        <w:t xml:space="preserve">Branch Chief, Transfusion Medicine </w:t>
      </w:r>
      <w:r w:rsidR="00991731" w:rsidRPr="00991731">
        <w:rPr>
          <w:rFonts w:ascii="Times New Roman" w:hAnsi="Times New Roman" w:cs="Times New Roman"/>
          <w:sz w:val="24"/>
          <w:szCs w:val="24"/>
        </w:rPr>
        <w:lastRenderedPageBreak/>
        <w:t>and Cellular Therapies Branch</w:t>
      </w:r>
      <w:r w:rsidR="00991731">
        <w:t xml:space="preserve">, </w:t>
      </w:r>
      <w:r w:rsidR="00991731" w:rsidRPr="00991731">
        <w:rPr>
          <w:rFonts w:ascii="Times New Roman" w:hAnsi="Times New Roman" w:cs="Times New Roman"/>
          <w:sz w:val="24"/>
          <w:szCs w:val="24"/>
        </w:rPr>
        <w:t xml:space="preserve">Division of Blood Diseases and Resources </w:t>
      </w:r>
      <w:r w:rsidR="00991731">
        <w:rPr>
          <w:rFonts w:ascii="Times New Roman" w:hAnsi="Times New Roman" w:cs="Times New Roman"/>
          <w:sz w:val="24"/>
          <w:szCs w:val="24"/>
        </w:rPr>
        <w:t>will send a</w:t>
      </w:r>
      <w:r>
        <w:rPr>
          <w:rFonts w:ascii="Times New Roman" w:hAnsi="Times New Roman" w:cs="Times New Roman"/>
          <w:sz w:val="24"/>
          <w:szCs w:val="24"/>
        </w:rPr>
        <w:t>n i</w:t>
      </w:r>
      <w:r w:rsidRPr="008F0430">
        <w:rPr>
          <w:rFonts w:ascii="Times New Roman" w:hAnsi="Times New Roman" w:cs="Times New Roman"/>
          <w:sz w:val="24"/>
          <w:szCs w:val="24"/>
        </w:rPr>
        <w:t>ntroductory letter</w:t>
      </w:r>
      <w:r>
        <w:rPr>
          <w:rFonts w:ascii="Times New Roman" w:hAnsi="Times New Roman" w:cs="Times New Roman"/>
          <w:sz w:val="24"/>
          <w:szCs w:val="24"/>
        </w:rPr>
        <w:t xml:space="preserve"> </w:t>
      </w:r>
      <w:r w:rsidRPr="008F0430">
        <w:rPr>
          <w:rFonts w:ascii="Times New Roman" w:hAnsi="Times New Roman" w:cs="Times New Roman"/>
          <w:sz w:val="24"/>
          <w:szCs w:val="24"/>
        </w:rPr>
        <w:t xml:space="preserve">telling potential respondents about the survey and that </w:t>
      </w:r>
      <w:proofErr w:type="spellStart"/>
      <w:r w:rsidRPr="008F0430">
        <w:rPr>
          <w:rFonts w:ascii="Times New Roman" w:hAnsi="Times New Roman" w:cs="Times New Roman"/>
          <w:sz w:val="24"/>
          <w:szCs w:val="24"/>
        </w:rPr>
        <w:t>Westat</w:t>
      </w:r>
      <w:proofErr w:type="spellEnd"/>
      <w:r w:rsidRPr="008F0430">
        <w:rPr>
          <w:rFonts w:ascii="Times New Roman" w:hAnsi="Times New Roman" w:cs="Times New Roman"/>
          <w:sz w:val="24"/>
          <w:szCs w:val="24"/>
        </w:rPr>
        <w:t xml:space="preserve"> will be contacting them (</w:t>
      </w:r>
      <w:r>
        <w:rPr>
          <w:rFonts w:ascii="Times New Roman" w:hAnsi="Times New Roman" w:cs="Times New Roman"/>
          <w:sz w:val="24"/>
          <w:szCs w:val="24"/>
        </w:rPr>
        <w:t xml:space="preserve">Attachment </w:t>
      </w:r>
      <w:r w:rsidR="00EB4393">
        <w:rPr>
          <w:rFonts w:ascii="Times New Roman" w:hAnsi="Times New Roman" w:cs="Times New Roman"/>
          <w:sz w:val="24"/>
          <w:szCs w:val="24"/>
        </w:rPr>
        <w:t>1</w:t>
      </w:r>
      <w:r w:rsidRPr="008F0430">
        <w:rPr>
          <w:rFonts w:ascii="Times New Roman" w:hAnsi="Times New Roman" w:cs="Times New Roman"/>
          <w:sz w:val="24"/>
          <w:szCs w:val="24"/>
        </w:rPr>
        <w:t xml:space="preserve">). </w:t>
      </w:r>
      <w:r w:rsidR="00F721CD">
        <w:rPr>
          <w:rFonts w:ascii="Times New Roman" w:hAnsi="Times New Roman" w:cs="Times New Roman"/>
          <w:sz w:val="24"/>
          <w:szCs w:val="24"/>
        </w:rPr>
        <w:t>The letter will describe the survey and why it is important.</w:t>
      </w:r>
    </w:p>
    <w:p w:rsidR="008F0430" w:rsidRPr="008F0430" w:rsidRDefault="00F721CD" w:rsidP="008F0430">
      <w:pPr>
        <w:pStyle w:val="ListParagraph"/>
        <w:numPr>
          <w:ilvl w:val="0"/>
          <w:numId w:val="5"/>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Follow-up Message</w:t>
      </w:r>
      <w:r>
        <w:rPr>
          <w:rFonts w:ascii="Times New Roman" w:hAnsi="Times New Roman" w:cs="Times New Roman"/>
          <w:sz w:val="24"/>
          <w:szCs w:val="24"/>
        </w:rPr>
        <w:t xml:space="preserve">, </w:t>
      </w:r>
      <w:r w:rsidR="008F0430" w:rsidRPr="008F0430">
        <w:rPr>
          <w:rFonts w:ascii="Times New Roman" w:hAnsi="Times New Roman" w:cs="Times New Roman"/>
          <w:sz w:val="24"/>
          <w:szCs w:val="24"/>
        </w:rPr>
        <w:t xml:space="preserve">Mass Mailing: </w:t>
      </w:r>
      <w:proofErr w:type="spellStart"/>
      <w:r w:rsidRPr="008F0430">
        <w:rPr>
          <w:rFonts w:ascii="Times New Roman" w:hAnsi="Times New Roman" w:cs="Times New Roman"/>
          <w:sz w:val="24"/>
          <w:szCs w:val="24"/>
        </w:rPr>
        <w:t>Westat</w:t>
      </w:r>
      <w:proofErr w:type="spellEnd"/>
      <w:r w:rsidRPr="008F0430">
        <w:rPr>
          <w:rFonts w:ascii="Times New Roman" w:hAnsi="Times New Roman" w:cs="Times New Roman"/>
          <w:sz w:val="24"/>
          <w:szCs w:val="24"/>
        </w:rPr>
        <w:t xml:space="preserve"> will follow up the letter from the NHLBI program office with an ema</w:t>
      </w:r>
      <w:r>
        <w:rPr>
          <w:rFonts w:ascii="Times New Roman" w:hAnsi="Times New Roman" w:cs="Times New Roman"/>
          <w:sz w:val="24"/>
          <w:szCs w:val="24"/>
        </w:rPr>
        <w:t xml:space="preserve">il from </w:t>
      </w:r>
      <w:proofErr w:type="spellStart"/>
      <w:r>
        <w:rPr>
          <w:rFonts w:ascii="Times New Roman" w:hAnsi="Times New Roman" w:cs="Times New Roman"/>
          <w:sz w:val="24"/>
          <w:szCs w:val="24"/>
        </w:rPr>
        <w:t>Westat</w:t>
      </w:r>
      <w:proofErr w:type="spellEnd"/>
      <w:r>
        <w:rPr>
          <w:rFonts w:ascii="Times New Roman" w:hAnsi="Times New Roman" w:cs="Times New Roman"/>
          <w:sz w:val="24"/>
          <w:szCs w:val="24"/>
        </w:rPr>
        <w:t xml:space="preserve"> signed by </w:t>
      </w:r>
      <w:r w:rsidRPr="008F0430">
        <w:rPr>
          <w:rFonts w:ascii="Times New Roman" w:hAnsi="Times New Roman" w:cs="Times New Roman"/>
          <w:sz w:val="24"/>
          <w:szCs w:val="24"/>
        </w:rPr>
        <w:t xml:space="preserve">Jack Cahill, CSSC </w:t>
      </w:r>
      <w:proofErr w:type="spellStart"/>
      <w:r w:rsidRPr="008F0430">
        <w:rPr>
          <w:rFonts w:ascii="Times New Roman" w:hAnsi="Times New Roman" w:cs="Times New Roman"/>
          <w:sz w:val="24"/>
          <w:szCs w:val="24"/>
        </w:rPr>
        <w:t>Westat</w:t>
      </w:r>
      <w:proofErr w:type="spellEnd"/>
      <w:r w:rsidRPr="008F0430">
        <w:rPr>
          <w:rFonts w:ascii="Times New Roman" w:hAnsi="Times New Roman" w:cs="Times New Roman"/>
          <w:sz w:val="24"/>
          <w:szCs w:val="24"/>
        </w:rPr>
        <w:t xml:space="preserve"> Project Director </w:t>
      </w:r>
      <w:r>
        <w:rPr>
          <w:rFonts w:ascii="Times New Roman" w:hAnsi="Times New Roman" w:cs="Times New Roman"/>
          <w:sz w:val="24"/>
          <w:szCs w:val="24"/>
        </w:rPr>
        <w:t xml:space="preserve">(Attachment 2). </w:t>
      </w:r>
      <w:r w:rsidR="008F0430" w:rsidRPr="008F0430">
        <w:rPr>
          <w:rFonts w:ascii="Times New Roman" w:hAnsi="Times New Roman" w:cs="Times New Roman"/>
          <w:sz w:val="24"/>
          <w:szCs w:val="24"/>
        </w:rPr>
        <w:t xml:space="preserve">A letter and email will </w:t>
      </w:r>
      <w:r w:rsidR="008F0430">
        <w:rPr>
          <w:rFonts w:ascii="Times New Roman" w:hAnsi="Times New Roman" w:cs="Times New Roman"/>
          <w:sz w:val="24"/>
          <w:szCs w:val="24"/>
        </w:rPr>
        <w:t xml:space="preserve">be </w:t>
      </w:r>
      <w:r w:rsidR="008F0430" w:rsidRPr="008F0430">
        <w:rPr>
          <w:rFonts w:ascii="Times New Roman" w:hAnsi="Times New Roman" w:cs="Times New Roman"/>
          <w:sz w:val="24"/>
          <w:szCs w:val="24"/>
        </w:rPr>
        <w:t>sent to all chairs and members from the boards currently suppor</w:t>
      </w:r>
      <w:r w:rsidR="008F0430">
        <w:rPr>
          <w:rFonts w:ascii="Times New Roman" w:hAnsi="Times New Roman" w:cs="Times New Roman"/>
          <w:sz w:val="24"/>
          <w:szCs w:val="24"/>
        </w:rPr>
        <w:t xml:space="preserve">ted </w:t>
      </w:r>
      <w:r w:rsidR="00406F0C">
        <w:rPr>
          <w:rFonts w:ascii="Times New Roman" w:hAnsi="Times New Roman" w:cs="Times New Roman"/>
          <w:sz w:val="24"/>
          <w:szCs w:val="24"/>
        </w:rPr>
        <w:t xml:space="preserve">by the CSSC project </w:t>
      </w:r>
      <w:r w:rsidR="003B4C8E">
        <w:rPr>
          <w:rFonts w:ascii="Times New Roman" w:hAnsi="Times New Roman" w:cs="Times New Roman"/>
          <w:sz w:val="24"/>
          <w:szCs w:val="24"/>
        </w:rPr>
        <w:t>(12 Chairs and 78 members)</w:t>
      </w:r>
      <w:r>
        <w:rPr>
          <w:rFonts w:ascii="Times New Roman" w:hAnsi="Times New Roman" w:cs="Times New Roman"/>
          <w:sz w:val="24"/>
          <w:szCs w:val="24"/>
        </w:rPr>
        <w:t>, and</w:t>
      </w:r>
      <w:r w:rsidR="008D7E67">
        <w:rPr>
          <w:rFonts w:ascii="Times New Roman" w:hAnsi="Times New Roman" w:cs="Times New Roman"/>
          <w:sz w:val="24"/>
          <w:szCs w:val="24"/>
        </w:rPr>
        <w:t xml:space="preserve"> also contain a link to the </w:t>
      </w:r>
      <w:r>
        <w:rPr>
          <w:rFonts w:ascii="Times New Roman" w:hAnsi="Times New Roman" w:cs="Times New Roman"/>
          <w:sz w:val="24"/>
          <w:szCs w:val="24"/>
        </w:rPr>
        <w:t xml:space="preserve">respective </w:t>
      </w:r>
      <w:r w:rsidR="008D7E67">
        <w:rPr>
          <w:rFonts w:ascii="Times New Roman" w:hAnsi="Times New Roman" w:cs="Times New Roman"/>
          <w:sz w:val="24"/>
          <w:szCs w:val="24"/>
        </w:rPr>
        <w:t>questionnaire (</w:t>
      </w:r>
      <w:r w:rsidR="00DC76FF">
        <w:rPr>
          <w:rFonts w:ascii="Times New Roman" w:hAnsi="Times New Roman" w:cs="Times New Roman"/>
          <w:sz w:val="24"/>
          <w:szCs w:val="24"/>
        </w:rPr>
        <w:t xml:space="preserve">Attachments </w:t>
      </w:r>
      <w:r>
        <w:rPr>
          <w:rFonts w:ascii="Times New Roman" w:hAnsi="Times New Roman" w:cs="Times New Roman"/>
          <w:sz w:val="24"/>
          <w:szCs w:val="24"/>
        </w:rPr>
        <w:t>3</w:t>
      </w:r>
      <w:r w:rsidR="00DC76FF">
        <w:rPr>
          <w:rFonts w:ascii="Times New Roman" w:hAnsi="Times New Roman" w:cs="Times New Roman"/>
          <w:sz w:val="24"/>
          <w:szCs w:val="24"/>
        </w:rPr>
        <w:t xml:space="preserve"> and </w:t>
      </w:r>
      <w:r>
        <w:rPr>
          <w:rFonts w:ascii="Times New Roman" w:hAnsi="Times New Roman" w:cs="Times New Roman"/>
          <w:sz w:val="24"/>
          <w:szCs w:val="24"/>
        </w:rPr>
        <w:t>4</w:t>
      </w:r>
      <w:r w:rsidR="008D7E67">
        <w:rPr>
          <w:rFonts w:ascii="Times New Roman" w:hAnsi="Times New Roman" w:cs="Times New Roman"/>
          <w:sz w:val="24"/>
          <w:szCs w:val="24"/>
        </w:rPr>
        <w:t xml:space="preserve">) and survey </w:t>
      </w:r>
      <w:r w:rsidR="00DC76FF">
        <w:rPr>
          <w:rFonts w:ascii="Times New Roman" w:hAnsi="Times New Roman" w:cs="Times New Roman"/>
          <w:sz w:val="24"/>
          <w:szCs w:val="24"/>
        </w:rPr>
        <w:t>password</w:t>
      </w:r>
      <w:r>
        <w:rPr>
          <w:rFonts w:ascii="Times New Roman" w:hAnsi="Times New Roman" w:cs="Times New Roman"/>
          <w:sz w:val="24"/>
          <w:szCs w:val="24"/>
        </w:rPr>
        <w:t xml:space="preserve"> </w:t>
      </w:r>
      <w:r w:rsidR="00335778">
        <w:rPr>
          <w:rFonts w:ascii="Times New Roman" w:hAnsi="Times New Roman" w:cs="Times New Roman"/>
          <w:sz w:val="24"/>
          <w:szCs w:val="24"/>
        </w:rPr>
        <w:t xml:space="preserve">for online completion </w:t>
      </w:r>
      <w:r w:rsidR="00DC76FF">
        <w:rPr>
          <w:rFonts w:ascii="Times New Roman" w:hAnsi="Times New Roman" w:cs="Times New Roman"/>
          <w:sz w:val="24"/>
          <w:szCs w:val="24"/>
        </w:rPr>
        <w:t>(</w:t>
      </w:r>
      <w:r w:rsidR="004216CB">
        <w:rPr>
          <w:rFonts w:ascii="Times New Roman" w:hAnsi="Times New Roman" w:cs="Times New Roman"/>
          <w:sz w:val="24"/>
          <w:szCs w:val="24"/>
        </w:rPr>
        <w:t>Attachment</w:t>
      </w:r>
      <w:r>
        <w:rPr>
          <w:rFonts w:ascii="Times New Roman" w:hAnsi="Times New Roman" w:cs="Times New Roman"/>
          <w:sz w:val="24"/>
          <w:szCs w:val="24"/>
        </w:rPr>
        <w:t xml:space="preserve"> 5</w:t>
      </w:r>
      <w:r w:rsidR="00406F0C" w:rsidRPr="00406F0C">
        <w:rPr>
          <w:rFonts w:ascii="Times New Roman" w:hAnsi="Times New Roman" w:cs="Times New Roman"/>
          <w:sz w:val="24"/>
          <w:szCs w:val="24"/>
        </w:rPr>
        <w:t>)</w:t>
      </w:r>
      <w:r w:rsidR="00406F0C">
        <w:rPr>
          <w:rFonts w:ascii="Times New Roman" w:hAnsi="Times New Roman" w:cs="Times New Roman"/>
          <w:sz w:val="24"/>
          <w:szCs w:val="24"/>
        </w:rPr>
        <w:t xml:space="preserve">. </w:t>
      </w:r>
      <w:r w:rsidR="008F0430" w:rsidRPr="008F0430">
        <w:rPr>
          <w:rFonts w:ascii="Times New Roman" w:hAnsi="Times New Roman" w:cs="Times New Roman"/>
          <w:sz w:val="24"/>
          <w:szCs w:val="24"/>
        </w:rPr>
        <w:t xml:space="preserve">  </w:t>
      </w:r>
    </w:p>
    <w:p w:rsidR="008F0430" w:rsidRPr="008F0430" w:rsidRDefault="008F0430" w:rsidP="008F0430">
      <w:pPr>
        <w:pStyle w:val="ListParagraph"/>
        <w:numPr>
          <w:ilvl w:val="0"/>
          <w:numId w:val="5"/>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 xml:space="preserve">Instructions: Participants will be asked to complete one online questionnaire for each board </w:t>
      </w:r>
      <w:r w:rsidR="003B4C8E">
        <w:rPr>
          <w:rFonts w:ascii="Times New Roman" w:hAnsi="Times New Roman" w:cs="Times New Roman"/>
          <w:sz w:val="24"/>
          <w:szCs w:val="24"/>
        </w:rPr>
        <w:t xml:space="preserve">to which </w:t>
      </w:r>
      <w:r w:rsidRPr="008F0430">
        <w:rPr>
          <w:rFonts w:ascii="Times New Roman" w:hAnsi="Times New Roman" w:cs="Times New Roman"/>
          <w:sz w:val="24"/>
          <w:szCs w:val="24"/>
        </w:rPr>
        <w:t>they belong.  We have estimated 15 to 20 minutes to complete</w:t>
      </w:r>
      <w:r w:rsidR="003B4C8E">
        <w:rPr>
          <w:rFonts w:ascii="Times New Roman" w:hAnsi="Times New Roman" w:cs="Times New Roman"/>
          <w:sz w:val="24"/>
          <w:szCs w:val="24"/>
        </w:rPr>
        <w:t xml:space="preserve"> one questionnaire. </w:t>
      </w:r>
    </w:p>
    <w:p w:rsidR="008F0430" w:rsidRPr="008F0430" w:rsidRDefault="008F0430" w:rsidP="008F0430">
      <w:pPr>
        <w:pStyle w:val="ListParagraph"/>
        <w:numPr>
          <w:ilvl w:val="0"/>
          <w:numId w:val="5"/>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 xml:space="preserve">Hard Copy Option: For those who want to complete the questionnaire by hand, the appropriate type and number of questionnaires will be sent. There is a separate questionnaire for </w:t>
      </w:r>
      <w:r w:rsidR="009378ED">
        <w:rPr>
          <w:rFonts w:ascii="Times New Roman" w:hAnsi="Times New Roman" w:cs="Times New Roman"/>
          <w:sz w:val="24"/>
          <w:szCs w:val="24"/>
        </w:rPr>
        <w:t xml:space="preserve">chairs and members (Attachment </w:t>
      </w:r>
      <w:r w:rsidR="00335778">
        <w:rPr>
          <w:rFonts w:ascii="Times New Roman" w:hAnsi="Times New Roman" w:cs="Times New Roman"/>
          <w:sz w:val="24"/>
          <w:szCs w:val="24"/>
        </w:rPr>
        <w:t>3</w:t>
      </w:r>
      <w:r w:rsidR="009378ED">
        <w:rPr>
          <w:rFonts w:ascii="Times New Roman" w:hAnsi="Times New Roman" w:cs="Times New Roman"/>
          <w:sz w:val="24"/>
          <w:szCs w:val="24"/>
        </w:rPr>
        <w:t xml:space="preserve"> and </w:t>
      </w:r>
      <w:r w:rsidR="00335778">
        <w:rPr>
          <w:rFonts w:ascii="Times New Roman" w:hAnsi="Times New Roman" w:cs="Times New Roman"/>
          <w:sz w:val="24"/>
          <w:szCs w:val="24"/>
        </w:rPr>
        <w:t>4</w:t>
      </w:r>
      <w:r w:rsidRPr="008F0430">
        <w:rPr>
          <w:rFonts w:ascii="Times New Roman" w:hAnsi="Times New Roman" w:cs="Times New Roman"/>
          <w:sz w:val="24"/>
          <w:szCs w:val="24"/>
        </w:rPr>
        <w:t xml:space="preserve">). </w:t>
      </w:r>
    </w:p>
    <w:p w:rsidR="008F0430" w:rsidRPr="009378ED" w:rsidRDefault="008F0430" w:rsidP="009378ED">
      <w:pPr>
        <w:pStyle w:val="ListParagraph"/>
        <w:numPr>
          <w:ilvl w:val="0"/>
          <w:numId w:val="5"/>
        </w:numPr>
        <w:spacing w:after="0" w:line="480" w:lineRule="auto"/>
        <w:contextualSpacing w:val="0"/>
        <w:rPr>
          <w:rFonts w:ascii="Times New Roman" w:hAnsi="Times New Roman" w:cs="Times New Roman"/>
          <w:sz w:val="24"/>
          <w:szCs w:val="24"/>
        </w:rPr>
      </w:pPr>
      <w:r w:rsidRPr="008F0430">
        <w:rPr>
          <w:rFonts w:ascii="Times New Roman" w:hAnsi="Times New Roman" w:cs="Times New Roman"/>
          <w:sz w:val="24"/>
          <w:szCs w:val="24"/>
        </w:rPr>
        <w:t xml:space="preserve">When sending out the questionnaire by hard copy, a self-addressed stamped envelope will be enclosed so participants can return the questionnaire.  </w:t>
      </w:r>
      <w:r w:rsidR="009378ED">
        <w:rPr>
          <w:rFonts w:ascii="Times New Roman" w:hAnsi="Times New Roman" w:cs="Times New Roman"/>
          <w:sz w:val="24"/>
          <w:szCs w:val="24"/>
        </w:rPr>
        <w:t>Once these</w:t>
      </w:r>
      <w:r w:rsidRPr="009378ED">
        <w:rPr>
          <w:rFonts w:ascii="Times New Roman" w:hAnsi="Times New Roman" w:cs="Times New Roman"/>
          <w:sz w:val="24"/>
          <w:szCs w:val="24"/>
        </w:rPr>
        <w:t xml:space="preserve"> are returned, the </w:t>
      </w:r>
      <w:proofErr w:type="spellStart"/>
      <w:r w:rsidRPr="009378ED">
        <w:rPr>
          <w:rFonts w:ascii="Times New Roman" w:hAnsi="Times New Roman" w:cs="Times New Roman"/>
          <w:sz w:val="24"/>
          <w:szCs w:val="24"/>
        </w:rPr>
        <w:t>Westat</w:t>
      </w:r>
      <w:proofErr w:type="spellEnd"/>
      <w:r w:rsidRPr="009378ED">
        <w:rPr>
          <w:rFonts w:ascii="Times New Roman" w:hAnsi="Times New Roman" w:cs="Times New Roman"/>
          <w:sz w:val="24"/>
          <w:szCs w:val="24"/>
        </w:rPr>
        <w:t xml:space="preserve"> system analyst will enter the data.  We do not expect many hard copy questionnaires since this group</w:t>
      </w:r>
      <w:r w:rsidR="00ED39CC">
        <w:rPr>
          <w:rFonts w:ascii="Times New Roman" w:hAnsi="Times New Roman" w:cs="Times New Roman"/>
          <w:sz w:val="24"/>
          <w:szCs w:val="24"/>
        </w:rPr>
        <w:t xml:space="preserve"> of </w:t>
      </w:r>
      <w:r w:rsidR="00335778">
        <w:rPr>
          <w:rFonts w:ascii="Times New Roman" w:hAnsi="Times New Roman" w:cs="Times New Roman"/>
          <w:sz w:val="24"/>
          <w:szCs w:val="24"/>
        </w:rPr>
        <w:t xml:space="preserve">respondents </w:t>
      </w:r>
      <w:r w:rsidR="00335778" w:rsidRPr="009378ED">
        <w:rPr>
          <w:rFonts w:ascii="Times New Roman" w:hAnsi="Times New Roman" w:cs="Times New Roman"/>
          <w:sz w:val="24"/>
          <w:szCs w:val="24"/>
        </w:rPr>
        <w:t>is</w:t>
      </w:r>
      <w:r w:rsidRPr="009378ED">
        <w:rPr>
          <w:rFonts w:ascii="Times New Roman" w:hAnsi="Times New Roman" w:cs="Times New Roman"/>
          <w:sz w:val="24"/>
          <w:szCs w:val="24"/>
        </w:rPr>
        <w:t xml:space="preserve"> very comfortable working on their computer.</w:t>
      </w:r>
    </w:p>
    <w:p w:rsidR="007502DB" w:rsidRDefault="005A1EF3" w:rsidP="00615036">
      <w:pPr>
        <w:spacing w:line="480" w:lineRule="auto"/>
        <w:rPr>
          <w:rFonts w:ascii="Times New Roman" w:hAnsi="Times New Roman" w:cs="Times New Roman"/>
          <w:sz w:val="24"/>
          <w:szCs w:val="24"/>
        </w:rPr>
      </w:pPr>
      <w:r>
        <w:rPr>
          <w:rFonts w:ascii="Times New Roman" w:hAnsi="Times New Roman" w:cs="Times New Roman"/>
          <w:sz w:val="24"/>
          <w:szCs w:val="24"/>
        </w:rPr>
        <w:t>E</w:t>
      </w:r>
      <w:r w:rsidR="00615036">
        <w:rPr>
          <w:rFonts w:ascii="Times New Roman" w:hAnsi="Times New Roman" w:cs="Times New Roman"/>
          <w:sz w:val="24"/>
          <w:szCs w:val="24"/>
        </w:rPr>
        <w:t>fforts to minimize respondent burden are described below:</w:t>
      </w:r>
    </w:p>
    <w:p w:rsidR="00615036" w:rsidRDefault="001462A2" w:rsidP="0061503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Access to the web-based survey </w:t>
      </w:r>
      <w:r w:rsidR="00DE52AB">
        <w:rPr>
          <w:rFonts w:ascii="Times New Roman" w:hAnsi="Times New Roman" w:cs="Times New Roman"/>
          <w:sz w:val="24"/>
          <w:szCs w:val="24"/>
        </w:rPr>
        <w:t>through a link attached to the email messages will help to reduce respondent burden.</w:t>
      </w:r>
    </w:p>
    <w:p w:rsidR="00DE52AB" w:rsidRDefault="00DE52AB" w:rsidP="00615036">
      <w:pPr>
        <w:pStyle w:val="ListParagraph"/>
        <w:numPr>
          <w:ilvl w:val="0"/>
          <w:numId w:val="6"/>
        </w:numPr>
        <w:spacing w:line="480" w:lineRule="auto"/>
        <w:rPr>
          <w:rFonts w:ascii="Times New Roman" w:hAnsi="Times New Roman" w:cs="Times New Roman"/>
          <w:sz w:val="24"/>
          <w:szCs w:val="24"/>
        </w:rPr>
      </w:pPr>
      <w:r w:rsidRPr="00DE52AB">
        <w:rPr>
          <w:rFonts w:ascii="Times New Roman" w:hAnsi="Times New Roman" w:cs="Times New Roman"/>
          <w:sz w:val="24"/>
          <w:szCs w:val="24"/>
        </w:rPr>
        <w:t>The questionnaire contains pre-tested question with a</w:t>
      </w:r>
      <w:r>
        <w:rPr>
          <w:rFonts w:ascii="Times New Roman" w:hAnsi="Times New Roman" w:cs="Times New Roman"/>
          <w:sz w:val="24"/>
          <w:szCs w:val="24"/>
        </w:rPr>
        <w:t xml:space="preserve"> </w:t>
      </w:r>
      <w:r w:rsidRPr="00DE52AB">
        <w:rPr>
          <w:rFonts w:ascii="Times New Roman" w:hAnsi="Times New Roman" w:cs="Times New Roman"/>
          <w:sz w:val="24"/>
          <w:szCs w:val="24"/>
        </w:rPr>
        <w:t>group of th</w:t>
      </w:r>
      <w:r>
        <w:rPr>
          <w:rFonts w:ascii="Times New Roman" w:hAnsi="Times New Roman" w:cs="Times New Roman"/>
          <w:sz w:val="24"/>
          <w:szCs w:val="24"/>
        </w:rPr>
        <w:t>ree former NHLBI DSMB members.</w:t>
      </w:r>
    </w:p>
    <w:p w:rsidR="007D53E8" w:rsidRDefault="007D53E8" w:rsidP="0061503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Pre testing activities have indicated that it takes </w:t>
      </w:r>
      <w:r w:rsidRPr="008F0430">
        <w:rPr>
          <w:rFonts w:ascii="Times New Roman" w:hAnsi="Times New Roman" w:cs="Times New Roman"/>
          <w:sz w:val="24"/>
          <w:szCs w:val="24"/>
        </w:rPr>
        <w:t>15 to 20 minutes to complete</w:t>
      </w:r>
      <w:r w:rsidR="003B4C8E">
        <w:rPr>
          <w:rFonts w:ascii="Times New Roman" w:hAnsi="Times New Roman" w:cs="Times New Roman"/>
          <w:sz w:val="24"/>
          <w:szCs w:val="24"/>
        </w:rPr>
        <w:t xml:space="preserve"> the web-based survey</w:t>
      </w:r>
      <w:r>
        <w:rPr>
          <w:rFonts w:ascii="Times New Roman" w:hAnsi="Times New Roman" w:cs="Times New Roman"/>
          <w:sz w:val="24"/>
          <w:szCs w:val="24"/>
        </w:rPr>
        <w:t>.</w:t>
      </w:r>
    </w:p>
    <w:p w:rsidR="00F81BCB" w:rsidRPr="00F81BCB" w:rsidRDefault="00F81BCB" w:rsidP="00F81BCB">
      <w:pPr>
        <w:spacing w:line="480" w:lineRule="auto"/>
        <w:rPr>
          <w:rFonts w:ascii="Times New Roman" w:hAnsi="Times New Roman" w:cs="Times New Roman"/>
          <w:sz w:val="24"/>
          <w:szCs w:val="24"/>
        </w:rPr>
      </w:pPr>
      <w:r>
        <w:rPr>
          <w:rFonts w:ascii="Times New Roman" w:hAnsi="Times New Roman" w:cs="Times New Roman"/>
          <w:sz w:val="24"/>
          <w:szCs w:val="24"/>
        </w:rPr>
        <w:t xml:space="preserve">   A PIA has been completed for this web-based survey.</w:t>
      </w:r>
    </w:p>
    <w:p w:rsidR="00B301D3" w:rsidRPr="00B301D3" w:rsidRDefault="00B301D3" w:rsidP="00B301D3">
      <w:pPr>
        <w:spacing w:line="480" w:lineRule="auto"/>
        <w:rPr>
          <w:rFonts w:ascii="Times New Roman" w:hAnsi="Times New Roman" w:cs="Times New Roman"/>
          <w:b/>
          <w:sz w:val="24"/>
          <w:szCs w:val="24"/>
        </w:rPr>
      </w:pPr>
      <w:r w:rsidRPr="00B301D3">
        <w:rPr>
          <w:rFonts w:ascii="Times New Roman" w:hAnsi="Times New Roman" w:cs="Times New Roman"/>
          <w:b/>
          <w:sz w:val="24"/>
          <w:szCs w:val="24"/>
        </w:rPr>
        <w:t xml:space="preserve">A.4. </w:t>
      </w:r>
      <w:r w:rsidR="00F55B9F">
        <w:rPr>
          <w:rFonts w:ascii="Times New Roman" w:hAnsi="Times New Roman" w:cs="Times New Roman"/>
          <w:b/>
          <w:sz w:val="24"/>
          <w:szCs w:val="24"/>
        </w:rPr>
        <w:tab/>
      </w:r>
      <w:r w:rsidRPr="00B301D3">
        <w:rPr>
          <w:rFonts w:ascii="Times New Roman" w:hAnsi="Times New Roman" w:cs="Times New Roman"/>
          <w:b/>
          <w:sz w:val="24"/>
          <w:szCs w:val="24"/>
        </w:rPr>
        <w:t>Efforts to Identify Duplication and Use of Similar Information</w:t>
      </w:r>
    </w:p>
    <w:p w:rsidR="00F55B9F" w:rsidRDefault="00B301D3" w:rsidP="00B301D3">
      <w:pPr>
        <w:spacing w:line="480" w:lineRule="auto"/>
        <w:rPr>
          <w:rFonts w:ascii="Times New Roman" w:hAnsi="Times New Roman" w:cs="Times New Roman"/>
          <w:sz w:val="24"/>
          <w:szCs w:val="24"/>
        </w:rPr>
      </w:pPr>
      <w:r>
        <w:rPr>
          <w:rFonts w:ascii="Times New Roman" w:hAnsi="Times New Roman" w:cs="Times New Roman"/>
          <w:sz w:val="24"/>
          <w:szCs w:val="24"/>
        </w:rPr>
        <w:tab/>
      </w:r>
      <w:r w:rsidRPr="00B301D3">
        <w:rPr>
          <w:rFonts w:ascii="Times New Roman" w:hAnsi="Times New Roman" w:cs="Times New Roman"/>
          <w:sz w:val="24"/>
          <w:szCs w:val="24"/>
        </w:rPr>
        <w:t xml:space="preserve">The </w:t>
      </w:r>
      <w:r>
        <w:rPr>
          <w:rFonts w:ascii="Times New Roman" w:hAnsi="Times New Roman" w:cs="Times New Roman"/>
          <w:sz w:val="24"/>
          <w:szCs w:val="24"/>
        </w:rPr>
        <w:t xml:space="preserve">web-based </w:t>
      </w:r>
      <w:r w:rsidRPr="00B301D3">
        <w:rPr>
          <w:rFonts w:ascii="Times New Roman" w:hAnsi="Times New Roman" w:cs="Times New Roman"/>
          <w:sz w:val="24"/>
          <w:szCs w:val="24"/>
        </w:rPr>
        <w:t xml:space="preserve">survey aims at evaluating the </w:t>
      </w:r>
      <w:r>
        <w:rPr>
          <w:rFonts w:ascii="Times New Roman" w:hAnsi="Times New Roman" w:cs="Times New Roman"/>
          <w:sz w:val="24"/>
          <w:szCs w:val="24"/>
        </w:rPr>
        <w:t xml:space="preserve">NHLBI </w:t>
      </w:r>
      <w:r w:rsidRPr="00B301D3">
        <w:rPr>
          <w:rFonts w:ascii="Times New Roman" w:hAnsi="Times New Roman" w:cs="Times New Roman"/>
          <w:sz w:val="24"/>
          <w:szCs w:val="24"/>
        </w:rPr>
        <w:t>CSSC pilot program and getti</w:t>
      </w:r>
      <w:r>
        <w:rPr>
          <w:rFonts w:ascii="Times New Roman" w:hAnsi="Times New Roman" w:cs="Times New Roman"/>
          <w:sz w:val="24"/>
          <w:szCs w:val="24"/>
        </w:rPr>
        <w:t xml:space="preserve">ng feedback for improvement. </w:t>
      </w:r>
      <w:r w:rsidR="00D41F1F">
        <w:rPr>
          <w:rFonts w:ascii="Times New Roman" w:hAnsi="Times New Roman" w:cs="Times New Roman"/>
          <w:sz w:val="24"/>
          <w:szCs w:val="24"/>
        </w:rPr>
        <w:t>Since this is a new model of operation and organization of safety monitoring boards, currently there is no</w:t>
      </w:r>
      <w:r w:rsidR="003B4C8E">
        <w:rPr>
          <w:rFonts w:ascii="Times New Roman" w:hAnsi="Times New Roman" w:cs="Times New Roman"/>
          <w:sz w:val="24"/>
          <w:szCs w:val="24"/>
        </w:rPr>
        <w:t xml:space="preserve"> other</w:t>
      </w:r>
      <w:r w:rsidR="00D41F1F">
        <w:rPr>
          <w:rFonts w:ascii="Times New Roman" w:hAnsi="Times New Roman" w:cs="Times New Roman"/>
          <w:sz w:val="24"/>
          <w:szCs w:val="24"/>
        </w:rPr>
        <w:t xml:space="preserve"> source of information to assess the value of the program</w:t>
      </w:r>
      <w:r w:rsidR="003B4C8E">
        <w:rPr>
          <w:rFonts w:ascii="Times New Roman" w:hAnsi="Times New Roman" w:cs="Times New Roman"/>
          <w:sz w:val="24"/>
          <w:szCs w:val="24"/>
        </w:rPr>
        <w:t xml:space="preserve"> from the perspective of committee Chairs and members</w:t>
      </w:r>
      <w:r w:rsidR="00D41F1F">
        <w:rPr>
          <w:rFonts w:ascii="Times New Roman" w:hAnsi="Times New Roman" w:cs="Times New Roman"/>
          <w:sz w:val="24"/>
          <w:szCs w:val="24"/>
        </w:rPr>
        <w:t>.</w:t>
      </w:r>
    </w:p>
    <w:p w:rsidR="00D41F1F" w:rsidRDefault="00D41F1F" w:rsidP="00B301D3">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Pr="00D41F1F">
        <w:rPr>
          <w:rFonts w:ascii="Times New Roman" w:hAnsi="Times New Roman" w:cs="Times New Roman"/>
          <w:b/>
          <w:sz w:val="24"/>
          <w:szCs w:val="24"/>
        </w:rPr>
        <w:t xml:space="preserve">A.5. </w:t>
      </w:r>
      <w:r>
        <w:rPr>
          <w:rFonts w:ascii="Times New Roman" w:hAnsi="Times New Roman" w:cs="Times New Roman"/>
          <w:b/>
          <w:sz w:val="24"/>
          <w:szCs w:val="24"/>
        </w:rPr>
        <w:tab/>
      </w:r>
      <w:r w:rsidRPr="00D41F1F">
        <w:rPr>
          <w:rFonts w:ascii="Times New Roman" w:hAnsi="Times New Roman" w:cs="Times New Roman"/>
          <w:b/>
          <w:sz w:val="24"/>
          <w:szCs w:val="24"/>
        </w:rPr>
        <w:t>Impact on Small Business or Other Small Entities</w:t>
      </w:r>
    </w:p>
    <w:p w:rsidR="00D41F1F" w:rsidRDefault="00D41F1F" w:rsidP="00B301D3">
      <w:pPr>
        <w:spacing w:line="480" w:lineRule="auto"/>
        <w:rPr>
          <w:rFonts w:ascii="Times New Roman" w:hAnsi="Times New Roman" w:cs="Times New Roman"/>
          <w:sz w:val="24"/>
          <w:szCs w:val="24"/>
        </w:rPr>
      </w:pPr>
      <w:r>
        <w:rPr>
          <w:rFonts w:ascii="Times New Roman" w:hAnsi="Times New Roman" w:cs="Times New Roman"/>
          <w:sz w:val="24"/>
          <w:szCs w:val="24"/>
        </w:rPr>
        <w:tab/>
        <w:t>Small business or entities are not involved. All respondents are individual NHLBI DSMB/OSMB committee members.</w:t>
      </w:r>
    </w:p>
    <w:p w:rsidR="00D41F1F" w:rsidRDefault="00D41F1F" w:rsidP="00B301D3">
      <w:pPr>
        <w:spacing w:line="480" w:lineRule="auto"/>
        <w:rPr>
          <w:rFonts w:ascii="Times New Roman" w:hAnsi="Times New Roman" w:cs="Times New Roman"/>
          <w:b/>
          <w:sz w:val="24"/>
          <w:szCs w:val="24"/>
        </w:rPr>
      </w:pPr>
      <w:r w:rsidRPr="00D41F1F">
        <w:rPr>
          <w:rFonts w:ascii="Times New Roman" w:hAnsi="Times New Roman" w:cs="Times New Roman"/>
          <w:b/>
          <w:sz w:val="24"/>
          <w:szCs w:val="24"/>
        </w:rPr>
        <w:t xml:space="preserve">A.6. </w:t>
      </w:r>
      <w:r w:rsidR="00430E95">
        <w:rPr>
          <w:rFonts w:ascii="Times New Roman" w:hAnsi="Times New Roman" w:cs="Times New Roman"/>
          <w:b/>
          <w:sz w:val="24"/>
          <w:szCs w:val="24"/>
        </w:rPr>
        <w:tab/>
      </w:r>
      <w:r w:rsidRPr="00D41F1F">
        <w:rPr>
          <w:rFonts w:ascii="Times New Roman" w:hAnsi="Times New Roman" w:cs="Times New Roman"/>
          <w:b/>
          <w:sz w:val="24"/>
          <w:szCs w:val="24"/>
        </w:rPr>
        <w:t>Consequences of Collecting the Information Less Frequently</w:t>
      </w:r>
    </w:p>
    <w:p w:rsidR="00D41F1F" w:rsidRPr="00D41F1F" w:rsidRDefault="00D41F1F" w:rsidP="00B301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Study participants will complete the Web-based survey only once. </w:t>
      </w:r>
      <w:r w:rsidR="00F04022">
        <w:rPr>
          <w:rFonts w:ascii="Times New Roman" w:hAnsi="Times New Roman" w:cs="Times New Roman"/>
          <w:sz w:val="24"/>
          <w:szCs w:val="24"/>
        </w:rPr>
        <w:t xml:space="preserve">Participants who agree to complete the survey will use the link provided to the online questionnaire.  </w:t>
      </w:r>
      <w:r w:rsidR="00576F79">
        <w:rPr>
          <w:rFonts w:ascii="Times New Roman" w:hAnsi="Times New Roman" w:cs="Times New Roman"/>
          <w:sz w:val="24"/>
          <w:szCs w:val="24"/>
        </w:rPr>
        <w:t>There is no follow-up involved.</w:t>
      </w:r>
    </w:p>
    <w:p w:rsidR="005978C0" w:rsidRPr="00072954" w:rsidRDefault="00072954" w:rsidP="00B75E1D">
      <w:pPr>
        <w:spacing w:after="0" w:line="480" w:lineRule="auto"/>
        <w:rPr>
          <w:rFonts w:ascii="Times New Roman" w:hAnsi="Times New Roman" w:cs="Times New Roman"/>
          <w:b/>
          <w:sz w:val="24"/>
          <w:szCs w:val="24"/>
        </w:rPr>
      </w:pPr>
      <w:proofErr w:type="gramStart"/>
      <w:r w:rsidRPr="00072954">
        <w:rPr>
          <w:rFonts w:ascii="Times New Roman" w:hAnsi="Times New Roman" w:cs="Times New Roman"/>
          <w:b/>
          <w:sz w:val="24"/>
          <w:szCs w:val="24"/>
        </w:rPr>
        <w:t>A.7</w:t>
      </w:r>
      <w:r w:rsidR="000A5724">
        <w:rPr>
          <w:rFonts w:ascii="Times New Roman" w:hAnsi="Times New Roman" w:cs="Times New Roman"/>
          <w:b/>
          <w:sz w:val="24"/>
          <w:szCs w:val="24"/>
        </w:rPr>
        <w:t>.</w:t>
      </w:r>
      <w:r w:rsidR="00430E95">
        <w:rPr>
          <w:rFonts w:ascii="Times New Roman" w:hAnsi="Times New Roman" w:cs="Times New Roman"/>
          <w:b/>
          <w:sz w:val="24"/>
          <w:szCs w:val="24"/>
        </w:rPr>
        <w:t xml:space="preserve"> </w:t>
      </w:r>
      <w:r w:rsidR="00430E95">
        <w:rPr>
          <w:rFonts w:ascii="Times New Roman" w:hAnsi="Times New Roman" w:cs="Times New Roman"/>
          <w:b/>
          <w:sz w:val="24"/>
          <w:szCs w:val="24"/>
        </w:rPr>
        <w:tab/>
      </w:r>
      <w:r w:rsidRPr="00072954">
        <w:rPr>
          <w:rFonts w:ascii="Times New Roman" w:hAnsi="Times New Roman" w:cs="Times New Roman"/>
          <w:b/>
          <w:sz w:val="24"/>
          <w:szCs w:val="24"/>
        </w:rPr>
        <w:t>Special Circumstances Relating to the Guidelines of 5.</w:t>
      </w:r>
      <w:proofErr w:type="gramEnd"/>
      <w:r w:rsidRPr="00072954">
        <w:rPr>
          <w:rFonts w:ascii="Times New Roman" w:hAnsi="Times New Roman" w:cs="Times New Roman"/>
          <w:b/>
          <w:sz w:val="24"/>
          <w:szCs w:val="24"/>
        </w:rPr>
        <w:t xml:space="preserve"> CFR 1320.5</w:t>
      </w:r>
    </w:p>
    <w:p w:rsidR="00072954" w:rsidRDefault="00072954" w:rsidP="000729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proposed data collection is consistent with 5 CFR 1320.5</w:t>
      </w:r>
    </w:p>
    <w:p w:rsidR="000A5724" w:rsidRDefault="000A5724" w:rsidP="00072954">
      <w:pPr>
        <w:spacing w:after="0" w:line="480" w:lineRule="auto"/>
        <w:rPr>
          <w:rFonts w:ascii="Times New Roman" w:hAnsi="Times New Roman" w:cs="Times New Roman"/>
          <w:b/>
          <w:sz w:val="24"/>
          <w:szCs w:val="24"/>
        </w:rPr>
      </w:pPr>
    </w:p>
    <w:p w:rsidR="00072954" w:rsidRPr="00072954" w:rsidRDefault="00072954" w:rsidP="00072954">
      <w:pPr>
        <w:spacing w:after="0" w:line="480" w:lineRule="auto"/>
        <w:rPr>
          <w:rFonts w:ascii="Times New Roman" w:hAnsi="Times New Roman" w:cs="Times New Roman"/>
          <w:b/>
          <w:sz w:val="24"/>
          <w:szCs w:val="24"/>
        </w:rPr>
      </w:pPr>
      <w:r w:rsidRPr="00072954">
        <w:rPr>
          <w:rFonts w:ascii="Times New Roman" w:hAnsi="Times New Roman" w:cs="Times New Roman"/>
          <w:b/>
          <w:sz w:val="24"/>
          <w:szCs w:val="24"/>
        </w:rPr>
        <w:t>A.8</w:t>
      </w:r>
      <w:r w:rsidR="000A5724">
        <w:rPr>
          <w:rFonts w:ascii="Times New Roman" w:hAnsi="Times New Roman" w:cs="Times New Roman"/>
          <w:b/>
          <w:sz w:val="24"/>
          <w:szCs w:val="24"/>
        </w:rPr>
        <w:t>.</w:t>
      </w:r>
      <w:r w:rsidRPr="00072954">
        <w:rPr>
          <w:rFonts w:ascii="Times New Roman" w:hAnsi="Times New Roman" w:cs="Times New Roman"/>
          <w:b/>
          <w:sz w:val="24"/>
          <w:szCs w:val="24"/>
        </w:rPr>
        <w:tab/>
        <w:t>Comments in Response to the Federal Register Notice and Efforts to Consult Outside Agency</w:t>
      </w:r>
    </w:p>
    <w:p w:rsidR="00072954" w:rsidRDefault="00072954" w:rsidP="0007295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60-day Federal Register Notice </w:t>
      </w:r>
      <w:r w:rsidR="00594A78">
        <w:rPr>
          <w:rFonts w:ascii="Times New Roman" w:hAnsi="Times New Roman" w:cs="Times New Roman"/>
          <w:sz w:val="24"/>
          <w:szCs w:val="24"/>
        </w:rPr>
        <w:t>w</w:t>
      </w:r>
      <w:r w:rsidR="007F6F16">
        <w:rPr>
          <w:rFonts w:ascii="Times New Roman" w:hAnsi="Times New Roman" w:cs="Times New Roman"/>
          <w:sz w:val="24"/>
          <w:szCs w:val="24"/>
        </w:rPr>
        <w:t>as published on March 12, 2012</w:t>
      </w:r>
      <w:r w:rsidR="009B7A58">
        <w:rPr>
          <w:rFonts w:ascii="Times New Roman" w:hAnsi="Times New Roman" w:cs="Times New Roman"/>
          <w:sz w:val="24"/>
          <w:szCs w:val="24"/>
        </w:rPr>
        <w:t xml:space="preserve">, Volume 77 No. </w:t>
      </w:r>
      <w:proofErr w:type="gramStart"/>
      <w:r w:rsidR="009B7A58">
        <w:rPr>
          <w:rFonts w:ascii="Times New Roman" w:hAnsi="Times New Roman" w:cs="Times New Roman"/>
          <w:sz w:val="24"/>
          <w:szCs w:val="24"/>
        </w:rPr>
        <w:t>44 ,</w:t>
      </w:r>
      <w:proofErr w:type="gramEnd"/>
      <w:r w:rsidR="009B7A58">
        <w:rPr>
          <w:rFonts w:ascii="Times New Roman" w:hAnsi="Times New Roman" w:cs="Times New Roman"/>
          <w:sz w:val="24"/>
          <w:szCs w:val="24"/>
        </w:rPr>
        <w:t xml:space="preserve"> pages 14531-14533</w:t>
      </w:r>
      <w:r w:rsidR="007F6F16">
        <w:rPr>
          <w:rFonts w:ascii="Times New Roman" w:hAnsi="Times New Roman" w:cs="Times New Roman"/>
          <w:sz w:val="24"/>
          <w:szCs w:val="24"/>
        </w:rPr>
        <w:t xml:space="preserve"> </w:t>
      </w:r>
      <w:r w:rsidR="00750031">
        <w:rPr>
          <w:rFonts w:ascii="Times New Roman" w:hAnsi="Times New Roman" w:cs="Times New Roman"/>
          <w:sz w:val="24"/>
          <w:szCs w:val="24"/>
        </w:rPr>
        <w:t>and one comment was</w:t>
      </w:r>
      <w:r w:rsidR="00594A78">
        <w:rPr>
          <w:rFonts w:ascii="Times New Roman" w:hAnsi="Times New Roman" w:cs="Times New Roman"/>
          <w:sz w:val="24"/>
          <w:szCs w:val="24"/>
        </w:rPr>
        <w:t xml:space="preserve"> received.</w:t>
      </w:r>
      <w:r>
        <w:rPr>
          <w:rFonts w:ascii="Times New Roman" w:hAnsi="Times New Roman" w:cs="Times New Roman"/>
          <w:sz w:val="24"/>
          <w:szCs w:val="24"/>
        </w:rPr>
        <w:t xml:space="preserve"> The web-based survey </w:t>
      </w:r>
      <w:r w:rsidR="005740E2">
        <w:rPr>
          <w:rFonts w:ascii="Times New Roman" w:hAnsi="Times New Roman" w:cs="Times New Roman"/>
          <w:sz w:val="24"/>
          <w:szCs w:val="24"/>
        </w:rPr>
        <w:t>was</w:t>
      </w:r>
      <w:r>
        <w:rPr>
          <w:rFonts w:ascii="Times New Roman" w:hAnsi="Times New Roman" w:cs="Times New Roman"/>
          <w:sz w:val="24"/>
          <w:szCs w:val="24"/>
        </w:rPr>
        <w:t xml:space="preserve"> pre-tested with 3 former DSMB members who provided feedback regarding the questions and response time.</w:t>
      </w:r>
      <w:r w:rsidR="003B4C8E">
        <w:rPr>
          <w:rFonts w:ascii="Times New Roman" w:hAnsi="Times New Roman" w:cs="Times New Roman"/>
          <w:sz w:val="24"/>
          <w:szCs w:val="24"/>
        </w:rPr>
        <w:t xml:space="preserve"> Revisions were made based on their feedback.</w:t>
      </w:r>
    </w:p>
    <w:p w:rsidR="000A5724" w:rsidRDefault="000A5724" w:rsidP="00072954">
      <w:pPr>
        <w:spacing w:after="0" w:line="480" w:lineRule="auto"/>
        <w:rPr>
          <w:rFonts w:ascii="Times New Roman" w:hAnsi="Times New Roman" w:cs="Times New Roman"/>
          <w:sz w:val="24"/>
          <w:szCs w:val="24"/>
        </w:rPr>
      </w:pPr>
    </w:p>
    <w:p w:rsidR="000A5724" w:rsidRDefault="000A5724" w:rsidP="00072954">
      <w:pPr>
        <w:spacing w:after="0" w:line="480" w:lineRule="auto"/>
        <w:rPr>
          <w:rFonts w:ascii="Times New Roman" w:hAnsi="Times New Roman" w:cs="Times New Roman"/>
          <w:b/>
          <w:sz w:val="24"/>
          <w:szCs w:val="24"/>
        </w:rPr>
      </w:pPr>
      <w:r w:rsidRPr="000A5724">
        <w:rPr>
          <w:rFonts w:ascii="Times New Roman" w:hAnsi="Times New Roman" w:cs="Times New Roman"/>
          <w:b/>
          <w:sz w:val="24"/>
          <w:szCs w:val="24"/>
        </w:rPr>
        <w:t>A.9</w:t>
      </w:r>
      <w:r>
        <w:rPr>
          <w:rFonts w:ascii="Times New Roman" w:hAnsi="Times New Roman" w:cs="Times New Roman"/>
          <w:b/>
          <w:sz w:val="24"/>
          <w:szCs w:val="24"/>
        </w:rPr>
        <w:t>.</w:t>
      </w:r>
      <w:r w:rsidRPr="000A5724">
        <w:rPr>
          <w:rFonts w:ascii="Times New Roman" w:hAnsi="Times New Roman" w:cs="Times New Roman"/>
          <w:b/>
          <w:sz w:val="24"/>
          <w:szCs w:val="24"/>
        </w:rPr>
        <w:t xml:space="preserve"> </w:t>
      </w:r>
      <w:r w:rsidRPr="000A5724">
        <w:rPr>
          <w:rFonts w:ascii="Times New Roman" w:hAnsi="Times New Roman" w:cs="Times New Roman"/>
          <w:b/>
          <w:sz w:val="24"/>
          <w:szCs w:val="24"/>
        </w:rPr>
        <w:tab/>
        <w:t xml:space="preserve">Explanation of any Payment of </w:t>
      </w:r>
      <w:r w:rsidR="00AF7C97">
        <w:rPr>
          <w:rFonts w:ascii="Times New Roman" w:hAnsi="Times New Roman" w:cs="Times New Roman"/>
          <w:b/>
          <w:sz w:val="24"/>
          <w:szCs w:val="24"/>
        </w:rPr>
        <w:t>G</w:t>
      </w:r>
      <w:r w:rsidRPr="000A5724">
        <w:rPr>
          <w:rFonts w:ascii="Times New Roman" w:hAnsi="Times New Roman" w:cs="Times New Roman"/>
          <w:b/>
          <w:sz w:val="24"/>
          <w:szCs w:val="24"/>
        </w:rPr>
        <w:t>ifts to Respondents</w:t>
      </w:r>
    </w:p>
    <w:p w:rsidR="00B61C7E" w:rsidRDefault="000A5724" w:rsidP="00B61C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no payments, incentives or gifts that respondents will receive for completing the CSSC assessment survey. </w:t>
      </w:r>
    </w:p>
    <w:p w:rsidR="00811162" w:rsidRDefault="00811162" w:rsidP="00B61C7E">
      <w:pPr>
        <w:spacing w:after="0" w:line="480" w:lineRule="auto"/>
        <w:rPr>
          <w:rFonts w:ascii="Times New Roman" w:hAnsi="Times New Roman" w:cs="Times New Roman"/>
          <w:sz w:val="24"/>
          <w:szCs w:val="24"/>
        </w:rPr>
      </w:pPr>
    </w:p>
    <w:p w:rsidR="00430E95" w:rsidRPr="00B61C7E" w:rsidRDefault="00430E95" w:rsidP="00B61C7E">
      <w:pPr>
        <w:spacing w:after="0" w:line="480" w:lineRule="auto"/>
        <w:rPr>
          <w:rFonts w:ascii="Times New Roman" w:hAnsi="Times New Roman" w:cs="Times New Roman"/>
          <w:sz w:val="24"/>
          <w:szCs w:val="24"/>
        </w:rPr>
      </w:pPr>
      <w:r w:rsidRPr="00430E95">
        <w:rPr>
          <w:rFonts w:ascii="Times New Roman" w:hAnsi="Times New Roman" w:cs="Times New Roman"/>
          <w:b/>
          <w:sz w:val="24"/>
          <w:szCs w:val="24"/>
        </w:rPr>
        <w:t xml:space="preserve">A.10. </w:t>
      </w:r>
      <w:r w:rsidRPr="00430E95">
        <w:rPr>
          <w:rFonts w:ascii="Times New Roman" w:hAnsi="Times New Roman" w:cs="Times New Roman"/>
          <w:b/>
          <w:sz w:val="24"/>
          <w:szCs w:val="24"/>
        </w:rPr>
        <w:tab/>
        <w:t>Assurance of Confidentiality Provided to Respondents</w:t>
      </w:r>
    </w:p>
    <w:p w:rsidR="00430E95" w:rsidRDefault="00430E95" w:rsidP="00430E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gathered in this survey will not relate to participants as human subjects but only their opinions regarding the NHLBI CSSC program. No personal information will be collected. All information about the </w:t>
      </w:r>
      <w:r w:rsidR="006A1D31">
        <w:rPr>
          <w:rFonts w:ascii="Times New Roman" w:hAnsi="Times New Roman" w:cs="Times New Roman"/>
          <w:sz w:val="24"/>
          <w:szCs w:val="24"/>
        </w:rPr>
        <w:t>participants will be handled secure to the extent permitted by law.</w:t>
      </w:r>
      <w:r>
        <w:rPr>
          <w:rFonts w:ascii="Times New Roman" w:hAnsi="Times New Roman" w:cs="Times New Roman"/>
          <w:sz w:val="24"/>
          <w:szCs w:val="24"/>
        </w:rPr>
        <w:t xml:space="preserve">  Participant name will not be used in any published report about this survey.   </w:t>
      </w:r>
    </w:p>
    <w:p w:rsidR="00811162" w:rsidRDefault="00811162" w:rsidP="00430E95">
      <w:pPr>
        <w:spacing w:after="0" w:line="480" w:lineRule="auto"/>
        <w:rPr>
          <w:rFonts w:ascii="Times New Roman" w:hAnsi="Times New Roman" w:cs="Times New Roman"/>
          <w:sz w:val="24"/>
          <w:szCs w:val="24"/>
        </w:rPr>
      </w:pPr>
    </w:p>
    <w:p w:rsidR="00430E95" w:rsidRPr="00430E95" w:rsidRDefault="00430E95" w:rsidP="00430E95">
      <w:pPr>
        <w:spacing w:after="0" w:line="480" w:lineRule="auto"/>
        <w:rPr>
          <w:rFonts w:ascii="Times New Roman" w:hAnsi="Times New Roman" w:cs="Times New Roman"/>
          <w:b/>
          <w:sz w:val="24"/>
          <w:szCs w:val="24"/>
        </w:rPr>
      </w:pPr>
      <w:r w:rsidRPr="00430E95">
        <w:rPr>
          <w:rFonts w:ascii="Times New Roman" w:hAnsi="Times New Roman" w:cs="Times New Roman"/>
          <w:b/>
          <w:sz w:val="24"/>
          <w:szCs w:val="24"/>
        </w:rPr>
        <w:t>A.11.</w:t>
      </w:r>
      <w:r w:rsidRPr="00430E95">
        <w:rPr>
          <w:rFonts w:ascii="Times New Roman" w:hAnsi="Times New Roman" w:cs="Times New Roman"/>
          <w:b/>
          <w:sz w:val="24"/>
          <w:szCs w:val="24"/>
        </w:rPr>
        <w:tab/>
        <w:t>Justification for Sensitive Questions</w:t>
      </w:r>
    </w:p>
    <w:p w:rsidR="00430E95" w:rsidRDefault="00430E95" w:rsidP="00430E95">
      <w:pPr>
        <w:spacing w:after="0" w:line="480" w:lineRule="auto"/>
        <w:rPr>
          <w:rFonts w:ascii="Times New Roman" w:hAnsi="Times New Roman" w:cs="Times New Roman"/>
          <w:sz w:val="24"/>
          <w:szCs w:val="24"/>
        </w:rPr>
      </w:pPr>
      <w:r>
        <w:rPr>
          <w:rFonts w:ascii="Times New Roman" w:hAnsi="Times New Roman" w:cs="Times New Roman"/>
          <w:sz w:val="24"/>
          <w:szCs w:val="24"/>
        </w:rPr>
        <w:tab/>
        <w:t>Data gathered in this survey does not include sensitive information. Only opinions regarding the NHLBI CSSC program will be collected.</w:t>
      </w:r>
    </w:p>
    <w:p w:rsidR="00594A78" w:rsidRDefault="00594A78" w:rsidP="00430E95">
      <w:pPr>
        <w:spacing w:after="0" w:line="480" w:lineRule="auto"/>
        <w:rPr>
          <w:rFonts w:ascii="Times New Roman" w:hAnsi="Times New Roman" w:cs="Times New Roman"/>
          <w:b/>
          <w:sz w:val="24"/>
          <w:szCs w:val="24"/>
        </w:rPr>
      </w:pPr>
    </w:p>
    <w:p w:rsidR="00430E95" w:rsidRPr="002B6A2F" w:rsidRDefault="00430E95" w:rsidP="00430E95">
      <w:pPr>
        <w:spacing w:after="0" w:line="480" w:lineRule="auto"/>
        <w:rPr>
          <w:rFonts w:ascii="Times New Roman" w:hAnsi="Times New Roman" w:cs="Times New Roman"/>
          <w:b/>
          <w:sz w:val="24"/>
          <w:szCs w:val="24"/>
        </w:rPr>
      </w:pPr>
      <w:proofErr w:type="gramStart"/>
      <w:r w:rsidRPr="002B6A2F">
        <w:rPr>
          <w:rFonts w:ascii="Times New Roman" w:hAnsi="Times New Roman" w:cs="Times New Roman"/>
          <w:b/>
          <w:sz w:val="24"/>
          <w:szCs w:val="24"/>
        </w:rPr>
        <w:lastRenderedPageBreak/>
        <w:t xml:space="preserve">A.12. </w:t>
      </w:r>
      <w:r w:rsidRPr="002B6A2F">
        <w:rPr>
          <w:rFonts w:ascii="Times New Roman" w:hAnsi="Times New Roman" w:cs="Times New Roman"/>
          <w:b/>
          <w:sz w:val="24"/>
          <w:szCs w:val="24"/>
        </w:rPr>
        <w:tab/>
        <w:t>Estimates of Burden Hour Including Annualized Hourly Costs.</w:t>
      </w:r>
      <w:proofErr w:type="gramEnd"/>
    </w:p>
    <w:p w:rsidR="00430E95" w:rsidRDefault="00430E95" w:rsidP="00430E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56ABA">
        <w:rPr>
          <w:rFonts w:ascii="Times New Roman" w:hAnsi="Times New Roman" w:cs="Times New Roman"/>
          <w:sz w:val="24"/>
          <w:szCs w:val="24"/>
        </w:rPr>
        <w:t>It is estimated that each respondent will spend about 15 to 20 minutes (0.33 burden hours) reading instructions and completing responses to the questions.</w:t>
      </w:r>
      <w:r w:rsidR="009A06BB" w:rsidRPr="009A06BB">
        <w:rPr>
          <w:rFonts w:ascii="Times New Roman" w:hAnsi="Times New Roman" w:cs="Times New Roman"/>
          <w:sz w:val="24"/>
          <w:szCs w:val="24"/>
        </w:rPr>
        <w:t xml:space="preserve"> </w:t>
      </w:r>
      <w:r w:rsidR="009A06BB">
        <w:rPr>
          <w:rFonts w:ascii="Times New Roman" w:hAnsi="Times New Roman" w:cs="Times New Roman"/>
          <w:sz w:val="24"/>
          <w:szCs w:val="24"/>
        </w:rPr>
        <w:t xml:space="preserve">Two participants are expected to complete the questionnaire two times as they belong to two committees. </w:t>
      </w:r>
      <w:r>
        <w:rPr>
          <w:rFonts w:ascii="Times New Roman" w:hAnsi="Times New Roman" w:cs="Times New Roman"/>
          <w:sz w:val="24"/>
          <w:szCs w:val="24"/>
        </w:rPr>
        <w:t xml:space="preserve">The annualized </w:t>
      </w:r>
      <w:r w:rsidR="00F26EC6">
        <w:rPr>
          <w:rFonts w:ascii="Times New Roman" w:hAnsi="Times New Roman" w:cs="Times New Roman"/>
          <w:sz w:val="24"/>
          <w:szCs w:val="24"/>
        </w:rPr>
        <w:t>cost to respondents is</w:t>
      </w:r>
      <w:r>
        <w:rPr>
          <w:rFonts w:ascii="Times New Roman" w:hAnsi="Times New Roman" w:cs="Times New Roman"/>
          <w:sz w:val="24"/>
          <w:szCs w:val="24"/>
        </w:rPr>
        <w:t xml:space="preserve"> estimated at $</w:t>
      </w:r>
      <w:r w:rsidR="0065513E">
        <w:rPr>
          <w:rFonts w:ascii="Times New Roman" w:hAnsi="Times New Roman" w:cs="Times New Roman"/>
          <w:sz w:val="24"/>
          <w:szCs w:val="24"/>
        </w:rPr>
        <w:t>3,036</w:t>
      </w:r>
      <w:r>
        <w:rPr>
          <w:rFonts w:ascii="Times New Roman" w:hAnsi="Times New Roman" w:cs="Times New Roman"/>
          <w:sz w:val="24"/>
          <w:szCs w:val="24"/>
        </w:rPr>
        <w:t xml:space="preserve"> based on $</w:t>
      </w:r>
      <w:r w:rsidR="00F26EC6">
        <w:rPr>
          <w:rFonts w:ascii="Times New Roman" w:hAnsi="Times New Roman" w:cs="Times New Roman"/>
          <w:sz w:val="24"/>
          <w:szCs w:val="24"/>
        </w:rPr>
        <w:t>100</w:t>
      </w:r>
      <w:r>
        <w:rPr>
          <w:rFonts w:ascii="Times New Roman" w:hAnsi="Times New Roman" w:cs="Times New Roman"/>
          <w:sz w:val="24"/>
          <w:szCs w:val="24"/>
        </w:rPr>
        <w:t xml:space="preserve"> per hour</w:t>
      </w:r>
      <w:r w:rsidR="00C01DEA">
        <w:rPr>
          <w:rFonts w:ascii="Times New Roman" w:hAnsi="Times New Roman" w:cs="Times New Roman"/>
          <w:sz w:val="24"/>
          <w:szCs w:val="24"/>
        </w:rPr>
        <w:t xml:space="preserve">. </w:t>
      </w:r>
      <w:r w:rsidR="00165893">
        <w:rPr>
          <w:rFonts w:ascii="Times New Roman" w:hAnsi="Times New Roman" w:cs="Times New Roman"/>
          <w:sz w:val="24"/>
          <w:szCs w:val="24"/>
        </w:rPr>
        <w:t>The respondent population consists of specialty physicians, bio-sta</w:t>
      </w:r>
      <w:r w:rsidR="00F26EC6">
        <w:rPr>
          <w:rFonts w:ascii="Times New Roman" w:hAnsi="Times New Roman" w:cs="Times New Roman"/>
          <w:sz w:val="24"/>
          <w:szCs w:val="24"/>
        </w:rPr>
        <w:t>tisticians, bioethics and</w:t>
      </w:r>
      <w:r w:rsidR="00165893">
        <w:rPr>
          <w:rFonts w:ascii="Times New Roman" w:hAnsi="Times New Roman" w:cs="Times New Roman"/>
          <w:sz w:val="24"/>
          <w:szCs w:val="24"/>
        </w:rPr>
        <w:t xml:space="preserve"> qualified professional. Therefore, the $</w:t>
      </w:r>
      <w:r w:rsidR="008B2B2E">
        <w:rPr>
          <w:rFonts w:ascii="Times New Roman" w:hAnsi="Times New Roman" w:cs="Times New Roman"/>
          <w:sz w:val="24"/>
          <w:szCs w:val="24"/>
        </w:rPr>
        <w:t>100 per</w:t>
      </w:r>
      <w:r w:rsidR="00165893">
        <w:rPr>
          <w:rFonts w:ascii="Times New Roman" w:hAnsi="Times New Roman" w:cs="Times New Roman"/>
          <w:sz w:val="24"/>
          <w:szCs w:val="24"/>
        </w:rPr>
        <w:t xml:space="preserve"> hour wage rate was selected based on </w:t>
      </w:r>
      <w:r w:rsidR="0065513E">
        <w:rPr>
          <w:rFonts w:ascii="Times New Roman" w:hAnsi="Times New Roman" w:cs="Times New Roman"/>
          <w:sz w:val="24"/>
          <w:szCs w:val="24"/>
        </w:rPr>
        <w:t>reported hourly earnings in 2011</w:t>
      </w:r>
      <w:r w:rsidR="00165893">
        <w:rPr>
          <w:rFonts w:ascii="Times New Roman" w:hAnsi="Times New Roman" w:cs="Times New Roman"/>
          <w:sz w:val="24"/>
          <w:szCs w:val="24"/>
        </w:rPr>
        <w:t xml:space="preserve">. </w:t>
      </w:r>
      <w:r w:rsidR="0065513E">
        <w:rPr>
          <w:rFonts w:ascii="Times New Roman" w:hAnsi="Times New Roman" w:cs="Times New Roman"/>
          <w:sz w:val="24"/>
          <w:szCs w:val="24"/>
        </w:rPr>
        <w:t>.</w:t>
      </w:r>
    </w:p>
    <w:p w:rsidR="00811162" w:rsidRDefault="00811162" w:rsidP="00430E95">
      <w:pPr>
        <w:spacing w:after="0" w:line="480" w:lineRule="auto"/>
        <w:rPr>
          <w:rFonts w:ascii="Times New Roman" w:hAnsi="Times New Roman" w:cs="Times New Roman"/>
          <w:sz w:val="24"/>
          <w:szCs w:val="24"/>
        </w:rPr>
      </w:pPr>
    </w:p>
    <w:tbl>
      <w:tblPr>
        <w:tblStyle w:val="TableGrid"/>
        <w:tblW w:w="0" w:type="auto"/>
        <w:tblLook w:val="04A0"/>
      </w:tblPr>
      <w:tblGrid>
        <w:gridCol w:w="1915"/>
        <w:gridCol w:w="1915"/>
        <w:gridCol w:w="1915"/>
        <w:gridCol w:w="1915"/>
        <w:gridCol w:w="1916"/>
      </w:tblGrid>
      <w:tr w:rsidR="00AA4FE5" w:rsidTr="00AA4FE5">
        <w:tc>
          <w:tcPr>
            <w:tcW w:w="9576" w:type="dxa"/>
            <w:gridSpan w:val="5"/>
            <w:shd w:val="clear" w:color="auto" w:fill="D9D9D9" w:themeFill="background1" w:themeFillShade="D9"/>
          </w:tcPr>
          <w:p w:rsidR="00AA4FE5" w:rsidRDefault="00AA4FE5" w:rsidP="00AA4FE5">
            <w:pPr>
              <w:rPr>
                <w:rFonts w:ascii="Times New Roman" w:hAnsi="Times New Roman" w:cs="Times New Roman"/>
                <w:b/>
                <w:sz w:val="24"/>
                <w:szCs w:val="24"/>
              </w:rPr>
            </w:pPr>
            <w:r w:rsidRPr="00AA4FE5">
              <w:rPr>
                <w:rFonts w:ascii="Times New Roman" w:hAnsi="Times New Roman" w:cs="Times New Roman"/>
                <w:b/>
                <w:sz w:val="24"/>
                <w:szCs w:val="24"/>
              </w:rPr>
              <w:t>Table A.12.1. ESTIMATES OF HOUR BURDEN</w:t>
            </w:r>
          </w:p>
          <w:p w:rsidR="00AA4FE5" w:rsidRPr="00AA4FE5" w:rsidRDefault="00AA4FE5" w:rsidP="00AA4FE5">
            <w:pPr>
              <w:rPr>
                <w:rFonts w:ascii="Times New Roman" w:hAnsi="Times New Roman" w:cs="Times New Roman"/>
                <w:b/>
                <w:sz w:val="24"/>
                <w:szCs w:val="24"/>
              </w:rPr>
            </w:pPr>
          </w:p>
        </w:tc>
      </w:tr>
      <w:tr w:rsidR="00AA4FE5" w:rsidTr="00AA4FE5">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Type of Respondents</w:t>
            </w:r>
          </w:p>
        </w:tc>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Number of Respondents</w:t>
            </w:r>
          </w:p>
        </w:tc>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Frequency of Responses</w:t>
            </w:r>
          </w:p>
        </w:tc>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Average Time per  Response</w:t>
            </w:r>
          </w:p>
        </w:tc>
        <w:tc>
          <w:tcPr>
            <w:tcW w:w="1916"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Annual Hour Burden</w:t>
            </w:r>
          </w:p>
        </w:tc>
      </w:tr>
      <w:tr w:rsidR="00AA4FE5" w:rsidTr="00AA4FE5">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D/OSMB Chairs</w:t>
            </w:r>
          </w:p>
        </w:tc>
        <w:tc>
          <w:tcPr>
            <w:tcW w:w="1915" w:type="dxa"/>
          </w:tcPr>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1</w:t>
            </w:r>
            <w:r w:rsidR="00811162">
              <w:rPr>
                <w:rFonts w:ascii="Times New Roman" w:hAnsi="Times New Roman" w:cs="Times New Roman"/>
                <w:sz w:val="24"/>
                <w:szCs w:val="24"/>
              </w:rPr>
              <w:t>0</w:t>
            </w:r>
          </w:p>
        </w:tc>
        <w:tc>
          <w:tcPr>
            <w:tcW w:w="1915" w:type="dxa"/>
          </w:tcPr>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0.33</w:t>
            </w:r>
          </w:p>
        </w:tc>
        <w:tc>
          <w:tcPr>
            <w:tcW w:w="1916" w:type="dxa"/>
          </w:tcPr>
          <w:p w:rsidR="00AA4FE5" w:rsidRDefault="005938A4" w:rsidP="00AA4FE5">
            <w:pPr>
              <w:jc w:val="right"/>
              <w:rPr>
                <w:rFonts w:ascii="Times New Roman" w:hAnsi="Times New Roman" w:cs="Times New Roman"/>
                <w:sz w:val="24"/>
                <w:szCs w:val="24"/>
              </w:rPr>
            </w:pPr>
            <w:r>
              <w:rPr>
                <w:rFonts w:ascii="Times New Roman" w:hAnsi="Times New Roman" w:cs="Times New Roman"/>
                <w:sz w:val="24"/>
                <w:szCs w:val="24"/>
              </w:rPr>
              <w:t>3.</w:t>
            </w:r>
            <w:r w:rsidR="00811162">
              <w:rPr>
                <w:rFonts w:ascii="Times New Roman" w:hAnsi="Times New Roman" w:cs="Times New Roman"/>
                <w:sz w:val="24"/>
                <w:szCs w:val="24"/>
              </w:rPr>
              <w:t>3</w:t>
            </w:r>
          </w:p>
        </w:tc>
      </w:tr>
      <w:tr w:rsidR="00AA4FE5" w:rsidTr="00AA4FE5">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D/OSMB Members</w:t>
            </w:r>
          </w:p>
        </w:tc>
        <w:tc>
          <w:tcPr>
            <w:tcW w:w="1915" w:type="dxa"/>
          </w:tcPr>
          <w:p w:rsidR="00AA4FE5" w:rsidRDefault="00AA4FE5" w:rsidP="00AA4FE5">
            <w:pPr>
              <w:jc w:val="right"/>
              <w:rPr>
                <w:rFonts w:ascii="Times New Roman" w:hAnsi="Times New Roman" w:cs="Times New Roman"/>
                <w:sz w:val="24"/>
                <w:szCs w:val="24"/>
              </w:rPr>
            </w:pPr>
          </w:p>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78</w:t>
            </w:r>
          </w:p>
        </w:tc>
        <w:tc>
          <w:tcPr>
            <w:tcW w:w="1915" w:type="dxa"/>
          </w:tcPr>
          <w:p w:rsidR="00AA4FE5" w:rsidRDefault="00AA4FE5" w:rsidP="00AA4FE5">
            <w:pPr>
              <w:jc w:val="right"/>
              <w:rPr>
                <w:rFonts w:ascii="Times New Roman" w:hAnsi="Times New Roman" w:cs="Times New Roman"/>
                <w:sz w:val="24"/>
                <w:szCs w:val="24"/>
              </w:rPr>
            </w:pPr>
          </w:p>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AA4FE5" w:rsidRDefault="00AA4FE5" w:rsidP="00AA4FE5">
            <w:pPr>
              <w:jc w:val="right"/>
              <w:rPr>
                <w:rFonts w:ascii="Times New Roman" w:hAnsi="Times New Roman" w:cs="Times New Roman"/>
                <w:sz w:val="24"/>
                <w:szCs w:val="24"/>
              </w:rPr>
            </w:pPr>
          </w:p>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0.33</w:t>
            </w:r>
          </w:p>
        </w:tc>
        <w:tc>
          <w:tcPr>
            <w:tcW w:w="1916" w:type="dxa"/>
          </w:tcPr>
          <w:p w:rsidR="00AA4FE5" w:rsidRDefault="00AA4FE5" w:rsidP="00AA4FE5">
            <w:pPr>
              <w:jc w:val="right"/>
              <w:rPr>
                <w:rFonts w:ascii="Times New Roman" w:hAnsi="Times New Roman" w:cs="Times New Roman"/>
                <w:sz w:val="24"/>
                <w:szCs w:val="24"/>
              </w:rPr>
            </w:pPr>
          </w:p>
          <w:p w:rsidR="005938A4" w:rsidRDefault="005938A4" w:rsidP="00AA4FE5">
            <w:pPr>
              <w:jc w:val="right"/>
              <w:rPr>
                <w:rFonts w:ascii="Times New Roman" w:hAnsi="Times New Roman" w:cs="Times New Roman"/>
                <w:sz w:val="24"/>
                <w:szCs w:val="24"/>
              </w:rPr>
            </w:pPr>
            <w:r>
              <w:rPr>
                <w:rFonts w:ascii="Times New Roman" w:hAnsi="Times New Roman" w:cs="Times New Roman"/>
                <w:sz w:val="24"/>
                <w:szCs w:val="24"/>
              </w:rPr>
              <w:t>25.74</w:t>
            </w:r>
          </w:p>
        </w:tc>
      </w:tr>
      <w:tr w:rsidR="00811162" w:rsidTr="00811162">
        <w:tc>
          <w:tcPr>
            <w:tcW w:w="1915" w:type="dxa"/>
          </w:tcPr>
          <w:p w:rsidR="00811162" w:rsidRDefault="00FB314D" w:rsidP="00FB314D">
            <w:pPr>
              <w:rPr>
                <w:rFonts w:ascii="Times New Roman" w:hAnsi="Times New Roman" w:cs="Times New Roman"/>
                <w:sz w:val="24"/>
                <w:szCs w:val="24"/>
              </w:rPr>
            </w:pPr>
            <w:r>
              <w:rPr>
                <w:rFonts w:ascii="Times New Roman" w:hAnsi="Times New Roman" w:cs="Times New Roman"/>
                <w:sz w:val="24"/>
                <w:szCs w:val="24"/>
              </w:rPr>
              <w:t>Members</w:t>
            </w:r>
            <w:r w:rsidR="00811162">
              <w:rPr>
                <w:rFonts w:ascii="Times New Roman" w:hAnsi="Times New Roman" w:cs="Times New Roman"/>
                <w:sz w:val="24"/>
                <w:szCs w:val="24"/>
              </w:rPr>
              <w:t xml:space="preserve"> </w:t>
            </w:r>
            <w:r>
              <w:rPr>
                <w:rFonts w:ascii="Times New Roman" w:hAnsi="Times New Roman" w:cs="Times New Roman"/>
                <w:sz w:val="24"/>
                <w:szCs w:val="24"/>
              </w:rPr>
              <w:t xml:space="preserve">in two </w:t>
            </w:r>
            <w:r w:rsidR="00811162">
              <w:rPr>
                <w:rFonts w:ascii="Times New Roman" w:hAnsi="Times New Roman" w:cs="Times New Roman"/>
                <w:sz w:val="24"/>
                <w:szCs w:val="24"/>
              </w:rPr>
              <w:t>D/OSMB</w:t>
            </w:r>
          </w:p>
        </w:tc>
        <w:tc>
          <w:tcPr>
            <w:tcW w:w="1915" w:type="dxa"/>
            <w:vAlign w:val="bottom"/>
          </w:tcPr>
          <w:p w:rsidR="00811162" w:rsidRDefault="00811162" w:rsidP="00811162">
            <w:pPr>
              <w:jc w:val="right"/>
              <w:rPr>
                <w:rFonts w:ascii="Times New Roman" w:hAnsi="Times New Roman" w:cs="Times New Roman"/>
                <w:sz w:val="24"/>
                <w:szCs w:val="24"/>
              </w:rPr>
            </w:pPr>
            <w:r>
              <w:rPr>
                <w:rFonts w:ascii="Times New Roman" w:hAnsi="Times New Roman" w:cs="Times New Roman"/>
                <w:sz w:val="24"/>
                <w:szCs w:val="24"/>
              </w:rPr>
              <w:t>2</w:t>
            </w:r>
          </w:p>
        </w:tc>
        <w:tc>
          <w:tcPr>
            <w:tcW w:w="1915" w:type="dxa"/>
            <w:vAlign w:val="bottom"/>
          </w:tcPr>
          <w:p w:rsidR="00811162" w:rsidRDefault="00811162" w:rsidP="00811162">
            <w:pPr>
              <w:jc w:val="right"/>
              <w:rPr>
                <w:rFonts w:ascii="Times New Roman" w:hAnsi="Times New Roman" w:cs="Times New Roman"/>
                <w:sz w:val="24"/>
                <w:szCs w:val="24"/>
              </w:rPr>
            </w:pPr>
            <w:r>
              <w:rPr>
                <w:rFonts w:ascii="Times New Roman" w:hAnsi="Times New Roman" w:cs="Times New Roman"/>
                <w:sz w:val="24"/>
                <w:szCs w:val="24"/>
              </w:rPr>
              <w:t>2</w:t>
            </w:r>
          </w:p>
        </w:tc>
        <w:tc>
          <w:tcPr>
            <w:tcW w:w="1915" w:type="dxa"/>
            <w:vAlign w:val="bottom"/>
          </w:tcPr>
          <w:p w:rsidR="00811162" w:rsidRDefault="00811162" w:rsidP="00811162">
            <w:pPr>
              <w:jc w:val="right"/>
              <w:rPr>
                <w:rFonts w:ascii="Times New Roman" w:hAnsi="Times New Roman" w:cs="Times New Roman"/>
                <w:sz w:val="24"/>
                <w:szCs w:val="24"/>
              </w:rPr>
            </w:pPr>
            <w:r>
              <w:rPr>
                <w:rFonts w:ascii="Times New Roman" w:hAnsi="Times New Roman" w:cs="Times New Roman"/>
                <w:sz w:val="24"/>
                <w:szCs w:val="24"/>
              </w:rPr>
              <w:t>0.33</w:t>
            </w:r>
          </w:p>
        </w:tc>
        <w:tc>
          <w:tcPr>
            <w:tcW w:w="1916" w:type="dxa"/>
            <w:vAlign w:val="bottom"/>
          </w:tcPr>
          <w:p w:rsidR="00811162" w:rsidRDefault="00811162" w:rsidP="00811162">
            <w:pPr>
              <w:jc w:val="right"/>
              <w:rPr>
                <w:rFonts w:ascii="Times New Roman" w:hAnsi="Times New Roman" w:cs="Times New Roman"/>
                <w:sz w:val="24"/>
                <w:szCs w:val="24"/>
              </w:rPr>
            </w:pPr>
            <w:r>
              <w:rPr>
                <w:rFonts w:ascii="Times New Roman" w:hAnsi="Times New Roman" w:cs="Times New Roman"/>
                <w:sz w:val="24"/>
                <w:szCs w:val="24"/>
              </w:rPr>
              <w:t>1.32</w:t>
            </w:r>
          </w:p>
        </w:tc>
      </w:tr>
      <w:tr w:rsidR="00AA4FE5" w:rsidTr="00AA4FE5">
        <w:tc>
          <w:tcPr>
            <w:tcW w:w="1915" w:type="dxa"/>
          </w:tcPr>
          <w:p w:rsidR="00AA4FE5" w:rsidRDefault="00AA4FE5" w:rsidP="00AA4FE5">
            <w:pPr>
              <w:rPr>
                <w:rFonts w:ascii="Times New Roman" w:hAnsi="Times New Roman" w:cs="Times New Roman"/>
                <w:sz w:val="24"/>
                <w:szCs w:val="24"/>
              </w:rPr>
            </w:pPr>
            <w:r>
              <w:rPr>
                <w:rFonts w:ascii="Times New Roman" w:hAnsi="Times New Roman" w:cs="Times New Roman"/>
                <w:sz w:val="24"/>
                <w:szCs w:val="24"/>
              </w:rPr>
              <w:t>Total</w:t>
            </w:r>
          </w:p>
        </w:tc>
        <w:tc>
          <w:tcPr>
            <w:tcW w:w="1915" w:type="dxa"/>
            <w:shd w:val="clear" w:color="auto" w:fill="auto"/>
          </w:tcPr>
          <w:p w:rsidR="00AA4FE5" w:rsidRDefault="00AA4FE5" w:rsidP="00AA4FE5">
            <w:pPr>
              <w:jc w:val="right"/>
              <w:rPr>
                <w:rFonts w:ascii="Times New Roman" w:hAnsi="Times New Roman" w:cs="Times New Roman"/>
                <w:sz w:val="24"/>
                <w:szCs w:val="24"/>
              </w:rPr>
            </w:pPr>
            <w:r>
              <w:rPr>
                <w:rFonts w:ascii="Times New Roman" w:hAnsi="Times New Roman" w:cs="Times New Roman"/>
                <w:sz w:val="24"/>
                <w:szCs w:val="24"/>
              </w:rPr>
              <w:t>90</w:t>
            </w:r>
          </w:p>
        </w:tc>
        <w:tc>
          <w:tcPr>
            <w:tcW w:w="1915" w:type="dxa"/>
            <w:shd w:val="clear" w:color="auto" w:fill="D9D9D9" w:themeFill="background1" w:themeFillShade="D9"/>
          </w:tcPr>
          <w:p w:rsidR="00AA4FE5" w:rsidRDefault="00AA4FE5" w:rsidP="00AA4FE5">
            <w:pPr>
              <w:jc w:val="right"/>
              <w:rPr>
                <w:rFonts w:ascii="Times New Roman" w:hAnsi="Times New Roman" w:cs="Times New Roman"/>
                <w:sz w:val="24"/>
                <w:szCs w:val="24"/>
              </w:rPr>
            </w:pPr>
          </w:p>
        </w:tc>
        <w:tc>
          <w:tcPr>
            <w:tcW w:w="1915" w:type="dxa"/>
            <w:shd w:val="clear" w:color="auto" w:fill="D9D9D9" w:themeFill="background1" w:themeFillShade="D9"/>
          </w:tcPr>
          <w:p w:rsidR="00AA4FE5" w:rsidRDefault="00AA4FE5" w:rsidP="00AA4FE5">
            <w:pPr>
              <w:jc w:val="right"/>
              <w:rPr>
                <w:rFonts w:ascii="Times New Roman" w:hAnsi="Times New Roman" w:cs="Times New Roman"/>
                <w:sz w:val="24"/>
                <w:szCs w:val="24"/>
              </w:rPr>
            </w:pPr>
          </w:p>
        </w:tc>
        <w:tc>
          <w:tcPr>
            <w:tcW w:w="1916" w:type="dxa"/>
          </w:tcPr>
          <w:p w:rsidR="00AA4FE5" w:rsidRDefault="00811162" w:rsidP="00AA4FE5">
            <w:pPr>
              <w:jc w:val="right"/>
              <w:rPr>
                <w:rFonts w:ascii="Times New Roman" w:hAnsi="Times New Roman" w:cs="Times New Roman"/>
                <w:sz w:val="24"/>
                <w:szCs w:val="24"/>
              </w:rPr>
            </w:pPr>
            <w:r>
              <w:rPr>
                <w:rFonts w:ascii="Times New Roman" w:hAnsi="Times New Roman" w:cs="Times New Roman"/>
                <w:sz w:val="24"/>
                <w:szCs w:val="24"/>
              </w:rPr>
              <w:t>30.36</w:t>
            </w:r>
          </w:p>
        </w:tc>
      </w:tr>
    </w:tbl>
    <w:p w:rsidR="00B61C7E" w:rsidRDefault="00B61C7E" w:rsidP="00430E95">
      <w:pPr>
        <w:spacing w:after="0" w:line="480" w:lineRule="auto"/>
        <w:rPr>
          <w:rFonts w:ascii="Times New Roman" w:hAnsi="Times New Roman" w:cs="Times New Roman"/>
          <w:sz w:val="24"/>
          <w:szCs w:val="24"/>
        </w:rPr>
      </w:pPr>
    </w:p>
    <w:tbl>
      <w:tblPr>
        <w:tblW w:w="0" w:type="auto"/>
        <w:tblCellMar>
          <w:left w:w="0" w:type="dxa"/>
          <w:right w:w="0" w:type="dxa"/>
        </w:tblCellMar>
        <w:tblLook w:val="04A0"/>
      </w:tblPr>
      <w:tblGrid>
        <w:gridCol w:w="1688"/>
        <w:gridCol w:w="1689"/>
        <w:gridCol w:w="1586"/>
        <w:gridCol w:w="1541"/>
        <w:gridCol w:w="1427"/>
        <w:gridCol w:w="1645"/>
      </w:tblGrid>
      <w:tr w:rsidR="005938A4" w:rsidRPr="005938A4" w:rsidTr="005938A4">
        <w:tc>
          <w:tcPr>
            <w:tcW w:w="1149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938A4" w:rsidRPr="005938A4" w:rsidRDefault="005938A4" w:rsidP="005938A4">
            <w:pPr>
              <w:spacing w:line="240" w:lineRule="auto"/>
              <w:rPr>
                <w:rFonts w:ascii="Times New Roman" w:hAnsi="Times New Roman" w:cs="Times New Roman"/>
                <w:b/>
                <w:sz w:val="24"/>
                <w:szCs w:val="24"/>
              </w:rPr>
            </w:pPr>
            <w:r w:rsidRPr="005938A4">
              <w:rPr>
                <w:rFonts w:ascii="Times New Roman" w:hAnsi="Times New Roman" w:cs="Times New Roman"/>
                <w:b/>
                <w:sz w:val="24"/>
                <w:szCs w:val="24"/>
              </w:rPr>
              <w:t>Table A.12-2</w:t>
            </w:r>
            <w:r>
              <w:rPr>
                <w:rFonts w:ascii="Times New Roman" w:hAnsi="Times New Roman" w:cs="Times New Roman"/>
                <w:b/>
                <w:sz w:val="24"/>
                <w:szCs w:val="24"/>
              </w:rPr>
              <w:t>.</w:t>
            </w:r>
            <w:r w:rsidRPr="005938A4">
              <w:rPr>
                <w:rFonts w:ascii="Times New Roman" w:hAnsi="Times New Roman" w:cs="Times New Roman"/>
                <w:b/>
                <w:sz w:val="24"/>
                <w:szCs w:val="24"/>
              </w:rPr>
              <w:t xml:space="preserve"> ANNUALIZED COST TO RESPONDENTS</w:t>
            </w:r>
          </w:p>
        </w:tc>
      </w:tr>
      <w:tr w:rsidR="005938A4" w:rsidRPr="005938A4" w:rsidTr="00657BAC">
        <w:trPr>
          <w:trHeight w:val="862"/>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rPr>
                <w:rFonts w:ascii="Times New Roman" w:hAnsi="Times New Roman" w:cs="Times New Roman"/>
                <w:sz w:val="24"/>
                <w:szCs w:val="24"/>
              </w:rPr>
            </w:pPr>
            <w:r w:rsidRPr="005938A4">
              <w:rPr>
                <w:rFonts w:ascii="Times New Roman" w:hAnsi="Times New Roman" w:cs="Times New Roman"/>
                <w:sz w:val="24"/>
                <w:szCs w:val="24"/>
              </w:rPr>
              <w:t>Type of Respondents</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rPr>
                <w:rFonts w:ascii="Times New Roman" w:hAnsi="Times New Roman" w:cs="Times New Roman"/>
                <w:sz w:val="24"/>
                <w:szCs w:val="24"/>
              </w:rPr>
            </w:pPr>
            <w:r w:rsidRPr="005938A4">
              <w:rPr>
                <w:rFonts w:ascii="Times New Roman" w:hAnsi="Times New Roman" w:cs="Times New Roman"/>
                <w:sz w:val="24"/>
                <w:szCs w:val="24"/>
              </w:rPr>
              <w:t>Number of Respondents</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rPr>
                <w:rFonts w:ascii="Times New Roman" w:hAnsi="Times New Roman" w:cs="Times New Roman"/>
                <w:sz w:val="24"/>
                <w:szCs w:val="24"/>
              </w:rPr>
            </w:pPr>
            <w:r w:rsidRPr="005938A4">
              <w:rPr>
                <w:rFonts w:ascii="Times New Roman" w:hAnsi="Times New Roman" w:cs="Times New Roman"/>
                <w:sz w:val="24"/>
                <w:szCs w:val="24"/>
              </w:rPr>
              <w:t>Frequency of Response</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657BAC" w:rsidP="00657BAC">
            <w:pPr>
              <w:spacing w:line="240" w:lineRule="auto"/>
              <w:rPr>
                <w:rFonts w:ascii="Times New Roman" w:hAnsi="Times New Roman" w:cs="Times New Roman"/>
                <w:sz w:val="24"/>
                <w:szCs w:val="24"/>
              </w:rPr>
            </w:pPr>
            <w:r>
              <w:rPr>
                <w:rFonts w:ascii="Times New Roman" w:hAnsi="Times New Roman" w:cs="Times New Roman"/>
                <w:sz w:val="24"/>
                <w:szCs w:val="24"/>
              </w:rPr>
              <w:t>Average time per Response</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rPr>
                <w:rFonts w:ascii="Times New Roman" w:hAnsi="Times New Roman" w:cs="Times New Roman"/>
                <w:sz w:val="24"/>
                <w:szCs w:val="24"/>
              </w:rPr>
            </w:pPr>
            <w:r w:rsidRPr="005938A4">
              <w:rPr>
                <w:rFonts w:ascii="Times New Roman" w:hAnsi="Times New Roman" w:cs="Times New Roman"/>
                <w:sz w:val="24"/>
                <w:szCs w:val="24"/>
              </w:rPr>
              <w:t>Hourly Wage Rate</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rPr>
                <w:rFonts w:ascii="Times New Roman" w:hAnsi="Times New Roman" w:cs="Times New Roman"/>
                <w:sz w:val="24"/>
                <w:szCs w:val="24"/>
              </w:rPr>
            </w:pPr>
            <w:r w:rsidRPr="005938A4">
              <w:rPr>
                <w:rFonts w:ascii="Times New Roman" w:hAnsi="Times New Roman" w:cs="Times New Roman"/>
                <w:sz w:val="24"/>
                <w:szCs w:val="24"/>
              </w:rPr>
              <w:t>Respondent Cost</w:t>
            </w:r>
          </w:p>
        </w:tc>
      </w:tr>
      <w:tr w:rsidR="005938A4" w:rsidRPr="005938A4" w:rsidTr="00657BAC">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DSMB Chairs</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1</w:t>
            </w:r>
            <w:r w:rsidR="006165F7">
              <w:rPr>
                <w:rFonts w:ascii="Times New Roman" w:hAnsi="Times New Roman" w:cs="Times New Roman"/>
                <w:sz w:val="24"/>
                <w:szCs w:val="24"/>
              </w:rPr>
              <w:t>0</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1</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.33</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F26EC6"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3</w:t>
            </w:r>
            <w:r w:rsidR="00FB314D">
              <w:rPr>
                <w:rFonts w:ascii="Times New Roman" w:hAnsi="Times New Roman" w:cs="Times New Roman"/>
                <w:sz w:val="24"/>
                <w:szCs w:val="24"/>
              </w:rPr>
              <w:t>30</w:t>
            </w:r>
          </w:p>
        </w:tc>
      </w:tr>
      <w:tr w:rsidR="005938A4" w:rsidRPr="005938A4" w:rsidTr="00657BAC">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DSMB Members</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78</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1</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.33</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F26EC6"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2,574</w:t>
            </w:r>
          </w:p>
        </w:tc>
      </w:tr>
      <w:tr w:rsidR="006165F7" w:rsidRPr="005938A4" w:rsidTr="00657BAC">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65F7" w:rsidRPr="005938A4"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Members in two D/OSMB</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165F7" w:rsidRPr="005938A4"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165F7" w:rsidRPr="005938A4"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165F7" w:rsidRPr="005938A4"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.33</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6165F7"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6165F7"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132</w:t>
            </w:r>
          </w:p>
        </w:tc>
      </w:tr>
      <w:tr w:rsidR="005938A4" w:rsidRPr="005938A4" w:rsidTr="00657BAC">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938A4" w:rsidRPr="005938A4" w:rsidRDefault="005938A4" w:rsidP="00657BAC">
            <w:pPr>
              <w:spacing w:line="240" w:lineRule="auto"/>
              <w:jc w:val="right"/>
              <w:rPr>
                <w:rFonts w:ascii="Times New Roman" w:hAnsi="Times New Roman" w:cs="Times New Roman"/>
                <w:sz w:val="24"/>
                <w:szCs w:val="24"/>
              </w:rPr>
            </w:pPr>
            <w:r w:rsidRPr="005938A4">
              <w:rPr>
                <w:rFonts w:ascii="Times New Roman" w:hAnsi="Times New Roman" w:cs="Times New Roman"/>
                <w:sz w:val="24"/>
                <w:szCs w:val="24"/>
              </w:rPr>
              <w:t>Totals</w:t>
            </w:r>
          </w:p>
        </w:tc>
        <w:tc>
          <w:tcPr>
            <w:tcW w:w="1915"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191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p>
        </w:tc>
        <w:tc>
          <w:tcPr>
            <w:tcW w:w="191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p>
        </w:tc>
        <w:tc>
          <w:tcPr>
            <w:tcW w:w="191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rsidR="005938A4" w:rsidRPr="005938A4" w:rsidRDefault="005938A4" w:rsidP="00657BAC">
            <w:pPr>
              <w:spacing w:line="240" w:lineRule="auto"/>
              <w:jc w:val="right"/>
              <w:rPr>
                <w:rFonts w:ascii="Times New Roman" w:hAnsi="Times New Roman" w:cs="Times New Roman"/>
                <w:sz w:val="24"/>
                <w:szCs w:val="24"/>
              </w:rPr>
            </w:pP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bottom"/>
          </w:tcPr>
          <w:p w:rsidR="005938A4" w:rsidRPr="005938A4" w:rsidRDefault="00FB314D" w:rsidP="00657BAC">
            <w:pPr>
              <w:spacing w:line="240" w:lineRule="auto"/>
              <w:jc w:val="right"/>
              <w:rPr>
                <w:rFonts w:ascii="Times New Roman" w:hAnsi="Times New Roman" w:cs="Times New Roman"/>
                <w:sz w:val="24"/>
                <w:szCs w:val="24"/>
              </w:rPr>
            </w:pPr>
            <w:r>
              <w:rPr>
                <w:rFonts w:ascii="Times New Roman" w:hAnsi="Times New Roman" w:cs="Times New Roman"/>
                <w:sz w:val="24"/>
                <w:szCs w:val="24"/>
              </w:rPr>
              <w:t>3,036</w:t>
            </w:r>
          </w:p>
        </w:tc>
      </w:tr>
    </w:tbl>
    <w:p w:rsidR="005938A4" w:rsidRDefault="005938A4" w:rsidP="00430E95">
      <w:pPr>
        <w:spacing w:after="0" w:line="480" w:lineRule="auto"/>
        <w:rPr>
          <w:rFonts w:ascii="Times New Roman" w:hAnsi="Times New Roman" w:cs="Times New Roman"/>
          <w:sz w:val="24"/>
          <w:szCs w:val="24"/>
        </w:rPr>
      </w:pPr>
    </w:p>
    <w:p w:rsidR="00636075" w:rsidRPr="00636075" w:rsidRDefault="00636075" w:rsidP="00430E95">
      <w:pPr>
        <w:spacing w:after="0" w:line="480" w:lineRule="auto"/>
        <w:rPr>
          <w:rFonts w:ascii="Times New Roman" w:hAnsi="Times New Roman" w:cs="Times New Roman"/>
          <w:b/>
          <w:sz w:val="24"/>
          <w:szCs w:val="24"/>
        </w:rPr>
      </w:pPr>
      <w:r w:rsidRPr="00636075">
        <w:rPr>
          <w:rFonts w:ascii="Times New Roman" w:hAnsi="Times New Roman" w:cs="Times New Roman"/>
          <w:b/>
          <w:sz w:val="24"/>
          <w:szCs w:val="24"/>
        </w:rPr>
        <w:t>A.13.</w:t>
      </w:r>
      <w:r w:rsidRPr="00636075">
        <w:rPr>
          <w:rFonts w:ascii="Times New Roman" w:hAnsi="Times New Roman" w:cs="Times New Roman"/>
          <w:b/>
          <w:sz w:val="24"/>
          <w:szCs w:val="24"/>
        </w:rPr>
        <w:tab/>
        <w:t xml:space="preserve">Estimates </w:t>
      </w:r>
      <w:r>
        <w:rPr>
          <w:rFonts w:ascii="Times New Roman" w:hAnsi="Times New Roman" w:cs="Times New Roman"/>
          <w:b/>
          <w:sz w:val="24"/>
          <w:szCs w:val="24"/>
        </w:rPr>
        <w:t>of other Total Annual Cost Burden to Respondents o</w:t>
      </w:r>
      <w:r w:rsidRPr="00636075">
        <w:rPr>
          <w:rFonts w:ascii="Times New Roman" w:hAnsi="Times New Roman" w:cs="Times New Roman"/>
          <w:b/>
          <w:sz w:val="24"/>
          <w:szCs w:val="24"/>
        </w:rPr>
        <w:t>r Record Keepers</w:t>
      </w:r>
    </w:p>
    <w:p w:rsidR="00636075" w:rsidRDefault="00636075" w:rsidP="006360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no capital or start-up costs and no maintenance or service cost components to report.</w:t>
      </w:r>
    </w:p>
    <w:p w:rsidR="00636075" w:rsidRPr="00A47178" w:rsidRDefault="00636075" w:rsidP="00636075">
      <w:pPr>
        <w:spacing w:after="0" w:line="480" w:lineRule="auto"/>
        <w:rPr>
          <w:rFonts w:ascii="Times New Roman" w:hAnsi="Times New Roman" w:cs="Times New Roman"/>
          <w:b/>
          <w:sz w:val="24"/>
          <w:szCs w:val="24"/>
        </w:rPr>
      </w:pPr>
      <w:r w:rsidRPr="00A47178">
        <w:rPr>
          <w:rFonts w:ascii="Times New Roman" w:hAnsi="Times New Roman" w:cs="Times New Roman"/>
          <w:b/>
          <w:sz w:val="24"/>
          <w:szCs w:val="24"/>
        </w:rPr>
        <w:t xml:space="preserve">A.14. </w:t>
      </w:r>
      <w:r w:rsidRPr="00A47178">
        <w:rPr>
          <w:rFonts w:ascii="Times New Roman" w:hAnsi="Times New Roman" w:cs="Times New Roman"/>
          <w:b/>
          <w:sz w:val="24"/>
          <w:szCs w:val="24"/>
        </w:rPr>
        <w:tab/>
        <w:t>Annualized Cost to the Federal Government</w:t>
      </w:r>
    </w:p>
    <w:p w:rsidR="00636075" w:rsidRDefault="00636075" w:rsidP="006360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annualized cost to the Federal Government for the proposed study is estimated to be approximately </w:t>
      </w:r>
      <w:r w:rsidRPr="00AF7C97">
        <w:rPr>
          <w:rFonts w:ascii="Times New Roman" w:hAnsi="Times New Roman" w:cs="Times New Roman"/>
          <w:sz w:val="24"/>
          <w:szCs w:val="24"/>
        </w:rPr>
        <w:t>$</w:t>
      </w:r>
      <w:r w:rsidR="00AF7C97" w:rsidRPr="00AF7C97">
        <w:rPr>
          <w:rFonts w:ascii="Times New Roman" w:hAnsi="Times New Roman" w:cs="Times New Roman"/>
          <w:sz w:val="24"/>
          <w:szCs w:val="24"/>
        </w:rPr>
        <w:t>32,000</w:t>
      </w:r>
      <w:r w:rsidR="00611447" w:rsidRPr="00AF7C97">
        <w:rPr>
          <w:rFonts w:ascii="Times New Roman" w:hAnsi="Times New Roman" w:cs="Times New Roman"/>
          <w:sz w:val="24"/>
          <w:szCs w:val="24"/>
        </w:rPr>
        <w:t xml:space="preserve"> </w:t>
      </w:r>
      <w:r w:rsidRPr="00AF7C97">
        <w:rPr>
          <w:rFonts w:ascii="Times New Roman" w:hAnsi="Times New Roman" w:cs="Times New Roman"/>
          <w:sz w:val="24"/>
          <w:szCs w:val="24"/>
        </w:rPr>
        <w:t>p</w:t>
      </w:r>
      <w:r>
        <w:rPr>
          <w:rFonts w:ascii="Times New Roman" w:hAnsi="Times New Roman" w:cs="Times New Roman"/>
          <w:sz w:val="24"/>
          <w:szCs w:val="24"/>
        </w:rPr>
        <w:t xml:space="preserve">er year. </w:t>
      </w:r>
    </w:p>
    <w:p w:rsidR="00DA33C1" w:rsidRPr="00FA1EAB" w:rsidRDefault="00DA33C1" w:rsidP="00636075">
      <w:pPr>
        <w:spacing w:after="0" w:line="480" w:lineRule="auto"/>
        <w:rPr>
          <w:rFonts w:ascii="Times New Roman" w:hAnsi="Times New Roman" w:cs="Times New Roman"/>
          <w:b/>
          <w:sz w:val="24"/>
          <w:szCs w:val="24"/>
        </w:rPr>
      </w:pPr>
      <w:r w:rsidRPr="00FA1EAB">
        <w:rPr>
          <w:rFonts w:ascii="Times New Roman" w:hAnsi="Times New Roman" w:cs="Times New Roman"/>
          <w:b/>
          <w:sz w:val="24"/>
          <w:szCs w:val="24"/>
        </w:rPr>
        <w:t>A.15.</w:t>
      </w:r>
      <w:r w:rsidRPr="00FA1EAB">
        <w:rPr>
          <w:rFonts w:ascii="Times New Roman" w:hAnsi="Times New Roman" w:cs="Times New Roman"/>
          <w:b/>
          <w:sz w:val="24"/>
          <w:szCs w:val="24"/>
        </w:rPr>
        <w:tab/>
        <w:t>Explanation for program Changes or Adjustments</w:t>
      </w:r>
    </w:p>
    <w:p w:rsidR="00DA33C1" w:rsidRDefault="004D0400" w:rsidP="0063607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submission </w:t>
      </w:r>
      <w:r w:rsidR="00DA33C1">
        <w:rPr>
          <w:rFonts w:ascii="Times New Roman" w:hAnsi="Times New Roman" w:cs="Times New Roman"/>
          <w:sz w:val="24"/>
          <w:szCs w:val="24"/>
        </w:rPr>
        <w:t>constitutes a new collection of information.</w:t>
      </w:r>
    </w:p>
    <w:p w:rsidR="00DA33C1" w:rsidRPr="00FA1EAB" w:rsidRDefault="00DA33C1" w:rsidP="00636075">
      <w:pPr>
        <w:spacing w:after="0" w:line="480" w:lineRule="auto"/>
        <w:rPr>
          <w:rFonts w:ascii="Times New Roman" w:hAnsi="Times New Roman" w:cs="Times New Roman"/>
          <w:b/>
          <w:sz w:val="24"/>
          <w:szCs w:val="24"/>
        </w:rPr>
      </w:pPr>
      <w:r w:rsidRPr="00FA1EAB">
        <w:rPr>
          <w:rFonts w:ascii="Times New Roman" w:hAnsi="Times New Roman" w:cs="Times New Roman"/>
          <w:b/>
          <w:sz w:val="24"/>
          <w:szCs w:val="24"/>
        </w:rPr>
        <w:t xml:space="preserve">A.16. Plans for </w:t>
      </w:r>
      <w:r w:rsidR="00611447">
        <w:rPr>
          <w:rFonts w:ascii="Times New Roman" w:hAnsi="Times New Roman" w:cs="Times New Roman"/>
          <w:b/>
          <w:sz w:val="24"/>
          <w:szCs w:val="24"/>
        </w:rPr>
        <w:t>Tabulation and Publication and Project T</w:t>
      </w:r>
      <w:r w:rsidRPr="00FA1EAB">
        <w:rPr>
          <w:rFonts w:ascii="Times New Roman" w:hAnsi="Times New Roman" w:cs="Times New Roman"/>
          <w:b/>
          <w:sz w:val="24"/>
          <w:szCs w:val="24"/>
        </w:rPr>
        <w:t>ime Schedule</w:t>
      </w:r>
    </w:p>
    <w:p w:rsidR="00DA33C1" w:rsidRDefault="00DA33C1" w:rsidP="00636075">
      <w:pPr>
        <w:spacing w:after="0" w:line="480" w:lineRule="auto"/>
        <w:rPr>
          <w:rFonts w:ascii="Times New Roman" w:hAnsi="Times New Roman" w:cs="Times New Roman"/>
          <w:sz w:val="24"/>
          <w:szCs w:val="24"/>
        </w:rPr>
      </w:pPr>
      <w:r>
        <w:rPr>
          <w:rFonts w:ascii="Times New Roman" w:hAnsi="Times New Roman" w:cs="Times New Roman"/>
          <w:sz w:val="24"/>
          <w:szCs w:val="24"/>
        </w:rPr>
        <w:tab/>
        <w:t>The schedule for study activities is shown in Table A.16.</w:t>
      </w:r>
    </w:p>
    <w:tbl>
      <w:tblPr>
        <w:tblStyle w:val="TableGrid"/>
        <w:tblW w:w="0" w:type="auto"/>
        <w:tblLook w:val="04A0"/>
      </w:tblPr>
      <w:tblGrid>
        <w:gridCol w:w="4968"/>
        <w:gridCol w:w="4608"/>
      </w:tblGrid>
      <w:tr w:rsidR="00DA33C1" w:rsidRPr="00DA33C1" w:rsidTr="00DA33C1">
        <w:tc>
          <w:tcPr>
            <w:tcW w:w="9576" w:type="dxa"/>
            <w:gridSpan w:val="2"/>
            <w:shd w:val="clear" w:color="auto" w:fill="D9D9D9" w:themeFill="background1" w:themeFillShade="D9"/>
          </w:tcPr>
          <w:p w:rsidR="00DA33C1" w:rsidRPr="00DA33C1" w:rsidRDefault="00DA33C1" w:rsidP="00DA33C1">
            <w:pPr>
              <w:jc w:val="center"/>
              <w:rPr>
                <w:rFonts w:ascii="Times New Roman" w:hAnsi="Times New Roman" w:cs="Times New Roman"/>
                <w:b/>
                <w:sz w:val="24"/>
                <w:szCs w:val="24"/>
              </w:rPr>
            </w:pPr>
            <w:r w:rsidRPr="00DA33C1">
              <w:rPr>
                <w:rFonts w:ascii="Times New Roman" w:hAnsi="Times New Roman" w:cs="Times New Roman"/>
                <w:b/>
                <w:sz w:val="24"/>
                <w:szCs w:val="24"/>
              </w:rPr>
              <w:t xml:space="preserve">A.16-1 Project </w:t>
            </w:r>
            <w:r>
              <w:rPr>
                <w:rFonts w:ascii="Times New Roman" w:hAnsi="Times New Roman" w:cs="Times New Roman"/>
                <w:b/>
                <w:sz w:val="24"/>
                <w:szCs w:val="24"/>
              </w:rPr>
              <w:t>T</w:t>
            </w:r>
            <w:r w:rsidRPr="00DA33C1">
              <w:rPr>
                <w:rFonts w:ascii="Times New Roman" w:hAnsi="Times New Roman" w:cs="Times New Roman"/>
                <w:b/>
                <w:sz w:val="24"/>
                <w:szCs w:val="24"/>
              </w:rPr>
              <w:t>ime Schedule</w:t>
            </w:r>
          </w:p>
        </w:tc>
      </w:tr>
      <w:tr w:rsidR="00DA33C1" w:rsidRPr="00DA33C1" w:rsidTr="00611447">
        <w:tc>
          <w:tcPr>
            <w:tcW w:w="4968" w:type="dxa"/>
          </w:tcPr>
          <w:p w:rsidR="00DA33C1" w:rsidRPr="00DA33C1" w:rsidRDefault="00DA33C1" w:rsidP="00DA33C1">
            <w:pPr>
              <w:jc w:val="center"/>
              <w:rPr>
                <w:rFonts w:ascii="Times New Roman" w:hAnsi="Times New Roman" w:cs="Times New Roman"/>
                <w:b/>
                <w:sz w:val="24"/>
                <w:szCs w:val="24"/>
              </w:rPr>
            </w:pPr>
            <w:r>
              <w:rPr>
                <w:rFonts w:ascii="Times New Roman" w:hAnsi="Times New Roman" w:cs="Times New Roman"/>
                <w:b/>
                <w:sz w:val="24"/>
                <w:szCs w:val="24"/>
              </w:rPr>
              <w:t>Task</w:t>
            </w:r>
          </w:p>
        </w:tc>
        <w:tc>
          <w:tcPr>
            <w:tcW w:w="4608" w:type="dxa"/>
          </w:tcPr>
          <w:p w:rsidR="00DA33C1" w:rsidRPr="00DA33C1" w:rsidRDefault="00611447" w:rsidP="00611447">
            <w:pPr>
              <w:jc w:val="center"/>
              <w:rPr>
                <w:rFonts w:ascii="Times New Roman" w:hAnsi="Times New Roman" w:cs="Times New Roman"/>
                <w:b/>
                <w:sz w:val="24"/>
                <w:szCs w:val="24"/>
              </w:rPr>
            </w:pPr>
            <w:r>
              <w:rPr>
                <w:rFonts w:ascii="Times New Roman" w:hAnsi="Times New Roman" w:cs="Times New Roman"/>
                <w:b/>
                <w:sz w:val="24"/>
                <w:szCs w:val="24"/>
              </w:rPr>
              <w:t>Date of completion</w:t>
            </w:r>
          </w:p>
        </w:tc>
      </w:tr>
      <w:tr w:rsidR="00DA33C1" w:rsidTr="00611447">
        <w:tc>
          <w:tcPr>
            <w:tcW w:w="4968" w:type="dxa"/>
          </w:tcPr>
          <w:p w:rsidR="00DA33C1" w:rsidRDefault="00611447" w:rsidP="00DA33C1">
            <w:pPr>
              <w:rPr>
                <w:rFonts w:ascii="Times New Roman" w:hAnsi="Times New Roman" w:cs="Times New Roman"/>
                <w:sz w:val="24"/>
                <w:szCs w:val="24"/>
              </w:rPr>
            </w:pPr>
            <w:r>
              <w:rPr>
                <w:rFonts w:ascii="Times New Roman" w:hAnsi="Times New Roman" w:cs="Times New Roman"/>
                <w:sz w:val="24"/>
                <w:szCs w:val="24"/>
              </w:rPr>
              <w:t>Initial Communication, Introductory Letter</w:t>
            </w:r>
          </w:p>
        </w:tc>
        <w:tc>
          <w:tcPr>
            <w:tcW w:w="4608" w:type="dxa"/>
          </w:tcPr>
          <w:p w:rsidR="006165F7" w:rsidRDefault="00611447">
            <w:pPr>
              <w:rPr>
                <w:rFonts w:ascii="Times New Roman" w:hAnsi="Times New Roman" w:cs="Times New Roman"/>
                <w:sz w:val="24"/>
                <w:szCs w:val="24"/>
              </w:rPr>
            </w:pPr>
            <w:r>
              <w:rPr>
                <w:rFonts w:ascii="Times New Roman" w:hAnsi="Times New Roman" w:cs="Times New Roman"/>
                <w:sz w:val="24"/>
                <w:szCs w:val="24"/>
              </w:rPr>
              <w:t>1 week after OMB approval</w:t>
            </w:r>
          </w:p>
        </w:tc>
      </w:tr>
      <w:tr w:rsidR="00DA33C1" w:rsidTr="00611447">
        <w:tc>
          <w:tcPr>
            <w:tcW w:w="4968" w:type="dxa"/>
          </w:tcPr>
          <w:p w:rsidR="00DA33C1" w:rsidRDefault="00611447" w:rsidP="00DA33C1">
            <w:pPr>
              <w:rPr>
                <w:rFonts w:ascii="Times New Roman" w:hAnsi="Times New Roman" w:cs="Times New Roman"/>
                <w:sz w:val="24"/>
                <w:szCs w:val="24"/>
              </w:rPr>
            </w:pPr>
            <w:r>
              <w:rPr>
                <w:rFonts w:ascii="Times New Roman" w:hAnsi="Times New Roman" w:cs="Times New Roman"/>
                <w:sz w:val="24"/>
                <w:szCs w:val="24"/>
              </w:rPr>
              <w:t>Mass mailing/emailing message and survey link</w:t>
            </w:r>
          </w:p>
        </w:tc>
        <w:tc>
          <w:tcPr>
            <w:tcW w:w="4608" w:type="dxa"/>
          </w:tcPr>
          <w:p w:rsidR="006165F7" w:rsidRDefault="00611447">
            <w:pPr>
              <w:rPr>
                <w:rFonts w:ascii="Times New Roman" w:hAnsi="Times New Roman" w:cs="Times New Roman"/>
                <w:sz w:val="24"/>
                <w:szCs w:val="24"/>
              </w:rPr>
            </w:pPr>
            <w:r>
              <w:rPr>
                <w:rFonts w:ascii="Times New Roman" w:hAnsi="Times New Roman" w:cs="Times New Roman"/>
                <w:sz w:val="24"/>
                <w:szCs w:val="24"/>
              </w:rPr>
              <w:t>3 weeks after OMB approval</w:t>
            </w:r>
          </w:p>
        </w:tc>
      </w:tr>
      <w:tr w:rsidR="00DA33C1" w:rsidTr="00611447">
        <w:tc>
          <w:tcPr>
            <w:tcW w:w="4968" w:type="dxa"/>
          </w:tcPr>
          <w:p w:rsidR="00DA33C1" w:rsidRDefault="00611447" w:rsidP="00DA33C1">
            <w:pPr>
              <w:rPr>
                <w:rFonts w:ascii="Times New Roman" w:hAnsi="Times New Roman" w:cs="Times New Roman"/>
                <w:sz w:val="24"/>
                <w:szCs w:val="24"/>
              </w:rPr>
            </w:pPr>
            <w:r>
              <w:rPr>
                <w:rFonts w:ascii="Times New Roman" w:hAnsi="Times New Roman" w:cs="Times New Roman"/>
                <w:sz w:val="24"/>
                <w:szCs w:val="24"/>
              </w:rPr>
              <w:t>Follow-up Message</w:t>
            </w:r>
          </w:p>
        </w:tc>
        <w:tc>
          <w:tcPr>
            <w:tcW w:w="4608" w:type="dxa"/>
          </w:tcPr>
          <w:p w:rsidR="006165F7" w:rsidRDefault="00611447">
            <w:pPr>
              <w:rPr>
                <w:rFonts w:ascii="Times New Roman" w:hAnsi="Times New Roman" w:cs="Times New Roman"/>
                <w:sz w:val="24"/>
                <w:szCs w:val="24"/>
              </w:rPr>
            </w:pPr>
            <w:r>
              <w:rPr>
                <w:rFonts w:ascii="Times New Roman" w:hAnsi="Times New Roman" w:cs="Times New Roman"/>
                <w:sz w:val="24"/>
                <w:szCs w:val="24"/>
              </w:rPr>
              <w:t>4 weeks after OMB approval</w:t>
            </w:r>
          </w:p>
        </w:tc>
      </w:tr>
      <w:tr w:rsidR="00DA33C1" w:rsidTr="00611447">
        <w:tc>
          <w:tcPr>
            <w:tcW w:w="4968" w:type="dxa"/>
          </w:tcPr>
          <w:p w:rsidR="00DA33C1" w:rsidRDefault="00611447" w:rsidP="00DA33C1">
            <w:pPr>
              <w:rPr>
                <w:rFonts w:ascii="Times New Roman" w:hAnsi="Times New Roman" w:cs="Times New Roman"/>
                <w:sz w:val="24"/>
                <w:szCs w:val="24"/>
              </w:rPr>
            </w:pPr>
            <w:r>
              <w:rPr>
                <w:rFonts w:ascii="Times New Roman" w:hAnsi="Times New Roman" w:cs="Times New Roman"/>
                <w:sz w:val="24"/>
                <w:szCs w:val="24"/>
              </w:rPr>
              <w:t>Data Compilation and QC</w:t>
            </w:r>
          </w:p>
        </w:tc>
        <w:tc>
          <w:tcPr>
            <w:tcW w:w="4608" w:type="dxa"/>
          </w:tcPr>
          <w:p w:rsidR="006165F7" w:rsidRDefault="00611447">
            <w:pPr>
              <w:rPr>
                <w:rFonts w:ascii="Times New Roman" w:hAnsi="Times New Roman" w:cs="Times New Roman"/>
                <w:sz w:val="24"/>
                <w:szCs w:val="24"/>
              </w:rPr>
            </w:pPr>
            <w:r>
              <w:rPr>
                <w:rFonts w:ascii="Times New Roman" w:hAnsi="Times New Roman" w:cs="Times New Roman"/>
                <w:sz w:val="24"/>
                <w:szCs w:val="24"/>
              </w:rPr>
              <w:t>2 - 3 months after OMB approval</w:t>
            </w:r>
          </w:p>
        </w:tc>
      </w:tr>
      <w:tr w:rsidR="00611447" w:rsidTr="00611447">
        <w:tc>
          <w:tcPr>
            <w:tcW w:w="4968" w:type="dxa"/>
          </w:tcPr>
          <w:p w:rsidR="00611447" w:rsidRDefault="00611447" w:rsidP="00DA33C1">
            <w:pPr>
              <w:rPr>
                <w:rFonts w:ascii="Times New Roman" w:hAnsi="Times New Roman" w:cs="Times New Roman"/>
                <w:sz w:val="24"/>
                <w:szCs w:val="24"/>
              </w:rPr>
            </w:pPr>
            <w:r>
              <w:rPr>
                <w:rFonts w:ascii="Times New Roman" w:hAnsi="Times New Roman" w:cs="Times New Roman"/>
                <w:sz w:val="24"/>
                <w:szCs w:val="24"/>
              </w:rPr>
              <w:t>Data Analysis</w:t>
            </w:r>
          </w:p>
        </w:tc>
        <w:tc>
          <w:tcPr>
            <w:tcW w:w="4608" w:type="dxa"/>
          </w:tcPr>
          <w:p w:rsidR="006165F7" w:rsidRDefault="00611447">
            <w:pPr>
              <w:rPr>
                <w:rFonts w:ascii="Times New Roman" w:hAnsi="Times New Roman" w:cs="Times New Roman"/>
                <w:sz w:val="24"/>
                <w:szCs w:val="24"/>
              </w:rPr>
            </w:pPr>
            <w:r>
              <w:rPr>
                <w:rFonts w:ascii="Times New Roman" w:hAnsi="Times New Roman" w:cs="Times New Roman"/>
                <w:sz w:val="24"/>
                <w:szCs w:val="24"/>
              </w:rPr>
              <w:t>3 - 6 months after OMB approval</w:t>
            </w:r>
          </w:p>
        </w:tc>
      </w:tr>
      <w:tr w:rsidR="003B4C8E" w:rsidTr="00611447">
        <w:tc>
          <w:tcPr>
            <w:tcW w:w="4968" w:type="dxa"/>
          </w:tcPr>
          <w:p w:rsidR="003B4C8E" w:rsidRDefault="003B4C8E" w:rsidP="00DA33C1">
            <w:pPr>
              <w:rPr>
                <w:rFonts w:ascii="Times New Roman" w:hAnsi="Times New Roman" w:cs="Times New Roman"/>
                <w:sz w:val="24"/>
                <w:szCs w:val="24"/>
              </w:rPr>
            </w:pPr>
            <w:r>
              <w:rPr>
                <w:rFonts w:ascii="Times New Roman" w:hAnsi="Times New Roman" w:cs="Times New Roman"/>
                <w:sz w:val="24"/>
                <w:szCs w:val="24"/>
              </w:rPr>
              <w:t>Report writing</w:t>
            </w:r>
          </w:p>
        </w:tc>
        <w:tc>
          <w:tcPr>
            <w:tcW w:w="4608" w:type="dxa"/>
          </w:tcPr>
          <w:p w:rsidR="006165F7" w:rsidRDefault="003B4C8E">
            <w:pPr>
              <w:rPr>
                <w:rFonts w:ascii="Times New Roman" w:hAnsi="Times New Roman" w:cs="Times New Roman"/>
                <w:sz w:val="24"/>
                <w:szCs w:val="24"/>
              </w:rPr>
            </w:pPr>
            <w:r>
              <w:rPr>
                <w:rFonts w:ascii="Times New Roman" w:hAnsi="Times New Roman" w:cs="Times New Roman"/>
                <w:sz w:val="24"/>
                <w:szCs w:val="24"/>
              </w:rPr>
              <w:t>6</w:t>
            </w:r>
            <w:r w:rsidR="00ED24D5">
              <w:rPr>
                <w:rFonts w:ascii="Times New Roman" w:hAnsi="Times New Roman" w:cs="Times New Roman"/>
                <w:sz w:val="24"/>
                <w:szCs w:val="24"/>
              </w:rPr>
              <w:t xml:space="preserve"> </w:t>
            </w:r>
            <w:r>
              <w:rPr>
                <w:rFonts w:ascii="Times New Roman" w:hAnsi="Times New Roman" w:cs="Times New Roman"/>
                <w:sz w:val="24"/>
                <w:szCs w:val="24"/>
              </w:rPr>
              <w:t>-</w:t>
            </w:r>
            <w:r w:rsidR="00F66CFE">
              <w:rPr>
                <w:rFonts w:ascii="Times New Roman" w:hAnsi="Times New Roman" w:cs="Times New Roman"/>
                <w:sz w:val="24"/>
                <w:szCs w:val="24"/>
              </w:rPr>
              <w:t xml:space="preserve"> </w:t>
            </w:r>
            <w:r>
              <w:rPr>
                <w:rFonts w:ascii="Times New Roman" w:hAnsi="Times New Roman" w:cs="Times New Roman"/>
                <w:sz w:val="24"/>
                <w:szCs w:val="24"/>
              </w:rPr>
              <w:t>8 months after OMB approval</w:t>
            </w:r>
          </w:p>
        </w:tc>
      </w:tr>
    </w:tbl>
    <w:p w:rsidR="00DA33C1" w:rsidRDefault="00DA33C1" w:rsidP="00636075">
      <w:pPr>
        <w:spacing w:after="0" w:line="480" w:lineRule="auto"/>
        <w:rPr>
          <w:rFonts w:ascii="Times New Roman" w:hAnsi="Times New Roman" w:cs="Times New Roman"/>
          <w:sz w:val="24"/>
          <w:szCs w:val="24"/>
        </w:rPr>
      </w:pPr>
    </w:p>
    <w:p w:rsidR="00A71568" w:rsidRDefault="00A71568" w:rsidP="00636075">
      <w:pPr>
        <w:spacing w:after="0" w:line="480" w:lineRule="auto"/>
        <w:rPr>
          <w:rFonts w:ascii="Times New Roman" w:hAnsi="Times New Roman" w:cs="Times New Roman"/>
          <w:sz w:val="24"/>
          <w:szCs w:val="24"/>
        </w:rPr>
      </w:pPr>
      <w:r>
        <w:rPr>
          <w:rFonts w:ascii="Times New Roman" w:hAnsi="Times New Roman" w:cs="Times New Roman"/>
          <w:sz w:val="24"/>
          <w:szCs w:val="24"/>
        </w:rPr>
        <w:t>Subject to NHLBI approval, data will be disseminated to other branches of the NHLBI or other Institutes of the National In</w:t>
      </w:r>
      <w:r w:rsidR="00AF7C97">
        <w:rPr>
          <w:rFonts w:ascii="Times New Roman" w:hAnsi="Times New Roman" w:cs="Times New Roman"/>
          <w:sz w:val="24"/>
          <w:szCs w:val="24"/>
        </w:rPr>
        <w:t>stitutes of Health or the Human S</w:t>
      </w:r>
      <w:r>
        <w:rPr>
          <w:rFonts w:ascii="Times New Roman" w:hAnsi="Times New Roman" w:cs="Times New Roman"/>
          <w:sz w:val="24"/>
          <w:szCs w:val="24"/>
        </w:rPr>
        <w:t xml:space="preserve">ubjects </w:t>
      </w:r>
      <w:r w:rsidR="00AF7C97">
        <w:rPr>
          <w:rFonts w:ascii="Times New Roman" w:hAnsi="Times New Roman" w:cs="Times New Roman"/>
          <w:sz w:val="24"/>
          <w:szCs w:val="24"/>
        </w:rPr>
        <w:t>P</w:t>
      </w:r>
      <w:r>
        <w:rPr>
          <w:rFonts w:ascii="Times New Roman" w:hAnsi="Times New Roman" w:cs="Times New Roman"/>
          <w:sz w:val="24"/>
          <w:szCs w:val="24"/>
        </w:rPr>
        <w:t xml:space="preserve">rotections </w:t>
      </w:r>
      <w:r w:rsidR="00AF7C97">
        <w:rPr>
          <w:rFonts w:ascii="Times New Roman" w:hAnsi="Times New Roman" w:cs="Times New Roman"/>
          <w:sz w:val="24"/>
          <w:szCs w:val="24"/>
        </w:rPr>
        <w:t xml:space="preserve">and Bioethics </w:t>
      </w:r>
      <w:r>
        <w:rPr>
          <w:rFonts w:ascii="Times New Roman" w:hAnsi="Times New Roman" w:cs="Times New Roman"/>
          <w:sz w:val="24"/>
          <w:szCs w:val="24"/>
        </w:rPr>
        <w:t>community at presentations and professional meetings.</w:t>
      </w:r>
    </w:p>
    <w:p w:rsidR="00A71568" w:rsidRDefault="00A71568" w:rsidP="00636075">
      <w:pPr>
        <w:spacing w:after="0" w:line="480" w:lineRule="auto"/>
        <w:rPr>
          <w:rFonts w:ascii="Times New Roman" w:hAnsi="Times New Roman" w:cs="Times New Roman"/>
          <w:sz w:val="24"/>
          <w:szCs w:val="24"/>
        </w:rPr>
      </w:pPr>
    </w:p>
    <w:p w:rsidR="004D0400" w:rsidRPr="004D0400" w:rsidRDefault="004D0400" w:rsidP="004D0400">
      <w:pPr>
        <w:spacing w:after="0" w:line="480" w:lineRule="auto"/>
        <w:rPr>
          <w:rFonts w:ascii="Times New Roman" w:hAnsi="Times New Roman" w:cs="Times New Roman"/>
          <w:b/>
          <w:sz w:val="24"/>
          <w:szCs w:val="24"/>
        </w:rPr>
      </w:pPr>
      <w:r w:rsidRPr="004D0400">
        <w:rPr>
          <w:rFonts w:ascii="Times New Roman" w:hAnsi="Times New Roman" w:cs="Times New Roman"/>
          <w:b/>
          <w:sz w:val="24"/>
          <w:szCs w:val="24"/>
        </w:rPr>
        <w:t>A.17.</w:t>
      </w:r>
      <w:r w:rsidRPr="004D0400">
        <w:rPr>
          <w:rFonts w:ascii="Times New Roman" w:hAnsi="Times New Roman" w:cs="Times New Roman"/>
          <w:b/>
          <w:sz w:val="24"/>
          <w:szCs w:val="24"/>
        </w:rPr>
        <w:tab/>
        <w:t>Reason(s) Display of OBM Expiration Date is Inappropriate</w:t>
      </w:r>
    </w:p>
    <w:p w:rsidR="004D0400" w:rsidRDefault="004D0400" w:rsidP="004D0400">
      <w:pPr>
        <w:spacing w:after="0" w:line="480" w:lineRule="auto"/>
        <w:rPr>
          <w:rFonts w:ascii="Times New Roman" w:hAnsi="Times New Roman" w:cs="Times New Roman"/>
          <w:sz w:val="24"/>
          <w:szCs w:val="24"/>
        </w:rPr>
      </w:pPr>
      <w:r>
        <w:rPr>
          <w:rFonts w:ascii="Times New Roman" w:hAnsi="Times New Roman" w:cs="Times New Roman"/>
          <w:sz w:val="24"/>
          <w:szCs w:val="24"/>
        </w:rPr>
        <w:tab/>
        <w:t>The OMB expiration date will be displayed in the upper-right hand corner of the questionnaire.</w:t>
      </w:r>
    </w:p>
    <w:p w:rsidR="004D0400" w:rsidRDefault="004D0400" w:rsidP="004D0400">
      <w:pPr>
        <w:spacing w:after="0" w:line="480" w:lineRule="auto"/>
        <w:rPr>
          <w:rFonts w:ascii="Times New Roman" w:hAnsi="Times New Roman" w:cs="Times New Roman"/>
          <w:sz w:val="24"/>
          <w:szCs w:val="24"/>
        </w:rPr>
      </w:pPr>
    </w:p>
    <w:p w:rsidR="004D0400" w:rsidRPr="004D0400" w:rsidRDefault="004D0400" w:rsidP="004D0400">
      <w:pPr>
        <w:spacing w:after="0" w:line="480" w:lineRule="auto"/>
        <w:rPr>
          <w:rFonts w:ascii="Times New Roman" w:hAnsi="Times New Roman" w:cs="Times New Roman"/>
          <w:b/>
          <w:sz w:val="24"/>
          <w:szCs w:val="24"/>
        </w:rPr>
      </w:pPr>
      <w:r w:rsidRPr="004D0400">
        <w:rPr>
          <w:rFonts w:ascii="Times New Roman" w:hAnsi="Times New Roman" w:cs="Times New Roman"/>
          <w:b/>
          <w:sz w:val="24"/>
          <w:szCs w:val="24"/>
        </w:rPr>
        <w:t>A.18. Exceptions to Certification of Paperwork Reduction Act Submissions</w:t>
      </w:r>
    </w:p>
    <w:p w:rsidR="004D0400" w:rsidRPr="004D0400" w:rsidRDefault="004D0400" w:rsidP="004D040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There are no exceptions to the certification for paperwork reduction act submissions.</w:t>
      </w:r>
    </w:p>
    <w:sectPr w:rsidR="004D0400" w:rsidRPr="004D0400" w:rsidSect="005A03D0">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CD3" w:rsidRDefault="00E57CD3" w:rsidP="001E359A">
      <w:pPr>
        <w:spacing w:after="0" w:line="240" w:lineRule="auto"/>
      </w:pPr>
      <w:r>
        <w:separator/>
      </w:r>
    </w:p>
  </w:endnote>
  <w:endnote w:type="continuationSeparator" w:id="0">
    <w:p w:rsidR="00E57CD3" w:rsidRDefault="00E57CD3" w:rsidP="001E3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F7" w:rsidRDefault="006165F7">
    <w:pPr>
      <w:pStyle w:val="Footer"/>
      <w:jc w:val="center"/>
    </w:pPr>
  </w:p>
  <w:p w:rsidR="006165F7" w:rsidRDefault="006165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84211"/>
      <w:docPartObj>
        <w:docPartGallery w:val="Page Numbers (Bottom of Page)"/>
        <w:docPartUnique/>
      </w:docPartObj>
    </w:sdtPr>
    <w:sdtContent>
      <w:p w:rsidR="006165F7" w:rsidRDefault="007B3E30">
        <w:pPr>
          <w:pStyle w:val="Footer"/>
          <w:jc w:val="center"/>
        </w:pPr>
        <w:fldSimple w:instr=" PAGE   \* MERGEFORMAT ">
          <w:r w:rsidR="00F81BCB">
            <w:rPr>
              <w:noProof/>
            </w:rPr>
            <w:t>5</w:t>
          </w:r>
        </w:fldSimple>
      </w:p>
    </w:sdtContent>
  </w:sdt>
  <w:p w:rsidR="006165F7" w:rsidRDefault="006165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84209"/>
      <w:docPartObj>
        <w:docPartGallery w:val="Page Numbers (Bottom of Page)"/>
        <w:docPartUnique/>
      </w:docPartObj>
    </w:sdtPr>
    <w:sdtContent>
      <w:p w:rsidR="006165F7" w:rsidRDefault="007B3E30">
        <w:pPr>
          <w:pStyle w:val="Footer"/>
          <w:jc w:val="center"/>
        </w:pPr>
        <w:fldSimple w:instr=" PAGE   \* MERGEFORMAT ">
          <w:r w:rsidR="006165F7">
            <w:rPr>
              <w:noProof/>
            </w:rPr>
            <w:t>0</w:t>
          </w:r>
        </w:fldSimple>
      </w:p>
    </w:sdtContent>
  </w:sdt>
  <w:p w:rsidR="006165F7" w:rsidRDefault="00616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CD3" w:rsidRDefault="00E57CD3" w:rsidP="001E359A">
      <w:pPr>
        <w:spacing w:after="0" w:line="240" w:lineRule="auto"/>
      </w:pPr>
      <w:r>
        <w:separator/>
      </w:r>
    </w:p>
  </w:footnote>
  <w:footnote w:type="continuationSeparator" w:id="0">
    <w:p w:rsidR="00E57CD3" w:rsidRDefault="00E57CD3" w:rsidP="001E3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F97"/>
    <w:multiLevelType w:val="hybridMultilevel"/>
    <w:tmpl w:val="09D2F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048DD"/>
    <w:multiLevelType w:val="hybridMultilevel"/>
    <w:tmpl w:val="AF085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76CA7"/>
    <w:multiLevelType w:val="hybridMultilevel"/>
    <w:tmpl w:val="1F322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552F7"/>
    <w:multiLevelType w:val="hybridMultilevel"/>
    <w:tmpl w:val="9BB85E1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3A97066"/>
    <w:multiLevelType w:val="hybridMultilevel"/>
    <w:tmpl w:val="CDC6A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B07A6F"/>
    <w:multiLevelType w:val="hybridMultilevel"/>
    <w:tmpl w:val="8BFE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425FD4"/>
    <w:multiLevelType w:val="hybridMultilevel"/>
    <w:tmpl w:val="1D7A2730"/>
    <w:lvl w:ilvl="0" w:tplc="FF3A11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9C70AA"/>
    <w:multiLevelType w:val="hybridMultilevel"/>
    <w:tmpl w:val="4A146C9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492F"/>
    <w:rsid w:val="00020CC4"/>
    <w:rsid w:val="00072954"/>
    <w:rsid w:val="000756FB"/>
    <w:rsid w:val="000776EB"/>
    <w:rsid w:val="000961CF"/>
    <w:rsid w:val="000A103E"/>
    <w:rsid w:val="000A1F00"/>
    <w:rsid w:val="000A5724"/>
    <w:rsid w:val="000D3523"/>
    <w:rsid w:val="000E028D"/>
    <w:rsid w:val="000E571C"/>
    <w:rsid w:val="00103DF5"/>
    <w:rsid w:val="0010669C"/>
    <w:rsid w:val="00121B80"/>
    <w:rsid w:val="001311AF"/>
    <w:rsid w:val="00142F97"/>
    <w:rsid w:val="001434B1"/>
    <w:rsid w:val="001462A2"/>
    <w:rsid w:val="00165893"/>
    <w:rsid w:val="001938BD"/>
    <w:rsid w:val="001972F5"/>
    <w:rsid w:val="001A0FB3"/>
    <w:rsid w:val="001E359A"/>
    <w:rsid w:val="001F06C9"/>
    <w:rsid w:val="001F2FB7"/>
    <w:rsid w:val="001F7E2A"/>
    <w:rsid w:val="0024421A"/>
    <w:rsid w:val="002764CE"/>
    <w:rsid w:val="00280184"/>
    <w:rsid w:val="002B4E97"/>
    <w:rsid w:val="002B6A2F"/>
    <w:rsid w:val="00303531"/>
    <w:rsid w:val="00305ABB"/>
    <w:rsid w:val="00326524"/>
    <w:rsid w:val="00335778"/>
    <w:rsid w:val="003B4C8E"/>
    <w:rsid w:val="003E6010"/>
    <w:rsid w:val="003E605B"/>
    <w:rsid w:val="003E66C2"/>
    <w:rsid w:val="00406F0C"/>
    <w:rsid w:val="00410109"/>
    <w:rsid w:val="004216CB"/>
    <w:rsid w:val="00424EE5"/>
    <w:rsid w:val="00430E95"/>
    <w:rsid w:val="00452140"/>
    <w:rsid w:val="00490B15"/>
    <w:rsid w:val="00493A59"/>
    <w:rsid w:val="004B7089"/>
    <w:rsid w:val="004D0400"/>
    <w:rsid w:val="00504EC2"/>
    <w:rsid w:val="005462E2"/>
    <w:rsid w:val="00556707"/>
    <w:rsid w:val="005658F8"/>
    <w:rsid w:val="005740E2"/>
    <w:rsid w:val="00576F79"/>
    <w:rsid w:val="00580F72"/>
    <w:rsid w:val="005938A4"/>
    <w:rsid w:val="00594A78"/>
    <w:rsid w:val="005978C0"/>
    <w:rsid w:val="005A03D0"/>
    <w:rsid w:val="005A1EF3"/>
    <w:rsid w:val="005C695F"/>
    <w:rsid w:val="005E15F7"/>
    <w:rsid w:val="00603A58"/>
    <w:rsid w:val="00611447"/>
    <w:rsid w:val="00615036"/>
    <w:rsid w:val="006165F7"/>
    <w:rsid w:val="00636075"/>
    <w:rsid w:val="0065513E"/>
    <w:rsid w:val="00657BAC"/>
    <w:rsid w:val="006725E5"/>
    <w:rsid w:val="00672A89"/>
    <w:rsid w:val="0067682F"/>
    <w:rsid w:val="00691AFA"/>
    <w:rsid w:val="006A1D31"/>
    <w:rsid w:val="006C6233"/>
    <w:rsid w:val="0070509B"/>
    <w:rsid w:val="0072446C"/>
    <w:rsid w:val="00724F8F"/>
    <w:rsid w:val="0073537E"/>
    <w:rsid w:val="007360A6"/>
    <w:rsid w:val="00750031"/>
    <w:rsid w:val="007502DB"/>
    <w:rsid w:val="00771FC8"/>
    <w:rsid w:val="007828B6"/>
    <w:rsid w:val="007B3E30"/>
    <w:rsid w:val="007D53E8"/>
    <w:rsid w:val="007F1002"/>
    <w:rsid w:val="007F6F16"/>
    <w:rsid w:val="00810DCD"/>
    <w:rsid w:val="00811162"/>
    <w:rsid w:val="00850CC9"/>
    <w:rsid w:val="008559A5"/>
    <w:rsid w:val="00883BDF"/>
    <w:rsid w:val="008B2B2E"/>
    <w:rsid w:val="008B3895"/>
    <w:rsid w:val="008C4A20"/>
    <w:rsid w:val="008D099C"/>
    <w:rsid w:val="008D7E67"/>
    <w:rsid w:val="008F0430"/>
    <w:rsid w:val="008F1FBF"/>
    <w:rsid w:val="008F5851"/>
    <w:rsid w:val="009378ED"/>
    <w:rsid w:val="0093793C"/>
    <w:rsid w:val="00937FAC"/>
    <w:rsid w:val="009573A6"/>
    <w:rsid w:val="0097380A"/>
    <w:rsid w:val="00983492"/>
    <w:rsid w:val="00991731"/>
    <w:rsid w:val="009976C5"/>
    <w:rsid w:val="009A05F5"/>
    <w:rsid w:val="009A06BB"/>
    <w:rsid w:val="009A11AF"/>
    <w:rsid w:val="009A298F"/>
    <w:rsid w:val="009B2B19"/>
    <w:rsid w:val="009B7A58"/>
    <w:rsid w:val="009E12D0"/>
    <w:rsid w:val="009E74B7"/>
    <w:rsid w:val="009F492F"/>
    <w:rsid w:val="00A36920"/>
    <w:rsid w:val="00A47178"/>
    <w:rsid w:val="00A71568"/>
    <w:rsid w:val="00A72945"/>
    <w:rsid w:val="00A85A20"/>
    <w:rsid w:val="00A87496"/>
    <w:rsid w:val="00A87AF1"/>
    <w:rsid w:val="00AA4FE5"/>
    <w:rsid w:val="00AA720A"/>
    <w:rsid w:val="00AE1E63"/>
    <w:rsid w:val="00AF7C97"/>
    <w:rsid w:val="00B17045"/>
    <w:rsid w:val="00B243BB"/>
    <w:rsid w:val="00B301D3"/>
    <w:rsid w:val="00B5333C"/>
    <w:rsid w:val="00B576C8"/>
    <w:rsid w:val="00B61C7E"/>
    <w:rsid w:val="00B7579D"/>
    <w:rsid w:val="00B75E1D"/>
    <w:rsid w:val="00B9366D"/>
    <w:rsid w:val="00B93AB1"/>
    <w:rsid w:val="00BE79EA"/>
    <w:rsid w:val="00BF6A58"/>
    <w:rsid w:val="00C01DEA"/>
    <w:rsid w:val="00C02038"/>
    <w:rsid w:val="00C13B22"/>
    <w:rsid w:val="00CA0B2D"/>
    <w:rsid w:val="00CA1A2C"/>
    <w:rsid w:val="00CB7D98"/>
    <w:rsid w:val="00CF357D"/>
    <w:rsid w:val="00D22A68"/>
    <w:rsid w:val="00D41F1F"/>
    <w:rsid w:val="00D5369B"/>
    <w:rsid w:val="00D56ABA"/>
    <w:rsid w:val="00D71410"/>
    <w:rsid w:val="00D80E67"/>
    <w:rsid w:val="00D94FD1"/>
    <w:rsid w:val="00D97564"/>
    <w:rsid w:val="00DA33C1"/>
    <w:rsid w:val="00DC01A1"/>
    <w:rsid w:val="00DC2A5A"/>
    <w:rsid w:val="00DC76FF"/>
    <w:rsid w:val="00DE0A3B"/>
    <w:rsid w:val="00DE52AB"/>
    <w:rsid w:val="00E041DF"/>
    <w:rsid w:val="00E05789"/>
    <w:rsid w:val="00E32791"/>
    <w:rsid w:val="00E550A9"/>
    <w:rsid w:val="00E57CD3"/>
    <w:rsid w:val="00E65BFD"/>
    <w:rsid w:val="00E6625E"/>
    <w:rsid w:val="00E6655F"/>
    <w:rsid w:val="00E974A4"/>
    <w:rsid w:val="00EA5775"/>
    <w:rsid w:val="00EA70A3"/>
    <w:rsid w:val="00EB28BE"/>
    <w:rsid w:val="00EB4393"/>
    <w:rsid w:val="00ED24D5"/>
    <w:rsid w:val="00ED39CC"/>
    <w:rsid w:val="00F04022"/>
    <w:rsid w:val="00F04618"/>
    <w:rsid w:val="00F26EC6"/>
    <w:rsid w:val="00F54E39"/>
    <w:rsid w:val="00F55B9F"/>
    <w:rsid w:val="00F619F7"/>
    <w:rsid w:val="00F66CFE"/>
    <w:rsid w:val="00F721CD"/>
    <w:rsid w:val="00F81BCB"/>
    <w:rsid w:val="00FA1EAB"/>
    <w:rsid w:val="00FA6D14"/>
    <w:rsid w:val="00FB314D"/>
    <w:rsid w:val="00FF5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8C0"/>
    <w:rPr>
      <w:color w:val="0000FF" w:themeColor="hyperlink"/>
      <w:u w:val="single"/>
    </w:rPr>
  </w:style>
  <w:style w:type="paragraph" w:styleId="ListParagraph">
    <w:name w:val="List Paragraph"/>
    <w:basedOn w:val="Normal"/>
    <w:uiPriority w:val="34"/>
    <w:qFormat/>
    <w:rsid w:val="00D22A68"/>
    <w:pPr>
      <w:ind w:left="720"/>
      <w:contextualSpacing/>
    </w:pPr>
  </w:style>
  <w:style w:type="paragraph" w:styleId="Header">
    <w:name w:val="header"/>
    <w:basedOn w:val="Normal"/>
    <w:link w:val="HeaderChar"/>
    <w:uiPriority w:val="99"/>
    <w:semiHidden/>
    <w:unhideWhenUsed/>
    <w:rsid w:val="001E35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359A"/>
  </w:style>
  <w:style w:type="paragraph" w:styleId="Footer">
    <w:name w:val="footer"/>
    <w:basedOn w:val="Normal"/>
    <w:link w:val="FooterChar"/>
    <w:uiPriority w:val="99"/>
    <w:unhideWhenUsed/>
    <w:rsid w:val="001E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9A"/>
  </w:style>
  <w:style w:type="paragraph" w:customStyle="1" w:styleId="Default">
    <w:name w:val="Default"/>
    <w:rsid w:val="00A72945"/>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AA4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38A4"/>
    <w:rPr>
      <w:color w:val="808080"/>
    </w:rPr>
  </w:style>
  <w:style w:type="paragraph" w:styleId="BalloonText">
    <w:name w:val="Balloon Text"/>
    <w:basedOn w:val="Normal"/>
    <w:link w:val="BalloonTextChar"/>
    <w:uiPriority w:val="99"/>
    <w:semiHidden/>
    <w:unhideWhenUsed/>
    <w:rsid w:val="00593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8A4"/>
    <w:rPr>
      <w:rFonts w:ascii="Tahoma" w:hAnsi="Tahoma" w:cs="Tahoma"/>
      <w:sz w:val="16"/>
      <w:szCs w:val="16"/>
    </w:rPr>
  </w:style>
  <w:style w:type="character" w:styleId="CommentReference">
    <w:name w:val="annotation reference"/>
    <w:basedOn w:val="DefaultParagraphFont"/>
    <w:uiPriority w:val="99"/>
    <w:semiHidden/>
    <w:unhideWhenUsed/>
    <w:rsid w:val="00D94FD1"/>
    <w:rPr>
      <w:sz w:val="16"/>
      <w:szCs w:val="16"/>
    </w:rPr>
  </w:style>
  <w:style w:type="paragraph" w:styleId="CommentText">
    <w:name w:val="annotation text"/>
    <w:basedOn w:val="Normal"/>
    <w:link w:val="CommentTextChar"/>
    <w:uiPriority w:val="99"/>
    <w:semiHidden/>
    <w:unhideWhenUsed/>
    <w:rsid w:val="00D94FD1"/>
    <w:pPr>
      <w:spacing w:line="240" w:lineRule="auto"/>
    </w:pPr>
    <w:rPr>
      <w:sz w:val="20"/>
      <w:szCs w:val="20"/>
    </w:rPr>
  </w:style>
  <w:style w:type="character" w:customStyle="1" w:styleId="CommentTextChar">
    <w:name w:val="Comment Text Char"/>
    <w:basedOn w:val="DefaultParagraphFont"/>
    <w:link w:val="CommentText"/>
    <w:uiPriority w:val="99"/>
    <w:semiHidden/>
    <w:rsid w:val="00D94FD1"/>
    <w:rPr>
      <w:sz w:val="20"/>
      <w:szCs w:val="20"/>
    </w:rPr>
  </w:style>
  <w:style w:type="paragraph" w:styleId="CommentSubject">
    <w:name w:val="annotation subject"/>
    <w:basedOn w:val="CommentText"/>
    <w:next w:val="CommentText"/>
    <w:link w:val="CommentSubjectChar"/>
    <w:uiPriority w:val="99"/>
    <w:semiHidden/>
    <w:unhideWhenUsed/>
    <w:rsid w:val="00D94FD1"/>
    <w:rPr>
      <w:b/>
      <w:bCs/>
    </w:rPr>
  </w:style>
  <w:style w:type="character" w:customStyle="1" w:styleId="CommentSubjectChar">
    <w:name w:val="Comment Subject Char"/>
    <w:basedOn w:val="CommentTextChar"/>
    <w:link w:val="CommentSubject"/>
    <w:uiPriority w:val="99"/>
    <w:semiHidden/>
    <w:rsid w:val="00D94FD1"/>
    <w:rPr>
      <w:b/>
      <w:bCs/>
    </w:rPr>
  </w:style>
</w:styles>
</file>

<file path=word/webSettings.xml><?xml version="1.0" encoding="utf-8"?>
<w:webSettings xmlns:r="http://schemas.openxmlformats.org/officeDocument/2006/relationships" xmlns:w="http://schemas.openxmlformats.org/wordprocessingml/2006/main">
  <w:divs>
    <w:div w:id="655572923">
      <w:bodyDiv w:val="1"/>
      <w:marLeft w:val="0"/>
      <w:marRight w:val="0"/>
      <w:marTop w:val="0"/>
      <w:marBottom w:val="0"/>
      <w:divBdr>
        <w:top w:val="none" w:sz="0" w:space="0" w:color="auto"/>
        <w:left w:val="none" w:sz="0" w:space="0" w:color="auto"/>
        <w:bottom w:val="none" w:sz="0" w:space="0" w:color="auto"/>
        <w:right w:val="none" w:sz="0" w:space="0" w:color="auto"/>
      </w:divBdr>
    </w:div>
    <w:div w:id="728117958">
      <w:bodyDiv w:val="1"/>
      <w:marLeft w:val="0"/>
      <w:marRight w:val="0"/>
      <w:marTop w:val="0"/>
      <w:marBottom w:val="0"/>
      <w:divBdr>
        <w:top w:val="none" w:sz="0" w:space="0" w:color="auto"/>
        <w:left w:val="none" w:sz="0" w:space="0" w:color="auto"/>
        <w:bottom w:val="none" w:sz="0" w:space="0" w:color="auto"/>
        <w:right w:val="none" w:sz="0" w:space="0" w:color="auto"/>
      </w:divBdr>
    </w:div>
    <w:div w:id="13357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ynnsa@nhlbi.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98363-0FFC-4FD4-AFB5-51E784F1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Brigatti</dc:creator>
  <cp:keywords/>
  <dc:description/>
  <cp:lastModifiedBy>curriem</cp:lastModifiedBy>
  <cp:revision>2</cp:revision>
  <cp:lastPrinted>2012-05-08T14:14:00Z</cp:lastPrinted>
  <dcterms:created xsi:type="dcterms:W3CDTF">2012-05-29T17:58:00Z</dcterms:created>
  <dcterms:modified xsi:type="dcterms:W3CDTF">2012-05-29T17:58:00Z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-366267607</vt:i4>
  </property>
  <property fmtid="{D5CDD505-2E9C-101B-9397-08002B2CF9AE}" pid="3" name="_NewReviewCycle">
    <vt:lpwstr/>
  </property>
  <property fmtid="{D5CDD505-2E9C-101B-9397-08002B2CF9AE}" pid="4" name="_EmailSubject">
    <vt:lpwstr>CSSC Assessment OMB Packet- Responses to Questions</vt:lpwstr>
  </property>
  <property fmtid="{D5CDD505-2E9C-101B-9397-08002B2CF9AE}" pid="5" name="_AuthorEmail">
    <vt:lpwstr>smithee@nhlbi.nih.gov</vt:lpwstr>
  </property>
  <property fmtid="{D5CDD505-2E9C-101B-9397-08002B2CF9AE}" pid="6" name="_AuthorEmailDisplayName">
    <vt:lpwstr>Smith, Erin (NIH/NHLBI) [E]</vt:lpwstr>
  </property>
  <property fmtid="{D5CDD505-2E9C-101B-9397-08002B2CF9AE}" pid="7" name="_ReviewingToolsShownOnce">
    <vt:lpwstr/>
  </property>
</Properties>
</file>