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74" w:rsidRDefault="00B33274" w:rsidP="00B33274">
      <w:pPr>
        <w:spacing w:after="0" w:line="240" w:lineRule="auto"/>
        <w:jc w:val="center"/>
        <w:rPr>
          <w:rFonts w:ascii="Times New Roman" w:eastAsia="Times New Roman" w:hAnsi="Times New Roman" w:cs="Times New Roman"/>
          <w:b/>
          <w:sz w:val="28"/>
          <w:szCs w:val="28"/>
        </w:rPr>
      </w:pPr>
    </w:p>
    <w:p w:rsid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jc w:val="center"/>
        <w:rPr>
          <w:rFonts w:ascii="Courier New" w:eastAsia="Times New Roman" w:hAnsi="Courier New" w:cs="Courier New"/>
          <w:bCs/>
          <w:sz w:val="24"/>
          <w:szCs w:val="24"/>
        </w:rPr>
      </w:pPr>
      <w:r w:rsidRPr="00B33274">
        <w:rPr>
          <w:rFonts w:ascii="Times New Roman" w:eastAsia="Times New Roman" w:hAnsi="Times New Roman" w:cs="Times New Roman"/>
          <w:b/>
          <w:sz w:val="28"/>
          <w:szCs w:val="28"/>
        </w:rPr>
        <w:t>Critical Thinking and Cultural Affirmation (CTCA): Evaluation of a Locally Developed HIV Prevention Intervention</w:t>
      </w:r>
    </w:p>
    <w:p w:rsidR="00B33274" w:rsidRPr="00B33274" w:rsidRDefault="00B33274" w:rsidP="00B33274">
      <w:pPr>
        <w:tabs>
          <w:tab w:val="center" w:pos="4680"/>
          <w:tab w:val="right" w:pos="9360"/>
        </w:tabs>
        <w:spacing w:after="0" w:line="240" w:lineRule="auto"/>
        <w:jc w:val="center"/>
        <w:rPr>
          <w:rFonts w:ascii="Arial" w:eastAsia="Times New Roman" w:hAnsi="Arial" w:cs="Arial"/>
          <w:sz w:val="24"/>
          <w:szCs w:val="24"/>
        </w:rPr>
      </w:pPr>
    </w:p>
    <w:p w:rsidR="00B33274" w:rsidRPr="00B33274" w:rsidRDefault="00B33274" w:rsidP="00B33274">
      <w:pPr>
        <w:tabs>
          <w:tab w:val="center" w:pos="4680"/>
          <w:tab w:val="right" w:pos="9360"/>
        </w:tabs>
        <w:spacing w:after="0" w:line="240" w:lineRule="auto"/>
        <w:jc w:val="center"/>
        <w:rPr>
          <w:rFonts w:ascii="Arial" w:eastAsia="Times New Roman" w:hAnsi="Arial" w:cs="Arial"/>
          <w:sz w:val="24"/>
          <w:szCs w:val="24"/>
        </w:rPr>
      </w:pPr>
    </w:p>
    <w:p w:rsidR="00B33274" w:rsidRPr="00B33274" w:rsidRDefault="00B33274" w:rsidP="00B33274">
      <w:pPr>
        <w:tabs>
          <w:tab w:val="center" w:pos="4680"/>
          <w:tab w:val="right" w:pos="9360"/>
        </w:tabs>
        <w:spacing w:after="0" w:line="240" w:lineRule="auto"/>
        <w:jc w:val="center"/>
        <w:rPr>
          <w:rFonts w:ascii="Arial" w:eastAsia="Times New Roman" w:hAnsi="Arial" w:cs="Arial"/>
          <w:sz w:val="24"/>
          <w:szCs w:val="24"/>
        </w:rPr>
      </w:pPr>
    </w:p>
    <w:p w:rsidR="00B33274" w:rsidRPr="00B33274" w:rsidRDefault="00B33274" w:rsidP="00B33274">
      <w:pPr>
        <w:spacing w:after="0" w:line="240" w:lineRule="auto"/>
        <w:jc w:val="center"/>
        <w:rPr>
          <w:rFonts w:ascii="Times New Roman" w:eastAsia="Times New Roman" w:hAnsi="Times New Roman" w:cs="Times New Roman"/>
          <w:b/>
          <w:sz w:val="28"/>
          <w:szCs w:val="28"/>
        </w:rPr>
      </w:pPr>
      <w:r w:rsidRPr="00B33274">
        <w:rPr>
          <w:rFonts w:ascii="Times New Roman" w:eastAsia="Times New Roman" w:hAnsi="Times New Roman" w:cs="Times New Roman"/>
          <w:b/>
          <w:sz w:val="28"/>
          <w:szCs w:val="28"/>
        </w:rPr>
        <w:t xml:space="preserve">Attachment </w:t>
      </w:r>
      <w:r>
        <w:rPr>
          <w:rFonts w:ascii="Times New Roman" w:eastAsia="Times New Roman" w:hAnsi="Times New Roman" w:cs="Times New Roman"/>
          <w:b/>
          <w:sz w:val="28"/>
          <w:szCs w:val="28"/>
        </w:rPr>
        <w:t>12</w:t>
      </w:r>
    </w:p>
    <w:p w:rsidR="00B33274" w:rsidRP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Exit Interview</w:t>
      </w:r>
    </w:p>
    <w:p w:rsidR="00B33274" w:rsidRP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jc w:val="center"/>
        <w:rPr>
          <w:rFonts w:ascii="Times New Roman" w:eastAsia="Times New Roman" w:hAnsi="Times New Roman" w:cs="Times New Roman"/>
          <w:b/>
          <w:sz w:val="28"/>
          <w:szCs w:val="28"/>
        </w:rPr>
      </w:pPr>
    </w:p>
    <w:p w:rsidR="00B33274" w:rsidRPr="00B33274" w:rsidRDefault="00B33274" w:rsidP="00B33274">
      <w:pPr>
        <w:spacing w:after="0" w:line="240" w:lineRule="auto"/>
        <w:rPr>
          <w:rFonts w:ascii="Courier New" w:eastAsia="Times New Roman" w:hAnsi="Courier New" w:cs="Courier New"/>
          <w:sz w:val="24"/>
          <w:szCs w:val="24"/>
        </w:rPr>
      </w:pPr>
      <w:r w:rsidRPr="00B33274">
        <w:rPr>
          <w:rFonts w:ascii="Courier New" w:eastAsia="Times New Roman" w:hAnsi="Courier New" w:cs="Courier New"/>
          <w:sz w:val="20"/>
          <w:szCs w:val="20"/>
        </w:rPr>
        <w:t xml:space="preserve">Public reporting burden of this collection of information is estimated to average </w:t>
      </w:r>
      <w:r>
        <w:rPr>
          <w:rFonts w:ascii="Courier New" w:eastAsia="Times New Roman" w:hAnsi="Courier New" w:cs="Courier New"/>
          <w:sz w:val="20"/>
          <w:szCs w:val="20"/>
        </w:rPr>
        <w:t>30</w:t>
      </w:r>
      <w:r w:rsidRPr="00B33274">
        <w:rPr>
          <w:rFonts w:ascii="Courier New" w:eastAsia="Times New Roman"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33274" w:rsidRDefault="00B33274">
      <w:r>
        <w:br w:type="page"/>
      </w:r>
    </w:p>
    <w:p w:rsidR="00B33274" w:rsidRPr="00225F71" w:rsidRDefault="00B33274" w:rsidP="00B33274">
      <w:pPr>
        <w:jc w:val="center"/>
        <w:rPr>
          <w:rFonts w:ascii="Arial" w:hAnsi="Arial" w:cs="Arial"/>
        </w:rPr>
      </w:pPr>
      <w:r>
        <w:rPr>
          <w:rFonts w:ascii="Arial" w:hAnsi="Arial" w:cs="Arial"/>
          <w:b/>
        </w:rPr>
        <w:lastRenderedPageBreak/>
        <w:t>Exit Interview</w:t>
      </w:r>
      <w:bookmarkStart w:id="0" w:name="_GoBack"/>
      <w:bookmarkEnd w:id="0"/>
    </w:p>
    <w:p w:rsidR="00B33274" w:rsidRPr="00225F71" w:rsidRDefault="00B33274" w:rsidP="00B33274">
      <w:pPr>
        <w:rPr>
          <w:rFonts w:ascii="Arial" w:hAnsi="Arial" w:cs="Arial"/>
        </w:rPr>
      </w:pPr>
      <w:r w:rsidRPr="00225F71">
        <w:rPr>
          <w:rFonts w:ascii="Arial" w:hAnsi="Arial" w:cs="Arial"/>
        </w:rPr>
        <w:t xml:space="preserve">Again, we thank you for participating in this interview about your experiences with CTCA: HIV Prevention and Intervention for African American Men who Have Sex with Men </w:t>
      </w:r>
      <w:proofErr w:type="gramStart"/>
      <w:r w:rsidRPr="00225F71">
        <w:rPr>
          <w:rFonts w:ascii="Arial" w:hAnsi="Arial" w:cs="Arial"/>
        </w:rPr>
        <w:t>study</w:t>
      </w:r>
      <w:proofErr w:type="gramEnd"/>
      <w:r w:rsidRPr="00225F71">
        <w:rPr>
          <w:rFonts w:ascii="Arial" w:hAnsi="Arial" w:cs="Arial"/>
        </w:rPr>
        <w:t xml:space="preserve">.  In this meeting, I’ll ask you some questions about your experiences with the CTCA study and would like you to share your thoughts about the content of the intervention and ways in which we could improve it.  </w:t>
      </w:r>
    </w:p>
    <w:p w:rsidR="00B33274" w:rsidRPr="00225F71" w:rsidRDefault="00B33274" w:rsidP="00B33274">
      <w:pPr>
        <w:rPr>
          <w:rFonts w:ascii="Arial" w:hAnsi="Arial" w:cs="Arial"/>
        </w:rPr>
      </w:pPr>
    </w:p>
    <w:p w:rsidR="00B33274" w:rsidRPr="00225F71" w:rsidRDefault="00B33274" w:rsidP="00B33274">
      <w:pPr>
        <w:rPr>
          <w:rFonts w:ascii="Arial" w:hAnsi="Arial" w:cs="Arial"/>
        </w:rPr>
      </w:pPr>
      <w:r w:rsidRPr="00225F71">
        <w:rPr>
          <w:rFonts w:ascii="Arial" w:hAnsi="Arial" w:cs="Arial"/>
        </w:rPr>
        <w:t>Because we’ll be talking back and forth, I’ll need to record</w:t>
      </w:r>
      <w:r>
        <w:rPr>
          <w:rFonts w:ascii="Arial" w:hAnsi="Arial" w:cs="Arial"/>
        </w:rPr>
        <w:t xml:space="preserve"> the audio part of</w:t>
      </w:r>
      <w:r w:rsidRPr="00225F71">
        <w:rPr>
          <w:rFonts w:ascii="Arial" w:hAnsi="Arial" w:cs="Arial"/>
        </w:rPr>
        <w:t xml:space="preserve"> this session</w:t>
      </w:r>
      <w:r>
        <w:rPr>
          <w:rFonts w:ascii="Arial" w:hAnsi="Arial" w:cs="Arial"/>
        </w:rPr>
        <w:t xml:space="preserve"> (only our voices will be recorded, no images)</w:t>
      </w:r>
      <w:r w:rsidRPr="00225F71">
        <w:rPr>
          <w:rFonts w:ascii="Arial" w:hAnsi="Arial" w:cs="Arial"/>
        </w:rPr>
        <w:t>.  All recorded information will be used to create a transcript (written record) of our meeting today.  Your responses today, as with all aspects of our study, will not be used to identify you specifically but transcribed to insure that we have accurate information to help us improve the intervention.</w:t>
      </w:r>
    </w:p>
    <w:p w:rsidR="00B33274" w:rsidRPr="00225F71" w:rsidRDefault="00B33274" w:rsidP="00B33274">
      <w:pPr>
        <w:rPr>
          <w:rFonts w:ascii="Arial" w:hAnsi="Arial" w:cs="Arial"/>
        </w:rPr>
      </w:pPr>
    </w:p>
    <w:p w:rsidR="00B33274" w:rsidRPr="00225F71" w:rsidRDefault="00B33274" w:rsidP="00B33274">
      <w:pPr>
        <w:rPr>
          <w:rFonts w:ascii="Arial" w:hAnsi="Arial" w:cs="Arial"/>
        </w:rPr>
      </w:pPr>
      <w:r w:rsidRPr="00225F71">
        <w:rPr>
          <w:rFonts w:ascii="Arial" w:hAnsi="Arial" w:cs="Arial"/>
        </w:rPr>
        <w:t xml:space="preserve">Before we begin, I’ll have to ask you to read over and sign one more written consent form.  This one is to approve of the </w:t>
      </w:r>
      <w:r>
        <w:rPr>
          <w:rFonts w:ascii="Arial" w:hAnsi="Arial" w:cs="Arial"/>
        </w:rPr>
        <w:t>audio</w:t>
      </w:r>
      <w:r w:rsidRPr="00225F71">
        <w:rPr>
          <w:rFonts w:ascii="Arial" w:hAnsi="Arial" w:cs="Arial"/>
        </w:rPr>
        <w:t xml:space="preserve"> recording.  Without the </w:t>
      </w:r>
      <w:r>
        <w:rPr>
          <w:rFonts w:ascii="Arial" w:hAnsi="Arial" w:cs="Arial"/>
        </w:rPr>
        <w:t>audio</w:t>
      </w:r>
      <w:r w:rsidRPr="00225F71">
        <w:rPr>
          <w:rFonts w:ascii="Arial" w:hAnsi="Arial" w:cs="Arial"/>
        </w:rPr>
        <w:t xml:space="preserve"> recording we cannot proceed.  If you feel that you do not want to be </w:t>
      </w:r>
      <w:r>
        <w:rPr>
          <w:rFonts w:ascii="Arial" w:hAnsi="Arial" w:cs="Arial"/>
        </w:rPr>
        <w:t>audio</w:t>
      </w:r>
      <w:r w:rsidRPr="00225F71">
        <w:rPr>
          <w:rFonts w:ascii="Arial" w:hAnsi="Arial" w:cs="Arial"/>
        </w:rPr>
        <w:t xml:space="preserve"> recorded we can stop the meeting now. Also, if during the meeting you feel that you do not want to respond to any specific question or wish to stop the interview you can tell me and we will stop.</w:t>
      </w:r>
    </w:p>
    <w:p w:rsidR="00B33274" w:rsidRPr="00225F71" w:rsidRDefault="00B33274" w:rsidP="00B33274">
      <w:pPr>
        <w:rPr>
          <w:rFonts w:ascii="Arial" w:hAnsi="Arial" w:cs="Arial"/>
        </w:rPr>
      </w:pPr>
    </w:p>
    <w:p w:rsidR="00B33274" w:rsidRPr="00225F71" w:rsidRDefault="00B33274" w:rsidP="00B33274">
      <w:pPr>
        <w:rPr>
          <w:rFonts w:ascii="Arial" w:hAnsi="Arial" w:cs="Arial"/>
        </w:rPr>
      </w:pPr>
      <w:r w:rsidRPr="00225F71">
        <w:rPr>
          <w:rFonts w:ascii="Arial" w:hAnsi="Arial" w:cs="Arial"/>
        </w:rPr>
        <w:t xml:space="preserve">[Participant is given the </w:t>
      </w:r>
      <w:r w:rsidRPr="00290701">
        <w:rPr>
          <w:rFonts w:ascii="Arial" w:hAnsi="Arial" w:cs="Arial"/>
        </w:rPr>
        <w:t xml:space="preserve">Consent to Audio </w:t>
      </w:r>
      <w:r>
        <w:rPr>
          <w:rFonts w:ascii="Arial" w:hAnsi="Arial" w:cs="Arial"/>
        </w:rPr>
        <w:t>Record</w:t>
      </w:r>
      <w:r w:rsidRPr="00225F71">
        <w:rPr>
          <w:rFonts w:ascii="Arial" w:hAnsi="Arial" w:cs="Arial"/>
        </w:rPr>
        <w:t xml:space="preserve">.  After it is signed you can proceed.  If the participant refuses to sign or does not want to be audio </w:t>
      </w:r>
      <w:r>
        <w:rPr>
          <w:rFonts w:ascii="Arial" w:hAnsi="Arial" w:cs="Arial"/>
        </w:rPr>
        <w:t>recorde</w:t>
      </w:r>
      <w:r w:rsidRPr="00225F71">
        <w:rPr>
          <w:rFonts w:ascii="Arial" w:hAnsi="Arial" w:cs="Arial"/>
        </w:rPr>
        <w:t>d. Thank him and provide the $</w:t>
      </w:r>
      <w:r>
        <w:rPr>
          <w:rFonts w:ascii="Arial" w:hAnsi="Arial" w:cs="Arial"/>
        </w:rPr>
        <w:t>25</w:t>
      </w:r>
      <w:r w:rsidRPr="00225F71">
        <w:rPr>
          <w:rFonts w:ascii="Arial" w:hAnsi="Arial" w:cs="Arial"/>
        </w:rPr>
        <w:t>remuneration.]</w:t>
      </w:r>
    </w:p>
    <w:p w:rsidR="00B33274" w:rsidRPr="00225F71" w:rsidRDefault="00B33274" w:rsidP="00B33274">
      <w:pPr>
        <w:pBdr>
          <w:bottom w:val="single" w:sz="12" w:space="1" w:color="auto"/>
        </w:pBdr>
        <w:rPr>
          <w:rFonts w:ascii="Arial" w:hAnsi="Arial" w:cs="Arial"/>
        </w:rPr>
      </w:pPr>
    </w:p>
    <w:p w:rsidR="00B33274" w:rsidRPr="00225F71" w:rsidRDefault="00B33274" w:rsidP="00B33274">
      <w:pPr>
        <w:rPr>
          <w:rFonts w:ascii="Arial" w:hAnsi="Arial" w:cs="Arial"/>
        </w:rPr>
      </w:pPr>
    </w:p>
    <w:p w:rsidR="00B33274" w:rsidRPr="00F730E1" w:rsidRDefault="00B33274" w:rsidP="00B33274">
      <w:pPr>
        <w:rPr>
          <w:rFonts w:ascii="Arial" w:hAnsi="Arial" w:cs="Arial"/>
        </w:rPr>
      </w:pPr>
      <w:r>
        <w:rPr>
          <w:rFonts w:ascii="Arial" w:hAnsi="Arial" w:cs="Arial"/>
        </w:rPr>
        <w:t>[</w:t>
      </w:r>
      <w:r w:rsidRPr="00F730E1">
        <w:rPr>
          <w:rFonts w:ascii="Arial" w:hAnsi="Arial" w:cs="Arial"/>
        </w:rPr>
        <w:t>Provide participant with a list of CTCA session activities</w:t>
      </w:r>
      <w:r>
        <w:rPr>
          <w:rFonts w:ascii="Arial" w:hAnsi="Arial" w:cs="Arial"/>
        </w:rPr>
        <w:t>]</w:t>
      </w:r>
    </w:p>
    <w:p w:rsidR="00B33274" w:rsidRDefault="00B33274" w:rsidP="00B33274">
      <w:pPr>
        <w:rPr>
          <w:rFonts w:ascii="Arial" w:hAnsi="Arial" w:cs="Arial"/>
        </w:rPr>
      </w:pPr>
    </w:p>
    <w:p w:rsidR="00B33274" w:rsidRPr="00225F71" w:rsidRDefault="00B33274" w:rsidP="00B33274">
      <w:pPr>
        <w:rPr>
          <w:rFonts w:ascii="Arial" w:hAnsi="Arial" w:cs="Arial"/>
        </w:rPr>
      </w:pPr>
      <w:r w:rsidRPr="00225F71">
        <w:rPr>
          <w:rFonts w:ascii="Arial" w:hAnsi="Arial" w:cs="Arial"/>
        </w:rPr>
        <w:t>Interview Questions for Participants:</w:t>
      </w:r>
    </w:p>
    <w:p w:rsidR="00B33274" w:rsidRPr="00225F71" w:rsidRDefault="00B33274" w:rsidP="00B33274">
      <w:pPr>
        <w:rPr>
          <w:rFonts w:ascii="Arial" w:hAnsi="Arial" w:cs="Arial"/>
        </w:rPr>
      </w:pPr>
    </w:p>
    <w:p w:rsidR="00B33274" w:rsidRPr="00225F71" w:rsidRDefault="00B33274" w:rsidP="00B33274">
      <w:pPr>
        <w:numPr>
          <w:ilvl w:val="0"/>
          <w:numId w:val="1"/>
        </w:numPr>
        <w:spacing w:after="0" w:line="240" w:lineRule="auto"/>
        <w:rPr>
          <w:rFonts w:ascii="Arial" w:hAnsi="Arial" w:cs="Arial"/>
        </w:rPr>
      </w:pPr>
      <w:r w:rsidRPr="00225F71">
        <w:rPr>
          <w:rFonts w:ascii="Arial" w:hAnsi="Arial" w:cs="Arial"/>
        </w:rPr>
        <w:t>Now that you’ve finished the study, please share with me what you found most interesting (appealing) about the intervention.</w:t>
      </w:r>
    </w:p>
    <w:p w:rsidR="00B33274" w:rsidRPr="00225F71" w:rsidRDefault="00B33274" w:rsidP="00B33274">
      <w:pPr>
        <w:numPr>
          <w:ilvl w:val="1"/>
          <w:numId w:val="1"/>
        </w:numPr>
        <w:spacing w:after="0" w:line="240" w:lineRule="auto"/>
        <w:rPr>
          <w:rFonts w:ascii="Arial" w:hAnsi="Arial" w:cs="Arial"/>
        </w:rPr>
      </w:pPr>
      <w:r w:rsidRPr="00225F71">
        <w:rPr>
          <w:rFonts w:ascii="Arial" w:hAnsi="Arial" w:cs="Arial"/>
        </w:rPr>
        <w:t xml:space="preserve">Probe: </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Specific sessions</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Setting</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Personnel</w:t>
      </w:r>
    </w:p>
    <w:p w:rsidR="00B33274" w:rsidRPr="00225F71" w:rsidRDefault="00B33274" w:rsidP="00B33274">
      <w:pPr>
        <w:numPr>
          <w:ilvl w:val="0"/>
          <w:numId w:val="1"/>
        </w:numPr>
        <w:spacing w:after="0" w:line="240" w:lineRule="auto"/>
        <w:rPr>
          <w:rFonts w:ascii="Arial" w:hAnsi="Arial" w:cs="Arial"/>
        </w:rPr>
      </w:pPr>
      <w:r w:rsidRPr="00225F71">
        <w:rPr>
          <w:rFonts w:ascii="Arial" w:hAnsi="Arial" w:cs="Arial"/>
        </w:rPr>
        <w:lastRenderedPageBreak/>
        <w:t>What would you identify as the biggest draw-backs (negatives) about the intervention?</w:t>
      </w:r>
    </w:p>
    <w:p w:rsidR="00B33274" w:rsidRPr="00225F71" w:rsidRDefault="00B33274" w:rsidP="00B33274">
      <w:pPr>
        <w:numPr>
          <w:ilvl w:val="1"/>
          <w:numId w:val="1"/>
        </w:numPr>
        <w:spacing w:after="0" w:line="240" w:lineRule="auto"/>
        <w:rPr>
          <w:rFonts w:ascii="Arial" w:hAnsi="Arial" w:cs="Arial"/>
        </w:rPr>
      </w:pPr>
      <w:r w:rsidRPr="00225F71">
        <w:rPr>
          <w:rFonts w:ascii="Arial" w:hAnsi="Arial" w:cs="Arial"/>
        </w:rPr>
        <w:t xml:space="preserve">Probe: </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Specific sessions</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Setting</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Personnel</w:t>
      </w:r>
    </w:p>
    <w:p w:rsidR="00B33274" w:rsidRPr="00225F71" w:rsidRDefault="00B33274" w:rsidP="00B33274">
      <w:pPr>
        <w:numPr>
          <w:ilvl w:val="0"/>
          <w:numId w:val="1"/>
        </w:numPr>
        <w:spacing w:after="0" w:line="240" w:lineRule="auto"/>
        <w:rPr>
          <w:rFonts w:ascii="Arial" w:hAnsi="Arial" w:cs="Arial"/>
        </w:rPr>
      </w:pPr>
      <w:r w:rsidRPr="00225F71">
        <w:rPr>
          <w:rFonts w:ascii="Arial" w:hAnsi="Arial" w:cs="Arial"/>
        </w:rPr>
        <w:t>If you were going to add or delete anything from the intervention what would it be?</w:t>
      </w:r>
    </w:p>
    <w:p w:rsidR="00B33274" w:rsidRPr="00225F71" w:rsidRDefault="00B33274" w:rsidP="00B33274">
      <w:pPr>
        <w:numPr>
          <w:ilvl w:val="1"/>
          <w:numId w:val="1"/>
        </w:numPr>
        <w:spacing w:after="0" w:line="240" w:lineRule="auto"/>
        <w:rPr>
          <w:rFonts w:ascii="Arial" w:hAnsi="Arial" w:cs="Arial"/>
        </w:rPr>
      </w:pPr>
      <w:r w:rsidRPr="00225F71">
        <w:rPr>
          <w:rFonts w:ascii="Arial" w:hAnsi="Arial" w:cs="Arial"/>
        </w:rPr>
        <w:t>Probe:</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Specific session content</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Structure, timing &amp; implementation</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Personnel</w:t>
      </w:r>
    </w:p>
    <w:p w:rsidR="00B33274" w:rsidRPr="00225F71" w:rsidRDefault="00B33274" w:rsidP="00B33274">
      <w:pPr>
        <w:numPr>
          <w:ilvl w:val="0"/>
          <w:numId w:val="1"/>
        </w:numPr>
        <w:spacing w:after="0" w:line="240" w:lineRule="auto"/>
        <w:rPr>
          <w:rFonts w:ascii="Arial" w:hAnsi="Arial" w:cs="Arial"/>
        </w:rPr>
      </w:pPr>
      <w:r w:rsidRPr="00225F71">
        <w:rPr>
          <w:rFonts w:ascii="Arial" w:hAnsi="Arial" w:cs="Arial"/>
        </w:rPr>
        <w:t>If you were going to describe this intervention to another Black man, what would you say about the intervention to him?</w:t>
      </w:r>
    </w:p>
    <w:p w:rsidR="00B33274" w:rsidRPr="00225F71" w:rsidRDefault="00B33274" w:rsidP="00B33274">
      <w:pPr>
        <w:numPr>
          <w:ilvl w:val="1"/>
          <w:numId w:val="1"/>
        </w:numPr>
        <w:spacing w:after="0" w:line="240" w:lineRule="auto"/>
        <w:rPr>
          <w:rFonts w:ascii="Arial" w:hAnsi="Arial" w:cs="Arial"/>
        </w:rPr>
      </w:pPr>
      <w:r w:rsidRPr="00225F71">
        <w:rPr>
          <w:rFonts w:ascii="Arial" w:hAnsi="Arial" w:cs="Arial"/>
        </w:rPr>
        <w:t>Probes:</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What would you say to encourage his participation?</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What would you tell him were the most sensitive aspects of the intervention?</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 xml:space="preserve">What would tell him were the most powerful and revealing aspects? </w:t>
      </w:r>
    </w:p>
    <w:p w:rsidR="00B33274" w:rsidRPr="00225F71" w:rsidRDefault="00B33274" w:rsidP="00B33274">
      <w:pPr>
        <w:numPr>
          <w:ilvl w:val="0"/>
          <w:numId w:val="1"/>
        </w:numPr>
        <w:spacing w:after="0" w:line="240" w:lineRule="auto"/>
        <w:rPr>
          <w:rFonts w:ascii="Arial" w:hAnsi="Arial" w:cs="Arial"/>
        </w:rPr>
      </w:pPr>
      <w:r w:rsidRPr="00225F71">
        <w:rPr>
          <w:rFonts w:ascii="Arial" w:hAnsi="Arial" w:cs="Arial"/>
        </w:rPr>
        <w:t>Are there particular groups of Black men for whom you would think this intervention is NOT appropriate? Probe to expound on this.</w:t>
      </w:r>
    </w:p>
    <w:p w:rsidR="00B33274" w:rsidRPr="00225F71" w:rsidRDefault="00B33274" w:rsidP="00B33274">
      <w:pPr>
        <w:numPr>
          <w:ilvl w:val="1"/>
          <w:numId w:val="1"/>
        </w:numPr>
        <w:spacing w:after="0" w:line="240" w:lineRule="auto"/>
        <w:rPr>
          <w:rFonts w:ascii="Arial" w:hAnsi="Arial" w:cs="Arial"/>
        </w:rPr>
      </w:pPr>
      <w:r w:rsidRPr="00225F71">
        <w:rPr>
          <w:rFonts w:ascii="Arial" w:hAnsi="Arial" w:cs="Arial"/>
        </w:rPr>
        <w:t>Probe</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w:t>
      </w:r>
    </w:p>
    <w:p w:rsidR="00B33274" w:rsidRPr="00225F71" w:rsidRDefault="00B33274" w:rsidP="00B33274">
      <w:pPr>
        <w:numPr>
          <w:ilvl w:val="2"/>
          <w:numId w:val="1"/>
        </w:numPr>
        <w:spacing w:after="0" w:line="240" w:lineRule="auto"/>
        <w:rPr>
          <w:rFonts w:ascii="Arial" w:hAnsi="Arial" w:cs="Arial"/>
        </w:rPr>
      </w:pPr>
      <w:r>
        <w:rPr>
          <w:rFonts w:ascii="Arial" w:hAnsi="Arial" w:cs="Arial"/>
        </w:rPr>
        <w:t>Heterosexual</w:t>
      </w:r>
      <w:r w:rsidRPr="00225F71">
        <w:rPr>
          <w:rFonts w:ascii="Arial" w:hAnsi="Arial" w:cs="Arial"/>
        </w:rPr>
        <w:t xml:space="preserve"> men</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MSM/W</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MSM/transgender</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 of other ethnic groups</w:t>
      </w:r>
    </w:p>
    <w:p w:rsidR="00B33274" w:rsidRPr="00225F71" w:rsidRDefault="00B33274" w:rsidP="00B33274">
      <w:pPr>
        <w:numPr>
          <w:ilvl w:val="0"/>
          <w:numId w:val="1"/>
        </w:numPr>
        <w:spacing w:after="0" w:line="240" w:lineRule="auto"/>
        <w:rPr>
          <w:rFonts w:ascii="Arial" w:hAnsi="Arial" w:cs="Arial"/>
        </w:rPr>
      </w:pPr>
      <w:r w:rsidRPr="00225F71">
        <w:rPr>
          <w:rFonts w:ascii="Arial" w:hAnsi="Arial" w:cs="Arial"/>
        </w:rPr>
        <w:t>Are there particular groups of Black men for whom you would think this intervention is particularly appropriate for?  Probe to expound on this.</w:t>
      </w:r>
    </w:p>
    <w:p w:rsidR="00B33274" w:rsidRPr="00225F71" w:rsidRDefault="00B33274" w:rsidP="00B33274">
      <w:pPr>
        <w:numPr>
          <w:ilvl w:val="1"/>
          <w:numId w:val="1"/>
        </w:numPr>
        <w:spacing w:after="0" w:line="240" w:lineRule="auto"/>
        <w:rPr>
          <w:rFonts w:ascii="Arial" w:hAnsi="Arial" w:cs="Arial"/>
        </w:rPr>
      </w:pPr>
      <w:r w:rsidRPr="00225F71">
        <w:rPr>
          <w:rFonts w:ascii="Arial" w:hAnsi="Arial" w:cs="Arial"/>
        </w:rPr>
        <w:t>Probe</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w:t>
      </w:r>
    </w:p>
    <w:p w:rsidR="00B33274" w:rsidRPr="00225F71" w:rsidRDefault="00B33274" w:rsidP="00B33274">
      <w:pPr>
        <w:numPr>
          <w:ilvl w:val="2"/>
          <w:numId w:val="1"/>
        </w:numPr>
        <w:spacing w:after="0" w:line="240" w:lineRule="auto"/>
        <w:rPr>
          <w:rFonts w:ascii="Arial" w:hAnsi="Arial" w:cs="Arial"/>
        </w:rPr>
      </w:pPr>
      <w:r>
        <w:rPr>
          <w:rFonts w:ascii="Arial" w:hAnsi="Arial" w:cs="Arial"/>
        </w:rPr>
        <w:t>Heterosexual</w:t>
      </w:r>
      <w:r w:rsidRPr="00225F71" w:rsidDel="00F730E1">
        <w:rPr>
          <w:rFonts w:ascii="Arial" w:hAnsi="Arial" w:cs="Arial"/>
        </w:rPr>
        <w:t xml:space="preserve"> </w:t>
      </w:r>
      <w:r w:rsidRPr="00225F71">
        <w:rPr>
          <w:rFonts w:ascii="Arial" w:hAnsi="Arial" w:cs="Arial"/>
        </w:rPr>
        <w:t>men</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MSM/W</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MSM/transgender</w:t>
      </w:r>
    </w:p>
    <w:p w:rsidR="00B33274" w:rsidRPr="00225F71" w:rsidRDefault="00B33274" w:rsidP="00B33274">
      <w:pPr>
        <w:numPr>
          <w:ilvl w:val="2"/>
          <w:numId w:val="1"/>
        </w:numPr>
        <w:spacing w:after="0" w:line="240" w:lineRule="auto"/>
        <w:rPr>
          <w:rFonts w:ascii="Arial" w:hAnsi="Arial" w:cs="Arial"/>
        </w:rPr>
      </w:pPr>
      <w:r w:rsidRPr="00225F71">
        <w:rPr>
          <w:rFonts w:ascii="Arial" w:hAnsi="Arial" w:cs="Arial"/>
        </w:rPr>
        <w:t>MSM with men of other ethnic groups</w:t>
      </w:r>
    </w:p>
    <w:p w:rsidR="00B33274" w:rsidRPr="00225F71" w:rsidRDefault="00B33274" w:rsidP="00B33274">
      <w:pPr>
        <w:numPr>
          <w:ilvl w:val="0"/>
          <w:numId w:val="1"/>
        </w:numPr>
        <w:spacing w:after="0" w:line="240" w:lineRule="auto"/>
        <w:rPr>
          <w:rFonts w:ascii="Arial" w:hAnsi="Arial" w:cs="Arial"/>
        </w:rPr>
      </w:pPr>
      <w:r w:rsidRPr="00225F71">
        <w:rPr>
          <w:rFonts w:ascii="Arial" w:hAnsi="Arial" w:cs="Arial"/>
        </w:rPr>
        <w:t>I want to thank you for sharing your thoughts with me.  Is there anything else that you would like to share about the intervention or your participation with it?</w:t>
      </w:r>
    </w:p>
    <w:p w:rsidR="00B33274" w:rsidRPr="00225F71" w:rsidRDefault="00B33274" w:rsidP="00B33274">
      <w:pPr>
        <w:ind w:left="360"/>
        <w:rPr>
          <w:rFonts w:ascii="Arial" w:hAnsi="Arial" w:cs="Arial"/>
        </w:rPr>
      </w:pPr>
    </w:p>
    <w:p w:rsidR="00B33274" w:rsidRPr="00225F71" w:rsidRDefault="00B33274" w:rsidP="00B33274">
      <w:pPr>
        <w:ind w:left="360"/>
        <w:rPr>
          <w:rFonts w:ascii="Arial" w:hAnsi="Arial" w:cs="Arial"/>
        </w:rPr>
      </w:pPr>
      <w:r w:rsidRPr="00225F71">
        <w:rPr>
          <w:rFonts w:ascii="Arial" w:hAnsi="Arial" w:cs="Arial"/>
        </w:rPr>
        <w:t xml:space="preserve">[Conclude the interview.  </w:t>
      </w:r>
      <w:r w:rsidRPr="00F730E1">
        <w:rPr>
          <w:rFonts w:ascii="Arial" w:hAnsi="Arial" w:cs="Arial"/>
        </w:rPr>
        <w:t xml:space="preserve">Provide </w:t>
      </w:r>
      <w:r w:rsidRPr="00207A10">
        <w:rPr>
          <w:rFonts w:ascii="Arial" w:hAnsi="Arial" w:cs="Arial"/>
        </w:rPr>
        <w:t xml:space="preserve">$50 </w:t>
      </w:r>
      <w:r w:rsidRPr="00F730E1">
        <w:rPr>
          <w:rFonts w:ascii="Arial" w:hAnsi="Arial" w:cs="Arial"/>
        </w:rPr>
        <w:t>remuneration</w:t>
      </w:r>
      <w:r w:rsidRPr="00225F71">
        <w:rPr>
          <w:rFonts w:ascii="Arial" w:hAnsi="Arial" w:cs="Arial"/>
        </w:rPr>
        <w:t>.]</w:t>
      </w:r>
    </w:p>
    <w:p w:rsidR="00340A10" w:rsidRDefault="00B33274" w:rsidP="00B33274"/>
    <w:sectPr w:rsidR="00340A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74" w:rsidRDefault="00B33274" w:rsidP="00B33274">
      <w:pPr>
        <w:spacing w:after="0" w:line="240" w:lineRule="auto"/>
      </w:pPr>
      <w:r>
        <w:separator/>
      </w:r>
    </w:p>
  </w:endnote>
  <w:endnote w:type="continuationSeparator" w:id="0">
    <w:p w:rsidR="00B33274" w:rsidRDefault="00B33274" w:rsidP="00B3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74" w:rsidRDefault="00B33274" w:rsidP="00B33274">
      <w:pPr>
        <w:spacing w:after="0" w:line="240" w:lineRule="auto"/>
      </w:pPr>
      <w:r>
        <w:separator/>
      </w:r>
    </w:p>
  </w:footnote>
  <w:footnote w:type="continuationSeparator" w:id="0">
    <w:p w:rsidR="00B33274" w:rsidRDefault="00B33274" w:rsidP="00B3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274" w:rsidRPr="00B33274" w:rsidRDefault="00B33274" w:rsidP="00B33274">
    <w:pPr>
      <w:tabs>
        <w:tab w:val="center" w:pos="4680"/>
      </w:tabs>
      <w:spacing w:after="0" w:line="240" w:lineRule="auto"/>
      <w:jc w:val="right"/>
      <w:rPr>
        <w:rFonts w:ascii="Times New Roman" w:eastAsia="Times New Roman" w:hAnsi="Times New Roman" w:cs="Times New Roman"/>
        <w:sz w:val="24"/>
        <w:szCs w:val="24"/>
      </w:rPr>
    </w:pPr>
    <w:r w:rsidRPr="00B33274">
      <w:rPr>
        <w:rFonts w:ascii="Times New Roman" w:eastAsia="Times New Roman" w:hAnsi="Times New Roman" w:cs="Times New Roman"/>
        <w:sz w:val="24"/>
        <w:szCs w:val="24"/>
      </w:rPr>
      <w:t xml:space="preserve">Form Approved: </w:t>
    </w:r>
  </w:p>
  <w:p w:rsidR="00B33274" w:rsidRPr="00B33274" w:rsidRDefault="00B33274" w:rsidP="00B33274">
    <w:pPr>
      <w:tabs>
        <w:tab w:val="center" w:pos="4680"/>
        <w:tab w:val="right" w:pos="9360"/>
      </w:tabs>
      <w:spacing w:after="0" w:line="240" w:lineRule="auto"/>
      <w:jc w:val="right"/>
      <w:rPr>
        <w:rFonts w:ascii="Times New Roman" w:eastAsia="Times New Roman" w:hAnsi="Times New Roman" w:cs="Times New Roman"/>
        <w:sz w:val="24"/>
        <w:szCs w:val="24"/>
      </w:rPr>
    </w:pPr>
    <w:r w:rsidRPr="00B33274">
      <w:rPr>
        <w:rFonts w:ascii="Times New Roman" w:eastAsia="Times New Roman" w:hAnsi="Times New Roman" w:cs="Times New Roman"/>
        <w:sz w:val="24"/>
        <w:szCs w:val="24"/>
      </w:rPr>
      <w:t>OMB No. 0920-</w:t>
    </w:r>
  </w:p>
  <w:p w:rsidR="00B33274" w:rsidRPr="00B33274" w:rsidRDefault="00B33274" w:rsidP="00B33274">
    <w:pPr>
      <w:tabs>
        <w:tab w:val="center" w:pos="4680"/>
        <w:tab w:val="right" w:pos="9360"/>
      </w:tabs>
      <w:spacing w:after="0" w:line="240" w:lineRule="auto"/>
      <w:jc w:val="right"/>
      <w:rPr>
        <w:rFonts w:ascii="Times New Roman" w:eastAsia="Times New Roman" w:hAnsi="Times New Roman" w:cs="Times New Roman"/>
        <w:b/>
        <w:sz w:val="28"/>
        <w:szCs w:val="28"/>
      </w:rPr>
    </w:pPr>
    <w:r w:rsidRPr="00B33274">
      <w:rPr>
        <w:rFonts w:ascii="Times New Roman" w:eastAsia="Times New Roman" w:hAnsi="Times New Roman" w:cs="Times New Roman"/>
        <w:sz w:val="24"/>
        <w:szCs w:val="24"/>
      </w:rPr>
      <w:t xml:space="preserve">Expiration Date: </w:t>
    </w:r>
  </w:p>
  <w:p w:rsidR="00B33274" w:rsidRDefault="00B33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770E"/>
    <w:multiLevelType w:val="hybridMultilevel"/>
    <w:tmpl w:val="FB78CE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74"/>
    <w:rsid w:val="00B33274"/>
    <w:rsid w:val="00CF412A"/>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74"/>
  </w:style>
  <w:style w:type="paragraph" w:styleId="Footer">
    <w:name w:val="footer"/>
    <w:basedOn w:val="Normal"/>
    <w:link w:val="FooterChar"/>
    <w:uiPriority w:val="99"/>
    <w:unhideWhenUsed/>
    <w:rsid w:val="00B3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74"/>
  </w:style>
  <w:style w:type="paragraph" w:styleId="Footer">
    <w:name w:val="footer"/>
    <w:basedOn w:val="Normal"/>
    <w:link w:val="FooterChar"/>
    <w:uiPriority w:val="99"/>
    <w:unhideWhenUsed/>
    <w:rsid w:val="00B3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3318</Characters>
  <Application>Microsoft Office Word</Application>
  <DocSecurity>0</DocSecurity>
  <Lines>27</Lines>
  <Paragraphs>7</Paragraphs>
  <ScaleCrop>false</ScaleCrop>
  <Company>Centers for Disease Control and Prevention</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Freeman, Arin (CDC/OID/NCHHSTP)</cp:lastModifiedBy>
  <cp:revision>1</cp:revision>
  <dcterms:created xsi:type="dcterms:W3CDTF">2012-01-27T17:01:00Z</dcterms:created>
  <dcterms:modified xsi:type="dcterms:W3CDTF">2012-01-27T17:02:00Z</dcterms:modified>
</cp:coreProperties>
</file>