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5B" w:rsidRDefault="0080405B" w:rsidP="0080405B">
      <w:pPr>
        <w:widowControl/>
        <w:rPr>
          <w:rFonts w:ascii="Times New Roman" w:hAnsi="Times New Roman" w:cs="Times New Roman"/>
          <w:b/>
          <w:bCs/>
          <w:sz w:val="24"/>
          <w:szCs w:val="24"/>
        </w:rPr>
      </w:pPr>
      <w:bookmarkStart w:id="0" w:name="_GoBack"/>
      <w:bookmarkEnd w:id="0"/>
    </w:p>
    <w:p w:rsidR="001B350D" w:rsidRPr="005E72AA" w:rsidRDefault="001B350D" w:rsidP="0080405B">
      <w:pPr>
        <w:widowControl/>
        <w:rPr>
          <w:rFonts w:ascii="Times New Roman" w:hAnsi="Times New Roman" w:cs="Times New Roman"/>
          <w:b/>
          <w:bCs/>
          <w:sz w:val="32"/>
          <w:szCs w:val="32"/>
        </w:rPr>
      </w:pPr>
    </w:p>
    <w:p w:rsidR="001B350D" w:rsidRDefault="001B350D" w:rsidP="0080405B">
      <w:pPr>
        <w:widowControl/>
        <w:rPr>
          <w:rFonts w:ascii="Times New Roman" w:hAnsi="Times New Roman" w:cs="Times New Roman"/>
          <w:b/>
          <w:bCs/>
          <w:sz w:val="24"/>
          <w:szCs w:val="24"/>
        </w:rPr>
      </w:pPr>
    </w:p>
    <w:p w:rsidR="001B350D" w:rsidRDefault="001B350D" w:rsidP="0080405B">
      <w:pPr>
        <w:widowControl/>
        <w:rPr>
          <w:rFonts w:ascii="Times New Roman" w:hAnsi="Times New Roman" w:cs="Times New Roman"/>
          <w:b/>
          <w:bCs/>
          <w:sz w:val="24"/>
          <w:szCs w:val="24"/>
        </w:rPr>
      </w:pPr>
    </w:p>
    <w:p w:rsidR="001B350D" w:rsidRPr="009E66AA" w:rsidRDefault="001B350D" w:rsidP="0080405B">
      <w:pPr>
        <w:widowControl/>
        <w:rPr>
          <w:rFonts w:ascii="Times New Roman" w:hAnsi="Times New Roman" w:cs="Times New Roman"/>
          <w:b/>
          <w:bCs/>
          <w:sz w:val="24"/>
          <w:szCs w:val="24"/>
        </w:rPr>
      </w:pP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Supporting Statement A for Request for Clearance:</w:t>
      </w:r>
    </w:p>
    <w:p w:rsidR="007908FD" w:rsidRPr="00632284" w:rsidRDefault="007908FD" w:rsidP="007908FD">
      <w:pPr>
        <w:widowControl/>
        <w:jc w:val="center"/>
        <w:rPr>
          <w:rFonts w:ascii="Times New Roman" w:hAnsi="Times New Roman" w:cs="Times New Roman"/>
          <w:b/>
          <w:bCs/>
          <w:sz w:val="28"/>
          <w:szCs w:val="28"/>
        </w:rPr>
      </w:pPr>
    </w:p>
    <w:p w:rsidR="007908FD" w:rsidRPr="00632284" w:rsidRDefault="007908FD" w:rsidP="007908FD">
      <w:pPr>
        <w:widowControl/>
        <w:jc w:val="center"/>
        <w:rPr>
          <w:rFonts w:ascii="Times New Roman" w:hAnsi="Times New Roman" w:cs="Times New Roman"/>
          <w:b/>
          <w:bCs/>
          <w:sz w:val="28"/>
          <w:szCs w:val="28"/>
        </w:rPr>
      </w:pPr>
    </w:p>
    <w:p w:rsidR="007908FD" w:rsidRPr="00632284" w:rsidRDefault="00F36643" w:rsidP="007908FD">
      <w:pPr>
        <w:widowControl/>
        <w:jc w:val="center"/>
        <w:rPr>
          <w:rFonts w:ascii="Times New Roman" w:hAnsi="Times New Roman" w:cs="Times New Roman"/>
          <w:b/>
          <w:bCs/>
          <w:sz w:val="28"/>
          <w:szCs w:val="28"/>
        </w:rPr>
      </w:pPr>
      <w:r>
        <w:rPr>
          <w:rFonts w:ascii="Times New Roman" w:hAnsi="Times New Roman" w:cs="Times New Roman"/>
          <w:b/>
          <w:bCs/>
          <w:sz w:val="28"/>
          <w:szCs w:val="28"/>
        </w:rPr>
        <w:t>Ambulatory Care Pretest:</w:t>
      </w:r>
      <w:r w:rsidRPr="00632284">
        <w:rPr>
          <w:rFonts w:ascii="Times New Roman" w:hAnsi="Times New Roman" w:cs="Times New Roman"/>
          <w:b/>
          <w:bCs/>
          <w:sz w:val="28"/>
          <w:szCs w:val="28"/>
        </w:rPr>
        <w:t xml:space="preserve"> </w:t>
      </w:r>
      <w:r w:rsidR="007908FD" w:rsidRPr="00632284">
        <w:rPr>
          <w:rFonts w:ascii="Times New Roman" w:hAnsi="Times New Roman" w:cs="Times New Roman"/>
          <w:b/>
          <w:bCs/>
          <w:sz w:val="28"/>
          <w:szCs w:val="28"/>
        </w:rPr>
        <w:t xml:space="preserve">National Hospital </w:t>
      </w:r>
      <w:r w:rsidR="00DC3925">
        <w:rPr>
          <w:rFonts w:ascii="Times New Roman" w:hAnsi="Times New Roman" w:cs="Times New Roman"/>
          <w:b/>
          <w:bCs/>
          <w:sz w:val="28"/>
          <w:szCs w:val="28"/>
        </w:rPr>
        <w:t>Care</w:t>
      </w:r>
      <w:r w:rsidR="0042216E">
        <w:rPr>
          <w:rFonts w:ascii="Times New Roman" w:hAnsi="Times New Roman" w:cs="Times New Roman"/>
          <w:b/>
          <w:bCs/>
          <w:sz w:val="28"/>
          <w:szCs w:val="28"/>
        </w:rPr>
        <w:t xml:space="preserve"> </w:t>
      </w:r>
      <w:r w:rsidR="007908FD" w:rsidRPr="00632284">
        <w:rPr>
          <w:rFonts w:ascii="Times New Roman" w:hAnsi="Times New Roman" w:cs="Times New Roman"/>
          <w:b/>
          <w:bCs/>
          <w:sz w:val="28"/>
          <w:szCs w:val="28"/>
        </w:rPr>
        <w:t>Survey</w:t>
      </w:r>
    </w:p>
    <w:p w:rsidR="007908FD" w:rsidRPr="00632284" w:rsidRDefault="007908FD" w:rsidP="007908FD">
      <w:pPr>
        <w:widowControl/>
        <w:jc w:val="center"/>
        <w:rPr>
          <w:rFonts w:ascii="Times New Roman" w:hAnsi="Times New Roman" w:cs="Times New Roman"/>
          <w:b/>
          <w:bCs/>
          <w:sz w:val="28"/>
          <w:szCs w:val="28"/>
        </w:rPr>
      </w:pPr>
    </w:p>
    <w:p w:rsidR="007908FD" w:rsidRPr="00E504F0" w:rsidRDefault="00A314C5" w:rsidP="007908FD">
      <w:pPr>
        <w:widowControl/>
        <w:jc w:val="center"/>
        <w:rPr>
          <w:rFonts w:ascii="Times New Roman" w:hAnsi="Times New Roman" w:cs="Times New Roman"/>
          <w:b/>
          <w:bCs/>
          <w:sz w:val="28"/>
          <w:szCs w:val="28"/>
        </w:rPr>
      </w:pPr>
      <w:r w:rsidRPr="00E504F0">
        <w:rPr>
          <w:rFonts w:ascii="Times New Roman" w:hAnsi="Times New Roman" w:cs="Times New Roman"/>
          <w:b/>
          <w:bCs/>
          <w:sz w:val="28"/>
          <w:szCs w:val="28"/>
        </w:rPr>
        <w:t>OMB No. 0920-</w:t>
      </w:r>
      <w:r w:rsidR="00A50423">
        <w:rPr>
          <w:rFonts w:ascii="Times New Roman" w:hAnsi="Times New Roman" w:cs="Times New Roman"/>
          <w:b/>
          <w:bCs/>
          <w:sz w:val="28"/>
          <w:szCs w:val="28"/>
        </w:rPr>
        <w:t>NEW</w:t>
      </w:r>
    </w:p>
    <w:p w:rsidR="007908FD" w:rsidRPr="00E504F0" w:rsidRDefault="007908FD" w:rsidP="007908FD">
      <w:pPr>
        <w:widowControl/>
        <w:jc w:val="center"/>
        <w:rPr>
          <w:rFonts w:ascii="Times New Roman" w:hAnsi="Times New Roman" w:cs="Times New Roman"/>
          <w:b/>
          <w:bCs/>
          <w:sz w:val="28"/>
          <w:szCs w:val="28"/>
        </w:rPr>
      </w:pPr>
    </w:p>
    <w:p w:rsidR="007908FD" w:rsidRPr="00632284" w:rsidRDefault="007908FD" w:rsidP="007908FD">
      <w:pPr>
        <w:jc w:val="center"/>
        <w:rPr>
          <w:rFonts w:ascii="Times New Roman" w:hAnsi="Times New Roman" w:cs="Times New Roman"/>
          <w:color w:val="000000"/>
          <w:sz w:val="28"/>
          <w:szCs w:val="28"/>
        </w:rPr>
      </w:pP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Contact Information:</w:t>
      </w:r>
    </w:p>
    <w:p w:rsidR="007908FD" w:rsidRPr="00632284" w:rsidRDefault="007908FD" w:rsidP="007908FD">
      <w:pPr>
        <w:jc w:val="center"/>
        <w:rPr>
          <w:rFonts w:ascii="Times New Roman" w:hAnsi="Times New Roman" w:cs="Times New Roman"/>
          <w:color w:val="000000"/>
          <w:sz w:val="28"/>
          <w:szCs w:val="28"/>
        </w:rPr>
      </w:pPr>
    </w:p>
    <w:p w:rsidR="007908FD" w:rsidRPr="00632284" w:rsidRDefault="00316C12"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Carol DeFrances</w:t>
      </w:r>
      <w:r w:rsidR="001425D0" w:rsidRPr="00632284">
        <w:rPr>
          <w:rFonts w:ascii="Times New Roman" w:hAnsi="Times New Roman" w:cs="Times New Roman"/>
          <w:color w:val="000000"/>
          <w:sz w:val="28"/>
          <w:szCs w:val="28"/>
        </w:rPr>
        <w:t>, Ph.D.</w:t>
      </w:r>
    </w:p>
    <w:p w:rsidR="00316C12" w:rsidRPr="00632284" w:rsidRDefault="00316C12"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Lead Statistician, Hospital Care Team</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Ambulatory and Hospital Care Statistics Branch</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Division of Health Care Statistics</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National Center for Health Statistics/CDC</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3311 Toledo Road, Room 3409</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Hyattsville, MD 20782</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301-458-4</w:t>
      </w:r>
      <w:r w:rsidR="00316C12" w:rsidRPr="00632284">
        <w:rPr>
          <w:rFonts w:ascii="Times New Roman" w:hAnsi="Times New Roman" w:cs="Times New Roman"/>
          <w:color w:val="000000"/>
          <w:sz w:val="28"/>
          <w:szCs w:val="28"/>
        </w:rPr>
        <w:t>440</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301-458-4</w:t>
      </w:r>
      <w:r w:rsidR="001425D0" w:rsidRPr="00632284">
        <w:rPr>
          <w:rFonts w:ascii="Times New Roman" w:hAnsi="Times New Roman" w:cs="Times New Roman"/>
          <w:color w:val="000000"/>
          <w:sz w:val="28"/>
          <w:szCs w:val="28"/>
        </w:rPr>
        <w:t>032</w:t>
      </w:r>
      <w:r w:rsidRPr="00632284">
        <w:rPr>
          <w:rFonts w:ascii="Times New Roman" w:hAnsi="Times New Roman" w:cs="Times New Roman"/>
          <w:color w:val="000000"/>
          <w:sz w:val="28"/>
          <w:szCs w:val="28"/>
        </w:rPr>
        <w:t xml:space="preserve"> (fax)</w:t>
      </w:r>
    </w:p>
    <w:p w:rsidR="007908FD" w:rsidRPr="00632284" w:rsidRDefault="00ED02C7" w:rsidP="007908FD">
      <w:pPr>
        <w:widowControl/>
        <w:jc w:val="center"/>
        <w:rPr>
          <w:rFonts w:ascii="Times New Roman" w:hAnsi="Times New Roman" w:cs="Times New Roman"/>
          <w:b/>
          <w:bCs/>
          <w:sz w:val="28"/>
          <w:szCs w:val="28"/>
        </w:rPr>
      </w:pPr>
      <w:hyperlink r:id="rId9" w:history="1"/>
      <w:hyperlink r:id="rId10" w:history="1">
        <w:r w:rsidR="00316C12" w:rsidRPr="00632284">
          <w:rPr>
            <w:rStyle w:val="Hyperlink"/>
            <w:rFonts w:ascii="Times New Roman" w:hAnsi="Times New Roman" w:cs="Times New Roman"/>
            <w:b/>
            <w:bCs/>
            <w:sz w:val="28"/>
            <w:szCs w:val="28"/>
          </w:rPr>
          <w:t>cdefrances@cdc.gov</w:t>
        </w:r>
      </w:hyperlink>
    </w:p>
    <w:p w:rsidR="00316C12" w:rsidRPr="00632284" w:rsidRDefault="00316C12" w:rsidP="007908FD">
      <w:pPr>
        <w:widowControl/>
        <w:jc w:val="center"/>
        <w:rPr>
          <w:rFonts w:ascii="Times New Roman" w:hAnsi="Times New Roman" w:cs="Times New Roman"/>
          <w:b/>
          <w:bCs/>
          <w:sz w:val="28"/>
          <w:szCs w:val="28"/>
        </w:rPr>
      </w:pPr>
    </w:p>
    <w:p w:rsidR="007908FD" w:rsidRPr="00632284" w:rsidRDefault="007908FD" w:rsidP="007908FD">
      <w:pPr>
        <w:widowControl/>
        <w:jc w:val="center"/>
        <w:rPr>
          <w:rFonts w:ascii="Times New Roman" w:hAnsi="Times New Roman" w:cs="Times New Roman"/>
          <w:b/>
          <w:bCs/>
          <w:sz w:val="24"/>
          <w:szCs w:val="24"/>
        </w:rPr>
      </w:pPr>
    </w:p>
    <w:p w:rsidR="009A1134" w:rsidRPr="00781BB0" w:rsidRDefault="00781BB0" w:rsidP="007908FD">
      <w:pPr>
        <w:widowControl/>
        <w:jc w:val="center"/>
        <w:rPr>
          <w:rFonts w:ascii="Times New Roman" w:hAnsi="Times New Roman" w:cs="Times New Roman"/>
          <w:b/>
          <w:bCs/>
          <w:sz w:val="28"/>
          <w:szCs w:val="28"/>
        </w:rPr>
      </w:pPr>
      <w:r w:rsidRPr="00781BB0">
        <w:rPr>
          <w:rFonts w:ascii="Times New Roman" w:hAnsi="Times New Roman" w:cs="Times New Roman"/>
          <w:b/>
          <w:bCs/>
          <w:sz w:val="28"/>
          <w:szCs w:val="28"/>
        </w:rPr>
        <w:t>July 30</w:t>
      </w:r>
      <w:r w:rsidR="00E91000" w:rsidRPr="00781BB0">
        <w:rPr>
          <w:rFonts w:ascii="Times New Roman" w:hAnsi="Times New Roman" w:cs="Times New Roman"/>
          <w:b/>
          <w:bCs/>
          <w:sz w:val="28"/>
          <w:szCs w:val="28"/>
        </w:rPr>
        <w:t>,</w:t>
      </w:r>
      <w:r w:rsidR="009F7F26" w:rsidRPr="00781BB0">
        <w:rPr>
          <w:rFonts w:ascii="Times New Roman" w:hAnsi="Times New Roman" w:cs="Times New Roman"/>
          <w:b/>
          <w:bCs/>
          <w:sz w:val="28"/>
          <w:szCs w:val="28"/>
        </w:rPr>
        <w:t xml:space="preserve"> 201</w:t>
      </w:r>
      <w:r w:rsidR="001076E5" w:rsidRPr="00781BB0">
        <w:rPr>
          <w:rFonts w:ascii="Times New Roman" w:hAnsi="Times New Roman" w:cs="Times New Roman"/>
          <w:b/>
          <w:bCs/>
          <w:sz w:val="28"/>
          <w:szCs w:val="28"/>
        </w:rPr>
        <w:t>2</w:t>
      </w:r>
    </w:p>
    <w:p w:rsidR="007908FD" w:rsidRPr="00632284" w:rsidRDefault="007908FD" w:rsidP="007908FD">
      <w:pPr>
        <w:widowControl/>
        <w:jc w:val="center"/>
        <w:rPr>
          <w:rFonts w:ascii="Times New Roman" w:hAnsi="Times New Roman" w:cs="Times New Roman"/>
          <w:b/>
          <w:bCs/>
          <w:sz w:val="24"/>
          <w:szCs w:val="24"/>
        </w:rPr>
      </w:pPr>
    </w:p>
    <w:p w:rsidR="007908FD" w:rsidRPr="00632284" w:rsidRDefault="007908FD" w:rsidP="007908FD">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DF2A83" w:rsidP="0080405B">
      <w:pPr>
        <w:widowControl/>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5791200</wp:posOffset>
                </wp:positionH>
                <wp:positionV relativeFrom="paragraph">
                  <wp:posOffset>506095</wp:posOffset>
                </wp:positionV>
                <wp:extent cx="238125" cy="285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6pt;margin-top:39.85pt;width:1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" fillcolor="white [3212]" stroked="f" strokeweight="2pt">
                <v:path arrowok="t"/>
              </v:rect>
            </w:pict>
          </mc:Fallback>
        </mc:AlternateContent>
      </w:r>
      <w:r w:rsidR="0080405B" w:rsidRPr="00632284">
        <w:rPr>
          <w:rFonts w:ascii="Times New Roman" w:hAnsi="Times New Roman" w:cs="Times New Roman"/>
          <w:b/>
          <w:bCs/>
          <w:sz w:val="24"/>
          <w:szCs w:val="24"/>
        </w:rPr>
        <w:br w:type="page"/>
      </w:r>
      <w:r w:rsidR="0080405B" w:rsidRPr="00632284">
        <w:rPr>
          <w:rFonts w:ascii="Times New Roman" w:hAnsi="Times New Roman" w:cs="Times New Roman"/>
          <w:b/>
          <w:bCs/>
          <w:sz w:val="24"/>
          <w:szCs w:val="24"/>
        </w:rPr>
        <w:lastRenderedPageBreak/>
        <w:t>SUPPORTING STATEMENT</w:t>
      </w:r>
    </w:p>
    <w:p w:rsidR="0080405B" w:rsidRPr="00632284" w:rsidRDefault="0080405B" w:rsidP="0080405B">
      <w:pPr>
        <w:widowControl/>
        <w:jc w:val="center"/>
        <w:rPr>
          <w:rFonts w:ascii="Times New Roman" w:hAnsi="Times New Roman" w:cs="Times New Roman"/>
          <w:sz w:val="24"/>
          <w:szCs w:val="24"/>
        </w:rPr>
      </w:pPr>
      <w:r w:rsidRPr="00632284">
        <w:rPr>
          <w:rFonts w:ascii="Times New Roman" w:hAnsi="Times New Roman" w:cs="Times New Roman"/>
          <w:b/>
          <w:bCs/>
          <w:sz w:val="24"/>
          <w:szCs w:val="24"/>
        </w:rPr>
        <w:t xml:space="preserve">THE NATIONAL HOSPITAL </w:t>
      </w:r>
      <w:r w:rsidR="00C91877">
        <w:rPr>
          <w:rFonts w:ascii="Times New Roman" w:hAnsi="Times New Roman" w:cs="Times New Roman"/>
          <w:b/>
          <w:bCs/>
          <w:sz w:val="24"/>
          <w:szCs w:val="24"/>
        </w:rPr>
        <w:t xml:space="preserve">CARE </w:t>
      </w:r>
      <w:r w:rsidRPr="00632284">
        <w:rPr>
          <w:rFonts w:ascii="Times New Roman" w:hAnsi="Times New Roman" w:cs="Times New Roman"/>
          <w:b/>
          <w:bCs/>
          <w:sz w:val="24"/>
          <w:szCs w:val="24"/>
        </w:rPr>
        <w:t>SURVEY</w:t>
      </w:r>
    </w:p>
    <w:p w:rsidR="0080405B" w:rsidRDefault="0080405B" w:rsidP="0080405B">
      <w:pPr>
        <w:widowControl/>
        <w:rPr>
          <w:rFonts w:ascii="Times New Roman" w:hAnsi="Times New Roman" w:cs="Times New Roman"/>
          <w:sz w:val="24"/>
          <w:szCs w:val="24"/>
        </w:rPr>
      </w:pPr>
    </w:p>
    <w:p w:rsidR="009A0C0D" w:rsidRPr="00632284" w:rsidRDefault="009A0C0D" w:rsidP="0080405B">
      <w:pPr>
        <w:widowControl/>
        <w:rPr>
          <w:rFonts w:ascii="Times New Roman" w:hAnsi="Times New Roman" w:cs="Times New Roman"/>
          <w:sz w:val="24"/>
          <w:szCs w:val="24"/>
        </w:rPr>
      </w:pPr>
    </w:p>
    <w:p w:rsidR="00B27395"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Th</w:t>
      </w:r>
      <w:r w:rsidR="00026D1A">
        <w:rPr>
          <w:rFonts w:ascii="Times New Roman" w:hAnsi="Times New Roman" w:cs="Times New Roman"/>
          <w:sz w:val="24"/>
          <w:szCs w:val="24"/>
        </w:rPr>
        <w:t>e National Center for Health Statistics (NCHS)</w:t>
      </w:r>
      <w:r w:rsidR="00C02A5C">
        <w:rPr>
          <w:rFonts w:ascii="Times New Roman" w:hAnsi="Times New Roman" w:cs="Times New Roman"/>
          <w:sz w:val="24"/>
          <w:szCs w:val="24"/>
        </w:rPr>
        <w:t>, Centers for Disease Control and Prevention (CDC)</w:t>
      </w:r>
      <w:r w:rsidR="00026D1A">
        <w:rPr>
          <w:rFonts w:ascii="Times New Roman" w:hAnsi="Times New Roman" w:cs="Times New Roman"/>
          <w:sz w:val="24"/>
          <w:szCs w:val="24"/>
        </w:rPr>
        <w:t xml:space="preserve"> </w:t>
      </w:r>
      <w:r w:rsidRPr="00632284">
        <w:rPr>
          <w:rFonts w:ascii="Times New Roman" w:hAnsi="Times New Roman" w:cs="Times New Roman"/>
          <w:sz w:val="24"/>
          <w:szCs w:val="24"/>
        </w:rPr>
        <w:t>request</w:t>
      </w:r>
      <w:r w:rsidR="00026D1A">
        <w:rPr>
          <w:rFonts w:ascii="Times New Roman" w:hAnsi="Times New Roman" w:cs="Times New Roman"/>
          <w:sz w:val="24"/>
          <w:szCs w:val="24"/>
        </w:rPr>
        <w:t>s</w:t>
      </w:r>
      <w:r w:rsidRPr="00632284">
        <w:rPr>
          <w:rFonts w:ascii="Times New Roman" w:hAnsi="Times New Roman" w:cs="Times New Roman"/>
          <w:sz w:val="24"/>
          <w:szCs w:val="24"/>
        </w:rPr>
        <w:t xml:space="preserve"> </w:t>
      </w:r>
      <w:r w:rsidR="00A50423">
        <w:rPr>
          <w:rFonts w:ascii="Times New Roman" w:hAnsi="Times New Roman" w:cs="Times New Roman"/>
          <w:sz w:val="24"/>
          <w:szCs w:val="24"/>
        </w:rPr>
        <w:t xml:space="preserve">approval to conduct a pretest for new data collection activities in the National Hospital Care Survey (NHCS) </w:t>
      </w:r>
      <w:r w:rsidRPr="00632284">
        <w:rPr>
          <w:rFonts w:ascii="Times New Roman" w:hAnsi="Times New Roman" w:cs="Times New Roman"/>
          <w:sz w:val="24"/>
          <w:szCs w:val="24"/>
        </w:rPr>
        <w:t>(OMB No. 0920-0212</w:t>
      </w:r>
      <w:r w:rsidR="0082070D">
        <w:rPr>
          <w:rFonts w:ascii="Times New Roman" w:hAnsi="Times New Roman" w:cs="Times New Roman"/>
          <w:sz w:val="24"/>
          <w:szCs w:val="24"/>
        </w:rPr>
        <w:t xml:space="preserve">, expires </w:t>
      </w:r>
      <w:r w:rsidR="000959D9">
        <w:rPr>
          <w:rFonts w:ascii="Times New Roman" w:hAnsi="Times New Roman" w:cs="Times New Roman"/>
          <w:sz w:val="24"/>
          <w:szCs w:val="24"/>
        </w:rPr>
        <w:t>4</w:t>
      </w:r>
      <w:r w:rsidR="00A314C5" w:rsidRPr="00BD292B">
        <w:rPr>
          <w:rFonts w:ascii="Times New Roman" w:hAnsi="Times New Roman" w:cs="Times New Roman"/>
          <w:sz w:val="24"/>
          <w:szCs w:val="24"/>
        </w:rPr>
        <w:t>/</w:t>
      </w:r>
      <w:r w:rsidR="000959D9">
        <w:rPr>
          <w:rFonts w:ascii="Times New Roman" w:hAnsi="Times New Roman" w:cs="Times New Roman"/>
          <w:sz w:val="24"/>
          <w:szCs w:val="24"/>
        </w:rPr>
        <w:t>30</w:t>
      </w:r>
      <w:r w:rsidR="00A314C5" w:rsidRPr="00BD292B">
        <w:rPr>
          <w:rFonts w:ascii="Times New Roman" w:hAnsi="Times New Roman" w:cs="Times New Roman"/>
          <w:sz w:val="24"/>
          <w:szCs w:val="24"/>
        </w:rPr>
        <w:t>/201</w:t>
      </w:r>
      <w:r w:rsidR="00BC0B3C">
        <w:rPr>
          <w:rFonts w:ascii="Times New Roman" w:hAnsi="Times New Roman" w:cs="Times New Roman"/>
          <w:sz w:val="24"/>
          <w:szCs w:val="24"/>
        </w:rPr>
        <w:t>4</w:t>
      </w:r>
      <w:r w:rsidR="00A314C5" w:rsidRPr="00BD292B">
        <w:rPr>
          <w:rFonts w:ascii="Times New Roman" w:hAnsi="Times New Roman" w:cs="Times New Roman"/>
          <w:sz w:val="24"/>
          <w:szCs w:val="24"/>
        </w:rPr>
        <w:t>)</w:t>
      </w:r>
      <w:r w:rsidR="00A50423">
        <w:rPr>
          <w:rFonts w:ascii="Times New Roman" w:hAnsi="Times New Roman" w:cs="Times New Roman"/>
          <w:sz w:val="24"/>
          <w:szCs w:val="24"/>
        </w:rPr>
        <w:t xml:space="preserve">.  Currently the NHCS collects inpatient data from </w:t>
      </w:r>
      <w:r w:rsidR="00A50423" w:rsidRPr="00D97AD0">
        <w:rPr>
          <w:rFonts w:ascii="Times New Roman" w:hAnsi="Times New Roman" w:cs="Times New Roman"/>
          <w:sz w:val="24"/>
          <w:szCs w:val="24"/>
        </w:rPr>
        <w:t>n</w:t>
      </w:r>
      <w:r w:rsidR="00A50423">
        <w:rPr>
          <w:rFonts w:ascii="Times New Roman" w:hAnsi="Times New Roman" w:cs="Times New Roman"/>
          <w:sz w:val="24"/>
          <w:szCs w:val="24"/>
        </w:rPr>
        <w:t xml:space="preserve">on-Federal </w:t>
      </w:r>
      <w:proofErr w:type="spellStart"/>
      <w:r w:rsidR="004C5E44">
        <w:rPr>
          <w:rFonts w:ascii="Times New Roman" w:hAnsi="Times New Roman" w:cs="Times New Roman"/>
          <w:sz w:val="24"/>
          <w:szCs w:val="24"/>
        </w:rPr>
        <w:t>noninstitutional</w:t>
      </w:r>
      <w:proofErr w:type="spellEnd"/>
      <w:r w:rsidR="004C5E44">
        <w:rPr>
          <w:rFonts w:ascii="Times New Roman" w:hAnsi="Times New Roman" w:cs="Times New Roman"/>
          <w:sz w:val="24"/>
          <w:szCs w:val="24"/>
        </w:rPr>
        <w:t xml:space="preserve"> </w:t>
      </w:r>
      <w:r w:rsidR="00A50423">
        <w:rPr>
          <w:rFonts w:ascii="Times New Roman" w:hAnsi="Times New Roman" w:cs="Times New Roman"/>
          <w:sz w:val="24"/>
          <w:szCs w:val="24"/>
        </w:rPr>
        <w:t>hospitals</w:t>
      </w:r>
      <w:r w:rsidR="004C5E44">
        <w:rPr>
          <w:rFonts w:ascii="Times New Roman" w:hAnsi="Times New Roman" w:cs="Times New Roman"/>
          <w:sz w:val="24"/>
          <w:szCs w:val="24"/>
        </w:rPr>
        <w:t xml:space="preserve"> with six or more beds</w:t>
      </w:r>
      <w:r w:rsidR="00107380">
        <w:rPr>
          <w:rFonts w:ascii="Times New Roman" w:hAnsi="Times New Roman" w:cs="Times New Roman"/>
          <w:sz w:val="24"/>
          <w:szCs w:val="24"/>
        </w:rPr>
        <w:t xml:space="preserve"> </w:t>
      </w:r>
      <w:r w:rsidR="003C5576">
        <w:rPr>
          <w:rFonts w:ascii="Times New Roman" w:hAnsi="Times New Roman" w:cs="Times New Roman"/>
          <w:sz w:val="24"/>
          <w:szCs w:val="24"/>
        </w:rPr>
        <w:t xml:space="preserve">staffed </w:t>
      </w:r>
      <w:r w:rsidR="00107380">
        <w:rPr>
          <w:rFonts w:ascii="Times New Roman" w:hAnsi="Times New Roman" w:cs="Times New Roman"/>
          <w:sz w:val="24"/>
          <w:szCs w:val="24"/>
        </w:rPr>
        <w:t>for inpatient use</w:t>
      </w:r>
      <w:r w:rsidR="00A50423">
        <w:rPr>
          <w:rFonts w:ascii="Times New Roman" w:hAnsi="Times New Roman" w:cs="Times New Roman"/>
          <w:sz w:val="24"/>
          <w:szCs w:val="24"/>
        </w:rPr>
        <w:t xml:space="preserve">.  </w:t>
      </w:r>
      <w:r w:rsidR="00C406B8">
        <w:rPr>
          <w:rFonts w:ascii="Times New Roman" w:hAnsi="Times New Roman" w:cs="Times New Roman"/>
          <w:sz w:val="24"/>
          <w:szCs w:val="24"/>
        </w:rPr>
        <w:t>Hospital a</w:t>
      </w:r>
      <w:r w:rsidR="00513FD6">
        <w:rPr>
          <w:rFonts w:ascii="Times New Roman" w:hAnsi="Times New Roman" w:cs="Times New Roman"/>
          <w:sz w:val="24"/>
          <w:szCs w:val="24"/>
        </w:rPr>
        <w:t xml:space="preserve">mbulatory data </w:t>
      </w:r>
      <w:r w:rsidR="00677A64">
        <w:rPr>
          <w:rFonts w:ascii="Times New Roman" w:hAnsi="Times New Roman" w:cs="Times New Roman"/>
          <w:sz w:val="24"/>
          <w:szCs w:val="24"/>
        </w:rPr>
        <w:t xml:space="preserve">and data from freestanding ambulatory surgery centers </w:t>
      </w:r>
      <w:r w:rsidR="00513FD6">
        <w:rPr>
          <w:rFonts w:ascii="Times New Roman" w:hAnsi="Times New Roman" w:cs="Times New Roman"/>
          <w:sz w:val="24"/>
          <w:szCs w:val="24"/>
        </w:rPr>
        <w:t xml:space="preserve">are currently collected through the National Hospital Ambulatory Medical Care Survey </w:t>
      </w:r>
      <w:r w:rsidR="008E233A">
        <w:rPr>
          <w:rFonts w:ascii="Times New Roman" w:hAnsi="Times New Roman" w:cs="Times New Roman"/>
          <w:sz w:val="24"/>
          <w:szCs w:val="24"/>
        </w:rPr>
        <w:t xml:space="preserve">(NHAMCS) </w:t>
      </w:r>
      <w:r w:rsidR="00513FD6">
        <w:rPr>
          <w:rFonts w:ascii="Times New Roman" w:hAnsi="Times New Roman"/>
          <w:color w:val="000000"/>
          <w:sz w:val="24"/>
          <w:szCs w:val="24"/>
        </w:rPr>
        <w:t>(OMB No. 0920-0278, expires</w:t>
      </w:r>
      <w:r w:rsidR="00513FD6" w:rsidRPr="00E51647">
        <w:rPr>
          <w:rFonts w:ascii="Times New Roman" w:hAnsi="Times New Roman"/>
          <w:color w:val="000000"/>
          <w:sz w:val="24"/>
          <w:szCs w:val="24"/>
        </w:rPr>
        <w:t xml:space="preserve"> </w:t>
      </w:r>
      <w:r w:rsidR="00513FD6" w:rsidRPr="003F6397">
        <w:rPr>
          <w:rFonts w:ascii="Times New Roman" w:hAnsi="Times New Roman"/>
          <w:color w:val="000000"/>
          <w:sz w:val="24"/>
          <w:szCs w:val="24"/>
        </w:rPr>
        <w:t>12</w:t>
      </w:r>
      <w:r w:rsidR="00513FD6" w:rsidRPr="00CB5ACA">
        <w:rPr>
          <w:rFonts w:ascii="Times New Roman" w:hAnsi="Times New Roman"/>
          <w:color w:val="000000"/>
          <w:sz w:val="24"/>
          <w:szCs w:val="24"/>
        </w:rPr>
        <w:t>/31/201</w:t>
      </w:r>
      <w:r w:rsidR="003F6397" w:rsidRPr="00C406B8">
        <w:rPr>
          <w:rFonts w:ascii="Times New Roman" w:hAnsi="Times New Roman"/>
          <w:color w:val="000000"/>
          <w:sz w:val="24"/>
          <w:szCs w:val="24"/>
        </w:rPr>
        <w:t>4</w:t>
      </w:r>
      <w:r w:rsidR="00513FD6" w:rsidRPr="00E51647">
        <w:rPr>
          <w:rFonts w:ascii="Times New Roman" w:hAnsi="Times New Roman"/>
          <w:color w:val="000000"/>
          <w:sz w:val="24"/>
          <w:szCs w:val="24"/>
        </w:rPr>
        <w:t>)</w:t>
      </w:r>
      <w:r w:rsidR="00513FD6">
        <w:rPr>
          <w:rFonts w:ascii="Times New Roman" w:hAnsi="Times New Roman"/>
          <w:color w:val="000000"/>
          <w:sz w:val="24"/>
          <w:szCs w:val="24"/>
        </w:rPr>
        <w:t xml:space="preserve">.  NCHS intends to integrate </w:t>
      </w:r>
      <w:r w:rsidR="00513FD6" w:rsidRPr="00A271C4">
        <w:rPr>
          <w:rFonts w:ascii="Times New Roman" w:hAnsi="Times New Roman"/>
          <w:color w:val="000000"/>
          <w:sz w:val="24"/>
          <w:szCs w:val="24"/>
        </w:rPr>
        <w:t xml:space="preserve">NHAMCS into NHCS in order to increase the wealth of data on health care utilization across episodes of care and to allow for linkages to other data sources such as the National Death Index and data from </w:t>
      </w:r>
      <w:r w:rsidR="00793B01">
        <w:rPr>
          <w:rFonts w:ascii="Times New Roman" w:hAnsi="Times New Roman"/>
          <w:color w:val="000000"/>
          <w:sz w:val="24"/>
          <w:szCs w:val="24"/>
        </w:rPr>
        <w:t xml:space="preserve">the </w:t>
      </w:r>
      <w:r w:rsidR="00513FD6" w:rsidRPr="00A271C4">
        <w:rPr>
          <w:rFonts w:ascii="Times New Roman" w:hAnsi="Times New Roman"/>
          <w:color w:val="000000"/>
          <w:sz w:val="24"/>
          <w:szCs w:val="24"/>
        </w:rPr>
        <w:t>Centers for Medicare and Medicaid Services (CMS).</w:t>
      </w:r>
      <w:r w:rsidR="0035476C">
        <w:rPr>
          <w:rFonts w:ascii="Times New Roman" w:hAnsi="Times New Roman" w:cs="Times New Roman"/>
          <w:sz w:val="24"/>
          <w:szCs w:val="24"/>
        </w:rPr>
        <w:t xml:space="preserve">  </w:t>
      </w:r>
      <w:r w:rsidR="00B27395">
        <w:rPr>
          <w:rFonts w:ascii="Times New Roman" w:hAnsi="Times New Roman" w:cs="Times New Roman"/>
          <w:sz w:val="24"/>
          <w:szCs w:val="24"/>
        </w:rPr>
        <w:t xml:space="preserve">NHCS will also collect </w:t>
      </w:r>
      <w:r w:rsidR="0067090E">
        <w:rPr>
          <w:rFonts w:ascii="Times New Roman" w:hAnsi="Times New Roman" w:cs="Times New Roman"/>
          <w:sz w:val="24"/>
          <w:szCs w:val="24"/>
        </w:rPr>
        <w:t xml:space="preserve">emergency department (ED) </w:t>
      </w:r>
      <w:r w:rsidR="00B27395">
        <w:rPr>
          <w:rFonts w:ascii="Times New Roman" w:hAnsi="Times New Roman" w:cs="Times New Roman"/>
          <w:sz w:val="24"/>
          <w:szCs w:val="24"/>
        </w:rPr>
        <w:t xml:space="preserve">data previously collected through the </w:t>
      </w:r>
      <w:r w:rsidR="009226A0">
        <w:rPr>
          <w:rFonts w:ascii="Times New Roman" w:hAnsi="Times New Roman" w:cs="Times New Roman"/>
          <w:sz w:val="24"/>
          <w:szCs w:val="24"/>
        </w:rPr>
        <w:t xml:space="preserve">Substance Abuse and Mental Health Services Administration’s (SAMHSA) </w:t>
      </w:r>
      <w:r w:rsidR="00B27395">
        <w:rPr>
          <w:rFonts w:ascii="Times New Roman" w:hAnsi="Times New Roman" w:cs="Times New Roman"/>
          <w:sz w:val="24"/>
          <w:szCs w:val="24"/>
        </w:rPr>
        <w:t>Drug-Abuse Warning Network (DAWN)</w:t>
      </w:r>
      <w:r w:rsidR="003813FB">
        <w:rPr>
          <w:rFonts w:ascii="Times New Roman" w:hAnsi="Times New Roman" w:cs="Times New Roman"/>
          <w:sz w:val="24"/>
          <w:szCs w:val="24"/>
        </w:rPr>
        <w:t xml:space="preserve"> </w:t>
      </w:r>
      <w:r w:rsidR="003813FB" w:rsidRPr="00632284">
        <w:rPr>
          <w:rFonts w:ascii="Times New Roman" w:hAnsi="Times New Roman" w:cs="Times New Roman"/>
          <w:sz w:val="24"/>
          <w:szCs w:val="24"/>
        </w:rPr>
        <w:t>(OMB No. 09</w:t>
      </w:r>
      <w:r w:rsidR="00133213">
        <w:rPr>
          <w:rFonts w:ascii="Times New Roman" w:hAnsi="Times New Roman" w:cs="Times New Roman"/>
          <w:sz w:val="24"/>
          <w:szCs w:val="24"/>
        </w:rPr>
        <w:t>3</w:t>
      </w:r>
      <w:r w:rsidR="003813FB" w:rsidRPr="00632284">
        <w:rPr>
          <w:rFonts w:ascii="Times New Roman" w:hAnsi="Times New Roman" w:cs="Times New Roman"/>
          <w:sz w:val="24"/>
          <w:szCs w:val="24"/>
        </w:rPr>
        <w:t>0-0</w:t>
      </w:r>
      <w:r w:rsidR="00133213">
        <w:rPr>
          <w:rFonts w:ascii="Times New Roman" w:hAnsi="Times New Roman" w:cs="Times New Roman"/>
          <w:sz w:val="24"/>
          <w:szCs w:val="24"/>
        </w:rPr>
        <w:t>078</w:t>
      </w:r>
      <w:r w:rsidR="003813FB">
        <w:rPr>
          <w:rFonts w:ascii="Times New Roman" w:hAnsi="Times New Roman" w:cs="Times New Roman"/>
          <w:sz w:val="24"/>
          <w:szCs w:val="24"/>
        </w:rPr>
        <w:t>, expire</w:t>
      </w:r>
      <w:r w:rsidR="009226A0">
        <w:rPr>
          <w:rFonts w:ascii="Times New Roman" w:hAnsi="Times New Roman" w:cs="Times New Roman"/>
          <w:sz w:val="24"/>
          <w:szCs w:val="24"/>
        </w:rPr>
        <w:t>d</w:t>
      </w:r>
      <w:r w:rsidR="003813FB">
        <w:rPr>
          <w:rFonts w:ascii="Times New Roman" w:hAnsi="Times New Roman" w:cs="Times New Roman"/>
          <w:sz w:val="24"/>
          <w:szCs w:val="24"/>
        </w:rPr>
        <w:t xml:space="preserve"> </w:t>
      </w:r>
      <w:r w:rsidR="003813FB" w:rsidRPr="00483266">
        <w:rPr>
          <w:rFonts w:ascii="Times New Roman" w:hAnsi="Times New Roman" w:cs="Times New Roman"/>
          <w:sz w:val="24"/>
          <w:szCs w:val="24"/>
        </w:rPr>
        <w:t>1</w:t>
      </w:r>
      <w:r w:rsidR="00513FD6">
        <w:rPr>
          <w:rFonts w:ascii="Times New Roman" w:hAnsi="Times New Roman" w:cs="Times New Roman"/>
          <w:sz w:val="24"/>
          <w:szCs w:val="24"/>
        </w:rPr>
        <w:t>2</w:t>
      </w:r>
      <w:r w:rsidR="003813FB" w:rsidRPr="00483266">
        <w:rPr>
          <w:rFonts w:ascii="Times New Roman" w:hAnsi="Times New Roman" w:cs="Times New Roman"/>
          <w:sz w:val="24"/>
          <w:szCs w:val="24"/>
        </w:rPr>
        <w:t>/31/2011)</w:t>
      </w:r>
      <w:r w:rsidR="00B27395" w:rsidRPr="00483266">
        <w:rPr>
          <w:rFonts w:ascii="Times New Roman" w:hAnsi="Times New Roman" w:cs="Times New Roman"/>
          <w:sz w:val="24"/>
          <w:szCs w:val="24"/>
        </w:rPr>
        <w:t>.</w:t>
      </w:r>
    </w:p>
    <w:p w:rsidR="00B27395" w:rsidRDefault="00B27395" w:rsidP="0080405B">
      <w:pPr>
        <w:widowControl/>
        <w:rPr>
          <w:rFonts w:ascii="Times New Roman" w:hAnsi="Times New Roman" w:cs="Times New Roman"/>
          <w:sz w:val="24"/>
          <w:szCs w:val="24"/>
        </w:rPr>
      </w:pPr>
    </w:p>
    <w:p w:rsidR="00A50423" w:rsidRDefault="00A50423" w:rsidP="0080405B">
      <w:pPr>
        <w:widowControl/>
        <w:rPr>
          <w:rFonts w:ascii="Times New Roman" w:hAnsi="Times New Roman" w:cs="Times New Roman"/>
          <w:sz w:val="24"/>
          <w:szCs w:val="24"/>
        </w:rPr>
      </w:pPr>
      <w:r>
        <w:rPr>
          <w:rFonts w:ascii="Times New Roman" w:hAnsi="Times New Roman" w:cs="Times New Roman"/>
          <w:sz w:val="24"/>
          <w:szCs w:val="24"/>
        </w:rPr>
        <w:t xml:space="preserve">The proposed </w:t>
      </w:r>
      <w:r w:rsidR="00C406B8">
        <w:rPr>
          <w:rFonts w:ascii="Times New Roman" w:hAnsi="Times New Roman" w:cs="Times New Roman"/>
          <w:sz w:val="24"/>
          <w:szCs w:val="24"/>
        </w:rPr>
        <w:t xml:space="preserve">new </w:t>
      </w:r>
      <w:r>
        <w:rPr>
          <w:rFonts w:ascii="Times New Roman" w:hAnsi="Times New Roman" w:cs="Times New Roman"/>
          <w:sz w:val="24"/>
          <w:szCs w:val="24"/>
        </w:rPr>
        <w:t xml:space="preserve">pretest will test the feasibility of integrating ambulatory data collection </w:t>
      </w:r>
      <w:r w:rsidR="007A36B3">
        <w:rPr>
          <w:rFonts w:ascii="Times New Roman" w:hAnsi="Times New Roman" w:cs="Times New Roman"/>
          <w:sz w:val="24"/>
          <w:szCs w:val="24"/>
        </w:rPr>
        <w:t xml:space="preserve">for hospitals </w:t>
      </w:r>
      <w:r w:rsidR="00133213">
        <w:rPr>
          <w:rFonts w:ascii="Times New Roman" w:hAnsi="Times New Roman" w:cs="Times New Roman"/>
          <w:sz w:val="24"/>
          <w:szCs w:val="24"/>
        </w:rPr>
        <w:t xml:space="preserve">and </w:t>
      </w:r>
      <w:r w:rsidR="00513FD6">
        <w:rPr>
          <w:rFonts w:ascii="Times New Roman" w:hAnsi="Times New Roman" w:cs="Times New Roman"/>
          <w:sz w:val="24"/>
          <w:szCs w:val="24"/>
        </w:rPr>
        <w:t>freestanding ambulatory surgery centers (</w:t>
      </w:r>
      <w:r w:rsidR="006F6273">
        <w:rPr>
          <w:rFonts w:ascii="Times New Roman" w:hAnsi="Times New Roman" w:cs="Times New Roman"/>
          <w:sz w:val="24"/>
          <w:szCs w:val="24"/>
        </w:rPr>
        <w:t>FSASCs</w:t>
      </w:r>
      <w:r w:rsidR="00513FD6">
        <w:rPr>
          <w:rFonts w:ascii="Times New Roman" w:hAnsi="Times New Roman" w:cs="Times New Roman"/>
          <w:sz w:val="24"/>
          <w:szCs w:val="24"/>
        </w:rPr>
        <w:t>)</w:t>
      </w:r>
      <w:r w:rsidR="00133213">
        <w:rPr>
          <w:rFonts w:ascii="Times New Roman" w:hAnsi="Times New Roman" w:cs="Times New Roman"/>
          <w:sz w:val="24"/>
          <w:szCs w:val="24"/>
        </w:rPr>
        <w:t xml:space="preserve"> </w:t>
      </w:r>
      <w:r>
        <w:rPr>
          <w:rFonts w:ascii="Times New Roman" w:hAnsi="Times New Roman" w:cs="Times New Roman"/>
          <w:sz w:val="24"/>
          <w:szCs w:val="24"/>
        </w:rPr>
        <w:t xml:space="preserve">into the NHCS, as well as the collection of new data elements </w:t>
      </w:r>
      <w:r w:rsidR="00BC0B3C">
        <w:rPr>
          <w:rFonts w:ascii="Times New Roman" w:hAnsi="Times New Roman" w:cs="Times New Roman"/>
          <w:sz w:val="24"/>
          <w:szCs w:val="24"/>
        </w:rPr>
        <w:t xml:space="preserve">related to </w:t>
      </w:r>
      <w:r w:rsidR="00977617">
        <w:rPr>
          <w:rFonts w:ascii="Times New Roman" w:hAnsi="Times New Roman" w:cs="Times New Roman"/>
          <w:sz w:val="24"/>
          <w:szCs w:val="24"/>
        </w:rPr>
        <w:t xml:space="preserve">drug- and mental illness-related ED visits and </w:t>
      </w:r>
      <w:r w:rsidR="00BC0B3C">
        <w:rPr>
          <w:rFonts w:ascii="Times New Roman" w:hAnsi="Times New Roman" w:cs="Times New Roman"/>
          <w:sz w:val="24"/>
          <w:szCs w:val="24"/>
        </w:rPr>
        <w:t>colorectal cancer screening at ambulatory surgery visits.</w:t>
      </w:r>
      <w:r w:rsidR="00B27395">
        <w:rPr>
          <w:rFonts w:ascii="Times New Roman" w:hAnsi="Times New Roman" w:cs="Times New Roman"/>
          <w:sz w:val="24"/>
          <w:szCs w:val="24"/>
        </w:rPr>
        <w:t xml:space="preserve">  If successful, NHAMCS </w:t>
      </w:r>
      <w:r w:rsidR="00133213">
        <w:rPr>
          <w:rFonts w:ascii="Times New Roman" w:hAnsi="Times New Roman" w:cs="Times New Roman"/>
          <w:sz w:val="24"/>
          <w:szCs w:val="24"/>
        </w:rPr>
        <w:t xml:space="preserve">and DAWN </w:t>
      </w:r>
      <w:r w:rsidR="00B27395">
        <w:rPr>
          <w:rFonts w:ascii="Times New Roman" w:hAnsi="Times New Roman" w:cs="Times New Roman"/>
          <w:sz w:val="24"/>
          <w:szCs w:val="24"/>
        </w:rPr>
        <w:t xml:space="preserve">will be merged with NHCS in </w:t>
      </w:r>
      <w:r w:rsidR="0002194F">
        <w:rPr>
          <w:rFonts w:ascii="Times New Roman" w:hAnsi="Times New Roman" w:cs="Times New Roman"/>
          <w:sz w:val="24"/>
          <w:szCs w:val="24"/>
        </w:rPr>
        <w:t xml:space="preserve">the </w:t>
      </w:r>
      <w:r w:rsidR="00B27395">
        <w:rPr>
          <w:rFonts w:ascii="Times New Roman" w:hAnsi="Times New Roman" w:cs="Times New Roman"/>
          <w:sz w:val="24"/>
          <w:szCs w:val="24"/>
        </w:rPr>
        <w:t>2013 data collection.</w:t>
      </w:r>
      <w:r w:rsidR="00677A64">
        <w:rPr>
          <w:rFonts w:ascii="Times New Roman" w:hAnsi="Times New Roman" w:cs="Times New Roman"/>
          <w:sz w:val="24"/>
          <w:szCs w:val="24"/>
        </w:rPr>
        <w:t xml:space="preserve">  The NHCS OMB approval will be revised to include the new 2013 activities.</w:t>
      </w:r>
    </w:p>
    <w:p w:rsidR="00A50423" w:rsidRDefault="00A50423" w:rsidP="0080405B">
      <w:pPr>
        <w:widowControl/>
        <w:rPr>
          <w:rFonts w:ascii="Times New Roman" w:hAnsi="Times New Roman" w:cs="Times New Roman"/>
          <w:sz w:val="24"/>
          <w:szCs w:val="24"/>
        </w:rPr>
      </w:pPr>
    </w:p>
    <w:p w:rsidR="00E34606" w:rsidRDefault="00790704" w:rsidP="0080405B">
      <w:pPr>
        <w:widowControl/>
        <w:rPr>
          <w:rFonts w:ascii="Times New Roman" w:hAnsi="Times New Roman" w:cs="Times New Roman"/>
          <w:sz w:val="24"/>
          <w:szCs w:val="24"/>
        </w:rPr>
      </w:pPr>
      <w:r>
        <w:rPr>
          <w:rFonts w:ascii="Times New Roman" w:hAnsi="Times New Roman" w:cs="Times New Roman"/>
          <w:sz w:val="24"/>
          <w:szCs w:val="24"/>
        </w:rPr>
        <w:t xml:space="preserve">This </w:t>
      </w:r>
      <w:r w:rsidR="00C406B8">
        <w:rPr>
          <w:rFonts w:ascii="Times New Roman" w:hAnsi="Times New Roman" w:cs="Times New Roman"/>
          <w:sz w:val="24"/>
          <w:szCs w:val="24"/>
        </w:rPr>
        <w:t>new data collection</w:t>
      </w:r>
      <w:r>
        <w:rPr>
          <w:rFonts w:ascii="Times New Roman" w:hAnsi="Times New Roman" w:cs="Times New Roman"/>
          <w:sz w:val="24"/>
          <w:szCs w:val="24"/>
        </w:rPr>
        <w:t xml:space="preserve"> requests </w:t>
      </w:r>
      <w:r w:rsidR="00C02A5C">
        <w:rPr>
          <w:rFonts w:ascii="Times New Roman" w:hAnsi="Times New Roman" w:cs="Times New Roman"/>
          <w:sz w:val="24"/>
          <w:szCs w:val="24"/>
        </w:rPr>
        <w:t xml:space="preserve">a </w:t>
      </w:r>
      <w:r w:rsidR="00A50423">
        <w:rPr>
          <w:rFonts w:ascii="Times New Roman" w:hAnsi="Times New Roman" w:cs="Times New Roman"/>
          <w:sz w:val="24"/>
          <w:szCs w:val="24"/>
        </w:rPr>
        <w:t>one</w:t>
      </w:r>
      <w:r w:rsidR="00F32CAD">
        <w:rPr>
          <w:rFonts w:ascii="Times New Roman" w:hAnsi="Times New Roman" w:cs="Times New Roman"/>
          <w:sz w:val="24"/>
          <w:szCs w:val="24"/>
        </w:rPr>
        <w:t>-</w:t>
      </w:r>
      <w:r w:rsidR="00C02A5C">
        <w:rPr>
          <w:rFonts w:ascii="Times New Roman" w:hAnsi="Times New Roman" w:cs="Times New Roman"/>
          <w:sz w:val="24"/>
          <w:szCs w:val="24"/>
        </w:rPr>
        <w:t xml:space="preserve">year </w:t>
      </w:r>
      <w:r>
        <w:rPr>
          <w:rFonts w:ascii="Times New Roman" w:hAnsi="Times New Roman" w:cs="Times New Roman"/>
          <w:sz w:val="24"/>
          <w:szCs w:val="24"/>
        </w:rPr>
        <w:t xml:space="preserve">approval </w:t>
      </w:r>
      <w:r w:rsidR="00D9598D">
        <w:rPr>
          <w:rFonts w:ascii="Times New Roman" w:hAnsi="Times New Roman" w:cs="Times New Roman"/>
          <w:sz w:val="24"/>
          <w:szCs w:val="24"/>
        </w:rPr>
        <w:t xml:space="preserve">to pretest </w:t>
      </w:r>
      <w:r>
        <w:rPr>
          <w:rFonts w:ascii="Times New Roman" w:hAnsi="Times New Roman" w:cs="Times New Roman"/>
          <w:sz w:val="24"/>
          <w:szCs w:val="24"/>
        </w:rPr>
        <w:t>the following:</w:t>
      </w:r>
    </w:p>
    <w:p w:rsidR="0035476C" w:rsidRPr="00632284" w:rsidRDefault="0035476C" w:rsidP="0080405B">
      <w:pPr>
        <w:widowControl/>
        <w:rPr>
          <w:rFonts w:ascii="Times New Roman" w:hAnsi="Times New Roman" w:cs="Times New Roman"/>
          <w:sz w:val="24"/>
          <w:szCs w:val="24"/>
        </w:rPr>
      </w:pPr>
    </w:p>
    <w:p w:rsidR="00F946B5" w:rsidRDefault="00B27395" w:rsidP="00BD33A6">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i</w:t>
      </w:r>
      <w:r w:rsidR="00D9598D">
        <w:rPr>
          <w:rFonts w:ascii="Times New Roman" w:hAnsi="Times New Roman" w:cs="Times New Roman"/>
          <w:sz w:val="24"/>
          <w:szCs w:val="24"/>
        </w:rPr>
        <w:t xml:space="preserve">ntegration of </w:t>
      </w:r>
      <w:r>
        <w:rPr>
          <w:rFonts w:ascii="Times New Roman" w:hAnsi="Times New Roman" w:cs="Times New Roman"/>
          <w:sz w:val="24"/>
          <w:szCs w:val="24"/>
        </w:rPr>
        <w:t xml:space="preserve">NHAMCS </w:t>
      </w:r>
      <w:r w:rsidR="009226A0">
        <w:rPr>
          <w:rFonts w:ascii="Times New Roman" w:hAnsi="Times New Roman" w:cs="Times New Roman"/>
          <w:sz w:val="24"/>
          <w:szCs w:val="24"/>
        </w:rPr>
        <w:t xml:space="preserve"> </w:t>
      </w:r>
      <w:r w:rsidR="00D9598D">
        <w:rPr>
          <w:rFonts w:ascii="Times New Roman" w:hAnsi="Times New Roman" w:cs="Times New Roman"/>
          <w:sz w:val="24"/>
          <w:szCs w:val="24"/>
        </w:rPr>
        <w:t>into NHCS</w:t>
      </w:r>
      <w:r w:rsidR="00677A64">
        <w:rPr>
          <w:rFonts w:ascii="Times New Roman" w:hAnsi="Times New Roman" w:cs="Times New Roman"/>
          <w:sz w:val="24"/>
          <w:szCs w:val="24"/>
        </w:rPr>
        <w:t>,</w:t>
      </w:r>
      <w:r w:rsidR="00677A64" w:rsidRPr="00677A64">
        <w:rPr>
          <w:rFonts w:ascii="Times New Roman" w:hAnsi="Times New Roman" w:cs="Times New Roman"/>
          <w:sz w:val="24"/>
          <w:szCs w:val="24"/>
        </w:rPr>
        <w:t xml:space="preserve"> </w:t>
      </w:r>
      <w:r w:rsidR="00677A64" w:rsidRPr="00133213">
        <w:rPr>
          <w:rFonts w:ascii="Times New Roman" w:hAnsi="Times New Roman" w:cs="Times New Roman"/>
          <w:sz w:val="24"/>
          <w:szCs w:val="24"/>
        </w:rPr>
        <w:t xml:space="preserve">including new </w:t>
      </w:r>
      <w:r w:rsidR="00677A64">
        <w:rPr>
          <w:rFonts w:ascii="Times New Roman" w:hAnsi="Times New Roman" w:cs="Times New Roman"/>
          <w:sz w:val="24"/>
          <w:szCs w:val="24"/>
        </w:rPr>
        <w:t>sampling methods</w:t>
      </w:r>
      <w:r w:rsidR="00F946B5">
        <w:rPr>
          <w:rFonts w:ascii="Times New Roman" w:hAnsi="Times New Roman" w:cs="Times New Roman"/>
          <w:sz w:val="24"/>
          <w:szCs w:val="24"/>
        </w:rPr>
        <w:t>;</w:t>
      </w:r>
    </w:p>
    <w:p w:rsidR="00EE32D0" w:rsidRDefault="00EE32D0" w:rsidP="00C214BA">
      <w:pPr>
        <w:widowControl/>
        <w:ind w:left="720"/>
        <w:rPr>
          <w:rFonts w:ascii="Times New Roman" w:hAnsi="Times New Roman" w:cs="Times New Roman"/>
          <w:sz w:val="24"/>
          <w:szCs w:val="24"/>
        </w:rPr>
      </w:pPr>
    </w:p>
    <w:p w:rsidR="00EE32D0" w:rsidRDefault="00EE32D0" w:rsidP="00BD33A6">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 xml:space="preserve">new data collection methods which will reduce the burden on facility staff and allow for an increase </w:t>
      </w:r>
      <w:r w:rsidR="001D2556">
        <w:rPr>
          <w:rFonts w:ascii="Times New Roman" w:hAnsi="Times New Roman" w:cs="Times New Roman"/>
          <w:sz w:val="24"/>
          <w:szCs w:val="24"/>
        </w:rPr>
        <w:t>in the number of medical records for which data are abstracted;</w:t>
      </w:r>
      <w:r>
        <w:rPr>
          <w:rFonts w:ascii="Times New Roman" w:hAnsi="Times New Roman" w:cs="Times New Roman"/>
          <w:sz w:val="24"/>
          <w:szCs w:val="24"/>
        </w:rPr>
        <w:t xml:space="preserve"> </w:t>
      </w:r>
    </w:p>
    <w:p w:rsidR="00F946B5" w:rsidRDefault="00F946B5" w:rsidP="00345D0E">
      <w:pPr>
        <w:widowControl/>
        <w:ind w:left="720"/>
        <w:rPr>
          <w:rFonts w:ascii="Times New Roman" w:hAnsi="Times New Roman" w:cs="Times New Roman"/>
          <w:sz w:val="24"/>
          <w:szCs w:val="24"/>
        </w:rPr>
      </w:pPr>
    </w:p>
    <w:p w:rsidR="00563CB0" w:rsidRPr="00804105" w:rsidRDefault="00F946B5" w:rsidP="00C93844">
      <w:pPr>
        <w:widowControl/>
        <w:numPr>
          <w:ilvl w:val="0"/>
          <w:numId w:val="30"/>
        </w:numPr>
      </w:pPr>
      <w:r>
        <w:rPr>
          <w:rFonts w:ascii="Times New Roman" w:hAnsi="Times New Roman" w:cs="Times New Roman"/>
          <w:sz w:val="24"/>
          <w:szCs w:val="24"/>
        </w:rPr>
        <w:t>i</w:t>
      </w:r>
      <w:r w:rsidRPr="003813FB">
        <w:rPr>
          <w:rFonts w:ascii="Times New Roman" w:hAnsi="Times New Roman" w:cs="Times New Roman"/>
          <w:sz w:val="24"/>
          <w:szCs w:val="24"/>
        </w:rPr>
        <w:t xml:space="preserve">ntegration of  </w:t>
      </w:r>
      <w:r w:rsidRPr="00133213">
        <w:rPr>
          <w:rFonts w:ascii="Times New Roman" w:hAnsi="Times New Roman" w:cs="Times New Roman"/>
          <w:sz w:val="24"/>
          <w:szCs w:val="24"/>
        </w:rPr>
        <w:t>DAWN into NHCS</w:t>
      </w:r>
      <w:r w:rsidR="00C406B8">
        <w:rPr>
          <w:rFonts w:ascii="Times New Roman" w:hAnsi="Times New Roman" w:cs="Times New Roman"/>
          <w:sz w:val="24"/>
          <w:szCs w:val="24"/>
        </w:rPr>
        <w:t xml:space="preserve"> and </w:t>
      </w:r>
      <w:r w:rsidRPr="00133213">
        <w:rPr>
          <w:rFonts w:ascii="Times New Roman" w:hAnsi="Times New Roman" w:cs="Times New Roman"/>
          <w:sz w:val="24"/>
          <w:szCs w:val="24"/>
        </w:rPr>
        <w:t>questions related to drug-</w:t>
      </w:r>
      <w:r w:rsidR="00563CB0" w:rsidRPr="00133213">
        <w:rPr>
          <w:rFonts w:ascii="Times New Roman" w:hAnsi="Times New Roman" w:cs="Times New Roman"/>
          <w:sz w:val="24"/>
          <w:szCs w:val="24"/>
        </w:rPr>
        <w:t xml:space="preserve">related </w:t>
      </w:r>
      <w:r w:rsidR="00563CB0">
        <w:rPr>
          <w:rFonts w:ascii="Times New Roman" w:hAnsi="Times New Roman" w:cs="Times New Roman"/>
          <w:sz w:val="24"/>
          <w:szCs w:val="24"/>
        </w:rPr>
        <w:t xml:space="preserve">ED </w:t>
      </w:r>
      <w:r w:rsidR="00563CB0" w:rsidRPr="00133213">
        <w:rPr>
          <w:rFonts w:ascii="Times New Roman" w:hAnsi="Times New Roman" w:cs="Times New Roman"/>
          <w:sz w:val="24"/>
          <w:szCs w:val="24"/>
        </w:rPr>
        <w:t>visits</w:t>
      </w:r>
      <w:r w:rsidR="00563CB0">
        <w:rPr>
          <w:rFonts w:ascii="Times New Roman" w:hAnsi="Times New Roman" w:cs="Times New Roman"/>
          <w:sz w:val="24"/>
          <w:szCs w:val="24"/>
        </w:rPr>
        <w:t>;</w:t>
      </w:r>
    </w:p>
    <w:p w:rsidR="00563CB0" w:rsidRDefault="00563CB0" w:rsidP="00804105">
      <w:pPr>
        <w:pStyle w:val="ListParagraph"/>
      </w:pPr>
    </w:p>
    <w:p w:rsidR="00A12E62" w:rsidRDefault="00563CB0" w:rsidP="00C93844">
      <w:pPr>
        <w:widowControl/>
        <w:numPr>
          <w:ilvl w:val="0"/>
          <w:numId w:val="30"/>
        </w:numPr>
      </w:pPr>
      <w:r>
        <w:rPr>
          <w:rFonts w:ascii="Times New Roman" w:hAnsi="Times New Roman" w:cs="Times New Roman"/>
          <w:sz w:val="24"/>
          <w:szCs w:val="24"/>
        </w:rPr>
        <w:t xml:space="preserve">collection of data on </w:t>
      </w:r>
      <w:r w:rsidR="003F6397">
        <w:rPr>
          <w:rFonts w:ascii="Times New Roman" w:hAnsi="Times New Roman" w:cs="Times New Roman"/>
          <w:sz w:val="24"/>
          <w:szCs w:val="24"/>
        </w:rPr>
        <w:t>mental illness-</w:t>
      </w:r>
      <w:r w:rsidR="00F946B5" w:rsidRPr="00133213">
        <w:rPr>
          <w:rFonts w:ascii="Times New Roman" w:hAnsi="Times New Roman" w:cs="Times New Roman"/>
          <w:sz w:val="24"/>
          <w:szCs w:val="24"/>
        </w:rPr>
        <w:t xml:space="preserve">related </w:t>
      </w:r>
      <w:r w:rsidR="00C406B8">
        <w:rPr>
          <w:rFonts w:ascii="Times New Roman" w:hAnsi="Times New Roman" w:cs="Times New Roman"/>
          <w:sz w:val="24"/>
          <w:szCs w:val="24"/>
        </w:rPr>
        <w:t xml:space="preserve">ED </w:t>
      </w:r>
      <w:r w:rsidR="00F946B5" w:rsidRPr="00133213">
        <w:rPr>
          <w:rFonts w:ascii="Times New Roman" w:hAnsi="Times New Roman" w:cs="Times New Roman"/>
          <w:sz w:val="24"/>
          <w:szCs w:val="24"/>
        </w:rPr>
        <w:t>visits</w:t>
      </w:r>
      <w:r w:rsidR="00F946B5">
        <w:rPr>
          <w:rFonts w:ascii="Times New Roman" w:hAnsi="Times New Roman" w:cs="Times New Roman"/>
          <w:sz w:val="24"/>
          <w:szCs w:val="24"/>
        </w:rPr>
        <w:t>;</w:t>
      </w:r>
    </w:p>
    <w:p w:rsidR="0035476C" w:rsidRDefault="0035476C" w:rsidP="0035476C">
      <w:pPr>
        <w:widowControl/>
        <w:ind w:left="720"/>
        <w:rPr>
          <w:rFonts w:ascii="Times New Roman" w:hAnsi="Times New Roman" w:cs="Times New Roman"/>
          <w:sz w:val="24"/>
          <w:szCs w:val="24"/>
        </w:rPr>
      </w:pPr>
    </w:p>
    <w:p w:rsidR="001D2556" w:rsidRDefault="00677A64" w:rsidP="00345D0E">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c</w:t>
      </w:r>
      <w:r w:rsidR="003E6450" w:rsidRPr="00A25065">
        <w:rPr>
          <w:rFonts w:ascii="Times New Roman" w:hAnsi="Times New Roman" w:cs="Times New Roman"/>
          <w:sz w:val="24"/>
          <w:szCs w:val="24"/>
        </w:rPr>
        <w:t>ollect</w:t>
      </w:r>
      <w:r>
        <w:rPr>
          <w:rFonts w:ascii="Times New Roman" w:hAnsi="Times New Roman" w:cs="Times New Roman"/>
          <w:sz w:val="24"/>
          <w:szCs w:val="24"/>
        </w:rPr>
        <w:t xml:space="preserve">ion of </w:t>
      </w:r>
      <w:r w:rsidR="003E6450" w:rsidRPr="00A25065">
        <w:rPr>
          <w:rFonts w:ascii="Times New Roman" w:hAnsi="Times New Roman" w:cs="Times New Roman"/>
          <w:sz w:val="24"/>
          <w:szCs w:val="24"/>
        </w:rPr>
        <w:t xml:space="preserve"> data on the provision of colonoscopy </w:t>
      </w:r>
      <w:r w:rsidR="003E6450">
        <w:rPr>
          <w:rFonts w:ascii="Times New Roman" w:hAnsi="Times New Roman" w:cs="Times New Roman"/>
          <w:sz w:val="24"/>
          <w:szCs w:val="24"/>
        </w:rPr>
        <w:t>to</w:t>
      </w:r>
      <w:r w:rsidR="003E6450" w:rsidRPr="00A25065">
        <w:rPr>
          <w:rFonts w:ascii="Times New Roman" w:hAnsi="Times New Roman" w:cs="Times New Roman"/>
          <w:sz w:val="24"/>
          <w:szCs w:val="24"/>
        </w:rPr>
        <w:t xml:space="preserve"> both symptomatic and asymptomatic patients</w:t>
      </w:r>
      <w:r w:rsidR="003E6450">
        <w:rPr>
          <w:rFonts w:ascii="Times New Roman" w:hAnsi="Times New Roman" w:cs="Times New Roman"/>
          <w:sz w:val="24"/>
          <w:szCs w:val="24"/>
        </w:rPr>
        <w:t xml:space="preserve"> seen in </w:t>
      </w:r>
      <w:r w:rsidR="007C17CF">
        <w:rPr>
          <w:rFonts w:ascii="Times New Roman" w:hAnsi="Times New Roman" w:cs="Times New Roman"/>
          <w:sz w:val="24"/>
          <w:szCs w:val="24"/>
        </w:rPr>
        <w:t>both</w:t>
      </w:r>
      <w:r w:rsidR="00D9598D" w:rsidRPr="001D62C2">
        <w:rPr>
          <w:rFonts w:ascii="Times New Roman" w:hAnsi="Times New Roman" w:cs="Times New Roman"/>
          <w:sz w:val="24"/>
          <w:szCs w:val="24"/>
        </w:rPr>
        <w:t xml:space="preserve"> </w:t>
      </w:r>
      <w:r w:rsidR="007C17CF">
        <w:rPr>
          <w:rFonts w:ascii="Times New Roman" w:hAnsi="Times New Roman" w:cs="Times New Roman"/>
          <w:sz w:val="24"/>
          <w:szCs w:val="24"/>
        </w:rPr>
        <w:t xml:space="preserve">hospital-based and FSASC </w:t>
      </w:r>
      <w:r w:rsidR="00D9598D" w:rsidRPr="001D62C2">
        <w:rPr>
          <w:rFonts w:ascii="Times New Roman" w:hAnsi="Times New Roman" w:cs="Times New Roman"/>
          <w:sz w:val="24"/>
          <w:szCs w:val="24"/>
        </w:rPr>
        <w:t xml:space="preserve">ambulatory surgery </w:t>
      </w:r>
      <w:r w:rsidR="009019A0">
        <w:rPr>
          <w:rFonts w:ascii="Times New Roman" w:hAnsi="Times New Roman" w:cs="Times New Roman"/>
          <w:sz w:val="24"/>
          <w:szCs w:val="24"/>
        </w:rPr>
        <w:t>locations</w:t>
      </w:r>
      <w:r>
        <w:rPr>
          <w:rFonts w:ascii="Times New Roman" w:hAnsi="Times New Roman" w:cs="Times New Roman"/>
          <w:sz w:val="24"/>
          <w:szCs w:val="24"/>
        </w:rPr>
        <w:t>,</w:t>
      </w:r>
      <w:r w:rsidRPr="00A25065">
        <w:rPr>
          <w:rFonts w:ascii="Times New Roman" w:hAnsi="Times New Roman" w:cs="Times New Roman"/>
          <w:sz w:val="24"/>
          <w:szCs w:val="24"/>
        </w:rPr>
        <w:t xml:space="preserve"> </w:t>
      </w:r>
      <w:r>
        <w:rPr>
          <w:rFonts w:ascii="Times New Roman" w:hAnsi="Times New Roman" w:cs="Times New Roman"/>
          <w:sz w:val="24"/>
          <w:szCs w:val="24"/>
        </w:rPr>
        <w:t>in conjunction with the National Institutes of Health’s National Cancer Institute (NCI) and CDC’s National Center for Chronic Disease Prevention and Health Promotion (NCCDPHP)</w:t>
      </w:r>
      <w:r w:rsidR="001D2556">
        <w:rPr>
          <w:rFonts w:ascii="Times New Roman" w:hAnsi="Times New Roman" w:cs="Times New Roman"/>
          <w:sz w:val="24"/>
          <w:szCs w:val="24"/>
        </w:rPr>
        <w:t xml:space="preserve"> and;</w:t>
      </w:r>
    </w:p>
    <w:p w:rsidR="001D2556" w:rsidRDefault="001D2556" w:rsidP="00C214BA">
      <w:pPr>
        <w:pStyle w:val="ListParagraph"/>
      </w:pPr>
    </w:p>
    <w:p w:rsidR="00FA3900" w:rsidRPr="00411A96" w:rsidRDefault="00677A64" w:rsidP="00345D0E">
      <w:pPr>
        <w:widowControl/>
        <w:numPr>
          <w:ilvl w:val="0"/>
          <w:numId w:val="30"/>
        </w:numPr>
        <w:rPr>
          <w:rFonts w:ascii="Times New Roman" w:hAnsi="Times New Roman" w:cs="Times New Roman"/>
          <w:sz w:val="24"/>
          <w:szCs w:val="24"/>
        </w:rPr>
      </w:pPr>
      <w:r w:rsidRPr="00A25065">
        <w:rPr>
          <w:rFonts w:ascii="Times New Roman" w:hAnsi="Times New Roman" w:cs="Times New Roman"/>
          <w:sz w:val="24"/>
          <w:szCs w:val="24"/>
        </w:rPr>
        <w:t xml:space="preserve"> </w:t>
      </w:r>
      <w:r w:rsidR="001D2556" w:rsidRPr="00804105">
        <w:rPr>
          <w:rFonts w:ascii="Times New Roman" w:hAnsi="Times New Roman" w:cs="Times New Roman"/>
          <w:sz w:val="24"/>
          <w:szCs w:val="24"/>
        </w:rPr>
        <w:t>willingness of facilities to participate in the 2013 NHCS</w:t>
      </w:r>
      <w:r w:rsidR="00977617" w:rsidRPr="00411A96">
        <w:rPr>
          <w:rFonts w:ascii="Times New Roman" w:hAnsi="Times New Roman" w:cs="Times New Roman"/>
          <w:sz w:val="24"/>
          <w:szCs w:val="24"/>
        </w:rPr>
        <w:t>.</w:t>
      </w:r>
      <w:r w:rsidR="001D62C2" w:rsidRPr="00411A96">
        <w:rPr>
          <w:rFonts w:ascii="Times New Roman" w:hAnsi="Times New Roman" w:cs="Times New Roman"/>
          <w:sz w:val="24"/>
          <w:szCs w:val="24"/>
        </w:rPr>
        <w:t xml:space="preserve"> </w:t>
      </w:r>
    </w:p>
    <w:p w:rsidR="0080405B" w:rsidRPr="00632284" w:rsidRDefault="0035476C" w:rsidP="0080405B">
      <w:pPr>
        <w:numPr>
          <w:ilvl w:val="0"/>
          <w:numId w:val="7"/>
        </w:numPr>
        <w:ind w:left="0" w:firstLine="0"/>
        <w:rPr>
          <w:rFonts w:ascii="Times New Roman" w:hAnsi="Times New Roman" w:cs="Times New Roman"/>
          <w:b/>
          <w:sz w:val="24"/>
          <w:szCs w:val="24"/>
        </w:rPr>
      </w:pPr>
      <w:r>
        <w:rPr>
          <w:rFonts w:ascii="Times New Roman" w:hAnsi="Times New Roman" w:cs="Times New Roman"/>
          <w:sz w:val="24"/>
          <w:szCs w:val="24"/>
        </w:rPr>
        <w:br w:type="page"/>
      </w:r>
      <w:r w:rsidR="0080405B" w:rsidRPr="00632284">
        <w:rPr>
          <w:rFonts w:ascii="Times New Roman" w:hAnsi="Times New Roman" w:cs="Times New Roman"/>
          <w:b/>
          <w:sz w:val="24"/>
          <w:szCs w:val="24"/>
        </w:rPr>
        <w:lastRenderedPageBreak/>
        <w:t xml:space="preserve">Justification </w:t>
      </w:r>
    </w:p>
    <w:p w:rsidR="0080405B" w:rsidRPr="00632284" w:rsidRDefault="0080405B" w:rsidP="0080405B">
      <w:pPr>
        <w:rPr>
          <w:rFonts w:ascii="Times New Roman" w:hAnsi="Times New Roman" w:cs="Times New Roman"/>
          <w:sz w:val="24"/>
          <w:szCs w:val="24"/>
        </w:rPr>
      </w:pPr>
    </w:p>
    <w:p w:rsidR="0080405B" w:rsidRPr="00632284" w:rsidRDefault="0080405B" w:rsidP="0080405B">
      <w:pPr>
        <w:tabs>
          <w:tab w:val="num" w:pos="360"/>
        </w:tabs>
        <w:rPr>
          <w:rFonts w:ascii="Times New Roman" w:hAnsi="Times New Roman" w:cs="Times New Roman"/>
          <w:b/>
          <w:sz w:val="24"/>
          <w:szCs w:val="24"/>
        </w:rPr>
      </w:pPr>
      <w:r w:rsidRPr="00632284">
        <w:rPr>
          <w:rFonts w:ascii="Times New Roman" w:hAnsi="Times New Roman" w:cs="Times New Roman"/>
          <w:b/>
          <w:sz w:val="24"/>
          <w:szCs w:val="24"/>
        </w:rPr>
        <w:t>1.  Circumstances Making the Collection of Information Necessary</w:t>
      </w:r>
    </w:p>
    <w:p w:rsidR="0080405B" w:rsidRPr="00632284" w:rsidRDefault="0080405B" w:rsidP="0080405B">
      <w:pPr>
        <w:tabs>
          <w:tab w:val="num" w:pos="360"/>
        </w:tabs>
        <w:rPr>
          <w:rFonts w:ascii="Times New Roman" w:hAnsi="Times New Roman" w:cs="Times New Roman"/>
          <w:sz w:val="24"/>
          <w:szCs w:val="24"/>
        </w:rPr>
      </w:pPr>
    </w:p>
    <w:p w:rsidR="00321741" w:rsidRPr="00632284" w:rsidRDefault="00321741" w:rsidP="0080405B">
      <w:pPr>
        <w:tabs>
          <w:tab w:val="num" w:pos="360"/>
        </w:tabs>
        <w:rPr>
          <w:rFonts w:ascii="Times New Roman" w:hAnsi="Times New Roman" w:cs="Times New Roman"/>
          <w:sz w:val="24"/>
          <w:szCs w:val="24"/>
          <w:u w:val="single"/>
        </w:rPr>
      </w:pPr>
      <w:r w:rsidRPr="00632284">
        <w:rPr>
          <w:rFonts w:ascii="Times New Roman" w:hAnsi="Times New Roman" w:cs="Times New Roman"/>
          <w:sz w:val="24"/>
          <w:szCs w:val="24"/>
          <w:u w:val="single"/>
        </w:rPr>
        <w:t>Background</w:t>
      </w:r>
    </w:p>
    <w:p w:rsidR="009A0C0D" w:rsidRDefault="009A0C0D" w:rsidP="009A0C0D">
      <w:pPr>
        <w:rPr>
          <w:sz w:val="22"/>
          <w:szCs w:val="22"/>
        </w:rPr>
      </w:pPr>
    </w:p>
    <w:p w:rsidR="00D97AD0" w:rsidRPr="00E45FC2" w:rsidRDefault="00D97AD0" w:rsidP="00B0524E">
      <w:pPr>
        <w:rPr>
          <w:rFonts w:ascii="Times New Roman" w:hAnsi="Times New Roman" w:cs="Times New Roman"/>
          <w:sz w:val="24"/>
          <w:szCs w:val="24"/>
        </w:rPr>
      </w:pPr>
      <w:r w:rsidRPr="00E45FC2">
        <w:rPr>
          <w:rFonts w:ascii="Times New Roman" w:hAnsi="Times New Roman" w:cs="Times New Roman"/>
          <w:sz w:val="24"/>
          <w:szCs w:val="24"/>
        </w:rPr>
        <w:t>The National Center for Health Statistics</w:t>
      </w:r>
      <w:r w:rsidR="00C02A5C" w:rsidRPr="00E45FC2">
        <w:rPr>
          <w:rFonts w:ascii="Times New Roman" w:hAnsi="Times New Roman" w:cs="Times New Roman"/>
          <w:sz w:val="24"/>
          <w:szCs w:val="24"/>
        </w:rPr>
        <w:t>’</w:t>
      </w:r>
      <w:r w:rsidRPr="00E45FC2">
        <w:rPr>
          <w:rFonts w:ascii="Times New Roman" w:hAnsi="Times New Roman" w:cs="Times New Roman"/>
          <w:sz w:val="24"/>
          <w:szCs w:val="24"/>
        </w:rPr>
        <w:t xml:space="preserve"> (NCHS) surveys </w:t>
      </w:r>
      <w:r w:rsidR="00C2500F" w:rsidRPr="00E45FC2">
        <w:rPr>
          <w:rFonts w:ascii="Times New Roman" w:hAnsi="Times New Roman" w:cs="Times New Roman"/>
          <w:sz w:val="24"/>
          <w:szCs w:val="24"/>
        </w:rPr>
        <w:t xml:space="preserve">on hospital care </w:t>
      </w:r>
      <w:r w:rsidR="00DF15BA" w:rsidRPr="00E45FC2">
        <w:rPr>
          <w:rFonts w:ascii="Times New Roman" w:hAnsi="Times New Roman" w:cs="Times New Roman"/>
          <w:sz w:val="24"/>
          <w:szCs w:val="24"/>
        </w:rPr>
        <w:t>include</w:t>
      </w:r>
      <w:r w:rsidRPr="00E45FC2">
        <w:rPr>
          <w:rFonts w:ascii="Times New Roman" w:hAnsi="Times New Roman" w:cs="Times New Roman"/>
          <w:sz w:val="24"/>
          <w:szCs w:val="24"/>
        </w:rPr>
        <w:t xml:space="preserve"> the National Hospital Discharge Survey (NHDS) and the National Hospital Ambulatory Medical Care Survey (NHAMCS). </w:t>
      </w:r>
      <w:r w:rsidR="00677A64">
        <w:rPr>
          <w:rFonts w:ascii="Times New Roman" w:hAnsi="Times New Roman" w:cs="Times New Roman"/>
          <w:sz w:val="24"/>
          <w:szCs w:val="24"/>
        </w:rPr>
        <w:t xml:space="preserve"> From 1965-</w:t>
      </w:r>
      <w:r w:rsidR="00677A64" w:rsidRPr="000E201D">
        <w:rPr>
          <w:rFonts w:ascii="Times New Roman" w:hAnsi="Times New Roman" w:cs="Times New Roman"/>
          <w:sz w:val="24"/>
          <w:szCs w:val="24"/>
        </w:rPr>
        <w:t>2010</w:t>
      </w:r>
      <w:r w:rsidR="00677A64">
        <w:rPr>
          <w:rFonts w:ascii="Times New Roman" w:hAnsi="Times New Roman" w:cs="Times New Roman"/>
          <w:sz w:val="24"/>
          <w:szCs w:val="24"/>
        </w:rPr>
        <w:t xml:space="preserve">, </w:t>
      </w:r>
      <w:r w:rsidRPr="00E45FC2">
        <w:rPr>
          <w:rFonts w:ascii="Times New Roman" w:hAnsi="Times New Roman" w:cs="Times New Roman"/>
          <w:sz w:val="24"/>
          <w:szCs w:val="24"/>
        </w:rPr>
        <w:t xml:space="preserve">NHDS provided critical information on the utilization of the nation’s non-Federal short-stay hospitals and on the nature and treatment of illness among the hospitalized population.  NHAMCS has provided data annually since 1992 concerning the nation's use of hospital emergency </w:t>
      </w:r>
      <w:r w:rsidR="005452B9" w:rsidRPr="00E45FC2">
        <w:rPr>
          <w:rFonts w:ascii="Times New Roman" w:hAnsi="Times New Roman" w:cs="Times New Roman"/>
          <w:sz w:val="24"/>
          <w:szCs w:val="24"/>
        </w:rPr>
        <w:t xml:space="preserve">departments (EDs), </w:t>
      </w:r>
      <w:r w:rsidRPr="00E45FC2">
        <w:rPr>
          <w:rFonts w:ascii="Times New Roman" w:hAnsi="Times New Roman" w:cs="Times New Roman"/>
          <w:sz w:val="24"/>
          <w:szCs w:val="24"/>
        </w:rPr>
        <w:t>outpatient departments</w:t>
      </w:r>
      <w:r w:rsidR="005452B9" w:rsidRPr="00E45FC2">
        <w:rPr>
          <w:rFonts w:ascii="Times New Roman" w:hAnsi="Times New Roman" w:cs="Times New Roman"/>
          <w:sz w:val="24"/>
          <w:szCs w:val="24"/>
        </w:rPr>
        <w:t xml:space="preserve"> (OPDs), and ambulatory surgery locations (ASLs</w:t>
      </w:r>
      <w:r w:rsidR="00B27395" w:rsidRPr="00E45FC2">
        <w:rPr>
          <w:rFonts w:ascii="Times New Roman" w:hAnsi="Times New Roman" w:cs="Times New Roman"/>
          <w:sz w:val="24"/>
          <w:szCs w:val="24"/>
        </w:rPr>
        <w:t>, since 2009</w:t>
      </w:r>
      <w:r w:rsidR="005452B9" w:rsidRPr="00E45FC2">
        <w:rPr>
          <w:rFonts w:ascii="Times New Roman" w:hAnsi="Times New Roman" w:cs="Times New Roman"/>
          <w:sz w:val="24"/>
          <w:szCs w:val="24"/>
        </w:rPr>
        <w:t>) and freestanding</w:t>
      </w:r>
      <w:r w:rsidR="00B443ED" w:rsidRPr="00E45FC2">
        <w:rPr>
          <w:rFonts w:ascii="Times New Roman" w:hAnsi="Times New Roman" w:cs="Times New Roman"/>
          <w:sz w:val="24"/>
          <w:szCs w:val="24"/>
        </w:rPr>
        <w:t xml:space="preserve"> ambulatory surgery centers (FSASCs</w:t>
      </w:r>
      <w:r w:rsidR="00B27395" w:rsidRPr="00E45FC2">
        <w:rPr>
          <w:rFonts w:ascii="Times New Roman" w:hAnsi="Times New Roman" w:cs="Times New Roman"/>
          <w:sz w:val="24"/>
          <w:szCs w:val="24"/>
        </w:rPr>
        <w:t>, since 2010</w:t>
      </w:r>
      <w:r w:rsidR="00B443ED" w:rsidRPr="00E45FC2">
        <w:rPr>
          <w:rFonts w:ascii="Times New Roman" w:hAnsi="Times New Roman" w:cs="Times New Roman"/>
          <w:sz w:val="24"/>
          <w:szCs w:val="24"/>
        </w:rPr>
        <w:t>)</w:t>
      </w:r>
      <w:r w:rsidRPr="00E45FC2">
        <w:rPr>
          <w:rFonts w:ascii="Times New Roman" w:hAnsi="Times New Roman" w:cs="Times New Roman"/>
          <w:sz w:val="24"/>
          <w:szCs w:val="24"/>
        </w:rPr>
        <w:t xml:space="preserve">. </w:t>
      </w:r>
      <w:r w:rsidR="005F73C0">
        <w:rPr>
          <w:rFonts w:ascii="Times New Roman" w:hAnsi="Times New Roman" w:cs="Times New Roman"/>
          <w:sz w:val="24"/>
          <w:szCs w:val="24"/>
        </w:rPr>
        <w:t>The Drug Abuse Warning Network (</w:t>
      </w:r>
      <w:r w:rsidR="007A2B53">
        <w:rPr>
          <w:rFonts w:ascii="Times New Roman" w:hAnsi="Times New Roman" w:cs="Times New Roman"/>
          <w:sz w:val="24"/>
          <w:szCs w:val="24"/>
        </w:rPr>
        <w:t>DAWN</w:t>
      </w:r>
      <w:r w:rsidR="005F73C0">
        <w:rPr>
          <w:rFonts w:ascii="Times New Roman" w:hAnsi="Times New Roman" w:cs="Times New Roman"/>
          <w:sz w:val="24"/>
          <w:szCs w:val="24"/>
        </w:rPr>
        <w:t>)</w:t>
      </w:r>
      <w:r w:rsidR="007A2B53">
        <w:rPr>
          <w:rFonts w:ascii="Times New Roman" w:hAnsi="Times New Roman" w:cs="Times New Roman"/>
          <w:sz w:val="24"/>
          <w:szCs w:val="24"/>
        </w:rPr>
        <w:t xml:space="preserve"> </w:t>
      </w:r>
      <w:r w:rsidR="00677A64">
        <w:rPr>
          <w:rFonts w:ascii="Times New Roman" w:hAnsi="Times New Roman" w:cs="Times New Roman"/>
          <w:sz w:val="24"/>
          <w:szCs w:val="24"/>
        </w:rPr>
        <w:t>w</w:t>
      </w:r>
      <w:r w:rsidR="007A2B53">
        <w:rPr>
          <w:rFonts w:ascii="Times New Roman" w:hAnsi="Times New Roman" w:cs="Times New Roman"/>
          <w:sz w:val="24"/>
          <w:szCs w:val="24"/>
        </w:rPr>
        <w:t xml:space="preserve">as conducted </w:t>
      </w:r>
      <w:r w:rsidR="00677A64">
        <w:rPr>
          <w:rFonts w:ascii="Times New Roman" w:hAnsi="Times New Roman" w:cs="Times New Roman"/>
          <w:sz w:val="24"/>
          <w:szCs w:val="24"/>
        </w:rPr>
        <w:t xml:space="preserve">from 1972-2011 </w:t>
      </w:r>
      <w:r w:rsidR="0093612C" w:rsidRPr="00804105">
        <w:rPr>
          <w:rFonts w:ascii="Times New Roman" w:hAnsi="Times New Roman"/>
          <w:color w:val="000000"/>
          <w:sz w:val="24"/>
          <w:szCs w:val="24"/>
        </w:rPr>
        <w:t>to monitor drug-related hospital ED visits and medical examiners' cases</w:t>
      </w:r>
      <w:r w:rsidR="007A2B53" w:rsidRPr="00656E34">
        <w:rPr>
          <w:rFonts w:ascii="Times New Roman" w:hAnsi="Times New Roman" w:cs="Times New Roman"/>
          <w:sz w:val="24"/>
          <w:szCs w:val="24"/>
        </w:rPr>
        <w:t>.</w:t>
      </w:r>
      <w:r w:rsidR="007A2B53">
        <w:rPr>
          <w:rFonts w:ascii="Times New Roman" w:hAnsi="Times New Roman" w:cs="Times New Roman"/>
          <w:sz w:val="24"/>
          <w:szCs w:val="24"/>
        </w:rPr>
        <w:t xml:space="preserve">  </w:t>
      </w:r>
      <w:r w:rsidR="005F73C0">
        <w:rPr>
          <w:rFonts w:ascii="Times New Roman" w:hAnsi="Times New Roman" w:cs="Times New Roman"/>
          <w:sz w:val="24"/>
          <w:szCs w:val="24"/>
        </w:rPr>
        <w:t>The Substance Abuse and Mental Health Services Administration (</w:t>
      </w:r>
      <w:r w:rsidR="007A2B53" w:rsidRPr="004A0697">
        <w:rPr>
          <w:rFonts w:ascii="Times New Roman" w:hAnsi="Times New Roman" w:cs="Times New Roman"/>
          <w:sz w:val="24"/>
          <w:szCs w:val="24"/>
        </w:rPr>
        <w:t>SAMHSA</w:t>
      </w:r>
      <w:r w:rsidR="005F73C0">
        <w:rPr>
          <w:rFonts w:ascii="Times New Roman" w:hAnsi="Times New Roman" w:cs="Times New Roman"/>
          <w:sz w:val="24"/>
          <w:szCs w:val="24"/>
        </w:rPr>
        <w:t>)</w:t>
      </w:r>
      <w:r w:rsidR="007A2B53" w:rsidRPr="002B37AE">
        <w:t xml:space="preserve"> </w:t>
      </w:r>
      <w:r w:rsidR="007A2B53">
        <w:rPr>
          <w:rFonts w:ascii="Times New Roman" w:hAnsi="Times New Roman" w:cs="Times New Roman"/>
          <w:sz w:val="24"/>
          <w:szCs w:val="24"/>
        </w:rPr>
        <w:t>ceased DAWN survey operations in 2011 and r</w:t>
      </w:r>
      <w:r w:rsidR="007A2B53" w:rsidRPr="00C93844">
        <w:rPr>
          <w:rFonts w:ascii="Times New Roman" w:hAnsi="Times New Roman" w:cs="Times New Roman"/>
          <w:sz w:val="24"/>
          <w:szCs w:val="24"/>
        </w:rPr>
        <w:t>equested that NCHS incorporate DAWN into the ED component of NHCS.</w:t>
      </w:r>
      <w:r w:rsidR="007A2B53" w:rsidRPr="004A0697">
        <w:t xml:space="preserve">  </w:t>
      </w:r>
      <w:r w:rsidR="005F73C0">
        <w:rPr>
          <w:rFonts w:ascii="Times New Roman" w:hAnsi="Times New Roman" w:cs="Times New Roman"/>
          <w:sz w:val="24"/>
          <w:szCs w:val="24"/>
        </w:rPr>
        <w:t>D</w:t>
      </w:r>
      <w:r w:rsidRPr="00E45FC2">
        <w:rPr>
          <w:rFonts w:ascii="Times New Roman" w:hAnsi="Times New Roman" w:cs="Times New Roman"/>
          <w:sz w:val="24"/>
          <w:szCs w:val="24"/>
        </w:rPr>
        <w:t xml:space="preserve">ata </w:t>
      </w:r>
      <w:r w:rsidR="005F73C0">
        <w:rPr>
          <w:rFonts w:ascii="Times New Roman" w:hAnsi="Times New Roman" w:cs="Times New Roman"/>
          <w:sz w:val="24"/>
          <w:szCs w:val="24"/>
        </w:rPr>
        <w:t xml:space="preserve">from all of the previously mentioned surveys </w:t>
      </w:r>
      <w:r w:rsidRPr="00E45FC2">
        <w:rPr>
          <w:rFonts w:ascii="Times New Roman" w:hAnsi="Times New Roman" w:cs="Times New Roman"/>
          <w:sz w:val="24"/>
          <w:szCs w:val="24"/>
        </w:rPr>
        <w:t xml:space="preserve">have been </w:t>
      </w:r>
      <w:r w:rsidR="005F73C0">
        <w:rPr>
          <w:rFonts w:ascii="Times New Roman" w:hAnsi="Times New Roman" w:cs="Times New Roman"/>
          <w:sz w:val="24"/>
          <w:szCs w:val="24"/>
        </w:rPr>
        <w:t xml:space="preserve">used </w:t>
      </w:r>
      <w:r w:rsidRPr="00E45FC2">
        <w:rPr>
          <w:rFonts w:ascii="Times New Roman" w:hAnsi="Times New Roman" w:cs="Times New Roman"/>
          <w:sz w:val="24"/>
          <w:szCs w:val="24"/>
        </w:rPr>
        <w:t xml:space="preserve">extensively for monitoring changes </w:t>
      </w:r>
      <w:r w:rsidR="00320AC7" w:rsidRPr="00E45FC2">
        <w:rPr>
          <w:rFonts w:ascii="Times New Roman" w:hAnsi="Times New Roman" w:cs="Times New Roman"/>
          <w:sz w:val="24"/>
          <w:szCs w:val="24"/>
        </w:rPr>
        <w:t>in</w:t>
      </w:r>
      <w:r w:rsidRPr="00E45FC2">
        <w:rPr>
          <w:rFonts w:ascii="Times New Roman" w:hAnsi="Times New Roman" w:cs="Times New Roman"/>
          <w:sz w:val="24"/>
          <w:szCs w:val="24"/>
        </w:rPr>
        <w:t xml:space="preserve"> </w:t>
      </w:r>
      <w:r w:rsidR="00B443ED" w:rsidRPr="00E45FC2">
        <w:rPr>
          <w:rFonts w:ascii="Times New Roman" w:hAnsi="Times New Roman" w:cs="Times New Roman"/>
          <w:sz w:val="24"/>
          <w:szCs w:val="24"/>
        </w:rPr>
        <w:t>ambulatory care</w:t>
      </w:r>
      <w:r w:rsidR="002218C1" w:rsidRPr="00E45FC2">
        <w:rPr>
          <w:rFonts w:ascii="Times New Roman" w:hAnsi="Times New Roman" w:cs="Times New Roman"/>
          <w:sz w:val="24"/>
          <w:szCs w:val="24"/>
        </w:rPr>
        <w:t xml:space="preserve"> and describing the structure and organization of services and their utilization</w:t>
      </w:r>
      <w:r w:rsidRPr="00E45FC2">
        <w:rPr>
          <w:rFonts w:ascii="Times New Roman" w:hAnsi="Times New Roman" w:cs="Times New Roman"/>
          <w:sz w:val="24"/>
          <w:szCs w:val="24"/>
        </w:rPr>
        <w:t xml:space="preserve">.  </w:t>
      </w:r>
    </w:p>
    <w:p w:rsidR="00B0524E" w:rsidRPr="00E45FC2" w:rsidRDefault="00B0524E" w:rsidP="00B0524E">
      <w:pPr>
        <w:rPr>
          <w:rFonts w:ascii="Times New Roman" w:hAnsi="Times New Roman" w:cs="Times New Roman"/>
          <w:sz w:val="24"/>
          <w:szCs w:val="24"/>
        </w:rPr>
      </w:pPr>
    </w:p>
    <w:p w:rsidR="00AE4849" w:rsidRDefault="004C5E44" w:rsidP="00C93844">
      <w:pPr>
        <w:tabs>
          <w:tab w:val="num" w:pos="360"/>
        </w:tabs>
        <w:rPr>
          <w:rFonts w:ascii="Times New Roman" w:hAnsi="Times New Roman" w:cs="Times New Roman"/>
          <w:sz w:val="24"/>
          <w:szCs w:val="24"/>
        </w:rPr>
      </w:pPr>
      <w:r w:rsidRPr="00E45FC2">
        <w:rPr>
          <w:rFonts w:ascii="Times New Roman" w:hAnsi="Times New Roman" w:cs="Times New Roman"/>
          <w:sz w:val="24"/>
          <w:szCs w:val="24"/>
        </w:rPr>
        <w:t>I</w:t>
      </w:r>
      <w:r w:rsidR="00D97AD0" w:rsidRPr="00E45FC2">
        <w:rPr>
          <w:rFonts w:ascii="Times New Roman" w:hAnsi="Times New Roman" w:cs="Times New Roman"/>
          <w:sz w:val="24"/>
          <w:szCs w:val="24"/>
        </w:rPr>
        <w:t xml:space="preserve">n </w:t>
      </w:r>
      <w:r w:rsidRPr="00E45FC2">
        <w:rPr>
          <w:rFonts w:ascii="Times New Roman" w:hAnsi="Times New Roman" w:cs="Times New Roman"/>
          <w:sz w:val="24"/>
          <w:szCs w:val="24"/>
        </w:rPr>
        <w:t xml:space="preserve">May </w:t>
      </w:r>
      <w:r w:rsidR="00D97AD0" w:rsidRPr="00E45FC2">
        <w:rPr>
          <w:rFonts w:ascii="Times New Roman" w:hAnsi="Times New Roman" w:cs="Times New Roman"/>
          <w:sz w:val="24"/>
          <w:szCs w:val="24"/>
        </w:rPr>
        <w:t xml:space="preserve">2011, NCHS </w:t>
      </w:r>
      <w:r w:rsidR="005452B9" w:rsidRPr="00E45FC2">
        <w:rPr>
          <w:rFonts w:ascii="Times New Roman" w:hAnsi="Times New Roman" w:cs="Times New Roman"/>
          <w:sz w:val="24"/>
          <w:szCs w:val="24"/>
        </w:rPr>
        <w:t xml:space="preserve">began </w:t>
      </w:r>
      <w:r w:rsidR="00D97AD0" w:rsidRPr="00E45FC2">
        <w:rPr>
          <w:rFonts w:ascii="Times New Roman" w:hAnsi="Times New Roman" w:cs="Times New Roman"/>
          <w:sz w:val="24"/>
          <w:szCs w:val="24"/>
        </w:rPr>
        <w:t>recruit</w:t>
      </w:r>
      <w:r w:rsidR="005452B9" w:rsidRPr="00E45FC2">
        <w:rPr>
          <w:rFonts w:ascii="Times New Roman" w:hAnsi="Times New Roman" w:cs="Times New Roman"/>
          <w:sz w:val="24"/>
          <w:szCs w:val="24"/>
        </w:rPr>
        <w:t>ing</w:t>
      </w:r>
      <w:r w:rsidR="00D97AD0" w:rsidRPr="00E45FC2">
        <w:rPr>
          <w:rFonts w:ascii="Times New Roman" w:hAnsi="Times New Roman" w:cs="Times New Roman"/>
          <w:sz w:val="24"/>
          <w:szCs w:val="24"/>
        </w:rPr>
        <w:t xml:space="preserve"> a new sample of hospitals</w:t>
      </w:r>
      <w:r w:rsidR="00B27395" w:rsidRPr="00E45FC2">
        <w:rPr>
          <w:rFonts w:ascii="Times New Roman" w:hAnsi="Times New Roman" w:cs="Times New Roman"/>
          <w:sz w:val="24"/>
          <w:szCs w:val="24"/>
        </w:rPr>
        <w:t xml:space="preserve"> in the new</w:t>
      </w:r>
      <w:r w:rsidR="00AE4849">
        <w:rPr>
          <w:rFonts w:ascii="Times New Roman" w:hAnsi="Times New Roman" w:cs="Times New Roman"/>
          <w:sz w:val="24"/>
          <w:szCs w:val="24"/>
        </w:rPr>
        <w:t>ly named</w:t>
      </w:r>
      <w:r w:rsidR="00B27395" w:rsidRPr="00E45FC2">
        <w:rPr>
          <w:rFonts w:ascii="Times New Roman" w:hAnsi="Times New Roman" w:cs="Times New Roman"/>
          <w:sz w:val="24"/>
          <w:szCs w:val="24"/>
        </w:rPr>
        <w:t xml:space="preserve"> National Hospital Care Survey (NHCS)</w:t>
      </w:r>
      <w:r w:rsidR="006E79CC">
        <w:rPr>
          <w:rFonts w:ascii="Times New Roman" w:hAnsi="Times New Roman" w:cs="Times New Roman"/>
          <w:sz w:val="24"/>
          <w:szCs w:val="24"/>
        </w:rPr>
        <w:t xml:space="preserve"> which is</w:t>
      </w:r>
      <w:r w:rsidR="006E79CC" w:rsidRPr="00A873AD">
        <w:rPr>
          <w:rFonts w:ascii="Times New Roman" w:hAnsi="Times New Roman" w:cs="Times New Roman"/>
          <w:sz w:val="24"/>
          <w:szCs w:val="24"/>
        </w:rPr>
        <w:t xml:space="preserve"> authorized under Section 306(b) of the Public Health Service Act (42 USC 242k) (</w:t>
      </w:r>
      <w:r w:rsidR="006E79CC" w:rsidRPr="00890BD5">
        <w:rPr>
          <w:rFonts w:ascii="Times New Roman" w:hAnsi="Times New Roman" w:cs="Times New Roman"/>
          <w:sz w:val="24"/>
          <w:szCs w:val="24"/>
        </w:rPr>
        <w:t>Attachment A).</w:t>
      </w:r>
      <w:r w:rsidR="006E79CC">
        <w:rPr>
          <w:rFonts w:ascii="Times New Roman" w:hAnsi="Times New Roman" w:cs="Times New Roman"/>
          <w:sz w:val="24"/>
          <w:szCs w:val="24"/>
        </w:rPr>
        <w:t xml:space="preserve">  </w:t>
      </w:r>
      <w:r w:rsidR="00D97AD0" w:rsidRPr="00E45FC2">
        <w:rPr>
          <w:rFonts w:ascii="Times New Roman" w:hAnsi="Times New Roman" w:cs="Times New Roman"/>
          <w:sz w:val="24"/>
          <w:szCs w:val="24"/>
        </w:rPr>
        <w:t>During th</w:t>
      </w:r>
      <w:r w:rsidR="00320AC7" w:rsidRPr="00E45FC2">
        <w:rPr>
          <w:rFonts w:ascii="Times New Roman" w:hAnsi="Times New Roman" w:cs="Times New Roman"/>
          <w:sz w:val="24"/>
          <w:szCs w:val="24"/>
        </w:rPr>
        <w:t>e</w:t>
      </w:r>
      <w:r w:rsidR="00D97AD0" w:rsidRPr="00E45FC2">
        <w:rPr>
          <w:rFonts w:ascii="Times New Roman" w:hAnsi="Times New Roman" w:cs="Times New Roman"/>
          <w:sz w:val="24"/>
          <w:szCs w:val="24"/>
        </w:rPr>
        <w:t xml:space="preserve"> first </w:t>
      </w:r>
      <w:r w:rsidR="0002194F" w:rsidRPr="00E45FC2">
        <w:rPr>
          <w:rFonts w:ascii="Times New Roman" w:hAnsi="Times New Roman" w:cs="Times New Roman"/>
          <w:sz w:val="24"/>
          <w:szCs w:val="24"/>
        </w:rPr>
        <w:t xml:space="preserve">two </w:t>
      </w:r>
      <w:r w:rsidR="00D97AD0" w:rsidRPr="00E45FC2">
        <w:rPr>
          <w:rFonts w:ascii="Times New Roman" w:hAnsi="Times New Roman" w:cs="Times New Roman"/>
          <w:sz w:val="24"/>
          <w:szCs w:val="24"/>
        </w:rPr>
        <w:t>year</w:t>
      </w:r>
      <w:r w:rsidR="0002194F" w:rsidRPr="00E45FC2">
        <w:rPr>
          <w:rFonts w:ascii="Times New Roman" w:hAnsi="Times New Roman" w:cs="Times New Roman"/>
          <w:sz w:val="24"/>
          <w:szCs w:val="24"/>
        </w:rPr>
        <w:t>s</w:t>
      </w:r>
      <w:r w:rsidR="00D97AD0" w:rsidRPr="00E45FC2">
        <w:rPr>
          <w:rFonts w:ascii="Times New Roman" w:hAnsi="Times New Roman" w:cs="Times New Roman"/>
          <w:sz w:val="24"/>
          <w:szCs w:val="24"/>
        </w:rPr>
        <w:t xml:space="preserve"> </w:t>
      </w:r>
      <w:r w:rsidR="00010546" w:rsidRPr="00E45FC2">
        <w:rPr>
          <w:rFonts w:ascii="Times New Roman" w:hAnsi="Times New Roman" w:cs="Times New Roman"/>
          <w:sz w:val="24"/>
          <w:szCs w:val="24"/>
        </w:rPr>
        <w:t xml:space="preserve">(2011-2012) of </w:t>
      </w:r>
      <w:r w:rsidR="00D97AD0" w:rsidRPr="00E45FC2">
        <w:rPr>
          <w:rFonts w:ascii="Times New Roman" w:hAnsi="Times New Roman" w:cs="Times New Roman"/>
          <w:sz w:val="24"/>
          <w:szCs w:val="24"/>
        </w:rPr>
        <w:t>the survey</w:t>
      </w:r>
      <w:r w:rsidR="00010546" w:rsidRPr="00E45FC2">
        <w:rPr>
          <w:rFonts w:ascii="Times New Roman" w:hAnsi="Times New Roman" w:cs="Times New Roman"/>
          <w:sz w:val="24"/>
          <w:szCs w:val="24"/>
        </w:rPr>
        <w:t>,</w:t>
      </w:r>
      <w:r w:rsidR="00D97AD0" w:rsidRPr="00E45FC2">
        <w:rPr>
          <w:rFonts w:ascii="Times New Roman" w:hAnsi="Times New Roman" w:cs="Times New Roman"/>
          <w:sz w:val="24"/>
          <w:szCs w:val="24"/>
        </w:rPr>
        <w:t xml:space="preserve"> hospitals </w:t>
      </w:r>
      <w:r w:rsidR="00167EFF">
        <w:rPr>
          <w:rFonts w:ascii="Times New Roman" w:hAnsi="Times New Roman" w:cs="Times New Roman"/>
          <w:sz w:val="24"/>
          <w:szCs w:val="24"/>
        </w:rPr>
        <w:t>a</w:t>
      </w:r>
      <w:r w:rsidRPr="00E45FC2">
        <w:rPr>
          <w:rFonts w:ascii="Times New Roman" w:hAnsi="Times New Roman" w:cs="Times New Roman"/>
          <w:sz w:val="24"/>
          <w:szCs w:val="24"/>
        </w:rPr>
        <w:t xml:space="preserve">re </w:t>
      </w:r>
      <w:r w:rsidR="00D97AD0" w:rsidRPr="00E45FC2">
        <w:rPr>
          <w:rFonts w:ascii="Times New Roman" w:hAnsi="Times New Roman" w:cs="Times New Roman"/>
          <w:sz w:val="24"/>
          <w:szCs w:val="24"/>
        </w:rPr>
        <w:t xml:space="preserve">asked to provide data on all inpatients from their </w:t>
      </w:r>
      <w:r w:rsidR="007C0C2A" w:rsidRPr="00E45FC2">
        <w:rPr>
          <w:rFonts w:ascii="Times New Roman" w:hAnsi="Times New Roman" w:cs="Times New Roman"/>
          <w:sz w:val="24"/>
          <w:szCs w:val="24"/>
        </w:rPr>
        <w:t xml:space="preserve">UB-04 </w:t>
      </w:r>
      <w:r w:rsidR="00352A40">
        <w:rPr>
          <w:rFonts w:ascii="Times New Roman" w:hAnsi="Times New Roman" w:cs="Times New Roman"/>
          <w:sz w:val="24"/>
          <w:szCs w:val="24"/>
        </w:rPr>
        <w:t>billing d</w:t>
      </w:r>
      <w:r w:rsidR="00D97AD0" w:rsidRPr="00E45FC2">
        <w:rPr>
          <w:rFonts w:ascii="Times New Roman" w:hAnsi="Times New Roman" w:cs="Times New Roman"/>
          <w:sz w:val="24"/>
          <w:szCs w:val="24"/>
        </w:rPr>
        <w:t>ata</w:t>
      </w:r>
      <w:r w:rsidR="00352A40">
        <w:rPr>
          <w:rFonts w:ascii="Times New Roman" w:hAnsi="Times New Roman" w:cs="Times New Roman"/>
          <w:sz w:val="24"/>
          <w:szCs w:val="24"/>
        </w:rPr>
        <w:t xml:space="preserve"> (i.e., claims used to bill for hospital services which contain ICD-9-CM and procedure codes)</w:t>
      </w:r>
      <w:r w:rsidR="005358BE" w:rsidRPr="00E45FC2">
        <w:rPr>
          <w:rFonts w:ascii="Times New Roman" w:hAnsi="Times New Roman" w:cs="Times New Roman"/>
          <w:sz w:val="24"/>
          <w:szCs w:val="24"/>
        </w:rPr>
        <w:t>, as well as, facility</w:t>
      </w:r>
      <w:r w:rsidR="00010546" w:rsidRPr="00E45FC2">
        <w:rPr>
          <w:rFonts w:ascii="Times New Roman" w:hAnsi="Times New Roman" w:cs="Times New Roman"/>
          <w:sz w:val="24"/>
          <w:szCs w:val="24"/>
        </w:rPr>
        <w:t>-</w:t>
      </w:r>
      <w:r w:rsidR="005358BE" w:rsidRPr="00E45FC2">
        <w:rPr>
          <w:rFonts w:ascii="Times New Roman" w:hAnsi="Times New Roman" w:cs="Times New Roman"/>
          <w:sz w:val="24"/>
          <w:szCs w:val="24"/>
        </w:rPr>
        <w:t>level data through a questionnaire</w:t>
      </w:r>
      <w:r w:rsidR="00D97AD0" w:rsidRPr="00E45FC2">
        <w:rPr>
          <w:rFonts w:ascii="Times New Roman" w:hAnsi="Times New Roman" w:cs="Times New Roman"/>
          <w:sz w:val="24"/>
          <w:szCs w:val="24"/>
        </w:rPr>
        <w:t>.</w:t>
      </w:r>
      <w:r w:rsidR="00D97AD0" w:rsidRPr="00B0524E">
        <w:rPr>
          <w:rFonts w:ascii="Times New Roman" w:hAnsi="Times New Roman" w:cs="Times New Roman"/>
          <w:sz w:val="24"/>
          <w:szCs w:val="24"/>
        </w:rPr>
        <w:t xml:space="preserve">  </w:t>
      </w:r>
      <w:r w:rsidR="00D97AD0" w:rsidRPr="00B61C86">
        <w:rPr>
          <w:rFonts w:ascii="Times New Roman" w:hAnsi="Times New Roman" w:cs="Times New Roman"/>
          <w:sz w:val="24"/>
          <w:szCs w:val="24"/>
        </w:rPr>
        <w:t xml:space="preserve">Then in 2013, </w:t>
      </w:r>
      <w:r w:rsidR="00AE4849" w:rsidRPr="000A04CB">
        <w:rPr>
          <w:rFonts w:ascii="Times New Roman" w:hAnsi="Times New Roman" w:cs="Times New Roman"/>
          <w:sz w:val="24"/>
          <w:szCs w:val="24"/>
        </w:rPr>
        <w:t>if this pretest is successful</w:t>
      </w:r>
      <w:r w:rsidR="00AE4849" w:rsidRPr="00B61C86">
        <w:rPr>
          <w:rFonts w:ascii="Times New Roman" w:hAnsi="Times New Roman" w:cs="Times New Roman"/>
          <w:sz w:val="24"/>
          <w:szCs w:val="24"/>
        </w:rPr>
        <w:t xml:space="preserve">, </w:t>
      </w:r>
      <w:r w:rsidR="00D97AD0" w:rsidRPr="00B61C86">
        <w:rPr>
          <w:rFonts w:ascii="Times New Roman" w:hAnsi="Times New Roman" w:cs="Times New Roman"/>
          <w:sz w:val="24"/>
          <w:szCs w:val="24"/>
        </w:rPr>
        <w:t xml:space="preserve">the sampled hospitals will be asked to provide data on the utilization of health care provided in their </w:t>
      </w:r>
      <w:r w:rsidR="00EB02F2" w:rsidRPr="00B61C86">
        <w:rPr>
          <w:rFonts w:ascii="Times New Roman" w:hAnsi="Times New Roman" w:cs="Times New Roman"/>
          <w:sz w:val="24"/>
          <w:szCs w:val="24"/>
        </w:rPr>
        <w:t>ED, OPD,</w:t>
      </w:r>
      <w:r w:rsidR="00D97AD0" w:rsidRPr="00B61C86">
        <w:rPr>
          <w:rFonts w:ascii="Times New Roman" w:hAnsi="Times New Roman" w:cs="Times New Roman"/>
          <w:sz w:val="24"/>
          <w:szCs w:val="24"/>
        </w:rPr>
        <w:t xml:space="preserve"> and </w:t>
      </w:r>
      <w:r w:rsidR="00EB02F2" w:rsidRPr="00B61C86">
        <w:rPr>
          <w:rFonts w:ascii="Times New Roman" w:hAnsi="Times New Roman" w:cs="Times New Roman"/>
          <w:sz w:val="24"/>
          <w:szCs w:val="24"/>
        </w:rPr>
        <w:t>ASL</w:t>
      </w:r>
      <w:r w:rsidR="005452B9" w:rsidRPr="00B61C86">
        <w:rPr>
          <w:rFonts w:ascii="Times New Roman" w:hAnsi="Times New Roman" w:cs="Times New Roman"/>
          <w:sz w:val="24"/>
          <w:szCs w:val="24"/>
        </w:rPr>
        <w:t xml:space="preserve">s, </w:t>
      </w:r>
      <w:r w:rsidR="00D97AD0" w:rsidRPr="00B61C86">
        <w:rPr>
          <w:rFonts w:ascii="Times New Roman" w:hAnsi="Times New Roman" w:cs="Times New Roman"/>
          <w:sz w:val="24"/>
          <w:szCs w:val="24"/>
        </w:rPr>
        <w:t>thus integrating NH</w:t>
      </w:r>
      <w:r w:rsidR="005358BE" w:rsidRPr="00B61C86">
        <w:rPr>
          <w:rFonts w:ascii="Times New Roman" w:hAnsi="Times New Roman" w:cs="Times New Roman"/>
          <w:sz w:val="24"/>
          <w:szCs w:val="24"/>
        </w:rPr>
        <w:t>A</w:t>
      </w:r>
      <w:r w:rsidR="00D97AD0" w:rsidRPr="00B61C86">
        <w:rPr>
          <w:rFonts w:ascii="Times New Roman" w:hAnsi="Times New Roman" w:cs="Times New Roman"/>
          <w:sz w:val="24"/>
          <w:szCs w:val="24"/>
        </w:rPr>
        <w:t xml:space="preserve">MCS into </w:t>
      </w:r>
      <w:r w:rsidR="003363B5" w:rsidRPr="00B61C86">
        <w:rPr>
          <w:rFonts w:ascii="Times New Roman" w:hAnsi="Times New Roman" w:cs="Times New Roman"/>
          <w:sz w:val="24"/>
          <w:szCs w:val="24"/>
        </w:rPr>
        <w:t>NHCS</w:t>
      </w:r>
      <w:r w:rsidR="00697BFF" w:rsidRPr="00B61C86">
        <w:rPr>
          <w:rFonts w:ascii="Times New Roman" w:hAnsi="Times New Roman" w:cs="Times New Roman"/>
          <w:sz w:val="24"/>
          <w:szCs w:val="24"/>
        </w:rPr>
        <w:t xml:space="preserve">. </w:t>
      </w:r>
      <w:r w:rsidR="005452B9" w:rsidRPr="00B61C86">
        <w:rPr>
          <w:rFonts w:ascii="Times New Roman" w:hAnsi="Times New Roman" w:cs="Times New Roman"/>
          <w:sz w:val="24"/>
          <w:szCs w:val="24"/>
        </w:rPr>
        <w:t xml:space="preserve"> </w:t>
      </w:r>
      <w:r w:rsidR="00977617" w:rsidRPr="00C93844">
        <w:rPr>
          <w:rFonts w:ascii="Times New Roman" w:hAnsi="Times New Roman" w:cs="Times New Roman"/>
          <w:sz w:val="24"/>
          <w:szCs w:val="24"/>
        </w:rPr>
        <w:t xml:space="preserve">Data collection from FSASCs </w:t>
      </w:r>
      <w:r w:rsidR="00DA1507" w:rsidRPr="00B61C86">
        <w:rPr>
          <w:rFonts w:ascii="Times New Roman" w:hAnsi="Times New Roman" w:cs="Times New Roman"/>
          <w:sz w:val="24"/>
          <w:szCs w:val="24"/>
        </w:rPr>
        <w:t xml:space="preserve">will also begin in 2013.   </w:t>
      </w:r>
      <w:r w:rsidR="00AE0BA1" w:rsidRPr="00B61C86">
        <w:rPr>
          <w:rFonts w:ascii="Times New Roman" w:hAnsi="Times New Roman" w:cs="Times New Roman"/>
          <w:sz w:val="24"/>
          <w:szCs w:val="24"/>
        </w:rPr>
        <w:t>NHCS will continue to provide the national health</w:t>
      </w:r>
      <w:r w:rsidR="00C93844">
        <w:rPr>
          <w:rFonts w:ascii="Times New Roman" w:hAnsi="Times New Roman" w:cs="Times New Roman"/>
          <w:sz w:val="24"/>
          <w:szCs w:val="24"/>
        </w:rPr>
        <w:t xml:space="preserve"> </w:t>
      </w:r>
      <w:r w:rsidR="00AE0BA1" w:rsidRPr="00B61C86">
        <w:rPr>
          <w:rFonts w:ascii="Times New Roman" w:hAnsi="Times New Roman" w:cs="Times New Roman"/>
          <w:sz w:val="24"/>
          <w:szCs w:val="24"/>
        </w:rPr>
        <w:t>care statistics that NHAMCS currently suppl</w:t>
      </w:r>
      <w:r w:rsidR="00EB614C" w:rsidRPr="00B61C86">
        <w:rPr>
          <w:rFonts w:ascii="Times New Roman" w:hAnsi="Times New Roman" w:cs="Times New Roman"/>
          <w:sz w:val="24"/>
          <w:szCs w:val="24"/>
        </w:rPr>
        <w:t>ies</w:t>
      </w:r>
      <w:r w:rsidR="006C2A45">
        <w:rPr>
          <w:rFonts w:ascii="Times New Roman" w:hAnsi="Times New Roman" w:cs="Times New Roman"/>
          <w:sz w:val="24"/>
          <w:szCs w:val="24"/>
        </w:rPr>
        <w:t>.</w:t>
      </w:r>
      <w:r w:rsidR="00AE0BA1" w:rsidRPr="00B61C86">
        <w:rPr>
          <w:rFonts w:ascii="Times New Roman" w:hAnsi="Times New Roman" w:cs="Times New Roman"/>
          <w:sz w:val="24"/>
          <w:szCs w:val="24"/>
        </w:rPr>
        <w:t xml:space="preserve"> </w:t>
      </w:r>
      <w:r w:rsidR="002E6CB8">
        <w:rPr>
          <w:rFonts w:ascii="Times New Roman" w:hAnsi="Times New Roman" w:cs="Times New Roman"/>
          <w:sz w:val="24"/>
          <w:szCs w:val="24"/>
        </w:rPr>
        <w:t xml:space="preserve">In the past, DAWN has reported ED visits involving hundreds of specific drugs; however, the NHCS will only be able to provide </w:t>
      </w:r>
      <w:r w:rsidR="002E6CB8" w:rsidRPr="00B61C86">
        <w:rPr>
          <w:rFonts w:ascii="Times New Roman" w:hAnsi="Times New Roman" w:cs="Times New Roman"/>
          <w:sz w:val="24"/>
          <w:szCs w:val="24"/>
        </w:rPr>
        <w:t xml:space="preserve">ED visit </w:t>
      </w:r>
      <w:r w:rsidR="002E6CB8">
        <w:rPr>
          <w:rFonts w:ascii="Times New Roman" w:hAnsi="Times New Roman" w:cs="Times New Roman"/>
          <w:sz w:val="24"/>
          <w:szCs w:val="24"/>
        </w:rPr>
        <w:t>estimates for key drugs, e.g., cocaine, heroin, marijuana.</w:t>
      </w:r>
    </w:p>
    <w:p w:rsidR="00AE0BA1" w:rsidRDefault="00AE0BA1" w:rsidP="00AE0BA1">
      <w:pPr>
        <w:widowControl/>
        <w:rPr>
          <w:rFonts w:ascii="Times New Roman" w:hAnsi="Times New Roman" w:cs="Times New Roman"/>
          <w:sz w:val="24"/>
          <w:szCs w:val="24"/>
        </w:rPr>
      </w:pPr>
      <w:r w:rsidRPr="00860E39">
        <w:rPr>
          <w:rFonts w:ascii="Times New Roman" w:hAnsi="Times New Roman" w:cs="Times New Roman"/>
          <w:sz w:val="24"/>
          <w:szCs w:val="24"/>
        </w:rPr>
        <w:t xml:space="preserve">  </w:t>
      </w:r>
    </w:p>
    <w:p w:rsidR="00A226A2" w:rsidRDefault="000017F6" w:rsidP="00AE0BA1">
      <w:pPr>
        <w:widowControl/>
        <w:rPr>
          <w:rFonts w:ascii="Times New Roman" w:hAnsi="Times New Roman" w:cs="Times New Roman"/>
          <w:sz w:val="24"/>
          <w:szCs w:val="24"/>
        </w:rPr>
      </w:pPr>
      <w:bookmarkStart w:id="1" w:name="OLE_LINK1"/>
      <w:bookmarkStart w:id="2" w:name="OLE_LINK2"/>
      <w:r w:rsidRPr="00B0524E">
        <w:rPr>
          <w:rFonts w:ascii="Times New Roman" w:hAnsi="Times New Roman" w:cs="Times New Roman"/>
          <w:sz w:val="24"/>
          <w:szCs w:val="24"/>
        </w:rPr>
        <w:t xml:space="preserve">The proposed pretest aims to test the feasibility of </w:t>
      </w:r>
      <w:r w:rsidR="00C93844">
        <w:rPr>
          <w:rFonts w:ascii="Times New Roman" w:hAnsi="Times New Roman" w:cs="Times New Roman"/>
          <w:sz w:val="24"/>
          <w:szCs w:val="24"/>
        </w:rPr>
        <w:t xml:space="preserve">different approaches to </w:t>
      </w:r>
      <w:r w:rsidRPr="00B0524E">
        <w:rPr>
          <w:rFonts w:ascii="Times New Roman" w:hAnsi="Times New Roman" w:cs="Times New Roman"/>
          <w:sz w:val="24"/>
          <w:szCs w:val="24"/>
        </w:rPr>
        <w:t>integrat</w:t>
      </w:r>
      <w:r w:rsidR="00C93844">
        <w:rPr>
          <w:rFonts w:ascii="Times New Roman" w:hAnsi="Times New Roman" w:cs="Times New Roman"/>
          <w:sz w:val="24"/>
          <w:szCs w:val="24"/>
        </w:rPr>
        <w:t>e</w:t>
      </w:r>
      <w:r w:rsidRPr="00B0524E">
        <w:rPr>
          <w:rFonts w:ascii="Times New Roman" w:hAnsi="Times New Roman" w:cs="Times New Roman"/>
          <w:sz w:val="24"/>
          <w:szCs w:val="24"/>
        </w:rPr>
        <w:t xml:space="preserve"> NHAMCS data collection from hospitals </w:t>
      </w:r>
      <w:r>
        <w:rPr>
          <w:rFonts w:ascii="Times New Roman" w:hAnsi="Times New Roman" w:cs="Times New Roman"/>
          <w:sz w:val="24"/>
          <w:szCs w:val="24"/>
        </w:rPr>
        <w:t>and FSASCs</w:t>
      </w:r>
      <w:r w:rsidR="00D60278">
        <w:rPr>
          <w:rFonts w:ascii="Times New Roman" w:hAnsi="Times New Roman" w:cs="Times New Roman"/>
          <w:sz w:val="24"/>
          <w:szCs w:val="24"/>
        </w:rPr>
        <w:t xml:space="preserve"> </w:t>
      </w:r>
      <w:r w:rsidRPr="00B0524E">
        <w:rPr>
          <w:rFonts w:ascii="Times New Roman" w:hAnsi="Times New Roman" w:cs="Times New Roman"/>
          <w:sz w:val="24"/>
          <w:szCs w:val="24"/>
        </w:rPr>
        <w:t>into NHCS</w:t>
      </w:r>
      <w:r>
        <w:rPr>
          <w:rFonts w:ascii="Times New Roman" w:hAnsi="Times New Roman" w:cs="Times New Roman"/>
          <w:sz w:val="24"/>
          <w:szCs w:val="24"/>
        </w:rPr>
        <w:t>, as well as integrating DAWN into the ED component</w:t>
      </w:r>
      <w:r w:rsidRPr="00B0524E">
        <w:rPr>
          <w:rFonts w:ascii="Times New Roman" w:hAnsi="Times New Roman" w:cs="Times New Roman"/>
          <w:sz w:val="24"/>
          <w:szCs w:val="24"/>
        </w:rPr>
        <w:t>.</w:t>
      </w:r>
      <w:r>
        <w:rPr>
          <w:rFonts w:ascii="Times New Roman" w:hAnsi="Times New Roman" w:cs="Times New Roman"/>
          <w:sz w:val="24"/>
          <w:szCs w:val="24"/>
        </w:rPr>
        <w:t xml:space="preserve">  </w:t>
      </w:r>
      <w:r w:rsidR="00A226A2">
        <w:rPr>
          <w:rFonts w:ascii="Times New Roman" w:hAnsi="Times New Roman" w:cs="Times New Roman"/>
          <w:sz w:val="24"/>
          <w:szCs w:val="24"/>
        </w:rPr>
        <w:t>The impetus for this integration include</w:t>
      </w:r>
      <w:r w:rsidR="002B37AE">
        <w:rPr>
          <w:rFonts w:ascii="Times New Roman" w:hAnsi="Times New Roman" w:cs="Times New Roman"/>
          <w:sz w:val="24"/>
          <w:szCs w:val="24"/>
        </w:rPr>
        <w:t>s</w:t>
      </w:r>
      <w:r w:rsidR="00A226A2">
        <w:rPr>
          <w:rFonts w:ascii="Times New Roman" w:hAnsi="Times New Roman" w:cs="Times New Roman"/>
          <w:sz w:val="24"/>
          <w:szCs w:val="24"/>
        </w:rPr>
        <w:t xml:space="preserve"> the following:</w:t>
      </w:r>
    </w:p>
    <w:p w:rsidR="00A226A2" w:rsidRDefault="00A226A2" w:rsidP="00C93844">
      <w:pPr>
        <w:pStyle w:val="ListParagraph"/>
        <w:widowControl/>
        <w:numPr>
          <w:ilvl w:val="0"/>
          <w:numId w:val="40"/>
        </w:numPr>
      </w:pPr>
      <w:r w:rsidRPr="00E45FC2">
        <w:t>a move toward electronic collection of health</w:t>
      </w:r>
      <w:r w:rsidR="00C93844">
        <w:t xml:space="preserve"> </w:t>
      </w:r>
      <w:r w:rsidRPr="00E45FC2">
        <w:t>care data</w:t>
      </w:r>
      <w:r>
        <w:t>;</w:t>
      </w:r>
    </w:p>
    <w:p w:rsidR="00A226A2" w:rsidRDefault="00A226A2" w:rsidP="00C93844">
      <w:pPr>
        <w:pStyle w:val="ListParagraph"/>
        <w:widowControl/>
        <w:numPr>
          <w:ilvl w:val="0"/>
          <w:numId w:val="40"/>
        </w:numPr>
      </w:pPr>
      <w:r w:rsidRPr="00E45FC2">
        <w:t>the ability to link ep</w:t>
      </w:r>
      <w:r>
        <w:t xml:space="preserve">isodes of care across hospital units as well as link to other data sources such as the National Death Index </w:t>
      </w:r>
      <w:r w:rsidR="008E233A">
        <w:t xml:space="preserve">(NDI) </w:t>
      </w:r>
      <w:r>
        <w:t>and Medicare data and;</w:t>
      </w:r>
    </w:p>
    <w:p w:rsidR="007A2B53" w:rsidRPr="004A0697" w:rsidRDefault="00A226A2" w:rsidP="007A2B53">
      <w:pPr>
        <w:pStyle w:val="ListParagraph"/>
        <w:widowControl/>
        <w:numPr>
          <w:ilvl w:val="0"/>
          <w:numId w:val="40"/>
        </w:numPr>
      </w:pPr>
      <w:r>
        <w:t>the discontinuation of DAW</w:t>
      </w:r>
      <w:r w:rsidR="000017F6" w:rsidRPr="00E45FC2">
        <w:t>N</w:t>
      </w:r>
      <w:r w:rsidR="00C93844">
        <w:t>, as a stand-alone surveillance system</w:t>
      </w:r>
      <w:r w:rsidR="007A2B53">
        <w:t xml:space="preserve">.  </w:t>
      </w:r>
    </w:p>
    <w:bookmarkEnd w:id="1"/>
    <w:bookmarkEnd w:id="2"/>
    <w:p w:rsidR="000017F6" w:rsidRPr="00E45FC2" w:rsidRDefault="000017F6" w:rsidP="00C93844">
      <w:pPr>
        <w:pStyle w:val="ListParagraph"/>
        <w:widowControl/>
        <w:rPr>
          <w:u w:val="single"/>
        </w:rPr>
      </w:pPr>
    </w:p>
    <w:p w:rsidR="00FA6B4F" w:rsidRDefault="00FA6B4F">
      <w:pPr>
        <w:widowControl/>
        <w:autoSpaceDE/>
        <w:autoSpaceDN/>
        <w:adjustRightInd/>
        <w:rPr>
          <w:rFonts w:ascii="Times New Roman" w:hAnsi="Times New Roman" w:cs="Times New Roman"/>
          <w:sz w:val="24"/>
          <w:szCs w:val="24"/>
          <w:u w:val="single"/>
        </w:rPr>
      </w:pPr>
      <w:r>
        <w:rPr>
          <w:rFonts w:ascii="Times New Roman" w:hAnsi="Times New Roman" w:cs="Times New Roman"/>
          <w:sz w:val="24"/>
          <w:szCs w:val="24"/>
          <w:u w:val="single"/>
        </w:rPr>
        <w:br w:type="page"/>
      </w:r>
    </w:p>
    <w:p w:rsidR="00EB614C" w:rsidRPr="00804105" w:rsidRDefault="00EB614C" w:rsidP="00AE0BA1">
      <w:pPr>
        <w:widowControl/>
        <w:rPr>
          <w:rFonts w:ascii="Times New Roman" w:hAnsi="Times New Roman" w:cs="Times New Roman"/>
          <w:sz w:val="24"/>
          <w:szCs w:val="24"/>
          <w:u w:val="single"/>
        </w:rPr>
      </w:pPr>
      <w:r w:rsidRPr="00804105">
        <w:rPr>
          <w:rFonts w:ascii="Times New Roman" w:hAnsi="Times New Roman" w:cs="Times New Roman"/>
          <w:sz w:val="24"/>
          <w:szCs w:val="24"/>
          <w:u w:val="single"/>
        </w:rPr>
        <w:lastRenderedPageBreak/>
        <w:t>Pretest Plans</w:t>
      </w:r>
    </w:p>
    <w:p w:rsidR="00B61C86" w:rsidRPr="00804105" w:rsidRDefault="001E7660" w:rsidP="00AE0BA1">
      <w:pPr>
        <w:widowControl/>
        <w:rPr>
          <w:rFonts w:ascii="Times New Roman" w:hAnsi="Times New Roman" w:cs="Times New Roman"/>
          <w:sz w:val="24"/>
          <w:szCs w:val="24"/>
          <w:u w:val="single"/>
        </w:rPr>
      </w:pPr>
      <w:r w:rsidRPr="00804105">
        <w:rPr>
          <w:rFonts w:ascii="Times New Roman" w:hAnsi="Times New Roman" w:cs="Times New Roman"/>
          <w:sz w:val="24"/>
          <w:szCs w:val="24"/>
        </w:rPr>
        <w:t xml:space="preserve">  </w:t>
      </w:r>
    </w:p>
    <w:p w:rsidR="00B61C86" w:rsidRPr="00804105" w:rsidRDefault="00B61C86" w:rsidP="00AE0BA1">
      <w:pPr>
        <w:widowControl/>
        <w:rPr>
          <w:rFonts w:ascii="Times New Roman" w:hAnsi="Times New Roman" w:cs="Times New Roman"/>
          <w:i/>
          <w:sz w:val="24"/>
          <w:szCs w:val="24"/>
        </w:rPr>
      </w:pPr>
      <w:r w:rsidRPr="00804105">
        <w:rPr>
          <w:rFonts w:ascii="Times New Roman" w:hAnsi="Times New Roman" w:cs="Times New Roman"/>
          <w:i/>
          <w:sz w:val="24"/>
          <w:szCs w:val="24"/>
        </w:rPr>
        <w:t>Integration of NHAMCS into NHCS</w:t>
      </w:r>
    </w:p>
    <w:p w:rsidR="00C214BA" w:rsidRPr="00616C2D" w:rsidRDefault="00C214BA" w:rsidP="00AE0BA1">
      <w:pPr>
        <w:widowControl/>
        <w:rPr>
          <w:rFonts w:ascii="Times New Roman" w:hAnsi="Times New Roman" w:cs="Times New Roman"/>
          <w:i/>
          <w:sz w:val="24"/>
          <w:szCs w:val="24"/>
          <w:highlight w:val="yellow"/>
        </w:rPr>
      </w:pPr>
    </w:p>
    <w:p w:rsidR="00C214BA" w:rsidRPr="007A05D0" w:rsidRDefault="00C214BA" w:rsidP="00C214BA">
      <w:pPr>
        <w:widowControl/>
        <w:rPr>
          <w:rFonts w:ascii="Times New Roman" w:hAnsi="Times New Roman" w:cs="Times New Roman"/>
          <w:sz w:val="24"/>
          <w:szCs w:val="24"/>
        </w:rPr>
      </w:pPr>
      <w:r w:rsidRPr="007A05D0">
        <w:rPr>
          <w:rFonts w:ascii="Times New Roman" w:hAnsi="Times New Roman" w:cs="Times New Roman"/>
          <w:sz w:val="24"/>
          <w:szCs w:val="24"/>
        </w:rPr>
        <w:t>The integration of the NHAMCS into NHCS is a critical part of the pretest.  If all works well, we will be able to collect inpatient and outpatient data from the same hospitals with the future ability to monitor and follow specific patients.</w:t>
      </w:r>
    </w:p>
    <w:p w:rsidR="00B61C86" w:rsidRPr="007A05D0" w:rsidRDefault="00B61C86" w:rsidP="00AE0BA1">
      <w:pPr>
        <w:widowControl/>
        <w:rPr>
          <w:rFonts w:ascii="Times New Roman" w:hAnsi="Times New Roman" w:cs="Times New Roman"/>
          <w:sz w:val="24"/>
          <w:szCs w:val="24"/>
        </w:rPr>
      </w:pPr>
    </w:p>
    <w:p w:rsidR="000236A5" w:rsidRPr="007A05D0" w:rsidRDefault="00AE0BA1" w:rsidP="006B2818">
      <w:pPr>
        <w:widowControl/>
        <w:rPr>
          <w:rFonts w:ascii="Times New Roman" w:hAnsi="Times New Roman" w:cs="Times New Roman"/>
          <w:sz w:val="24"/>
          <w:szCs w:val="24"/>
        </w:rPr>
      </w:pPr>
      <w:r w:rsidRPr="007A05D0">
        <w:rPr>
          <w:rFonts w:ascii="Times New Roman" w:hAnsi="Times New Roman" w:cs="Times New Roman"/>
          <w:sz w:val="24"/>
          <w:szCs w:val="24"/>
        </w:rPr>
        <w:t xml:space="preserve">The </w:t>
      </w:r>
      <w:r w:rsidR="00B0524E" w:rsidRPr="007A05D0">
        <w:rPr>
          <w:rFonts w:ascii="Times New Roman" w:hAnsi="Times New Roman" w:cs="Times New Roman"/>
          <w:sz w:val="24"/>
          <w:szCs w:val="24"/>
        </w:rPr>
        <w:t xml:space="preserve">pretest will test collection of </w:t>
      </w:r>
      <w:r w:rsidR="000A289C" w:rsidRPr="007A05D0">
        <w:rPr>
          <w:rFonts w:ascii="Times New Roman" w:hAnsi="Times New Roman" w:cs="Times New Roman"/>
          <w:sz w:val="24"/>
          <w:szCs w:val="24"/>
        </w:rPr>
        <w:t xml:space="preserve">ambulatory care </w:t>
      </w:r>
      <w:r w:rsidR="00B0524E" w:rsidRPr="007A05D0">
        <w:rPr>
          <w:rFonts w:ascii="Times New Roman" w:hAnsi="Times New Roman" w:cs="Times New Roman"/>
          <w:sz w:val="24"/>
          <w:szCs w:val="24"/>
        </w:rPr>
        <w:t>data from a convenien</w:t>
      </w:r>
      <w:r w:rsidR="00A12E62" w:rsidRPr="007A05D0">
        <w:rPr>
          <w:rFonts w:ascii="Times New Roman" w:hAnsi="Times New Roman" w:cs="Times New Roman"/>
          <w:sz w:val="24"/>
          <w:szCs w:val="24"/>
        </w:rPr>
        <w:t>ce</w:t>
      </w:r>
      <w:r w:rsidR="00B0524E" w:rsidRPr="007A05D0">
        <w:rPr>
          <w:rFonts w:ascii="Times New Roman" w:hAnsi="Times New Roman" w:cs="Times New Roman"/>
          <w:sz w:val="24"/>
          <w:szCs w:val="24"/>
        </w:rPr>
        <w:t xml:space="preserve"> sample of </w:t>
      </w:r>
      <w:r w:rsidR="0019356D" w:rsidRPr="007A05D0">
        <w:rPr>
          <w:rFonts w:ascii="Times New Roman" w:hAnsi="Times New Roman" w:cs="Times New Roman"/>
          <w:sz w:val="24"/>
          <w:szCs w:val="24"/>
        </w:rPr>
        <w:t>3</w:t>
      </w:r>
      <w:r w:rsidR="00C27F44" w:rsidRPr="007A05D0">
        <w:rPr>
          <w:rFonts w:ascii="Times New Roman" w:hAnsi="Times New Roman" w:cs="Times New Roman"/>
          <w:sz w:val="24"/>
          <w:szCs w:val="24"/>
        </w:rPr>
        <w:t>2</w:t>
      </w:r>
      <w:r w:rsidR="0019356D" w:rsidRPr="007A05D0">
        <w:rPr>
          <w:rFonts w:ascii="Times New Roman" w:hAnsi="Times New Roman" w:cs="Times New Roman"/>
          <w:sz w:val="24"/>
          <w:szCs w:val="24"/>
        </w:rPr>
        <w:t xml:space="preserve"> </w:t>
      </w:r>
      <w:r w:rsidR="00B0524E" w:rsidRPr="007A05D0">
        <w:rPr>
          <w:rFonts w:ascii="Times New Roman" w:hAnsi="Times New Roman" w:cs="Times New Roman"/>
          <w:sz w:val="24"/>
          <w:szCs w:val="24"/>
        </w:rPr>
        <w:t>hospitals already enrolled in NHCS</w:t>
      </w:r>
      <w:r w:rsidR="0019356D" w:rsidRPr="007A05D0">
        <w:rPr>
          <w:rFonts w:ascii="Times New Roman" w:hAnsi="Times New Roman" w:cs="Times New Roman"/>
          <w:sz w:val="24"/>
          <w:szCs w:val="24"/>
        </w:rPr>
        <w:t xml:space="preserve"> and 15 FSASCs</w:t>
      </w:r>
      <w:r w:rsidR="007A15DB" w:rsidRPr="007A05D0">
        <w:rPr>
          <w:rFonts w:ascii="Times New Roman" w:hAnsi="Times New Roman" w:cs="Times New Roman"/>
          <w:sz w:val="24"/>
          <w:szCs w:val="24"/>
        </w:rPr>
        <w:t xml:space="preserve"> currently participating in NHAMCS</w:t>
      </w:r>
      <w:r w:rsidR="00B0524E" w:rsidRPr="007A05D0">
        <w:rPr>
          <w:rFonts w:ascii="Times New Roman" w:hAnsi="Times New Roman" w:cs="Times New Roman"/>
          <w:sz w:val="24"/>
          <w:szCs w:val="24"/>
        </w:rPr>
        <w:t xml:space="preserve">. </w:t>
      </w:r>
      <w:r w:rsidR="0019356D" w:rsidRPr="007A05D0">
        <w:rPr>
          <w:rFonts w:ascii="Times New Roman" w:hAnsi="Times New Roman" w:cs="Times New Roman"/>
          <w:sz w:val="24"/>
          <w:szCs w:val="24"/>
        </w:rPr>
        <w:t xml:space="preserve"> </w:t>
      </w:r>
      <w:r w:rsidR="00EB2A14" w:rsidRPr="007A05D0">
        <w:rPr>
          <w:rFonts w:ascii="Times New Roman" w:hAnsi="Times New Roman" w:cs="Times New Roman"/>
          <w:sz w:val="24"/>
          <w:szCs w:val="24"/>
        </w:rPr>
        <w:t>I</w:t>
      </w:r>
      <w:r w:rsidR="00B61C86" w:rsidRPr="007A05D0">
        <w:rPr>
          <w:rFonts w:ascii="Times New Roman" w:hAnsi="Times New Roman" w:cs="Times New Roman"/>
          <w:sz w:val="24"/>
          <w:szCs w:val="24"/>
        </w:rPr>
        <w:t>ntroductory letter</w:t>
      </w:r>
      <w:r w:rsidR="00EB2A14" w:rsidRPr="007A05D0">
        <w:rPr>
          <w:rFonts w:ascii="Times New Roman" w:hAnsi="Times New Roman" w:cs="Times New Roman"/>
          <w:sz w:val="24"/>
          <w:szCs w:val="24"/>
        </w:rPr>
        <w:t>s</w:t>
      </w:r>
      <w:r w:rsidR="00B61C86" w:rsidRPr="007A05D0">
        <w:rPr>
          <w:rFonts w:ascii="Times New Roman" w:hAnsi="Times New Roman" w:cs="Times New Roman"/>
          <w:sz w:val="24"/>
          <w:szCs w:val="24"/>
        </w:rPr>
        <w:t xml:space="preserve"> from NCHS (Attachment</w:t>
      </w:r>
      <w:r w:rsidR="00F50EC7" w:rsidRPr="007A05D0">
        <w:rPr>
          <w:rFonts w:ascii="Times New Roman" w:hAnsi="Times New Roman" w:cs="Times New Roman"/>
          <w:sz w:val="24"/>
          <w:szCs w:val="24"/>
        </w:rPr>
        <w:t>s</w:t>
      </w:r>
      <w:r w:rsidR="00B61C86" w:rsidRPr="007A05D0">
        <w:rPr>
          <w:rFonts w:ascii="Times New Roman" w:hAnsi="Times New Roman" w:cs="Times New Roman"/>
          <w:sz w:val="24"/>
          <w:szCs w:val="24"/>
        </w:rPr>
        <w:t xml:space="preserve"> </w:t>
      </w:r>
      <w:r w:rsidR="00A75DEE" w:rsidRPr="007A05D0">
        <w:rPr>
          <w:rFonts w:ascii="Times New Roman" w:hAnsi="Times New Roman" w:cs="Times New Roman"/>
          <w:sz w:val="24"/>
          <w:szCs w:val="24"/>
        </w:rPr>
        <w:t>D</w:t>
      </w:r>
      <w:r w:rsidR="00F50EC7" w:rsidRPr="007A05D0">
        <w:rPr>
          <w:rFonts w:ascii="Times New Roman" w:hAnsi="Times New Roman" w:cs="Times New Roman"/>
          <w:sz w:val="24"/>
          <w:szCs w:val="24"/>
        </w:rPr>
        <w:t xml:space="preserve"> and E</w:t>
      </w:r>
      <w:r w:rsidR="00B61C86" w:rsidRPr="007A05D0">
        <w:rPr>
          <w:rFonts w:ascii="Times New Roman" w:hAnsi="Times New Roman" w:cs="Times New Roman"/>
          <w:sz w:val="24"/>
          <w:szCs w:val="24"/>
        </w:rPr>
        <w:t xml:space="preserve">) </w:t>
      </w:r>
      <w:r w:rsidR="001E7660" w:rsidRPr="007A05D0">
        <w:rPr>
          <w:rFonts w:ascii="Times New Roman" w:hAnsi="Times New Roman" w:cs="Times New Roman"/>
          <w:sz w:val="24"/>
          <w:szCs w:val="24"/>
        </w:rPr>
        <w:t xml:space="preserve">along with endorsement letters from professional associations </w:t>
      </w:r>
      <w:r w:rsidR="00B61C86" w:rsidRPr="007A05D0">
        <w:rPr>
          <w:rFonts w:ascii="Times New Roman" w:hAnsi="Times New Roman" w:cs="Times New Roman"/>
          <w:sz w:val="24"/>
          <w:szCs w:val="24"/>
        </w:rPr>
        <w:t>will be followed by a telephone call from the contractor’s field manager to verify facility eligibility for the survey and to arrange for an appointment with the chief executive officer</w:t>
      </w:r>
      <w:r w:rsidR="00677A64" w:rsidRPr="007A05D0">
        <w:rPr>
          <w:rFonts w:ascii="Times New Roman" w:hAnsi="Times New Roman" w:cs="Times New Roman"/>
          <w:sz w:val="24"/>
          <w:szCs w:val="24"/>
        </w:rPr>
        <w:t xml:space="preserve"> and/or whoever is designated as the coordinator for this survey</w:t>
      </w:r>
      <w:r w:rsidR="00B61C86" w:rsidRPr="007A05D0">
        <w:rPr>
          <w:rFonts w:ascii="Times New Roman" w:hAnsi="Times New Roman" w:cs="Times New Roman"/>
          <w:sz w:val="24"/>
          <w:szCs w:val="24"/>
        </w:rPr>
        <w:t xml:space="preserve">, </w:t>
      </w:r>
      <w:r w:rsidR="00677A64" w:rsidRPr="007A05D0">
        <w:rPr>
          <w:rFonts w:ascii="Times New Roman" w:hAnsi="Times New Roman" w:cs="Times New Roman"/>
          <w:sz w:val="24"/>
          <w:szCs w:val="24"/>
        </w:rPr>
        <w:t xml:space="preserve">as well as the </w:t>
      </w:r>
      <w:r w:rsidR="00B61C86" w:rsidRPr="007A05D0">
        <w:rPr>
          <w:rFonts w:ascii="Times New Roman" w:hAnsi="Times New Roman" w:cs="Times New Roman"/>
          <w:sz w:val="24"/>
          <w:szCs w:val="24"/>
        </w:rPr>
        <w:t>directors of the ED, OPD, and ASLs and/or FSASCs</w:t>
      </w:r>
      <w:r w:rsidR="00677A64" w:rsidRPr="007A05D0">
        <w:rPr>
          <w:rFonts w:ascii="Times New Roman" w:hAnsi="Times New Roman" w:cs="Times New Roman"/>
          <w:sz w:val="24"/>
          <w:szCs w:val="24"/>
        </w:rPr>
        <w:t xml:space="preserve">. </w:t>
      </w:r>
      <w:r w:rsidR="00B61C86" w:rsidRPr="007A05D0">
        <w:rPr>
          <w:rFonts w:ascii="Times New Roman" w:hAnsi="Times New Roman" w:cs="Times New Roman"/>
          <w:sz w:val="24"/>
          <w:szCs w:val="24"/>
        </w:rPr>
        <w:t xml:space="preserve"> </w:t>
      </w:r>
      <w:r w:rsidR="00B0524E" w:rsidRPr="007A05D0">
        <w:rPr>
          <w:rFonts w:ascii="Times New Roman" w:hAnsi="Times New Roman" w:cs="Times New Roman"/>
          <w:sz w:val="24"/>
          <w:szCs w:val="24"/>
        </w:rPr>
        <w:t>At these select</w:t>
      </w:r>
      <w:r w:rsidR="007F36A1" w:rsidRPr="007A05D0">
        <w:rPr>
          <w:rFonts w:ascii="Times New Roman" w:hAnsi="Times New Roman" w:cs="Times New Roman"/>
          <w:sz w:val="24"/>
          <w:szCs w:val="24"/>
        </w:rPr>
        <w:t>ed</w:t>
      </w:r>
      <w:r w:rsidR="00B0524E" w:rsidRPr="007A05D0">
        <w:rPr>
          <w:rFonts w:ascii="Times New Roman" w:hAnsi="Times New Roman" w:cs="Times New Roman"/>
          <w:sz w:val="24"/>
          <w:szCs w:val="24"/>
        </w:rPr>
        <w:t xml:space="preserve"> </w:t>
      </w:r>
      <w:r w:rsidR="0019356D" w:rsidRPr="007A05D0">
        <w:rPr>
          <w:rFonts w:ascii="Times New Roman" w:hAnsi="Times New Roman" w:cs="Times New Roman"/>
          <w:sz w:val="24"/>
          <w:szCs w:val="24"/>
        </w:rPr>
        <w:t>facilit</w:t>
      </w:r>
      <w:r w:rsidR="00B55278" w:rsidRPr="007A05D0">
        <w:rPr>
          <w:rFonts w:ascii="Times New Roman" w:hAnsi="Times New Roman" w:cs="Times New Roman"/>
          <w:sz w:val="24"/>
          <w:szCs w:val="24"/>
        </w:rPr>
        <w:t>i</w:t>
      </w:r>
      <w:r w:rsidR="0019356D" w:rsidRPr="007A05D0">
        <w:rPr>
          <w:rFonts w:ascii="Times New Roman" w:hAnsi="Times New Roman" w:cs="Times New Roman"/>
          <w:sz w:val="24"/>
          <w:szCs w:val="24"/>
        </w:rPr>
        <w:t>es</w:t>
      </w:r>
      <w:r w:rsidR="00B0524E" w:rsidRPr="007A05D0">
        <w:rPr>
          <w:rFonts w:ascii="Times New Roman" w:hAnsi="Times New Roman" w:cs="Times New Roman"/>
          <w:sz w:val="24"/>
          <w:szCs w:val="24"/>
        </w:rPr>
        <w:t>, the pretest will obtain data on facility characteristics at the hospital</w:t>
      </w:r>
      <w:r w:rsidR="007F36A1" w:rsidRPr="007A05D0">
        <w:rPr>
          <w:rFonts w:ascii="Times New Roman" w:hAnsi="Times New Roman" w:cs="Times New Roman"/>
          <w:sz w:val="24"/>
          <w:szCs w:val="24"/>
        </w:rPr>
        <w:t>/FSASC</w:t>
      </w:r>
      <w:r w:rsidR="00B0524E" w:rsidRPr="007A05D0">
        <w:rPr>
          <w:rFonts w:ascii="Times New Roman" w:hAnsi="Times New Roman" w:cs="Times New Roman"/>
          <w:sz w:val="24"/>
          <w:szCs w:val="24"/>
        </w:rPr>
        <w:t xml:space="preserve"> and department level on items such as ownership, </w:t>
      </w:r>
      <w:r w:rsidR="0049328D" w:rsidRPr="007A05D0">
        <w:rPr>
          <w:rFonts w:ascii="Times New Roman" w:hAnsi="Times New Roman" w:cs="Times New Roman"/>
          <w:sz w:val="24"/>
          <w:szCs w:val="24"/>
        </w:rPr>
        <w:t xml:space="preserve">electronic health record (EHR) </w:t>
      </w:r>
      <w:r w:rsidR="00B0524E" w:rsidRPr="007A05D0">
        <w:rPr>
          <w:rFonts w:ascii="Times New Roman" w:hAnsi="Times New Roman" w:cs="Times New Roman"/>
          <w:sz w:val="24"/>
          <w:szCs w:val="24"/>
        </w:rPr>
        <w:t xml:space="preserve">adoption, and visit volume.  </w:t>
      </w:r>
      <w:r w:rsidR="007F36A1" w:rsidRPr="007A05D0">
        <w:rPr>
          <w:rFonts w:ascii="Times New Roman" w:hAnsi="Times New Roman" w:cs="Times New Roman"/>
          <w:sz w:val="24"/>
          <w:szCs w:val="24"/>
        </w:rPr>
        <w:t>Facilities</w:t>
      </w:r>
      <w:r w:rsidR="00B0524E" w:rsidRPr="007A05D0">
        <w:rPr>
          <w:rFonts w:ascii="Times New Roman" w:hAnsi="Times New Roman" w:cs="Times New Roman"/>
          <w:sz w:val="24"/>
          <w:szCs w:val="24"/>
        </w:rPr>
        <w:t xml:space="preserve"> will then be asked to provide </w:t>
      </w:r>
      <w:r w:rsidR="00C214BA" w:rsidRPr="007A05D0">
        <w:rPr>
          <w:rFonts w:ascii="Times New Roman" w:hAnsi="Times New Roman" w:cs="Times New Roman"/>
          <w:sz w:val="24"/>
          <w:szCs w:val="24"/>
        </w:rPr>
        <w:t xml:space="preserve">data to assist with sampling visits as well as </w:t>
      </w:r>
      <w:r w:rsidR="00B0524E" w:rsidRPr="007A05D0">
        <w:rPr>
          <w:rFonts w:ascii="Times New Roman" w:hAnsi="Times New Roman" w:cs="Times New Roman"/>
          <w:sz w:val="24"/>
          <w:szCs w:val="24"/>
        </w:rPr>
        <w:t>data on patient visits to the ED, OPD, and ASLs.</w:t>
      </w:r>
    </w:p>
    <w:p w:rsidR="000236A5" w:rsidRPr="007A05D0" w:rsidRDefault="000236A5" w:rsidP="006B2818">
      <w:pPr>
        <w:widowControl/>
        <w:rPr>
          <w:rFonts w:ascii="Times New Roman" w:hAnsi="Times New Roman" w:cs="Times New Roman"/>
          <w:sz w:val="24"/>
          <w:szCs w:val="24"/>
        </w:rPr>
      </w:pPr>
    </w:p>
    <w:p w:rsidR="00C93844" w:rsidRPr="007A05D0" w:rsidRDefault="00616C2D" w:rsidP="00804105">
      <w:pPr>
        <w:widowControl/>
        <w:rPr>
          <w:rFonts w:ascii="Times New Roman" w:hAnsi="Times New Roman" w:cs="Times New Roman"/>
          <w:i/>
          <w:sz w:val="24"/>
          <w:szCs w:val="24"/>
        </w:rPr>
      </w:pPr>
      <w:r>
        <w:rPr>
          <w:rFonts w:ascii="Times New Roman" w:hAnsi="Times New Roman" w:cs="Times New Roman"/>
          <w:i/>
          <w:sz w:val="24"/>
          <w:szCs w:val="24"/>
        </w:rPr>
        <w:t xml:space="preserve">Visit </w:t>
      </w:r>
      <w:r w:rsidR="000236A5" w:rsidRPr="007A05D0">
        <w:rPr>
          <w:rFonts w:ascii="Times New Roman" w:hAnsi="Times New Roman" w:cs="Times New Roman"/>
          <w:i/>
          <w:sz w:val="24"/>
          <w:szCs w:val="24"/>
        </w:rPr>
        <w:t>Sampling</w:t>
      </w:r>
      <w:r w:rsidR="006B2818" w:rsidRPr="007A05D0">
        <w:rPr>
          <w:rFonts w:ascii="Times New Roman" w:hAnsi="Times New Roman" w:cs="Times New Roman"/>
          <w:i/>
          <w:sz w:val="24"/>
          <w:szCs w:val="24"/>
        </w:rPr>
        <w:t xml:space="preserve"> </w:t>
      </w:r>
      <w:r w:rsidR="00E60CE1">
        <w:rPr>
          <w:rFonts w:ascii="Times New Roman" w:hAnsi="Times New Roman" w:cs="Times New Roman"/>
          <w:i/>
          <w:sz w:val="24"/>
          <w:szCs w:val="24"/>
        </w:rPr>
        <w:t>and Data Collection</w:t>
      </w:r>
    </w:p>
    <w:p w:rsidR="00344C01" w:rsidRPr="007A05D0" w:rsidRDefault="00344C01" w:rsidP="00804105">
      <w:pPr>
        <w:widowControl/>
        <w:rPr>
          <w:rFonts w:ascii="Times New Roman" w:hAnsi="Times New Roman" w:cs="Times New Roman"/>
          <w:sz w:val="24"/>
          <w:szCs w:val="24"/>
        </w:rPr>
      </w:pPr>
      <w:r w:rsidRPr="007A05D0">
        <w:rPr>
          <w:rFonts w:ascii="Times New Roman" w:hAnsi="Times New Roman" w:cs="Times New Roman"/>
          <w:sz w:val="24"/>
          <w:szCs w:val="24"/>
        </w:rPr>
        <w:t>Hospitals</w:t>
      </w:r>
    </w:p>
    <w:p w:rsidR="00344C01" w:rsidRPr="007A05D0" w:rsidRDefault="00344C01" w:rsidP="00344C01">
      <w:pPr>
        <w:widowControl/>
        <w:ind w:left="720"/>
        <w:rPr>
          <w:rFonts w:ascii="Times New Roman" w:hAnsi="Times New Roman" w:cs="Times New Roman"/>
          <w:sz w:val="24"/>
          <w:szCs w:val="24"/>
        </w:rPr>
      </w:pPr>
    </w:p>
    <w:p w:rsidR="00344C01" w:rsidRPr="007A05D0" w:rsidRDefault="00344C01" w:rsidP="00804105">
      <w:pPr>
        <w:rPr>
          <w:rFonts w:ascii="Times New Roman" w:hAnsi="Times New Roman" w:cs="Times New Roman"/>
          <w:sz w:val="24"/>
          <w:szCs w:val="24"/>
        </w:rPr>
      </w:pPr>
      <w:r w:rsidRPr="007A05D0">
        <w:rPr>
          <w:rFonts w:ascii="Times New Roman" w:hAnsi="Times New Roman" w:cs="Times New Roman"/>
          <w:sz w:val="24"/>
          <w:szCs w:val="24"/>
        </w:rPr>
        <w:t xml:space="preserve">Hospitals will be divided into four main categories to test various </w:t>
      </w:r>
      <w:r w:rsidR="00616C2D">
        <w:rPr>
          <w:rFonts w:ascii="Times New Roman" w:hAnsi="Times New Roman" w:cs="Times New Roman"/>
          <w:sz w:val="24"/>
          <w:szCs w:val="24"/>
        </w:rPr>
        <w:t xml:space="preserve">visit </w:t>
      </w:r>
      <w:r w:rsidRPr="007A05D0">
        <w:rPr>
          <w:rFonts w:ascii="Times New Roman" w:hAnsi="Times New Roman" w:cs="Times New Roman"/>
          <w:sz w:val="24"/>
          <w:szCs w:val="24"/>
        </w:rPr>
        <w:t xml:space="preserve">sampling </w:t>
      </w:r>
      <w:r w:rsidR="00ED052B">
        <w:rPr>
          <w:rFonts w:ascii="Times New Roman" w:hAnsi="Times New Roman" w:cs="Times New Roman"/>
          <w:sz w:val="24"/>
          <w:szCs w:val="24"/>
        </w:rPr>
        <w:t xml:space="preserve">and data collection </w:t>
      </w:r>
      <w:r w:rsidRPr="007A05D0">
        <w:rPr>
          <w:rFonts w:ascii="Times New Roman" w:hAnsi="Times New Roman" w:cs="Times New Roman"/>
          <w:sz w:val="24"/>
          <w:szCs w:val="24"/>
        </w:rPr>
        <w:t xml:space="preserve">methods.   </w:t>
      </w:r>
      <w:r w:rsidR="00BE16D9">
        <w:rPr>
          <w:rFonts w:ascii="Times New Roman" w:hAnsi="Times New Roman" w:cs="Times New Roman"/>
          <w:sz w:val="24"/>
          <w:szCs w:val="24"/>
        </w:rPr>
        <w:t xml:space="preserve">More than one approach needs to be tested because not all hospitals have electronic health records systems.  It is not expected that one optimal approach will emerge from the pretest due to differences in hospitals’ capabilities in providing ambulatory data.   In </w:t>
      </w:r>
      <w:r w:rsidR="00A91C52">
        <w:rPr>
          <w:rFonts w:ascii="Times New Roman" w:hAnsi="Times New Roman" w:cs="Times New Roman"/>
          <w:sz w:val="24"/>
          <w:szCs w:val="24"/>
        </w:rPr>
        <w:t xml:space="preserve">one of the approaches (described in the second bullet), two sampling frames will be compared, i.e., </w:t>
      </w:r>
      <w:r w:rsidR="00BE16D9">
        <w:rPr>
          <w:rFonts w:ascii="Times New Roman" w:hAnsi="Times New Roman" w:cs="Times New Roman"/>
          <w:sz w:val="24"/>
          <w:szCs w:val="24"/>
        </w:rPr>
        <w:t xml:space="preserve"> UB-04 billing data </w:t>
      </w:r>
      <w:r w:rsidR="00A91C52">
        <w:rPr>
          <w:rFonts w:ascii="Times New Roman" w:hAnsi="Times New Roman" w:cs="Times New Roman"/>
          <w:sz w:val="24"/>
          <w:szCs w:val="24"/>
        </w:rPr>
        <w:t>vs. sign</w:t>
      </w:r>
      <w:r w:rsidR="009970C2">
        <w:rPr>
          <w:rFonts w:ascii="Times New Roman" w:hAnsi="Times New Roman" w:cs="Times New Roman"/>
          <w:sz w:val="24"/>
          <w:szCs w:val="24"/>
        </w:rPr>
        <w:t xml:space="preserve">-in sheets/patient logs, and their ability to capture sample visits </w:t>
      </w:r>
      <w:r w:rsidR="006F54DD">
        <w:rPr>
          <w:rFonts w:ascii="Times New Roman" w:hAnsi="Times New Roman" w:cs="Times New Roman"/>
          <w:sz w:val="24"/>
          <w:szCs w:val="24"/>
        </w:rPr>
        <w:t xml:space="preserve">will be </w:t>
      </w:r>
      <w:r w:rsidR="009970C2">
        <w:rPr>
          <w:rFonts w:ascii="Times New Roman" w:hAnsi="Times New Roman" w:cs="Times New Roman"/>
          <w:sz w:val="24"/>
          <w:szCs w:val="24"/>
        </w:rPr>
        <w:t>evaluated.</w:t>
      </w:r>
      <w:r w:rsidR="00BE16D9">
        <w:rPr>
          <w:rFonts w:ascii="Times New Roman" w:hAnsi="Times New Roman" w:cs="Times New Roman"/>
          <w:sz w:val="24"/>
          <w:szCs w:val="24"/>
        </w:rPr>
        <w:t xml:space="preserve"> </w:t>
      </w:r>
      <w:r w:rsidR="006F54DD">
        <w:rPr>
          <w:rFonts w:ascii="Times New Roman" w:hAnsi="Times New Roman" w:cs="Times New Roman"/>
          <w:sz w:val="24"/>
          <w:szCs w:val="24"/>
        </w:rPr>
        <w:t xml:space="preserve"> </w:t>
      </w:r>
      <w:r w:rsidR="00965174">
        <w:rPr>
          <w:rFonts w:ascii="Times New Roman" w:hAnsi="Times New Roman" w:cs="Times New Roman"/>
          <w:sz w:val="24"/>
          <w:szCs w:val="24"/>
        </w:rPr>
        <w:t xml:space="preserve">Another purpose of the comparison is </w:t>
      </w:r>
      <w:r w:rsidR="006F54DD">
        <w:rPr>
          <w:rFonts w:ascii="Times New Roman" w:hAnsi="Times New Roman" w:cs="Times New Roman"/>
          <w:sz w:val="24"/>
          <w:szCs w:val="24"/>
        </w:rPr>
        <w:t xml:space="preserve">to see which cases </w:t>
      </w:r>
      <w:r w:rsidR="00965174">
        <w:rPr>
          <w:rFonts w:ascii="Times New Roman" w:hAnsi="Times New Roman" w:cs="Times New Roman"/>
          <w:sz w:val="24"/>
          <w:szCs w:val="24"/>
        </w:rPr>
        <w:t>a</w:t>
      </w:r>
      <w:r w:rsidR="006F54DD">
        <w:rPr>
          <w:rFonts w:ascii="Times New Roman" w:hAnsi="Times New Roman" w:cs="Times New Roman"/>
          <w:sz w:val="24"/>
          <w:szCs w:val="24"/>
        </w:rPr>
        <w:t>re missing</w:t>
      </w:r>
      <w:r w:rsidR="00965174">
        <w:rPr>
          <w:rFonts w:ascii="Times New Roman" w:hAnsi="Times New Roman" w:cs="Times New Roman"/>
          <w:sz w:val="24"/>
          <w:szCs w:val="24"/>
        </w:rPr>
        <w:t xml:space="preserve">, e.g., </w:t>
      </w:r>
      <w:r w:rsidR="006F54DD">
        <w:rPr>
          <w:rFonts w:ascii="Times New Roman" w:hAnsi="Times New Roman" w:cs="Times New Roman"/>
          <w:sz w:val="24"/>
          <w:szCs w:val="24"/>
        </w:rPr>
        <w:t xml:space="preserve"> </w:t>
      </w:r>
      <w:r w:rsidR="00965174">
        <w:rPr>
          <w:rFonts w:ascii="Times New Roman" w:hAnsi="Times New Roman" w:cs="Times New Roman"/>
          <w:sz w:val="24"/>
          <w:szCs w:val="24"/>
        </w:rPr>
        <w:t xml:space="preserve">left without being seen (ED) and </w:t>
      </w:r>
      <w:r w:rsidR="006F54DD">
        <w:rPr>
          <w:rFonts w:ascii="Times New Roman" w:hAnsi="Times New Roman" w:cs="Times New Roman"/>
          <w:sz w:val="24"/>
          <w:szCs w:val="24"/>
        </w:rPr>
        <w:t>charity.  We</w:t>
      </w:r>
      <w:r w:rsidR="00965174">
        <w:rPr>
          <w:rFonts w:ascii="Times New Roman" w:hAnsi="Times New Roman" w:cs="Times New Roman"/>
          <w:sz w:val="24"/>
          <w:szCs w:val="24"/>
        </w:rPr>
        <w:t xml:space="preserve"> wi</w:t>
      </w:r>
      <w:r w:rsidR="006F54DD">
        <w:rPr>
          <w:rFonts w:ascii="Times New Roman" w:hAnsi="Times New Roman" w:cs="Times New Roman"/>
          <w:sz w:val="24"/>
          <w:szCs w:val="24"/>
        </w:rPr>
        <w:t xml:space="preserve">ll also be testing the feasibility of oversampling drug cases using UB-04 claims data.  Respondent burden </w:t>
      </w:r>
      <w:r w:rsidR="00965174">
        <w:rPr>
          <w:rFonts w:ascii="Times New Roman" w:hAnsi="Times New Roman" w:cs="Times New Roman"/>
          <w:sz w:val="24"/>
          <w:szCs w:val="24"/>
        </w:rPr>
        <w:t xml:space="preserve">and the ability of the UB-04 data to provide an adequate sampling frame of visits </w:t>
      </w:r>
      <w:r w:rsidR="006F54DD">
        <w:rPr>
          <w:rFonts w:ascii="Times New Roman" w:hAnsi="Times New Roman" w:cs="Times New Roman"/>
          <w:sz w:val="24"/>
          <w:szCs w:val="24"/>
        </w:rPr>
        <w:t xml:space="preserve">are the evaluation criteria.  </w:t>
      </w:r>
      <w:r w:rsidRPr="007A05D0">
        <w:rPr>
          <w:rFonts w:ascii="Times New Roman" w:hAnsi="Times New Roman" w:cs="Times New Roman"/>
          <w:sz w:val="24"/>
          <w:szCs w:val="24"/>
        </w:rPr>
        <w:t xml:space="preserve">Attachment F shows how hospitals will be separated into each category. </w:t>
      </w:r>
    </w:p>
    <w:p w:rsidR="00344C01" w:rsidRPr="007A05D0" w:rsidRDefault="00344C01" w:rsidP="00344C01">
      <w:pPr>
        <w:ind w:left="720"/>
        <w:rPr>
          <w:rFonts w:ascii="Times New Roman" w:hAnsi="Times New Roman" w:cs="Times New Roman"/>
          <w:sz w:val="24"/>
          <w:szCs w:val="24"/>
        </w:rPr>
      </w:pPr>
    </w:p>
    <w:p w:rsidR="004442B9" w:rsidRPr="007A05D0" w:rsidRDefault="00344C01">
      <w:pPr>
        <w:pStyle w:val="ListParagraph"/>
        <w:numPr>
          <w:ilvl w:val="0"/>
          <w:numId w:val="45"/>
        </w:numPr>
      </w:pPr>
      <w:r w:rsidRPr="007A05D0">
        <w:t>5 remote-reporting hospitals w</w:t>
      </w:r>
      <w:r w:rsidR="007A05D0">
        <w:t xml:space="preserve">ith </w:t>
      </w:r>
      <w:r w:rsidR="00B97E69">
        <w:t>EHR</w:t>
      </w:r>
      <w:r w:rsidRPr="007A05D0">
        <w:t>s</w:t>
      </w:r>
      <w:r w:rsidR="007A05D0">
        <w:t xml:space="preserve">.  With hospital approval, </w:t>
      </w:r>
      <w:r w:rsidR="00DF098D">
        <w:t>t</w:t>
      </w:r>
      <w:r w:rsidRPr="007A05D0">
        <w:t>he contractor</w:t>
      </w:r>
      <w:r w:rsidR="00DF098D">
        <w:t>’s</w:t>
      </w:r>
      <w:r w:rsidRPr="007A05D0">
        <w:t xml:space="preserve"> </w:t>
      </w:r>
      <w:r w:rsidR="00DF098D" w:rsidRPr="00DF098D">
        <w:t xml:space="preserve">field managers </w:t>
      </w:r>
      <w:r w:rsidR="007A05D0">
        <w:t>will</w:t>
      </w:r>
      <w:r w:rsidRPr="007A05D0">
        <w:t xml:space="preserve"> access the records from their headquarters</w:t>
      </w:r>
      <w:r w:rsidR="0085550D">
        <w:t xml:space="preserve"> and</w:t>
      </w:r>
      <w:r w:rsidR="004442B9">
        <w:t xml:space="preserve"> </w:t>
      </w:r>
      <w:r w:rsidR="0085550D">
        <w:t>t</w:t>
      </w:r>
      <w:r w:rsidR="004442B9">
        <w:t xml:space="preserve">hen will review </w:t>
      </w:r>
      <w:r w:rsidR="0085550D">
        <w:t xml:space="preserve">all </w:t>
      </w:r>
      <w:r w:rsidR="00E60CE1">
        <w:t xml:space="preserve">ED </w:t>
      </w:r>
      <w:r w:rsidR="004442B9">
        <w:t>records during a 3-month reporting period and select all drug-related visits</w:t>
      </w:r>
      <w:r w:rsidR="0085550D">
        <w:t>.</w:t>
      </w:r>
      <w:r w:rsidR="004442B9">
        <w:t xml:space="preserve"> </w:t>
      </w:r>
      <w:r w:rsidR="0085550D">
        <w:t>Contractor staff will</w:t>
      </w:r>
      <w:r w:rsidR="004442B9">
        <w:t xml:space="preserve"> select a systematic random sample of all records during the same period </w:t>
      </w:r>
      <w:r w:rsidR="0085550D">
        <w:t>and a</w:t>
      </w:r>
      <w:r w:rsidR="004442B9">
        <w:t>ll selected visits will be abstracted</w:t>
      </w:r>
      <w:r w:rsidR="00A06CFB" w:rsidRPr="00A06CFB">
        <w:t xml:space="preserve"> </w:t>
      </w:r>
      <w:r w:rsidR="0085550D">
        <w:t xml:space="preserve">by field managers </w:t>
      </w:r>
      <w:r w:rsidR="00A06CFB">
        <w:t>o</w:t>
      </w:r>
      <w:r w:rsidR="00A06CFB" w:rsidRPr="007A05D0">
        <w:t>nto a laptop PC-based data collection tool</w:t>
      </w:r>
      <w:r w:rsidR="00A06CFB">
        <w:t>.</w:t>
      </w:r>
    </w:p>
    <w:p w:rsidR="00344C01" w:rsidRPr="007A05D0" w:rsidRDefault="00344C01" w:rsidP="00344C01">
      <w:pPr>
        <w:pStyle w:val="ListParagraph"/>
        <w:numPr>
          <w:ilvl w:val="0"/>
          <w:numId w:val="45"/>
        </w:numPr>
      </w:pPr>
      <w:r w:rsidRPr="007A05D0">
        <w:t>15 non-remote-reporting hospitals</w:t>
      </w:r>
      <w:r w:rsidR="004C0ADC">
        <w:t>.</w:t>
      </w:r>
      <w:r w:rsidRPr="007A05D0">
        <w:t xml:space="preserve"> </w:t>
      </w:r>
      <w:r w:rsidR="004C0ADC">
        <w:t xml:space="preserve"> These hospitals will use </w:t>
      </w:r>
      <w:r w:rsidRPr="007A05D0">
        <w:t xml:space="preserve">a UB-04-based visit sampling list that will allow </w:t>
      </w:r>
      <w:r w:rsidR="0085550D">
        <w:t>contractor staff</w:t>
      </w:r>
      <w:r w:rsidR="004C0ADC">
        <w:t xml:space="preserve"> </w:t>
      </w:r>
      <w:r w:rsidRPr="007A05D0">
        <w:t xml:space="preserve">to </w:t>
      </w:r>
      <w:r w:rsidR="004C0ADC">
        <w:t xml:space="preserve">1) </w:t>
      </w:r>
      <w:r w:rsidRPr="007A05D0">
        <w:t xml:space="preserve">sample/oversample </w:t>
      </w:r>
      <w:r w:rsidR="004C0ADC">
        <w:t xml:space="preserve">drug-related </w:t>
      </w:r>
      <w:r w:rsidR="00E60CE1">
        <w:t xml:space="preserve">ED </w:t>
      </w:r>
      <w:r w:rsidRPr="007A05D0">
        <w:t>visits</w:t>
      </w:r>
      <w:r w:rsidR="004C0ADC">
        <w:t xml:space="preserve"> during a 2-month reporting period</w:t>
      </w:r>
      <w:r w:rsidRPr="007A05D0">
        <w:t>;</w:t>
      </w:r>
      <w:r w:rsidR="004C0ADC">
        <w:t xml:space="preserve"> </w:t>
      </w:r>
      <w:r w:rsidR="00793B01">
        <w:t xml:space="preserve">and </w:t>
      </w:r>
      <w:r w:rsidR="004C0ADC">
        <w:t>2) select a systematic random sample of all records during the same period.</w:t>
      </w:r>
      <w:r w:rsidR="007D4705">
        <w:t xml:space="preserve">  Hospitals will provide either paper records or EHRs for field mangers to abstract</w:t>
      </w:r>
      <w:r w:rsidR="001377F0" w:rsidRPr="001377F0">
        <w:t xml:space="preserve"> </w:t>
      </w:r>
      <w:r w:rsidR="001377F0">
        <w:t>o</w:t>
      </w:r>
      <w:r w:rsidR="001377F0" w:rsidRPr="007A05D0">
        <w:t>nto a laptop PC-based data collection tool</w:t>
      </w:r>
      <w:r w:rsidR="007D4705">
        <w:t>.</w:t>
      </w:r>
    </w:p>
    <w:p w:rsidR="00D31C7E" w:rsidRDefault="00ED052B" w:rsidP="00804105">
      <w:pPr>
        <w:pStyle w:val="ListParagraph"/>
        <w:numPr>
          <w:ilvl w:val="0"/>
          <w:numId w:val="45"/>
        </w:numPr>
      </w:pPr>
      <w:r>
        <w:t>10</w:t>
      </w:r>
      <w:r w:rsidR="00344C01" w:rsidRPr="007A05D0">
        <w:t xml:space="preserve"> non-remote reporting hospitals</w:t>
      </w:r>
      <w:r w:rsidR="00DF098D">
        <w:t>.</w:t>
      </w:r>
      <w:r w:rsidR="00344C01" w:rsidRPr="007A05D0">
        <w:t xml:space="preserve"> </w:t>
      </w:r>
      <w:r w:rsidR="00DF098D">
        <w:t>These hospitals will use</w:t>
      </w:r>
      <w:r w:rsidR="00344C01" w:rsidRPr="007A05D0">
        <w:t xml:space="preserve"> sign-in-sheet</w:t>
      </w:r>
      <w:r w:rsidR="00DF098D">
        <w:t>-</w:t>
      </w:r>
      <w:r w:rsidR="00344C01" w:rsidRPr="007A05D0">
        <w:t xml:space="preserve">based sampling, </w:t>
      </w:r>
      <w:r w:rsidR="00344C01" w:rsidRPr="007A05D0">
        <w:lastRenderedPageBreak/>
        <w:t>i.e</w:t>
      </w:r>
      <w:r w:rsidR="00616C2D">
        <w:t>.</w:t>
      </w:r>
      <w:r w:rsidR="00344C01" w:rsidRPr="007A05D0">
        <w:t>, the traditional method used in NHAMCS for selecting the sample of visits</w:t>
      </w:r>
      <w:r w:rsidR="00DF098D">
        <w:t>.</w:t>
      </w:r>
      <w:r w:rsidR="00DF098D" w:rsidRPr="00DF098D">
        <w:t xml:space="preserve"> </w:t>
      </w:r>
      <w:r w:rsidR="0085550D">
        <w:t>Contractor staff</w:t>
      </w:r>
      <w:r w:rsidR="00DF098D">
        <w:t xml:space="preserve"> will select a systematic random sample of all records during a 1-month reporting period. Hospitals will provide either paper records or EHRs for field mangers to abstrac</w:t>
      </w:r>
      <w:r w:rsidR="001377F0">
        <w:t>t</w:t>
      </w:r>
      <w:r w:rsidR="001377F0" w:rsidRPr="007A05D0">
        <w:t xml:space="preserve"> </w:t>
      </w:r>
      <w:r w:rsidR="001377F0">
        <w:t>o</w:t>
      </w:r>
      <w:r w:rsidR="001377F0" w:rsidRPr="007A05D0">
        <w:t>nto a laptop PC-based data collection tool</w:t>
      </w:r>
      <w:r w:rsidR="00D31C7E">
        <w:t>.</w:t>
      </w:r>
    </w:p>
    <w:p w:rsidR="00BF2E7F" w:rsidRDefault="00344C01" w:rsidP="00804105">
      <w:pPr>
        <w:pStyle w:val="ListParagraph"/>
        <w:numPr>
          <w:ilvl w:val="0"/>
          <w:numId w:val="45"/>
        </w:numPr>
      </w:pPr>
      <w:r w:rsidRPr="007A05D0">
        <w:t xml:space="preserve">2 </w:t>
      </w:r>
      <w:r w:rsidR="00117A16" w:rsidRPr="007A05D0">
        <w:t>EHR extraction</w:t>
      </w:r>
      <w:r w:rsidRPr="007A05D0">
        <w:t xml:space="preserve"> </w:t>
      </w:r>
      <w:r w:rsidR="00411A96" w:rsidRPr="007A05D0">
        <w:t>hospitals</w:t>
      </w:r>
      <w:r w:rsidR="00842D05">
        <w:t xml:space="preserve">.  </w:t>
      </w:r>
      <w:r w:rsidR="00BF0CB4">
        <w:t xml:space="preserve">These hospitals </w:t>
      </w:r>
      <w:r w:rsidR="00BF0CB4" w:rsidRPr="007A05D0">
        <w:t xml:space="preserve">will be </w:t>
      </w:r>
      <w:r w:rsidR="00E60CE1">
        <w:t xml:space="preserve">asked </w:t>
      </w:r>
      <w:r w:rsidR="00C95581">
        <w:t xml:space="preserve">to extract </w:t>
      </w:r>
      <w:r w:rsidR="00E60CE1">
        <w:t>t</w:t>
      </w:r>
      <w:r w:rsidR="00E60CE1" w:rsidRPr="007A05D0">
        <w:t xml:space="preserve">he </w:t>
      </w:r>
      <w:r w:rsidR="00BF2E7F">
        <w:t>required</w:t>
      </w:r>
      <w:r w:rsidR="00411811">
        <w:t xml:space="preserve"> </w:t>
      </w:r>
      <w:r w:rsidR="00BF2E7F">
        <w:t xml:space="preserve">demographic and clinical </w:t>
      </w:r>
      <w:r w:rsidR="00E60CE1" w:rsidRPr="007A05D0">
        <w:t xml:space="preserve">variables required </w:t>
      </w:r>
      <w:r w:rsidR="00E60CE1">
        <w:t xml:space="preserve">to complete </w:t>
      </w:r>
      <w:r w:rsidR="00E60CE1" w:rsidRPr="007A05D0">
        <w:t xml:space="preserve">the </w:t>
      </w:r>
      <w:r w:rsidR="00E60CE1">
        <w:t>Patient Record forms</w:t>
      </w:r>
      <w:r w:rsidR="00BF0CB4" w:rsidRPr="007A05D0">
        <w:t xml:space="preserve"> </w:t>
      </w:r>
      <w:r w:rsidR="00411811">
        <w:t xml:space="preserve">from all EHRs </w:t>
      </w:r>
      <w:r w:rsidR="00E60CE1">
        <w:t xml:space="preserve">and then will </w:t>
      </w:r>
      <w:r w:rsidR="00BF0CB4" w:rsidRPr="007A05D0">
        <w:t xml:space="preserve">transmit </w:t>
      </w:r>
      <w:r w:rsidR="00E60CE1">
        <w:t xml:space="preserve">these </w:t>
      </w:r>
      <w:r w:rsidR="00BF0CB4" w:rsidRPr="007A05D0">
        <w:t xml:space="preserve">files </w:t>
      </w:r>
      <w:r w:rsidR="00BF0CB4" w:rsidRPr="00E45510">
        <w:t xml:space="preserve">to the contractor </w:t>
      </w:r>
      <w:r w:rsidR="00BF2E7F">
        <w:t xml:space="preserve">via a secure data network </w:t>
      </w:r>
      <w:r w:rsidR="00BF0CB4" w:rsidRPr="007A05D0">
        <w:t>for all visits that occurred during a 3-month reporting period.</w:t>
      </w:r>
      <w:r w:rsidR="00E60CE1" w:rsidRPr="00E60CE1">
        <w:t xml:space="preserve"> </w:t>
      </w:r>
    </w:p>
    <w:p w:rsidR="00344C01" w:rsidRPr="007A05D0" w:rsidRDefault="00344C01" w:rsidP="00804105">
      <w:pPr>
        <w:pStyle w:val="ListParagraph"/>
        <w:ind w:left="360"/>
      </w:pPr>
      <w:r w:rsidRPr="007A05D0">
        <w:t xml:space="preserve"> </w:t>
      </w:r>
    </w:p>
    <w:p w:rsidR="00344C01" w:rsidRPr="007A05D0" w:rsidRDefault="00344C01" w:rsidP="00804105">
      <w:pPr>
        <w:pStyle w:val="ListParagraph"/>
        <w:ind w:left="0"/>
      </w:pPr>
      <w:r w:rsidRPr="007A05D0">
        <w:t>Freestanding Ambulatory Care Surgery Centers</w:t>
      </w:r>
    </w:p>
    <w:p w:rsidR="00344C01" w:rsidRPr="007A05D0" w:rsidRDefault="00344C01" w:rsidP="00344C01">
      <w:pPr>
        <w:rPr>
          <w:rFonts w:ascii="Times New Roman" w:hAnsi="Times New Roman" w:cs="Times New Roman"/>
          <w:sz w:val="24"/>
          <w:szCs w:val="24"/>
        </w:rPr>
      </w:pPr>
    </w:p>
    <w:p w:rsidR="00344C01" w:rsidRPr="007A05D0" w:rsidRDefault="00344C01" w:rsidP="00804105">
      <w:pPr>
        <w:rPr>
          <w:rFonts w:ascii="Times New Roman" w:hAnsi="Times New Roman" w:cs="Times New Roman"/>
          <w:sz w:val="24"/>
          <w:szCs w:val="24"/>
        </w:rPr>
      </w:pPr>
      <w:r w:rsidRPr="007A05D0">
        <w:rPr>
          <w:rFonts w:ascii="Times New Roman" w:hAnsi="Times New Roman" w:cs="Times New Roman"/>
          <w:sz w:val="24"/>
          <w:szCs w:val="24"/>
        </w:rPr>
        <w:t xml:space="preserve">The </w:t>
      </w:r>
      <w:r w:rsidR="00E60CE1">
        <w:rPr>
          <w:rFonts w:ascii="Times New Roman" w:hAnsi="Times New Roman" w:cs="Times New Roman"/>
          <w:sz w:val="24"/>
          <w:szCs w:val="24"/>
        </w:rPr>
        <w:t xml:space="preserve">visit </w:t>
      </w:r>
      <w:r w:rsidRPr="007A05D0">
        <w:rPr>
          <w:rFonts w:ascii="Times New Roman" w:hAnsi="Times New Roman" w:cs="Times New Roman"/>
          <w:sz w:val="24"/>
          <w:szCs w:val="24"/>
        </w:rPr>
        <w:t xml:space="preserve">sampling </w:t>
      </w:r>
      <w:r w:rsidR="00E60CE1">
        <w:rPr>
          <w:rFonts w:ascii="Times New Roman" w:hAnsi="Times New Roman" w:cs="Times New Roman"/>
          <w:sz w:val="24"/>
          <w:szCs w:val="24"/>
        </w:rPr>
        <w:t xml:space="preserve">and data collection </w:t>
      </w:r>
      <w:r w:rsidRPr="007A05D0">
        <w:rPr>
          <w:rFonts w:ascii="Times New Roman" w:hAnsi="Times New Roman" w:cs="Times New Roman"/>
          <w:sz w:val="24"/>
          <w:szCs w:val="24"/>
        </w:rPr>
        <w:t>method</w:t>
      </w:r>
      <w:r w:rsidR="00E60CE1">
        <w:rPr>
          <w:rFonts w:ascii="Times New Roman" w:hAnsi="Times New Roman" w:cs="Times New Roman"/>
          <w:sz w:val="24"/>
          <w:szCs w:val="24"/>
        </w:rPr>
        <w:t>s</w:t>
      </w:r>
      <w:r w:rsidRPr="007A05D0">
        <w:rPr>
          <w:rFonts w:ascii="Times New Roman" w:hAnsi="Times New Roman" w:cs="Times New Roman"/>
          <w:sz w:val="24"/>
          <w:szCs w:val="24"/>
        </w:rPr>
        <w:t xml:space="preserve"> for the FSASCs will be the same as in non-remote reporting hospitals.</w:t>
      </w:r>
    </w:p>
    <w:p w:rsidR="00B456DA" w:rsidRPr="007A05D0" w:rsidRDefault="00B456DA" w:rsidP="00804105">
      <w:pPr>
        <w:widowControl/>
        <w:rPr>
          <w:rFonts w:ascii="Times New Roman" w:hAnsi="Times New Roman" w:cs="Times New Roman"/>
          <w:sz w:val="24"/>
          <w:szCs w:val="24"/>
        </w:rPr>
      </w:pPr>
    </w:p>
    <w:p w:rsidR="00B456DA" w:rsidRDefault="00B456DA" w:rsidP="00804105">
      <w:pPr>
        <w:rPr>
          <w:rFonts w:ascii="Times New Roman" w:hAnsi="Times New Roman" w:cs="Times New Roman"/>
          <w:sz w:val="24"/>
          <w:szCs w:val="24"/>
        </w:rPr>
      </w:pPr>
      <w:r>
        <w:rPr>
          <w:rFonts w:ascii="Times New Roman" w:hAnsi="Times New Roman" w:cs="Times New Roman"/>
          <w:sz w:val="24"/>
          <w:szCs w:val="24"/>
        </w:rPr>
        <w:t>Additional information on sampling may be found in Supporting Statement B1.</w:t>
      </w:r>
    </w:p>
    <w:p w:rsidR="003F465A" w:rsidRDefault="003F465A" w:rsidP="00804105">
      <w:pPr>
        <w:rPr>
          <w:rFonts w:ascii="Times New Roman" w:hAnsi="Times New Roman" w:cs="Times New Roman"/>
          <w:sz w:val="24"/>
          <w:szCs w:val="24"/>
        </w:rPr>
      </w:pPr>
    </w:p>
    <w:p w:rsidR="003F465A" w:rsidRDefault="003F465A" w:rsidP="00804105">
      <w:pPr>
        <w:rPr>
          <w:rFonts w:ascii="Times New Roman" w:hAnsi="Times New Roman" w:cs="Times New Roman"/>
          <w:sz w:val="24"/>
          <w:szCs w:val="24"/>
        </w:rPr>
      </w:pPr>
    </w:p>
    <w:p w:rsidR="00C40C01" w:rsidRDefault="00C40C01" w:rsidP="00804105">
      <w:pPr>
        <w:rPr>
          <w:rFonts w:ascii="Times New Roman" w:hAnsi="Times New Roman" w:cs="Times New Roman"/>
          <w:sz w:val="24"/>
          <w:szCs w:val="24"/>
        </w:rPr>
      </w:pPr>
    </w:p>
    <w:p w:rsidR="00AE0BA1" w:rsidRDefault="00160BD4" w:rsidP="00C93844">
      <w:pPr>
        <w:pStyle w:val="Style0"/>
        <w:rPr>
          <w:rFonts w:ascii="Times New Roman" w:hAnsi="Times New Roman"/>
        </w:rPr>
      </w:pPr>
      <w:r>
        <w:rPr>
          <w:rFonts w:ascii="Times New Roman" w:hAnsi="Times New Roman"/>
          <w:color w:val="000000"/>
        </w:rPr>
        <w:t>Th</w:t>
      </w:r>
      <w:r w:rsidR="00F743F2">
        <w:rPr>
          <w:rFonts w:ascii="Times New Roman" w:hAnsi="Times New Roman"/>
          <w:color w:val="000000"/>
        </w:rPr>
        <w:t>is portion of th</w:t>
      </w:r>
      <w:r>
        <w:rPr>
          <w:rFonts w:ascii="Times New Roman" w:hAnsi="Times New Roman"/>
          <w:color w:val="000000"/>
        </w:rPr>
        <w:t>e pretest was designed</w:t>
      </w:r>
      <w:r w:rsidR="00900032">
        <w:rPr>
          <w:rFonts w:ascii="Times New Roman" w:hAnsi="Times New Roman"/>
          <w:color w:val="000000"/>
        </w:rPr>
        <w:t xml:space="preserve"> to answer the following </w:t>
      </w:r>
      <w:r w:rsidR="00B03EF3">
        <w:rPr>
          <w:rFonts w:ascii="Times New Roman" w:hAnsi="Times New Roman"/>
          <w:color w:val="000000"/>
        </w:rPr>
        <w:t xml:space="preserve">survey operations </w:t>
      </w:r>
      <w:r w:rsidR="00900032">
        <w:rPr>
          <w:rFonts w:ascii="Times New Roman" w:hAnsi="Times New Roman"/>
          <w:color w:val="000000"/>
        </w:rPr>
        <w:t>questions:</w:t>
      </w:r>
    </w:p>
    <w:p w:rsidR="00291C90" w:rsidRDefault="00291C90" w:rsidP="00575938">
      <w:pPr>
        <w:widowControl/>
        <w:rPr>
          <w:rFonts w:ascii="Times New Roman" w:hAnsi="Times New Roman" w:cs="Times New Roman"/>
          <w:sz w:val="24"/>
          <w:szCs w:val="24"/>
        </w:rPr>
      </w:pPr>
    </w:p>
    <w:p w:rsidR="00900032" w:rsidRDefault="00900032" w:rsidP="00900032">
      <w:pPr>
        <w:pStyle w:val="ListParagraph"/>
        <w:widowControl/>
        <w:numPr>
          <w:ilvl w:val="0"/>
          <w:numId w:val="41"/>
        </w:numPr>
        <w:autoSpaceDE/>
        <w:autoSpaceDN/>
        <w:adjustRightInd/>
        <w:spacing w:after="200" w:line="276" w:lineRule="auto"/>
        <w:contextualSpacing/>
      </w:pPr>
      <w:r>
        <w:t xml:space="preserve">What proportion of hospitals/FSASCs have the capability to provide UB-04 billing </w:t>
      </w:r>
      <w:r w:rsidR="00352A40">
        <w:t>data</w:t>
      </w:r>
      <w:r>
        <w:t xml:space="preserve"> for all ED, OPD, and ambulatory surgery visits during the reporting period?   For hospitals/FSASCs with this capability, what proportion are willing to provide </w:t>
      </w:r>
      <w:r w:rsidR="00677A64">
        <w:t>the contractor</w:t>
      </w:r>
      <w:r>
        <w:t xml:space="preserve"> with UB-04 billing </w:t>
      </w:r>
      <w:r w:rsidR="00352A40">
        <w:t>data</w:t>
      </w:r>
      <w:r>
        <w:t xml:space="preserve">? </w:t>
      </w:r>
    </w:p>
    <w:p w:rsidR="00900032" w:rsidRDefault="00900032" w:rsidP="00900032">
      <w:pPr>
        <w:pStyle w:val="ListParagraph"/>
        <w:widowControl/>
        <w:numPr>
          <w:ilvl w:val="0"/>
          <w:numId w:val="41"/>
        </w:numPr>
        <w:autoSpaceDE/>
        <w:autoSpaceDN/>
        <w:adjustRightInd/>
        <w:spacing w:after="200" w:line="276" w:lineRule="auto"/>
        <w:contextualSpacing/>
      </w:pPr>
      <w:r>
        <w:t xml:space="preserve">What proportion of hospitals/FSASCs have the capability to provide daily sign-in sheets/patient logs of all ED, OPD, and ambulatory surgery visits during the reporting period?  For hospitals/FSASCs with this capability, what proportion are willing to provide </w:t>
      </w:r>
      <w:r w:rsidR="00677A64">
        <w:t>the contractor</w:t>
      </w:r>
      <w:r>
        <w:t xml:space="preserve"> with their sign-in sheets?</w:t>
      </w:r>
    </w:p>
    <w:p w:rsidR="00160BD4" w:rsidRDefault="00900032" w:rsidP="00160BD4">
      <w:pPr>
        <w:pStyle w:val="ListParagraph"/>
        <w:widowControl/>
        <w:numPr>
          <w:ilvl w:val="0"/>
          <w:numId w:val="41"/>
        </w:numPr>
        <w:autoSpaceDE/>
        <w:autoSpaceDN/>
        <w:adjustRightInd/>
        <w:spacing w:after="200" w:line="276" w:lineRule="auto"/>
        <w:contextualSpacing/>
      </w:pPr>
      <w:r>
        <w:t xml:space="preserve">What proportion of hospitals have the capability to have EHRs remotely accessed?   For those hospitals with this capability, what proportion are willing to </w:t>
      </w:r>
      <w:r w:rsidR="00677A64">
        <w:t>allow the contractor to</w:t>
      </w:r>
      <w:r>
        <w:t xml:space="preserve"> remotely access their EHRs?</w:t>
      </w:r>
      <w:r w:rsidR="006B2818">
        <w:t xml:space="preserve">  </w:t>
      </w:r>
    </w:p>
    <w:p w:rsidR="00900032" w:rsidRDefault="00900032" w:rsidP="00160BD4">
      <w:pPr>
        <w:pStyle w:val="ListParagraph"/>
        <w:widowControl/>
        <w:numPr>
          <w:ilvl w:val="0"/>
          <w:numId w:val="41"/>
        </w:numPr>
        <w:autoSpaceDE/>
        <w:autoSpaceDN/>
        <w:adjustRightInd/>
        <w:spacing w:after="200" w:line="276" w:lineRule="auto"/>
        <w:contextualSpacing/>
      </w:pPr>
      <w:r>
        <w:t>Can the ambulatory setting (ED, OPD, AS</w:t>
      </w:r>
      <w:r w:rsidR="008E233A">
        <w:t>L, FSASC</w:t>
      </w:r>
      <w:r>
        <w:t xml:space="preserve">) be identified from the UB-04 billing </w:t>
      </w:r>
      <w:r w:rsidR="00352A40">
        <w:t>data</w:t>
      </w:r>
      <w:r>
        <w:t>?  If yes, can ineligible clinics and visits also be identified?</w:t>
      </w:r>
    </w:p>
    <w:p w:rsidR="00900032" w:rsidRDefault="00900032" w:rsidP="00900032">
      <w:pPr>
        <w:pStyle w:val="ListParagraph"/>
        <w:widowControl/>
        <w:numPr>
          <w:ilvl w:val="0"/>
          <w:numId w:val="41"/>
        </w:numPr>
        <w:autoSpaceDE/>
        <w:autoSpaceDN/>
        <w:adjustRightInd/>
        <w:spacing w:after="200" w:line="276" w:lineRule="auto"/>
        <w:contextualSpacing/>
      </w:pPr>
      <w:r>
        <w:t xml:space="preserve">How closely do the two frames (UB-04 billing </w:t>
      </w:r>
      <w:r w:rsidR="00352A40">
        <w:t>data</w:t>
      </w:r>
      <w:r>
        <w:t xml:space="preserve"> vs. sign-in sheets/patient logs) compare?  This can be examined by ambulatory unit (including all 30 EDs) and by day, week, month and over the </w:t>
      </w:r>
      <w:r w:rsidR="00090F78">
        <w:t>reporting</w:t>
      </w:r>
      <w:r>
        <w:t xml:space="preserve"> period.  Facilities that can’t give us the sign-in sheets/patient logs for the entire </w:t>
      </w:r>
      <w:r w:rsidR="00090F78">
        <w:t>reporting period</w:t>
      </w:r>
      <w:r>
        <w:t xml:space="preserve"> will be asked to provide what they can.</w:t>
      </w:r>
    </w:p>
    <w:p w:rsidR="0075473E" w:rsidRDefault="00C80C37" w:rsidP="0075473E">
      <w:pPr>
        <w:pStyle w:val="ListParagraph"/>
        <w:widowControl/>
        <w:numPr>
          <w:ilvl w:val="0"/>
          <w:numId w:val="41"/>
        </w:numPr>
        <w:autoSpaceDE/>
        <w:autoSpaceDN/>
        <w:adjustRightInd/>
        <w:spacing w:after="200" w:line="276" w:lineRule="auto"/>
        <w:contextualSpacing/>
      </w:pPr>
      <w:r>
        <w:t xml:space="preserve">Are </w:t>
      </w:r>
      <w:r w:rsidR="00255434">
        <w:t xml:space="preserve">the 2 </w:t>
      </w:r>
      <w:r w:rsidR="00676E88">
        <w:t xml:space="preserve">EHR </w:t>
      </w:r>
      <w:r w:rsidR="00255434">
        <w:t xml:space="preserve">extraction </w:t>
      </w:r>
      <w:r>
        <w:t xml:space="preserve">hospitals willing </w:t>
      </w:r>
      <w:r w:rsidR="00255434">
        <w:t xml:space="preserve">and able </w:t>
      </w:r>
      <w:r>
        <w:t xml:space="preserve">to </w:t>
      </w:r>
      <w:r w:rsidR="00255434">
        <w:t xml:space="preserve">identify </w:t>
      </w:r>
      <w:r w:rsidR="00676E88">
        <w:t xml:space="preserve">and extract </w:t>
      </w:r>
      <w:r w:rsidR="00255434">
        <w:t xml:space="preserve">the required Patient Record form variables and </w:t>
      </w:r>
      <w:r>
        <w:t>transmit files to the contractor?  If yes, can NCHS use these data to complete the most important items on the Patient Record form?</w:t>
      </w:r>
    </w:p>
    <w:p w:rsidR="00C40C01" w:rsidRDefault="0075473E" w:rsidP="00C40C01">
      <w:pPr>
        <w:pStyle w:val="ListParagraph"/>
        <w:widowControl/>
        <w:numPr>
          <w:ilvl w:val="0"/>
          <w:numId w:val="41"/>
        </w:numPr>
        <w:autoSpaceDE/>
        <w:autoSpaceDN/>
        <w:adjustRightInd/>
        <w:spacing w:after="200" w:line="276" w:lineRule="auto"/>
        <w:contextualSpacing/>
      </w:pPr>
      <w:r w:rsidRPr="007A05D0">
        <w:t>What proportion of facilities are willing to participate in the 2013 NHCS?</w:t>
      </w:r>
    </w:p>
    <w:p w:rsidR="00C40C01" w:rsidRPr="00C40C01" w:rsidRDefault="00C40C01" w:rsidP="00137C1C">
      <w:r>
        <w:rPr>
          <w:rFonts w:ascii="Times New Roman" w:hAnsi="Times New Roman" w:cs="Times New Roman"/>
          <w:sz w:val="24"/>
          <w:szCs w:val="24"/>
        </w:rPr>
        <w:t xml:space="preserve">The contractor is working with UB-04 experts to identify criteria to classify records as ED, OPD, </w:t>
      </w:r>
      <w:r>
        <w:rPr>
          <w:rFonts w:ascii="Times New Roman" w:hAnsi="Times New Roman" w:cs="Times New Roman"/>
          <w:sz w:val="24"/>
          <w:szCs w:val="24"/>
        </w:rPr>
        <w:lastRenderedPageBreak/>
        <w:t>or ASL.  The correct classification will be confirmed when the abstractor has completed the abstraction.  The proportion of hospitals with EHR and remote reporting capabilities will be ascertained through the hospital interview process and debriefing of abstractors.  From the pretest, we will know proportion of hospitals that can provide UB-04 data and sign-sheets.</w:t>
      </w:r>
    </w:p>
    <w:p w:rsidR="009A0C0D" w:rsidRPr="007A05D0" w:rsidRDefault="009A0C0D" w:rsidP="00B0524E">
      <w:pPr>
        <w:rPr>
          <w:rFonts w:ascii="Times New Roman" w:hAnsi="Times New Roman" w:cs="Times New Roman"/>
          <w:sz w:val="24"/>
          <w:szCs w:val="24"/>
        </w:rPr>
      </w:pPr>
      <w:r w:rsidRPr="007A05D0">
        <w:rPr>
          <w:rFonts w:ascii="Times New Roman" w:hAnsi="Times New Roman" w:cs="Times New Roman"/>
          <w:sz w:val="24"/>
          <w:szCs w:val="24"/>
        </w:rPr>
        <w:t xml:space="preserve">  </w:t>
      </w:r>
    </w:p>
    <w:p w:rsidR="00117A16" w:rsidRPr="00616C2D" w:rsidRDefault="00DA6BC4" w:rsidP="00117A16">
      <w:pPr>
        <w:rPr>
          <w:rFonts w:ascii="Times New Roman" w:hAnsi="Times New Roman" w:cs="Times New Roman"/>
          <w:sz w:val="24"/>
          <w:szCs w:val="24"/>
        </w:rPr>
      </w:pPr>
      <w:r w:rsidRPr="007A05D0">
        <w:rPr>
          <w:rFonts w:ascii="Times New Roman" w:hAnsi="Times New Roman" w:cs="Times New Roman"/>
          <w:sz w:val="24"/>
          <w:szCs w:val="24"/>
        </w:rPr>
        <w:t xml:space="preserve">From the pretest, we’d like to learn if UB-04 billing data can be used for sampling.  First, we’d like to know if the </w:t>
      </w:r>
      <w:r w:rsidR="00DD2C5E" w:rsidRPr="007A05D0">
        <w:rPr>
          <w:rFonts w:ascii="Times New Roman" w:hAnsi="Times New Roman" w:cs="Times New Roman"/>
          <w:sz w:val="24"/>
          <w:szCs w:val="24"/>
        </w:rPr>
        <w:t xml:space="preserve">UB-04 </w:t>
      </w:r>
      <w:r w:rsidRPr="007A05D0">
        <w:rPr>
          <w:rFonts w:ascii="Times New Roman" w:hAnsi="Times New Roman" w:cs="Times New Roman"/>
          <w:sz w:val="24"/>
          <w:szCs w:val="24"/>
        </w:rPr>
        <w:t>revenue codes can distinguish visits by setting (i.e., ED vs. OPD vs. ambulatory surgery location)</w:t>
      </w:r>
      <w:r w:rsidR="00DD2C5E" w:rsidRPr="007A05D0">
        <w:rPr>
          <w:rFonts w:ascii="Times New Roman" w:hAnsi="Times New Roman" w:cs="Times New Roman"/>
          <w:sz w:val="24"/>
          <w:szCs w:val="24"/>
        </w:rPr>
        <w:t>,</w:t>
      </w:r>
      <w:r w:rsidRPr="007A05D0">
        <w:rPr>
          <w:rFonts w:ascii="Times New Roman" w:hAnsi="Times New Roman" w:cs="Times New Roman"/>
          <w:sz w:val="24"/>
          <w:szCs w:val="24"/>
        </w:rPr>
        <w:t xml:space="preserve"> then if they can identify in-scope </w:t>
      </w:r>
      <w:r w:rsidR="00161F6E" w:rsidRPr="007A05D0">
        <w:rPr>
          <w:rFonts w:ascii="Times New Roman" w:hAnsi="Times New Roman" w:cs="Times New Roman"/>
          <w:sz w:val="24"/>
          <w:szCs w:val="24"/>
        </w:rPr>
        <w:t>OPD clinics</w:t>
      </w:r>
      <w:r w:rsidR="00DD2C5E" w:rsidRPr="007A05D0">
        <w:rPr>
          <w:rFonts w:ascii="Times New Roman" w:hAnsi="Times New Roman" w:cs="Times New Roman"/>
          <w:sz w:val="24"/>
          <w:szCs w:val="24"/>
        </w:rPr>
        <w:t>,</w:t>
      </w:r>
      <w:r w:rsidR="00161F6E" w:rsidRPr="007A05D0">
        <w:rPr>
          <w:rFonts w:ascii="Times New Roman" w:hAnsi="Times New Roman" w:cs="Times New Roman"/>
          <w:sz w:val="24"/>
          <w:szCs w:val="24"/>
        </w:rPr>
        <w:t xml:space="preserve"> and then </w:t>
      </w:r>
      <w:r w:rsidR="00DD2C5E" w:rsidRPr="007A05D0">
        <w:rPr>
          <w:rFonts w:ascii="Times New Roman" w:hAnsi="Times New Roman" w:cs="Times New Roman"/>
          <w:sz w:val="24"/>
          <w:szCs w:val="24"/>
        </w:rPr>
        <w:t xml:space="preserve">if they can identify in-scope visits.  </w:t>
      </w:r>
      <w:r w:rsidR="00BC59E7" w:rsidRPr="007A05D0">
        <w:rPr>
          <w:rFonts w:ascii="Times New Roman" w:hAnsi="Times New Roman" w:cs="Times New Roman"/>
          <w:sz w:val="24"/>
          <w:szCs w:val="24"/>
        </w:rPr>
        <w:t xml:space="preserve">If the results of the pretest show that this is feasible, then it will obviate the need for sign-in sheets to perform visit sampling.  </w:t>
      </w:r>
      <w:r w:rsidR="00DD2C5E" w:rsidRPr="007A05D0">
        <w:rPr>
          <w:rFonts w:ascii="Times New Roman" w:hAnsi="Times New Roman" w:cs="Times New Roman"/>
          <w:sz w:val="24"/>
          <w:szCs w:val="24"/>
        </w:rPr>
        <w:t>With regard to data collection methods</w:t>
      </w:r>
      <w:r w:rsidR="00F811FB" w:rsidRPr="007A05D0">
        <w:rPr>
          <w:rFonts w:ascii="Times New Roman" w:hAnsi="Times New Roman" w:cs="Times New Roman"/>
          <w:sz w:val="24"/>
          <w:szCs w:val="24"/>
        </w:rPr>
        <w:t xml:space="preserve">, we’d like to see how the </w:t>
      </w:r>
      <w:r w:rsidR="00117A16" w:rsidRPr="007A05D0">
        <w:rPr>
          <w:rFonts w:ascii="Times New Roman" w:hAnsi="Times New Roman" w:cs="Times New Roman"/>
          <w:sz w:val="24"/>
          <w:szCs w:val="24"/>
        </w:rPr>
        <w:t xml:space="preserve">EHR extraction </w:t>
      </w:r>
      <w:r w:rsidR="00F811FB" w:rsidRPr="007A05D0">
        <w:rPr>
          <w:rFonts w:ascii="Times New Roman" w:hAnsi="Times New Roman" w:cs="Times New Roman"/>
          <w:sz w:val="24"/>
          <w:szCs w:val="24"/>
        </w:rPr>
        <w:t xml:space="preserve">method works in terms of </w:t>
      </w:r>
      <w:r w:rsidR="00BC59E7" w:rsidRPr="007A05D0">
        <w:rPr>
          <w:rFonts w:ascii="Times New Roman" w:hAnsi="Times New Roman" w:cs="Times New Roman"/>
          <w:sz w:val="24"/>
          <w:szCs w:val="24"/>
        </w:rPr>
        <w:t>the ease with which hospitals can transmit the files</w:t>
      </w:r>
      <w:r w:rsidR="00F811FB" w:rsidRPr="007A05D0">
        <w:rPr>
          <w:rFonts w:ascii="Times New Roman" w:hAnsi="Times New Roman" w:cs="Times New Roman"/>
          <w:sz w:val="24"/>
          <w:szCs w:val="24"/>
        </w:rPr>
        <w:t xml:space="preserve"> </w:t>
      </w:r>
      <w:r w:rsidR="00BC59E7" w:rsidRPr="007A05D0">
        <w:rPr>
          <w:rFonts w:ascii="Times New Roman" w:hAnsi="Times New Roman" w:cs="Times New Roman"/>
          <w:sz w:val="24"/>
          <w:szCs w:val="24"/>
        </w:rPr>
        <w:t xml:space="preserve">and </w:t>
      </w:r>
      <w:r w:rsidR="00A43FC5" w:rsidRPr="007A05D0">
        <w:rPr>
          <w:rFonts w:ascii="Times New Roman" w:hAnsi="Times New Roman" w:cs="Times New Roman"/>
          <w:sz w:val="24"/>
          <w:szCs w:val="24"/>
        </w:rPr>
        <w:t xml:space="preserve">how much of the information needed to complete the Patient Record forms is </w:t>
      </w:r>
      <w:r w:rsidR="00BC59E7" w:rsidRPr="007A05D0">
        <w:rPr>
          <w:rFonts w:ascii="Times New Roman" w:hAnsi="Times New Roman" w:cs="Times New Roman"/>
          <w:sz w:val="24"/>
          <w:szCs w:val="24"/>
        </w:rPr>
        <w:t>contain</w:t>
      </w:r>
      <w:r w:rsidR="00A43FC5" w:rsidRPr="007A05D0">
        <w:rPr>
          <w:rFonts w:ascii="Times New Roman" w:hAnsi="Times New Roman" w:cs="Times New Roman"/>
          <w:sz w:val="24"/>
          <w:szCs w:val="24"/>
        </w:rPr>
        <w:t>ed on the files.</w:t>
      </w:r>
      <w:r w:rsidR="00BC59E7" w:rsidRPr="007A05D0">
        <w:rPr>
          <w:rFonts w:ascii="Times New Roman" w:hAnsi="Times New Roman" w:cs="Times New Roman"/>
          <w:sz w:val="24"/>
          <w:szCs w:val="24"/>
        </w:rPr>
        <w:t xml:space="preserve"> </w:t>
      </w:r>
      <w:r w:rsidR="00F811FB" w:rsidRPr="007A05D0">
        <w:rPr>
          <w:rFonts w:ascii="Times New Roman" w:hAnsi="Times New Roman" w:cs="Times New Roman"/>
          <w:sz w:val="24"/>
          <w:szCs w:val="24"/>
        </w:rPr>
        <w:t xml:space="preserve"> This method is preferred over all others as it does not involve abstraction</w:t>
      </w:r>
      <w:r w:rsidR="00117A16" w:rsidRPr="007A05D0">
        <w:rPr>
          <w:rFonts w:ascii="Times New Roman" w:hAnsi="Times New Roman" w:cs="Times New Roman"/>
          <w:sz w:val="24"/>
          <w:szCs w:val="24"/>
        </w:rPr>
        <w:t>.</w:t>
      </w:r>
      <w:r w:rsidR="002C3C06">
        <w:rPr>
          <w:rFonts w:ascii="Times New Roman" w:hAnsi="Times New Roman" w:cs="Times New Roman"/>
          <w:sz w:val="24"/>
          <w:szCs w:val="24"/>
        </w:rPr>
        <w:t xml:space="preserve">  We know from DAWN, that some hospitals have the capability and are willing to allow a government contractor remote access to their </w:t>
      </w:r>
      <w:r w:rsidR="00FB1353">
        <w:rPr>
          <w:rFonts w:ascii="Times New Roman" w:hAnsi="Times New Roman" w:cs="Times New Roman"/>
          <w:sz w:val="24"/>
          <w:szCs w:val="24"/>
        </w:rPr>
        <w:t>electronic health</w:t>
      </w:r>
      <w:r w:rsidR="002C3C06">
        <w:rPr>
          <w:rFonts w:ascii="Times New Roman" w:hAnsi="Times New Roman" w:cs="Times New Roman"/>
          <w:sz w:val="24"/>
          <w:szCs w:val="24"/>
        </w:rPr>
        <w:t xml:space="preserve"> record system to collect data on ED visits.  From the pretest, we</w:t>
      </w:r>
      <w:r w:rsidR="00FB1353">
        <w:rPr>
          <w:rFonts w:ascii="Times New Roman" w:hAnsi="Times New Roman" w:cs="Times New Roman"/>
          <w:sz w:val="24"/>
          <w:szCs w:val="24"/>
        </w:rPr>
        <w:t xml:space="preserve"> wi</w:t>
      </w:r>
      <w:r w:rsidR="002C3C06">
        <w:rPr>
          <w:rFonts w:ascii="Times New Roman" w:hAnsi="Times New Roman" w:cs="Times New Roman"/>
          <w:sz w:val="24"/>
          <w:szCs w:val="24"/>
        </w:rPr>
        <w:t xml:space="preserve">ll learn if this is feasible for OPD and ASL data collection.  </w:t>
      </w:r>
      <w:r w:rsidR="00FB1353">
        <w:rPr>
          <w:rFonts w:ascii="Times New Roman" w:hAnsi="Times New Roman" w:cs="Times New Roman"/>
          <w:sz w:val="24"/>
          <w:szCs w:val="24"/>
        </w:rPr>
        <w:t>In addition, w</w:t>
      </w:r>
      <w:r w:rsidR="0050004E">
        <w:rPr>
          <w:rFonts w:ascii="Times New Roman" w:hAnsi="Times New Roman" w:cs="Times New Roman"/>
          <w:sz w:val="24"/>
          <w:szCs w:val="24"/>
        </w:rPr>
        <w:t>e</w:t>
      </w:r>
      <w:r w:rsidR="00FB1353">
        <w:rPr>
          <w:rFonts w:ascii="Times New Roman" w:hAnsi="Times New Roman" w:cs="Times New Roman"/>
          <w:sz w:val="24"/>
          <w:szCs w:val="24"/>
        </w:rPr>
        <w:t xml:space="preserve"> wil</w:t>
      </w:r>
      <w:r w:rsidR="0050004E">
        <w:rPr>
          <w:rFonts w:ascii="Times New Roman" w:hAnsi="Times New Roman" w:cs="Times New Roman"/>
          <w:sz w:val="24"/>
          <w:szCs w:val="24"/>
        </w:rPr>
        <w:t xml:space="preserve">l </w:t>
      </w:r>
      <w:r w:rsidR="00FB1353">
        <w:rPr>
          <w:rFonts w:ascii="Times New Roman" w:hAnsi="Times New Roman" w:cs="Times New Roman"/>
          <w:sz w:val="24"/>
          <w:szCs w:val="24"/>
        </w:rPr>
        <w:t>learn</w:t>
      </w:r>
      <w:r w:rsidR="0050004E">
        <w:rPr>
          <w:rFonts w:ascii="Times New Roman" w:hAnsi="Times New Roman" w:cs="Times New Roman"/>
          <w:sz w:val="24"/>
          <w:szCs w:val="24"/>
        </w:rPr>
        <w:t xml:space="preserve"> </w:t>
      </w:r>
      <w:r w:rsidR="00FB1353">
        <w:rPr>
          <w:rFonts w:ascii="Times New Roman" w:hAnsi="Times New Roman" w:cs="Times New Roman"/>
          <w:sz w:val="24"/>
          <w:szCs w:val="24"/>
        </w:rPr>
        <w:t xml:space="preserve">what proportion of </w:t>
      </w:r>
      <w:r w:rsidR="0050004E">
        <w:rPr>
          <w:rFonts w:ascii="Times New Roman" w:hAnsi="Times New Roman" w:cs="Times New Roman"/>
          <w:sz w:val="24"/>
          <w:szCs w:val="24"/>
        </w:rPr>
        <w:t>hospital</w:t>
      </w:r>
      <w:r w:rsidR="00FB1353">
        <w:rPr>
          <w:rFonts w:ascii="Times New Roman" w:hAnsi="Times New Roman" w:cs="Times New Roman"/>
          <w:sz w:val="24"/>
          <w:szCs w:val="24"/>
        </w:rPr>
        <w:t>s</w:t>
      </w:r>
      <w:r w:rsidR="0050004E">
        <w:rPr>
          <w:rFonts w:ascii="Times New Roman" w:hAnsi="Times New Roman" w:cs="Times New Roman"/>
          <w:sz w:val="24"/>
          <w:szCs w:val="24"/>
        </w:rPr>
        <w:t xml:space="preserve"> now </w:t>
      </w:r>
      <w:r w:rsidR="00FB1353">
        <w:rPr>
          <w:rFonts w:ascii="Times New Roman" w:hAnsi="Times New Roman" w:cs="Times New Roman"/>
          <w:sz w:val="24"/>
          <w:szCs w:val="24"/>
        </w:rPr>
        <w:t xml:space="preserve">participating </w:t>
      </w:r>
      <w:r w:rsidR="0050004E">
        <w:rPr>
          <w:rFonts w:ascii="Times New Roman" w:hAnsi="Times New Roman" w:cs="Times New Roman"/>
          <w:sz w:val="24"/>
          <w:szCs w:val="24"/>
        </w:rPr>
        <w:t xml:space="preserve">in the inpatient component </w:t>
      </w:r>
      <w:r w:rsidR="00FB1353">
        <w:rPr>
          <w:rFonts w:ascii="Times New Roman" w:hAnsi="Times New Roman" w:cs="Times New Roman"/>
          <w:sz w:val="24"/>
          <w:szCs w:val="24"/>
        </w:rPr>
        <w:t xml:space="preserve">will </w:t>
      </w:r>
      <w:r w:rsidR="0050004E">
        <w:rPr>
          <w:rFonts w:ascii="Times New Roman" w:hAnsi="Times New Roman" w:cs="Times New Roman"/>
          <w:sz w:val="24"/>
          <w:szCs w:val="24"/>
        </w:rPr>
        <w:t xml:space="preserve">refuse the ambulatory component.  </w:t>
      </w:r>
      <w:r w:rsidR="002C3C06">
        <w:rPr>
          <w:rFonts w:ascii="Times New Roman" w:hAnsi="Times New Roman" w:cs="Times New Roman"/>
          <w:sz w:val="24"/>
          <w:szCs w:val="24"/>
        </w:rPr>
        <w:t>Based on the results of the pretest, sampling procedures and data collection methods may need to be modified before fielding the full survey in 2013.</w:t>
      </w:r>
      <w:r w:rsidR="0050004E">
        <w:rPr>
          <w:rFonts w:ascii="Times New Roman" w:hAnsi="Times New Roman" w:cs="Times New Roman"/>
          <w:sz w:val="24"/>
          <w:szCs w:val="24"/>
        </w:rPr>
        <w:t xml:space="preserve">  Depending on the pretest results, the need for further testing will be considered.</w:t>
      </w:r>
    </w:p>
    <w:p w:rsidR="00117A16" w:rsidRPr="00616C2D" w:rsidRDefault="00117A16" w:rsidP="00117A16">
      <w:pPr>
        <w:rPr>
          <w:rFonts w:ascii="Times New Roman" w:hAnsi="Times New Roman" w:cs="Times New Roman"/>
          <w:sz w:val="24"/>
          <w:szCs w:val="24"/>
        </w:rPr>
      </w:pPr>
    </w:p>
    <w:p w:rsidR="00411A96" w:rsidRDefault="00411A96" w:rsidP="00117A16">
      <w:pPr>
        <w:rPr>
          <w:rFonts w:ascii="Times New Roman" w:hAnsi="Times New Roman" w:cs="Times New Roman"/>
          <w:sz w:val="24"/>
          <w:szCs w:val="24"/>
        </w:rPr>
      </w:pPr>
    </w:p>
    <w:p w:rsidR="00411A96" w:rsidRDefault="00411A96" w:rsidP="00117A16">
      <w:pPr>
        <w:rPr>
          <w:rFonts w:ascii="Times New Roman" w:hAnsi="Times New Roman" w:cs="Times New Roman"/>
          <w:sz w:val="24"/>
          <w:szCs w:val="24"/>
        </w:rPr>
      </w:pPr>
    </w:p>
    <w:p w:rsidR="00FA6B4F" w:rsidRPr="00F51FEE" w:rsidRDefault="005D5EED" w:rsidP="007A05D0">
      <w:pPr>
        <w:widowControl/>
        <w:rPr>
          <w:rFonts w:ascii="Times New Roman" w:hAnsi="Times New Roman"/>
          <w:i/>
          <w:color w:val="000000"/>
          <w:sz w:val="24"/>
          <w:szCs w:val="24"/>
        </w:rPr>
      </w:pPr>
      <w:r w:rsidRPr="00F51FEE">
        <w:rPr>
          <w:rFonts w:ascii="Times New Roman" w:hAnsi="Times New Roman"/>
          <w:i/>
          <w:color w:val="000000"/>
        </w:rPr>
        <w:t>Integration of Drug-Abuse Warning Network</w:t>
      </w:r>
      <w:r w:rsidR="00674F53" w:rsidRPr="00F51FEE">
        <w:rPr>
          <w:rFonts w:ascii="Times New Roman" w:hAnsi="Times New Roman"/>
          <w:i/>
          <w:color w:val="000000"/>
        </w:rPr>
        <w:t xml:space="preserve"> into NHCS</w:t>
      </w:r>
    </w:p>
    <w:p w:rsidR="00BF0CB4" w:rsidRPr="00985203" w:rsidRDefault="00BF0CB4" w:rsidP="00C214B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00EA31A3" w:rsidRDefault="00616C2D" w:rsidP="00EA31A3">
      <w:pPr>
        <w:pStyle w:val="Style0"/>
        <w:rPr>
          <w:rFonts w:ascii="Times New Roman" w:hAnsi="Times New Roman"/>
          <w:color w:val="000000"/>
        </w:rPr>
      </w:pPr>
      <w:r w:rsidRPr="007A05D0">
        <w:rPr>
          <w:rFonts w:ascii="Times New Roman" w:hAnsi="Times New Roman"/>
          <w:color w:val="000000"/>
        </w:rPr>
        <w:t xml:space="preserve">SAMHSA is collaborating with NCHS to collect data on drug-related ED visits, since NCHS has the established infrastructure for data collection from hospital </w:t>
      </w:r>
      <w:proofErr w:type="spellStart"/>
      <w:r w:rsidRPr="007A05D0">
        <w:rPr>
          <w:rFonts w:ascii="Times New Roman" w:hAnsi="Times New Roman"/>
          <w:color w:val="000000"/>
        </w:rPr>
        <w:t>EDs.</w:t>
      </w:r>
      <w:proofErr w:type="spellEnd"/>
      <w:r w:rsidRPr="007A05D0">
        <w:rPr>
          <w:rFonts w:ascii="Times New Roman" w:hAnsi="Times New Roman"/>
          <w:color w:val="000000"/>
        </w:rPr>
        <w:t xml:space="preserve">  </w:t>
      </w:r>
      <w:r w:rsidR="00EA31A3">
        <w:rPr>
          <w:rFonts w:ascii="Times New Roman" w:hAnsi="Times New Roman"/>
          <w:color w:val="000000"/>
        </w:rPr>
        <w:t>S</w:t>
      </w:r>
      <w:r w:rsidR="00EA31A3" w:rsidRPr="00E51647">
        <w:rPr>
          <w:rFonts w:ascii="Times New Roman" w:hAnsi="Times New Roman"/>
          <w:color w:val="000000"/>
        </w:rPr>
        <w:t xml:space="preserve">AMHSA’s partnership with CDC/NCHS is expected to both increase </w:t>
      </w:r>
      <w:r w:rsidR="00EA31A3">
        <w:rPr>
          <w:rFonts w:ascii="Times New Roman" w:hAnsi="Times New Roman"/>
          <w:color w:val="000000"/>
        </w:rPr>
        <w:t>efficiency</w:t>
      </w:r>
      <w:r w:rsidR="00EA31A3" w:rsidRPr="00E51647">
        <w:rPr>
          <w:rFonts w:ascii="Times New Roman" w:hAnsi="Times New Roman"/>
          <w:color w:val="000000"/>
        </w:rPr>
        <w:t xml:space="preserve"> and </w:t>
      </w:r>
      <w:r w:rsidR="00EA31A3">
        <w:rPr>
          <w:rFonts w:ascii="Times New Roman" w:hAnsi="Times New Roman"/>
          <w:color w:val="000000"/>
        </w:rPr>
        <w:t>expand the scope</w:t>
      </w:r>
      <w:r w:rsidR="00EA31A3" w:rsidRPr="00E51647">
        <w:rPr>
          <w:rFonts w:ascii="Times New Roman" w:hAnsi="Times New Roman"/>
          <w:color w:val="000000"/>
        </w:rPr>
        <w:t xml:space="preserve"> of </w:t>
      </w:r>
      <w:r w:rsidR="00EA31A3">
        <w:rPr>
          <w:rFonts w:ascii="Times New Roman" w:hAnsi="Times New Roman"/>
          <w:color w:val="000000"/>
        </w:rPr>
        <w:t xml:space="preserve">ED </w:t>
      </w:r>
      <w:r w:rsidR="00EA31A3" w:rsidRPr="00E51647">
        <w:rPr>
          <w:rFonts w:ascii="Times New Roman" w:hAnsi="Times New Roman"/>
          <w:color w:val="000000"/>
        </w:rPr>
        <w:t>data available to help inform public policy and prevent</w:t>
      </w:r>
      <w:r w:rsidR="00EA31A3">
        <w:rPr>
          <w:rFonts w:ascii="Times New Roman" w:hAnsi="Times New Roman"/>
          <w:color w:val="000000"/>
        </w:rPr>
        <w:t>ion and treatment initiatives.</w:t>
      </w:r>
    </w:p>
    <w:p w:rsidR="00616C2D" w:rsidRDefault="00616C2D" w:rsidP="007A05D0">
      <w:pPr>
        <w:widowControl/>
        <w:rPr>
          <w:rFonts w:ascii="Times New Roman" w:hAnsi="Times New Roman" w:cs="Times New Roman"/>
          <w:color w:val="000000"/>
          <w:sz w:val="24"/>
          <w:szCs w:val="24"/>
        </w:rPr>
      </w:pPr>
      <w:r w:rsidRPr="007A05D0">
        <w:rPr>
          <w:rFonts w:ascii="Times New Roman" w:hAnsi="Times New Roman" w:cs="Times New Roman"/>
          <w:color w:val="000000"/>
          <w:sz w:val="24"/>
          <w:szCs w:val="24"/>
        </w:rPr>
        <w:t>Integrating DAWN into NHCS will increase the value of the data to SAMHSA as the data abstracted for each drug-related visit will also include NHAMCS items, not formerly collected by DAWN (e.g. diagnostic services, procedures, and medications prescribed).  The same data collection methods will be tested for the integration of DAWN into NHCS as was previously mentioned regarding the integration of NHAMCS into NHCS.</w:t>
      </w:r>
    </w:p>
    <w:p w:rsidR="004D7760" w:rsidRPr="00616C2D" w:rsidRDefault="004D7760" w:rsidP="007A05D0">
      <w:pPr>
        <w:widowControl/>
      </w:pPr>
    </w:p>
    <w:p w:rsidR="004D7760" w:rsidRPr="00137C1C" w:rsidRDefault="004D7760" w:rsidP="004D7760">
      <w:pPr>
        <w:rPr>
          <w:rFonts w:ascii="Times New Roman" w:hAnsi="Times New Roman" w:cs="Times New Roman"/>
          <w:sz w:val="24"/>
          <w:szCs w:val="24"/>
        </w:rPr>
      </w:pPr>
      <w:r w:rsidRPr="00137C1C">
        <w:rPr>
          <w:rFonts w:ascii="Times New Roman" w:hAnsi="Times New Roman" w:cs="Times New Roman"/>
          <w:sz w:val="24"/>
          <w:szCs w:val="24"/>
        </w:rPr>
        <w:t xml:space="preserve">The proposed integration of DAWN into NHCS will likely eliminate annual, reliable reporting of those drugs that present extremely infrequently in the ED, e.g., synthetic </w:t>
      </w:r>
      <w:proofErr w:type="spellStart"/>
      <w:r w:rsidRPr="00137C1C">
        <w:rPr>
          <w:rFonts w:ascii="Times New Roman" w:hAnsi="Times New Roman" w:cs="Times New Roman"/>
          <w:sz w:val="24"/>
          <w:szCs w:val="24"/>
        </w:rPr>
        <w:t>cannaboids</w:t>
      </w:r>
      <w:proofErr w:type="spellEnd"/>
      <w:r w:rsidRPr="00137C1C">
        <w:rPr>
          <w:rFonts w:ascii="Times New Roman" w:hAnsi="Times New Roman" w:cs="Times New Roman"/>
          <w:sz w:val="24"/>
          <w:szCs w:val="24"/>
        </w:rPr>
        <w:t>.  The pre-test will help determine the types of drugs which cannot be examined.</w:t>
      </w:r>
    </w:p>
    <w:p w:rsidR="004D7760" w:rsidRPr="00137C1C" w:rsidRDefault="004D7760" w:rsidP="004D7760">
      <w:pPr>
        <w:rPr>
          <w:rFonts w:ascii="Times New Roman" w:hAnsi="Times New Roman" w:cs="Times New Roman"/>
          <w:sz w:val="24"/>
          <w:szCs w:val="24"/>
        </w:rPr>
      </w:pPr>
    </w:p>
    <w:p w:rsidR="004D7760" w:rsidRPr="004D7760" w:rsidRDefault="004D7760" w:rsidP="004D7760">
      <w:pPr>
        <w:rPr>
          <w:rFonts w:ascii="Times New Roman" w:hAnsi="Times New Roman" w:cs="Times New Roman"/>
          <w:sz w:val="24"/>
          <w:szCs w:val="24"/>
        </w:rPr>
      </w:pPr>
      <w:r w:rsidRPr="00137C1C">
        <w:rPr>
          <w:rFonts w:ascii="Times New Roman" w:hAnsi="Times New Roman" w:cs="Times New Roman"/>
          <w:sz w:val="24"/>
          <w:szCs w:val="24"/>
        </w:rPr>
        <w:t>The decision to integrate the DAWN into the NCHS was made by senior SAMHSA officials with approval of senior O</w:t>
      </w:r>
      <w:r w:rsidR="00DF0910" w:rsidRPr="00137C1C">
        <w:rPr>
          <w:rFonts w:ascii="Times New Roman" w:hAnsi="Times New Roman" w:cs="Times New Roman"/>
          <w:sz w:val="24"/>
          <w:szCs w:val="24"/>
        </w:rPr>
        <w:t xml:space="preserve">ffice of </w:t>
      </w:r>
      <w:r w:rsidRPr="00137C1C">
        <w:rPr>
          <w:rFonts w:ascii="Times New Roman" w:hAnsi="Times New Roman" w:cs="Times New Roman"/>
          <w:sz w:val="24"/>
          <w:szCs w:val="24"/>
        </w:rPr>
        <w:t>N</w:t>
      </w:r>
      <w:r w:rsidR="00DF0910" w:rsidRPr="00137C1C">
        <w:rPr>
          <w:rFonts w:ascii="Times New Roman" w:hAnsi="Times New Roman" w:cs="Times New Roman"/>
          <w:sz w:val="24"/>
          <w:szCs w:val="24"/>
        </w:rPr>
        <w:t xml:space="preserve">ational </w:t>
      </w:r>
      <w:r w:rsidRPr="00137C1C">
        <w:rPr>
          <w:rFonts w:ascii="Times New Roman" w:hAnsi="Times New Roman" w:cs="Times New Roman"/>
          <w:sz w:val="24"/>
          <w:szCs w:val="24"/>
        </w:rPr>
        <w:t>D</w:t>
      </w:r>
      <w:r w:rsidR="00DF0910" w:rsidRPr="00137C1C">
        <w:rPr>
          <w:rFonts w:ascii="Times New Roman" w:hAnsi="Times New Roman" w:cs="Times New Roman"/>
          <w:sz w:val="24"/>
          <w:szCs w:val="24"/>
        </w:rPr>
        <w:t xml:space="preserve">rug </w:t>
      </w:r>
      <w:r w:rsidRPr="00137C1C">
        <w:rPr>
          <w:rFonts w:ascii="Times New Roman" w:hAnsi="Times New Roman" w:cs="Times New Roman"/>
          <w:sz w:val="24"/>
          <w:szCs w:val="24"/>
        </w:rPr>
        <w:t>C</w:t>
      </w:r>
      <w:r w:rsidR="00DF0910" w:rsidRPr="00137C1C">
        <w:rPr>
          <w:rFonts w:ascii="Times New Roman" w:hAnsi="Times New Roman" w:cs="Times New Roman"/>
          <w:sz w:val="24"/>
          <w:szCs w:val="24"/>
        </w:rPr>
        <w:t xml:space="preserve">ontrol </w:t>
      </w:r>
      <w:r w:rsidRPr="00137C1C">
        <w:rPr>
          <w:rFonts w:ascii="Times New Roman" w:hAnsi="Times New Roman" w:cs="Times New Roman"/>
          <w:sz w:val="24"/>
          <w:szCs w:val="24"/>
        </w:rPr>
        <w:t>P</w:t>
      </w:r>
      <w:r w:rsidR="00DF0910" w:rsidRPr="00137C1C">
        <w:rPr>
          <w:rFonts w:ascii="Times New Roman" w:hAnsi="Times New Roman" w:cs="Times New Roman"/>
          <w:sz w:val="24"/>
          <w:szCs w:val="24"/>
        </w:rPr>
        <w:t>olicy</w:t>
      </w:r>
      <w:r w:rsidRPr="00137C1C">
        <w:rPr>
          <w:rFonts w:ascii="Times New Roman" w:hAnsi="Times New Roman" w:cs="Times New Roman"/>
          <w:sz w:val="24"/>
          <w:szCs w:val="24"/>
        </w:rPr>
        <w:t xml:space="preserve"> officials.  In reaching the decision, the benefits of obtaining increased information were found to be greater than the costs of loss of rare drug information.</w:t>
      </w:r>
    </w:p>
    <w:p w:rsidR="004D7760" w:rsidRPr="004D7760" w:rsidRDefault="004D7760" w:rsidP="004D7760">
      <w:pPr>
        <w:rPr>
          <w:rFonts w:ascii="Times New Roman" w:hAnsi="Times New Roman" w:cs="Times New Roman"/>
          <w:sz w:val="24"/>
          <w:szCs w:val="24"/>
        </w:rPr>
      </w:pPr>
    </w:p>
    <w:p w:rsidR="00616C2D" w:rsidRDefault="00616C2D" w:rsidP="005D5EED">
      <w:pPr>
        <w:pStyle w:val="Style0"/>
        <w:rPr>
          <w:rFonts w:ascii="Times New Roman" w:hAnsi="Times New Roman"/>
          <w:color w:val="000000"/>
        </w:rPr>
      </w:pPr>
    </w:p>
    <w:p w:rsidR="00674F53" w:rsidRDefault="0093612C" w:rsidP="00804105">
      <w:pPr>
        <w:pStyle w:val="Style0"/>
        <w:rPr>
          <w:rFonts w:ascii="Times New Roman" w:hAnsi="Times New Roman"/>
          <w:i/>
          <w:color w:val="000000"/>
        </w:rPr>
      </w:pPr>
      <w:r>
        <w:rPr>
          <w:rFonts w:ascii="Times New Roman" w:hAnsi="Times New Roman"/>
          <w:i/>
          <w:color w:val="000000"/>
        </w:rPr>
        <w:t xml:space="preserve">Visit </w:t>
      </w:r>
      <w:r w:rsidR="00674F53" w:rsidRPr="00C214BA">
        <w:rPr>
          <w:rFonts w:ascii="Times New Roman" w:hAnsi="Times New Roman"/>
          <w:i/>
          <w:color w:val="000000"/>
        </w:rPr>
        <w:t>Sampling</w:t>
      </w:r>
      <w:r w:rsidRPr="0093612C">
        <w:rPr>
          <w:i/>
        </w:rPr>
        <w:t xml:space="preserve"> </w:t>
      </w:r>
      <w:r w:rsidRPr="00804105">
        <w:rPr>
          <w:rFonts w:ascii="Times New Roman" w:hAnsi="Times New Roman"/>
          <w:i/>
        </w:rPr>
        <w:t>and Data Collection</w:t>
      </w:r>
    </w:p>
    <w:p w:rsidR="00674F53" w:rsidRPr="00C214BA" w:rsidRDefault="00674F53" w:rsidP="00804105">
      <w:pPr>
        <w:pStyle w:val="Style0"/>
        <w:rPr>
          <w:rFonts w:ascii="Times New Roman" w:hAnsi="Times New Roman"/>
          <w:i/>
          <w:color w:val="000000"/>
        </w:rPr>
      </w:pPr>
    </w:p>
    <w:p w:rsidR="00C93844" w:rsidRDefault="00390506" w:rsidP="00804105">
      <w:pPr>
        <w:pStyle w:val="Style0"/>
        <w:rPr>
          <w:rFonts w:ascii="Times New Roman" w:hAnsi="Times New Roman"/>
        </w:rPr>
      </w:pPr>
      <w:r>
        <w:rPr>
          <w:rFonts w:ascii="Times New Roman" w:hAnsi="Times New Roman"/>
          <w:color w:val="000000"/>
        </w:rPr>
        <w:t xml:space="preserve">If we were to use </w:t>
      </w:r>
      <w:r w:rsidR="00C92D5F">
        <w:rPr>
          <w:rFonts w:ascii="Times New Roman" w:hAnsi="Times New Roman"/>
          <w:color w:val="000000"/>
        </w:rPr>
        <w:t xml:space="preserve">the </w:t>
      </w:r>
      <w:r>
        <w:rPr>
          <w:rFonts w:ascii="Times New Roman" w:hAnsi="Times New Roman"/>
          <w:color w:val="000000"/>
        </w:rPr>
        <w:t>historic</w:t>
      </w:r>
      <w:r w:rsidR="00C92D5F">
        <w:rPr>
          <w:rFonts w:ascii="Times New Roman" w:hAnsi="Times New Roman"/>
          <w:color w:val="000000"/>
        </w:rPr>
        <w:t xml:space="preserve"> NHAMCS sampling methodology for collecting ED visit data, i.e., 4-week reporting period and abstracting records for 100 visits, </w:t>
      </w:r>
      <w:r>
        <w:rPr>
          <w:rFonts w:ascii="Times New Roman" w:hAnsi="Times New Roman"/>
          <w:color w:val="000000"/>
        </w:rPr>
        <w:t>then only</w:t>
      </w:r>
      <w:r w:rsidR="00C92D5F">
        <w:rPr>
          <w:rFonts w:ascii="Times New Roman" w:hAnsi="Times New Roman"/>
          <w:color w:val="000000"/>
        </w:rPr>
        <w:t xml:space="preserve"> 2 of 100 sample visits would be drug-related.  </w:t>
      </w:r>
      <w:r w:rsidR="00C92D5F" w:rsidRPr="00DC1532">
        <w:rPr>
          <w:rFonts w:ascii="Times New Roman" w:hAnsi="Times New Roman"/>
        </w:rPr>
        <w:t>Th</w:t>
      </w:r>
      <w:r>
        <w:rPr>
          <w:rFonts w:ascii="Times New Roman" w:hAnsi="Times New Roman"/>
        </w:rPr>
        <w:t>at</w:t>
      </w:r>
      <w:r w:rsidR="00C92D5F" w:rsidRPr="00DC1532">
        <w:rPr>
          <w:rFonts w:ascii="Times New Roman" w:hAnsi="Times New Roman"/>
        </w:rPr>
        <w:t xml:space="preserve"> sampling plan </w:t>
      </w:r>
      <w:r>
        <w:rPr>
          <w:rFonts w:ascii="Times New Roman" w:hAnsi="Times New Roman"/>
        </w:rPr>
        <w:t>would produce</w:t>
      </w:r>
      <w:r w:rsidR="00C92D5F" w:rsidRPr="00DC1532">
        <w:rPr>
          <w:rFonts w:ascii="Times New Roman" w:hAnsi="Times New Roman"/>
        </w:rPr>
        <w:t xml:space="preserve"> insufficient drug-related </w:t>
      </w:r>
      <w:r w:rsidR="00C92D5F">
        <w:rPr>
          <w:rFonts w:ascii="Times New Roman" w:hAnsi="Times New Roman"/>
        </w:rPr>
        <w:t xml:space="preserve">cases </w:t>
      </w:r>
      <w:r w:rsidR="00C92D5F" w:rsidRPr="00DC1532">
        <w:rPr>
          <w:rFonts w:ascii="Times New Roman" w:hAnsi="Times New Roman"/>
        </w:rPr>
        <w:t xml:space="preserve">to meet SAMHSA’s standards </w:t>
      </w:r>
      <w:r w:rsidR="00C92D5F">
        <w:rPr>
          <w:rFonts w:ascii="Times New Roman" w:hAnsi="Times New Roman"/>
        </w:rPr>
        <w:t>(15%</w:t>
      </w:r>
      <w:r w:rsidR="00C92D5F" w:rsidRPr="00DC1532">
        <w:rPr>
          <w:rFonts w:ascii="Times New Roman" w:hAnsi="Times New Roman"/>
        </w:rPr>
        <w:t xml:space="preserve"> Relative Standard Error (RSE)</w:t>
      </w:r>
      <w:r w:rsidR="00C92D5F">
        <w:rPr>
          <w:rFonts w:ascii="Times New Roman" w:hAnsi="Times New Roman"/>
        </w:rPr>
        <w:t>)</w:t>
      </w:r>
      <w:r w:rsidR="00C92D5F" w:rsidRPr="00DC1532">
        <w:rPr>
          <w:rFonts w:ascii="Times New Roman" w:hAnsi="Times New Roman"/>
        </w:rPr>
        <w:t xml:space="preserve"> for national estimates.  </w:t>
      </w:r>
      <w:r w:rsidR="00C92D5F">
        <w:rPr>
          <w:rFonts w:ascii="Times New Roman" w:hAnsi="Times New Roman"/>
          <w:color w:val="000000"/>
        </w:rPr>
        <w:t xml:space="preserve">Therefore, some </w:t>
      </w:r>
      <w:r w:rsidR="00EC1DEF">
        <w:rPr>
          <w:rFonts w:ascii="Times New Roman" w:hAnsi="Times New Roman"/>
          <w:color w:val="000000"/>
        </w:rPr>
        <w:t>new methods</w:t>
      </w:r>
      <w:r w:rsidR="00C92D5F">
        <w:rPr>
          <w:rFonts w:ascii="Times New Roman" w:hAnsi="Times New Roman"/>
          <w:color w:val="000000"/>
        </w:rPr>
        <w:t xml:space="preserve"> for increasing the number of drug-related ED visits </w:t>
      </w:r>
      <w:r w:rsidR="00B03EF3">
        <w:rPr>
          <w:rFonts w:ascii="Times New Roman" w:hAnsi="Times New Roman"/>
          <w:color w:val="000000"/>
        </w:rPr>
        <w:t>are</w:t>
      </w:r>
      <w:r w:rsidR="00C92D5F">
        <w:rPr>
          <w:rFonts w:ascii="Times New Roman" w:hAnsi="Times New Roman"/>
          <w:color w:val="000000"/>
        </w:rPr>
        <w:t xml:space="preserve"> required. T</w:t>
      </w:r>
      <w:r w:rsidR="00C92D5F">
        <w:rPr>
          <w:rFonts w:ascii="Times New Roman" w:hAnsi="Times New Roman"/>
        </w:rPr>
        <w:t xml:space="preserve">he following </w:t>
      </w:r>
      <w:r w:rsidR="00C92D5F" w:rsidRPr="00EC1DEF">
        <w:rPr>
          <w:rFonts w:ascii="Times New Roman" w:hAnsi="Times New Roman"/>
        </w:rPr>
        <w:t>approaches</w:t>
      </w:r>
      <w:r w:rsidR="00C92D5F">
        <w:rPr>
          <w:rFonts w:ascii="Times New Roman" w:hAnsi="Times New Roman"/>
        </w:rPr>
        <w:t xml:space="preserve"> will be tested during the pretest: </w:t>
      </w:r>
    </w:p>
    <w:p w:rsidR="00C93844" w:rsidRDefault="00C92D5F" w:rsidP="00804105">
      <w:pPr>
        <w:pStyle w:val="Style0"/>
        <w:numPr>
          <w:ilvl w:val="0"/>
          <w:numId w:val="44"/>
        </w:numPr>
        <w:ind w:left="720"/>
        <w:rPr>
          <w:rFonts w:ascii="Times New Roman" w:hAnsi="Times New Roman"/>
        </w:rPr>
      </w:pPr>
      <w:r>
        <w:rPr>
          <w:rFonts w:ascii="Times New Roman" w:hAnsi="Times New Roman"/>
        </w:rPr>
        <w:t>exten</w:t>
      </w:r>
      <w:r w:rsidR="00EC1DEF">
        <w:rPr>
          <w:rFonts w:ascii="Times New Roman" w:hAnsi="Times New Roman"/>
        </w:rPr>
        <w:t>sion of</w:t>
      </w:r>
      <w:r>
        <w:rPr>
          <w:rFonts w:ascii="Times New Roman" w:hAnsi="Times New Roman"/>
        </w:rPr>
        <w:t xml:space="preserve"> the reporting period</w:t>
      </w:r>
      <w:r w:rsidR="00C93844">
        <w:rPr>
          <w:rFonts w:ascii="Times New Roman" w:hAnsi="Times New Roman"/>
        </w:rPr>
        <w:t xml:space="preserve"> from </w:t>
      </w:r>
      <w:r w:rsidR="008332B2">
        <w:rPr>
          <w:rFonts w:ascii="Times New Roman" w:hAnsi="Times New Roman"/>
        </w:rPr>
        <w:t>1 month</w:t>
      </w:r>
      <w:r w:rsidR="00C93844">
        <w:rPr>
          <w:rFonts w:ascii="Times New Roman" w:hAnsi="Times New Roman"/>
        </w:rPr>
        <w:t xml:space="preserve"> to </w:t>
      </w:r>
      <w:r w:rsidR="008332B2">
        <w:rPr>
          <w:rFonts w:ascii="Times New Roman" w:hAnsi="Times New Roman"/>
        </w:rPr>
        <w:t>2</w:t>
      </w:r>
      <w:r w:rsidR="00C93844">
        <w:rPr>
          <w:rFonts w:ascii="Times New Roman" w:hAnsi="Times New Roman"/>
        </w:rPr>
        <w:t xml:space="preserve"> </w:t>
      </w:r>
      <w:r w:rsidR="008332B2">
        <w:rPr>
          <w:rFonts w:ascii="Times New Roman" w:hAnsi="Times New Roman"/>
        </w:rPr>
        <w:t>month</w:t>
      </w:r>
      <w:r w:rsidR="0072761A">
        <w:rPr>
          <w:rFonts w:ascii="Times New Roman" w:hAnsi="Times New Roman"/>
        </w:rPr>
        <w:t>s</w:t>
      </w:r>
      <w:r w:rsidR="00C93844">
        <w:rPr>
          <w:rFonts w:ascii="Times New Roman" w:hAnsi="Times New Roman"/>
        </w:rPr>
        <w:t xml:space="preserve"> and 3 </w:t>
      </w:r>
      <w:r w:rsidR="008332B2">
        <w:rPr>
          <w:rFonts w:ascii="Times New Roman" w:hAnsi="Times New Roman"/>
        </w:rPr>
        <w:t>month</w:t>
      </w:r>
      <w:r w:rsidR="00C93844">
        <w:rPr>
          <w:rFonts w:ascii="Times New Roman" w:hAnsi="Times New Roman"/>
        </w:rPr>
        <w:t>s</w:t>
      </w:r>
      <w:r>
        <w:rPr>
          <w:rFonts w:ascii="Times New Roman" w:hAnsi="Times New Roman"/>
        </w:rPr>
        <w:t>;</w:t>
      </w:r>
    </w:p>
    <w:p w:rsidR="002E4063" w:rsidRDefault="00C92D5F" w:rsidP="00804105">
      <w:pPr>
        <w:pStyle w:val="Style0"/>
        <w:numPr>
          <w:ilvl w:val="0"/>
          <w:numId w:val="44"/>
        </w:numPr>
        <w:ind w:left="720"/>
        <w:rPr>
          <w:rFonts w:ascii="Times New Roman" w:hAnsi="Times New Roman"/>
        </w:rPr>
      </w:pPr>
      <w:r>
        <w:rPr>
          <w:rFonts w:ascii="Times New Roman" w:hAnsi="Times New Roman"/>
        </w:rPr>
        <w:t>collect</w:t>
      </w:r>
      <w:r w:rsidR="00EC1DEF">
        <w:rPr>
          <w:rFonts w:ascii="Times New Roman" w:hAnsi="Times New Roman"/>
        </w:rPr>
        <w:t>ion of</w:t>
      </w:r>
      <w:r>
        <w:rPr>
          <w:rFonts w:ascii="Times New Roman" w:hAnsi="Times New Roman"/>
        </w:rPr>
        <w:t xml:space="preserve"> UB-04 </w:t>
      </w:r>
      <w:r w:rsidR="00EC1DEF">
        <w:rPr>
          <w:rFonts w:ascii="Times New Roman" w:hAnsi="Times New Roman"/>
        </w:rPr>
        <w:t xml:space="preserve">billing </w:t>
      </w:r>
      <w:r>
        <w:rPr>
          <w:rFonts w:ascii="Times New Roman" w:hAnsi="Times New Roman"/>
        </w:rPr>
        <w:t xml:space="preserve">data from non-remote reporting hospitals and use </w:t>
      </w:r>
      <w:r w:rsidR="00B03EF3">
        <w:rPr>
          <w:rFonts w:ascii="Times New Roman" w:hAnsi="Times New Roman"/>
        </w:rPr>
        <w:t xml:space="preserve">of </w:t>
      </w:r>
      <w:r>
        <w:rPr>
          <w:rFonts w:ascii="Times New Roman" w:hAnsi="Times New Roman"/>
        </w:rPr>
        <w:t>ICD-9-CM diagnosis codes to identify drug-related cases;</w:t>
      </w:r>
      <w:r w:rsidR="00F71261">
        <w:rPr>
          <w:rFonts w:ascii="Times New Roman" w:hAnsi="Times New Roman"/>
        </w:rPr>
        <w:t xml:space="preserve"> and</w:t>
      </w:r>
    </w:p>
    <w:p w:rsidR="00E949D7" w:rsidRPr="00BA0503" w:rsidRDefault="00C92D5F" w:rsidP="00BA0503">
      <w:pPr>
        <w:pStyle w:val="Style0"/>
        <w:numPr>
          <w:ilvl w:val="0"/>
          <w:numId w:val="44"/>
        </w:numPr>
        <w:ind w:left="720"/>
        <w:rPr>
          <w:rFonts w:ascii="Times New Roman" w:hAnsi="Times New Roman"/>
        </w:rPr>
      </w:pPr>
      <w:r w:rsidRPr="00BA0503">
        <w:rPr>
          <w:rFonts w:ascii="Times New Roman" w:hAnsi="Times New Roman"/>
        </w:rPr>
        <w:t xml:space="preserve">review </w:t>
      </w:r>
      <w:r w:rsidR="00EC1DEF" w:rsidRPr="00BA0503">
        <w:rPr>
          <w:rFonts w:ascii="Times New Roman" w:hAnsi="Times New Roman"/>
        </w:rPr>
        <w:t xml:space="preserve">of </w:t>
      </w:r>
      <w:r w:rsidRPr="00BA0503">
        <w:rPr>
          <w:rFonts w:ascii="Times New Roman" w:hAnsi="Times New Roman"/>
        </w:rPr>
        <w:t xml:space="preserve">all ED visits in remote reporting hospitals </w:t>
      </w:r>
      <w:r w:rsidR="00EC1DEF" w:rsidRPr="00BA0503">
        <w:rPr>
          <w:rFonts w:ascii="Times New Roman" w:hAnsi="Times New Roman"/>
        </w:rPr>
        <w:t>with the</w:t>
      </w:r>
      <w:r w:rsidRPr="00965174">
        <w:rPr>
          <w:rFonts w:ascii="Times New Roman" w:hAnsi="Times New Roman"/>
        </w:rPr>
        <w:t xml:space="preserve"> abstract</w:t>
      </w:r>
      <w:r w:rsidR="00EC1DEF" w:rsidRPr="003F465A">
        <w:rPr>
          <w:rFonts w:ascii="Times New Roman" w:hAnsi="Times New Roman"/>
        </w:rPr>
        <w:t>ion of</w:t>
      </w:r>
      <w:r w:rsidRPr="003F465A">
        <w:rPr>
          <w:rFonts w:ascii="Times New Roman" w:hAnsi="Times New Roman"/>
        </w:rPr>
        <w:t xml:space="preserve"> all likely drug-related cases and </w:t>
      </w:r>
      <w:r w:rsidR="002E4063" w:rsidRPr="00BA0503">
        <w:rPr>
          <w:rFonts w:ascii="Times New Roman" w:hAnsi="Times New Roman"/>
        </w:rPr>
        <w:t>comparing this to</w:t>
      </w:r>
      <w:r w:rsidRPr="00BA0503">
        <w:rPr>
          <w:rFonts w:ascii="Times New Roman" w:hAnsi="Times New Roman"/>
        </w:rPr>
        <w:t xml:space="preserve"> </w:t>
      </w:r>
      <w:r w:rsidR="00EC1DEF" w:rsidRPr="00BA0503">
        <w:rPr>
          <w:rFonts w:ascii="Times New Roman" w:hAnsi="Times New Roman"/>
        </w:rPr>
        <w:t xml:space="preserve">the </w:t>
      </w:r>
      <w:r w:rsidRPr="00BA0503">
        <w:rPr>
          <w:rFonts w:ascii="Times New Roman" w:hAnsi="Times New Roman"/>
        </w:rPr>
        <w:t>collect</w:t>
      </w:r>
      <w:r w:rsidR="00EC1DEF" w:rsidRPr="00BA0503">
        <w:rPr>
          <w:rFonts w:ascii="Times New Roman" w:hAnsi="Times New Roman"/>
        </w:rPr>
        <w:t xml:space="preserve">ion of </w:t>
      </w:r>
      <w:r w:rsidRPr="00BA0503">
        <w:rPr>
          <w:rFonts w:ascii="Times New Roman" w:hAnsi="Times New Roman"/>
        </w:rPr>
        <w:t xml:space="preserve"> UB-04 </w:t>
      </w:r>
      <w:r w:rsidR="00EC1DEF" w:rsidRPr="00BA0503">
        <w:rPr>
          <w:rFonts w:ascii="Times New Roman" w:hAnsi="Times New Roman"/>
        </w:rPr>
        <w:t xml:space="preserve">billing </w:t>
      </w:r>
      <w:r w:rsidRPr="00BA0503">
        <w:rPr>
          <w:rFonts w:ascii="Times New Roman" w:hAnsi="Times New Roman"/>
        </w:rPr>
        <w:t>data to identify drug-related cases</w:t>
      </w:r>
      <w:r>
        <w:t>.</w:t>
      </w:r>
      <w:r w:rsidRPr="00BA0503">
        <w:rPr>
          <w:rFonts w:ascii="Times New Roman" w:hAnsi="Times New Roman"/>
        </w:rPr>
        <w:t xml:space="preserve">  Drug-related items that were previously on the DAWN data collection form will be incorporated into the NHCS ED computerized instrument and tested during the pretest.</w:t>
      </w:r>
    </w:p>
    <w:p w:rsidR="00BA0503" w:rsidRPr="009E025A" w:rsidRDefault="004D7760">
      <w:pPr>
        <w:pStyle w:val="ListParagraph"/>
        <w:numPr>
          <w:ilvl w:val="0"/>
          <w:numId w:val="44"/>
        </w:numPr>
      </w:pPr>
      <w:r w:rsidRPr="00137C1C">
        <w:t>The drug-related data items will be collected by abstractors who previously worked on DAWN</w:t>
      </w:r>
      <w:r w:rsidR="00E949D7" w:rsidRPr="00137C1C">
        <w:t xml:space="preserve"> and the pretest data will be analyzed by SAMHSA staff</w:t>
      </w:r>
      <w:r w:rsidRPr="00137C1C">
        <w:t>.  Data quality checking procedures will be used to evaluate the accuracy and reliability of the data.</w:t>
      </w:r>
      <w:r w:rsidRPr="009E025A">
        <w:t xml:space="preserve"> </w:t>
      </w:r>
    </w:p>
    <w:p w:rsidR="004D7760" w:rsidRPr="004D7760" w:rsidRDefault="00BA0503">
      <w:pPr>
        <w:pStyle w:val="ListParagraph"/>
        <w:numPr>
          <w:ilvl w:val="0"/>
          <w:numId w:val="44"/>
        </w:numPr>
      </w:pPr>
      <w:r>
        <w:t xml:space="preserve">The purpose of the pretest is to test methods and procedures, not </w:t>
      </w:r>
      <w:r w:rsidR="006C25A1">
        <w:t xml:space="preserve">to compare </w:t>
      </w:r>
      <w:r>
        <w:t>benchmarks.</w:t>
      </w:r>
    </w:p>
    <w:p w:rsidR="00B456DA" w:rsidRDefault="00B456DA" w:rsidP="00804105">
      <w:pPr>
        <w:pStyle w:val="Style0"/>
        <w:rPr>
          <w:rFonts w:ascii="Times New Roman" w:hAnsi="Times New Roman"/>
        </w:rPr>
      </w:pPr>
    </w:p>
    <w:p w:rsidR="00B456DA" w:rsidRDefault="00B456DA" w:rsidP="00B456DA">
      <w:pPr>
        <w:rPr>
          <w:rFonts w:ascii="Times New Roman" w:hAnsi="Times New Roman" w:cs="Times New Roman"/>
          <w:sz w:val="24"/>
          <w:szCs w:val="24"/>
        </w:rPr>
      </w:pPr>
      <w:r>
        <w:rPr>
          <w:rFonts w:ascii="Times New Roman" w:hAnsi="Times New Roman" w:cs="Times New Roman"/>
          <w:sz w:val="24"/>
          <w:szCs w:val="24"/>
        </w:rPr>
        <w:t>Additional information on sampling may be found in Supporting Statement B1.</w:t>
      </w:r>
    </w:p>
    <w:p w:rsidR="00900032" w:rsidRDefault="00900032" w:rsidP="005D5EED">
      <w:pPr>
        <w:pStyle w:val="Style0"/>
        <w:rPr>
          <w:rFonts w:ascii="Times New Roman" w:hAnsi="Times New Roman"/>
          <w:color w:val="000000"/>
        </w:rPr>
      </w:pPr>
      <w:r>
        <w:rPr>
          <w:rFonts w:ascii="Times New Roman" w:hAnsi="Times New Roman"/>
          <w:color w:val="000000"/>
        </w:rPr>
        <w:t>Th</w:t>
      </w:r>
      <w:r w:rsidR="00C92D5F">
        <w:rPr>
          <w:rFonts w:ascii="Times New Roman" w:hAnsi="Times New Roman"/>
          <w:color w:val="000000"/>
        </w:rPr>
        <w:t>is</w:t>
      </w:r>
      <w:r>
        <w:rPr>
          <w:rFonts w:ascii="Times New Roman" w:hAnsi="Times New Roman"/>
          <w:color w:val="000000"/>
        </w:rPr>
        <w:t xml:space="preserve"> </w:t>
      </w:r>
      <w:r w:rsidR="00F743F2">
        <w:rPr>
          <w:rFonts w:ascii="Times New Roman" w:hAnsi="Times New Roman"/>
          <w:color w:val="000000"/>
        </w:rPr>
        <w:t xml:space="preserve">portion of the </w:t>
      </w:r>
      <w:r>
        <w:rPr>
          <w:rFonts w:ascii="Times New Roman" w:hAnsi="Times New Roman"/>
          <w:color w:val="000000"/>
        </w:rPr>
        <w:t xml:space="preserve">pretest </w:t>
      </w:r>
      <w:r w:rsidR="00160BD4">
        <w:rPr>
          <w:rFonts w:ascii="Times New Roman" w:hAnsi="Times New Roman"/>
          <w:color w:val="000000"/>
        </w:rPr>
        <w:t>wa</w:t>
      </w:r>
      <w:r>
        <w:rPr>
          <w:rFonts w:ascii="Times New Roman" w:hAnsi="Times New Roman"/>
          <w:color w:val="000000"/>
        </w:rPr>
        <w:t xml:space="preserve">s </w:t>
      </w:r>
      <w:r w:rsidR="00160BD4">
        <w:rPr>
          <w:rFonts w:ascii="Times New Roman" w:hAnsi="Times New Roman"/>
          <w:color w:val="000000"/>
        </w:rPr>
        <w:t>design</w:t>
      </w:r>
      <w:r>
        <w:rPr>
          <w:rFonts w:ascii="Times New Roman" w:hAnsi="Times New Roman"/>
          <w:color w:val="000000"/>
        </w:rPr>
        <w:t xml:space="preserve">ed to answer the following </w:t>
      </w:r>
      <w:r w:rsidR="00B456DA">
        <w:rPr>
          <w:rFonts w:ascii="Times New Roman" w:hAnsi="Times New Roman"/>
          <w:color w:val="000000"/>
        </w:rPr>
        <w:t xml:space="preserve">sampling and/or </w:t>
      </w:r>
      <w:r w:rsidR="00B03EF3">
        <w:rPr>
          <w:rFonts w:ascii="Times New Roman" w:hAnsi="Times New Roman"/>
          <w:color w:val="000000"/>
        </w:rPr>
        <w:t xml:space="preserve">operational </w:t>
      </w:r>
      <w:r>
        <w:rPr>
          <w:rFonts w:ascii="Times New Roman" w:hAnsi="Times New Roman"/>
          <w:color w:val="000000"/>
        </w:rPr>
        <w:t>questions:</w:t>
      </w:r>
    </w:p>
    <w:p w:rsidR="00900032" w:rsidRDefault="00900032" w:rsidP="005D5EED">
      <w:pPr>
        <w:pStyle w:val="Style0"/>
        <w:rPr>
          <w:rFonts w:ascii="Times New Roman" w:hAnsi="Times New Roman"/>
          <w:color w:val="000000"/>
        </w:rPr>
      </w:pPr>
    </w:p>
    <w:p w:rsidR="00900032" w:rsidRDefault="00900032" w:rsidP="00900032">
      <w:pPr>
        <w:pStyle w:val="ListParagraph"/>
        <w:widowControl/>
        <w:numPr>
          <w:ilvl w:val="0"/>
          <w:numId w:val="42"/>
        </w:numPr>
        <w:autoSpaceDE/>
        <w:autoSpaceDN/>
        <w:adjustRightInd/>
        <w:spacing w:after="200" w:line="276" w:lineRule="auto"/>
        <w:contextualSpacing/>
      </w:pPr>
      <w:r>
        <w:t xml:space="preserve">What proportion of drug-related ED cases </w:t>
      </w:r>
      <w:r w:rsidR="00B03EF3">
        <w:t xml:space="preserve">which </w:t>
      </w:r>
      <w:r>
        <w:t xml:space="preserve">can be identified from ICD-9-CM code screening of UB-04 billing </w:t>
      </w:r>
      <w:r w:rsidR="00352A40">
        <w:t>data</w:t>
      </w:r>
      <w:r>
        <w:t xml:space="preserve"> are </w:t>
      </w:r>
      <w:r w:rsidRPr="00897807">
        <w:t>actually</w:t>
      </w:r>
      <w:r>
        <w:t xml:space="preserve"> drug related?</w:t>
      </w:r>
    </w:p>
    <w:p w:rsidR="00897807" w:rsidRDefault="00900032" w:rsidP="00900032">
      <w:pPr>
        <w:pStyle w:val="ListParagraph"/>
        <w:widowControl/>
        <w:numPr>
          <w:ilvl w:val="0"/>
          <w:numId w:val="42"/>
        </w:numPr>
        <w:autoSpaceDE/>
        <w:autoSpaceDN/>
        <w:adjustRightInd/>
        <w:spacing w:after="200" w:line="276" w:lineRule="auto"/>
        <w:contextualSpacing/>
      </w:pPr>
      <w:r>
        <w:t xml:space="preserve">What proportion of drug-related cases can be identified by </w:t>
      </w:r>
      <w:r w:rsidR="000A04CB">
        <w:t xml:space="preserve">remote </w:t>
      </w:r>
      <w:r>
        <w:t>chart review, but missed by</w:t>
      </w:r>
      <w:r w:rsidRPr="006476B2">
        <w:t xml:space="preserve"> </w:t>
      </w:r>
      <w:r>
        <w:t xml:space="preserve">ICD-9-CM code screening of UB-04 billing </w:t>
      </w:r>
      <w:r w:rsidR="00352A40">
        <w:t>data</w:t>
      </w:r>
      <w:r>
        <w:t>?</w:t>
      </w:r>
      <w:r w:rsidR="000A04CB">
        <w:t xml:space="preserve">  </w:t>
      </w:r>
    </w:p>
    <w:p w:rsidR="00900032" w:rsidRDefault="00900032" w:rsidP="00900032">
      <w:pPr>
        <w:pStyle w:val="ListParagraph"/>
        <w:widowControl/>
        <w:numPr>
          <w:ilvl w:val="0"/>
          <w:numId w:val="42"/>
        </w:numPr>
        <w:autoSpaceDE/>
        <w:autoSpaceDN/>
        <w:adjustRightInd/>
        <w:spacing w:after="200" w:line="276" w:lineRule="auto"/>
        <w:contextualSpacing/>
      </w:pPr>
      <w:r>
        <w:t xml:space="preserve">What proportion of drug-related cases can be identified by both chart review and ICD-9-CM code screening of UB-04 billing </w:t>
      </w:r>
      <w:r w:rsidR="00352A40">
        <w:t>data</w:t>
      </w:r>
      <w:r>
        <w:t>?</w:t>
      </w:r>
    </w:p>
    <w:p w:rsidR="005D5EED" w:rsidRPr="00A96143" w:rsidRDefault="005A25D0" w:rsidP="00C93844">
      <w:pPr>
        <w:pStyle w:val="ListParagraph"/>
        <w:widowControl/>
        <w:numPr>
          <w:ilvl w:val="0"/>
          <w:numId w:val="42"/>
        </w:numPr>
        <w:autoSpaceDE/>
        <w:autoSpaceDN/>
        <w:adjustRightInd/>
        <w:spacing w:after="200" w:line="276" w:lineRule="auto"/>
        <w:contextualSpacing/>
        <w:rPr>
          <w:color w:val="000000"/>
        </w:rPr>
      </w:pPr>
      <w:r>
        <w:t>Do the new drug- and mental illness-related visit</w:t>
      </w:r>
      <w:r w:rsidR="00C27F44">
        <w:t xml:space="preserve"> item</w:t>
      </w:r>
      <w:r>
        <w:t>s need to be modified or deleted?</w:t>
      </w:r>
      <w:r w:rsidR="00C27F44">
        <w:t xml:space="preserve">  New (#6) and modified items (#1b, 1h, 1i, 4, 5a, 5b, 9, 11, and 12) on the ED PRF are highlighted in Attachment J.</w:t>
      </w:r>
    </w:p>
    <w:p w:rsidR="00C54520" w:rsidRPr="003D5320" w:rsidRDefault="00B36B7D" w:rsidP="00137C1C">
      <w:pPr>
        <w:rPr>
          <w:rFonts w:ascii="Times New Roman" w:hAnsi="Times New Roman"/>
        </w:rPr>
      </w:pPr>
      <w:r w:rsidRPr="003D5320">
        <w:rPr>
          <w:rFonts w:ascii="Times New Roman" w:hAnsi="Times New Roman" w:cs="Times New Roman"/>
          <w:sz w:val="24"/>
          <w:szCs w:val="24"/>
        </w:rPr>
        <w:t>After the pretest is completed</w:t>
      </w:r>
      <w:r w:rsidR="005401F9" w:rsidRPr="003D5320">
        <w:rPr>
          <w:rFonts w:ascii="Times New Roman" w:hAnsi="Times New Roman" w:cs="Times New Roman"/>
          <w:sz w:val="24"/>
          <w:szCs w:val="24"/>
        </w:rPr>
        <w:t>,</w:t>
      </w:r>
      <w:r w:rsidRPr="003D5320">
        <w:rPr>
          <w:rFonts w:ascii="Times New Roman" w:hAnsi="Times New Roman" w:cs="Times New Roman"/>
          <w:sz w:val="24"/>
          <w:szCs w:val="24"/>
        </w:rPr>
        <w:t xml:space="preserve"> NCHS will compare the </w:t>
      </w:r>
      <w:r w:rsidR="005401F9" w:rsidRPr="003D5320">
        <w:rPr>
          <w:rFonts w:ascii="Times New Roman" w:hAnsi="Times New Roman" w:cs="Times New Roman"/>
          <w:sz w:val="24"/>
          <w:szCs w:val="24"/>
        </w:rPr>
        <w:t>various methods to identify</w:t>
      </w:r>
      <w:r w:rsidRPr="003D5320">
        <w:rPr>
          <w:rFonts w:ascii="Times New Roman" w:hAnsi="Times New Roman" w:cs="Times New Roman"/>
          <w:sz w:val="24"/>
          <w:szCs w:val="24"/>
        </w:rPr>
        <w:t xml:space="preserve"> drug-related ED visits </w:t>
      </w:r>
      <w:r w:rsidR="005401F9" w:rsidRPr="003D5320">
        <w:rPr>
          <w:rFonts w:ascii="Times New Roman" w:hAnsi="Times New Roman" w:cs="Times New Roman"/>
          <w:sz w:val="24"/>
          <w:szCs w:val="24"/>
        </w:rPr>
        <w:t>to answer the questions above</w:t>
      </w:r>
      <w:r w:rsidRPr="003D5320">
        <w:rPr>
          <w:rFonts w:ascii="Times New Roman" w:hAnsi="Times New Roman" w:cs="Times New Roman"/>
          <w:sz w:val="24"/>
          <w:szCs w:val="24"/>
        </w:rPr>
        <w:t xml:space="preserve">. </w:t>
      </w:r>
      <w:r w:rsidR="005401F9" w:rsidRPr="003D5320">
        <w:rPr>
          <w:rFonts w:ascii="Times New Roman" w:hAnsi="Times New Roman" w:cs="Times New Roman"/>
          <w:sz w:val="24"/>
          <w:szCs w:val="24"/>
        </w:rPr>
        <w:t>In addition, t</w:t>
      </w:r>
      <w:r w:rsidRPr="003D5320">
        <w:rPr>
          <w:rFonts w:ascii="Times New Roman" w:hAnsi="Times New Roman" w:cs="Times New Roman"/>
          <w:sz w:val="24"/>
          <w:szCs w:val="24"/>
        </w:rPr>
        <w:t xml:space="preserve">his comparison will allow us to determine </w:t>
      </w:r>
      <w:r w:rsidR="00C54520" w:rsidRPr="00137C1C">
        <w:rPr>
          <w:rFonts w:ascii="Times New Roman" w:hAnsi="Times New Roman" w:cs="Times New Roman"/>
          <w:sz w:val="24"/>
          <w:szCs w:val="24"/>
        </w:rPr>
        <w:t xml:space="preserve">how well ICD-9-CM codes, which were developed from abstractor coding of 1,000 randomly selected existing drug-related DAWN cases, identify drug-related cases </w:t>
      </w:r>
      <w:r w:rsidRPr="009E025A">
        <w:rPr>
          <w:rFonts w:ascii="Times New Roman" w:hAnsi="Times New Roman" w:cs="Times New Roman"/>
          <w:sz w:val="24"/>
          <w:szCs w:val="24"/>
        </w:rPr>
        <w:t xml:space="preserve">and </w:t>
      </w:r>
      <w:r w:rsidR="00C54520" w:rsidRPr="009E025A">
        <w:rPr>
          <w:rFonts w:ascii="Times New Roman" w:hAnsi="Times New Roman" w:cs="Times New Roman"/>
          <w:sz w:val="24"/>
          <w:szCs w:val="24"/>
        </w:rPr>
        <w:t xml:space="preserve">modify </w:t>
      </w:r>
      <w:r w:rsidRPr="009E025A">
        <w:rPr>
          <w:rFonts w:ascii="Times New Roman" w:hAnsi="Times New Roman" w:cs="Times New Roman"/>
          <w:sz w:val="24"/>
          <w:szCs w:val="24"/>
        </w:rPr>
        <w:t>t</w:t>
      </w:r>
      <w:r w:rsidR="00C54520" w:rsidRPr="009E025A">
        <w:rPr>
          <w:rFonts w:ascii="Times New Roman" w:hAnsi="Times New Roman" w:cs="Times New Roman"/>
          <w:sz w:val="24"/>
          <w:szCs w:val="24"/>
        </w:rPr>
        <w:t>he list</w:t>
      </w:r>
      <w:r w:rsidRPr="009E025A">
        <w:rPr>
          <w:rFonts w:ascii="Times New Roman" w:hAnsi="Times New Roman" w:cs="Times New Roman"/>
          <w:sz w:val="24"/>
          <w:szCs w:val="24"/>
        </w:rPr>
        <w:t>, if necessary</w:t>
      </w:r>
      <w:r w:rsidR="00FC2C1B" w:rsidRPr="009E025A">
        <w:rPr>
          <w:rFonts w:ascii="Times New Roman" w:hAnsi="Times New Roman" w:cs="Times New Roman"/>
          <w:sz w:val="24"/>
          <w:szCs w:val="24"/>
        </w:rPr>
        <w:t xml:space="preserve">.  </w:t>
      </w:r>
      <w:r w:rsidR="003D5320" w:rsidRPr="00137C1C">
        <w:rPr>
          <w:rFonts w:ascii="Times New Roman" w:hAnsi="Times New Roman" w:cs="Times New Roman"/>
          <w:sz w:val="24"/>
          <w:szCs w:val="24"/>
        </w:rPr>
        <w:t xml:space="preserve">The assessment will examine ICD-9-CM code-identified cases for drugs listed in the medical record.  </w:t>
      </w:r>
      <w:r w:rsidR="000E0A73" w:rsidRPr="003D5320">
        <w:rPr>
          <w:rFonts w:ascii="Times New Roman" w:hAnsi="Times New Roman" w:cs="Times New Roman"/>
          <w:sz w:val="24"/>
          <w:szCs w:val="24"/>
        </w:rPr>
        <w:t>The v</w:t>
      </w:r>
      <w:r w:rsidR="00FC2C1B" w:rsidRPr="003D5320">
        <w:rPr>
          <w:rFonts w:ascii="Times New Roman" w:hAnsi="Times New Roman" w:cs="Times New Roman"/>
          <w:sz w:val="24"/>
          <w:szCs w:val="24"/>
        </w:rPr>
        <w:t>isit data will be analyzed by NCHS to determine if the new ED PRF items need to be modified or deleted</w:t>
      </w:r>
      <w:r w:rsidRPr="003D5320">
        <w:rPr>
          <w:rFonts w:ascii="Times New Roman" w:hAnsi="Times New Roman" w:cs="Times New Roman"/>
          <w:sz w:val="24"/>
          <w:szCs w:val="24"/>
        </w:rPr>
        <w:t>.</w:t>
      </w:r>
    </w:p>
    <w:p w:rsidR="00D15922" w:rsidRDefault="00FC2C1B" w:rsidP="005D5EED">
      <w:pPr>
        <w:pStyle w:val="Style0"/>
        <w:rPr>
          <w:rFonts w:ascii="Times New Roman" w:hAnsi="Times New Roman"/>
        </w:rPr>
      </w:pPr>
      <w:r>
        <w:rPr>
          <w:rFonts w:ascii="Times New Roman" w:hAnsi="Times New Roman"/>
        </w:rPr>
        <w:t xml:space="preserve"> </w:t>
      </w:r>
    </w:p>
    <w:p w:rsidR="004D7760" w:rsidRPr="004D7760" w:rsidRDefault="004D7760" w:rsidP="004D7760">
      <w:pPr>
        <w:rPr>
          <w:rFonts w:ascii="Times New Roman" w:hAnsi="Times New Roman" w:cs="Times New Roman"/>
          <w:sz w:val="24"/>
          <w:szCs w:val="24"/>
          <w:highlight w:val="yellow"/>
        </w:rPr>
      </w:pPr>
    </w:p>
    <w:p w:rsidR="00FA6B4F" w:rsidRPr="00B36B7D" w:rsidRDefault="00FA6B4F" w:rsidP="005D5EED">
      <w:pPr>
        <w:pStyle w:val="Style0"/>
        <w:rPr>
          <w:rFonts w:ascii="Times New Roman" w:hAnsi="Times New Roman"/>
        </w:rPr>
      </w:pPr>
    </w:p>
    <w:p w:rsidR="00B36B7D" w:rsidRDefault="00FA6B4F" w:rsidP="005D5EED">
      <w:pPr>
        <w:pStyle w:val="Style0"/>
        <w:rPr>
          <w:rFonts w:ascii="Times New Roman" w:hAnsi="Times New Roman"/>
          <w:i/>
        </w:rPr>
      </w:pPr>
      <w:r>
        <w:rPr>
          <w:rFonts w:ascii="Times New Roman" w:hAnsi="Times New Roman"/>
          <w:i/>
        </w:rPr>
        <w:t>Data collection on mental illness-related ED visits</w:t>
      </w:r>
    </w:p>
    <w:p w:rsidR="00FA6B4F" w:rsidRDefault="00FA6B4F" w:rsidP="005D5EED">
      <w:pPr>
        <w:pStyle w:val="Style0"/>
        <w:rPr>
          <w:rFonts w:ascii="Times New Roman" w:hAnsi="Times New Roman"/>
        </w:rPr>
      </w:pPr>
    </w:p>
    <w:p w:rsidR="00660595" w:rsidRPr="00660595" w:rsidRDefault="00FA6B4F" w:rsidP="00137C1C">
      <w:pPr>
        <w:pStyle w:val="Style0"/>
        <w:rPr>
          <w:rFonts w:ascii="Times New Roman" w:hAnsi="Times New Roman"/>
        </w:rPr>
      </w:pPr>
      <w:r w:rsidRPr="007A05D0">
        <w:rPr>
          <w:rFonts w:ascii="Times New Roman" w:hAnsi="Times New Roman"/>
          <w:color w:val="000000"/>
        </w:rPr>
        <w:t>SAMHSA is interested in data on mental illness</w:t>
      </w:r>
      <w:r>
        <w:rPr>
          <w:rFonts w:ascii="Times New Roman" w:hAnsi="Times New Roman"/>
          <w:color w:val="000000"/>
        </w:rPr>
        <w:t>-related ED</w:t>
      </w:r>
      <w:r w:rsidRPr="007A05D0">
        <w:rPr>
          <w:rFonts w:ascii="Times New Roman" w:hAnsi="Times New Roman"/>
          <w:color w:val="000000"/>
        </w:rPr>
        <w:t xml:space="preserve"> visits</w:t>
      </w:r>
      <w:r>
        <w:rPr>
          <w:rFonts w:ascii="Times New Roman" w:hAnsi="Times New Roman"/>
          <w:color w:val="000000"/>
        </w:rPr>
        <w:t xml:space="preserve">, including </w:t>
      </w:r>
      <w:r w:rsidRPr="007A05D0">
        <w:rPr>
          <w:rFonts w:ascii="Times New Roman" w:hAnsi="Times New Roman"/>
          <w:color w:val="000000"/>
        </w:rPr>
        <w:t xml:space="preserve">psychiatric </w:t>
      </w:r>
      <w:r w:rsidR="00BB0661">
        <w:rPr>
          <w:rFonts w:ascii="Times New Roman" w:hAnsi="Times New Roman"/>
          <w:color w:val="000000"/>
        </w:rPr>
        <w:t xml:space="preserve">and medical </w:t>
      </w:r>
      <w:r w:rsidRPr="007A05D0">
        <w:rPr>
          <w:rFonts w:ascii="Times New Roman" w:hAnsi="Times New Roman"/>
          <w:color w:val="000000"/>
        </w:rPr>
        <w:t>co-morbidities</w:t>
      </w:r>
      <w:r w:rsidR="00BB0661">
        <w:rPr>
          <w:rFonts w:ascii="Times New Roman" w:hAnsi="Times New Roman"/>
          <w:color w:val="000000"/>
        </w:rPr>
        <w:t xml:space="preserve">. </w:t>
      </w:r>
      <w:r w:rsidR="00876C08">
        <w:rPr>
          <w:rFonts w:ascii="Times New Roman" w:hAnsi="Times New Roman"/>
          <w:color w:val="000000"/>
        </w:rPr>
        <w:t xml:space="preserve"> </w:t>
      </w:r>
      <w:r w:rsidR="00BB0661">
        <w:rPr>
          <w:rFonts w:ascii="Times New Roman" w:hAnsi="Times New Roman"/>
          <w:color w:val="000000"/>
        </w:rPr>
        <w:t>Since</w:t>
      </w:r>
      <w:r w:rsidR="00876C08">
        <w:rPr>
          <w:rFonts w:ascii="Times New Roman" w:hAnsi="Times New Roman"/>
          <w:color w:val="000000"/>
        </w:rPr>
        <w:t xml:space="preserve"> </w:t>
      </w:r>
      <w:r w:rsidR="00BB0661" w:rsidRPr="009E025A">
        <w:rPr>
          <w:rFonts w:ascii="Times New Roman" w:hAnsi="Times New Roman"/>
          <w:color w:val="000000"/>
        </w:rPr>
        <w:t>t</w:t>
      </w:r>
      <w:r w:rsidR="00BB0661" w:rsidRPr="00137C1C">
        <w:rPr>
          <w:rFonts w:ascii="Times New Roman" w:hAnsi="Times New Roman"/>
        </w:rPr>
        <w:t>he ED serves as an entrance to subsequent treatment for mental disorders</w:t>
      </w:r>
      <w:r w:rsidR="00876C08" w:rsidRPr="00137C1C">
        <w:rPr>
          <w:rFonts w:ascii="Times New Roman" w:hAnsi="Times New Roman"/>
        </w:rPr>
        <w:t>,</w:t>
      </w:r>
      <w:r w:rsidR="00BB0661" w:rsidRPr="00137C1C">
        <w:rPr>
          <w:rFonts w:ascii="Times New Roman" w:hAnsi="Times New Roman"/>
        </w:rPr>
        <w:t xml:space="preserve"> </w:t>
      </w:r>
      <w:r w:rsidR="00BB0661" w:rsidRPr="009E025A">
        <w:rPr>
          <w:rFonts w:ascii="Times New Roman" w:hAnsi="Times New Roman"/>
        </w:rPr>
        <w:t xml:space="preserve">SAMHSA would </w:t>
      </w:r>
      <w:r w:rsidR="00316E3E" w:rsidRPr="009E025A">
        <w:rPr>
          <w:rFonts w:ascii="Times New Roman" w:hAnsi="Times New Roman"/>
        </w:rPr>
        <w:t xml:space="preserve">also </w:t>
      </w:r>
      <w:r w:rsidR="00BB0661" w:rsidRPr="009E025A">
        <w:rPr>
          <w:rFonts w:ascii="Times New Roman" w:hAnsi="Times New Roman"/>
        </w:rPr>
        <w:t xml:space="preserve">like to learn more about </w:t>
      </w:r>
      <w:r w:rsidRPr="009E025A">
        <w:rPr>
          <w:rFonts w:ascii="Times New Roman" w:hAnsi="Times New Roman"/>
          <w:color w:val="000000"/>
        </w:rPr>
        <w:t>psychiatric referrals</w:t>
      </w:r>
      <w:r w:rsidR="00BB0661" w:rsidRPr="009E025A">
        <w:rPr>
          <w:rFonts w:ascii="Times New Roman" w:hAnsi="Times New Roman"/>
          <w:color w:val="000000"/>
        </w:rPr>
        <w:t xml:space="preserve">, hospital admissions, </w:t>
      </w:r>
      <w:r w:rsidRPr="009E025A">
        <w:rPr>
          <w:rFonts w:ascii="Times New Roman" w:hAnsi="Times New Roman"/>
          <w:color w:val="000000"/>
        </w:rPr>
        <w:t>and transfers.</w:t>
      </w:r>
      <w:r w:rsidR="00BB0661" w:rsidRPr="009E025A">
        <w:rPr>
          <w:rFonts w:ascii="Times New Roman" w:hAnsi="Times New Roman"/>
          <w:color w:val="000000"/>
        </w:rPr>
        <w:t xml:space="preserve"> </w:t>
      </w:r>
      <w:r w:rsidR="00BB0661" w:rsidRPr="00137C1C">
        <w:rPr>
          <w:rFonts w:ascii="Times New Roman" w:hAnsi="Times New Roman"/>
        </w:rPr>
        <w:t xml:space="preserve">The NHCS will allow </w:t>
      </w:r>
      <w:r w:rsidR="00316E3E" w:rsidRPr="00137C1C">
        <w:rPr>
          <w:rFonts w:ascii="Times New Roman" w:hAnsi="Times New Roman"/>
        </w:rPr>
        <w:t xml:space="preserve">for the </w:t>
      </w:r>
      <w:r w:rsidR="00BB0661" w:rsidRPr="00137C1C">
        <w:rPr>
          <w:rFonts w:ascii="Times New Roman" w:hAnsi="Times New Roman"/>
        </w:rPr>
        <w:t xml:space="preserve">analysis of </w:t>
      </w:r>
      <w:r w:rsidR="00316E3E" w:rsidRPr="00137C1C">
        <w:rPr>
          <w:rFonts w:ascii="Times New Roman" w:hAnsi="Times New Roman"/>
        </w:rPr>
        <w:t xml:space="preserve">the episode of a care of </w:t>
      </w:r>
      <w:r w:rsidR="00BB0661" w:rsidRPr="00137C1C">
        <w:rPr>
          <w:rFonts w:ascii="Times New Roman" w:hAnsi="Times New Roman"/>
        </w:rPr>
        <w:t>mental illness-related ED visits that resulted in admission to the sample hospital.</w:t>
      </w:r>
      <w:r w:rsidR="00316E3E" w:rsidRPr="009E025A">
        <w:rPr>
          <w:rFonts w:ascii="Times New Roman" w:hAnsi="Times New Roman"/>
        </w:rPr>
        <w:t xml:space="preserve">  ED data from the pretest, will be evaluated to determine if the sample sizes are adequate for some of the new items </w:t>
      </w:r>
      <w:r w:rsidR="00876C08" w:rsidRPr="009E025A">
        <w:rPr>
          <w:rFonts w:ascii="Times New Roman" w:hAnsi="Times New Roman"/>
        </w:rPr>
        <w:t xml:space="preserve">related to mental illness that were </w:t>
      </w:r>
      <w:r w:rsidR="00316E3E" w:rsidRPr="009E025A">
        <w:rPr>
          <w:rFonts w:ascii="Times New Roman" w:hAnsi="Times New Roman"/>
        </w:rPr>
        <w:t xml:space="preserve">added to the Patient </w:t>
      </w:r>
      <w:r w:rsidR="00876C08" w:rsidRPr="009E025A">
        <w:rPr>
          <w:rFonts w:ascii="Times New Roman" w:hAnsi="Times New Roman"/>
        </w:rPr>
        <w:t>R</w:t>
      </w:r>
      <w:r w:rsidR="00316E3E" w:rsidRPr="009E025A">
        <w:rPr>
          <w:rFonts w:ascii="Times New Roman" w:hAnsi="Times New Roman"/>
        </w:rPr>
        <w:t>ecord form.</w:t>
      </w:r>
      <w:r w:rsidR="00876C08" w:rsidRPr="009E025A">
        <w:rPr>
          <w:rFonts w:ascii="Times New Roman" w:hAnsi="Times New Roman"/>
        </w:rPr>
        <w:t xml:space="preserve">  </w:t>
      </w:r>
      <w:r w:rsidR="00897F51" w:rsidRPr="00C40C01">
        <w:rPr>
          <w:rFonts w:ascii="Times New Roman" w:hAnsi="Times New Roman"/>
          <w:color w:val="000000"/>
        </w:rPr>
        <w:t>T</w:t>
      </w:r>
      <w:r w:rsidR="00660595" w:rsidRPr="00137C1C">
        <w:rPr>
          <w:rFonts w:ascii="Times New Roman" w:hAnsi="Times New Roman"/>
        </w:rPr>
        <w:t xml:space="preserve">he proposed </w:t>
      </w:r>
      <w:r w:rsidR="00BB0661" w:rsidRPr="00137C1C">
        <w:rPr>
          <w:rFonts w:ascii="Times New Roman" w:hAnsi="Times New Roman"/>
        </w:rPr>
        <w:t xml:space="preserve">2013 NHCS </w:t>
      </w:r>
      <w:r w:rsidR="00660595" w:rsidRPr="00137C1C">
        <w:rPr>
          <w:rFonts w:ascii="Times New Roman" w:hAnsi="Times New Roman"/>
        </w:rPr>
        <w:t xml:space="preserve">will </w:t>
      </w:r>
      <w:r w:rsidR="000804D0" w:rsidRPr="00137C1C">
        <w:rPr>
          <w:rFonts w:ascii="Times New Roman" w:hAnsi="Times New Roman"/>
        </w:rPr>
        <w:t>produce</w:t>
      </w:r>
      <w:r w:rsidR="00660595" w:rsidRPr="00137C1C">
        <w:rPr>
          <w:rFonts w:ascii="Times New Roman" w:hAnsi="Times New Roman"/>
        </w:rPr>
        <w:t xml:space="preserve"> reliable estimat</w:t>
      </w:r>
      <w:r w:rsidR="00BB0661" w:rsidRPr="00137C1C">
        <w:rPr>
          <w:rFonts w:ascii="Times New Roman" w:hAnsi="Times New Roman"/>
        </w:rPr>
        <w:t>es</w:t>
      </w:r>
      <w:r w:rsidR="00660595" w:rsidRPr="00137C1C">
        <w:rPr>
          <w:rFonts w:ascii="Times New Roman" w:hAnsi="Times New Roman"/>
        </w:rPr>
        <w:t xml:space="preserve"> of mental illness-related ED visits, which have not been reported on before.  Such analys</w:t>
      </w:r>
      <w:r w:rsidR="000804D0" w:rsidRPr="00137C1C">
        <w:rPr>
          <w:rFonts w:ascii="Times New Roman" w:hAnsi="Times New Roman"/>
        </w:rPr>
        <w:t>e</w:t>
      </w:r>
      <w:r w:rsidR="00660595" w:rsidRPr="00137C1C">
        <w:rPr>
          <w:rFonts w:ascii="Times New Roman" w:hAnsi="Times New Roman"/>
        </w:rPr>
        <w:t>s will advance health services research and inform policy</w:t>
      </w:r>
      <w:r w:rsidR="000804D0" w:rsidRPr="00137C1C">
        <w:rPr>
          <w:rFonts w:ascii="Times New Roman" w:hAnsi="Times New Roman"/>
        </w:rPr>
        <w:t xml:space="preserve">, especially as it relates to the Mental Health Parity and </w:t>
      </w:r>
      <w:r w:rsidR="00BB0661" w:rsidRPr="00137C1C">
        <w:rPr>
          <w:rFonts w:ascii="Times New Roman" w:hAnsi="Times New Roman"/>
        </w:rPr>
        <w:t>Addiction Equity Act which took effect in 2009</w:t>
      </w:r>
      <w:r w:rsidR="00660595" w:rsidRPr="00137C1C">
        <w:rPr>
          <w:rFonts w:ascii="Times New Roman" w:hAnsi="Times New Roman"/>
        </w:rPr>
        <w:t>.</w:t>
      </w:r>
      <w:r w:rsidR="00316E3E">
        <w:rPr>
          <w:rFonts w:ascii="Times New Roman" w:hAnsi="Times New Roman"/>
        </w:rPr>
        <w:t xml:space="preserve"> </w:t>
      </w:r>
    </w:p>
    <w:p w:rsidR="00FA6B4F" w:rsidRDefault="00FA6B4F" w:rsidP="005D5EED">
      <w:pPr>
        <w:pStyle w:val="Style0"/>
        <w:rPr>
          <w:rFonts w:ascii="Times New Roman" w:hAnsi="Times New Roman"/>
        </w:rPr>
      </w:pPr>
    </w:p>
    <w:p w:rsidR="00D15922" w:rsidRPr="00C93844" w:rsidRDefault="00C255D9" w:rsidP="005D5EED">
      <w:pPr>
        <w:pStyle w:val="Style0"/>
        <w:rPr>
          <w:rFonts w:ascii="Times New Roman" w:hAnsi="Times New Roman"/>
          <w:i/>
        </w:rPr>
      </w:pPr>
      <w:r>
        <w:rPr>
          <w:rFonts w:ascii="Times New Roman" w:hAnsi="Times New Roman"/>
          <w:i/>
        </w:rPr>
        <w:t>Data collection on</w:t>
      </w:r>
      <w:r w:rsidR="00486E05">
        <w:rPr>
          <w:rFonts w:ascii="Times New Roman" w:hAnsi="Times New Roman"/>
          <w:i/>
        </w:rPr>
        <w:t xml:space="preserve"> c</w:t>
      </w:r>
      <w:r w:rsidR="00D15922" w:rsidRPr="00C93844">
        <w:rPr>
          <w:rFonts w:ascii="Times New Roman" w:hAnsi="Times New Roman"/>
          <w:i/>
        </w:rPr>
        <w:t>olorectal cancer screening at ambulatory surgery visits</w:t>
      </w:r>
    </w:p>
    <w:p w:rsidR="005E28F1" w:rsidRPr="00F97556" w:rsidRDefault="005E28F1" w:rsidP="005D5EED">
      <w:pPr>
        <w:pStyle w:val="Style0"/>
        <w:rPr>
          <w:rFonts w:ascii="Times New Roman" w:hAnsi="Times New Roman"/>
          <w:color w:val="000000"/>
        </w:rPr>
      </w:pPr>
    </w:p>
    <w:p w:rsidR="00914699" w:rsidRPr="00137C1C" w:rsidRDefault="005E28F1" w:rsidP="00137C1C">
      <w:pPr>
        <w:pStyle w:val="PlainText"/>
        <w:rPr>
          <w:rFonts w:ascii="Times New Roman" w:hAnsi="Times New Roman" w:cs="Times New Roman"/>
          <w:color w:val="2806F4"/>
          <w:sz w:val="24"/>
          <w:szCs w:val="24"/>
        </w:rPr>
      </w:pPr>
      <w:r w:rsidRPr="00C93844">
        <w:rPr>
          <w:rFonts w:ascii="Times New Roman" w:hAnsi="Times New Roman" w:cs="Times New Roman"/>
          <w:color w:val="000000"/>
          <w:sz w:val="24"/>
          <w:szCs w:val="24"/>
        </w:rPr>
        <w:t>Th</w:t>
      </w:r>
      <w:r w:rsidR="0058414E">
        <w:rPr>
          <w:rFonts w:ascii="Times New Roman" w:hAnsi="Times New Roman" w:cs="Times New Roman"/>
          <w:color w:val="000000"/>
          <w:sz w:val="24"/>
          <w:szCs w:val="24"/>
        </w:rPr>
        <w:t>e</w:t>
      </w:r>
      <w:r w:rsidRPr="00C93844">
        <w:rPr>
          <w:rFonts w:ascii="Times New Roman" w:hAnsi="Times New Roman" w:cs="Times New Roman"/>
          <w:color w:val="000000"/>
          <w:sz w:val="24"/>
          <w:szCs w:val="24"/>
        </w:rPr>
        <w:t xml:space="preserve"> pretest will assess the feasibility of obtaining information on colorectal cancer screening during ambulatory surgery visits where a colonoscopy is </w:t>
      </w:r>
      <w:r w:rsidRPr="00C93844">
        <w:rPr>
          <w:rFonts w:ascii="Times New Roman" w:hAnsi="Times New Roman" w:cs="Times New Roman"/>
          <w:bCs/>
          <w:color w:val="000000"/>
          <w:sz w:val="24"/>
          <w:szCs w:val="24"/>
        </w:rPr>
        <w:t>performed</w:t>
      </w:r>
      <w:r w:rsidRPr="00C93844">
        <w:rPr>
          <w:rFonts w:ascii="Times New Roman" w:hAnsi="Times New Roman" w:cs="Times New Roman"/>
          <w:color w:val="000000"/>
          <w:sz w:val="24"/>
          <w:szCs w:val="24"/>
        </w:rPr>
        <w:t xml:space="preserve">.  </w:t>
      </w:r>
      <w:r w:rsidRPr="00C93844">
        <w:rPr>
          <w:rFonts w:ascii="Times New Roman" w:hAnsi="Times New Roman"/>
          <w:color w:val="000000"/>
          <w:sz w:val="24"/>
          <w:szCs w:val="24"/>
        </w:rPr>
        <w:t xml:space="preserve">In </w:t>
      </w:r>
      <w:r w:rsidR="00C255D9">
        <w:rPr>
          <w:rFonts w:ascii="Times New Roman" w:hAnsi="Times New Roman"/>
          <w:color w:val="000000"/>
          <w:sz w:val="24"/>
          <w:szCs w:val="24"/>
        </w:rPr>
        <w:t>the Spring of</w:t>
      </w:r>
      <w:r w:rsidRPr="00C93844">
        <w:rPr>
          <w:rFonts w:ascii="Times New Roman" w:hAnsi="Times New Roman"/>
          <w:color w:val="000000"/>
          <w:sz w:val="24"/>
          <w:szCs w:val="24"/>
        </w:rPr>
        <w:t xml:space="preserve"> 2012, a small pilot test was conducted in 9 </w:t>
      </w:r>
      <w:r w:rsidR="00E2465B">
        <w:rPr>
          <w:rFonts w:ascii="Times New Roman" w:hAnsi="Times New Roman"/>
          <w:color w:val="000000"/>
          <w:sz w:val="24"/>
          <w:szCs w:val="24"/>
        </w:rPr>
        <w:t>facilities</w:t>
      </w:r>
      <w:r w:rsidR="00E2465B" w:rsidRPr="00E2465B">
        <w:rPr>
          <w:rFonts w:ascii="Times New Roman" w:hAnsi="Times New Roman" w:cs="Times New Roman"/>
          <w:color w:val="2806F4"/>
          <w:sz w:val="24"/>
          <w:szCs w:val="24"/>
        </w:rPr>
        <w:t xml:space="preserve"> </w:t>
      </w:r>
      <w:r w:rsidR="00E2465B" w:rsidRPr="00137C1C">
        <w:rPr>
          <w:rFonts w:ascii="Times New Roman" w:hAnsi="Times New Roman" w:cs="Times New Roman"/>
          <w:sz w:val="24"/>
          <w:szCs w:val="24"/>
        </w:rPr>
        <w:t>to collect data on the performance of colonoscopy</w:t>
      </w:r>
      <w:r w:rsidRPr="00137C1C">
        <w:rPr>
          <w:rFonts w:ascii="Times New Roman" w:hAnsi="Times New Roman"/>
          <w:sz w:val="24"/>
          <w:szCs w:val="24"/>
        </w:rPr>
        <w:t xml:space="preserve">.  </w:t>
      </w:r>
      <w:r w:rsidR="00E2465B" w:rsidRPr="00137C1C">
        <w:rPr>
          <w:rFonts w:ascii="Times New Roman" w:hAnsi="Times New Roman" w:cs="Times New Roman"/>
          <w:sz w:val="24"/>
          <w:szCs w:val="24"/>
        </w:rPr>
        <w:t xml:space="preserve">The pilot sites were a mix of hospital-based and freestanding as well as single- and multi-specialty.  </w:t>
      </w:r>
      <w:r w:rsidR="00700C54" w:rsidRPr="00137C1C">
        <w:rPr>
          <w:rFonts w:ascii="Times New Roman" w:hAnsi="Times New Roman"/>
          <w:sz w:val="24"/>
          <w:szCs w:val="24"/>
        </w:rPr>
        <w:t xml:space="preserve">The pilot questions were drafted based on consultations with experts in colorectal cancer screening and federal partners, and was approved by OMB (OMB No. 0920-0278, expires 12/31/2014). </w:t>
      </w:r>
      <w:r w:rsidR="00BE1B4F" w:rsidRPr="00137C1C">
        <w:rPr>
          <w:rFonts w:ascii="Times New Roman" w:hAnsi="Times New Roman"/>
          <w:sz w:val="24"/>
          <w:szCs w:val="24"/>
        </w:rPr>
        <w:t xml:space="preserve">  </w:t>
      </w:r>
      <w:r w:rsidR="00914699" w:rsidRPr="00137C1C">
        <w:rPr>
          <w:rFonts w:ascii="Times New Roman" w:hAnsi="Times New Roman" w:cs="Times New Roman"/>
          <w:sz w:val="24"/>
          <w:szCs w:val="24"/>
        </w:rPr>
        <w:t xml:space="preserve">Visits where a colonoscopy procedure was performed were identified and data were collected in 7 </w:t>
      </w:r>
      <w:r w:rsidR="00E2465B" w:rsidRPr="00137C1C">
        <w:rPr>
          <w:rFonts w:ascii="Times New Roman" w:hAnsi="Times New Roman" w:cs="Times New Roman"/>
          <w:sz w:val="24"/>
          <w:szCs w:val="24"/>
        </w:rPr>
        <w:t>categories</w:t>
      </w:r>
      <w:r w:rsidR="00914699" w:rsidRPr="00137C1C">
        <w:rPr>
          <w:rFonts w:ascii="Times New Roman" w:hAnsi="Times New Roman" w:cs="Times New Roman"/>
          <w:sz w:val="24"/>
          <w:szCs w:val="24"/>
        </w:rPr>
        <w:t xml:space="preserve">, including the reason for the procedure, the patient’s colonoscopy history, the depth of insertion of the current procedure, the patient’s </w:t>
      </w:r>
      <w:r w:rsidR="00E2465B" w:rsidRPr="00137C1C">
        <w:rPr>
          <w:rFonts w:ascii="Times New Roman" w:hAnsi="Times New Roman" w:cs="Times New Roman"/>
          <w:sz w:val="24"/>
          <w:szCs w:val="24"/>
        </w:rPr>
        <w:t>American Society of Anesthesiologists (</w:t>
      </w:r>
      <w:r w:rsidR="00914699" w:rsidRPr="00137C1C">
        <w:rPr>
          <w:rFonts w:ascii="Times New Roman" w:hAnsi="Times New Roman" w:cs="Times New Roman"/>
          <w:sz w:val="24"/>
          <w:szCs w:val="24"/>
        </w:rPr>
        <w:t>ASA</w:t>
      </w:r>
      <w:r w:rsidR="00E2465B" w:rsidRPr="00137C1C">
        <w:rPr>
          <w:rFonts w:ascii="Times New Roman" w:hAnsi="Times New Roman" w:cs="Times New Roman"/>
          <w:sz w:val="24"/>
          <w:szCs w:val="24"/>
        </w:rPr>
        <w:t>)</w:t>
      </w:r>
      <w:r w:rsidR="00914699" w:rsidRPr="00137C1C">
        <w:rPr>
          <w:rFonts w:ascii="Times New Roman" w:hAnsi="Times New Roman" w:cs="Times New Roman"/>
          <w:sz w:val="24"/>
          <w:szCs w:val="24"/>
        </w:rPr>
        <w:t xml:space="preserve"> score, bowel preparation, polyps and follow-up recommendations.  The data were available in the medical record except for the measured depth of insertion and the patient’s ASA score.  Fifty-one percent of procedures in the pilot sites were performed for screening, and </w:t>
      </w:r>
      <w:r w:rsidR="007C393F" w:rsidRPr="00137C1C">
        <w:rPr>
          <w:rFonts w:ascii="Times New Roman" w:hAnsi="Times New Roman" w:cs="Times New Roman"/>
          <w:sz w:val="24"/>
          <w:szCs w:val="24"/>
        </w:rPr>
        <w:t xml:space="preserve">in </w:t>
      </w:r>
      <w:r w:rsidR="00914699" w:rsidRPr="00137C1C">
        <w:rPr>
          <w:rFonts w:ascii="Times New Roman" w:hAnsi="Times New Roman" w:cs="Times New Roman"/>
          <w:sz w:val="24"/>
          <w:szCs w:val="24"/>
        </w:rPr>
        <w:t xml:space="preserve">53% </w:t>
      </w:r>
      <w:r w:rsidR="007C393F" w:rsidRPr="00137C1C">
        <w:rPr>
          <w:rFonts w:ascii="Times New Roman" w:hAnsi="Times New Roman" w:cs="Times New Roman"/>
          <w:sz w:val="24"/>
          <w:szCs w:val="24"/>
        </w:rPr>
        <w:t>of procedures, no</w:t>
      </w:r>
      <w:r w:rsidR="00914699" w:rsidRPr="00137C1C">
        <w:rPr>
          <w:rFonts w:ascii="Times New Roman" w:hAnsi="Times New Roman" w:cs="Times New Roman"/>
          <w:sz w:val="24"/>
          <w:szCs w:val="24"/>
        </w:rPr>
        <w:t xml:space="preserve"> polyps</w:t>
      </w:r>
      <w:r w:rsidR="007C393F" w:rsidRPr="00137C1C">
        <w:rPr>
          <w:rFonts w:ascii="Times New Roman" w:hAnsi="Times New Roman" w:cs="Times New Roman"/>
          <w:sz w:val="24"/>
          <w:szCs w:val="24"/>
        </w:rPr>
        <w:t xml:space="preserve"> were found</w:t>
      </w:r>
      <w:r w:rsidR="00914699" w:rsidRPr="00137C1C">
        <w:rPr>
          <w:rFonts w:ascii="Times New Roman" w:hAnsi="Times New Roman" w:cs="Times New Roman"/>
          <w:sz w:val="24"/>
          <w:szCs w:val="24"/>
        </w:rPr>
        <w:t xml:space="preserve">.  In cases where polyps were seen, the majority were completely removed and had benign pathology.  </w:t>
      </w:r>
    </w:p>
    <w:p w:rsidR="00BE1B4F" w:rsidRPr="00137C1C" w:rsidRDefault="00BE1B4F" w:rsidP="00C93844">
      <w:pPr>
        <w:widowControl/>
        <w:autoSpaceDE/>
        <w:autoSpaceDN/>
        <w:adjustRightInd/>
        <w:contextualSpacing/>
        <w:rPr>
          <w:rFonts w:ascii="Times New Roman" w:hAnsi="Times New Roman"/>
          <w:b/>
          <w:color w:val="000000"/>
          <w:sz w:val="24"/>
          <w:szCs w:val="24"/>
        </w:rPr>
      </w:pPr>
    </w:p>
    <w:p w:rsidR="00BE1B4F" w:rsidRDefault="00BE1B4F" w:rsidP="00C93844">
      <w:pPr>
        <w:widowControl/>
        <w:autoSpaceDE/>
        <w:autoSpaceDN/>
        <w:adjustRightInd/>
        <w:contextualSpacing/>
        <w:rPr>
          <w:rFonts w:ascii="Times New Roman" w:hAnsi="Times New Roman"/>
          <w:color w:val="000000"/>
          <w:sz w:val="24"/>
          <w:szCs w:val="24"/>
        </w:rPr>
      </w:pPr>
    </w:p>
    <w:p w:rsidR="005E28F1" w:rsidRDefault="00700C54" w:rsidP="00C93844">
      <w:pPr>
        <w:widowControl/>
        <w:autoSpaceDE/>
        <w:autoSpaceDN/>
        <w:adjustRightInd/>
        <w:contextualSpacing/>
        <w:rPr>
          <w:rFonts w:ascii="Times New Roman" w:hAnsi="Times New Roman"/>
          <w:color w:val="000000"/>
          <w:sz w:val="24"/>
          <w:szCs w:val="24"/>
        </w:rPr>
      </w:pPr>
      <w:r w:rsidRPr="00C93844">
        <w:rPr>
          <w:rFonts w:ascii="Times New Roman" w:hAnsi="Times New Roman"/>
          <w:color w:val="000000"/>
          <w:sz w:val="24"/>
          <w:szCs w:val="24"/>
        </w:rPr>
        <w:t xml:space="preserve"> </w:t>
      </w:r>
      <w:r w:rsidR="005E28F1" w:rsidRPr="00C93844">
        <w:rPr>
          <w:rFonts w:ascii="Times New Roman" w:hAnsi="Times New Roman"/>
          <w:color w:val="000000"/>
          <w:sz w:val="24"/>
          <w:szCs w:val="24"/>
        </w:rPr>
        <w:t>Based on the results</w:t>
      </w:r>
      <w:r w:rsidR="007C393F">
        <w:rPr>
          <w:rFonts w:ascii="Times New Roman" w:hAnsi="Times New Roman"/>
          <w:color w:val="000000"/>
          <w:sz w:val="24"/>
          <w:szCs w:val="24"/>
        </w:rPr>
        <w:t xml:space="preserve"> of the pilot test</w:t>
      </w:r>
      <w:r w:rsidR="005E28F1" w:rsidRPr="00C93844">
        <w:rPr>
          <w:rFonts w:ascii="Times New Roman" w:hAnsi="Times New Roman"/>
          <w:color w:val="000000"/>
          <w:sz w:val="24"/>
          <w:szCs w:val="24"/>
        </w:rPr>
        <w:t xml:space="preserve">, 5 questions </w:t>
      </w:r>
      <w:r w:rsidR="007C393F">
        <w:rPr>
          <w:rFonts w:ascii="Times New Roman" w:hAnsi="Times New Roman"/>
          <w:color w:val="000000"/>
          <w:sz w:val="24"/>
          <w:szCs w:val="24"/>
        </w:rPr>
        <w:t xml:space="preserve"> </w:t>
      </w:r>
      <w:r w:rsidR="00486E05">
        <w:rPr>
          <w:rFonts w:ascii="Times New Roman" w:hAnsi="Times New Roman"/>
          <w:color w:val="000000"/>
          <w:sz w:val="24"/>
          <w:szCs w:val="24"/>
        </w:rPr>
        <w:t xml:space="preserve">will be used </w:t>
      </w:r>
      <w:r w:rsidR="005E28F1" w:rsidRPr="00C93844">
        <w:rPr>
          <w:rFonts w:ascii="Times New Roman" w:hAnsi="Times New Roman"/>
          <w:color w:val="000000"/>
          <w:sz w:val="24"/>
          <w:szCs w:val="24"/>
        </w:rPr>
        <w:t xml:space="preserve">in the pretest (Attachment </w:t>
      </w:r>
      <w:r w:rsidR="00EC1DEF">
        <w:rPr>
          <w:rFonts w:ascii="Times New Roman" w:hAnsi="Times New Roman"/>
          <w:color w:val="000000"/>
          <w:sz w:val="24"/>
          <w:szCs w:val="24"/>
        </w:rPr>
        <w:t>N</w:t>
      </w:r>
      <w:r w:rsidR="005E28F1" w:rsidRPr="00C93844">
        <w:rPr>
          <w:rFonts w:ascii="Times New Roman" w:hAnsi="Times New Roman"/>
          <w:color w:val="000000"/>
          <w:sz w:val="24"/>
          <w:szCs w:val="24"/>
        </w:rPr>
        <w:t xml:space="preserve">). </w:t>
      </w:r>
      <w:r w:rsidR="00BE1B4F">
        <w:rPr>
          <w:rFonts w:ascii="Times New Roman" w:hAnsi="Times New Roman"/>
          <w:color w:val="000000"/>
          <w:sz w:val="24"/>
          <w:szCs w:val="24"/>
        </w:rPr>
        <w:t xml:space="preserve"> These</w:t>
      </w:r>
      <w:r w:rsidR="005E28F1" w:rsidRPr="00C93844">
        <w:rPr>
          <w:rFonts w:ascii="Times New Roman" w:hAnsi="Times New Roman"/>
          <w:color w:val="000000"/>
          <w:sz w:val="24"/>
          <w:szCs w:val="24"/>
        </w:rPr>
        <w:t xml:space="preserve"> questions will be added to the A</w:t>
      </w:r>
      <w:r w:rsidR="00486E05">
        <w:rPr>
          <w:rFonts w:ascii="Times New Roman" w:hAnsi="Times New Roman"/>
          <w:color w:val="000000"/>
          <w:sz w:val="24"/>
          <w:szCs w:val="24"/>
        </w:rPr>
        <w:t xml:space="preserve">mbulatory </w:t>
      </w:r>
      <w:r w:rsidR="005E28F1" w:rsidRPr="00C93844">
        <w:rPr>
          <w:rFonts w:ascii="Times New Roman" w:hAnsi="Times New Roman"/>
          <w:color w:val="000000"/>
          <w:sz w:val="24"/>
          <w:szCs w:val="24"/>
        </w:rPr>
        <w:t>S</w:t>
      </w:r>
      <w:r w:rsidR="00486E05">
        <w:rPr>
          <w:rFonts w:ascii="Times New Roman" w:hAnsi="Times New Roman"/>
          <w:color w:val="000000"/>
          <w:sz w:val="24"/>
          <w:szCs w:val="24"/>
        </w:rPr>
        <w:t>urgery</w:t>
      </w:r>
      <w:r w:rsidR="005E28F1" w:rsidRPr="00C93844">
        <w:rPr>
          <w:rFonts w:ascii="Times New Roman" w:hAnsi="Times New Roman"/>
          <w:color w:val="000000"/>
          <w:sz w:val="24"/>
          <w:szCs w:val="24"/>
        </w:rPr>
        <w:t xml:space="preserve"> Patient Record form </w:t>
      </w:r>
      <w:r w:rsidR="002D104F">
        <w:rPr>
          <w:rFonts w:ascii="Times New Roman" w:hAnsi="Times New Roman"/>
          <w:color w:val="000000"/>
          <w:sz w:val="24"/>
          <w:szCs w:val="24"/>
        </w:rPr>
        <w:t xml:space="preserve">(Attachment L) </w:t>
      </w:r>
      <w:r w:rsidR="005E28F1" w:rsidRPr="00C93844">
        <w:rPr>
          <w:rFonts w:ascii="Times New Roman" w:hAnsi="Times New Roman"/>
          <w:color w:val="000000"/>
          <w:sz w:val="24"/>
          <w:szCs w:val="24"/>
        </w:rPr>
        <w:t xml:space="preserve">and will be completed for patients </w:t>
      </w:r>
      <w:r w:rsidR="00486E05">
        <w:rPr>
          <w:rFonts w:ascii="Times New Roman" w:hAnsi="Times New Roman"/>
          <w:color w:val="000000"/>
          <w:sz w:val="24"/>
          <w:szCs w:val="24"/>
        </w:rPr>
        <w:t>w</w:t>
      </w:r>
      <w:r w:rsidR="005E28F1" w:rsidRPr="00C93844">
        <w:rPr>
          <w:rFonts w:ascii="Times New Roman" w:hAnsi="Times New Roman"/>
          <w:color w:val="000000"/>
          <w:sz w:val="24"/>
          <w:szCs w:val="24"/>
        </w:rPr>
        <w:t>h</w:t>
      </w:r>
      <w:r w:rsidR="00486E05">
        <w:rPr>
          <w:rFonts w:ascii="Times New Roman" w:hAnsi="Times New Roman"/>
          <w:color w:val="000000"/>
          <w:sz w:val="24"/>
          <w:szCs w:val="24"/>
        </w:rPr>
        <w:t>o</w:t>
      </w:r>
      <w:r w:rsidR="005E28F1" w:rsidRPr="00C93844">
        <w:rPr>
          <w:rFonts w:ascii="Times New Roman" w:hAnsi="Times New Roman"/>
          <w:color w:val="000000"/>
          <w:sz w:val="24"/>
          <w:szCs w:val="24"/>
        </w:rPr>
        <w:t xml:space="preserve"> ha</w:t>
      </w:r>
      <w:r w:rsidR="00486E05">
        <w:rPr>
          <w:rFonts w:ascii="Times New Roman" w:hAnsi="Times New Roman"/>
          <w:color w:val="000000"/>
          <w:sz w:val="24"/>
          <w:szCs w:val="24"/>
        </w:rPr>
        <w:t>d</w:t>
      </w:r>
      <w:r w:rsidR="005E28F1" w:rsidRPr="00C93844">
        <w:rPr>
          <w:rFonts w:ascii="Times New Roman" w:hAnsi="Times New Roman"/>
          <w:color w:val="000000"/>
          <w:sz w:val="24"/>
          <w:szCs w:val="24"/>
        </w:rPr>
        <w:t xml:space="preserve"> a colonoscopy performed at the </w:t>
      </w:r>
      <w:r w:rsidR="005E28F1" w:rsidRPr="00C93844">
        <w:rPr>
          <w:rFonts w:ascii="Times New Roman" w:hAnsi="Times New Roman"/>
          <w:bCs/>
          <w:color w:val="000000"/>
          <w:sz w:val="24"/>
          <w:szCs w:val="24"/>
        </w:rPr>
        <w:t>sampled</w:t>
      </w:r>
      <w:r w:rsidR="005E28F1" w:rsidRPr="00C93844">
        <w:rPr>
          <w:rFonts w:ascii="Times New Roman" w:hAnsi="Times New Roman"/>
          <w:color w:val="000000"/>
          <w:sz w:val="24"/>
          <w:szCs w:val="24"/>
        </w:rPr>
        <w:t xml:space="preserve"> visit.  Because only a few questions </w:t>
      </w:r>
      <w:r w:rsidR="00486E05">
        <w:rPr>
          <w:rFonts w:ascii="Times New Roman" w:hAnsi="Times New Roman"/>
          <w:color w:val="000000"/>
          <w:sz w:val="24"/>
          <w:szCs w:val="24"/>
        </w:rPr>
        <w:t>related to specific visits will be added</w:t>
      </w:r>
      <w:r w:rsidR="005E28F1" w:rsidRPr="00C93844">
        <w:rPr>
          <w:rFonts w:ascii="Times New Roman" w:hAnsi="Times New Roman"/>
          <w:color w:val="000000"/>
          <w:sz w:val="24"/>
          <w:szCs w:val="24"/>
        </w:rPr>
        <w:t xml:space="preserve">, </w:t>
      </w:r>
      <w:r w:rsidR="00486E05">
        <w:rPr>
          <w:rFonts w:ascii="Times New Roman" w:hAnsi="Times New Roman"/>
          <w:color w:val="000000"/>
          <w:sz w:val="24"/>
          <w:szCs w:val="24"/>
        </w:rPr>
        <w:t>it is not</w:t>
      </w:r>
      <w:r w:rsidR="005E28F1" w:rsidRPr="00C93844">
        <w:rPr>
          <w:rFonts w:ascii="Times New Roman" w:hAnsi="Times New Roman"/>
          <w:color w:val="000000"/>
          <w:sz w:val="24"/>
          <w:szCs w:val="24"/>
        </w:rPr>
        <w:t xml:space="preserve"> anticipate</w:t>
      </w:r>
      <w:r w:rsidR="00486E05">
        <w:rPr>
          <w:rFonts w:ascii="Times New Roman" w:hAnsi="Times New Roman"/>
          <w:color w:val="000000"/>
          <w:sz w:val="24"/>
          <w:szCs w:val="24"/>
        </w:rPr>
        <w:t>d</w:t>
      </w:r>
      <w:r w:rsidR="005E28F1" w:rsidRPr="00C93844">
        <w:rPr>
          <w:rFonts w:ascii="Times New Roman" w:hAnsi="Times New Roman"/>
          <w:color w:val="000000"/>
          <w:sz w:val="24"/>
          <w:szCs w:val="24"/>
        </w:rPr>
        <w:t xml:space="preserve"> that the burden of the </w:t>
      </w:r>
      <w:r w:rsidR="00486E05" w:rsidRPr="0060473B">
        <w:rPr>
          <w:rFonts w:ascii="Times New Roman" w:hAnsi="Times New Roman"/>
          <w:color w:val="000000"/>
          <w:sz w:val="24"/>
          <w:szCs w:val="24"/>
        </w:rPr>
        <w:t>A</w:t>
      </w:r>
      <w:r w:rsidR="00486E05">
        <w:rPr>
          <w:rFonts w:ascii="Times New Roman" w:hAnsi="Times New Roman"/>
          <w:color w:val="000000"/>
          <w:sz w:val="24"/>
          <w:szCs w:val="24"/>
        </w:rPr>
        <w:t xml:space="preserve">mbulatory </w:t>
      </w:r>
      <w:r w:rsidR="00486E05" w:rsidRPr="0060473B">
        <w:rPr>
          <w:rFonts w:ascii="Times New Roman" w:hAnsi="Times New Roman"/>
          <w:color w:val="000000"/>
          <w:sz w:val="24"/>
          <w:szCs w:val="24"/>
        </w:rPr>
        <w:t>S</w:t>
      </w:r>
      <w:r w:rsidR="00486E05">
        <w:rPr>
          <w:rFonts w:ascii="Times New Roman" w:hAnsi="Times New Roman"/>
          <w:color w:val="000000"/>
          <w:sz w:val="24"/>
          <w:szCs w:val="24"/>
        </w:rPr>
        <w:t>urgery</w:t>
      </w:r>
      <w:r w:rsidR="00486E05" w:rsidRPr="0060473B">
        <w:rPr>
          <w:rFonts w:ascii="Times New Roman" w:hAnsi="Times New Roman"/>
          <w:color w:val="000000"/>
          <w:sz w:val="24"/>
          <w:szCs w:val="24"/>
        </w:rPr>
        <w:t xml:space="preserve"> </w:t>
      </w:r>
      <w:r w:rsidR="005E28F1" w:rsidRPr="00C93844">
        <w:rPr>
          <w:rFonts w:ascii="Times New Roman" w:hAnsi="Times New Roman"/>
          <w:color w:val="000000"/>
          <w:sz w:val="24"/>
          <w:szCs w:val="24"/>
        </w:rPr>
        <w:t>Patient Record form</w:t>
      </w:r>
      <w:r w:rsidR="00400F21" w:rsidRPr="00400F21">
        <w:rPr>
          <w:rFonts w:ascii="Times New Roman" w:hAnsi="Times New Roman"/>
          <w:color w:val="000000"/>
          <w:sz w:val="24"/>
          <w:szCs w:val="24"/>
        </w:rPr>
        <w:t xml:space="preserve"> </w:t>
      </w:r>
      <w:r w:rsidR="00400F21" w:rsidRPr="00C93844">
        <w:rPr>
          <w:rFonts w:ascii="Times New Roman" w:hAnsi="Times New Roman"/>
          <w:color w:val="000000"/>
          <w:sz w:val="24"/>
          <w:szCs w:val="24"/>
        </w:rPr>
        <w:t>will change</w:t>
      </w:r>
      <w:r w:rsidR="00400F21" w:rsidRPr="00400F21">
        <w:rPr>
          <w:rFonts w:ascii="Times New Roman" w:hAnsi="Times New Roman"/>
          <w:color w:val="000000"/>
          <w:sz w:val="24"/>
          <w:szCs w:val="24"/>
        </w:rPr>
        <w:t xml:space="preserve"> </w:t>
      </w:r>
      <w:r w:rsidR="00400F21">
        <w:rPr>
          <w:rFonts w:ascii="Times New Roman" w:hAnsi="Times New Roman"/>
          <w:color w:val="000000"/>
          <w:sz w:val="24"/>
          <w:szCs w:val="24"/>
        </w:rPr>
        <w:t xml:space="preserve">for </w:t>
      </w:r>
      <w:r w:rsidR="00400F21" w:rsidRPr="00C93844">
        <w:rPr>
          <w:rFonts w:ascii="Times New Roman" w:hAnsi="Times New Roman"/>
          <w:color w:val="000000"/>
          <w:sz w:val="24"/>
          <w:szCs w:val="24"/>
        </w:rPr>
        <w:t>the pretest</w:t>
      </w:r>
      <w:r w:rsidR="005E28F1" w:rsidRPr="00C93844">
        <w:rPr>
          <w:rFonts w:ascii="Times New Roman" w:hAnsi="Times New Roman"/>
          <w:color w:val="000000"/>
          <w:sz w:val="24"/>
          <w:szCs w:val="24"/>
        </w:rPr>
        <w:t>.</w:t>
      </w:r>
    </w:p>
    <w:p w:rsidR="00BE1B4F" w:rsidRDefault="00BE1B4F" w:rsidP="00C93844">
      <w:pPr>
        <w:widowControl/>
        <w:autoSpaceDE/>
        <w:autoSpaceDN/>
        <w:adjustRightInd/>
        <w:contextualSpacing/>
        <w:rPr>
          <w:rFonts w:ascii="Times New Roman" w:hAnsi="Times New Roman"/>
          <w:color w:val="000000"/>
        </w:rPr>
      </w:pPr>
    </w:p>
    <w:p w:rsidR="00BE1B4F" w:rsidRDefault="00BE1B4F" w:rsidP="00BE1B4F">
      <w:pPr>
        <w:pStyle w:val="Style0"/>
        <w:rPr>
          <w:rFonts w:ascii="Times New Roman" w:hAnsi="Times New Roman"/>
        </w:rPr>
      </w:pPr>
      <w:r>
        <w:rPr>
          <w:rFonts w:ascii="Times New Roman" w:hAnsi="Times New Roman"/>
          <w:color w:val="000000"/>
        </w:rPr>
        <w:t xml:space="preserve">This portion of the pretest was designed to </w:t>
      </w:r>
      <w:r w:rsidR="00CB6833">
        <w:rPr>
          <w:rFonts w:ascii="Times New Roman" w:hAnsi="Times New Roman"/>
          <w:color w:val="000000"/>
        </w:rPr>
        <w:t xml:space="preserve">test the colonoscopy questions in a larger number of facilities than in the pilot test (N=9) and to </w:t>
      </w:r>
      <w:r>
        <w:rPr>
          <w:rFonts w:ascii="Times New Roman" w:hAnsi="Times New Roman"/>
          <w:color w:val="000000"/>
        </w:rPr>
        <w:t>answer the following survey operations questions:</w:t>
      </w:r>
    </w:p>
    <w:p w:rsidR="00BE1B4F" w:rsidRPr="004459E2" w:rsidRDefault="00BE1B4F" w:rsidP="00BE1B4F">
      <w:pPr>
        <w:widowControl/>
        <w:autoSpaceDE/>
        <w:autoSpaceDN/>
        <w:adjustRightInd/>
        <w:ind w:left="1080"/>
        <w:rPr>
          <w:rFonts w:ascii="Times New Roman" w:hAnsi="Times New Roman" w:cs="Times New Roman"/>
          <w:sz w:val="24"/>
          <w:szCs w:val="24"/>
        </w:rPr>
      </w:pPr>
    </w:p>
    <w:p w:rsidR="002215A7" w:rsidRDefault="00BE1B4F" w:rsidP="00137C1C">
      <w:pPr>
        <w:pStyle w:val="ListParagraph"/>
        <w:widowControl/>
        <w:numPr>
          <w:ilvl w:val="0"/>
          <w:numId w:val="46"/>
        </w:numPr>
        <w:autoSpaceDE/>
        <w:autoSpaceDN/>
        <w:adjustRightInd/>
        <w:contextualSpacing/>
      </w:pPr>
      <w:r w:rsidRPr="009A4B09">
        <w:t>What proportion of hospital-based ASLs and FSASCs are willing to provide data for the colonoscopy module as part of the 2013 NHCS</w:t>
      </w:r>
      <w:r w:rsidRPr="004D7760">
        <w:t>?</w:t>
      </w:r>
    </w:p>
    <w:p w:rsidR="00BE1B4F" w:rsidRPr="009A4B09" w:rsidRDefault="00BE1B4F" w:rsidP="00137C1C">
      <w:pPr>
        <w:pStyle w:val="ListParagraph"/>
        <w:widowControl/>
        <w:numPr>
          <w:ilvl w:val="0"/>
          <w:numId w:val="46"/>
        </w:numPr>
        <w:autoSpaceDE/>
        <w:autoSpaceDN/>
        <w:adjustRightInd/>
        <w:contextualSpacing/>
      </w:pPr>
      <w:r>
        <w:t>Do any of the Ambulatory Surgery PRF items related to colonoscopy need to be modified or deleted?</w:t>
      </w:r>
    </w:p>
    <w:p w:rsidR="00BE1B4F" w:rsidRDefault="00BE1B4F" w:rsidP="00BE1B4F">
      <w:pPr>
        <w:widowControl/>
        <w:autoSpaceDE/>
        <w:autoSpaceDN/>
        <w:adjustRightInd/>
        <w:contextualSpacing/>
        <w:rPr>
          <w:rFonts w:ascii="Times New Roman" w:hAnsi="Times New Roman" w:cs="Times New Roman"/>
          <w:sz w:val="24"/>
          <w:szCs w:val="24"/>
        </w:rPr>
      </w:pPr>
    </w:p>
    <w:p w:rsidR="00BE1B4F" w:rsidRPr="00C214BA" w:rsidRDefault="00BE1B4F" w:rsidP="00BE1B4F">
      <w:pPr>
        <w:widowControl/>
        <w:autoSpaceDE/>
        <w:autoSpaceDN/>
        <w:adjustRightInd/>
        <w:rPr>
          <w:rFonts w:ascii="Times New Roman" w:hAnsi="Times New Roman"/>
          <w:sz w:val="24"/>
          <w:szCs w:val="24"/>
        </w:rPr>
      </w:pPr>
      <w:r w:rsidRPr="007A05D0">
        <w:rPr>
          <w:rFonts w:ascii="Times New Roman" w:hAnsi="Times New Roman"/>
          <w:sz w:val="24"/>
          <w:szCs w:val="24"/>
        </w:rPr>
        <w:t xml:space="preserve">The visit data </w:t>
      </w:r>
      <w:r w:rsidR="0084284A">
        <w:rPr>
          <w:rFonts w:ascii="Times New Roman" w:hAnsi="Times New Roman"/>
          <w:sz w:val="24"/>
          <w:szCs w:val="24"/>
        </w:rPr>
        <w:t xml:space="preserve">from the pretest </w:t>
      </w:r>
      <w:r w:rsidRPr="007A05D0">
        <w:rPr>
          <w:rFonts w:ascii="Times New Roman" w:hAnsi="Times New Roman"/>
          <w:sz w:val="24"/>
          <w:szCs w:val="24"/>
        </w:rPr>
        <w:t xml:space="preserve">will be analyzed by NCHS </w:t>
      </w:r>
      <w:r w:rsidR="0084284A">
        <w:rPr>
          <w:rFonts w:ascii="Times New Roman" w:hAnsi="Times New Roman"/>
          <w:sz w:val="24"/>
          <w:szCs w:val="24"/>
        </w:rPr>
        <w:t>and presented to our federal partners</w:t>
      </w:r>
      <w:r w:rsidRPr="007A05D0">
        <w:rPr>
          <w:rFonts w:ascii="Times New Roman" w:hAnsi="Times New Roman" w:cs="Times New Roman"/>
          <w:sz w:val="24"/>
          <w:szCs w:val="24"/>
        </w:rPr>
        <w:t>.</w:t>
      </w:r>
      <w:r w:rsidRPr="00C214BA">
        <w:rPr>
          <w:rFonts w:ascii="Times New Roman" w:hAnsi="Times New Roman"/>
          <w:sz w:val="24"/>
          <w:szCs w:val="24"/>
        </w:rPr>
        <w:t xml:space="preserve"> </w:t>
      </w:r>
    </w:p>
    <w:p w:rsidR="00BE1B4F" w:rsidRDefault="00BE1B4F" w:rsidP="002215A7">
      <w:pPr>
        <w:rPr>
          <w:rFonts w:ascii="Times New Roman" w:hAnsi="Times New Roman" w:cs="Times New Roman"/>
          <w:sz w:val="24"/>
          <w:szCs w:val="24"/>
        </w:rPr>
      </w:pPr>
    </w:p>
    <w:p w:rsidR="002215A7" w:rsidRPr="00C93844" w:rsidRDefault="00486E05" w:rsidP="002215A7">
      <w:pPr>
        <w:rPr>
          <w:rFonts w:ascii="Times New Roman" w:hAnsi="Times New Roman" w:cs="Times New Roman"/>
          <w:sz w:val="24"/>
          <w:szCs w:val="24"/>
        </w:rPr>
      </w:pPr>
      <w:r w:rsidRPr="009E025A">
        <w:rPr>
          <w:rFonts w:ascii="Times New Roman" w:hAnsi="Times New Roman" w:cs="Times New Roman"/>
          <w:sz w:val="24"/>
          <w:szCs w:val="24"/>
        </w:rPr>
        <w:lastRenderedPageBreak/>
        <w:t>The intent of</w:t>
      </w:r>
      <w:r w:rsidR="002215A7" w:rsidRPr="009E025A">
        <w:rPr>
          <w:rFonts w:ascii="Times New Roman" w:hAnsi="Times New Roman" w:cs="Times New Roman"/>
          <w:sz w:val="24"/>
          <w:szCs w:val="24"/>
        </w:rPr>
        <w:t xml:space="preserve"> th</w:t>
      </w:r>
      <w:r w:rsidR="00A41694" w:rsidRPr="009E025A">
        <w:rPr>
          <w:rFonts w:ascii="Times New Roman" w:hAnsi="Times New Roman" w:cs="Times New Roman"/>
          <w:sz w:val="24"/>
          <w:szCs w:val="24"/>
        </w:rPr>
        <w:t>is</w:t>
      </w:r>
      <w:r w:rsidR="002215A7" w:rsidRPr="009E025A">
        <w:rPr>
          <w:rFonts w:ascii="Times New Roman" w:hAnsi="Times New Roman" w:cs="Times New Roman"/>
          <w:sz w:val="24"/>
          <w:szCs w:val="24"/>
        </w:rPr>
        <w:t xml:space="preserve"> module </w:t>
      </w:r>
      <w:r w:rsidR="004459E2" w:rsidRPr="009E025A">
        <w:rPr>
          <w:rFonts w:ascii="Times New Roman" w:hAnsi="Times New Roman" w:cs="Times New Roman"/>
          <w:sz w:val="24"/>
          <w:szCs w:val="24"/>
        </w:rPr>
        <w:t xml:space="preserve">in the national survey </w:t>
      </w:r>
      <w:r w:rsidR="002215A7" w:rsidRPr="009E025A">
        <w:rPr>
          <w:rFonts w:ascii="Times New Roman" w:hAnsi="Times New Roman" w:cs="Times New Roman"/>
          <w:sz w:val="24"/>
          <w:szCs w:val="24"/>
        </w:rPr>
        <w:t>is to answer the following types of public health/health care policy questions:</w:t>
      </w:r>
      <w:r w:rsidR="002215A7" w:rsidRPr="00C93844">
        <w:rPr>
          <w:rFonts w:ascii="Times New Roman" w:hAnsi="Times New Roman" w:cs="Times New Roman"/>
          <w:sz w:val="24"/>
          <w:szCs w:val="24"/>
        </w:rPr>
        <w:t xml:space="preserve"> </w:t>
      </w:r>
    </w:p>
    <w:p w:rsidR="002215A7" w:rsidRPr="00C93844" w:rsidRDefault="002215A7" w:rsidP="002215A7">
      <w:pPr>
        <w:rPr>
          <w:rFonts w:ascii="Times New Roman" w:hAnsi="Times New Roman" w:cs="Times New Roman"/>
          <w:sz w:val="24"/>
          <w:szCs w:val="24"/>
        </w:rPr>
      </w:pP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 xml:space="preserve">How many colonoscopies are performed at </w:t>
      </w:r>
      <w:r w:rsidR="00A41694">
        <w:rPr>
          <w:rFonts w:ascii="Times New Roman" w:hAnsi="Times New Roman" w:cs="Times New Roman"/>
          <w:sz w:val="24"/>
          <w:szCs w:val="24"/>
        </w:rPr>
        <w:t>hospital-based ASLs/FS</w:t>
      </w:r>
      <w:r w:rsidRPr="00C93844">
        <w:rPr>
          <w:rFonts w:ascii="Times New Roman" w:hAnsi="Times New Roman" w:cs="Times New Roman"/>
          <w:sz w:val="24"/>
          <w:szCs w:val="24"/>
        </w:rPr>
        <w:t xml:space="preserve">ASCs annually among asymptomatic persons for screening purposes?  </w:t>
      </w: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 xml:space="preserve">What is the annual number of screening colonoscopies performed at </w:t>
      </w:r>
      <w:r w:rsidR="00A41694">
        <w:rPr>
          <w:rFonts w:ascii="Times New Roman" w:hAnsi="Times New Roman" w:cs="Times New Roman"/>
          <w:sz w:val="24"/>
          <w:szCs w:val="24"/>
        </w:rPr>
        <w:t>hospital-based ASLs/FS</w:t>
      </w:r>
      <w:r w:rsidR="00A41694" w:rsidRPr="0060473B">
        <w:rPr>
          <w:rFonts w:ascii="Times New Roman" w:hAnsi="Times New Roman" w:cs="Times New Roman"/>
          <w:sz w:val="24"/>
          <w:szCs w:val="24"/>
        </w:rPr>
        <w:t xml:space="preserve">ASCs </w:t>
      </w:r>
      <w:r w:rsidRPr="00C93844">
        <w:rPr>
          <w:rFonts w:ascii="Times New Roman" w:hAnsi="Times New Roman" w:cs="Times New Roman"/>
          <w:sz w:val="24"/>
          <w:szCs w:val="24"/>
        </w:rPr>
        <w:t xml:space="preserve">per 1,000 population (annual </w:t>
      </w:r>
      <w:r w:rsidR="00D72A7F">
        <w:rPr>
          <w:rFonts w:ascii="Times New Roman" w:hAnsi="Times New Roman" w:cs="Times New Roman"/>
          <w:sz w:val="24"/>
          <w:szCs w:val="24"/>
        </w:rPr>
        <w:t xml:space="preserve">colorectal </w:t>
      </w:r>
      <w:r w:rsidRPr="00C93844">
        <w:rPr>
          <w:rFonts w:ascii="Times New Roman" w:hAnsi="Times New Roman" w:cs="Times New Roman"/>
          <w:sz w:val="24"/>
          <w:szCs w:val="24"/>
        </w:rPr>
        <w:t xml:space="preserve">screening rate)? </w:t>
      </w: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 xml:space="preserve">How do annual </w:t>
      </w:r>
      <w:r w:rsidR="00D72A7F">
        <w:rPr>
          <w:rFonts w:ascii="Times New Roman" w:hAnsi="Times New Roman" w:cs="Times New Roman"/>
          <w:sz w:val="24"/>
          <w:szCs w:val="24"/>
        </w:rPr>
        <w:t xml:space="preserve">colorectal </w:t>
      </w:r>
      <w:r w:rsidRPr="00C93844">
        <w:rPr>
          <w:rFonts w:ascii="Times New Roman" w:hAnsi="Times New Roman" w:cs="Times New Roman"/>
          <w:sz w:val="24"/>
          <w:szCs w:val="24"/>
        </w:rPr>
        <w:t xml:space="preserve">screening rates vary according to patient characteristics, such as age, sex, </w:t>
      </w:r>
      <w:r w:rsidR="00A41694">
        <w:rPr>
          <w:rFonts w:ascii="Times New Roman" w:hAnsi="Times New Roman" w:cs="Times New Roman"/>
          <w:sz w:val="24"/>
          <w:szCs w:val="24"/>
        </w:rPr>
        <w:t xml:space="preserve">and </w:t>
      </w:r>
      <w:r w:rsidRPr="00C93844">
        <w:rPr>
          <w:rFonts w:ascii="Times New Roman" w:hAnsi="Times New Roman" w:cs="Times New Roman"/>
          <w:sz w:val="24"/>
          <w:szCs w:val="24"/>
        </w:rPr>
        <w:t xml:space="preserve">race?  </w:t>
      </w: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 xml:space="preserve">How does performance of colonoscopy vary by setting and payer?  For example, </w:t>
      </w:r>
      <w:r w:rsidR="000F05F0">
        <w:rPr>
          <w:rFonts w:ascii="Times New Roman" w:hAnsi="Times New Roman" w:cs="Times New Roman"/>
          <w:sz w:val="24"/>
          <w:szCs w:val="24"/>
        </w:rPr>
        <w:t xml:space="preserve">are </w:t>
      </w:r>
      <w:r w:rsidRPr="00C93844">
        <w:rPr>
          <w:rFonts w:ascii="Times New Roman" w:hAnsi="Times New Roman" w:cs="Times New Roman"/>
          <w:sz w:val="24"/>
          <w:szCs w:val="24"/>
        </w:rPr>
        <w:t xml:space="preserve">a higher percentage of Medicaid </w:t>
      </w:r>
      <w:r w:rsidR="000F05F0">
        <w:rPr>
          <w:rFonts w:ascii="Times New Roman" w:hAnsi="Times New Roman" w:cs="Times New Roman"/>
          <w:sz w:val="24"/>
          <w:szCs w:val="24"/>
        </w:rPr>
        <w:t>visi</w:t>
      </w:r>
      <w:r w:rsidRPr="00C93844">
        <w:rPr>
          <w:rFonts w:ascii="Times New Roman" w:hAnsi="Times New Roman" w:cs="Times New Roman"/>
          <w:sz w:val="24"/>
          <w:szCs w:val="24"/>
        </w:rPr>
        <w:t xml:space="preserve">ts screened in hospital-based </w:t>
      </w:r>
      <w:r w:rsidR="00A41694">
        <w:rPr>
          <w:rFonts w:ascii="Times New Roman" w:hAnsi="Times New Roman" w:cs="Times New Roman"/>
          <w:sz w:val="24"/>
          <w:szCs w:val="24"/>
        </w:rPr>
        <w:t xml:space="preserve">ASLs </w:t>
      </w:r>
      <w:r w:rsidRPr="00C93844">
        <w:rPr>
          <w:rFonts w:ascii="Times New Roman" w:hAnsi="Times New Roman" w:cs="Times New Roman"/>
          <w:sz w:val="24"/>
          <w:szCs w:val="24"/>
        </w:rPr>
        <w:t xml:space="preserve">compared with </w:t>
      </w:r>
      <w:r w:rsidR="00A41694">
        <w:rPr>
          <w:rFonts w:ascii="Times New Roman" w:hAnsi="Times New Roman" w:cs="Times New Roman"/>
          <w:sz w:val="24"/>
          <w:szCs w:val="24"/>
        </w:rPr>
        <w:t>FS</w:t>
      </w:r>
      <w:r w:rsidR="00A41694" w:rsidRPr="0060473B">
        <w:rPr>
          <w:rFonts w:ascii="Times New Roman" w:hAnsi="Times New Roman" w:cs="Times New Roman"/>
          <w:sz w:val="24"/>
          <w:szCs w:val="24"/>
        </w:rPr>
        <w:t>ASCs</w:t>
      </w:r>
      <w:r w:rsidRPr="00C93844">
        <w:rPr>
          <w:rFonts w:ascii="Times New Roman" w:hAnsi="Times New Roman" w:cs="Times New Roman"/>
          <w:sz w:val="24"/>
          <w:szCs w:val="24"/>
        </w:rPr>
        <w:t>?</w:t>
      </w: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To what extent are providers complying with colonoscopy reporting guidelines?</w:t>
      </w: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 xml:space="preserve">Are complication rates measurable or so uncommon as to be inestimable even with a sample size including thousands of procedures? </w:t>
      </w:r>
    </w:p>
    <w:p w:rsidR="002215A7" w:rsidRPr="00C93844" w:rsidRDefault="002215A7" w:rsidP="002215A7">
      <w:pPr>
        <w:widowControl/>
        <w:numPr>
          <w:ilvl w:val="0"/>
          <w:numId w:val="43"/>
        </w:numPr>
        <w:tabs>
          <w:tab w:val="clear" w:pos="1440"/>
          <w:tab w:val="num" w:pos="720"/>
        </w:tabs>
        <w:autoSpaceDE/>
        <w:autoSpaceDN/>
        <w:adjustRightInd/>
        <w:ind w:left="1080"/>
        <w:rPr>
          <w:rFonts w:ascii="Times New Roman" w:hAnsi="Times New Roman" w:cs="Times New Roman"/>
          <w:sz w:val="24"/>
          <w:szCs w:val="24"/>
        </w:rPr>
      </w:pPr>
      <w:r w:rsidRPr="00C93844">
        <w:rPr>
          <w:rFonts w:ascii="Times New Roman" w:hAnsi="Times New Roman" w:cs="Times New Roman"/>
          <w:sz w:val="24"/>
          <w:szCs w:val="24"/>
        </w:rPr>
        <w:t>How often do screening colonoscopies require follow-up?</w:t>
      </w:r>
    </w:p>
    <w:p w:rsidR="002A5CCB" w:rsidRPr="007A05D0" w:rsidRDefault="002215A7" w:rsidP="00804105">
      <w:pPr>
        <w:widowControl/>
        <w:numPr>
          <w:ilvl w:val="0"/>
          <w:numId w:val="43"/>
        </w:numPr>
        <w:tabs>
          <w:tab w:val="clear" w:pos="1440"/>
          <w:tab w:val="num" w:pos="720"/>
        </w:tabs>
        <w:autoSpaceDE/>
        <w:autoSpaceDN/>
        <w:adjustRightInd/>
        <w:ind w:left="1080"/>
      </w:pPr>
      <w:r w:rsidRPr="009A4B09">
        <w:rPr>
          <w:rFonts w:ascii="Times New Roman" w:hAnsi="Times New Roman" w:cs="Times New Roman"/>
          <w:sz w:val="24"/>
          <w:szCs w:val="24"/>
        </w:rPr>
        <w:t>How often are colonoscopies “incomplete” and what are the reasons for incomplete procedures?  Do completion rates vary by setting?</w:t>
      </w:r>
      <w:r w:rsidR="00C255D9" w:rsidRPr="004A2AAF">
        <w:rPr>
          <w:rFonts w:ascii="Times New Roman" w:hAnsi="Times New Roman" w:cs="Times New Roman"/>
          <w:sz w:val="24"/>
          <w:szCs w:val="24"/>
        </w:rPr>
        <w:t>?</w:t>
      </w:r>
    </w:p>
    <w:p w:rsidR="00CB6833" w:rsidRDefault="00CB6833" w:rsidP="00137C1C"/>
    <w:p w:rsidR="00CB6833" w:rsidRPr="00CB6833" w:rsidRDefault="00CB6833" w:rsidP="00137C1C">
      <w:r w:rsidRPr="00CB6833">
        <w:rPr>
          <w:rFonts w:ascii="Times New Roman" w:hAnsi="Times New Roman" w:cs="Times New Roman"/>
          <w:sz w:val="24"/>
          <w:szCs w:val="24"/>
        </w:rPr>
        <w:t xml:space="preserve">The </w:t>
      </w:r>
      <w:r>
        <w:rPr>
          <w:rFonts w:ascii="Times New Roman" w:hAnsi="Times New Roman" w:cs="Times New Roman"/>
          <w:sz w:val="24"/>
          <w:szCs w:val="24"/>
        </w:rPr>
        <w:t xml:space="preserve">results of the </w:t>
      </w:r>
      <w:r w:rsidRPr="00CB6833">
        <w:rPr>
          <w:rFonts w:ascii="Times New Roman" w:hAnsi="Times New Roman" w:cs="Times New Roman"/>
          <w:sz w:val="24"/>
          <w:szCs w:val="24"/>
        </w:rPr>
        <w:t>pretest will inform our federal partners as to the feasibility of fielding a module.</w:t>
      </w:r>
    </w:p>
    <w:p w:rsidR="002A5CCB" w:rsidRPr="006A411B" w:rsidRDefault="002A5CCB" w:rsidP="00C214BA">
      <w:pPr>
        <w:widowControl/>
        <w:autoSpaceDE/>
        <w:autoSpaceDN/>
        <w:adjustRightInd/>
      </w:pPr>
    </w:p>
    <w:p w:rsidR="00FC2C1B" w:rsidRPr="00FC2C1B" w:rsidRDefault="00FC2C1B" w:rsidP="0077031B">
      <w:pPr>
        <w:widowControl/>
        <w:autoSpaceDE/>
        <w:autoSpaceDN/>
        <w:adjustRightInd/>
        <w:rPr>
          <w:rFonts w:ascii="Times New Roman" w:hAnsi="Times New Roman" w:cs="Times New Roman"/>
          <w:sz w:val="24"/>
          <w:szCs w:val="24"/>
          <w:u w:val="single"/>
        </w:rPr>
      </w:pPr>
    </w:p>
    <w:p w:rsidR="0077031B" w:rsidRDefault="006B3308" w:rsidP="0077031B">
      <w:pPr>
        <w:widowControl/>
        <w:autoSpaceDE/>
        <w:autoSpaceDN/>
        <w:adjustRightInd/>
        <w:rPr>
          <w:rFonts w:ascii="Times New Roman" w:hAnsi="Times New Roman" w:cs="Times New Roman"/>
          <w:sz w:val="24"/>
          <w:szCs w:val="24"/>
          <w:u w:val="single"/>
        </w:rPr>
      </w:pPr>
      <w:r w:rsidRPr="00632284">
        <w:rPr>
          <w:rFonts w:ascii="Times New Roman" w:hAnsi="Times New Roman" w:cs="Times New Roman"/>
          <w:sz w:val="24"/>
          <w:szCs w:val="24"/>
          <w:u w:val="single"/>
        </w:rPr>
        <w:t xml:space="preserve">Privacy Impact </w:t>
      </w:r>
      <w:r w:rsidR="001E4EC1" w:rsidRPr="00632284">
        <w:rPr>
          <w:rFonts w:ascii="Times New Roman" w:hAnsi="Times New Roman" w:cs="Times New Roman"/>
          <w:sz w:val="24"/>
          <w:szCs w:val="24"/>
          <w:u w:val="single"/>
        </w:rPr>
        <w:t>Assessment</w:t>
      </w:r>
    </w:p>
    <w:p w:rsidR="0077031B" w:rsidRDefault="0077031B" w:rsidP="0077031B">
      <w:pPr>
        <w:widowControl/>
        <w:autoSpaceDE/>
        <w:autoSpaceDN/>
        <w:adjustRightInd/>
        <w:rPr>
          <w:rFonts w:ascii="Times New Roman" w:hAnsi="Times New Roman"/>
          <w:bCs/>
          <w:color w:val="000000"/>
        </w:rPr>
      </w:pPr>
    </w:p>
    <w:p w:rsidR="006B3308" w:rsidRPr="00C93844" w:rsidRDefault="006B3308" w:rsidP="0080405B">
      <w:pPr>
        <w:rPr>
          <w:rFonts w:ascii="Times New Roman" w:hAnsi="Times New Roman" w:cs="Times New Roman"/>
          <w:i/>
          <w:sz w:val="24"/>
          <w:szCs w:val="24"/>
        </w:rPr>
      </w:pPr>
      <w:r w:rsidRPr="00C93844">
        <w:rPr>
          <w:rFonts w:ascii="Times New Roman" w:hAnsi="Times New Roman" w:cs="Times New Roman"/>
          <w:i/>
          <w:sz w:val="24"/>
          <w:szCs w:val="24"/>
        </w:rPr>
        <w:t>Overview of the Data Collection System</w:t>
      </w:r>
    </w:p>
    <w:p w:rsidR="006B3308" w:rsidRPr="00632284" w:rsidRDefault="006B3308" w:rsidP="0080405B">
      <w:pPr>
        <w:rPr>
          <w:rFonts w:ascii="Times New Roman" w:hAnsi="Times New Roman" w:cs="Times New Roman"/>
          <w:sz w:val="24"/>
          <w:szCs w:val="24"/>
        </w:rPr>
      </w:pPr>
    </w:p>
    <w:p w:rsidR="000A04CB" w:rsidRPr="00097393" w:rsidRDefault="006B3308" w:rsidP="0026277C">
      <w:pPr>
        <w:widowControl/>
        <w:rPr>
          <w:rFonts w:ascii="Times New Roman" w:hAnsi="Times New Roman"/>
          <w:bCs/>
          <w:color w:val="000000"/>
          <w:sz w:val="24"/>
          <w:szCs w:val="24"/>
        </w:rPr>
      </w:pPr>
      <w:r w:rsidRPr="00097393">
        <w:rPr>
          <w:rFonts w:ascii="Times New Roman" w:hAnsi="Times New Roman"/>
          <w:bCs/>
          <w:color w:val="000000"/>
          <w:sz w:val="24"/>
          <w:szCs w:val="24"/>
        </w:rPr>
        <w:t xml:space="preserve">The target universe </w:t>
      </w:r>
      <w:r w:rsidR="005E28F1" w:rsidRPr="00097393">
        <w:rPr>
          <w:rFonts w:ascii="Times New Roman" w:hAnsi="Times New Roman"/>
          <w:bCs/>
          <w:color w:val="000000"/>
          <w:sz w:val="24"/>
          <w:szCs w:val="24"/>
        </w:rPr>
        <w:t>for the pretest</w:t>
      </w:r>
      <w:r w:rsidRPr="00097393">
        <w:rPr>
          <w:rFonts w:ascii="Times New Roman" w:hAnsi="Times New Roman"/>
          <w:bCs/>
          <w:color w:val="000000"/>
          <w:sz w:val="24"/>
          <w:szCs w:val="24"/>
        </w:rPr>
        <w:t xml:space="preserve"> is </w:t>
      </w:r>
      <w:r w:rsidR="009A7D67" w:rsidRPr="00097393">
        <w:rPr>
          <w:rFonts w:ascii="Times New Roman" w:hAnsi="Times New Roman"/>
          <w:bCs/>
          <w:color w:val="000000"/>
          <w:sz w:val="24"/>
          <w:szCs w:val="24"/>
        </w:rPr>
        <w:t xml:space="preserve">in-person visits made to EDs, OPDs, and ASLs of non-Federal, </w:t>
      </w:r>
      <w:proofErr w:type="spellStart"/>
      <w:r w:rsidR="004C5E44" w:rsidRPr="00097393">
        <w:rPr>
          <w:rFonts w:ascii="Times New Roman" w:hAnsi="Times New Roman"/>
          <w:sz w:val="24"/>
          <w:szCs w:val="24"/>
        </w:rPr>
        <w:t>noninstitutional</w:t>
      </w:r>
      <w:proofErr w:type="spellEnd"/>
      <w:r w:rsidR="004C5E44" w:rsidRPr="00097393">
        <w:rPr>
          <w:rFonts w:ascii="Times New Roman" w:hAnsi="Times New Roman"/>
          <w:sz w:val="24"/>
          <w:szCs w:val="24"/>
        </w:rPr>
        <w:t xml:space="preserve"> hospitals with six or more staffed beds</w:t>
      </w:r>
      <w:r w:rsidR="00DF551F" w:rsidRPr="00097393">
        <w:rPr>
          <w:rFonts w:ascii="Times New Roman" w:hAnsi="Times New Roman"/>
          <w:sz w:val="24"/>
          <w:szCs w:val="24"/>
        </w:rPr>
        <w:t xml:space="preserve"> and to FSASCs</w:t>
      </w:r>
      <w:r w:rsidR="0026277C" w:rsidRPr="00097393">
        <w:rPr>
          <w:rFonts w:ascii="Times New Roman" w:hAnsi="Times New Roman"/>
          <w:bCs/>
          <w:color w:val="000000"/>
          <w:sz w:val="24"/>
          <w:szCs w:val="24"/>
        </w:rPr>
        <w:t xml:space="preserve">.  </w:t>
      </w:r>
      <w:r w:rsidR="003363B5" w:rsidRPr="00097393">
        <w:rPr>
          <w:rFonts w:ascii="Times New Roman" w:hAnsi="Times New Roman"/>
          <w:bCs/>
          <w:color w:val="000000"/>
          <w:sz w:val="24"/>
          <w:szCs w:val="24"/>
        </w:rPr>
        <w:t xml:space="preserve">For </w:t>
      </w:r>
      <w:r w:rsidR="00DF551F" w:rsidRPr="00097393">
        <w:rPr>
          <w:rFonts w:ascii="Times New Roman" w:hAnsi="Times New Roman"/>
          <w:bCs/>
          <w:color w:val="000000"/>
          <w:sz w:val="24"/>
          <w:szCs w:val="24"/>
        </w:rPr>
        <w:t>facilit</w:t>
      </w:r>
      <w:r w:rsidR="005C52B1" w:rsidRPr="00097393">
        <w:rPr>
          <w:rFonts w:ascii="Times New Roman" w:hAnsi="Times New Roman"/>
          <w:bCs/>
          <w:color w:val="000000"/>
          <w:sz w:val="24"/>
          <w:szCs w:val="24"/>
        </w:rPr>
        <w:t>i</w:t>
      </w:r>
      <w:r w:rsidR="00DF551F" w:rsidRPr="00097393">
        <w:rPr>
          <w:rFonts w:ascii="Times New Roman" w:hAnsi="Times New Roman"/>
          <w:bCs/>
          <w:color w:val="000000"/>
          <w:sz w:val="24"/>
          <w:szCs w:val="24"/>
        </w:rPr>
        <w:t>es</w:t>
      </w:r>
      <w:r w:rsidR="003363B5" w:rsidRPr="00097393">
        <w:rPr>
          <w:rFonts w:ascii="Times New Roman" w:hAnsi="Times New Roman"/>
          <w:bCs/>
          <w:color w:val="000000"/>
          <w:sz w:val="24"/>
          <w:szCs w:val="24"/>
        </w:rPr>
        <w:t xml:space="preserve"> selected into the </w:t>
      </w:r>
      <w:r w:rsidR="005E28F1" w:rsidRPr="00097393">
        <w:rPr>
          <w:rFonts w:ascii="Times New Roman" w:hAnsi="Times New Roman"/>
          <w:bCs/>
          <w:color w:val="000000"/>
          <w:sz w:val="24"/>
          <w:szCs w:val="24"/>
        </w:rPr>
        <w:t>pretest</w:t>
      </w:r>
      <w:r w:rsidR="003363B5" w:rsidRPr="00097393">
        <w:rPr>
          <w:rFonts w:ascii="Times New Roman" w:hAnsi="Times New Roman"/>
          <w:bCs/>
          <w:color w:val="000000"/>
          <w:sz w:val="24"/>
          <w:szCs w:val="24"/>
        </w:rPr>
        <w:t>, f</w:t>
      </w:r>
      <w:r w:rsidR="0026277C" w:rsidRPr="00097393">
        <w:rPr>
          <w:rFonts w:ascii="Times New Roman" w:hAnsi="Times New Roman"/>
          <w:bCs/>
          <w:color w:val="000000"/>
          <w:sz w:val="24"/>
          <w:szCs w:val="24"/>
        </w:rPr>
        <w:t xml:space="preserve">acility-level data </w:t>
      </w:r>
      <w:r w:rsidR="001E4EC1" w:rsidRPr="00097393">
        <w:rPr>
          <w:rFonts w:ascii="Times New Roman" w:hAnsi="Times New Roman"/>
          <w:bCs/>
          <w:color w:val="000000"/>
          <w:sz w:val="24"/>
          <w:szCs w:val="24"/>
        </w:rPr>
        <w:t xml:space="preserve">will be </w:t>
      </w:r>
      <w:r w:rsidR="0026277C" w:rsidRPr="00097393">
        <w:rPr>
          <w:rFonts w:ascii="Times New Roman" w:hAnsi="Times New Roman"/>
          <w:bCs/>
          <w:color w:val="000000"/>
          <w:sz w:val="24"/>
          <w:szCs w:val="24"/>
        </w:rPr>
        <w:t xml:space="preserve">collected via telephone and personal interviews with </w:t>
      </w:r>
      <w:r w:rsidR="00DF551F" w:rsidRPr="00097393">
        <w:rPr>
          <w:rFonts w:ascii="Times New Roman" w:hAnsi="Times New Roman"/>
          <w:bCs/>
          <w:color w:val="000000"/>
          <w:sz w:val="24"/>
          <w:szCs w:val="24"/>
        </w:rPr>
        <w:t>facility</w:t>
      </w:r>
      <w:r w:rsidR="0026277C" w:rsidRPr="00097393">
        <w:rPr>
          <w:rFonts w:ascii="Times New Roman" w:hAnsi="Times New Roman"/>
          <w:bCs/>
          <w:color w:val="000000"/>
          <w:sz w:val="24"/>
          <w:szCs w:val="24"/>
        </w:rPr>
        <w:t xml:space="preserve"> staff</w:t>
      </w:r>
      <w:r w:rsidR="00630812" w:rsidRPr="00097393">
        <w:rPr>
          <w:rFonts w:ascii="Times New Roman" w:hAnsi="Times New Roman"/>
          <w:bCs/>
          <w:color w:val="000000"/>
          <w:sz w:val="24"/>
          <w:szCs w:val="24"/>
        </w:rPr>
        <w:t>.</w:t>
      </w:r>
      <w:r w:rsidR="005452B9" w:rsidRPr="00097393">
        <w:rPr>
          <w:rFonts w:ascii="Times New Roman" w:hAnsi="Times New Roman"/>
          <w:bCs/>
          <w:color w:val="000000"/>
          <w:sz w:val="24"/>
          <w:szCs w:val="24"/>
        </w:rPr>
        <w:t xml:space="preserve"> </w:t>
      </w:r>
      <w:r w:rsidR="00B443ED" w:rsidRPr="00097393">
        <w:rPr>
          <w:rFonts w:ascii="Times New Roman" w:hAnsi="Times New Roman"/>
          <w:bCs/>
          <w:color w:val="000000"/>
          <w:sz w:val="24"/>
          <w:szCs w:val="24"/>
        </w:rPr>
        <w:t xml:space="preserve"> In the pretest, additional data will be abstracted from ED, OPD, and ASL visits to ho</w:t>
      </w:r>
      <w:r w:rsidR="009A7D67" w:rsidRPr="00097393">
        <w:rPr>
          <w:rFonts w:ascii="Times New Roman" w:hAnsi="Times New Roman"/>
          <w:bCs/>
          <w:color w:val="000000"/>
          <w:sz w:val="24"/>
          <w:szCs w:val="24"/>
        </w:rPr>
        <w:t>spital</w:t>
      </w:r>
      <w:r w:rsidR="00B443ED" w:rsidRPr="00097393">
        <w:rPr>
          <w:rFonts w:ascii="Times New Roman" w:hAnsi="Times New Roman"/>
          <w:bCs/>
          <w:color w:val="000000"/>
          <w:sz w:val="24"/>
          <w:szCs w:val="24"/>
        </w:rPr>
        <w:t>s</w:t>
      </w:r>
      <w:r w:rsidR="00DF551F" w:rsidRPr="00097393">
        <w:rPr>
          <w:rFonts w:ascii="Times New Roman" w:hAnsi="Times New Roman"/>
          <w:bCs/>
          <w:color w:val="000000"/>
          <w:sz w:val="24"/>
          <w:szCs w:val="24"/>
        </w:rPr>
        <w:t xml:space="preserve"> and FSASCs</w:t>
      </w:r>
      <w:r w:rsidR="00B443ED" w:rsidRPr="00097393">
        <w:rPr>
          <w:rFonts w:ascii="Times New Roman" w:hAnsi="Times New Roman"/>
          <w:bCs/>
          <w:color w:val="000000"/>
          <w:sz w:val="24"/>
          <w:szCs w:val="24"/>
        </w:rPr>
        <w:t xml:space="preserve">.  These data will be abstracted by </w:t>
      </w:r>
      <w:r w:rsidR="005C0931">
        <w:rPr>
          <w:rFonts w:ascii="Times New Roman" w:hAnsi="Times New Roman"/>
          <w:bCs/>
          <w:color w:val="000000"/>
          <w:sz w:val="24"/>
          <w:szCs w:val="24"/>
        </w:rPr>
        <w:t>the contractor’s</w:t>
      </w:r>
      <w:r w:rsidR="00B443ED" w:rsidRPr="00097393">
        <w:rPr>
          <w:rFonts w:ascii="Times New Roman" w:hAnsi="Times New Roman"/>
          <w:bCs/>
          <w:color w:val="000000"/>
          <w:sz w:val="24"/>
          <w:szCs w:val="24"/>
        </w:rPr>
        <w:t xml:space="preserve"> field </w:t>
      </w:r>
      <w:r w:rsidR="00E557F4" w:rsidRPr="00097393">
        <w:rPr>
          <w:rFonts w:ascii="Times New Roman" w:hAnsi="Times New Roman"/>
          <w:bCs/>
          <w:color w:val="000000"/>
          <w:sz w:val="24"/>
          <w:szCs w:val="24"/>
        </w:rPr>
        <w:t>manager</w:t>
      </w:r>
      <w:r w:rsidR="00B443ED" w:rsidRPr="00097393">
        <w:rPr>
          <w:rFonts w:ascii="Times New Roman" w:hAnsi="Times New Roman"/>
          <w:bCs/>
          <w:color w:val="000000"/>
          <w:sz w:val="24"/>
          <w:szCs w:val="24"/>
        </w:rPr>
        <w:t xml:space="preserve">s </w:t>
      </w:r>
      <w:r w:rsidR="005C52B1" w:rsidRPr="00097393">
        <w:rPr>
          <w:rFonts w:ascii="Times New Roman" w:hAnsi="Times New Roman"/>
          <w:bCs/>
          <w:color w:val="000000"/>
          <w:sz w:val="24"/>
          <w:szCs w:val="24"/>
        </w:rPr>
        <w:t>and entered i</w:t>
      </w:r>
      <w:r w:rsidR="009A7D67" w:rsidRPr="00097393">
        <w:rPr>
          <w:rFonts w:ascii="Times New Roman" w:hAnsi="Times New Roman"/>
          <w:bCs/>
          <w:color w:val="000000"/>
          <w:sz w:val="24"/>
          <w:szCs w:val="24"/>
        </w:rPr>
        <w:t>nto</w:t>
      </w:r>
      <w:r w:rsidR="00B443ED" w:rsidRPr="00097393">
        <w:rPr>
          <w:rFonts w:ascii="Times New Roman" w:hAnsi="Times New Roman"/>
          <w:bCs/>
          <w:color w:val="000000"/>
          <w:sz w:val="24"/>
          <w:szCs w:val="24"/>
        </w:rPr>
        <w:t xml:space="preserve"> computerized survey instruments</w:t>
      </w:r>
      <w:r w:rsidR="009A7D67" w:rsidRPr="00097393">
        <w:rPr>
          <w:rFonts w:ascii="Times New Roman" w:hAnsi="Times New Roman"/>
          <w:bCs/>
          <w:color w:val="000000"/>
          <w:sz w:val="24"/>
          <w:szCs w:val="24"/>
        </w:rPr>
        <w:t xml:space="preserve"> or transferred to </w:t>
      </w:r>
      <w:r w:rsidR="004C5E44" w:rsidRPr="00097393">
        <w:rPr>
          <w:rFonts w:ascii="Times New Roman" w:hAnsi="Times New Roman"/>
          <w:bCs/>
          <w:color w:val="000000"/>
          <w:sz w:val="24"/>
          <w:szCs w:val="24"/>
        </w:rPr>
        <w:t xml:space="preserve">the data collection agent </w:t>
      </w:r>
      <w:r w:rsidR="009A7D67" w:rsidRPr="00097393">
        <w:rPr>
          <w:rFonts w:ascii="Times New Roman" w:hAnsi="Times New Roman"/>
          <w:bCs/>
          <w:color w:val="000000"/>
          <w:sz w:val="24"/>
          <w:szCs w:val="24"/>
        </w:rPr>
        <w:t xml:space="preserve">through </w:t>
      </w:r>
      <w:r w:rsidR="000F05F0" w:rsidRPr="00097393">
        <w:rPr>
          <w:rFonts w:ascii="Times New Roman" w:hAnsi="Times New Roman"/>
          <w:bCs/>
          <w:color w:val="000000"/>
          <w:sz w:val="24"/>
          <w:szCs w:val="24"/>
        </w:rPr>
        <w:t xml:space="preserve">the CDC </w:t>
      </w:r>
      <w:r w:rsidR="009A7D67" w:rsidRPr="00097393">
        <w:rPr>
          <w:rFonts w:ascii="Times New Roman" w:hAnsi="Times New Roman"/>
          <w:bCs/>
          <w:color w:val="000000"/>
          <w:sz w:val="24"/>
          <w:szCs w:val="24"/>
        </w:rPr>
        <w:t>secure data network</w:t>
      </w:r>
      <w:r w:rsidR="00B443ED" w:rsidRPr="00097393">
        <w:rPr>
          <w:rFonts w:ascii="Times New Roman" w:hAnsi="Times New Roman"/>
          <w:bCs/>
          <w:color w:val="000000"/>
          <w:sz w:val="24"/>
          <w:szCs w:val="24"/>
        </w:rPr>
        <w:t>.</w:t>
      </w:r>
    </w:p>
    <w:p w:rsidR="000A04CB" w:rsidRDefault="000A04CB" w:rsidP="0026277C">
      <w:pPr>
        <w:widowControl/>
        <w:rPr>
          <w:rFonts w:ascii="Times New Roman" w:hAnsi="Times New Roman"/>
          <w:bCs/>
          <w:color w:val="000000"/>
        </w:rPr>
      </w:pPr>
    </w:p>
    <w:p w:rsidR="001B136C" w:rsidRPr="00C93844" w:rsidRDefault="001B136C" w:rsidP="0026277C">
      <w:pPr>
        <w:widowControl/>
        <w:rPr>
          <w:rFonts w:ascii="Times New Roman" w:hAnsi="Times New Roman" w:cs="Times New Roman"/>
          <w:i/>
          <w:sz w:val="24"/>
          <w:szCs w:val="24"/>
        </w:rPr>
      </w:pPr>
      <w:r w:rsidRPr="00C93844">
        <w:rPr>
          <w:rFonts w:ascii="Times New Roman" w:hAnsi="Times New Roman" w:cs="Times New Roman"/>
          <w:i/>
          <w:sz w:val="24"/>
          <w:szCs w:val="24"/>
        </w:rPr>
        <w:t>Items of Information to be Collected</w:t>
      </w:r>
    </w:p>
    <w:p w:rsidR="00911118" w:rsidRDefault="00911118" w:rsidP="0026277C">
      <w:pPr>
        <w:widowControl/>
        <w:rPr>
          <w:rFonts w:ascii="Times New Roman" w:hAnsi="Times New Roman" w:cs="Times New Roman"/>
          <w:sz w:val="24"/>
          <w:szCs w:val="24"/>
        </w:rPr>
      </w:pPr>
    </w:p>
    <w:p w:rsidR="007B37F6" w:rsidRDefault="007B37F6" w:rsidP="0026277C">
      <w:pPr>
        <w:widowControl/>
        <w:rPr>
          <w:rFonts w:ascii="Times New Roman" w:hAnsi="Times New Roman" w:cs="Times New Roman"/>
          <w:sz w:val="24"/>
          <w:szCs w:val="24"/>
        </w:rPr>
      </w:pPr>
      <w:r w:rsidRPr="00632284">
        <w:rPr>
          <w:rFonts w:ascii="Times New Roman" w:hAnsi="Times New Roman" w:cs="Times New Roman"/>
          <w:sz w:val="24"/>
          <w:szCs w:val="24"/>
        </w:rPr>
        <w:t>The NH</w:t>
      </w:r>
      <w:r>
        <w:rPr>
          <w:rFonts w:ascii="Times New Roman" w:hAnsi="Times New Roman" w:cs="Times New Roman"/>
          <w:sz w:val="24"/>
          <w:szCs w:val="24"/>
        </w:rPr>
        <w:t>C</w:t>
      </w:r>
      <w:r w:rsidRPr="00632284">
        <w:rPr>
          <w:rFonts w:ascii="Times New Roman" w:hAnsi="Times New Roman" w:cs="Times New Roman"/>
          <w:sz w:val="24"/>
          <w:szCs w:val="24"/>
        </w:rPr>
        <w:t>S</w:t>
      </w:r>
      <w:r>
        <w:rPr>
          <w:rFonts w:ascii="Times New Roman" w:hAnsi="Times New Roman" w:cs="Times New Roman"/>
          <w:sz w:val="24"/>
          <w:szCs w:val="24"/>
        </w:rPr>
        <w:t xml:space="preserve"> ambulatory pretest </w:t>
      </w:r>
      <w:r w:rsidRPr="00632284">
        <w:rPr>
          <w:rFonts w:ascii="Times New Roman" w:hAnsi="Times New Roman" w:cs="Times New Roman"/>
          <w:sz w:val="24"/>
          <w:szCs w:val="24"/>
        </w:rPr>
        <w:t>will collect</w:t>
      </w:r>
      <w:r>
        <w:rPr>
          <w:rFonts w:ascii="Times New Roman" w:hAnsi="Times New Roman" w:cs="Times New Roman"/>
          <w:sz w:val="24"/>
          <w:szCs w:val="24"/>
        </w:rPr>
        <w:t xml:space="preserve"> data </w:t>
      </w:r>
      <w:r w:rsidR="005E28F1">
        <w:rPr>
          <w:rFonts w:ascii="Times New Roman" w:hAnsi="Times New Roman" w:cs="Times New Roman"/>
          <w:sz w:val="24"/>
          <w:szCs w:val="24"/>
        </w:rPr>
        <w:t xml:space="preserve">on </w:t>
      </w:r>
      <w:r>
        <w:rPr>
          <w:rFonts w:ascii="Times New Roman" w:hAnsi="Times New Roman" w:cs="Times New Roman"/>
          <w:sz w:val="24"/>
          <w:szCs w:val="24"/>
        </w:rPr>
        <w:t xml:space="preserve">facility-level characteristics as well as data on patient visits, including patient demographic information and visit information. </w:t>
      </w:r>
    </w:p>
    <w:p w:rsidR="007B37F6" w:rsidRPr="00632284" w:rsidRDefault="007B37F6" w:rsidP="0026277C">
      <w:pPr>
        <w:widowControl/>
        <w:rPr>
          <w:rFonts w:ascii="Times New Roman" w:hAnsi="Times New Roman" w:cs="Times New Roman"/>
          <w:sz w:val="24"/>
          <w:szCs w:val="24"/>
        </w:rPr>
      </w:pPr>
    </w:p>
    <w:p w:rsidR="007B37F6" w:rsidRPr="00E51647" w:rsidRDefault="007B37F6" w:rsidP="007B37F6">
      <w:pPr>
        <w:ind w:left="180"/>
        <w:rPr>
          <w:rFonts w:ascii="Times New Roman" w:hAnsi="Times New Roman"/>
          <w:sz w:val="24"/>
          <w:szCs w:val="24"/>
        </w:rPr>
      </w:pPr>
      <w:r>
        <w:rPr>
          <w:rFonts w:ascii="Times New Roman" w:hAnsi="Times New Roman"/>
          <w:sz w:val="24"/>
          <w:szCs w:val="24"/>
        </w:rPr>
        <w:t>F</w:t>
      </w:r>
      <w:r w:rsidRPr="00E51647">
        <w:rPr>
          <w:rFonts w:ascii="Times New Roman" w:hAnsi="Times New Roman"/>
          <w:sz w:val="24"/>
          <w:szCs w:val="24"/>
        </w:rPr>
        <w:t xml:space="preserve">acility-level data </w:t>
      </w:r>
      <w:r w:rsidR="003813FB">
        <w:rPr>
          <w:rFonts w:ascii="Times New Roman" w:hAnsi="Times New Roman"/>
          <w:sz w:val="24"/>
          <w:szCs w:val="24"/>
        </w:rPr>
        <w:t>to</w:t>
      </w:r>
      <w:r w:rsidRPr="00E51647">
        <w:rPr>
          <w:rFonts w:ascii="Times New Roman" w:hAnsi="Times New Roman"/>
          <w:sz w:val="24"/>
          <w:szCs w:val="24"/>
        </w:rPr>
        <w:t xml:space="preserve"> be collected </w:t>
      </w:r>
      <w:r w:rsidR="003813FB">
        <w:rPr>
          <w:rFonts w:ascii="Times New Roman" w:hAnsi="Times New Roman"/>
          <w:sz w:val="24"/>
          <w:szCs w:val="24"/>
        </w:rPr>
        <w:t>include</w:t>
      </w:r>
      <w:r w:rsidRPr="00E51647">
        <w:rPr>
          <w:rFonts w:ascii="Times New Roman" w:hAnsi="Times New Roman"/>
          <w:sz w:val="24"/>
          <w:szCs w:val="24"/>
        </w:rPr>
        <w:t xml:space="preserve">: </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 xml:space="preserve">Eligibility criteria (ownership, licensing, </w:t>
      </w:r>
      <w:r w:rsidR="003813FB">
        <w:rPr>
          <w:rFonts w:ascii="Times New Roman" w:hAnsi="Times New Roman"/>
          <w:sz w:val="24"/>
          <w:szCs w:val="24"/>
        </w:rPr>
        <w:t xml:space="preserve">ambulatory unit </w:t>
      </w:r>
      <w:r w:rsidRPr="00E51647">
        <w:rPr>
          <w:rFonts w:ascii="Times New Roman" w:hAnsi="Times New Roman"/>
          <w:sz w:val="24"/>
          <w:szCs w:val="24"/>
        </w:rPr>
        <w:t>specialty)</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Expected number of visits</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Use of electronic medical records</w:t>
      </w:r>
    </w:p>
    <w:p w:rsidR="007B37F6" w:rsidRPr="00E51647" w:rsidRDefault="007B37F6" w:rsidP="007B37F6">
      <w:pPr>
        <w:ind w:left="180"/>
        <w:rPr>
          <w:rFonts w:ascii="Times New Roman" w:hAnsi="Times New Roman"/>
          <w:sz w:val="24"/>
          <w:szCs w:val="24"/>
        </w:rPr>
      </w:pPr>
    </w:p>
    <w:p w:rsidR="007B37F6" w:rsidRDefault="007B37F6" w:rsidP="007B37F6">
      <w:pPr>
        <w:ind w:left="180"/>
        <w:rPr>
          <w:rFonts w:ascii="Times New Roman" w:hAnsi="Times New Roman"/>
          <w:sz w:val="24"/>
          <w:szCs w:val="24"/>
        </w:rPr>
      </w:pPr>
      <w:r>
        <w:rPr>
          <w:rFonts w:ascii="Times New Roman" w:hAnsi="Times New Roman"/>
          <w:sz w:val="24"/>
          <w:szCs w:val="24"/>
        </w:rPr>
        <w:t>P</w:t>
      </w:r>
      <w:r w:rsidRPr="00E51647">
        <w:rPr>
          <w:rFonts w:ascii="Times New Roman" w:hAnsi="Times New Roman"/>
          <w:sz w:val="24"/>
          <w:szCs w:val="24"/>
        </w:rPr>
        <w:t xml:space="preserve">atient visit data to be collected include: </w:t>
      </w:r>
    </w:p>
    <w:p w:rsidR="007B37F6" w:rsidRPr="009A7D6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9A7D67">
        <w:rPr>
          <w:rFonts w:ascii="Times New Roman" w:hAnsi="Times New Roman"/>
          <w:sz w:val="24"/>
          <w:szCs w:val="24"/>
        </w:rPr>
        <w:t>ZIP Code</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lastRenderedPageBreak/>
        <w:t>Demographic information (age, gender, race, ethnicity, etc.)</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Source</w:t>
      </w:r>
      <w:r w:rsidR="003813FB">
        <w:rPr>
          <w:rFonts w:ascii="Times New Roman" w:hAnsi="Times New Roman"/>
          <w:sz w:val="24"/>
          <w:szCs w:val="24"/>
        </w:rPr>
        <w:t>(</w:t>
      </w:r>
      <w:r w:rsidRPr="00E51647">
        <w:rPr>
          <w:rFonts w:ascii="Times New Roman" w:hAnsi="Times New Roman"/>
          <w:sz w:val="24"/>
          <w:szCs w:val="24"/>
        </w:rPr>
        <w:t>s</w:t>
      </w:r>
      <w:r w:rsidR="003813FB">
        <w:rPr>
          <w:rFonts w:ascii="Times New Roman" w:hAnsi="Times New Roman"/>
          <w:sz w:val="24"/>
          <w:szCs w:val="24"/>
        </w:rPr>
        <w:t>)</w:t>
      </w:r>
      <w:r w:rsidRPr="00E51647">
        <w:rPr>
          <w:rFonts w:ascii="Times New Roman" w:hAnsi="Times New Roman"/>
          <w:sz w:val="24"/>
          <w:szCs w:val="24"/>
        </w:rPr>
        <w:t xml:space="preserve"> of payment</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Reason for visit</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Diagnosis</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Diagnostic services</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Procedures</w:t>
      </w:r>
    </w:p>
    <w:p w:rsidR="007B37F6"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Medications</w:t>
      </w:r>
    </w:p>
    <w:p w:rsidR="002218C1" w:rsidRPr="00E51647" w:rsidRDefault="00B62B43" w:rsidP="007B37F6">
      <w:pPr>
        <w:widowControl/>
        <w:numPr>
          <w:ilvl w:val="0"/>
          <w:numId w:val="37"/>
        </w:numPr>
        <w:autoSpaceDE/>
        <w:autoSpaceDN/>
        <w:adjustRightInd/>
        <w:ind w:left="540" w:hanging="180"/>
        <w:contextualSpacing/>
        <w:rPr>
          <w:rFonts w:ascii="Times New Roman" w:hAnsi="Times New Roman"/>
          <w:sz w:val="24"/>
          <w:szCs w:val="24"/>
        </w:rPr>
      </w:pPr>
      <w:r>
        <w:rPr>
          <w:rFonts w:ascii="Times New Roman" w:hAnsi="Times New Roman"/>
          <w:sz w:val="24"/>
          <w:szCs w:val="24"/>
        </w:rPr>
        <w:t>Substances</w:t>
      </w:r>
      <w:r w:rsidR="002218C1">
        <w:rPr>
          <w:rFonts w:ascii="Times New Roman" w:hAnsi="Times New Roman"/>
          <w:sz w:val="24"/>
          <w:szCs w:val="24"/>
        </w:rPr>
        <w:t xml:space="preserve"> that </w:t>
      </w:r>
      <w:r>
        <w:rPr>
          <w:rFonts w:ascii="Times New Roman" w:hAnsi="Times New Roman"/>
          <w:sz w:val="24"/>
          <w:szCs w:val="24"/>
        </w:rPr>
        <w:t>led</w:t>
      </w:r>
      <w:r w:rsidR="002218C1">
        <w:rPr>
          <w:rFonts w:ascii="Times New Roman" w:hAnsi="Times New Roman"/>
          <w:sz w:val="24"/>
          <w:szCs w:val="24"/>
        </w:rPr>
        <w:t xml:space="preserve"> to the ED visit</w:t>
      </w:r>
    </w:p>
    <w:p w:rsidR="007B37F6" w:rsidRPr="00E51647"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Providers</w:t>
      </w:r>
    </w:p>
    <w:p w:rsidR="007B37F6" w:rsidRDefault="007B37F6" w:rsidP="007B37F6">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sz w:val="24"/>
          <w:szCs w:val="24"/>
        </w:rPr>
        <w:t xml:space="preserve">Disposition  </w:t>
      </w:r>
    </w:p>
    <w:p w:rsidR="007B37F6" w:rsidRPr="00E51647" w:rsidRDefault="007B37F6" w:rsidP="00DC1532">
      <w:pPr>
        <w:widowControl/>
        <w:autoSpaceDE/>
        <w:autoSpaceDN/>
        <w:adjustRightInd/>
        <w:ind w:left="540"/>
        <w:contextualSpacing/>
        <w:rPr>
          <w:rFonts w:ascii="Times New Roman" w:hAnsi="Times New Roman"/>
          <w:sz w:val="24"/>
          <w:szCs w:val="24"/>
        </w:rPr>
      </w:pPr>
    </w:p>
    <w:p w:rsidR="00431D07" w:rsidRDefault="00431D07" w:rsidP="00431D07">
      <w:pPr>
        <w:rPr>
          <w:rFonts w:ascii="Times New Roman" w:hAnsi="Times New Roman" w:cs="Times New Roman"/>
          <w:sz w:val="24"/>
          <w:szCs w:val="24"/>
        </w:rPr>
      </w:pPr>
      <w:r w:rsidRPr="00632284">
        <w:rPr>
          <w:rFonts w:ascii="Times New Roman" w:hAnsi="Times New Roman" w:cs="Times New Roman"/>
          <w:sz w:val="24"/>
          <w:szCs w:val="24"/>
        </w:rPr>
        <w:t>The NH</w:t>
      </w:r>
      <w:r w:rsidR="00852213">
        <w:rPr>
          <w:rFonts w:ascii="Times New Roman" w:hAnsi="Times New Roman" w:cs="Times New Roman"/>
          <w:sz w:val="24"/>
          <w:szCs w:val="24"/>
        </w:rPr>
        <w:t>C</w:t>
      </w:r>
      <w:r w:rsidRPr="00632284">
        <w:rPr>
          <w:rFonts w:ascii="Times New Roman" w:hAnsi="Times New Roman" w:cs="Times New Roman"/>
          <w:sz w:val="24"/>
          <w:szCs w:val="24"/>
        </w:rPr>
        <w:t>S</w:t>
      </w:r>
      <w:r w:rsidR="00852213">
        <w:rPr>
          <w:rFonts w:ascii="Times New Roman" w:hAnsi="Times New Roman" w:cs="Times New Roman"/>
          <w:sz w:val="24"/>
          <w:szCs w:val="24"/>
        </w:rPr>
        <w:t xml:space="preserve"> </w:t>
      </w:r>
      <w:r w:rsidR="00EA2D76">
        <w:rPr>
          <w:rFonts w:ascii="Times New Roman" w:hAnsi="Times New Roman" w:cs="Times New Roman"/>
          <w:sz w:val="24"/>
          <w:szCs w:val="24"/>
        </w:rPr>
        <w:t xml:space="preserve">ambulatory pretest </w:t>
      </w:r>
      <w:r w:rsidRPr="00632284">
        <w:rPr>
          <w:rFonts w:ascii="Times New Roman" w:hAnsi="Times New Roman" w:cs="Times New Roman"/>
          <w:sz w:val="24"/>
          <w:szCs w:val="24"/>
        </w:rPr>
        <w:t xml:space="preserve">will </w:t>
      </w:r>
      <w:r w:rsidR="007B37F6">
        <w:rPr>
          <w:rFonts w:ascii="Times New Roman" w:hAnsi="Times New Roman" w:cs="Times New Roman"/>
          <w:sz w:val="24"/>
          <w:szCs w:val="24"/>
        </w:rPr>
        <w:t xml:space="preserve">also </w:t>
      </w:r>
      <w:r w:rsidRPr="00632284">
        <w:rPr>
          <w:rFonts w:ascii="Times New Roman" w:hAnsi="Times New Roman" w:cs="Times New Roman"/>
          <w:sz w:val="24"/>
          <w:szCs w:val="24"/>
        </w:rPr>
        <w:t>collect protected health information (PHI)</w:t>
      </w:r>
      <w:r w:rsidR="001E4EC1" w:rsidRPr="00632284">
        <w:rPr>
          <w:rFonts w:ascii="Times New Roman" w:hAnsi="Times New Roman" w:cs="Times New Roman"/>
          <w:sz w:val="24"/>
          <w:szCs w:val="24"/>
        </w:rPr>
        <w:t xml:space="preserve">, also referred to as </w:t>
      </w:r>
      <w:r w:rsidR="00FD2812">
        <w:rPr>
          <w:rFonts w:ascii="Times New Roman" w:hAnsi="Times New Roman" w:cs="Times New Roman"/>
          <w:sz w:val="24"/>
          <w:szCs w:val="24"/>
        </w:rPr>
        <w:t>Information in Identifiable Form (</w:t>
      </w:r>
      <w:r w:rsidR="001E4EC1" w:rsidRPr="00632284">
        <w:rPr>
          <w:rFonts w:ascii="Times New Roman" w:hAnsi="Times New Roman" w:cs="Times New Roman"/>
          <w:sz w:val="24"/>
          <w:szCs w:val="24"/>
        </w:rPr>
        <w:t>IIF</w:t>
      </w:r>
      <w:r w:rsidR="00FD2812">
        <w:rPr>
          <w:rFonts w:ascii="Times New Roman" w:hAnsi="Times New Roman" w:cs="Times New Roman"/>
          <w:sz w:val="24"/>
          <w:szCs w:val="24"/>
        </w:rPr>
        <w:t>)</w:t>
      </w:r>
      <w:r w:rsidRPr="00632284">
        <w:rPr>
          <w:rFonts w:ascii="Times New Roman" w:hAnsi="Times New Roman" w:cs="Times New Roman"/>
          <w:sz w:val="24"/>
          <w:szCs w:val="24"/>
        </w:rPr>
        <w:t xml:space="preserve">.  </w:t>
      </w:r>
      <w:r w:rsidR="005E28F1">
        <w:rPr>
          <w:rFonts w:ascii="Times New Roman" w:hAnsi="Times New Roman" w:cs="Times New Roman"/>
          <w:sz w:val="24"/>
          <w:szCs w:val="24"/>
        </w:rPr>
        <w:t xml:space="preserve">These data items have already been approved by OMB for the NHCS (OMB No. 0920-0212, expires 4/30/2014).  </w:t>
      </w:r>
      <w:r w:rsidR="00A81D53" w:rsidRPr="00632284">
        <w:rPr>
          <w:rFonts w:ascii="Times New Roman" w:hAnsi="Times New Roman" w:cs="Times New Roman"/>
          <w:sz w:val="24"/>
          <w:szCs w:val="24"/>
        </w:rPr>
        <w:t xml:space="preserve">One example of the value of PHI is that it will allow linkage to the </w:t>
      </w:r>
      <w:r w:rsidR="00F1508B">
        <w:rPr>
          <w:rFonts w:ascii="Times New Roman" w:hAnsi="Times New Roman" w:cs="Times New Roman"/>
          <w:sz w:val="24"/>
          <w:szCs w:val="24"/>
        </w:rPr>
        <w:t>NDI</w:t>
      </w:r>
      <w:r w:rsidR="00A81D53" w:rsidRPr="00632284">
        <w:rPr>
          <w:rFonts w:ascii="Times New Roman" w:hAnsi="Times New Roman" w:cs="Times New Roman"/>
          <w:sz w:val="24"/>
          <w:szCs w:val="24"/>
        </w:rPr>
        <w:t xml:space="preserve">, providing better information on outcomes of hospitalization.  </w:t>
      </w:r>
      <w:r w:rsidRPr="00632284">
        <w:rPr>
          <w:rFonts w:ascii="Times New Roman" w:hAnsi="Times New Roman" w:cs="Times New Roman"/>
          <w:sz w:val="24"/>
          <w:szCs w:val="24"/>
        </w:rPr>
        <w:t>In its approval</w:t>
      </w:r>
      <w:r w:rsidR="00EA2D76">
        <w:rPr>
          <w:rFonts w:ascii="Times New Roman" w:hAnsi="Times New Roman" w:cs="Times New Roman"/>
          <w:sz w:val="24"/>
          <w:szCs w:val="24"/>
        </w:rPr>
        <w:t xml:space="preserve"> of NHCS</w:t>
      </w:r>
      <w:r w:rsidRPr="00632284">
        <w:rPr>
          <w:rFonts w:ascii="Times New Roman" w:hAnsi="Times New Roman" w:cs="Times New Roman"/>
          <w:sz w:val="24"/>
          <w:szCs w:val="24"/>
        </w:rPr>
        <w:t xml:space="preserve">, the NCHS Research Ethics Review Board agreed that this research could not be conducted practicably without access to and use of PHI.  The list of requested </w:t>
      </w:r>
      <w:r w:rsidR="00FD2812">
        <w:rPr>
          <w:rFonts w:ascii="Times New Roman" w:hAnsi="Times New Roman" w:cs="Times New Roman"/>
          <w:sz w:val="24"/>
          <w:szCs w:val="24"/>
        </w:rPr>
        <w:t>IIF</w:t>
      </w:r>
      <w:r w:rsidRPr="00632284">
        <w:rPr>
          <w:rFonts w:ascii="Times New Roman" w:hAnsi="Times New Roman" w:cs="Times New Roman"/>
          <w:sz w:val="24"/>
          <w:szCs w:val="24"/>
        </w:rPr>
        <w:t xml:space="preserve"> includes the following:</w:t>
      </w:r>
    </w:p>
    <w:p w:rsidR="009A7D67" w:rsidRDefault="009A7D67" w:rsidP="00431D07">
      <w:pPr>
        <w:rPr>
          <w:rFonts w:ascii="Times New Roman" w:hAnsi="Times New Roman" w:cs="Times New Roman"/>
          <w:sz w:val="24"/>
          <w:szCs w:val="24"/>
        </w:rPr>
      </w:pPr>
    </w:p>
    <w:p w:rsidR="007325ED" w:rsidRPr="00E51647" w:rsidRDefault="007325ED" w:rsidP="007325ED">
      <w:pPr>
        <w:ind w:left="180"/>
        <w:rPr>
          <w:rFonts w:ascii="Times New Roman" w:hAnsi="Times New Roman"/>
          <w:color w:val="000000"/>
          <w:sz w:val="24"/>
          <w:szCs w:val="24"/>
        </w:rPr>
      </w:pPr>
      <w:r w:rsidRPr="00E51647">
        <w:rPr>
          <w:rFonts w:ascii="Times New Roman" w:hAnsi="Times New Roman"/>
          <w:color w:val="000000"/>
          <w:sz w:val="24"/>
          <w:szCs w:val="24"/>
        </w:rPr>
        <w:t>IIF Categories:</w:t>
      </w:r>
    </w:p>
    <w:p w:rsidR="007325ED" w:rsidRPr="00E51647" w:rsidRDefault="007325ED" w:rsidP="007325ED">
      <w:pPr>
        <w:ind w:left="540" w:hanging="180"/>
        <w:rPr>
          <w:rFonts w:ascii="Times New Roman" w:hAnsi="Times New Roman"/>
          <w:color w:val="000000"/>
          <w:sz w:val="24"/>
          <w:szCs w:val="24"/>
        </w:rPr>
      </w:pPr>
      <w:r w:rsidRPr="00E51647">
        <w:rPr>
          <w:rFonts w:ascii="Tahoma" w:hAnsi="Tahoma" w:cs="Tahoma"/>
          <w:color w:val="000000"/>
          <w:sz w:val="24"/>
          <w:szCs w:val="24"/>
        </w:rPr>
        <w:t>●</w:t>
      </w:r>
      <w:r w:rsidRPr="00E51647">
        <w:rPr>
          <w:rFonts w:ascii="Times New Roman" w:hAnsi="Times New Roman"/>
          <w:color w:val="000000"/>
          <w:sz w:val="24"/>
          <w:szCs w:val="24"/>
        </w:rPr>
        <w:tab/>
        <w:t>Facility name</w:t>
      </w:r>
    </w:p>
    <w:p w:rsidR="007325ED" w:rsidRPr="00E51647" w:rsidRDefault="007325ED" w:rsidP="007325ED">
      <w:pPr>
        <w:ind w:left="540" w:hanging="180"/>
        <w:rPr>
          <w:rFonts w:ascii="Times New Roman" w:hAnsi="Times New Roman"/>
          <w:color w:val="000000"/>
          <w:sz w:val="24"/>
          <w:szCs w:val="24"/>
        </w:rPr>
      </w:pPr>
      <w:r w:rsidRPr="00E51647">
        <w:rPr>
          <w:rFonts w:ascii="Tahoma" w:hAnsi="Tahoma" w:cs="Tahoma"/>
          <w:color w:val="000000"/>
          <w:sz w:val="24"/>
          <w:szCs w:val="24"/>
        </w:rPr>
        <w:t>●</w:t>
      </w:r>
      <w:r w:rsidRPr="00E51647">
        <w:rPr>
          <w:rFonts w:ascii="Arial" w:hAnsi="Arial" w:cs="Arial"/>
          <w:color w:val="000000"/>
          <w:sz w:val="24"/>
          <w:szCs w:val="24"/>
        </w:rPr>
        <w:tab/>
      </w:r>
      <w:r w:rsidRPr="00E51647">
        <w:rPr>
          <w:rFonts w:ascii="Times New Roman" w:hAnsi="Times New Roman"/>
          <w:color w:val="000000"/>
          <w:sz w:val="24"/>
          <w:szCs w:val="24"/>
        </w:rPr>
        <w:t xml:space="preserve">Facility address </w:t>
      </w:r>
    </w:p>
    <w:p w:rsidR="006F1A63" w:rsidRDefault="007325ED" w:rsidP="00D3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color w:val="000000"/>
          <w:sz w:val="24"/>
          <w:szCs w:val="24"/>
        </w:rPr>
      </w:pPr>
      <w:r w:rsidRPr="00E51647">
        <w:rPr>
          <w:rFonts w:ascii="Tahoma" w:hAnsi="Tahoma" w:cs="Tahoma"/>
          <w:color w:val="000000"/>
          <w:sz w:val="24"/>
          <w:szCs w:val="24"/>
        </w:rPr>
        <w:t>●</w:t>
      </w:r>
      <w:r w:rsidRPr="00E51647">
        <w:rPr>
          <w:rFonts w:ascii="Times New Roman" w:hAnsi="Times New Roman"/>
          <w:color w:val="000000"/>
          <w:sz w:val="24"/>
          <w:szCs w:val="24"/>
        </w:rPr>
        <w:t xml:space="preserve"> Facility telephone number</w:t>
      </w:r>
    </w:p>
    <w:p w:rsidR="00D36F36" w:rsidRDefault="006F1A63" w:rsidP="00D3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color w:val="000000"/>
          <w:sz w:val="24"/>
          <w:szCs w:val="24"/>
        </w:rPr>
      </w:pPr>
      <w:r w:rsidRPr="00E51647">
        <w:rPr>
          <w:rFonts w:ascii="Tahoma" w:hAnsi="Tahoma" w:cs="Tahoma"/>
          <w:color w:val="000000"/>
          <w:sz w:val="24"/>
          <w:szCs w:val="24"/>
        </w:rPr>
        <w:t>●</w:t>
      </w:r>
      <w:r w:rsidRPr="00E51647">
        <w:rPr>
          <w:rFonts w:ascii="Times New Roman" w:hAnsi="Times New Roman"/>
          <w:color w:val="000000"/>
          <w:sz w:val="24"/>
          <w:szCs w:val="24"/>
        </w:rPr>
        <w:t xml:space="preserve"> </w:t>
      </w:r>
      <w:r w:rsidRPr="005E72AA">
        <w:rPr>
          <w:rFonts w:ascii="Times New Roman" w:hAnsi="Times New Roman" w:cs="Times New Roman"/>
          <w:sz w:val="24"/>
          <w:szCs w:val="24"/>
        </w:rPr>
        <w:t>Medicare health insurance/claim number</w:t>
      </w:r>
      <w:r w:rsidRPr="00796A15">
        <w:rPr>
          <w:rFonts w:ascii="Times New Roman" w:hAnsi="Times New Roman" w:cs="Times New Roman"/>
          <w:sz w:val="24"/>
          <w:szCs w:val="24"/>
        </w:rPr>
        <w:t xml:space="preserve"> </w:t>
      </w:r>
      <w:r w:rsidR="00B64102">
        <w:rPr>
          <w:rFonts w:ascii="Times New Roman" w:hAnsi="Times New Roman" w:cs="Times New Roman"/>
          <w:sz w:val="24"/>
          <w:szCs w:val="24"/>
        </w:rPr>
        <w:t>(if applicable)</w:t>
      </w:r>
    </w:p>
    <w:p w:rsidR="007325ED" w:rsidRPr="00E51647" w:rsidRDefault="007325ED" w:rsidP="00D3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ahoma" w:hAnsi="Tahoma" w:cs="Tahoma"/>
          <w:color w:val="000000"/>
          <w:sz w:val="24"/>
          <w:szCs w:val="24"/>
        </w:rPr>
      </w:pPr>
      <w:r w:rsidRPr="00E51647">
        <w:rPr>
          <w:rFonts w:ascii="Tahoma" w:hAnsi="Tahoma" w:cs="Tahoma"/>
          <w:color w:val="000000"/>
          <w:sz w:val="24"/>
          <w:szCs w:val="24"/>
        </w:rPr>
        <w:t>●</w:t>
      </w:r>
      <w:r w:rsidRPr="00E51647">
        <w:rPr>
          <w:rFonts w:ascii="Times New Roman" w:hAnsi="Times New Roman"/>
          <w:color w:val="000000"/>
          <w:sz w:val="24"/>
          <w:szCs w:val="24"/>
        </w:rPr>
        <w:t xml:space="preserve"> Contact name</w:t>
      </w:r>
    </w:p>
    <w:p w:rsidR="007325ED" w:rsidRDefault="007325ED" w:rsidP="007325ED">
      <w:pPr>
        <w:widowControl/>
        <w:numPr>
          <w:ilvl w:val="0"/>
          <w:numId w:val="37"/>
        </w:numPr>
        <w:autoSpaceDE/>
        <w:autoSpaceDN/>
        <w:adjustRightInd/>
        <w:ind w:left="540" w:hanging="180"/>
        <w:contextualSpacing/>
        <w:rPr>
          <w:rFonts w:ascii="Times New Roman" w:hAnsi="Times New Roman"/>
          <w:sz w:val="24"/>
          <w:szCs w:val="24"/>
        </w:rPr>
      </w:pPr>
      <w:r w:rsidRPr="00E51647">
        <w:rPr>
          <w:rFonts w:ascii="Times New Roman" w:hAnsi="Times New Roman"/>
          <w:color w:val="000000"/>
          <w:sz w:val="24"/>
          <w:szCs w:val="24"/>
        </w:rPr>
        <w:t xml:space="preserve"> </w:t>
      </w:r>
      <w:r w:rsidRPr="009A7D67">
        <w:rPr>
          <w:rFonts w:ascii="Times New Roman" w:hAnsi="Times New Roman"/>
          <w:sz w:val="24"/>
          <w:szCs w:val="24"/>
        </w:rPr>
        <w:t>Patient name</w:t>
      </w:r>
    </w:p>
    <w:p w:rsidR="0002194F" w:rsidRPr="0002194F" w:rsidRDefault="0002194F" w:rsidP="0002194F">
      <w:pPr>
        <w:widowControl/>
        <w:numPr>
          <w:ilvl w:val="0"/>
          <w:numId w:val="37"/>
        </w:numPr>
        <w:autoSpaceDE/>
        <w:autoSpaceDN/>
        <w:adjustRightInd/>
        <w:ind w:left="540" w:hanging="180"/>
        <w:contextualSpacing/>
        <w:rPr>
          <w:rFonts w:ascii="Times New Roman" w:hAnsi="Times New Roman"/>
          <w:sz w:val="24"/>
          <w:szCs w:val="24"/>
        </w:rPr>
      </w:pPr>
      <w:r w:rsidRPr="0002194F">
        <w:rPr>
          <w:rFonts w:ascii="Times New Roman" w:hAnsi="Times New Roman"/>
          <w:sz w:val="24"/>
          <w:szCs w:val="24"/>
        </w:rPr>
        <w:t>Patient address</w:t>
      </w:r>
    </w:p>
    <w:p w:rsidR="0002194F" w:rsidRDefault="0002194F" w:rsidP="007325ED">
      <w:pPr>
        <w:widowControl/>
        <w:numPr>
          <w:ilvl w:val="0"/>
          <w:numId w:val="37"/>
        </w:numPr>
        <w:autoSpaceDE/>
        <w:autoSpaceDN/>
        <w:adjustRightInd/>
        <w:ind w:left="540" w:hanging="180"/>
        <w:contextualSpacing/>
        <w:rPr>
          <w:rFonts w:ascii="Times New Roman" w:hAnsi="Times New Roman"/>
          <w:sz w:val="24"/>
          <w:szCs w:val="24"/>
        </w:rPr>
      </w:pPr>
      <w:r>
        <w:rPr>
          <w:rFonts w:ascii="Times New Roman" w:hAnsi="Times New Roman"/>
          <w:sz w:val="24"/>
          <w:szCs w:val="24"/>
        </w:rPr>
        <w:t>Patient Control number</w:t>
      </w:r>
    </w:p>
    <w:p w:rsidR="007325ED" w:rsidRPr="007325ED" w:rsidRDefault="007325ED" w:rsidP="007325ED">
      <w:pPr>
        <w:widowControl/>
        <w:numPr>
          <w:ilvl w:val="0"/>
          <w:numId w:val="37"/>
        </w:numPr>
        <w:autoSpaceDE/>
        <w:autoSpaceDN/>
        <w:adjustRightInd/>
        <w:ind w:left="540" w:hanging="180"/>
        <w:contextualSpacing/>
        <w:rPr>
          <w:rFonts w:ascii="Times New Roman" w:hAnsi="Times New Roman"/>
          <w:sz w:val="24"/>
          <w:szCs w:val="24"/>
        </w:rPr>
      </w:pPr>
      <w:r w:rsidRPr="007325ED">
        <w:rPr>
          <w:rFonts w:ascii="Times New Roman" w:hAnsi="Times New Roman"/>
          <w:color w:val="000000"/>
          <w:sz w:val="24"/>
          <w:szCs w:val="24"/>
        </w:rPr>
        <w:t>M</w:t>
      </w:r>
      <w:r>
        <w:rPr>
          <w:rFonts w:ascii="Times New Roman" w:hAnsi="Times New Roman"/>
          <w:color w:val="000000"/>
          <w:sz w:val="24"/>
          <w:szCs w:val="24"/>
        </w:rPr>
        <w:t>edical record number</w:t>
      </w:r>
    </w:p>
    <w:p w:rsidR="007325ED" w:rsidRPr="007325ED" w:rsidRDefault="007325ED" w:rsidP="007325ED">
      <w:pPr>
        <w:widowControl/>
        <w:numPr>
          <w:ilvl w:val="0"/>
          <w:numId w:val="37"/>
        </w:numPr>
        <w:autoSpaceDE/>
        <w:autoSpaceDN/>
        <w:adjustRightInd/>
        <w:ind w:left="540" w:hanging="180"/>
        <w:contextualSpacing/>
        <w:rPr>
          <w:rFonts w:ascii="Times New Roman" w:hAnsi="Times New Roman"/>
          <w:sz w:val="24"/>
          <w:szCs w:val="24"/>
        </w:rPr>
      </w:pPr>
      <w:r>
        <w:rPr>
          <w:rFonts w:ascii="Times New Roman" w:hAnsi="Times New Roman"/>
          <w:color w:val="000000"/>
          <w:sz w:val="24"/>
          <w:szCs w:val="24"/>
        </w:rPr>
        <w:t>D</w:t>
      </w:r>
      <w:r w:rsidRPr="007325ED">
        <w:rPr>
          <w:rFonts w:ascii="Times New Roman" w:hAnsi="Times New Roman"/>
          <w:color w:val="000000"/>
          <w:sz w:val="24"/>
          <w:szCs w:val="24"/>
        </w:rPr>
        <w:t xml:space="preserve">ate of birth </w:t>
      </w:r>
    </w:p>
    <w:p w:rsidR="007325ED" w:rsidRDefault="007325ED" w:rsidP="007325ED">
      <w:pPr>
        <w:widowControl/>
        <w:numPr>
          <w:ilvl w:val="0"/>
          <w:numId w:val="37"/>
        </w:numPr>
        <w:autoSpaceDE/>
        <w:autoSpaceDN/>
        <w:adjustRightInd/>
        <w:ind w:left="540" w:hanging="180"/>
        <w:contextualSpacing/>
        <w:rPr>
          <w:rFonts w:ascii="Times New Roman" w:hAnsi="Times New Roman"/>
          <w:sz w:val="24"/>
          <w:szCs w:val="24"/>
        </w:rPr>
      </w:pPr>
      <w:r w:rsidRPr="009A7D67">
        <w:rPr>
          <w:rFonts w:ascii="Times New Roman" w:hAnsi="Times New Roman"/>
          <w:sz w:val="24"/>
          <w:szCs w:val="24"/>
        </w:rPr>
        <w:t>Social security number (if available)</w:t>
      </w:r>
    </w:p>
    <w:p w:rsidR="0002194F" w:rsidRDefault="0002194F" w:rsidP="007325ED">
      <w:pPr>
        <w:widowControl/>
        <w:numPr>
          <w:ilvl w:val="0"/>
          <w:numId w:val="37"/>
        </w:numPr>
        <w:autoSpaceDE/>
        <w:autoSpaceDN/>
        <w:adjustRightInd/>
        <w:ind w:left="540" w:hanging="180"/>
        <w:contextualSpacing/>
        <w:rPr>
          <w:rFonts w:ascii="Times New Roman" w:hAnsi="Times New Roman"/>
          <w:sz w:val="24"/>
          <w:szCs w:val="24"/>
        </w:rPr>
      </w:pPr>
      <w:r>
        <w:rPr>
          <w:rFonts w:ascii="Times New Roman" w:hAnsi="Times New Roman"/>
          <w:sz w:val="24"/>
          <w:szCs w:val="24"/>
        </w:rPr>
        <w:t>National Provider Identifier</w:t>
      </w:r>
      <w:r w:rsidR="00321F70">
        <w:rPr>
          <w:rFonts w:ascii="Times New Roman" w:hAnsi="Times New Roman"/>
          <w:sz w:val="24"/>
          <w:szCs w:val="24"/>
        </w:rPr>
        <w:t xml:space="preserve"> number</w:t>
      </w:r>
      <w:r>
        <w:rPr>
          <w:rFonts w:ascii="Times New Roman" w:hAnsi="Times New Roman"/>
          <w:sz w:val="24"/>
          <w:szCs w:val="24"/>
        </w:rPr>
        <w:t xml:space="preserve"> (Attending and Operating)</w:t>
      </w:r>
    </w:p>
    <w:p w:rsidR="008C3618" w:rsidRPr="009A7D67" w:rsidRDefault="008C3618" w:rsidP="00E61AE2">
      <w:pPr>
        <w:widowControl/>
        <w:autoSpaceDE/>
        <w:autoSpaceDN/>
        <w:adjustRightInd/>
        <w:ind w:left="540"/>
        <w:contextualSpacing/>
        <w:rPr>
          <w:rFonts w:ascii="Times New Roman" w:hAnsi="Times New Roman"/>
          <w:sz w:val="24"/>
          <w:szCs w:val="24"/>
        </w:rPr>
      </w:pPr>
    </w:p>
    <w:p w:rsidR="00623877" w:rsidRDefault="00431D07" w:rsidP="00F54275">
      <w:pPr>
        <w:rPr>
          <w:rFonts w:ascii="Times New Roman" w:hAnsi="Times New Roman" w:cs="Times New Roman"/>
          <w:sz w:val="24"/>
          <w:szCs w:val="24"/>
        </w:rPr>
      </w:pPr>
      <w:r w:rsidRPr="00632284">
        <w:rPr>
          <w:rFonts w:ascii="Times New Roman" w:hAnsi="Times New Roman" w:cs="Times New Roman"/>
          <w:sz w:val="24"/>
          <w:szCs w:val="24"/>
        </w:rPr>
        <w:t xml:space="preserve">No potentially identifiable data will be released in any form to the public.  </w:t>
      </w:r>
      <w:r w:rsidR="007A36B3">
        <w:rPr>
          <w:rFonts w:ascii="Times New Roman" w:hAnsi="Times New Roman" w:cs="Times New Roman"/>
          <w:sz w:val="24"/>
          <w:szCs w:val="24"/>
        </w:rPr>
        <w:t>Data collected in this pretest will not be published.</w:t>
      </w:r>
      <w:r w:rsidRPr="00632284">
        <w:rPr>
          <w:rFonts w:ascii="Times New Roman" w:hAnsi="Times New Roman" w:cs="Times New Roman"/>
          <w:sz w:val="24"/>
          <w:szCs w:val="24"/>
        </w:rPr>
        <w:t xml:space="preserve">  </w:t>
      </w:r>
      <w:r w:rsidR="00E45FC2">
        <w:rPr>
          <w:rFonts w:ascii="Times New Roman" w:hAnsi="Times New Roman" w:cs="Times New Roman"/>
          <w:sz w:val="24"/>
          <w:szCs w:val="24"/>
        </w:rPr>
        <w:t xml:space="preserve">Any data transmitted by a facility to the contractor will be transferred through </w:t>
      </w:r>
      <w:r w:rsidR="00006B4C">
        <w:rPr>
          <w:rFonts w:ascii="Times New Roman" w:hAnsi="Times New Roman" w:cs="Times New Roman"/>
          <w:sz w:val="24"/>
          <w:szCs w:val="24"/>
        </w:rPr>
        <w:t>a</w:t>
      </w:r>
      <w:r w:rsidR="00E45FC2">
        <w:rPr>
          <w:rFonts w:ascii="Times New Roman" w:hAnsi="Times New Roman" w:cs="Times New Roman"/>
          <w:sz w:val="24"/>
          <w:szCs w:val="24"/>
        </w:rPr>
        <w:t xml:space="preserve"> secure data </w:t>
      </w:r>
      <w:r w:rsidR="00006B4C">
        <w:rPr>
          <w:rFonts w:ascii="Times New Roman" w:hAnsi="Times New Roman" w:cs="Times New Roman"/>
          <w:sz w:val="24"/>
          <w:szCs w:val="24"/>
        </w:rPr>
        <w:t>transfer system</w:t>
      </w:r>
      <w:r w:rsidR="00E45FC2">
        <w:rPr>
          <w:rFonts w:ascii="Times New Roman" w:hAnsi="Times New Roman" w:cs="Times New Roman"/>
          <w:sz w:val="24"/>
          <w:szCs w:val="24"/>
        </w:rPr>
        <w:t>.</w:t>
      </w:r>
    </w:p>
    <w:p w:rsidR="00385CA1" w:rsidRDefault="00385CA1" w:rsidP="00882360">
      <w:pPr>
        <w:widowControl/>
        <w:ind w:left="180"/>
        <w:rPr>
          <w:rFonts w:ascii="Times New Roman" w:hAnsi="Times New Roman" w:cs="Times New Roman"/>
          <w:sz w:val="24"/>
          <w:szCs w:val="24"/>
        </w:rPr>
      </w:pPr>
    </w:p>
    <w:p w:rsidR="001B136C" w:rsidRPr="00C93844" w:rsidRDefault="001B136C" w:rsidP="0026277C">
      <w:pPr>
        <w:widowControl/>
        <w:rPr>
          <w:rFonts w:ascii="Times New Roman" w:hAnsi="Times New Roman" w:cs="Times New Roman"/>
          <w:i/>
          <w:sz w:val="24"/>
          <w:szCs w:val="24"/>
        </w:rPr>
      </w:pPr>
      <w:r w:rsidRPr="00C93844">
        <w:rPr>
          <w:rFonts w:ascii="Times New Roman" w:hAnsi="Times New Roman" w:cs="Times New Roman"/>
          <w:i/>
          <w:sz w:val="24"/>
          <w:szCs w:val="24"/>
        </w:rPr>
        <w:t>Identification of Website(s) and Website Content Directed at Children Under 13 Years of Age</w:t>
      </w:r>
    </w:p>
    <w:p w:rsidR="0026277C" w:rsidRPr="00632284" w:rsidRDefault="0026277C" w:rsidP="0026277C">
      <w:pPr>
        <w:widowControl/>
        <w:rPr>
          <w:rFonts w:ascii="Times New Roman" w:hAnsi="Times New Roman" w:cs="Times New Roman"/>
          <w:sz w:val="24"/>
          <w:szCs w:val="24"/>
        </w:rPr>
      </w:pPr>
    </w:p>
    <w:p w:rsidR="001B136C" w:rsidRPr="00632284" w:rsidRDefault="002503E1" w:rsidP="0026277C">
      <w:pPr>
        <w:widowControl/>
        <w:rPr>
          <w:rFonts w:ascii="Times New Roman" w:hAnsi="Times New Roman" w:cs="Times New Roman"/>
          <w:sz w:val="24"/>
          <w:szCs w:val="24"/>
        </w:rPr>
      </w:pPr>
      <w:r w:rsidRPr="00632284">
        <w:rPr>
          <w:rFonts w:ascii="Times New Roman" w:hAnsi="Times New Roman" w:cs="Times New Roman"/>
          <w:sz w:val="24"/>
          <w:szCs w:val="24"/>
        </w:rPr>
        <w:t>A</w:t>
      </w:r>
      <w:r w:rsidR="0087027E" w:rsidRPr="00632284">
        <w:rPr>
          <w:rFonts w:ascii="Times New Roman" w:hAnsi="Times New Roman" w:cs="Times New Roman"/>
          <w:sz w:val="24"/>
          <w:szCs w:val="24"/>
        </w:rPr>
        <w:t xml:space="preserve"> website dedicated </w:t>
      </w:r>
      <w:r w:rsidRPr="00632284">
        <w:rPr>
          <w:rFonts w:ascii="Times New Roman" w:hAnsi="Times New Roman" w:cs="Times New Roman"/>
          <w:sz w:val="24"/>
          <w:szCs w:val="24"/>
        </w:rPr>
        <w:t xml:space="preserve"> </w:t>
      </w:r>
      <w:r w:rsidR="0087027E" w:rsidRPr="00632284">
        <w:rPr>
          <w:rFonts w:ascii="Times New Roman" w:hAnsi="Times New Roman" w:cs="Times New Roman"/>
          <w:sz w:val="24"/>
          <w:szCs w:val="24"/>
        </w:rPr>
        <w:t xml:space="preserve">to the National Hospital </w:t>
      </w:r>
      <w:r w:rsidR="00852213">
        <w:rPr>
          <w:rFonts w:ascii="Times New Roman" w:hAnsi="Times New Roman" w:cs="Times New Roman"/>
          <w:sz w:val="24"/>
          <w:szCs w:val="24"/>
        </w:rPr>
        <w:t>Care</w:t>
      </w:r>
      <w:r w:rsidR="0087027E" w:rsidRPr="00632284">
        <w:rPr>
          <w:rFonts w:ascii="Times New Roman" w:hAnsi="Times New Roman" w:cs="Times New Roman"/>
          <w:sz w:val="24"/>
          <w:szCs w:val="24"/>
        </w:rPr>
        <w:t xml:space="preserve"> Survey </w:t>
      </w:r>
      <w:r w:rsidR="00E34039">
        <w:rPr>
          <w:rFonts w:ascii="Times New Roman" w:hAnsi="Times New Roman" w:cs="Times New Roman"/>
          <w:sz w:val="24"/>
          <w:szCs w:val="24"/>
        </w:rPr>
        <w:t>(</w:t>
      </w:r>
      <w:hyperlink r:id="rId11" w:history="1">
        <w:r w:rsidR="00852213" w:rsidRPr="00E7342E">
          <w:rPr>
            <w:rStyle w:val="Hyperlink"/>
            <w:rFonts w:ascii="Times New Roman" w:hAnsi="Times New Roman" w:cs="Times New Roman"/>
            <w:sz w:val="24"/>
            <w:szCs w:val="24"/>
          </w:rPr>
          <w:t>www.cdc.gov/nchs/nhcs.htm</w:t>
        </w:r>
      </w:hyperlink>
      <w:r w:rsidR="0087027E" w:rsidRPr="00632284">
        <w:rPr>
          <w:rFonts w:ascii="Times New Roman" w:hAnsi="Times New Roman" w:cs="Times New Roman"/>
          <w:sz w:val="24"/>
          <w:szCs w:val="24"/>
        </w:rPr>
        <w:t xml:space="preserve">) </w:t>
      </w:r>
      <w:r w:rsidR="00987CAC">
        <w:rPr>
          <w:rFonts w:ascii="Times New Roman" w:hAnsi="Times New Roman" w:cs="Times New Roman"/>
          <w:sz w:val="24"/>
          <w:szCs w:val="24"/>
        </w:rPr>
        <w:t xml:space="preserve">will </w:t>
      </w:r>
      <w:r w:rsidR="0087027E" w:rsidRPr="00632284">
        <w:rPr>
          <w:rFonts w:ascii="Times New Roman" w:hAnsi="Times New Roman" w:cs="Times New Roman"/>
          <w:sz w:val="24"/>
          <w:szCs w:val="24"/>
        </w:rPr>
        <w:t>describe the survey, answer freq</w:t>
      </w:r>
      <w:r w:rsidR="00987CAC">
        <w:rPr>
          <w:rFonts w:ascii="Times New Roman" w:hAnsi="Times New Roman" w:cs="Times New Roman"/>
          <w:sz w:val="24"/>
          <w:szCs w:val="24"/>
        </w:rPr>
        <w:t>uently asked questions, display</w:t>
      </w:r>
      <w:r w:rsidR="0087027E" w:rsidRPr="00632284">
        <w:rPr>
          <w:rFonts w:ascii="Times New Roman" w:hAnsi="Times New Roman" w:cs="Times New Roman"/>
          <w:sz w:val="24"/>
          <w:szCs w:val="24"/>
        </w:rPr>
        <w:t xml:space="preserve"> letters of support </w:t>
      </w:r>
      <w:r w:rsidR="006C44CB" w:rsidRPr="00632284">
        <w:rPr>
          <w:rFonts w:ascii="Times New Roman" w:hAnsi="Times New Roman" w:cs="Times New Roman"/>
          <w:sz w:val="24"/>
          <w:szCs w:val="24"/>
        </w:rPr>
        <w:t>for the NH</w:t>
      </w:r>
      <w:r w:rsidR="00E515AC">
        <w:rPr>
          <w:rFonts w:ascii="Times New Roman" w:hAnsi="Times New Roman" w:cs="Times New Roman"/>
          <w:sz w:val="24"/>
          <w:szCs w:val="24"/>
        </w:rPr>
        <w:t>C</w:t>
      </w:r>
      <w:r w:rsidR="006C44CB" w:rsidRPr="00632284">
        <w:rPr>
          <w:rFonts w:ascii="Times New Roman" w:hAnsi="Times New Roman" w:cs="Times New Roman"/>
          <w:sz w:val="24"/>
          <w:szCs w:val="24"/>
        </w:rPr>
        <w:t xml:space="preserve">S </w:t>
      </w:r>
      <w:r w:rsidR="006A0056" w:rsidRPr="00632284">
        <w:rPr>
          <w:rFonts w:ascii="Times New Roman" w:hAnsi="Times New Roman" w:cs="Times New Roman"/>
          <w:sz w:val="24"/>
          <w:szCs w:val="24"/>
        </w:rPr>
        <w:t>from n</w:t>
      </w:r>
      <w:r w:rsidR="006C44CB" w:rsidRPr="00632284">
        <w:rPr>
          <w:rFonts w:ascii="Times New Roman" w:hAnsi="Times New Roman" w:cs="Times New Roman"/>
          <w:sz w:val="24"/>
          <w:szCs w:val="24"/>
        </w:rPr>
        <w:t xml:space="preserve">ational </w:t>
      </w:r>
      <w:r w:rsidR="006A0056" w:rsidRPr="00632284">
        <w:rPr>
          <w:rFonts w:ascii="Times New Roman" w:hAnsi="Times New Roman" w:cs="Times New Roman"/>
          <w:sz w:val="24"/>
          <w:szCs w:val="24"/>
        </w:rPr>
        <w:t xml:space="preserve">and regional </w:t>
      </w:r>
      <w:r w:rsidR="006C44CB" w:rsidRPr="00632284">
        <w:rPr>
          <w:rFonts w:ascii="Times New Roman" w:hAnsi="Times New Roman" w:cs="Times New Roman"/>
          <w:sz w:val="24"/>
          <w:szCs w:val="24"/>
        </w:rPr>
        <w:t>organi</w:t>
      </w:r>
      <w:r w:rsidR="006A0056" w:rsidRPr="00632284">
        <w:rPr>
          <w:rFonts w:ascii="Times New Roman" w:hAnsi="Times New Roman" w:cs="Times New Roman"/>
          <w:sz w:val="24"/>
          <w:szCs w:val="24"/>
        </w:rPr>
        <w:t>z</w:t>
      </w:r>
      <w:r w:rsidR="006C44CB" w:rsidRPr="00632284">
        <w:rPr>
          <w:rFonts w:ascii="Times New Roman" w:hAnsi="Times New Roman" w:cs="Times New Roman"/>
          <w:sz w:val="24"/>
          <w:szCs w:val="24"/>
        </w:rPr>
        <w:t>ations</w:t>
      </w:r>
      <w:r w:rsidR="006A0056" w:rsidRPr="00632284">
        <w:rPr>
          <w:rFonts w:ascii="Times New Roman" w:hAnsi="Times New Roman" w:cs="Times New Roman"/>
          <w:sz w:val="24"/>
          <w:szCs w:val="24"/>
        </w:rPr>
        <w:t xml:space="preserve">, </w:t>
      </w:r>
      <w:r w:rsidR="0087027E" w:rsidRPr="00632284">
        <w:rPr>
          <w:rFonts w:ascii="Times New Roman" w:hAnsi="Times New Roman" w:cs="Times New Roman"/>
          <w:sz w:val="24"/>
          <w:szCs w:val="24"/>
        </w:rPr>
        <w:t>describe how the Privacy Rule permits data c</w:t>
      </w:r>
      <w:r w:rsidR="00987CAC">
        <w:rPr>
          <w:rFonts w:ascii="Times New Roman" w:hAnsi="Times New Roman" w:cs="Times New Roman"/>
          <w:sz w:val="24"/>
          <w:szCs w:val="24"/>
        </w:rPr>
        <w:t>ollection, and provide</w:t>
      </w:r>
      <w:r w:rsidR="0087027E" w:rsidRPr="00632284">
        <w:rPr>
          <w:rFonts w:ascii="Times New Roman" w:hAnsi="Times New Roman" w:cs="Times New Roman"/>
          <w:sz w:val="24"/>
          <w:szCs w:val="24"/>
        </w:rPr>
        <w:t xml:space="preserve"> a link to the participant </w:t>
      </w:r>
      <w:r w:rsidRPr="00632284">
        <w:rPr>
          <w:rFonts w:ascii="Times New Roman" w:hAnsi="Times New Roman" w:cs="Times New Roman"/>
          <w:sz w:val="24"/>
          <w:szCs w:val="24"/>
        </w:rPr>
        <w:t>page</w:t>
      </w:r>
      <w:r w:rsidR="009A1B3B">
        <w:rPr>
          <w:rFonts w:ascii="Times New Roman" w:hAnsi="Times New Roman" w:cs="Times New Roman"/>
          <w:sz w:val="24"/>
          <w:szCs w:val="24"/>
        </w:rPr>
        <w:t xml:space="preserve"> </w:t>
      </w:r>
      <w:r w:rsidR="0087027E" w:rsidRPr="00983785">
        <w:rPr>
          <w:rFonts w:ascii="Times New Roman" w:hAnsi="Times New Roman" w:cs="Times New Roman"/>
          <w:sz w:val="24"/>
          <w:szCs w:val="24"/>
        </w:rPr>
        <w:t>(</w:t>
      </w:r>
      <w:hyperlink r:id="rId12" w:history="1">
        <w:r w:rsidR="00F30A2B" w:rsidRPr="005E72AA">
          <w:rPr>
            <w:rStyle w:val="Hyperlink"/>
            <w:rFonts w:ascii="Times New Roman" w:hAnsi="Times New Roman" w:cs="Times New Roman"/>
            <w:sz w:val="24"/>
            <w:szCs w:val="24"/>
          </w:rPr>
          <w:t>http://www.cdc.gov/nchs/nhcs/participant.htm</w:t>
        </w:r>
      </w:hyperlink>
      <w:r w:rsidR="009A1B3B" w:rsidRPr="00983785">
        <w:rPr>
          <w:rFonts w:ascii="Times New Roman" w:hAnsi="Times New Roman" w:cs="Times New Roman"/>
          <w:sz w:val="24"/>
          <w:szCs w:val="24"/>
        </w:rPr>
        <w:t>).</w:t>
      </w:r>
      <w:r w:rsidR="009A1B3B">
        <w:rPr>
          <w:rFonts w:ascii="Times New Roman" w:hAnsi="Times New Roman" w:cs="Times New Roman"/>
          <w:sz w:val="24"/>
          <w:szCs w:val="24"/>
        </w:rPr>
        <w:t xml:space="preserve">  </w:t>
      </w:r>
      <w:r w:rsidR="001B136C" w:rsidRPr="00632284">
        <w:rPr>
          <w:rFonts w:ascii="Times New Roman" w:hAnsi="Times New Roman" w:cs="Times New Roman"/>
          <w:sz w:val="24"/>
          <w:szCs w:val="24"/>
        </w:rPr>
        <w:t xml:space="preserve">There is no website </w:t>
      </w:r>
      <w:r w:rsidR="00275B27">
        <w:rPr>
          <w:rFonts w:ascii="Times New Roman" w:hAnsi="Times New Roman" w:cs="Times New Roman"/>
          <w:sz w:val="24"/>
          <w:szCs w:val="24"/>
        </w:rPr>
        <w:t xml:space="preserve">with content directed </w:t>
      </w:r>
      <w:r w:rsidR="001B136C" w:rsidRPr="00632284">
        <w:rPr>
          <w:rFonts w:ascii="Times New Roman" w:hAnsi="Times New Roman" w:cs="Times New Roman"/>
          <w:sz w:val="24"/>
          <w:szCs w:val="24"/>
        </w:rPr>
        <w:t xml:space="preserve">at children </w:t>
      </w:r>
      <w:r w:rsidR="00D76D74" w:rsidRPr="00632284">
        <w:rPr>
          <w:rFonts w:ascii="Times New Roman" w:hAnsi="Times New Roman" w:cs="Times New Roman"/>
          <w:sz w:val="24"/>
          <w:szCs w:val="24"/>
        </w:rPr>
        <w:t>under</w:t>
      </w:r>
      <w:r w:rsidR="006D426A" w:rsidRPr="00632284">
        <w:rPr>
          <w:rFonts w:ascii="Times New Roman" w:hAnsi="Times New Roman" w:cs="Times New Roman"/>
          <w:sz w:val="24"/>
          <w:szCs w:val="24"/>
        </w:rPr>
        <w:t xml:space="preserve"> </w:t>
      </w:r>
      <w:r w:rsidR="001B136C" w:rsidRPr="00632284">
        <w:rPr>
          <w:rFonts w:ascii="Times New Roman" w:hAnsi="Times New Roman" w:cs="Times New Roman"/>
          <w:sz w:val="24"/>
          <w:szCs w:val="24"/>
        </w:rPr>
        <w:t>13 years of age.</w:t>
      </w:r>
      <w:r w:rsidR="00FF0A86" w:rsidRPr="00632284">
        <w:rPr>
          <w:rFonts w:ascii="Times New Roman" w:hAnsi="Times New Roman" w:cs="Times New Roman"/>
          <w:sz w:val="24"/>
          <w:szCs w:val="24"/>
        </w:rPr>
        <w:t xml:space="preserve">  </w:t>
      </w:r>
    </w:p>
    <w:p w:rsidR="00B443ED" w:rsidRPr="00632284" w:rsidRDefault="00B443ED" w:rsidP="0026277C">
      <w:pPr>
        <w:widowControl/>
        <w:rPr>
          <w:rFonts w:ascii="Times New Roman" w:hAnsi="Times New Roman" w:cs="Times New Roman"/>
          <w:sz w:val="24"/>
          <w:szCs w:val="24"/>
        </w:rPr>
      </w:pPr>
    </w:p>
    <w:p w:rsidR="0080405B"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lastRenderedPageBreak/>
        <w:t>2.  Purpose and Use of Information Collection</w:t>
      </w:r>
    </w:p>
    <w:p w:rsidR="00E91000" w:rsidRDefault="00E91000" w:rsidP="0080405B">
      <w:pPr>
        <w:widowControl/>
        <w:rPr>
          <w:rFonts w:ascii="Times New Roman" w:hAnsi="Times New Roman" w:cs="Times New Roman"/>
          <w:b/>
          <w:bCs/>
          <w:sz w:val="24"/>
          <w:szCs w:val="24"/>
        </w:rPr>
      </w:pPr>
    </w:p>
    <w:p w:rsidR="00E91000" w:rsidRDefault="00E91000" w:rsidP="00E91000">
      <w:pPr>
        <w:widowControl/>
        <w:rPr>
          <w:rFonts w:ascii="Times New Roman" w:hAnsi="Times New Roman" w:cs="Times New Roman"/>
          <w:sz w:val="24"/>
          <w:szCs w:val="24"/>
        </w:rPr>
      </w:pPr>
      <w:r>
        <w:rPr>
          <w:rFonts w:ascii="Times New Roman" w:hAnsi="Times New Roman" w:cs="Times New Roman"/>
          <w:sz w:val="24"/>
          <w:szCs w:val="24"/>
        </w:rPr>
        <w:t>The proposed new pretest will test the feasibility of integrating ambulatory data collection for hospitals and freestanding ambulatory surgery centers (FSASCs) into the NHCS, as well as the collection of new data elements related to drug- and mental illness-related data at ED visits and colorectal cancer screening at ambulatory surgery visits.  If successful, NHAMCS and DAWN will be merged with NHCS in the 2013 data collection.  The NHCS OMB approval will be revised to include the new 2013 activities.</w:t>
      </w:r>
    </w:p>
    <w:p w:rsidR="00E91000" w:rsidRDefault="00E91000" w:rsidP="00E91000">
      <w:pPr>
        <w:widowControl/>
        <w:rPr>
          <w:rFonts w:ascii="Times New Roman" w:hAnsi="Times New Roman" w:cs="Times New Roman"/>
          <w:sz w:val="24"/>
          <w:szCs w:val="24"/>
        </w:rPr>
      </w:pPr>
    </w:p>
    <w:p w:rsidR="00E91000" w:rsidRDefault="00E91000" w:rsidP="00E91000">
      <w:pPr>
        <w:rPr>
          <w:rFonts w:ascii="Times New Roman" w:hAnsi="Times New Roman" w:cs="Times New Roman"/>
          <w:sz w:val="24"/>
          <w:szCs w:val="24"/>
          <w:u w:val="single"/>
        </w:rPr>
      </w:pPr>
      <w:r w:rsidRPr="000A6696">
        <w:rPr>
          <w:rFonts w:ascii="Times New Roman" w:hAnsi="Times New Roman" w:cs="Times New Roman"/>
          <w:sz w:val="24"/>
          <w:szCs w:val="24"/>
          <w:u w:val="single"/>
        </w:rPr>
        <w:t>Privacy Impact Assessment Information</w:t>
      </w:r>
    </w:p>
    <w:p w:rsidR="00B03EF3" w:rsidRPr="00632284" w:rsidRDefault="00B03EF3" w:rsidP="0080405B">
      <w:pPr>
        <w:widowControl/>
        <w:rPr>
          <w:rFonts w:ascii="Times New Roman" w:hAnsi="Times New Roman" w:cs="Times New Roman"/>
          <w:b/>
          <w:bCs/>
          <w:sz w:val="24"/>
          <w:szCs w:val="24"/>
        </w:rPr>
      </w:pPr>
    </w:p>
    <w:p w:rsidR="00B03EF3" w:rsidRDefault="00B03EF3" w:rsidP="00B03EF3">
      <w:pPr>
        <w:widowControl/>
        <w:rPr>
          <w:rFonts w:ascii="Times New Roman" w:hAnsi="Times New Roman" w:cs="Times New Roman"/>
          <w:sz w:val="24"/>
          <w:szCs w:val="24"/>
        </w:rPr>
      </w:pPr>
      <w:r>
        <w:rPr>
          <w:rFonts w:ascii="Times New Roman" w:hAnsi="Times New Roman" w:cs="Times New Roman"/>
          <w:sz w:val="24"/>
          <w:szCs w:val="24"/>
        </w:rPr>
        <w:t xml:space="preserve">The impetus for </w:t>
      </w:r>
      <w:r w:rsidR="00E91000">
        <w:rPr>
          <w:rFonts w:ascii="Times New Roman" w:hAnsi="Times New Roman" w:cs="Times New Roman"/>
          <w:sz w:val="24"/>
          <w:szCs w:val="24"/>
        </w:rPr>
        <w:t xml:space="preserve">the full </w:t>
      </w:r>
      <w:r>
        <w:rPr>
          <w:rFonts w:ascii="Times New Roman" w:hAnsi="Times New Roman" w:cs="Times New Roman"/>
          <w:sz w:val="24"/>
          <w:szCs w:val="24"/>
        </w:rPr>
        <w:t xml:space="preserve">integration </w:t>
      </w:r>
      <w:r w:rsidR="00E91000">
        <w:rPr>
          <w:rFonts w:ascii="Times New Roman" w:hAnsi="Times New Roman" w:cs="Times New Roman"/>
          <w:sz w:val="24"/>
          <w:szCs w:val="24"/>
        </w:rPr>
        <w:t xml:space="preserve">of the surveys </w:t>
      </w:r>
      <w:r>
        <w:rPr>
          <w:rFonts w:ascii="Times New Roman" w:hAnsi="Times New Roman" w:cs="Times New Roman"/>
          <w:sz w:val="24"/>
          <w:szCs w:val="24"/>
        </w:rPr>
        <w:t>includes the following:</w:t>
      </w:r>
    </w:p>
    <w:p w:rsidR="00B03EF3" w:rsidRDefault="00B03EF3" w:rsidP="00B03EF3">
      <w:pPr>
        <w:pStyle w:val="ListParagraph"/>
        <w:widowControl/>
        <w:numPr>
          <w:ilvl w:val="0"/>
          <w:numId w:val="40"/>
        </w:numPr>
      </w:pPr>
      <w:r w:rsidRPr="00E45FC2">
        <w:t>a move toward electronic collection of health-care data</w:t>
      </w:r>
      <w:r>
        <w:t>;</w:t>
      </w:r>
    </w:p>
    <w:p w:rsidR="00B03EF3" w:rsidRDefault="00B03EF3" w:rsidP="00B03EF3">
      <w:pPr>
        <w:pStyle w:val="ListParagraph"/>
        <w:widowControl/>
        <w:numPr>
          <w:ilvl w:val="0"/>
          <w:numId w:val="40"/>
        </w:numPr>
      </w:pPr>
      <w:r w:rsidRPr="00E45FC2">
        <w:t>the ability to link ep</w:t>
      </w:r>
      <w:r>
        <w:t>isodes of care across hospital units as well as link to other data sources such as the National Death Index and Medicare data</w:t>
      </w:r>
      <w:r w:rsidR="00E91000">
        <w:t>;</w:t>
      </w:r>
      <w:r>
        <w:t xml:space="preserve"> and</w:t>
      </w:r>
    </w:p>
    <w:p w:rsidR="00B03EF3" w:rsidRPr="004A0697" w:rsidRDefault="00B03EF3" w:rsidP="00B03EF3">
      <w:pPr>
        <w:pStyle w:val="ListParagraph"/>
        <w:widowControl/>
        <w:numPr>
          <w:ilvl w:val="0"/>
          <w:numId w:val="40"/>
        </w:numPr>
      </w:pPr>
      <w:r>
        <w:t>the discontinuation of DAW</w:t>
      </w:r>
      <w:r w:rsidRPr="00E45FC2">
        <w:t>N</w:t>
      </w:r>
      <w:r w:rsidR="00E91000">
        <w:t xml:space="preserve"> followed by the collection of similar data in the NHCS</w:t>
      </w:r>
      <w:r>
        <w:t xml:space="preserve">.  </w:t>
      </w:r>
    </w:p>
    <w:p w:rsidR="00A67523" w:rsidRDefault="00A67523" w:rsidP="00F54275">
      <w:pPr>
        <w:rPr>
          <w:rFonts w:ascii="Times New Roman" w:hAnsi="Times New Roman" w:cs="Times New Roman"/>
          <w:sz w:val="24"/>
          <w:szCs w:val="24"/>
          <w:u w:val="single"/>
        </w:rPr>
      </w:pPr>
    </w:p>
    <w:p w:rsidR="00A67523" w:rsidRDefault="00E91000" w:rsidP="00F54275">
      <w:pPr>
        <w:rPr>
          <w:rFonts w:ascii="Times New Roman" w:hAnsi="Times New Roman" w:cs="Times New Roman"/>
          <w:sz w:val="24"/>
          <w:szCs w:val="24"/>
        </w:rPr>
      </w:pPr>
      <w:r>
        <w:rPr>
          <w:rFonts w:ascii="Times New Roman" w:hAnsi="Times New Roman" w:cs="Times New Roman"/>
          <w:sz w:val="24"/>
          <w:szCs w:val="24"/>
        </w:rPr>
        <w:t>This specific request is to test the collection of all of these various segments within the NHCS.</w:t>
      </w:r>
    </w:p>
    <w:p w:rsidR="00D31BD6" w:rsidRDefault="002F7E4C" w:rsidP="00F54275">
      <w:pPr>
        <w:rPr>
          <w:rFonts w:ascii="Times New Roman" w:hAnsi="Times New Roman" w:cs="Times New Roman"/>
          <w:sz w:val="24"/>
          <w:szCs w:val="24"/>
        </w:rPr>
      </w:pPr>
      <w:r>
        <w:rPr>
          <w:rFonts w:ascii="Times New Roman" w:hAnsi="Times New Roman" w:cs="Times New Roman"/>
          <w:sz w:val="24"/>
          <w:szCs w:val="24"/>
        </w:rPr>
        <w:t xml:space="preserve">IIF information is being collected </w:t>
      </w:r>
      <w:r w:rsidR="00D31BD6">
        <w:rPr>
          <w:rFonts w:ascii="Times New Roman" w:hAnsi="Times New Roman" w:cs="Times New Roman"/>
          <w:sz w:val="24"/>
          <w:szCs w:val="24"/>
        </w:rPr>
        <w:t xml:space="preserve">to estimate the proportion of facilities that </w:t>
      </w:r>
      <w:r w:rsidR="00E91000">
        <w:rPr>
          <w:rFonts w:ascii="Times New Roman" w:hAnsi="Times New Roman" w:cs="Times New Roman"/>
          <w:sz w:val="24"/>
          <w:szCs w:val="24"/>
        </w:rPr>
        <w:t xml:space="preserve">would </w:t>
      </w:r>
      <w:r w:rsidR="00897807">
        <w:rPr>
          <w:rFonts w:ascii="Times New Roman" w:hAnsi="Times New Roman" w:cs="Times New Roman"/>
          <w:sz w:val="24"/>
          <w:szCs w:val="24"/>
        </w:rPr>
        <w:t xml:space="preserve">be </w:t>
      </w:r>
      <w:r w:rsidR="00D31BD6">
        <w:rPr>
          <w:rFonts w:ascii="Times New Roman" w:hAnsi="Times New Roman" w:cs="Times New Roman"/>
          <w:sz w:val="24"/>
          <w:szCs w:val="24"/>
        </w:rPr>
        <w:t xml:space="preserve">willing to provide these data </w:t>
      </w:r>
      <w:r w:rsidR="00E91000">
        <w:rPr>
          <w:rFonts w:ascii="Times New Roman" w:hAnsi="Times New Roman" w:cs="Times New Roman"/>
          <w:sz w:val="24"/>
          <w:szCs w:val="24"/>
        </w:rPr>
        <w:t>in the full</w:t>
      </w:r>
      <w:r w:rsidR="00D31BD6">
        <w:rPr>
          <w:rFonts w:ascii="Times New Roman" w:hAnsi="Times New Roman" w:cs="Times New Roman"/>
          <w:sz w:val="24"/>
          <w:szCs w:val="24"/>
        </w:rPr>
        <w:t xml:space="preserve"> </w:t>
      </w:r>
      <w:r w:rsidR="00E91000">
        <w:rPr>
          <w:rFonts w:ascii="Times New Roman" w:hAnsi="Times New Roman" w:cs="Times New Roman"/>
          <w:sz w:val="24"/>
          <w:szCs w:val="24"/>
        </w:rPr>
        <w:t>NHCS</w:t>
      </w:r>
      <w:r w:rsidR="00D31BD6">
        <w:rPr>
          <w:rFonts w:ascii="Times New Roman" w:hAnsi="Times New Roman" w:cs="Times New Roman"/>
          <w:sz w:val="24"/>
          <w:szCs w:val="24"/>
        </w:rPr>
        <w:t xml:space="preserve">. </w:t>
      </w:r>
    </w:p>
    <w:p w:rsidR="00A67523" w:rsidRDefault="00D31BD6" w:rsidP="00F54275">
      <w:pPr>
        <w:rPr>
          <w:rFonts w:ascii="Times New Roman" w:hAnsi="Times New Roman" w:cs="Times New Roman"/>
          <w:i/>
          <w:sz w:val="24"/>
          <w:szCs w:val="24"/>
        </w:rPr>
      </w:pPr>
      <w:r>
        <w:rPr>
          <w:rFonts w:ascii="Times New Roman" w:hAnsi="Times New Roman" w:cs="Times New Roman"/>
          <w:sz w:val="24"/>
          <w:szCs w:val="24"/>
        </w:rPr>
        <w:t xml:space="preserve"> </w:t>
      </w:r>
    </w:p>
    <w:p w:rsidR="00646887" w:rsidRDefault="0064688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D31BD6" w:rsidRPr="004A0697" w:rsidRDefault="00E415A3" w:rsidP="00D31BD6">
      <w:pPr>
        <w:rPr>
          <w:rFonts w:ascii="Times New Roman" w:hAnsi="Times New Roman" w:cs="Times New Roman"/>
          <w:sz w:val="24"/>
          <w:szCs w:val="24"/>
        </w:rPr>
      </w:pPr>
      <w:r>
        <w:rPr>
          <w:rFonts w:ascii="Times New Roman" w:hAnsi="Times New Roman" w:cs="Times New Roman"/>
          <w:sz w:val="24"/>
          <w:szCs w:val="24"/>
        </w:rPr>
        <w:lastRenderedPageBreak/>
        <w:t>The II</w:t>
      </w:r>
      <w:r w:rsidR="00CE4C34">
        <w:rPr>
          <w:rFonts w:ascii="Times New Roman" w:hAnsi="Times New Roman" w:cs="Times New Roman"/>
          <w:sz w:val="24"/>
          <w:szCs w:val="24"/>
        </w:rPr>
        <w:t>F</w:t>
      </w:r>
      <w:r>
        <w:rPr>
          <w:rFonts w:ascii="Times New Roman" w:hAnsi="Times New Roman" w:cs="Times New Roman"/>
          <w:sz w:val="24"/>
          <w:szCs w:val="24"/>
        </w:rPr>
        <w:t xml:space="preserve"> data collected in the pretest </w:t>
      </w:r>
      <w:r w:rsidR="005D22B9">
        <w:rPr>
          <w:rFonts w:ascii="Times New Roman" w:hAnsi="Times New Roman" w:cs="Times New Roman"/>
          <w:sz w:val="24"/>
          <w:szCs w:val="24"/>
        </w:rPr>
        <w:t>may be used to test linkage to the NDI</w:t>
      </w:r>
      <w:r>
        <w:rPr>
          <w:rFonts w:ascii="Times New Roman" w:hAnsi="Times New Roman" w:cs="Times New Roman"/>
          <w:sz w:val="24"/>
          <w:szCs w:val="24"/>
        </w:rPr>
        <w:t>.  These data are included on the forms being tested.</w:t>
      </w:r>
    </w:p>
    <w:p w:rsidR="00D31BD6" w:rsidRPr="00C93844" w:rsidRDefault="00D31BD6" w:rsidP="00F54275">
      <w:pPr>
        <w:rPr>
          <w:rFonts w:ascii="Times New Roman" w:hAnsi="Times New Roman" w:cs="Times New Roman"/>
          <w:sz w:val="24"/>
          <w:szCs w:val="24"/>
        </w:rPr>
      </w:pPr>
    </w:p>
    <w:p w:rsidR="00303D83" w:rsidRPr="00632284" w:rsidRDefault="00303D83" w:rsidP="00F54275">
      <w:pPr>
        <w:rPr>
          <w:rFonts w:ascii="Times New Roman" w:hAnsi="Times New Roman" w:cs="Times New Roman"/>
          <w:bCs/>
          <w:sz w:val="24"/>
          <w:szCs w:val="24"/>
        </w:rPr>
      </w:pPr>
      <w:r w:rsidRPr="00632284">
        <w:rPr>
          <w:rFonts w:ascii="Times New Roman" w:hAnsi="Times New Roman" w:cs="Times New Roman"/>
          <w:bCs/>
          <w:sz w:val="24"/>
          <w:szCs w:val="24"/>
        </w:rPr>
        <w:t>The collection of information in identifiable form requires strong measures to ensure that private information is not disclosed</w:t>
      </w:r>
      <w:r w:rsidR="000A6696">
        <w:rPr>
          <w:rFonts w:ascii="Times New Roman" w:hAnsi="Times New Roman" w:cs="Times New Roman"/>
          <w:bCs/>
          <w:sz w:val="24"/>
          <w:szCs w:val="24"/>
        </w:rPr>
        <w:t>.</w:t>
      </w:r>
      <w:r w:rsidRPr="00632284">
        <w:rPr>
          <w:rFonts w:ascii="Times New Roman" w:hAnsi="Times New Roman" w:cs="Times New Roman"/>
          <w:bCs/>
          <w:sz w:val="24"/>
          <w:szCs w:val="24"/>
        </w:rPr>
        <w:t xml:space="preserve">  </w:t>
      </w:r>
      <w:r w:rsidR="00E415A3">
        <w:rPr>
          <w:rFonts w:ascii="Times New Roman" w:hAnsi="Times New Roman" w:cs="Times New Roman"/>
          <w:bCs/>
          <w:sz w:val="24"/>
          <w:szCs w:val="24"/>
        </w:rPr>
        <w:t xml:space="preserve">Data will be held confidential according to Section 308(d) of the Public Health Services Act (42, U.S. Code, 242m(d)) and the Confidential Information Protection and Statistical Efficiency Act (Title 5 of PL 107-347).  </w:t>
      </w:r>
      <w:r w:rsidRPr="00632284">
        <w:rPr>
          <w:rFonts w:ascii="Times New Roman" w:hAnsi="Times New Roman" w:cs="Times New Roman"/>
          <w:bCs/>
          <w:sz w:val="24"/>
          <w:szCs w:val="24"/>
        </w:rPr>
        <w:t xml:space="preserve">All NCHS employees as well as contract staff receive appropriate training and sign a “Nondisclosure Statement.”  </w:t>
      </w:r>
      <w:r w:rsidRPr="003A43AB">
        <w:rPr>
          <w:rFonts w:ascii="Times New Roman" w:hAnsi="Times New Roman" w:cs="Times New Roman"/>
          <w:bCs/>
          <w:sz w:val="24"/>
          <w:szCs w:val="24"/>
        </w:rPr>
        <w:t>Staffs of collaborating agencies are also required to sign this statement</w:t>
      </w:r>
      <w:r w:rsidRPr="00632284">
        <w:rPr>
          <w:rFonts w:ascii="Times New Roman" w:hAnsi="Times New Roman" w:cs="Times New Roman"/>
          <w:bCs/>
          <w:sz w:val="24"/>
          <w:szCs w:val="24"/>
        </w:rPr>
        <w:t>.  The transmission and storage of data are protected through procedures such as encryption and carefully restricted access.</w:t>
      </w:r>
      <w:r w:rsidR="007B3C3E" w:rsidRPr="00632284">
        <w:rPr>
          <w:rFonts w:ascii="Times New Roman" w:hAnsi="Times New Roman" w:cs="Times New Roman"/>
          <w:bCs/>
          <w:sz w:val="24"/>
          <w:szCs w:val="24"/>
        </w:rPr>
        <w:t xml:space="preserve">  See A10 for more details</w:t>
      </w:r>
      <w:r w:rsidR="00E415A3">
        <w:rPr>
          <w:rFonts w:ascii="Times New Roman" w:hAnsi="Times New Roman" w:cs="Times New Roman"/>
          <w:bCs/>
          <w:sz w:val="24"/>
          <w:szCs w:val="24"/>
        </w:rPr>
        <w:t>.</w:t>
      </w:r>
    </w:p>
    <w:p w:rsidR="007B3C3E" w:rsidRPr="00632284" w:rsidRDefault="007B3C3E" w:rsidP="0080405B">
      <w:pPr>
        <w:rPr>
          <w:rFonts w:ascii="Times New Roman" w:hAnsi="Times New Roman" w:cs="Times New Roman"/>
          <w:bCs/>
          <w:sz w:val="24"/>
          <w:szCs w:val="24"/>
        </w:rPr>
      </w:pPr>
    </w:p>
    <w:p w:rsidR="0080405B" w:rsidRDefault="0080405B" w:rsidP="0080405B">
      <w:pPr>
        <w:rPr>
          <w:rFonts w:ascii="Times New Roman" w:hAnsi="Times New Roman" w:cs="Times New Roman"/>
          <w:sz w:val="24"/>
          <w:szCs w:val="24"/>
        </w:rPr>
      </w:pPr>
      <w:r w:rsidRPr="00632284">
        <w:rPr>
          <w:rFonts w:ascii="Times New Roman" w:hAnsi="Times New Roman" w:cs="Times New Roman"/>
          <w:b/>
          <w:bCs/>
          <w:sz w:val="24"/>
          <w:szCs w:val="24"/>
        </w:rPr>
        <w:t>3.  Use of Improved Information Technology and Burden Reduction</w:t>
      </w:r>
      <w:r w:rsidRPr="00632284">
        <w:rPr>
          <w:rFonts w:ascii="Times New Roman" w:hAnsi="Times New Roman" w:cs="Times New Roman"/>
          <w:sz w:val="24"/>
          <w:szCs w:val="24"/>
        </w:rPr>
        <w:t xml:space="preserve"> </w:t>
      </w:r>
    </w:p>
    <w:p w:rsidR="00924ED3" w:rsidRPr="00632284" w:rsidRDefault="00924ED3" w:rsidP="0080405B">
      <w:pPr>
        <w:rPr>
          <w:rFonts w:ascii="Times New Roman" w:hAnsi="Times New Roman" w:cs="Times New Roman"/>
          <w:sz w:val="24"/>
          <w:szCs w:val="24"/>
        </w:rPr>
      </w:pPr>
    </w:p>
    <w:p w:rsidR="00451114" w:rsidRDefault="00A50B8C" w:rsidP="00924ED3">
      <w:pPr>
        <w:rPr>
          <w:rFonts w:ascii="Times New Roman" w:hAnsi="Times New Roman" w:cs="Times New Roman"/>
          <w:bCs/>
          <w:sz w:val="24"/>
          <w:szCs w:val="24"/>
        </w:rPr>
      </w:pPr>
      <w:r w:rsidRPr="00924ED3">
        <w:rPr>
          <w:rFonts w:ascii="Times New Roman" w:hAnsi="Times New Roman" w:cs="Times New Roman"/>
          <w:bCs/>
          <w:sz w:val="24"/>
          <w:szCs w:val="24"/>
        </w:rPr>
        <w:t xml:space="preserve">In the </w:t>
      </w:r>
      <w:r w:rsidR="00E45FC2">
        <w:rPr>
          <w:rFonts w:ascii="Times New Roman" w:hAnsi="Times New Roman" w:cs="Times New Roman"/>
          <w:bCs/>
          <w:sz w:val="24"/>
          <w:szCs w:val="24"/>
        </w:rPr>
        <w:t>pretest,</w:t>
      </w:r>
      <w:r w:rsidRPr="00924ED3">
        <w:rPr>
          <w:rFonts w:ascii="Times New Roman" w:hAnsi="Times New Roman" w:cs="Times New Roman"/>
          <w:bCs/>
          <w:sz w:val="24"/>
          <w:szCs w:val="24"/>
        </w:rPr>
        <w:t xml:space="preserve"> hospitals will </w:t>
      </w:r>
      <w:r w:rsidR="00DC1532">
        <w:rPr>
          <w:rFonts w:ascii="Times New Roman" w:hAnsi="Times New Roman" w:cs="Times New Roman"/>
          <w:bCs/>
          <w:sz w:val="24"/>
          <w:szCs w:val="24"/>
        </w:rPr>
        <w:t xml:space="preserve">either </w:t>
      </w:r>
      <w:r w:rsidR="0029711B" w:rsidRPr="00924ED3">
        <w:rPr>
          <w:rFonts w:ascii="Times New Roman" w:hAnsi="Times New Roman" w:cs="Times New Roman"/>
          <w:bCs/>
          <w:sz w:val="24"/>
          <w:szCs w:val="24"/>
        </w:rPr>
        <w:t>submit data electronically or through medical record abstraction</w:t>
      </w:r>
      <w:r w:rsidR="004C5E44" w:rsidRPr="00924ED3">
        <w:rPr>
          <w:rFonts w:ascii="Times New Roman" w:hAnsi="Times New Roman" w:cs="Times New Roman"/>
          <w:bCs/>
          <w:sz w:val="24"/>
          <w:szCs w:val="24"/>
        </w:rPr>
        <w:t xml:space="preserve"> on-site or remotely</w:t>
      </w:r>
      <w:r w:rsidR="0029711B" w:rsidRPr="00924ED3">
        <w:rPr>
          <w:rFonts w:ascii="Times New Roman" w:hAnsi="Times New Roman" w:cs="Times New Roman"/>
          <w:bCs/>
          <w:sz w:val="24"/>
          <w:szCs w:val="24"/>
        </w:rPr>
        <w:t xml:space="preserve">.  </w:t>
      </w:r>
      <w:r w:rsidR="00451114">
        <w:rPr>
          <w:rFonts w:ascii="Times New Roman" w:hAnsi="Times New Roman" w:cs="Times New Roman"/>
          <w:bCs/>
          <w:sz w:val="24"/>
          <w:szCs w:val="24"/>
        </w:rPr>
        <w:t xml:space="preserve">FSASCs will only participate in non-remote reporting.  </w:t>
      </w:r>
      <w:r w:rsidR="004851FA" w:rsidRPr="004851FA">
        <w:rPr>
          <w:rFonts w:ascii="Times New Roman" w:hAnsi="Times New Roman" w:cs="Times New Roman"/>
          <w:bCs/>
          <w:sz w:val="24"/>
          <w:szCs w:val="24"/>
        </w:rPr>
        <w:t xml:space="preserve">For </w:t>
      </w:r>
      <w:r w:rsidR="00E61AE2">
        <w:rPr>
          <w:rFonts w:ascii="Times New Roman" w:hAnsi="Times New Roman" w:cs="Times New Roman"/>
          <w:bCs/>
          <w:sz w:val="24"/>
          <w:szCs w:val="24"/>
        </w:rPr>
        <w:t xml:space="preserve">the 25 </w:t>
      </w:r>
      <w:r w:rsidR="004851FA" w:rsidRPr="004851FA">
        <w:rPr>
          <w:rFonts w:ascii="Times New Roman" w:hAnsi="Times New Roman" w:cs="Times New Roman"/>
          <w:bCs/>
          <w:sz w:val="24"/>
          <w:szCs w:val="24"/>
        </w:rPr>
        <w:t xml:space="preserve">hospitals </w:t>
      </w:r>
      <w:r w:rsidR="00451114">
        <w:rPr>
          <w:rFonts w:ascii="Times New Roman" w:hAnsi="Times New Roman" w:cs="Times New Roman"/>
          <w:bCs/>
          <w:sz w:val="24"/>
          <w:szCs w:val="24"/>
        </w:rPr>
        <w:t xml:space="preserve">and 15 FSASCs </w:t>
      </w:r>
      <w:r w:rsidR="00E61AE2">
        <w:rPr>
          <w:rFonts w:ascii="Times New Roman" w:hAnsi="Times New Roman" w:cs="Times New Roman"/>
          <w:bCs/>
          <w:sz w:val="24"/>
          <w:szCs w:val="24"/>
        </w:rPr>
        <w:t xml:space="preserve">that are asked to provide UB-04 </w:t>
      </w:r>
      <w:r w:rsidR="000E201D">
        <w:rPr>
          <w:rFonts w:ascii="Times New Roman" w:hAnsi="Times New Roman" w:cs="Times New Roman"/>
          <w:bCs/>
          <w:sz w:val="24"/>
          <w:szCs w:val="24"/>
        </w:rPr>
        <w:t xml:space="preserve">billing </w:t>
      </w:r>
      <w:r w:rsidR="00E61AE2">
        <w:rPr>
          <w:rFonts w:ascii="Times New Roman" w:hAnsi="Times New Roman" w:cs="Times New Roman"/>
          <w:bCs/>
          <w:sz w:val="24"/>
          <w:szCs w:val="24"/>
        </w:rPr>
        <w:t xml:space="preserve">data or </w:t>
      </w:r>
      <w:r w:rsidR="00DB41FA">
        <w:rPr>
          <w:rFonts w:ascii="Times New Roman" w:hAnsi="Times New Roman" w:cs="Times New Roman"/>
          <w:bCs/>
          <w:sz w:val="24"/>
          <w:szCs w:val="24"/>
        </w:rPr>
        <w:t>s</w:t>
      </w:r>
      <w:r w:rsidR="00E61AE2">
        <w:rPr>
          <w:rFonts w:ascii="Times New Roman" w:hAnsi="Times New Roman" w:cs="Times New Roman"/>
          <w:bCs/>
          <w:sz w:val="24"/>
          <w:szCs w:val="24"/>
        </w:rPr>
        <w:t xml:space="preserve">ign-in </w:t>
      </w:r>
      <w:r w:rsidR="004C0271">
        <w:rPr>
          <w:rFonts w:ascii="Times New Roman" w:hAnsi="Times New Roman" w:cs="Times New Roman"/>
          <w:bCs/>
          <w:sz w:val="24"/>
          <w:szCs w:val="24"/>
        </w:rPr>
        <w:t>s</w:t>
      </w:r>
      <w:r w:rsidR="00E61AE2">
        <w:rPr>
          <w:rFonts w:ascii="Times New Roman" w:hAnsi="Times New Roman" w:cs="Times New Roman"/>
          <w:bCs/>
          <w:sz w:val="24"/>
          <w:szCs w:val="24"/>
        </w:rPr>
        <w:t xml:space="preserve">heets, </w:t>
      </w:r>
      <w:r w:rsidR="004851FA" w:rsidRPr="004851FA">
        <w:rPr>
          <w:rFonts w:ascii="Times New Roman" w:hAnsi="Times New Roman" w:cs="Times New Roman"/>
          <w:bCs/>
          <w:sz w:val="24"/>
          <w:szCs w:val="24"/>
        </w:rPr>
        <w:t xml:space="preserve">field </w:t>
      </w:r>
      <w:r w:rsidR="002218C1">
        <w:rPr>
          <w:rFonts w:ascii="Times New Roman" w:hAnsi="Times New Roman" w:cs="Times New Roman"/>
          <w:bCs/>
          <w:sz w:val="24"/>
          <w:szCs w:val="24"/>
        </w:rPr>
        <w:t>managers</w:t>
      </w:r>
      <w:r w:rsidR="004851FA" w:rsidRPr="004851FA">
        <w:rPr>
          <w:rFonts w:ascii="Times New Roman" w:hAnsi="Times New Roman" w:cs="Times New Roman"/>
          <w:bCs/>
          <w:sz w:val="24"/>
          <w:szCs w:val="24"/>
        </w:rPr>
        <w:t xml:space="preserve"> will abstract medical record data.  </w:t>
      </w:r>
      <w:r w:rsidR="00E61AE2" w:rsidRPr="004851FA">
        <w:rPr>
          <w:rFonts w:ascii="Times New Roman" w:hAnsi="Times New Roman" w:cs="Times New Roman"/>
          <w:bCs/>
          <w:sz w:val="24"/>
          <w:szCs w:val="24"/>
        </w:rPr>
        <w:t>Burden to st</w:t>
      </w:r>
      <w:r w:rsidR="00E61AE2" w:rsidRPr="000D30B8">
        <w:rPr>
          <w:rFonts w:ascii="Times New Roman" w:hAnsi="Times New Roman" w:cs="Times New Roman"/>
          <w:bCs/>
          <w:sz w:val="24"/>
          <w:szCs w:val="24"/>
        </w:rPr>
        <w:t xml:space="preserve">aff would be incurred at </w:t>
      </w:r>
      <w:r w:rsidR="00451114">
        <w:rPr>
          <w:rFonts w:ascii="Times New Roman" w:hAnsi="Times New Roman" w:cs="Times New Roman"/>
          <w:bCs/>
          <w:sz w:val="24"/>
          <w:szCs w:val="24"/>
        </w:rPr>
        <w:t>facilities</w:t>
      </w:r>
      <w:r w:rsidR="00E61AE2" w:rsidRPr="006C3517">
        <w:rPr>
          <w:rFonts w:ascii="Times New Roman" w:hAnsi="Times New Roman" w:cs="Times New Roman"/>
          <w:bCs/>
          <w:sz w:val="24"/>
          <w:szCs w:val="24"/>
        </w:rPr>
        <w:t xml:space="preserve"> </w:t>
      </w:r>
      <w:r w:rsidR="00451114">
        <w:rPr>
          <w:rFonts w:ascii="Times New Roman" w:hAnsi="Times New Roman" w:cs="Times New Roman"/>
          <w:bCs/>
          <w:sz w:val="24"/>
          <w:szCs w:val="24"/>
        </w:rPr>
        <w:t>with</w:t>
      </w:r>
      <w:r w:rsidR="00E61AE2" w:rsidRPr="006C3517">
        <w:rPr>
          <w:rFonts w:ascii="Times New Roman" w:hAnsi="Times New Roman" w:cs="Times New Roman"/>
          <w:bCs/>
          <w:sz w:val="24"/>
          <w:szCs w:val="24"/>
        </w:rPr>
        <w:t xml:space="preserve"> paper medical records that need to be pulled and re-filed.  The </w:t>
      </w:r>
      <w:r w:rsidR="007A5402">
        <w:rPr>
          <w:rFonts w:ascii="Times New Roman" w:hAnsi="Times New Roman" w:cs="Times New Roman"/>
          <w:bCs/>
          <w:sz w:val="24"/>
          <w:szCs w:val="24"/>
        </w:rPr>
        <w:t>field manager</w:t>
      </w:r>
      <w:r w:rsidR="007A5402" w:rsidRPr="006C3517">
        <w:rPr>
          <w:rFonts w:ascii="Times New Roman" w:hAnsi="Times New Roman" w:cs="Times New Roman"/>
          <w:bCs/>
          <w:sz w:val="24"/>
          <w:szCs w:val="24"/>
        </w:rPr>
        <w:t xml:space="preserve"> </w:t>
      </w:r>
      <w:r w:rsidR="00E61AE2" w:rsidRPr="006C3517">
        <w:rPr>
          <w:rFonts w:ascii="Times New Roman" w:hAnsi="Times New Roman" w:cs="Times New Roman"/>
          <w:bCs/>
          <w:sz w:val="24"/>
          <w:szCs w:val="24"/>
        </w:rPr>
        <w:t xml:space="preserve">would abstract the data onto </w:t>
      </w:r>
      <w:r w:rsidR="00451114">
        <w:rPr>
          <w:rFonts w:ascii="Times New Roman" w:hAnsi="Times New Roman" w:cs="Times New Roman"/>
          <w:bCs/>
          <w:sz w:val="24"/>
          <w:szCs w:val="24"/>
        </w:rPr>
        <w:t xml:space="preserve">a </w:t>
      </w:r>
      <w:r w:rsidR="00E61AE2" w:rsidRPr="006C3517">
        <w:rPr>
          <w:rFonts w:ascii="Times New Roman" w:hAnsi="Times New Roman" w:cs="Times New Roman"/>
          <w:bCs/>
          <w:sz w:val="24"/>
          <w:szCs w:val="24"/>
        </w:rPr>
        <w:t xml:space="preserve">computerized data collection instrument.  </w:t>
      </w:r>
      <w:r w:rsidR="00E61AE2" w:rsidRPr="00924ED3">
        <w:rPr>
          <w:rFonts w:ascii="Times New Roman" w:hAnsi="Times New Roman" w:cs="Times New Roman"/>
          <w:bCs/>
          <w:sz w:val="24"/>
          <w:szCs w:val="24"/>
        </w:rPr>
        <w:t xml:space="preserve">For </w:t>
      </w:r>
      <w:r w:rsidR="00E61AE2">
        <w:rPr>
          <w:rFonts w:ascii="Times New Roman" w:hAnsi="Times New Roman" w:cs="Times New Roman"/>
          <w:bCs/>
          <w:sz w:val="24"/>
          <w:szCs w:val="24"/>
        </w:rPr>
        <w:t xml:space="preserve">the five remote-reporting </w:t>
      </w:r>
      <w:r w:rsidR="00E61AE2" w:rsidRPr="00924ED3">
        <w:rPr>
          <w:rFonts w:ascii="Times New Roman" w:hAnsi="Times New Roman" w:cs="Times New Roman"/>
          <w:bCs/>
          <w:sz w:val="24"/>
          <w:szCs w:val="24"/>
        </w:rPr>
        <w:t>hospitals</w:t>
      </w:r>
      <w:r w:rsidR="00E61AE2">
        <w:rPr>
          <w:rFonts w:ascii="Times New Roman" w:hAnsi="Times New Roman" w:cs="Times New Roman"/>
          <w:bCs/>
          <w:sz w:val="24"/>
          <w:szCs w:val="24"/>
        </w:rPr>
        <w:t>,</w:t>
      </w:r>
      <w:r w:rsidR="00E61AE2" w:rsidRPr="004851FA">
        <w:rPr>
          <w:rFonts w:ascii="Times New Roman" w:hAnsi="Times New Roman" w:cs="Times New Roman"/>
          <w:bCs/>
          <w:sz w:val="24"/>
          <w:szCs w:val="24"/>
        </w:rPr>
        <w:t xml:space="preserve"> burden on hospital personnel will be minimal. </w:t>
      </w:r>
      <w:r w:rsidR="00E61AE2">
        <w:rPr>
          <w:rFonts w:ascii="Times New Roman" w:hAnsi="Times New Roman" w:cs="Times New Roman"/>
          <w:bCs/>
          <w:sz w:val="24"/>
          <w:szCs w:val="24"/>
        </w:rPr>
        <w:t>These h</w:t>
      </w:r>
      <w:r w:rsidR="004851FA" w:rsidRPr="004851FA">
        <w:rPr>
          <w:rFonts w:ascii="Times New Roman" w:hAnsi="Times New Roman" w:cs="Times New Roman"/>
          <w:bCs/>
          <w:sz w:val="24"/>
          <w:szCs w:val="24"/>
        </w:rPr>
        <w:t xml:space="preserve">ospitals </w:t>
      </w:r>
      <w:r w:rsidR="00E61AE2">
        <w:rPr>
          <w:rFonts w:ascii="Times New Roman" w:hAnsi="Times New Roman" w:cs="Times New Roman"/>
          <w:bCs/>
          <w:sz w:val="24"/>
          <w:szCs w:val="24"/>
        </w:rPr>
        <w:t xml:space="preserve">will </w:t>
      </w:r>
      <w:r w:rsidR="004851FA" w:rsidRPr="004851FA">
        <w:rPr>
          <w:rFonts w:ascii="Times New Roman" w:hAnsi="Times New Roman" w:cs="Times New Roman"/>
          <w:bCs/>
          <w:sz w:val="24"/>
          <w:szCs w:val="24"/>
        </w:rPr>
        <w:t xml:space="preserve">grant field </w:t>
      </w:r>
      <w:r w:rsidR="00E557F4">
        <w:rPr>
          <w:rFonts w:ascii="Times New Roman" w:hAnsi="Times New Roman" w:cs="Times New Roman"/>
          <w:bCs/>
          <w:sz w:val="24"/>
          <w:szCs w:val="24"/>
        </w:rPr>
        <w:t>manager</w:t>
      </w:r>
      <w:r w:rsidR="004851FA" w:rsidRPr="004851FA">
        <w:rPr>
          <w:rFonts w:ascii="Times New Roman" w:hAnsi="Times New Roman" w:cs="Times New Roman"/>
          <w:bCs/>
          <w:sz w:val="24"/>
          <w:szCs w:val="24"/>
        </w:rPr>
        <w:t xml:space="preserve">s remote access to their EHR system, </w:t>
      </w:r>
      <w:r w:rsidR="008D461A">
        <w:rPr>
          <w:rFonts w:ascii="Times New Roman" w:hAnsi="Times New Roman" w:cs="Times New Roman"/>
          <w:bCs/>
          <w:sz w:val="24"/>
          <w:szCs w:val="24"/>
        </w:rPr>
        <w:t>and</w:t>
      </w:r>
      <w:r w:rsidR="004851FA" w:rsidRPr="004851FA">
        <w:rPr>
          <w:rFonts w:ascii="Times New Roman" w:hAnsi="Times New Roman" w:cs="Times New Roman"/>
          <w:bCs/>
          <w:sz w:val="24"/>
          <w:szCs w:val="24"/>
        </w:rPr>
        <w:t xml:space="preserve"> </w:t>
      </w:r>
      <w:r w:rsidR="007A5402">
        <w:rPr>
          <w:rFonts w:ascii="Times New Roman" w:hAnsi="Times New Roman" w:cs="Times New Roman"/>
          <w:bCs/>
          <w:sz w:val="24"/>
          <w:szCs w:val="24"/>
        </w:rPr>
        <w:t>field manager</w:t>
      </w:r>
      <w:r w:rsidR="004851FA" w:rsidRPr="004851FA">
        <w:rPr>
          <w:rFonts w:ascii="Times New Roman" w:hAnsi="Times New Roman" w:cs="Times New Roman"/>
          <w:bCs/>
          <w:sz w:val="24"/>
          <w:szCs w:val="24"/>
        </w:rPr>
        <w:t xml:space="preserve"> would access the networks from </w:t>
      </w:r>
      <w:r w:rsidR="00E45FC2">
        <w:rPr>
          <w:rFonts w:ascii="Times New Roman" w:hAnsi="Times New Roman" w:cs="Times New Roman"/>
          <w:bCs/>
          <w:sz w:val="24"/>
          <w:szCs w:val="24"/>
        </w:rPr>
        <w:t>contractor’s</w:t>
      </w:r>
      <w:r w:rsidR="004851FA" w:rsidRPr="004851FA">
        <w:rPr>
          <w:rFonts w:ascii="Times New Roman" w:hAnsi="Times New Roman" w:cs="Times New Roman"/>
          <w:bCs/>
          <w:sz w:val="24"/>
          <w:szCs w:val="24"/>
        </w:rPr>
        <w:t xml:space="preserve"> offices.</w:t>
      </w:r>
    </w:p>
    <w:p w:rsidR="00924ED3" w:rsidRPr="00924ED3" w:rsidRDefault="004851FA" w:rsidP="00924ED3">
      <w:pPr>
        <w:rPr>
          <w:rFonts w:ascii="Times New Roman" w:hAnsi="Times New Roman" w:cs="Times New Roman"/>
          <w:bCs/>
          <w:sz w:val="24"/>
          <w:szCs w:val="24"/>
        </w:rPr>
      </w:pPr>
      <w:r w:rsidRPr="004851FA">
        <w:rPr>
          <w:rFonts w:ascii="Times New Roman" w:hAnsi="Times New Roman" w:cs="Times New Roman"/>
          <w:bCs/>
          <w:sz w:val="24"/>
          <w:szCs w:val="24"/>
        </w:rPr>
        <w:t xml:space="preserve">  </w:t>
      </w:r>
    </w:p>
    <w:p w:rsidR="0029711B" w:rsidRPr="00924ED3" w:rsidRDefault="0029711B" w:rsidP="00924ED3">
      <w:pPr>
        <w:rPr>
          <w:rFonts w:ascii="Times New Roman" w:hAnsi="Times New Roman" w:cs="Times New Roman"/>
          <w:bCs/>
          <w:sz w:val="24"/>
          <w:szCs w:val="24"/>
        </w:rPr>
      </w:pPr>
      <w:r w:rsidRPr="00924ED3">
        <w:rPr>
          <w:rFonts w:ascii="Times New Roman" w:hAnsi="Times New Roman" w:cs="Times New Roman"/>
          <w:bCs/>
          <w:sz w:val="24"/>
          <w:szCs w:val="24"/>
        </w:rPr>
        <w:t>Using a computer</w:t>
      </w:r>
      <w:r w:rsidR="008C1184">
        <w:rPr>
          <w:rFonts w:ascii="Times New Roman" w:hAnsi="Times New Roman" w:cs="Times New Roman"/>
          <w:bCs/>
          <w:sz w:val="24"/>
          <w:szCs w:val="24"/>
        </w:rPr>
        <w:t>-</w:t>
      </w:r>
      <w:r w:rsidRPr="00924ED3">
        <w:rPr>
          <w:rFonts w:ascii="Times New Roman" w:hAnsi="Times New Roman" w:cs="Times New Roman"/>
          <w:bCs/>
          <w:sz w:val="24"/>
          <w:szCs w:val="24"/>
        </w:rPr>
        <w:t xml:space="preserve">assisted interviewing instrument </w:t>
      </w:r>
      <w:r w:rsidR="002250D9">
        <w:rPr>
          <w:rFonts w:ascii="Times New Roman" w:hAnsi="Times New Roman" w:cs="Times New Roman"/>
          <w:bCs/>
          <w:sz w:val="24"/>
          <w:szCs w:val="24"/>
        </w:rPr>
        <w:t>for</w:t>
      </w:r>
      <w:r w:rsidR="002250D9" w:rsidRPr="00924ED3">
        <w:rPr>
          <w:rFonts w:ascii="Times New Roman" w:hAnsi="Times New Roman" w:cs="Times New Roman"/>
          <w:bCs/>
          <w:sz w:val="24"/>
          <w:szCs w:val="24"/>
        </w:rPr>
        <w:t xml:space="preserve"> </w:t>
      </w:r>
      <w:r w:rsidRPr="00924ED3">
        <w:rPr>
          <w:rFonts w:ascii="Times New Roman" w:hAnsi="Times New Roman" w:cs="Times New Roman"/>
          <w:bCs/>
          <w:sz w:val="24"/>
          <w:szCs w:val="24"/>
        </w:rPr>
        <w:t xml:space="preserve">the induction interview will allow </w:t>
      </w:r>
      <w:r w:rsidR="00F879E0">
        <w:rPr>
          <w:rFonts w:ascii="Times New Roman" w:hAnsi="Times New Roman" w:cs="Times New Roman"/>
          <w:bCs/>
          <w:sz w:val="24"/>
          <w:szCs w:val="24"/>
        </w:rPr>
        <w:t>field manager</w:t>
      </w:r>
      <w:r w:rsidRPr="00924ED3">
        <w:rPr>
          <w:rFonts w:ascii="Times New Roman" w:hAnsi="Times New Roman" w:cs="Times New Roman"/>
          <w:bCs/>
          <w:sz w:val="24"/>
          <w:szCs w:val="24"/>
        </w:rPr>
        <w:t>s to skip unneeded questions</w:t>
      </w:r>
      <w:r w:rsidR="008C1184">
        <w:rPr>
          <w:rFonts w:ascii="Times New Roman" w:hAnsi="Times New Roman" w:cs="Times New Roman"/>
          <w:bCs/>
          <w:sz w:val="24"/>
          <w:szCs w:val="24"/>
        </w:rPr>
        <w:t xml:space="preserve"> and</w:t>
      </w:r>
      <w:r w:rsidRPr="00924ED3">
        <w:rPr>
          <w:rFonts w:ascii="Times New Roman" w:hAnsi="Times New Roman" w:cs="Times New Roman"/>
          <w:bCs/>
          <w:sz w:val="24"/>
          <w:szCs w:val="24"/>
        </w:rPr>
        <w:t xml:space="preserve"> quickly populate write-in fields with drop-down menus. Use of a computerized data entry system for </w:t>
      </w:r>
      <w:r w:rsidR="002218C1">
        <w:rPr>
          <w:rFonts w:ascii="Times New Roman" w:hAnsi="Times New Roman" w:cs="Times New Roman"/>
          <w:bCs/>
          <w:sz w:val="24"/>
          <w:szCs w:val="24"/>
        </w:rPr>
        <w:t xml:space="preserve">Patient Record form </w:t>
      </w:r>
      <w:r w:rsidRPr="00924ED3">
        <w:rPr>
          <w:rFonts w:ascii="Times New Roman" w:hAnsi="Times New Roman" w:cs="Times New Roman"/>
          <w:bCs/>
          <w:sz w:val="24"/>
          <w:szCs w:val="24"/>
        </w:rPr>
        <w:t xml:space="preserve">data simplifies data collection activities by reducing data entry errors and omissions, as well as providing on-screen look-up tables for items such as reason for visit, diagnosis, </w:t>
      </w:r>
      <w:r w:rsidR="008C1184">
        <w:rPr>
          <w:rFonts w:ascii="Times New Roman" w:hAnsi="Times New Roman" w:cs="Times New Roman"/>
          <w:bCs/>
          <w:sz w:val="24"/>
          <w:szCs w:val="24"/>
        </w:rPr>
        <w:t xml:space="preserve">cause of injury, </w:t>
      </w:r>
      <w:r w:rsidRPr="00924ED3">
        <w:rPr>
          <w:rFonts w:ascii="Times New Roman" w:hAnsi="Times New Roman" w:cs="Times New Roman"/>
          <w:bCs/>
          <w:sz w:val="24"/>
          <w:szCs w:val="24"/>
        </w:rPr>
        <w:t xml:space="preserve">and medications.  Overall, using a computerized data entry system should reduce </w:t>
      </w:r>
      <w:r w:rsidR="00F879E0">
        <w:rPr>
          <w:rFonts w:ascii="Times New Roman" w:hAnsi="Times New Roman" w:cs="Times New Roman"/>
          <w:bCs/>
          <w:sz w:val="24"/>
          <w:szCs w:val="24"/>
        </w:rPr>
        <w:t>field manager</w:t>
      </w:r>
      <w:r w:rsidRPr="00924ED3">
        <w:rPr>
          <w:rFonts w:ascii="Times New Roman" w:hAnsi="Times New Roman" w:cs="Times New Roman"/>
          <w:bCs/>
          <w:sz w:val="24"/>
          <w:szCs w:val="24"/>
        </w:rPr>
        <w:t xml:space="preserve"> and respondent burden, and ultimately improve overall data quality.  In addition, collecting the data electronically will speed editing, transmission, and processing, thereby making </w:t>
      </w:r>
      <w:r w:rsidR="008C1184">
        <w:rPr>
          <w:rFonts w:ascii="Times New Roman" w:hAnsi="Times New Roman" w:cs="Times New Roman"/>
          <w:bCs/>
          <w:sz w:val="24"/>
          <w:szCs w:val="24"/>
        </w:rPr>
        <w:t xml:space="preserve">the </w:t>
      </w:r>
      <w:r w:rsidRPr="00924ED3">
        <w:rPr>
          <w:rFonts w:ascii="Times New Roman" w:hAnsi="Times New Roman" w:cs="Times New Roman"/>
          <w:bCs/>
          <w:sz w:val="24"/>
          <w:szCs w:val="24"/>
        </w:rPr>
        <w:t>release of statistics more timely.</w:t>
      </w:r>
    </w:p>
    <w:p w:rsidR="0029711B" w:rsidRPr="00E51647" w:rsidRDefault="0029711B" w:rsidP="00F42E21">
      <w:pPr>
        <w:ind w:left="180"/>
        <w:rPr>
          <w:rFonts w:ascii="Times New Roman" w:hAnsi="Times New Roman"/>
          <w:color w:val="000000"/>
          <w:sz w:val="24"/>
          <w:szCs w:val="24"/>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4.  Efforts to Identify Duplication and Use of Similar Information</w:t>
      </w:r>
    </w:p>
    <w:p w:rsidR="0080405B" w:rsidRDefault="0080405B" w:rsidP="0080405B">
      <w:pPr>
        <w:widowControl/>
        <w:spacing w:line="210" w:lineRule="exact"/>
        <w:rPr>
          <w:rFonts w:ascii="Times New Roman" w:hAnsi="Times New Roman" w:cs="Times New Roman"/>
          <w:sz w:val="24"/>
          <w:szCs w:val="24"/>
        </w:rPr>
      </w:pPr>
    </w:p>
    <w:p w:rsidR="008D461A" w:rsidRPr="00643851" w:rsidRDefault="00EC0BDC" w:rsidP="00643851">
      <w:pPr>
        <w:widowControl/>
        <w:rPr>
          <w:rFonts w:ascii="Times New Roman" w:hAnsi="Times New Roman"/>
          <w:color w:val="000000"/>
          <w:sz w:val="24"/>
          <w:szCs w:val="24"/>
        </w:rPr>
      </w:pPr>
      <w:r>
        <w:rPr>
          <w:rFonts w:ascii="Times New Roman" w:hAnsi="Times New Roman"/>
          <w:color w:val="000000"/>
          <w:sz w:val="24"/>
          <w:szCs w:val="24"/>
        </w:rPr>
        <w:t>T</w:t>
      </w:r>
      <w:r w:rsidR="008D461A" w:rsidRPr="00643851">
        <w:rPr>
          <w:rFonts w:ascii="Times New Roman" w:hAnsi="Times New Roman"/>
          <w:color w:val="000000"/>
          <w:sz w:val="24"/>
          <w:szCs w:val="24"/>
        </w:rPr>
        <w:t xml:space="preserve">hree separate national surveys </w:t>
      </w:r>
      <w:r>
        <w:rPr>
          <w:rFonts w:ascii="Times New Roman" w:hAnsi="Times New Roman"/>
          <w:color w:val="000000"/>
          <w:sz w:val="24"/>
          <w:szCs w:val="24"/>
        </w:rPr>
        <w:t xml:space="preserve">(i.e., </w:t>
      </w:r>
      <w:r w:rsidRPr="00643851">
        <w:rPr>
          <w:rFonts w:ascii="Times New Roman" w:hAnsi="Times New Roman"/>
          <w:color w:val="000000"/>
          <w:sz w:val="24"/>
          <w:szCs w:val="24"/>
        </w:rPr>
        <w:t>NHDS, NHAMCS, and DAWN</w:t>
      </w:r>
      <w:r>
        <w:rPr>
          <w:rFonts w:ascii="Times New Roman" w:hAnsi="Times New Roman"/>
          <w:color w:val="000000"/>
          <w:sz w:val="24"/>
          <w:szCs w:val="24"/>
        </w:rPr>
        <w:t>) will be consolidated</w:t>
      </w:r>
      <w:r w:rsidRPr="00643851">
        <w:rPr>
          <w:rFonts w:ascii="Times New Roman" w:hAnsi="Times New Roman"/>
          <w:color w:val="000000"/>
          <w:sz w:val="24"/>
          <w:szCs w:val="24"/>
        </w:rPr>
        <w:t xml:space="preserve"> </w:t>
      </w:r>
      <w:r w:rsidR="008D461A" w:rsidRPr="00643851">
        <w:rPr>
          <w:rFonts w:ascii="Times New Roman" w:hAnsi="Times New Roman"/>
          <w:color w:val="000000"/>
          <w:sz w:val="24"/>
          <w:szCs w:val="24"/>
        </w:rPr>
        <w:t>into one comprehensive survey.</w:t>
      </w:r>
      <w:r w:rsidR="008D461A">
        <w:rPr>
          <w:rFonts w:ascii="Times New Roman" w:hAnsi="Times New Roman" w:cs="Times New Roman"/>
          <w:sz w:val="24"/>
          <w:szCs w:val="24"/>
        </w:rPr>
        <w:t xml:space="preserve">  </w:t>
      </w:r>
      <w:r w:rsidR="008D461A" w:rsidRPr="00643851">
        <w:rPr>
          <w:rFonts w:ascii="Times New Roman" w:hAnsi="Times New Roman"/>
          <w:color w:val="000000"/>
          <w:sz w:val="24"/>
          <w:szCs w:val="24"/>
        </w:rPr>
        <w:t xml:space="preserve">Previously, </w:t>
      </w:r>
      <w:r>
        <w:rPr>
          <w:rFonts w:ascii="Times New Roman" w:hAnsi="Times New Roman"/>
          <w:color w:val="000000"/>
          <w:sz w:val="24"/>
          <w:szCs w:val="24"/>
        </w:rPr>
        <w:t>each of these surveys</w:t>
      </w:r>
      <w:r w:rsidR="008D461A" w:rsidRPr="00643851">
        <w:rPr>
          <w:rFonts w:ascii="Times New Roman" w:hAnsi="Times New Roman"/>
          <w:color w:val="000000"/>
          <w:sz w:val="24"/>
          <w:szCs w:val="24"/>
        </w:rPr>
        <w:t xml:space="preserve"> </w:t>
      </w:r>
      <w:r>
        <w:rPr>
          <w:rFonts w:ascii="Times New Roman" w:hAnsi="Times New Roman"/>
          <w:color w:val="000000"/>
          <w:sz w:val="24"/>
          <w:szCs w:val="24"/>
        </w:rPr>
        <w:t xml:space="preserve">involved </w:t>
      </w:r>
      <w:r w:rsidR="008D461A" w:rsidRPr="00643851">
        <w:rPr>
          <w:rFonts w:ascii="Times New Roman" w:hAnsi="Times New Roman"/>
          <w:color w:val="000000"/>
          <w:sz w:val="24"/>
          <w:szCs w:val="24"/>
        </w:rPr>
        <w:t>induct</w:t>
      </w:r>
      <w:r>
        <w:rPr>
          <w:rFonts w:ascii="Times New Roman" w:hAnsi="Times New Roman"/>
          <w:color w:val="000000"/>
          <w:sz w:val="24"/>
          <w:szCs w:val="24"/>
        </w:rPr>
        <w:t>ing</w:t>
      </w:r>
      <w:r w:rsidR="008D461A" w:rsidRPr="00643851">
        <w:rPr>
          <w:rFonts w:ascii="Times New Roman" w:hAnsi="Times New Roman"/>
          <w:color w:val="000000"/>
          <w:sz w:val="24"/>
          <w:szCs w:val="24"/>
        </w:rPr>
        <w:t xml:space="preserve"> </w:t>
      </w:r>
      <w:r>
        <w:rPr>
          <w:rFonts w:ascii="Times New Roman" w:hAnsi="Times New Roman"/>
          <w:color w:val="000000"/>
          <w:sz w:val="24"/>
          <w:szCs w:val="24"/>
        </w:rPr>
        <w:t>facilities</w:t>
      </w:r>
      <w:r w:rsidR="008D461A" w:rsidRPr="00643851">
        <w:rPr>
          <w:rFonts w:ascii="Times New Roman" w:hAnsi="Times New Roman"/>
          <w:color w:val="000000"/>
          <w:sz w:val="24"/>
          <w:szCs w:val="24"/>
        </w:rPr>
        <w:t xml:space="preserve"> and collect</w:t>
      </w:r>
      <w:r>
        <w:rPr>
          <w:rFonts w:ascii="Times New Roman" w:hAnsi="Times New Roman"/>
          <w:color w:val="000000"/>
          <w:sz w:val="24"/>
          <w:szCs w:val="24"/>
        </w:rPr>
        <w:t>ing</w:t>
      </w:r>
      <w:r w:rsidR="008D461A" w:rsidRPr="00643851">
        <w:rPr>
          <w:rFonts w:ascii="Times New Roman" w:hAnsi="Times New Roman"/>
          <w:color w:val="000000"/>
          <w:sz w:val="24"/>
          <w:szCs w:val="24"/>
        </w:rPr>
        <w:t xml:space="preserve"> basic information from the</w:t>
      </w:r>
      <w:r>
        <w:rPr>
          <w:rFonts w:ascii="Times New Roman" w:hAnsi="Times New Roman"/>
          <w:color w:val="000000"/>
          <w:sz w:val="24"/>
          <w:szCs w:val="24"/>
        </w:rPr>
        <w:t>m</w:t>
      </w:r>
      <w:r w:rsidR="008D461A" w:rsidRPr="00643851">
        <w:rPr>
          <w:rFonts w:ascii="Times New Roman" w:hAnsi="Times New Roman"/>
          <w:color w:val="000000"/>
          <w:sz w:val="24"/>
          <w:szCs w:val="24"/>
        </w:rPr>
        <w:t xml:space="preserve"> before obtaining patient-level data.  The NHCS eliminates th</w:t>
      </w:r>
      <w:r>
        <w:rPr>
          <w:rFonts w:ascii="Times New Roman" w:hAnsi="Times New Roman"/>
          <w:color w:val="000000"/>
          <w:sz w:val="24"/>
          <w:szCs w:val="24"/>
        </w:rPr>
        <w:t>is</w:t>
      </w:r>
      <w:r w:rsidR="008D461A" w:rsidRPr="00643851">
        <w:rPr>
          <w:rFonts w:ascii="Times New Roman" w:hAnsi="Times New Roman"/>
          <w:color w:val="000000"/>
          <w:sz w:val="24"/>
          <w:szCs w:val="24"/>
        </w:rPr>
        <w:t xml:space="preserve"> duplication of effort and allows a</w:t>
      </w:r>
      <w:r>
        <w:rPr>
          <w:rFonts w:ascii="Times New Roman" w:hAnsi="Times New Roman"/>
          <w:color w:val="000000"/>
          <w:sz w:val="24"/>
          <w:szCs w:val="24"/>
        </w:rPr>
        <w:t>n integrated</w:t>
      </w:r>
      <w:r w:rsidR="008D461A" w:rsidRPr="00643851">
        <w:rPr>
          <w:rFonts w:ascii="Times New Roman" w:hAnsi="Times New Roman"/>
          <w:color w:val="000000"/>
          <w:sz w:val="24"/>
          <w:szCs w:val="24"/>
        </w:rPr>
        <w:t xml:space="preserve"> set of questions to </w:t>
      </w:r>
      <w:r>
        <w:rPr>
          <w:rFonts w:ascii="Times New Roman" w:hAnsi="Times New Roman"/>
          <w:color w:val="000000"/>
          <w:sz w:val="24"/>
          <w:szCs w:val="24"/>
        </w:rPr>
        <w:t xml:space="preserve">be asked of </w:t>
      </w:r>
      <w:r w:rsidR="008D461A" w:rsidRPr="00643851">
        <w:rPr>
          <w:rFonts w:ascii="Times New Roman" w:hAnsi="Times New Roman"/>
          <w:color w:val="000000"/>
          <w:sz w:val="24"/>
          <w:szCs w:val="24"/>
        </w:rPr>
        <w:t xml:space="preserve">each </w:t>
      </w:r>
      <w:r>
        <w:rPr>
          <w:rFonts w:ascii="Times New Roman" w:hAnsi="Times New Roman"/>
          <w:color w:val="000000"/>
          <w:sz w:val="24"/>
          <w:szCs w:val="24"/>
        </w:rPr>
        <w:t>facility</w:t>
      </w:r>
      <w:r w:rsidR="008D461A" w:rsidRPr="00643851">
        <w:rPr>
          <w:rFonts w:ascii="Times New Roman" w:hAnsi="Times New Roman"/>
          <w:color w:val="000000"/>
          <w:sz w:val="24"/>
          <w:szCs w:val="24"/>
        </w:rPr>
        <w:t xml:space="preserve">.  Combining the three surveys also </w:t>
      </w:r>
      <w:r>
        <w:rPr>
          <w:rFonts w:ascii="Times New Roman" w:hAnsi="Times New Roman"/>
          <w:color w:val="000000"/>
          <w:sz w:val="24"/>
          <w:szCs w:val="24"/>
        </w:rPr>
        <w:t>permit</w:t>
      </w:r>
      <w:r w:rsidR="00B5686C">
        <w:rPr>
          <w:rFonts w:ascii="Times New Roman" w:hAnsi="Times New Roman"/>
          <w:color w:val="000000"/>
          <w:sz w:val="24"/>
          <w:szCs w:val="24"/>
        </w:rPr>
        <w:t>s</w:t>
      </w:r>
      <w:r w:rsidR="008D461A" w:rsidRPr="00643851">
        <w:rPr>
          <w:rFonts w:ascii="Times New Roman" w:hAnsi="Times New Roman"/>
          <w:color w:val="000000"/>
          <w:sz w:val="24"/>
          <w:szCs w:val="24"/>
        </w:rPr>
        <w:t xml:space="preserve"> </w:t>
      </w:r>
      <w:r>
        <w:rPr>
          <w:rFonts w:ascii="Times New Roman" w:hAnsi="Times New Roman"/>
          <w:color w:val="000000"/>
          <w:sz w:val="24"/>
          <w:szCs w:val="24"/>
        </w:rPr>
        <w:t xml:space="preserve">data </w:t>
      </w:r>
      <w:r w:rsidR="008D461A" w:rsidRPr="00643851">
        <w:rPr>
          <w:rFonts w:ascii="Times New Roman" w:hAnsi="Times New Roman"/>
          <w:color w:val="000000"/>
          <w:sz w:val="24"/>
          <w:szCs w:val="24"/>
        </w:rPr>
        <w:t>link</w:t>
      </w:r>
      <w:r>
        <w:rPr>
          <w:rFonts w:ascii="Times New Roman" w:hAnsi="Times New Roman"/>
          <w:color w:val="000000"/>
          <w:sz w:val="24"/>
          <w:szCs w:val="24"/>
        </w:rPr>
        <w:t>age</w:t>
      </w:r>
      <w:r w:rsidR="008D461A" w:rsidRPr="00643851">
        <w:rPr>
          <w:rFonts w:ascii="Times New Roman" w:hAnsi="Times New Roman"/>
          <w:color w:val="000000"/>
          <w:sz w:val="24"/>
          <w:szCs w:val="24"/>
        </w:rPr>
        <w:t xml:space="preserve"> and </w:t>
      </w:r>
      <w:r>
        <w:rPr>
          <w:rFonts w:ascii="Times New Roman" w:hAnsi="Times New Roman"/>
          <w:color w:val="000000"/>
          <w:sz w:val="24"/>
          <w:szCs w:val="24"/>
        </w:rPr>
        <w:t xml:space="preserve">the ability to </w:t>
      </w:r>
      <w:r w:rsidR="00B5686C">
        <w:rPr>
          <w:rFonts w:ascii="Times New Roman" w:hAnsi="Times New Roman"/>
          <w:color w:val="000000"/>
          <w:sz w:val="24"/>
          <w:szCs w:val="24"/>
        </w:rPr>
        <w:t xml:space="preserve">track the patient’s </w:t>
      </w:r>
      <w:r w:rsidR="008D461A" w:rsidRPr="00643851">
        <w:rPr>
          <w:rFonts w:ascii="Times New Roman" w:hAnsi="Times New Roman"/>
          <w:color w:val="000000"/>
          <w:sz w:val="24"/>
          <w:szCs w:val="24"/>
        </w:rPr>
        <w:t xml:space="preserve">continuity of care </w:t>
      </w:r>
      <w:r w:rsidR="00B5686C">
        <w:rPr>
          <w:rFonts w:ascii="Times New Roman" w:hAnsi="Times New Roman"/>
          <w:color w:val="000000"/>
          <w:sz w:val="24"/>
          <w:szCs w:val="24"/>
        </w:rPr>
        <w:t>within the</w:t>
      </w:r>
      <w:r w:rsidR="008D461A" w:rsidRPr="00643851">
        <w:rPr>
          <w:rFonts w:ascii="Times New Roman" w:hAnsi="Times New Roman"/>
          <w:color w:val="000000"/>
          <w:sz w:val="24"/>
          <w:szCs w:val="24"/>
        </w:rPr>
        <w:t xml:space="preserve"> hospital.</w:t>
      </w:r>
    </w:p>
    <w:p w:rsidR="008D461A" w:rsidRPr="00643851" w:rsidRDefault="008D461A" w:rsidP="00643851">
      <w:pPr>
        <w:widowControl/>
        <w:rPr>
          <w:rFonts w:ascii="Times New Roman" w:hAnsi="Times New Roman"/>
          <w:color w:val="000000"/>
          <w:sz w:val="24"/>
          <w:szCs w:val="24"/>
        </w:rPr>
      </w:pPr>
    </w:p>
    <w:p w:rsidR="00E90F1F" w:rsidRPr="00643851" w:rsidRDefault="008D461A" w:rsidP="00643851">
      <w:pPr>
        <w:widowControl/>
        <w:rPr>
          <w:rFonts w:ascii="Times New Roman" w:hAnsi="Times New Roman"/>
          <w:color w:val="000000"/>
          <w:sz w:val="24"/>
          <w:szCs w:val="24"/>
        </w:rPr>
      </w:pPr>
      <w:r w:rsidRPr="00643851">
        <w:rPr>
          <w:rFonts w:ascii="Times New Roman" w:hAnsi="Times New Roman"/>
          <w:color w:val="000000"/>
          <w:sz w:val="24"/>
          <w:szCs w:val="24"/>
        </w:rPr>
        <w:t xml:space="preserve">The current submission seeks to conduct a one-time pretest to assess the feasibility of </w:t>
      </w:r>
      <w:r w:rsidR="00DB41FA">
        <w:rPr>
          <w:rFonts w:ascii="Times New Roman" w:hAnsi="Times New Roman"/>
          <w:color w:val="000000"/>
          <w:sz w:val="24"/>
          <w:szCs w:val="24"/>
        </w:rPr>
        <w:t>integrating</w:t>
      </w:r>
      <w:r w:rsidRPr="00643851">
        <w:rPr>
          <w:rFonts w:ascii="Times New Roman" w:hAnsi="Times New Roman"/>
          <w:color w:val="000000"/>
          <w:sz w:val="24"/>
          <w:szCs w:val="24"/>
        </w:rPr>
        <w:t xml:space="preserve"> NHAMCS and DAWN</w:t>
      </w:r>
      <w:r w:rsidR="00DB41FA">
        <w:rPr>
          <w:rFonts w:ascii="Times New Roman" w:hAnsi="Times New Roman"/>
          <w:color w:val="000000"/>
          <w:sz w:val="24"/>
          <w:szCs w:val="24"/>
        </w:rPr>
        <w:t xml:space="preserve"> into the NHCS</w:t>
      </w:r>
      <w:r w:rsidRPr="00643851">
        <w:rPr>
          <w:rFonts w:ascii="Times New Roman" w:hAnsi="Times New Roman"/>
          <w:color w:val="000000"/>
          <w:sz w:val="24"/>
          <w:szCs w:val="24"/>
        </w:rPr>
        <w:t>.  The pretest will look at various methods of sampling and data collection which were not previously tested in any of the surveys.</w:t>
      </w:r>
    </w:p>
    <w:p w:rsidR="007B37F6" w:rsidRDefault="007B37F6" w:rsidP="0080405B">
      <w:pPr>
        <w:widowControl/>
        <w:spacing w:line="210" w:lineRule="exact"/>
        <w:rPr>
          <w:rFonts w:ascii="Times New Roman" w:hAnsi="Times New Roman" w:cs="Times New Roman"/>
          <w:sz w:val="24"/>
          <w:szCs w:val="24"/>
        </w:rPr>
      </w:pPr>
    </w:p>
    <w:p w:rsidR="0080405B" w:rsidRPr="00632284" w:rsidRDefault="0080405B" w:rsidP="0080405B">
      <w:pPr>
        <w:widowControl/>
        <w:spacing w:line="210" w:lineRule="exact"/>
        <w:rPr>
          <w:rFonts w:ascii="Times New Roman" w:hAnsi="Times New Roman" w:cs="Times New Roman"/>
          <w:b/>
          <w:bCs/>
          <w:sz w:val="24"/>
          <w:szCs w:val="24"/>
        </w:rPr>
      </w:pPr>
      <w:r w:rsidRPr="00632284">
        <w:rPr>
          <w:rFonts w:ascii="Times New Roman" w:hAnsi="Times New Roman" w:cs="Times New Roman"/>
          <w:b/>
          <w:bCs/>
          <w:sz w:val="24"/>
          <w:szCs w:val="24"/>
        </w:rPr>
        <w:lastRenderedPageBreak/>
        <w:t>5.  Impact on Small Businesses or Other Small Entities</w:t>
      </w:r>
    </w:p>
    <w:p w:rsidR="0080405B" w:rsidRPr="00632284" w:rsidRDefault="0080405B" w:rsidP="0080405B">
      <w:pPr>
        <w:widowControl/>
        <w:spacing w:line="210" w:lineRule="exact"/>
        <w:rPr>
          <w:rFonts w:ascii="Times New Roman" w:hAnsi="Times New Roman" w:cs="Times New Roman"/>
          <w:b/>
          <w:bCs/>
          <w:sz w:val="24"/>
          <w:szCs w:val="24"/>
        </w:rPr>
      </w:pPr>
    </w:p>
    <w:p w:rsidR="007557F6" w:rsidRDefault="00E45FC2" w:rsidP="007557F6">
      <w:pPr>
        <w:widowControl/>
        <w:rPr>
          <w:rFonts w:ascii="Times New Roman" w:hAnsi="Times New Roman"/>
          <w:color w:val="000000"/>
          <w:sz w:val="24"/>
          <w:szCs w:val="24"/>
        </w:rPr>
      </w:pPr>
      <w:r>
        <w:rPr>
          <w:rFonts w:ascii="Times New Roman" w:hAnsi="Times New Roman"/>
          <w:color w:val="000000"/>
          <w:sz w:val="24"/>
          <w:szCs w:val="24"/>
        </w:rPr>
        <w:t>In the pretest, s</w:t>
      </w:r>
      <w:r w:rsidR="00F42E21" w:rsidRPr="00E51647">
        <w:rPr>
          <w:rFonts w:ascii="Times New Roman" w:hAnsi="Times New Roman"/>
          <w:color w:val="000000"/>
          <w:sz w:val="24"/>
          <w:szCs w:val="24"/>
        </w:rPr>
        <w:t xml:space="preserve">ome respondents </w:t>
      </w:r>
      <w:r w:rsidR="00E90F1F">
        <w:rPr>
          <w:rFonts w:ascii="Times New Roman" w:hAnsi="Times New Roman"/>
          <w:color w:val="000000"/>
          <w:sz w:val="24"/>
          <w:szCs w:val="24"/>
        </w:rPr>
        <w:t>may be</w:t>
      </w:r>
      <w:r w:rsidR="00E90F1F" w:rsidRPr="00E51647">
        <w:rPr>
          <w:rFonts w:ascii="Times New Roman" w:hAnsi="Times New Roman"/>
          <w:color w:val="000000"/>
          <w:sz w:val="24"/>
          <w:szCs w:val="24"/>
        </w:rPr>
        <w:t xml:space="preserve"> </w:t>
      </w:r>
      <w:r w:rsidR="00F42E21" w:rsidRPr="00E51647">
        <w:rPr>
          <w:rFonts w:ascii="Times New Roman" w:hAnsi="Times New Roman"/>
          <w:color w:val="000000"/>
          <w:sz w:val="24"/>
          <w:szCs w:val="24"/>
        </w:rPr>
        <w:t>small hospitals</w:t>
      </w:r>
      <w:r w:rsidR="008C1184">
        <w:rPr>
          <w:rFonts w:ascii="Times New Roman" w:hAnsi="Times New Roman"/>
          <w:color w:val="000000"/>
          <w:sz w:val="24"/>
          <w:szCs w:val="24"/>
        </w:rPr>
        <w:t xml:space="preserve"> or FSASCs</w:t>
      </w:r>
      <w:r w:rsidR="00F42E21" w:rsidRPr="00E51647">
        <w:rPr>
          <w:rFonts w:ascii="Times New Roman" w:hAnsi="Times New Roman"/>
          <w:color w:val="000000"/>
          <w:sz w:val="24"/>
          <w:szCs w:val="24"/>
        </w:rPr>
        <w:t xml:space="preserve">.  In order to reduce respondent burden for all respondents, several data collection methodologies </w:t>
      </w:r>
      <w:r>
        <w:rPr>
          <w:rFonts w:ascii="Times New Roman" w:hAnsi="Times New Roman"/>
          <w:color w:val="000000"/>
          <w:sz w:val="24"/>
          <w:szCs w:val="24"/>
        </w:rPr>
        <w:t>will be</w:t>
      </w:r>
      <w:r w:rsidR="00F42E21" w:rsidRPr="00E51647">
        <w:rPr>
          <w:rFonts w:ascii="Times New Roman" w:hAnsi="Times New Roman"/>
          <w:color w:val="000000"/>
          <w:sz w:val="24"/>
          <w:szCs w:val="24"/>
        </w:rPr>
        <w:t xml:space="preserve"> used.  These methods are designed to be flexible to meet the varied reporting and record</w:t>
      </w:r>
      <w:r w:rsidR="00B5686C">
        <w:rPr>
          <w:rFonts w:ascii="Times New Roman" w:hAnsi="Times New Roman"/>
          <w:color w:val="000000"/>
          <w:sz w:val="24"/>
          <w:szCs w:val="24"/>
        </w:rPr>
        <w:t>-</w:t>
      </w:r>
      <w:r w:rsidR="00F42E21" w:rsidRPr="00E51647">
        <w:rPr>
          <w:rFonts w:ascii="Times New Roman" w:hAnsi="Times New Roman"/>
          <w:color w:val="000000"/>
          <w:sz w:val="24"/>
          <w:szCs w:val="24"/>
        </w:rPr>
        <w:t xml:space="preserve">keeping situations found in </w:t>
      </w:r>
      <w:r w:rsidR="00B5686C">
        <w:rPr>
          <w:rFonts w:ascii="Times New Roman" w:hAnsi="Times New Roman"/>
          <w:color w:val="000000"/>
          <w:sz w:val="24"/>
          <w:szCs w:val="24"/>
        </w:rPr>
        <w:t>ED</w:t>
      </w:r>
      <w:r w:rsidR="00F42E21" w:rsidRPr="00E51647">
        <w:rPr>
          <w:rFonts w:ascii="Times New Roman" w:hAnsi="Times New Roman"/>
          <w:color w:val="000000"/>
          <w:sz w:val="24"/>
          <w:szCs w:val="24"/>
        </w:rPr>
        <w:t xml:space="preserve">s, </w:t>
      </w:r>
      <w:r w:rsidR="00B5686C">
        <w:rPr>
          <w:rFonts w:ascii="Times New Roman" w:hAnsi="Times New Roman"/>
          <w:color w:val="000000"/>
          <w:sz w:val="24"/>
          <w:szCs w:val="24"/>
        </w:rPr>
        <w:t>OPD</w:t>
      </w:r>
      <w:r w:rsidR="00F42E21" w:rsidRPr="00E51647">
        <w:rPr>
          <w:rFonts w:ascii="Times New Roman" w:hAnsi="Times New Roman"/>
          <w:color w:val="000000"/>
          <w:sz w:val="24"/>
          <w:szCs w:val="24"/>
        </w:rPr>
        <w:t xml:space="preserve">s, and </w:t>
      </w:r>
      <w:r w:rsidR="00B5686C">
        <w:rPr>
          <w:rFonts w:ascii="Times New Roman" w:hAnsi="Times New Roman"/>
          <w:color w:val="000000"/>
          <w:sz w:val="24"/>
          <w:szCs w:val="24"/>
        </w:rPr>
        <w:t>ambulatory surgery</w:t>
      </w:r>
      <w:r w:rsidR="00F42E21" w:rsidRPr="00E51647">
        <w:rPr>
          <w:rFonts w:ascii="Times New Roman" w:hAnsi="Times New Roman"/>
          <w:color w:val="000000"/>
          <w:sz w:val="24"/>
          <w:szCs w:val="24"/>
        </w:rPr>
        <w:t xml:space="preserve">.  Patient visit sampling is used in each of these settings to minimize data collection workload.  </w:t>
      </w:r>
      <w:r w:rsidR="008D461A">
        <w:rPr>
          <w:rFonts w:ascii="Times New Roman" w:hAnsi="Times New Roman"/>
          <w:color w:val="000000"/>
          <w:sz w:val="24"/>
          <w:szCs w:val="24"/>
        </w:rPr>
        <w:t>In</w:t>
      </w:r>
      <w:r w:rsidR="00674B3A">
        <w:rPr>
          <w:rFonts w:ascii="Times New Roman" w:hAnsi="Times New Roman"/>
          <w:color w:val="000000"/>
          <w:sz w:val="24"/>
          <w:szCs w:val="24"/>
        </w:rPr>
        <w:t xml:space="preserve"> addition</w:t>
      </w:r>
      <w:r w:rsidR="008D461A">
        <w:rPr>
          <w:rFonts w:ascii="Times New Roman" w:hAnsi="Times New Roman"/>
          <w:color w:val="000000"/>
          <w:sz w:val="24"/>
          <w:szCs w:val="24"/>
        </w:rPr>
        <w:t>, f</w:t>
      </w:r>
      <w:r w:rsidR="00F42E21" w:rsidRPr="00E51647">
        <w:rPr>
          <w:rFonts w:ascii="Times New Roman" w:hAnsi="Times New Roman"/>
          <w:color w:val="000000"/>
          <w:sz w:val="24"/>
          <w:szCs w:val="24"/>
        </w:rPr>
        <w:t xml:space="preserve">ield </w:t>
      </w:r>
      <w:r w:rsidR="00F879E0">
        <w:rPr>
          <w:rFonts w:ascii="Times New Roman" w:hAnsi="Times New Roman"/>
          <w:color w:val="000000"/>
          <w:sz w:val="24"/>
          <w:szCs w:val="24"/>
        </w:rPr>
        <w:t>manager</w:t>
      </w:r>
      <w:r w:rsidR="00F42E21" w:rsidRPr="00E51647">
        <w:rPr>
          <w:rFonts w:ascii="Times New Roman" w:hAnsi="Times New Roman"/>
          <w:color w:val="000000"/>
          <w:sz w:val="24"/>
          <w:szCs w:val="24"/>
        </w:rPr>
        <w:t xml:space="preserve">s will </w:t>
      </w:r>
      <w:r w:rsidR="00B5686C">
        <w:rPr>
          <w:rFonts w:ascii="Times New Roman" w:hAnsi="Times New Roman"/>
          <w:color w:val="000000"/>
          <w:sz w:val="24"/>
          <w:szCs w:val="24"/>
        </w:rPr>
        <w:t>perform</w:t>
      </w:r>
      <w:r w:rsidR="00F42E21" w:rsidRPr="00E51647">
        <w:rPr>
          <w:rFonts w:ascii="Times New Roman" w:hAnsi="Times New Roman"/>
          <w:color w:val="000000"/>
          <w:sz w:val="24"/>
          <w:szCs w:val="24"/>
        </w:rPr>
        <w:t xml:space="preserve"> data abstraction </w:t>
      </w:r>
      <w:r w:rsidR="00B5686C">
        <w:rPr>
          <w:rFonts w:ascii="Times New Roman" w:hAnsi="Times New Roman"/>
          <w:color w:val="000000"/>
          <w:sz w:val="24"/>
          <w:szCs w:val="24"/>
        </w:rPr>
        <w:t>from medical records</w:t>
      </w:r>
      <w:r w:rsidR="00674B3A">
        <w:rPr>
          <w:rFonts w:ascii="Times New Roman" w:hAnsi="Times New Roman"/>
          <w:color w:val="000000"/>
          <w:sz w:val="24"/>
          <w:szCs w:val="24"/>
        </w:rPr>
        <w:t>, not facility staff, decreasing burden even more</w:t>
      </w:r>
      <w:r w:rsidR="00F42E21" w:rsidRPr="00E51647">
        <w:rPr>
          <w:rFonts w:ascii="Times New Roman" w:hAnsi="Times New Roman"/>
          <w:color w:val="000000"/>
          <w:sz w:val="24"/>
          <w:szCs w:val="24"/>
        </w:rPr>
        <w:t>.</w:t>
      </w:r>
      <w:r w:rsidR="008D461A">
        <w:rPr>
          <w:rFonts w:ascii="Times New Roman" w:hAnsi="Times New Roman"/>
          <w:color w:val="000000"/>
          <w:sz w:val="24"/>
          <w:szCs w:val="24"/>
        </w:rPr>
        <w:t xml:space="preserve">  </w:t>
      </w:r>
      <w:r w:rsidR="008D461A" w:rsidRPr="007A2AE1">
        <w:rPr>
          <w:rFonts w:ascii="Times New Roman" w:hAnsi="Times New Roman"/>
          <w:color w:val="000000"/>
          <w:sz w:val="24"/>
          <w:szCs w:val="24"/>
        </w:rPr>
        <w:t>F</w:t>
      </w:r>
      <w:r w:rsidR="00674B3A">
        <w:rPr>
          <w:rFonts w:ascii="Times New Roman" w:hAnsi="Times New Roman"/>
          <w:color w:val="000000"/>
          <w:sz w:val="24"/>
          <w:szCs w:val="24"/>
        </w:rPr>
        <w:t>inally, f</w:t>
      </w:r>
      <w:r w:rsidR="008D461A" w:rsidRPr="007A2AE1">
        <w:rPr>
          <w:rFonts w:ascii="Times New Roman" w:hAnsi="Times New Roman"/>
          <w:color w:val="000000"/>
          <w:sz w:val="24"/>
          <w:szCs w:val="24"/>
        </w:rPr>
        <w:t xml:space="preserve">or five of the hospitals, medical record data will be accessed from </w:t>
      </w:r>
      <w:r w:rsidR="00674B3A">
        <w:rPr>
          <w:rFonts w:ascii="Times New Roman" w:hAnsi="Times New Roman"/>
          <w:color w:val="000000"/>
          <w:sz w:val="24"/>
          <w:szCs w:val="24"/>
        </w:rPr>
        <w:t>EHR</w:t>
      </w:r>
      <w:r w:rsidR="008D461A" w:rsidRPr="007A2AE1">
        <w:rPr>
          <w:rFonts w:ascii="Times New Roman" w:hAnsi="Times New Roman"/>
          <w:color w:val="000000"/>
          <w:sz w:val="24"/>
          <w:szCs w:val="24"/>
        </w:rPr>
        <w:t xml:space="preserve">s remotely which will greatly reduce </w:t>
      </w:r>
      <w:r w:rsidRPr="007A2AE1">
        <w:rPr>
          <w:rFonts w:ascii="Times New Roman" w:hAnsi="Times New Roman"/>
          <w:color w:val="000000"/>
          <w:sz w:val="24"/>
          <w:szCs w:val="24"/>
        </w:rPr>
        <w:t xml:space="preserve">the </w:t>
      </w:r>
      <w:r w:rsidR="008D461A" w:rsidRPr="007A2AE1">
        <w:rPr>
          <w:rFonts w:ascii="Times New Roman" w:hAnsi="Times New Roman"/>
          <w:color w:val="000000"/>
          <w:sz w:val="24"/>
          <w:szCs w:val="24"/>
        </w:rPr>
        <w:t>burden to the staff.</w:t>
      </w:r>
    </w:p>
    <w:p w:rsidR="00911118" w:rsidRPr="00632284" w:rsidRDefault="00911118" w:rsidP="005E72AA">
      <w:pPr>
        <w:widowControl/>
        <w:rPr>
          <w:rFonts w:ascii="Times New Roman" w:hAnsi="Times New Roman" w:cs="Times New Roman"/>
          <w:sz w:val="24"/>
          <w:szCs w:val="24"/>
        </w:rPr>
      </w:pPr>
    </w:p>
    <w:p w:rsidR="0080405B" w:rsidRPr="00632284" w:rsidRDefault="00EA2A5A" w:rsidP="0080405B">
      <w:pPr>
        <w:widowControl/>
        <w:rPr>
          <w:rFonts w:ascii="Times New Roman" w:hAnsi="Times New Roman" w:cs="Times New Roman"/>
          <w:sz w:val="24"/>
          <w:szCs w:val="24"/>
        </w:rPr>
      </w:pPr>
      <w:r w:rsidRPr="00632284">
        <w:rPr>
          <w:rFonts w:ascii="Times New Roman" w:hAnsi="Times New Roman" w:cs="Times New Roman"/>
          <w:b/>
          <w:bCs/>
          <w:sz w:val="24"/>
          <w:szCs w:val="24"/>
        </w:rPr>
        <w:t xml:space="preserve">6.  </w:t>
      </w:r>
      <w:r w:rsidR="0080405B" w:rsidRPr="00632284">
        <w:rPr>
          <w:rFonts w:ascii="Times New Roman" w:hAnsi="Times New Roman" w:cs="Times New Roman"/>
          <w:b/>
          <w:bCs/>
          <w:sz w:val="24"/>
          <w:szCs w:val="24"/>
        </w:rPr>
        <w:t>Consequences of Collecting the Information Less Frequently</w:t>
      </w:r>
    </w:p>
    <w:p w:rsidR="0080405B" w:rsidRPr="00632284" w:rsidRDefault="0080405B" w:rsidP="0080405B">
      <w:pPr>
        <w:widowControl/>
        <w:rPr>
          <w:rFonts w:ascii="Times New Roman" w:hAnsi="Times New Roman" w:cs="Times New Roman"/>
          <w:sz w:val="24"/>
          <w:szCs w:val="24"/>
        </w:rPr>
      </w:pPr>
    </w:p>
    <w:p w:rsidR="007B37F6" w:rsidRDefault="00E90F1F" w:rsidP="0080405B">
      <w:pPr>
        <w:widowControl/>
        <w:rPr>
          <w:rFonts w:ascii="Times New Roman" w:hAnsi="Times New Roman" w:cs="Times New Roman"/>
          <w:sz w:val="24"/>
          <w:szCs w:val="24"/>
        </w:rPr>
      </w:pPr>
      <w:r>
        <w:rPr>
          <w:rFonts w:ascii="Times New Roman" w:hAnsi="Times New Roman" w:cs="Times New Roman"/>
          <w:sz w:val="24"/>
          <w:szCs w:val="24"/>
        </w:rPr>
        <w:t xml:space="preserve">This pretest is a one-time data collection.  </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keepNext/>
        <w:keepLines/>
        <w:widowControl/>
        <w:rPr>
          <w:rFonts w:ascii="Times New Roman" w:hAnsi="Times New Roman" w:cs="Times New Roman"/>
          <w:b/>
          <w:bCs/>
          <w:sz w:val="24"/>
          <w:szCs w:val="24"/>
        </w:rPr>
      </w:pPr>
      <w:r w:rsidRPr="00632284">
        <w:rPr>
          <w:rFonts w:ascii="Times New Roman" w:hAnsi="Times New Roman" w:cs="Times New Roman"/>
          <w:b/>
          <w:bCs/>
          <w:sz w:val="24"/>
          <w:szCs w:val="24"/>
        </w:rPr>
        <w:t>7.  Special Circumstances Relating to the Guidelines of</w:t>
      </w:r>
      <w:r w:rsidR="005B3CE9" w:rsidRPr="00632284">
        <w:rPr>
          <w:rFonts w:ascii="Times New Roman" w:hAnsi="Times New Roman" w:cs="Times New Roman"/>
          <w:b/>
          <w:bCs/>
          <w:sz w:val="24"/>
          <w:szCs w:val="24"/>
        </w:rPr>
        <w:t xml:space="preserve"> </w:t>
      </w:r>
      <w:r w:rsidR="00F879E0">
        <w:rPr>
          <w:rFonts w:ascii="Times New Roman" w:hAnsi="Times New Roman" w:cs="Times New Roman"/>
          <w:b/>
          <w:bCs/>
          <w:sz w:val="24"/>
          <w:szCs w:val="24"/>
        </w:rPr>
        <w:t>5</w:t>
      </w:r>
      <w:r w:rsidR="005B3CE9" w:rsidRPr="00632284">
        <w:rPr>
          <w:rFonts w:ascii="Times New Roman" w:hAnsi="Times New Roman" w:cs="Times New Roman"/>
          <w:b/>
          <w:bCs/>
          <w:sz w:val="24"/>
          <w:szCs w:val="24"/>
        </w:rPr>
        <w:t xml:space="preserve"> </w:t>
      </w:r>
      <w:r w:rsidRPr="00632284">
        <w:rPr>
          <w:rFonts w:ascii="Times New Roman" w:hAnsi="Times New Roman" w:cs="Times New Roman"/>
          <w:b/>
          <w:bCs/>
          <w:sz w:val="24"/>
          <w:szCs w:val="24"/>
        </w:rPr>
        <w:t>CFR 1320.5</w:t>
      </w:r>
    </w:p>
    <w:p w:rsidR="0080405B" w:rsidRPr="00632284" w:rsidRDefault="0080405B" w:rsidP="0080405B">
      <w:pPr>
        <w:keepNext/>
        <w:keepLines/>
        <w:widowControl/>
        <w:rPr>
          <w:rFonts w:ascii="Times New Roman" w:hAnsi="Times New Roman" w:cs="Times New Roman"/>
          <w:b/>
          <w:bCs/>
          <w:sz w:val="24"/>
          <w:szCs w:val="24"/>
        </w:rPr>
      </w:pPr>
    </w:p>
    <w:p w:rsidR="0080405B" w:rsidRPr="00632284" w:rsidRDefault="0080405B" w:rsidP="00F54275">
      <w:pPr>
        <w:keepNext/>
        <w:keepLines/>
        <w:widowControl/>
        <w:rPr>
          <w:rFonts w:ascii="Times New Roman" w:hAnsi="Times New Roman" w:cs="Times New Roman"/>
          <w:sz w:val="24"/>
          <w:szCs w:val="24"/>
        </w:rPr>
      </w:pPr>
      <w:r w:rsidRPr="00632284">
        <w:rPr>
          <w:rFonts w:ascii="Times New Roman" w:hAnsi="Times New Roman" w:cs="Times New Roman"/>
          <w:sz w:val="24"/>
          <w:szCs w:val="24"/>
        </w:rPr>
        <w:t xml:space="preserve">There is one special circumstance </w:t>
      </w:r>
      <w:r w:rsidR="008712B6" w:rsidRPr="00632284">
        <w:rPr>
          <w:rFonts w:ascii="Times New Roman" w:hAnsi="Times New Roman" w:cs="Times New Roman"/>
          <w:sz w:val="24"/>
          <w:szCs w:val="24"/>
        </w:rPr>
        <w:t>that applies to collection of NH</w:t>
      </w:r>
      <w:r w:rsidR="00C46506">
        <w:rPr>
          <w:rFonts w:ascii="Times New Roman" w:hAnsi="Times New Roman" w:cs="Times New Roman"/>
          <w:sz w:val="24"/>
          <w:szCs w:val="24"/>
        </w:rPr>
        <w:t>C</w:t>
      </w:r>
      <w:r w:rsidR="008712B6" w:rsidRPr="00632284">
        <w:rPr>
          <w:rFonts w:ascii="Times New Roman" w:hAnsi="Times New Roman" w:cs="Times New Roman"/>
          <w:sz w:val="24"/>
          <w:szCs w:val="24"/>
        </w:rPr>
        <w:t xml:space="preserve">S </w:t>
      </w:r>
      <w:r w:rsidR="00642034">
        <w:rPr>
          <w:rFonts w:ascii="Times New Roman" w:hAnsi="Times New Roman" w:cs="Times New Roman"/>
          <w:sz w:val="24"/>
          <w:szCs w:val="24"/>
        </w:rPr>
        <w:t xml:space="preserve">pretest </w:t>
      </w:r>
      <w:r w:rsidR="008712B6" w:rsidRPr="00632284">
        <w:rPr>
          <w:rFonts w:ascii="Times New Roman" w:hAnsi="Times New Roman" w:cs="Times New Roman"/>
          <w:sz w:val="24"/>
          <w:szCs w:val="24"/>
        </w:rPr>
        <w:t>data</w:t>
      </w:r>
      <w:r w:rsidRPr="00632284">
        <w:rPr>
          <w:rFonts w:ascii="Times New Roman" w:hAnsi="Times New Roman" w:cs="Times New Roman"/>
          <w:sz w:val="24"/>
          <w:szCs w:val="24"/>
        </w:rPr>
        <w:t>.  Th</w:t>
      </w:r>
      <w:r w:rsidR="00D85A8A">
        <w:rPr>
          <w:rFonts w:ascii="Times New Roman" w:hAnsi="Times New Roman" w:cs="Times New Roman"/>
          <w:sz w:val="24"/>
          <w:szCs w:val="24"/>
        </w:rPr>
        <w:t>is</w:t>
      </w:r>
      <w:r w:rsidRPr="00632284">
        <w:rPr>
          <w:rFonts w:ascii="Times New Roman" w:hAnsi="Times New Roman" w:cs="Times New Roman"/>
          <w:sz w:val="24"/>
          <w:szCs w:val="24"/>
        </w:rPr>
        <w:t xml:space="preserve"> </w:t>
      </w:r>
      <w:r w:rsidR="00642034">
        <w:rPr>
          <w:rFonts w:ascii="Times New Roman" w:hAnsi="Times New Roman" w:cs="Times New Roman"/>
          <w:sz w:val="24"/>
          <w:szCs w:val="24"/>
        </w:rPr>
        <w:t xml:space="preserve">pretest will </w:t>
      </w:r>
      <w:r w:rsidRPr="00632284">
        <w:rPr>
          <w:rFonts w:ascii="Times New Roman" w:hAnsi="Times New Roman" w:cs="Times New Roman"/>
          <w:sz w:val="24"/>
          <w:szCs w:val="24"/>
        </w:rPr>
        <w:t xml:space="preserve">collect the OMB race and ethnicity codes </w:t>
      </w:r>
      <w:r w:rsidR="00B34742">
        <w:rPr>
          <w:rFonts w:ascii="Times New Roman" w:hAnsi="Times New Roman" w:cs="Times New Roman"/>
          <w:sz w:val="24"/>
          <w:szCs w:val="24"/>
        </w:rPr>
        <w:t xml:space="preserve">in </w:t>
      </w:r>
      <w:r w:rsidR="009251E7">
        <w:rPr>
          <w:rFonts w:ascii="Times New Roman" w:hAnsi="Times New Roman" w:cs="Times New Roman"/>
          <w:sz w:val="24"/>
          <w:szCs w:val="24"/>
        </w:rPr>
        <w:t xml:space="preserve">as much </w:t>
      </w:r>
      <w:r w:rsidR="00B34742">
        <w:rPr>
          <w:rFonts w:ascii="Times New Roman" w:hAnsi="Times New Roman" w:cs="Times New Roman"/>
          <w:sz w:val="24"/>
          <w:szCs w:val="24"/>
        </w:rPr>
        <w:t xml:space="preserve">detail </w:t>
      </w:r>
      <w:r w:rsidR="009251E7">
        <w:rPr>
          <w:rFonts w:ascii="Times New Roman" w:hAnsi="Times New Roman" w:cs="Times New Roman"/>
          <w:sz w:val="24"/>
          <w:szCs w:val="24"/>
        </w:rPr>
        <w:t>as possible</w:t>
      </w:r>
      <w:r w:rsidR="00B11941">
        <w:rPr>
          <w:rFonts w:ascii="Times New Roman" w:hAnsi="Times New Roman" w:cs="Times New Roman"/>
          <w:sz w:val="24"/>
          <w:szCs w:val="24"/>
        </w:rPr>
        <w:t xml:space="preserve">.  </w:t>
      </w:r>
      <w:r w:rsidR="008C1184">
        <w:rPr>
          <w:rFonts w:ascii="Times New Roman" w:hAnsi="Times New Roman" w:cs="Times New Roman"/>
          <w:sz w:val="24"/>
          <w:szCs w:val="24"/>
        </w:rPr>
        <w:t>R</w:t>
      </w:r>
      <w:r w:rsidR="009251E7">
        <w:rPr>
          <w:rFonts w:ascii="Times New Roman" w:hAnsi="Times New Roman" w:cs="Times New Roman"/>
          <w:sz w:val="24"/>
          <w:szCs w:val="24"/>
        </w:rPr>
        <w:t xml:space="preserve">ace and ethnicity </w:t>
      </w:r>
      <w:r w:rsidR="008C1184">
        <w:rPr>
          <w:rFonts w:ascii="Times New Roman" w:hAnsi="Times New Roman" w:cs="Times New Roman"/>
          <w:sz w:val="24"/>
          <w:szCs w:val="24"/>
        </w:rPr>
        <w:t xml:space="preserve">will be collected </w:t>
      </w:r>
      <w:r w:rsidR="00B34742">
        <w:rPr>
          <w:rFonts w:ascii="Times New Roman" w:hAnsi="Times New Roman" w:cs="Times New Roman"/>
          <w:sz w:val="24"/>
          <w:szCs w:val="24"/>
        </w:rPr>
        <w:t xml:space="preserve">in the OMB format </w:t>
      </w:r>
      <w:r w:rsidR="009251E7">
        <w:rPr>
          <w:rFonts w:ascii="Times New Roman" w:hAnsi="Times New Roman" w:cs="Times New Roman"/>
          <w:sz w:val="24"/>
          <w:szCs w:val="24"/>
        </w:rPr>
        <w:t>to the extent that it is possible</w:t>
      </w:r>
      <w:r w:rsidR="00E90F1F">
        <w:rPr>
          <w:rFonts w:ascii="Times New Roman" w:hAnsi="Times New Roman" w:cs="Times New Roman"/>
          <w:sz w:val="24"/>
          <w:szCs w:val="24"/>
        </w:rPr>
        <w:t xml:space="preserve"> given that </w:t>
      </w:r>
      <w:r w:rsidR="00710D76">
        <w:rPr>
          <w:rFonts w:ascii="Times New Roman" w:hAnsi="Times New Roman" w:cs="Times New Roman"/>
          <w:sz w:val="24"/>
          <w:szCs w:val="24"/>
        </w:rPr>
        <w:t xml:space="preserve">data are being </w:t>
      </w:r>
      <w:r w:rsidR="00E90F1F">
        <w:rPr>
          <w:rFonts w:ascii="Times New Roman" w:hAnsi="Times New Roman" w:cs="Times New Roman"/>
          <w:sz w:val="24"/>
          <w:szCs w:val="24"/>
        </w:rPr>
        <w:t>abstract</w:t>
      </w:r>
      <w:r w:rsidR="00710D76">
        <w:rPr>
          <w:rFonts w:ascii="Times New Roman" w:hAnsi="Times New Roman" w:cs="Times New Roman"/>
          <w:sz w:val="24"/>
          <w:szCs w:val="24"/>
        </w:rPr>
        <w:t>ed</w:t>
      </w:r>
      <w:r w:rsidR="00E90F1F">
        <w:rPr>
          <w:rFonts w:ascii="Times New Roman" w:hAnsi="Times New Roman" w:cs="Times New Roman"/>
          <w:sz w:val="24"/>
          <w:szCs w:val="24"/>
        </w:rPr>
        <w:t xml:space="preserve"> from medical records</w:t>
      </w:r>
      <w:r w:rsidRPr="00632284">
        <w:rPr>
          <w:rFonts w:ascii="Times New Roman" w:hAnsi="Times New Roman" w:cs="Times New Roman"/>
          <w:sz w:val="24"/>
          <w:szCs w:val="24"/>
        </w:rPr>
        <w:t>.</w:t>
      </w:r>
    </w:p>
    <w:p w:rsidR="00D6341F" w:rsidRPr="00632284" w:rsidRDefault="00D6341F" w:rsidP="0080405B">
      <w:pPr>
        <w:widowControl/>
        <w:rPr>
          <w:rFonts w:ascii="Times New Roman" w:hAnsi="Times New Roman" w:cs="Times New Roman"/>
          <w:b/>
          <w:bCs/>
          <w:sz w:val="24"/>
          <w:szCs w:val="24"/>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8. Comments in Response to the Federal Register Notice and Efforts to Consult Outside the Agency </w:t>
      </w:r>
    </w:p>
    <w:p w:rsidR="0080405B" w:rsidRPr="00632284" w:rsidRDefault="0080405B" w:rsidP="0080405B">
      <w:pPr>
        <w:widowControl/>
        <w:rPr>
          <w:rFonts w:ascii="Times New Roman" w:hAnsi="Times New Roman" w:cs="Times New Roman"/>
          <w:bCs/>
          <w:sz w:val="24"/>
          <w:szCs w:val="24"/>
        </w:rPr>
      </w:pPr>
    </w:p>
    <w:p w:rsidR="00287711" w:rsidRDefault="007A7061" w:rsidP="00F54275">
      <w:pPr>
        <w:widowControl/>
        <w:rPr>
          <w:rFonts w:ascii="Times New Roman" w:hAnsi="Times New Roman" w:cs="Times New Roman"/>
          <w:sz w:val="24"/>
          <w:szCs w:val="24"/>
        </w:rPr>
      </w:pPr>
      <w:r>
        <w:rPr>
          <w:rFonts w:ascii="Times New Roman" w:hAnsi="Times New Roman" w:cs="Times New Roman"/>
          <w:sz w:val="24"/>
          <w:szCs w:val="24"/>
        </w:rPr>
        <w:t>The</w:t>
      </w:r>
      <w:r w:rsidR="00684553" w:rsidRPr="00813B30">
        <w:rPr>
          <w:rFonts w:ascii="Times New Roman" w:hAnsi="Times New Roman" w:cs="Times New Roman"/>
          <w:sz w:val="24"/>
          <w:szCs w:val="24"/>
        </w:rPr>
        <w:t xml:space="preserve"> 60-day public comment notice was published in the </w:t>
      </w:r>
      <w:r w:rsidR="00684553" w:rsidRPr="00F54275">
        <w:rPr>
          <w:rFonts w:ascii="Times New Roman" w:hAnsi="Times New Roman" w:cs="Times New Roman"/>
          <w:i/>
          <w:iCs/>
          <w:sz w:val="24"/>
          <w:szCs w:val="24"/>
        </w:rPr>
        <w:t>Federal Register</w:t>
      </w:r>
      <w:r w:rsidR="00684553" w:rsidRPr="00D36F36">
        <w:rPr>
          <w:rFonts w:ascii="Times New Roman" w:hAnsi="Times New Roman" w:cs="Times New Roman"/>
          <w:sz w:val="24"/>
          <w:szCs w:val="24"/>
        </w:rPr>
        <w:t xml:space="preserve">, Volume </w:t>
      </w:r>
      <w:r w:rsidR="002250D9">
        <w:rPr>
          <w:rFonts w:ascii="Times New Roman" w:hAnsi="Times New Roman" w:cs="Times New Roman"/>
          <w:sz w:val="24"/>
          <w:szCs w:val="24"/>
        </w:rPr>
        <w:t>76</w:t>
      </w:r>
      <w:r w:rsidR="00684553" w:rsidRPr="00D36F36">
        <w:rPr>
          <w:rFonts w:ascii="Times New Roman" w:hAnsi="Times New Roman" w:cs="Times New Roman"/>
          <w:sz w:val="24"/>
          <w:szCs w:val="24"/>
        </w:rPr>
        <w:t xml:space="preserve">, Number </w:t>
      </w:r>
      <w:r w:rsidR="002250D9">
        <w:rPr>
          <w:rFonts w:ascii="Times New Roman" w:hAnsi="Times New Roman" w:cs="Times New Roman"/>
          <w:sz w:val="24"/>
          <w:szCs w:val="24"/>
        </w:rPr>
        <w:t>211</w:t>
      </w:r>
      <w:r w:rsidR="00684553" w:rsidRPr="00D36F36">
        <w:rPr>
          <w:rFonts w:ascii="Times New Roman" w:hAnsi="Times New Roman" w:cs="Times New Roman"/>
          <w:sz w:val="24"/>
          <w:szCs w:val="24"/>
        </w:rPr>
        <w:t xml:space="preserve">, Pages </w:t>
      </w:r>
      <w:r w:rsidR="002250D9" w:rsidRPr="002250D9">
        <w:rPr>
          <w:rFonts w:ascii="Times New Roman" w:hAnsi="Times New Roman" w:cs="Times New Roman"/>
          <w:sz w:val="24"/>
          <w:szCs w:val="24"/>
        </w:rPr>
        <w:t>67457</w:t>
      </w:r>
      <w:r w:rsidR="002250D9" w:rsidRPr="002250D9" w:rsidDel="002250D9">
        <w:rPr>
          <w:rFonts w:ascii="Times New Roman" w:hAnsi="Times New Roman" w:cs="Times New Roman"/>
          <w:sz w:val="24"/>
          <w:szCs w:val="24"/>
        </w:rPr>
        <w:t xml:space="preserve"> </w:t>
      </w:r>
      <w:r w:rsidR="00684553" w:rsidRPr="00D36F36">
        <w:rPr>
          <w:rFonts w:ascii="Times New Roman" w:hAnsi="Times New Roman" w:cs="Times New Roman"/>
          <w:sz w:val="24"/>
          <w:szCs w:val="24"/>
        </w:rPr>
        <w:t>-</w:t>
      </w:r>
      <w:r w:rsidR="002250D9" w:rsidRPr="002250D9">
        <w:t xml:space="preserve"> </w:t>
      </w:r>
      <w:r w:rsidR="002250D9" w:rsidRPr="002250D9">
        <w:rPr>
          <w:rFonts w:ascii="Times New Roman" w:hAnsi="Times New Roman" w:cs="Times New Roman"/>
          <w:sz w:val="24"/>
          <w:szCs w:val="24"/>
        </w:rPr>
        <w:t>67458</w:t>
      </w:r>
      <w:r w:rsidR="00684553" w:rsidRPr="00D36F36">
        <w:rPr>
          <w:rFonts w:ascii="Times New Roman" w:hAnsi="Times New Roman" w:cs="Times New Roman"/>
          <w:sz w:val="24"/>
          <w:szCs w:val="24"/>
        </w:rPr>
        <w:t>, on</w:t>
      </w:r>
      <w:r w:rsidR="00684553" w:rsidRPr="00F54275">
        <w:rPr>
          <w:rFonts w:ascii="Times New Roman" w:hAnsi="Times New Roman" w:cs="Times New Roman"/>
          <w:i/>
          <w:iCs/>
          <w:sz w:val="24"/>
          <w:szCs w:val="24"/>
        </w:rPr>
        <w:t xml:space="preserve"> </w:t>
      </w:r>
      <w:r w:rsidR="002250D9">
        <w:rPr>
          <w:rFonts w:ascii="Times New Roman" w:hAnsi="Times New Roman" w:cs="Times New Roman"/>
          <w:sz w:val="24"/>
          <w:szCs w:val="24"/>
        </w:rPr>
        <w:t>November</w:t>
      </w:r>
      <w:r w:rsidR="002250D9" w:rsidRPr="00F54275">
        <w:rPr>
          <w:rFonts w:ascii="Times New Roman" w:hAnsi="Times New Roman" w:cs="Times New Roman"/>
          <w:i/>
          <w:iCs/>
          <w:sz w:val="24"/>
          <w:szCs w:val="24"/>
        </w:rPr>
        <w:t xml:space="preserve"> </w:t>
      </w:r>
      <w:r w:rsidR="002250D9">
        <w:rPr>
          <w:rFonts w:ascii="Times New Roman" w:hAnsi="Times New Roman" w:cs="Times New Roman"/>
          <w:iCs/>
          <w:sz w:val="24"/>
          <w:szCs w:val="24"/>
        </w:rPr>
        <w:t>1</w:t>
      </w:r>
      <w:r w:rsidR="00813B30" w:rsidRPr="00D36F36">
        <w:rPr>
          <w:rFonts w:ascii="Times New Roman" w:hAnsi="Times New Roman" w:cs="Times New Roman"/>
          <w:sz w:val="24"/>
          <w:szCs w:val="24"/>
        </w:rPr>
        <w:t>,</w:t>
      </w:r>
      <w:r w:rsidR="00684553" w:rsidRPr="00D36F36">
        <w:rPr>
          <w:rFonts w:ascii="Times New Roman" w:hAnsi="Times New Roman" w:cs="Times New Roman"/>
          <w:sz w:val="24"/>
          <w:szCs w:val="24"/>
        </w:rPr>
        <w:t xml:space="preserve"> 201</w:t>
      </w:r>
      <w:r w:rsidR="00287711" w:rsidRPr="00D36F36">
        <w:rPr>
          <w:rFonts w:ascii="Times New Roman" w:hAnsi="Times New Roman" w:cs="Times New Roman"/>
          <w:sz w:val="24"/>
          <w:szCs w:val="24"/>
        </w:rPr>
        <w:t>1</w:t>
      </w:r>
      <w:r w:rsidR="00684553" w:rsidRPr="00813B30">
        <w:rPr>
          <w:rFonts w:ascii="Times New Roman" w:hAnsi="Times New Roman" w:cs="Times New Roman"/>
          <w:sz w:val="24"/>
          <w:szCs w:val="24"/>
        </w:rPr>
        <w:t xml:space="preserve">.  A copy of the notice is included as </w:t>
      </w:r>
      <w:r w:rsidR="00684553" w:rsidRPr="00A5598D">
        <w:rPr>
          <w:rFonts w:ascii="Times New Roman" w:hAnsi="Times New Roman" w:cs="Times New Roman"/>
          <w:sz w:val="24"/>
          <w:szCs w:val="24"/>
        </w:rPr>
        <w:t xml:space="preserve">Attachment </w:t>
      </w:r>
      <w:r w:rsidR="00A27D41">
        <w:rPr>
          <w:rFonts w:ascii="Times New Roman" w:hAnsi="Times New Roman" w:cs="Times New Roman"/>
          <w:sz w:val="24"/>
          <w:szCs w:val="24"/>
        </w:rPr>
        <w:t>B</w:t>
      </w:r>
      <w:r w:rsidR="00684553" w:rsidRPr="00A5598D">
        <w:rPr>
          <w:rFonts w:ascii="Times New Roman" w:hAnsi="Times New Roman" w:cs="Times New Roman"/>
          <w:sz w:val="24"/>
          <w:szCs w:val="24"/>
        </w:rPr>
        <w:t>.</w:t>
      </w:r>
      <w:r w:rsidR="00EE6DA1" w:rsidRPr="00A5598D">
        <w:rPr>
          <w:rFonts w:ascii="Times New Roman" w:hAnsi="Times New Roman" w:cs="Times New Roman"/>
          <w:sz w:val="24"/>
          <w:szCs w:val="24"/>
        </w:rPr>
        <w:t xml:space="preserve"> </w:t>
      </w:r>
      <w:r w:rsidR="00642034">
        <w:rPr>
          <w:rFonts w:ascii="Times New Roman" w:hAnsi="Times New Roman" w:cs="Times New Roman"/>
          <w:sz w:val="24"/>
          <w:szCs w:val="24"/>
        </w:rPr>
        <w:t xml:space="preserve"> No comments were received.</w:t>
      </w:r>
    </w:p>
    <w:p w:rsidR="007016A3" w:rsidRDefault="00A5598D" w:rsidP="0080405B">
      <w:pPr>
        <w:widowControl/>
        <w:rPr>
          <w:rFonts w:ascii="Times New Roman" w:hAnsi="Times New Roman" w:cs="Times New Roman"/>
          <w:sz w:val="24"/>
          <w:szCs w:val="24"/>
        </w:rPr>
      </w:pPr>
      <w:r>
        <w:rPr>
          <w:rFonts w:ascii="Times New Roman" w:hAnsi="Times New Roman" w:cs="Times New Roman"/>
          <w:sz w:val="24"/>
          <w:szCs w:val="24"/>
        </w:rPr>
        <w:t xml:space="preserve"> </w:t>
      </w:r>
    </w:p>
    <w:p w:rsidR="0080405B" w:rsidRPr="00632284" w:rsidRDefault="008712B6" w:rsidP="008712B6">
      <w:pPr>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9. </w:t>
      </w:r>
      <w:r w:rsidR="0080405B" w:rsidRPr="00632284">
        <w:rPr>
          <w:rFonts w:ascii="Times New Roman" w:hAnsi="Times New Roman" w:cs="Times New Roman"/>
          <w:b/>
          <w:bCs/>
          <w:sz w:val="24"/>
          <w:szCs w:val="24"/>
        </w:rPr>
        <w:t xml:space="preserve"> Explanation of Any Payments or Gifts to Respondents</w:t>
      </w:r>
    </w:p>
    <w:p w:rsidR="0080405B" w:rsidRDefault="0080405B" w:rsidP="0080405B">
      <w:pPr>
        <w:widowControl/>
        <w:rPr>
          <w:rFonts w:ascii="Times New Roman" w:hAnsi="Times New Roman" w:cs="Times New Roman"/>
          <w:b/>
          <w:bCs/>
          <w:sz w:val="24"/>
          <w:szCs w:val="24"/>
        </w:rPr>
      </w:pPr>
    </w:p>
    <w:p w:rsidR="000246E8" w:rsidRDefault="00287711" w:rsidP="000246E8">
      <w:pPr>
        <w:rPr>
          <w:rFonts w:ascii="Times New Roman" w:hAnsi="Times New Roman" w:cs="Times New Roman"/>
          <w:sz w:val="24"/>
          <w:szCs w:val="24"/>
        </w:rPr>
      </w:pPr>
      <w:r w:rsidRPr="00D36F36">
        <w:rPr>
          <w:rFonts w:ascii="Times New Roman" w:hAnsi="Times New Roman" w:cs="Times New Roman"/>
          <w:sz w:val="24"/>
          <w:szCs w:val="24"/>
        </w:rPr>
        <w:t>N</w:t>
      </w:r>
      <w:r w:rsidR="000246E8">
        <w:rPr>
          <w:rFonts w:ascii="Times New Roman" w:hAnsi="Times New Roman" w:cs="Times New Roman"/>
          <w:sz w:val="24"/>
          <w:szCs w:val="24"/>
        </w:rPr>
        <w:t>C</w:t>
      </w:r>
      <w:r w:rsidRPr="00D36F36">
        <w:rPr>
          <w:rFonts w:ascii="Times New Roman" w:hAnsi="Times New Roman" w:cs="Times New Roman"/>
          <w:sz w:val="24"/>
          <w:szCs w:val="24"/>
        </w:rPr>
        <w:t xml:space="preserve">HS </w:t>
      </w:r>
      <w:r w:rsidR="000246E8">
        <w:rPr>
          <w:rFonts w:ascii="Times New Roman" w:hAnsi="Times New Roman" w:cs="Times New Roman"/>
          <w:sz w:val="24"/>
          <w:szCs w:val="24"/>
        </w:rPr>
        <w:t>plans to pay</w:t>
      </w:r>
      <w:r w:rsidRPr="00D36F36">
        <w:rPr>
          <w:rFonts w:ascii="Times New Roman" w:hAnsi="Times New Roman" w:cs="Times New Roman"/>
          <w:sz w:val="24"/>
          <w:szCs w:val="24"/>
        </w:rPr>
        <w:t xml:space="preserve"> </w:t>
      </w:r>
      <w:r w:rsidR="008D461A">
        <w:rPr>
          <w:rFonts w:ascii="Times New Roman" w:hAnsi="Times New Roman" w:cs="Times New Roman"/>
          <w:sz w:val="24"/>
          <w:szCs w:val="24"/>
        </w:rPr>
        <w:t xml:space="preserve">$500 to each hospital and </w:t>
      </w:r>
      <w:r w:rsidR="00F879E0">
        <w:rPr>
          <w:rFonts w:ascii="Times New Roman" w:hAnsi="Times New Roman" w:cs="Times New Roman"/>
          <w:sz w:val="24"/>
          <w:szCs w:val="24"/>
        </w:rPr>
        <w:t>FSASC</w:t>
      </w:r>
      <w:r w:rsidR="000246E8">
        <w:rPr>
          <w:rFonts w:ascii="Times New Roman" w:hAnsi="Times New Roman" w:cs="Times New Roman"/>
          <w:sz w:val="24"/>
          <w:szCs w:val="24"/>
        </w:rPr>
        <w:t xml:space="preserve"> that participates in the pretest.</w:t>
      </w:r>
      <w:r w:rsidR="000246E8" w:rsidRPr="00A873AD">
        <w:rPr>
          <w:rFonts w:ascii="Times New Roman" w:hAnsi="Times New Roman" w:cs="Times New Roman"/>
          <w:bCs/>
          <w:sz w:val="24"/>
          <w:szCs w:val="24"/>
        </w:rPr>
        <w:t xml:space="preserve">  All </w:t>
      </w:r>
      <w:r w:rsidR="000246E8">
        <w:rPr>
          <w:rFonts w:ascii="Times New Roman" w:hAnsi="Times New Roman" w:cs="Times New Roman"/>
          <w:bCs/>
          <w:sz w:val="24"/>
          <w:szCs w:val="24"/>
        </w:rPr>
        <w:t>facilities</w:t>
      </w:r>
      <w:r w:rsidR="000246E8" w:rsidRPr="00A873AD">
        <w:rPr>
          <w:rFonts w:ascii="Times New Roman" w:hAnsi="Times New Roman" w:cs="Times New Roman"/>
          <w:bCs/>
          <w:sz w:val="24"/>
          <w:szCs w:val="24"/>
        </w:rPr>
        <w:t xml:space="preserve"> will be compensated at the same rate.  </w:t>
      </w:r>
      <w:r w:rsidR="000246E8" w:rsidRPr="00D14C9C">
        <w:rPr>
          <w:rFonts w:ascii="Times New Roman" w:hAnsi="Times New Roman" w:cs="Times New Roman"/>
          <w:sz w:val="24"/>
          <w:szCs w:val="24"/>
        </w:rPr>
        <w:t xml:space="preserve">Payment </w:t>
      </w:r>
      <w:r w:rsidR="00F30015">
        <w:rPr>
          <w:rFonts w:ascii="Times New Roman" w:hAnsi="Times New Roman" w:cs="Times New Roman"/>
          <w:sz w:val="24"/>
          <w:szCs w:val="24"/>
        </w:rPr>
        <w:t>i</w:t>
      </w:r>
      <w:r w:rsidR="000246E8" w:rsidRPr="00D14C9C">
        <w:rPr>
          <w:rFonts w:ascii="Times New Roman" w:hAnsi="Times New Roman" w:cs="Times New Roman"/>
          <w:sz w:val="24"/>
          <w:szCs w:val="24"/>
        </w:rPr>
        <w:t xml:space="preserve">s intended to recruit facilities that otherwise would be unwilling to take on the added burden of </w:t>
      </w:r>
      <w:r w:rsidR="000246E8">
        <w:rPr>
          <w:rFonts w:ascii="Times New Roman" w:hAnsi="Times New Roman" w:cs="Times New Roman"/>
          <w:sz w:val="24"/>
          <w:szCs w:val="24"/>
        </w:rPr>
        <w:t xml:space="preserve">transmitting </w:t>
      </w:r>
      <w:r w:rsidR="00DB41FA">
        <w:rPr>
          <w:rFonts w:ascii="Times New Roman" w:hAnsi="Times New Roman" w:cs="Times New Roman"/>
          <w:sz w:val="24"/>
          <w:szCs w:val="24"/>
        </w:rPr>
        <w:t>outpatient</w:t>
      </w:r>
      <w:r w:rsidR="000246E8">
        <w:rPr>
          <w:rFonts w:ascii="Times New Roman" w:hAnsi="Times New Roman" w:cs="Times New Roman"/>
          <w:sz w:val="24"/>
          <w:szCs w:val="24"/>
        </w:rPr>
        <w:t xml:space="preserve"> UB-04 billing </w:t>
      </w:r>
      <w:r w:rsidR="00352A40">
        <w:rPr>
          <w:rFonts w:ascii="Times New Roman" w:hAnsi="Times New Roman" w:cs="Times New Roman"/>
          <w:sz w:val="24"/>
          <w:szCs w:val="24"/>
        </w:rPr>
        <w:t>data</w:t>
      </w:r>
      <w:r w:rsidR="000246E8">
        <w:rPr>
          <w:rFonts w:ascii="Times New Roman" w:hAnsi="Times New Roman" w:cs="Times New Roman"/>
          <w:sz w:val="24"/>
          <w:szCs w:val="24"/>
        </w:rPr>
        <w:t>, as well as for medical records’ staff time to pull and re-file paper charts.</w:t>
      </w:r>
      <w:r w:rsidR="000246E8" w:rsidRPr="00D14C9C">
        <w:rPr>
          <w:rFonts w:ascii="Times New Roman" w:hAnsi="Times New Roman" w:cs="Times New Roman"/>
          <w:sz w:val="24"/>
          <w:szCs w:val="24"/>
        </w:rPr>
        <w:t xml:space="preserve">  As the demands on medical records personnel increase due to administrative and legislative requirements, participation in voluntary surveys often depends on staff working overtime.</w:t>
      </w:r>
      <w:r w:rsidR="000246E8">
        <w:rPr>
          <w:rFonts w:ascii="Times New Roman" w:hAnsi="Times New Roman" w:cs="Times New Roman"/>
          <w:sz w:val="24"/>
          <w:szCs w:val="24"/>
        </w:rPr>
        <w:t xml:space="preserve">  The inpatient component of the NHCS received OMB approval </w:t>
      </w:r>
      <w:r w:rsidR="00BC0A16">
        <w:rPr>
          <w:rFonts w:ascii="Times New Roman" w:hAnsi="Times New Roman" w:cs="Times New Roman"/>
          <w:sz w:val="24"/>
          <w:szCs w:val="24"/>
        </w:rPr>
        <w:t>to pay hospitals for participation.</w:t>
      </w:r>
    </w:p>
    <w:p w:rsidR="000246E8" w:rsidRPr="00D14C9C" w:rsidRDefault="000246E8" w:rsidP="000246E8">
      <w:pPr>
        <w:rPr>
          <w:rFonts w:ascii="Times New Roman" w:hAnsi="Times New Roman" w:cs="Times New Roman"/>
          <w:sz w:val="24"/>
          <w:szCs w:val="24"/>
        </w:rPr>
      </w:pPr>
      <w:r w:rsidRPr="00D14C9C">
        <w:rPr>
          <w:rFonts w:ascii="Times New Roman" w:hAnsi="Times New Roman" w:cs="Times New Roman"/>
          <w:sz w:val="24"/>
          <w:szCs w:val="24"/>
        </w:rPr>
        <w:t xml:space="preserve"> </w:t>
      </w:r>
    </w:p>
    <w:p w:rsidR="000246E8" w:rsidRDefault="000246E8" w:rsidP="00F54275">
      <w:pPr>
        <w:widowControl/>
        <w:rPr>
          <w:rFonts w:ascii="Times New Roman" w:hAnsi="Times New Roman" w:cs="Times New Roman"/>
          <w:sz w:val="24"/>
          <w:szCs w:val="24"/>
        </w:rPr>
      </w:pPr>
      <w:r w:rsidRPr="00A873AD">
        <w:rPr>
          <w:rFonts w:ascii="Times New Roman" w:hAnsi="Times New Roman" w:cs="Times New Roman"/>
          <w:bCs/>
          <w:sz w:val="24"/>
          <w:szCs w:val="24"/>
        </w:rPr>
        <w:t>The contractor will have primary responsibility for ensuring th</w:t>
      </w:r>
      <w:r>
        <w:rPr>
          <w:rFonts w:ascii="Times New Roman" w:hAnsi="Times New Roman" w:cs="Times New Roman"/>
          <w:bCs/>
          <w:sz w:val="24"/>
          <w:szCs w:val="24"/>
        </w:rPr>
        <w:t>at</w:t>
      </w:r>
      <w:r w:rsidRPr="00A873AD">
        <w:rPr>
          <w:rFonts w:ascii="Times New Roman" w:hAnsi="Times New Roman" w:cs="Times New Roman"/>
          <w:bCs/>
          <w:sz w:val="24"/>
          <w:szCs w:val="24"/>
        </w:rPr>
        <w:t xml:space="preserve"> reimbursement payments are distributed to participating </w:t>
      </w:r>
      <w:r>
        <w:rPr>
          <w:rFonts w:ascii="Times New Roman" w:hAnsi="Times New Roman" w:cs="Times New Roman"/>
          <w:bCs/>
          <w:sz w:val="24"/>
          <w:szCs w:val="24"/>
        </w:rPr>
        <w:t>facilities</w:t>
      </w:r>
      <w:r w:rsidRPr="00A873AD">
        <w:rPr>
          <w:rFonts w:ascii="Times New Roman" w:hAnsi="Times New Roman" w:cs="Times New Roman"/>
          <w:bCs/>
          <w:sz w:val="24"/>
          <w:szCs w:val="24"/>
        </w:rPr>
        <w:t xml:space="preserve"> after completion of data collection.  The </w:t>
      </w:r>
      <w:r>
        <w:rPr>
          <w:rFonts w:ascii="Times New Roman" w:hAnsi="Times New Roman" w:cs="Times New Roman"/>
          <w:bCs/>
          <w:sz w:val="24"/>
          <w:szCs w:val="24"/>
        </w:rPr>
        <w:t>facility’s</w:t>
      </w:r>
      <w:r w:rsidRPr="00A873AD">
        <w:rPr>
          <w:rFonts w:ascii="Times New Roman" w:hAnsi="Times New Roman" w:cs="Times New Roman"/>
          <w:bCs/>
          <w:sz w:val="24"/>
          <w:szCs w:val="24"/>
        </w:rPr>
        <w:t xml:space="preserve"> primary contact will work with contractor staff to determine which </w:t>
      </w:r>
      <w:r>
        <w:rPr>
          <w:rFonts w:ascii="Times New Roman" w:hAnsi="Times New Roman" w:cs="Times New Roman"/>
          <w:bCs/>
          <w:sz w:val="24"/>
          <w:szCs w:val="24"/>
        </w:rPr>
        <w:t>facility</w:t>
      </w:r>
      <w:r w:rsidRPr="00A873AD">
        <w:rPr>
          <w:rFonts w:ascii="Times New Roman" w:hAnsi="Times New Roman" w:cs="Times New Roman"/>
          <w:bCs/>
          <w:sz w:val="24"/>
          <w:szCs w:val="24"/>
        </w:rPr>
        <w:t xml:space="preserve"> personnel or department will receive the payment.  </w:t>
      </w:r>
    </w:p>
    <w:p w:rsidR="007B14F4" w:rsidRDefault="007B14F4" w:rsidP="00F54275">
      <w:pPr>
        <w:widowControl/>
        <w:rPr>
          <w:rFonts w:ascii="Times New Roman" w:hAnsi="Times New Roman" w:cs="Times New Roman"/>
          <w:sz w:val="24"/>
          <w:szCs w:val="24"/>
        </w:rPr>
      </w:pPr>
    </w:p>
    <w:p w:rsidR="00646887" w:rsidRDefault="00646887">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80405B" w:rsidRPr="00632284" w:rsidRDefault="0080405B" w:rsidP="0080405B">
      <w:pPr>
        <w:keepNext/>
        <w:keepLines/>
        <w:widowControl/>
        <w:rPr>
          <w:rFonts w:ascii="Times New Roman" w:hAnsi="Times New Roman" w:cs="Times New Roman"/>
          <w:sz w:val="24"/>
          <w:szCs w:val="24"/>
        </w:rPr>
      </w:pPr>
      <w:r w:rsidRPr="00632284">
        <w:rPr>
          <w:rFonts w:ascii="Times New Roman" w:hAnsi="Times New Roman" w:cs="Times New Roman"/>
          <w:b/>
          <w:bCs/>
          <w:sz w:val="24"/>
          <w:szCs w:val="24"/>
        </w:rPr>
        <w:lastRenderedPageBreak/>
        <w:t xml:space="preserve">10.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Assurance of Confidentiality Provided to Respondents</w:t>
      </w:r>
    </w:p>
    <w:p w:rsidR="0080405B" w:rsidRPr="00632284" w:rsidRDefault="0080405B"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p>
    <w:p w:rsidR="0080405B" w:rsidRPr="00632284" w:rsidRDefault="0080405B" w:rsidP="00F54275">
      <w:pPr>
        <w:widowControl/>
        <w:rPr>
          <w:rFonts w:ascii="Times New Roman" w:hAnsi="Times New Roman" w:cs="Times New Roman"/>
          <w:sz w:val="24"/>
          <w:szCs w:val="24"/>
        </w:rPr>
      </w:pPr>
      <w:r w:rsidRPr="00632284">
        <w:rPr>
          <w:rFonts w:ascii="Times New Roman" w:hAnsi="Times New Roman" w:cs="Times New Roman"/>
          <w:sz w:val="24"/>
          <w:szCs w:val="24"/>
        </w:rPr>
        <w:t>The confidentiality of patient information and the identity of individual hospitals participating in the NH</w:t>
      </w:r>
      <w:r w:rsidR="00642034">
        <w:rPr>
          <w:rFonts w:ascii="Times New Roman" w:hAnsi="Times New Roman" w:cs="Times New Roman"/>
          <w:sz w:val="24"/>
          <w:szCs w:val="24"/>
        </w:rPr>
        <w:t>C</w:t>
      </w:r>
      <w:r w:rsidRPr="00632284">
        <w:rPr>
          <w:rFonts w:ascii="Times New Roman" w:hAnsi="Times New Roman" w:cs="Times New Roman"/>
          <w:sz w:val="24"/>
          <w:szCs w:val="24"/>
        </w:rPr>
        <w:t xml:space="preserve">S </w:t>
      </w:r>
      <w:r w:rsidR="00D85A8A">
        <w:rPr>
          <w:rFonts w:ascii="Times New Roman" w:hAnsi="Times New Roman" w:cs="Times New Roman"/>
          <w:sz w:val="24"/>
          <w:szCs w:val="24"/>
        </w:rPr>
        <w:t xml:space="preserve">pretest </w:t>
      </w:r>
      <w:r w:rsidRPr="00632284">
        <w:rPr>
          <w:rFonts w:ascii="Times New Roman" w:hAnsi="Times New Roman" w:cs="Times New Roman"/>
          <w:sz w:val="24"/>
          <w:szCs w:val="24"/>
        </w:rPr>
        <w:t>are protected by section 308(d) of the Public Health Service Act (42 USC 242m), which states:</w:t>
      </w:r>
    </w:p>
    <w:p w:rsidR="001B3473" w:rsidRPr="00632284" w:rsidRDefault="001B3473" w:rsidP="0080405B">
      <w:pPr>
        <w:widowControl/>
        <w:rPr>
          <w:rFonts w:ascii="Times New Roman" w:hAnsi="Times New Roman" w:cs="Times New Roman"/>
          <w:sz w:val="24"/>
          <w:szCs w:val="24"/>
        </w:rPr>
      </w:pPr>
    </w:p>
    <w:p w:rsidR="007557F6" w:rsidRDefault="0080405B" w:rsidP="007557F6">
      <w:pPr>
        <w:widowControl/>
        <w:ind w:left="360"/>
        <w:rPr>
          <w:rFonts w:ascii="Times New Roman" w:hAnsi="Times New Roman" w:cs="Times New Roman"/>
          <w:sz w:val="24"/>
          <w:szCs w:val="24"/>
        </w:rPr>
      </w:pPr>
      <w:r w:rsidRPr="00632284">
        <w:rPr>
          <w:rFonts w:ascii="Times New Roman" w:hAnsi="Times New Roman" w:cs="Times New Roman"/>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80405B" w:rsidRPr="00632284" w:rsidRDefault="0080405B" w:rsidP="0080405B">
      <w:pPr>
        <w:widowControl/>
        <w:rPr>
          <w:rFonts w:ascii="Times New Roman" w:hAnsi="Times New Roman" w:cs="Times New Roman"/>
          <w:sz w:val="24"/>
          <w:szCs w:val="24"/>
        </w:rPr>
      </w:pPr>
    </w:p>
    <w:p w:rsidR="0080405B" w:rsidRPr="00632284" w:rsidRDefault="0080405B" w:rsidP="00F54275">
      <w:pPr>
        <w:widowControl/>
        <w:rPr>
          <w:rFonts w:ascii="Times New Roman" w:hAnsi="Times New Roman" w:cs="Times New Roman"/>
          <w:sz w:val="24"/>
          <w:szCs w:val="24"/>
        </w:rPr>
      </w:pPr>
      <w:r w:rsidRPr="00632284">
        <w:rPr>
          <w:rFonts w:ascii="Times New Roman" w:hAnsi="Times New Roman" w:cs="Times New Roman"/>
          <w:sz w:val="24"/>
          <w:szCs w:val="24"/>
        </w:rPr>
        <w:t>In addition, legislation covering confidentiality is provided according to section 513 of the Confidential Information Protection and Statistical Efficiency Act of 2002 (CIPSEA) (PL-107-347), which states:</w:t>
      </w:r>
    </w:p>
    <w:p w:rsidR="00DD2098" w:rsidRPr="00632284" w:rsidRDefault="00DD2098" w:rsidP="0080405B">
      <w:pPr>
        <w:widowControl/>
        <w:rPr>
          <w:rFonts w:ascii="Times New Roman" w:hAnsi="Times New Roman" w:cs="Times New Roman"/>
          <w:sz w:val="24"/>
          <w:szCs w:val="24"/>
        </w:rPr>
      </w:pPr>
    </w:p>
    <w:p w:rsidR="0080405B" w:rsidRPr="00632284" w:rsidRDefault="0080405B" w:rsidP="00F54275">
      <w:pPr>
        <w:widowControl/>
        <w:ind w:left="360"/>
        <w:rPr>
          <w:rFonts w:ascii="Times New Roman" w:hAnsi="Times New Roman" w:cs="Times New Roman"/>
          <w:sz w:val="24"/>
          <w:szCs w:val="24"/>
        </w:rPr>
      </w:pPr>
      <w:r w:rsidRPr="00632284">
        <w:rPr>
          <w:rFonts w:ascii="Times New Roman" w:hAnsi="Times New Roman" w:cs="Times New Roman"/>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w:t>
      </w:r>
      <w:r w:rsidR="005B3CE9" w:rsidRPr="00632284">
        <w:rPr>
          <w:rFonts w:ascii="Times New Roman" w:hAnsi="Times New Roman" w:cs="Times New Roman"/>
          <w:sz w:val="24"/>
          <w:szCs w:val="24"/>
        </w:rPr>
        <w:t xml:space="preserve"> five </w:t>
      </w:r>
      <w:r w:rsidRPr="00632284">
        <w:rPr>
          <w:rFonts w:ascii="Times New Roman" w:hAnsi="Times New Roman" w:cs="Times New Roman"/>
          <w:sz w:val="24"/>
          <w:szCs w:val="24"/>
        </w:rPr>
        <w:t>years, or fined not more than $250,000, or both.”</w:t>
      </w:r>
    </w:p>
    <w:p w:rsidR="0080405B" w:rsidRPr="00632284" w:rsidRDefault="0080405B" w:rsidP="00166194">
      <w:pPr>
        <w:widowControl/>
        <w:rPr>
          <w:rFonts w:ascii="Times New Roman" w:hAnsi="Times New Roman" w:cs="Times New Roman"/>
          <w:sz w:val="24"/>
          <w:szCs w:val="24"/>
        </w:rPr>
      </w:pPr>
    </w:p>
    <w:p w:rsidR="00166194" w:rsidRDefault="00166194" w:rsidP="00166194">
      <w:pPr>
        <w:widowControl/>
        <w:rPr>
          <w:rFonts w:ascii="Times New Roman" w:hAnsi="Times New Roman" w:cs="Times New Roman"/>
          <w:bCs/>
          <w:sz w:val="24"/>
          <w:szCs w:val="24"/>
          <w:u w:val="single"/>
        </w:rPr>
      </w:pPr>
      <w:r w:rsidRPr="00632284">
        <w:rPr>
          <w:rFonts w:ascii="Times New Roman" w:hAnsi="Times New Roman" w:cs="Times New Roman"/>
          <w:bCs/>
          <w:sz w:val="24"/>
          <w:szCs w:val="24"/>
          <w:u w:val="single"/>
        </w:rPr>
        <w:t>Privacy Impact Assessment Information</w:t>
      </w:r>
    </w:p>
    <w:p w:rsidR="008A06AA" w:rsidRDefault="008A06AA" w:rsidP="00166194">
      <w:pPr>
        <w:widowControl/>
        <w:rPr>
          <w:rFonts w:ascii="Times New Roman" w:hAnsi="Times New Roman" w:cs="Times New Roman"/>
          <w:bCs/>
          <w:sz w:val="24"/>
          <w:szCs w:val="24"/>
          <w:u w:val="single"/>
        </w:rPr>
      </w:pPr>
    </w:p>
    <w:p w:rsidR="007557F6" w:rsidRDefault="008A06AA" w:rsidP="007557F6">
      <w:pPr>
        <w:widowControl/>
        <w:ind w:left="270" w:hanging="270"/>
        <w:rPr>
          <w:rFonts w:ascii="Times New Roman" w:hAnsi="Times New Roman" w:cs="Times New Roman"/>
          <w:sz w:val="24"/>
          <w:szCs w:val="24"/>
        </w:rPr>
      </w:pPr>
      <w:r w:rsidRPr="008A06AA">
        <w:rPr>
          <w:rFonts w:ascii="Times New Roman" w:hAnsi="Times New Roman" w:cs="Times New Roman"/>
          <w:sz w:val="24"/>
          <w:szCs w:val="24"/>
        </w:rPr>
        <w:t xml:space="preserve">A. This submission </w:t>
      </w:r>
      <w:r w:rsidR="00642034">
        <w:rPr>
          <w:rFonts w:ascii="Times New Roman" w:hAnsi="Times New Roman" w:cs="Times New Roman"/>
          <w:sz w:val="24"/>
          <w:szCs w:val="24"/>
        </w:rPr>
        <w:t>w</w:t>
      </w:r>
      <w:r w:rsidRPr="008A06AA">
        <w:rPr>
          <w:rFonts w:ascii="Times New Roman" w:hAnsi="Times New Roman" w:cs="Times New Roman"/>
          <w:sz w:val="24"/>
          <w:szCs w:val="24"/>
        </w:rPr>
        <w:t xml:space="preserve">as reviewed by </w:t>
      </w:r>
      <w:r w:rsidR="00642034">
        <w:rPr>
          <w:rFonts w:ascii="Times New Roman" w:hAnsi="Times New Roman" w:cs="Times New Roman"/>
          <w:sz w:val="24"/>
          <w:szCs w:val="24"/>
        </w:rPr>
        <w:t>the NCHS Privacy Act Coordinator</w:t>
      </w:r>
      <w:r w:rsidRPr="008A06AA">
        <w:rPr>
          <w:rFonts w:ascii="Times New Roman" w:hAnsi="Times New Roman" w:cs="Times New Roman"/>
          <w:sz w:val="24"/>
          <w:szCs w:val="24"/>
        </w:rPr>
        <w:t xml:space="preserve">, who determined that the Privacy Act does apply.  The applicable System of Records Notice is 09-20-0167.  </w:t>
      </w:r>
      <w:r w:rsidRPr="008A06AA">
        <w:rPr>
          <w:rFonts w:ascii="Times New Roman" w:hAnsi="Times New Roman" w:cs="Times New Roman"/>
          <w:color w:val="000000"/>
          <w:sz w:val="24"/>
          <w:szCs w:val="24"/>
        </w:rPr>
        <w:t xml:space="preserve">The NCHS Confidentiality Officer also reviewed this package </w:t>
      </w:r>
      <w:r w:rsidR="00642034">
        <w:rPr>
          <w:rFonts w:ascii="Times New Roman" w:hAnsi="Times New Roman" w:cs="Times New Roman"/>
          <w:color w:val="000000"/>
          <w:sz w:val="24"/>
          <w:szCs w:val="24"/>
        </w:rPr>
        <w:t>for confidentiality issues</w:t>
      </w:r>
      <w:r w:rsidRPr="008A06AA">
        <w:rPr>
          <w:rFonts w:ascii="Times New Roman" w:hAnsi="Times New Roman" w:cs="Times New Roman"/>
          <w:color w:val="000000"/>
          <w:sz w:val="24"/>
          <w:szCs w:val="24"/>
        </w:rPr>
        <w:t xml:space="preserve">. </w:t>
      </w:r>
      <w:r w:rsidR="00713A5D">
        <w:rPr>
          <w:rFonts w:ascii="Times New Roman" w:hAnsi="Times New Roman" w:cs="Times New Roman"/>
          <w:sz w:val="24"/>
          <w:szCs w:val="24"/>
        </w:rPr>
        <w:t>The</w:t>
      </w:r>
      <w:r w:rsidR="00713A5D" w:rsidRPr="00632284">
        <w:rPr>
          <w:rFonts w:ascii="Times New Roman" w:hAnsi="Times New Roman" w:cs="Times New Roman"/>
          <w:sz w:val="24"/>
          <w:szCs w:val="24"/>
        </w:rPr>
        <w:t xml:space="preserve"> </w:t>
      </w:r>
      <w:r w:rsidR="00713A5D">
        <w:rPr>
          <w:rFonts w:ascii="Times New Roman" w:hAnsi="Times New Roman" w:cs="Times New Roman"/>
          <w:sz w:val="24"/>
          <w:szCs w:val="24"/>
        </w:rPr>
        <w:t>“A</w:t>
      </w:r>
      <w:r w:rsidR="00DA151B" w:rsidRPr="00632284">
        <w:rPr>
          <w:rFonts w:ascii="Times New Roman" w:hAnsi="Times New Roman" w:cs="Times New Roman"/>
          <w:sz w:val="24"/>
          <w:szCs w:val="24"/>
        </w:rPr>
        <w:t>ssurance of confidentiality</w:t>
      </w:r>
      <w:r w:rsidR="00713A5D">
        <w:rPr>
          <w:rFonts w:ascii="Times New Roman" w:hAnsi="Times New Roman" w:cs="Times New Roman"/>
          <w:sz w:val="24"/>
          <w:szCs w:val="24"/>
        </w:rPr>
        <w:t>”</w:t>
      </w:r>
      <w:r w:rsidR="00DA151B" w:rsidRPr="00632284">
        <w:rPr>
          <w:rFonts w:ascii="Times New Roman" w:hAnsi="Times New Roman" w:cs="Times New Roman"/>
          <w:sz w:val="24"/>
          <w:szCs w:val="24"/>
        </w:rPr>
        <w:t xml:space="preserve"> </w:t>
      </w:r>
      <w:r w:rsidR="00713A5D">
        <w:rPr>
          <w:rFonts w:ascii="Times New Roman" w:hAnsi="Times New Roman" w:cs="Times New Roman"/>
          <w:sz w:val="24"/>
          <w:szCs w:val="24"/>
        </w:rPr>
        <w:t xml:space="preserve">statement </w:t>
      </w:r>
      <w:r w:rsidR="00DA151B" w:rsidRPr="00632284">
        <w:rPr>
          <w:rFonts w:ascii="Times New Roman" w:hAnsi="Times New Roman" w:cs="Times New Roman"/>
          <w:sz w:val="24"/>
          <w:szCs w:val="24"/>
        </w:rPr>
        <w:t xml:space="preserve">will be on </w:t>
      </w:r>
      <w:r w:rsidR="00F30015">
        <w:rPr>
          <w:rFonts w:ascii="Times New Roman" w:hAnsi="Times New Roman" w:cs="Times New Roman"/>
          <w:sz w:val="24"/>
          <w:szCs w:val="24"/>
        </w:rPr>
        <w:t xml:space="preserve">the first screen </w:t>
      </w:r>
      <w:r w:rsidR="00713A5D">
        <w:rPr>
          <w:rFonts w:ascii="Times New Roman" w:hAnsi="Times New Roman" w:cs="Times New Roman"/>
          <w:sz w:val="24"/>
          <w:szCs w:val="24"/>
        </w:rPr>
        <w:t xml:space="preserve">of </w:t>
      </w:r>
      <w:r w:rsidR="00F30015">
        <w:rPr>
          <w:rFonts w:ascii="Times New Roman" w:hAnsi="Times New Roman" w:cs="Times New Roman"/>
          <w:sz w:val="24"/>
          <w:szCs w:val="24"/>
        </w:rPr>
        <w:t>each</w:t>
      </w:r>
      <w:r w:rsidR="00713A5D">
        <w:rPr>
          <w:rFonts w:ascii="Times New Roman" w:hAnsi="Times New Roman" w:cs="Times New Roman"/>
          <w:sz w:val="24"/>
          <w:szCs w:val="24"/>
        </w:rPr>
        <w:t xml:space="preserve"> </w:t>
      </w:r>
      <w:r w:rsidR="00642034">
        <w:rPr>
          <w:rFonts w:ascii="Times New Roman" w:hAnsi="Times New Roman" w:cs="Times New Roman"/>
          <w:sz w:val="24"/>
          <w:szCs w:val="24"/>
        </w:rPr>
        <w:t xml:space="preserve">pretest </w:t>
      </w:r>
      <w:r w:rsidR="00F30015">
        <w:rPr>
          <w:rFonts w:ascii="Times New Roman" w:hAnsi="Times New Roman" w:cs="Times New Roman"/>
          <w:sz w:val="24"/>
          <w:szCs w:val="24"/>
        </w:rPr>
        <w:t>instrument</w:t>
      </w:r>
      <w:r w:rsidR="00DA151B" w:rsidRPr="00632284">
        <w:rPr>
          <w:rFonts w:ascii="Times New Roman" w:hAnsi="Times New Roman" w:cs="Times New Roman"/>
          <w:sz w:val="24"/>
          <w:szCs w:val="24"/>
        </w:rPr>
        <w:t xml:space="preserve">: </w:t>
      </w:r>
    </w:p>
    <w:p w:rsidR="00361BE5" w:rsidRPr="00632284" w:rsidRDefault="00361BE5" w:rsidP="0021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A151B" w:rsidRPr="00632284" w:rsidRDefault="003A50D2" w:rsidP="00F54275">
      <w:pPr>
        <w:ind w:left="540"/>
        <w:rPr>
          <w:rFonts w:ascii="Times New Roman" w:hAnsi="Times New Roman" w:cs="Times New Roman"/>
          <w:sz w:val="24"/>
          <w:szCs w:val="24"/>
        </w:rPr>
      </w:pPr>
      <w:r w:rsidRPr="00632284">
        <w:rPr>
          <w:rFonts w:ascii="Times New Roman" w:hAnsi="Times New Roman" w:cs="Times New Roman"/>
          <w:sz w:val="24"/>
          <w:szCs w:val="24"/>
        </w:rPr>
        <w:t>“</w:t>
      </w:r>
      <w:r w:rsidR="00DA151B" w:rsidRPr="00632284">
        <w:rPr>
          <w:rFonts w:ascii="Times New Roman" w:hAnsi="Times New Roman" w:cs="Times New Roman"/>
          <w:sz w:val="24"/>
          <w:szCs w:val="24"/>
        </w:rPr>
        <w:t>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w:t>
      </w:r>
      <w:r w:rsidR="00635083" w:rsidRPr="00632284">
        <w:rPr>
          <w:rFonts w:ascii="Times New Roman" w:hAnsi="Times New Roman" w:cs="Times New Roman"/>
          <w:sz w:val="24"/>
          <w:szCs w:val="24"/>
        </w:rPr>
        <w:t>al Efficiency Act (PL-107-347).“</w:t>
      </w:r>
    </w:p>
    <w:p w:rsidR="00DA151B" w:rsidRPr="00632284" w:rsidRDefault="00DA151B"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646887" w:rsidRDefault="00646887">
      <w:pPr>
        <w:widowControl/>
        <w:autoSpaceDE/>
        <w:autoSpaceDN/>
        <w:adjustRightInd/>
        <w:rPr>
          <w:rFonts w:ascii="Times New Roman" w:hAnsi="Times New Roman"/>
          <w:sz w:val="24"/>
          <w:szCs w:val="24"/>
        </w:rPr>
      </w:pPr>
      <w:r>
        <w:rPr>
          <w:rFonts w:ascii="Times New Roman" w:hAnsi="Times New Roman"/>
          <w:sz w:val="24"/>
          <w:szCs w:val="24"/>
        </w:rPr>
        <w:br w:type="page"/>
      </w:r>
    </w:p>
    <w:p w:rsidR="007557F6" w:rsidRDefault="008A06AA" w:rsidP="007557F6">
      <w:pPr>
        <w:widowControl/>
        <w:ind w:left="270" w:hanging="270"/>
        <w:rPr>
          <w:rFonts w:ascii="Times New Roman" w:hAnsi="Times New Roman" w:cs="Times New Roman"/>
          <w:b/>
          <w:color w:val="000000"/>
          <w:sz w:val="24"/>
          <w:szCs w:val="24"/>
        </w:rPr>
      </w:pPr>
      <w:r>
        <w:rPr>
          <w:rFonts w:ascii="Times New Roman" w:hAnsi="Times New Roman"/>
          <w:sz w:val="24"/>
          <w:szCs w:val="24"/>
        </w:rPr>
        <w:lastRenderedPageBreak/>
        <w:t>B.</w:t>
      </w:r>
      <w:r w:rsidR="00452272">
        <w:rPr>
          <w:rFonts w:ascii="Times New Roman" w:hAnsi="Times New Roman"/>
          <w:sz w:val="24"/>
          <w:szCs w:val="24"/>
        </w:rPr>
        <w:t xml:space="preserve"> </w:t>
      </w:r>
      <w:r w:rsidR="00452272" w:rsidRPr="00452272">
        <w:rPr>
          <w:rFonts w:ascii="Times New Roman" w:hAnsi="Times New Roman" w:cs="Times New Roman"/>
          <w:color w:val="000000"/>
          <w:sz w:val="24"/>
          <w:szCs w:val="24"/>
        </w:rPr>
        <w:t xml:space="preserve">The data collection plan </w:t>
      </w:r>
      <w:r w:rsidR="00D85A8A">
        <w:rPr>
          <w:rFonts w:ascii="Times New Roman" w:hAnsi="Times New Roman" w:cs="Times New Roman"/>
          <w:color w:val="000000"/>
          <w:sz w:val="24"/>
          <w:szCs w:val="24"/>
        </w:rPr>
        <w:t>w</w:t>
      </w:r>
      <w:r w:rsidR="00452272" w:rsidRPr="00452272">
        <w:rPr>
          <w:rFonts w:ascii="Times New Roman" w:hAnsi="Times New Roman" w:cs="Times New Roman"/>
          <w:color w:val="000000"/>
          <w:sz w:val="24"/>
          <w:szCs w:val="24"/>
        </w:rPr>
        <w:t xml:space="preserve">as approved by </w:t>
      </w:r>
      <w:r w:rsidR="009664A4">
        <w:rPr>
          <w:rFonts w:ascii="Times New Roman" w:hAnsi="Times New Roman" w:cs="Times New Roman"/>
          <w:color w:val="000000"/>
          <w:sz w:val="24"/>
          <w:szCs w:val="24"/>
        </w:rPr>
        <w:t>NCHS</w:t>
      </w:r>
      <w:r w:rsidR="00452272" w:rsidRPr="00452272">
        <w:rPr>
          <w:rFonts w:ascii="Times New Roman" w:hAnsi="Times New Roman" w:cs="Times New Roman"/>
          <w:color w:val="000000"/>
          <w:sz w:val="24"/>
          <w:szCs w:val="24"/>
        </w:rPr>
        <w:t xml:space="preserve"> </w:t>
      </w:r>
      <w:r w:rsidR="009664A4">
        <w:rPr>
          <w:rFonts w:ascii="Times New Roman" w:hAnsi="Times New Roman" w:cs="Times New Roman"/>
          <w:color w:val="000000"/>
          <w:sz w:val="24"/>
          <w:szCs w:val="24"/>
        </w:rPr>
        <w:t xml:space="preserve">Ethics </w:t>
      </w:r>
      <w:r w:rsidR="00452272" w:rsidRPr="00452272">
        <w:rPr>
          <w:rFonts w:ascii="Times New Roman" w:hAnsi="Times New Roman" w:cs="Times New Roman"/>
          <w:color w:val="000000"/>
          <w:sz w:val="24"/>
          <w:szCs w:val="24"/>
        </w:rPr>
        <w:t>Review Board</w:t>
      </w:r>
      <w:r w:rsidR="00D64C9A">
        <w:rPr>
          <w:rFonts w:ascii="Times New Roman" w:hAnsi="Times New Roman" w:cs="Times New Roman"/>
          <w:color w:val="000000"/>
          <w:sz w:val="24"/>
          <w:szCs w:val="24"/>
        </w:rPr>
        <w:t xml:space="preserve"> (ERB)  </w:t>
      </w:r>
      <w:r w:rsidR="00452272" w:rsidRPr="00452272">
        <w:rPr>
          <w:rFonts w:ascii="Times New Roman" w:hAnsi="Times New Roman" w:cs="Times New Roman"/>
          <w:color w:val="000000"/>
          <w:sz w:val="24"/>
          <w:szCs w:val="24"/>
        </w:rPr>
        <w:t xml:space="preserve"> (Protocol #2009-21) based on 45 CFR 46.  In addition, the Board granted (1) a waiver of the requirement to obtain informed consent from the patient, (2) </w:t>
      </w:r>
      <w:r w:rsidR="00452272">
        <w:rPr>
          <w:rFonts w:ascii="Times New Roman" w:hAnsi="Times New Roman" w:cs="Times New Roman"/>
          <w:color w:val="000000"/>
          <w:sz w:val="24"/>
          <w:szCs w:val="24"/>
        </w:rPr>
        <w:t>a waiver of</w:t>
      </w:r>
      <w:r w:rsidR="00452272" w:rsidRPr="008A06AA">
        <w:rPr>
          <w:rFonts w:ascii="Times New Roman" w:hAnsi="Times New Roman" w:cs="Times New Roman"/>
          <w:color w:val="000000"/>
          <w:sz w:val="24"/>
          <w:szCs w:val="24"/>
        </w:rPr>
        <w:t xml:space="preserve"> the requirement to obtain informed consent from </w:t>
      </w:r>
      <w:r w:rsidR="00452272">
        <w:rPr>
          <w:rFonts w:ascii="Times New Roman" w:hAnsi="Times New Roman" w:cs="Times New Roman"/>
          <w:color w:val="000000"/>
          <w:sz w:val="24"/>
          <w:szCs w:val="24"/>
        </w:rPr>
        <w:t>physicians</w:t>
      </w:r>
      <w:r w:rsidR="00452272" w:rsidRPr="00452272">
        <w:rPr>
          <w:rFonts w:ascii="Times New Roman" w:hAnsi="Times New Roman" w:cs="Times New Roman"/>
          <w:color w:val="000000"/>
          <w:sz w:val="24"/>
          <w:szCs w:val="24"/>
        </w:rPr>
        <w:t>, and (3) in accordance with the Health Insurance Portability and Accountability Act (HIPAA) Privacy Regulation (45 CFR 164.512), a waiver of patient authorization for release of patient medical record data by health care providers.</w:t>
      </w:r>
    </w:p>
    <w:p w:rsidR="00452272" w:rsidRPr="00452272" w:rsidRDefault="00452272" w:rsidP="004522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452272" w:rsidRDefault="00452272" w:rsidP="00D3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Times New Roman" w:hAnsi="Times New Roman" w:cs="Times New Roman"/>
          <w:color w:val="000000"/>
          <w:sz w:val="24"/>
          <w:szCs w:val="24"/>
        </w:rPr>
      </w:pPr>
      <w:r w:rsidRPr="00593DE7">
        <w:rPr>
          <w:rFonts w:ascii="Times New Roman" w:hAnsi="Times New Roman" w:cs="Times New Roman"/>
          <w:color w:val="000000"/>
          <w:sz w:val="24"/>
          <w:szCs w:val="24"/>
        </w:rPr>
        <w:t xml:space="preserve">The </w:t>
      </w:r>
      <w:r w:rsidR="008811EA" w:rsidRPr="00593DE7">
        <w:rPr>
          <w:rFonts w:ascii="Times New Roman" w:hAnsi="Times New Roman" w:cs="Times New Roman"/>
          <w:color w:val="000000"/>
          <w:sz w:val="24"/>
          <w:szCs w:val="24"/>
        </w:rPr>
        <w:t>E</w:t>
      </w:r>
      <w:r w:rsidRPr="00593DE7">
        <w:rPr>
          <w:rFonts w:ascii="Times New Roman" w:hAnsi="Times New Roman" w:cs="Times New Roman"/>
          <w:color w:val="000000"/>
          <w:sz w:val="24"/>
          <w:szCs w:val="24"/>
        </w:rPr>
        <w:t xml:space="preserve">RB letter granting approval for </w:t>
      </w:r>
      <w:r w:rsidR="008811EA" w:rsidRPr="00593DE7">
        <w:rPr>
          <w:rFonts w:ascii="Times New Roman" w:hAnsi="Times New Roman" w:cs="Times New Roman"/>
          <w:color w:val="000000"/>
          <w:sz w:val="24"/>
          <w:szCs w:val="24"/>
        </w:rPr>
        <w:t>continuation</w:t>
      </w:r>
      <w:r w:rsidRPr="00593DE7">
        <w:rPr>
          <w:rFonts w:ascii="Times New Roman" w:hAnsi="Times New Roman" w:cs="Times New Roman"/>
          <w:color w:val="000000"/>
          <w:sz w:val="24"/>
          <w:szCs w:val="24"/>
        </w:rPr>
        <w:t xml:space="preserve"> Protocol #2009-21 </w:t>
      </w:r>
      <w:r w:rsidR="00F91C8A" w:rsidRPr="00593DE7">
        <w:rPr>
          <w:rFonts w:ascii="Times New Roman" w:hAnsi="Times New Roman" w:cs="Times New Roman"/>
          <w:color w:val="000000"/>
          <w:sz w:val="24"/>
          <w:szCs w:val="24"/>
        </w:rPr>
        <w:t xml:space="preserve">for the </w:t>
      </w:r>
      <w:r w:rsidR="004F0EE5">
        <w:rPr>
          <w:rFonts w:ascii="Times New Roman" w:hAnsi="Times New Roman" w:cs="Times New Roman"/>
          <w:color w:val="000000"/>
          <w:sz w:val="24"/>
          <w:szCs w:val="24"/>
        </w:rPr>
        <w:t>survey</w:t>
      </w:r>
      <w:r w:rsidR="00F91C8A" w:rsidRPr="00593DE7">
        <w:rPr>
          <w:rFonts w:ascii="Times New Roman" w:hAnsi="Times New Roman" w:cs="Times New Roman"/>
          <w:color w:val="000000"/>
          <w:sz w:val="24"/>
          <w:szCs w:val="24"/>
        </w:rPr>
        <w:t xml:space="preserve"> </w:t>
      </w:r>
      <w:r w:rsidRPr="00593DE7">
        <w:rPr>
          <w:rFonts w:ascii="Times New Roman" w:hAnsi="Times New Roman" w:cs="Times New Roman"/>
          <w:color w:val="000000"/>
          <w:sz w:val="24"/>
          <w:szCs w:val="24"/>
        </w:rPr>
        <w:t xml:space="preserve">for the maximum allowable period of one year is presented in </w:t>
      </w:r>
      <w:r w:rsidRPr="00A5598D">
        <w:rPr>
          <w:rFonts w:ascii="Times New Roman" w:hAnsi="Times New Roman" w:cs="Times New Roman"/>
          <w:color w:val="000000"/>
          <w:sz w:val="24"/>
          <w:szCs w:val="24"/>
        </w:rPr>
        <w:t xml:space="preserve">Attachment </w:t>
      </w:r>
      <w:r w:rsidR="00A75DEE">
        <w:rPr>
          <w:rFonts w:ascii="Times New Roman" w:hAnsi="Times New Roman" w:cs="Times New Roman"/>
          <w:color w:val="000000"/>
          <w:sz w:val="24"/>
          <w:szCs w:val="24"/>
        </w:rPr>
        <w:t>C</w:t>
      </w:r>
      <w:r w:rsidRPr="00A5598D">
        <w:rPr>
          <w:rFonts w:ascii="Times New Roman" w:hAnsi="Times New Roman" w:cs="Times New Roman"/>
          <w:color w:val="000000"/>
          <w:sz w:val="24"/>
          <w:szCs w:val="24"/>
        </w:rPr>
        <w:t>.</w:t>
      </w:r>
      <w:r w:rsidRPr="00452272">
        <w:rPr>
          <w:rFonts w:ascii="Times New Roman" w:hAnsi="Times New Roman" w:cs="Times New Roman"/>
          <w:color w:val="000000"/>
          <w:sz w:val="24"/>
          <w:szCs w:val="24"/>
        </w:rPr>
        <w:t xml:space="preserve">    </w:t>
      </w:r>
    </w:p>
    <w:p w:rsidR="00D64C9A" w:rsidRPr="00452272" w:rsidRDefault="00D64C9A" w:rsidP="00D3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Times New Roman" w:hAnsi="Times New Roman" w:cs="Times New Roman"/>
          <w:color w:val="000000"/>
          <w:sz w:val="24"/>
          <w:szCs w:val="24"/>
        </w:rPr>
      </w:pPr>
    </w:p>
    <w:p w:rsidR="00F91C8A" w:rsidRDefault="00F54275" w:rsidP="00D36F36">
      <w:pPr>
        <w:tabs>
          <w:tab w:val="left" w:pos="0"/>
        </w:tabs>
        <w:ind w:left="270"/>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pretest, survey data will be </w:t>
      </w:r>
      <w:r w:rsidR="00167EFF">
        <w:rPr>
          <w:rFonts w:ascii="Times New Roman" w:hAnsi="Times New Roman" w:cs="Times New Roman"/>
          <w:color w:val="000000"/>
          <w:sz w:val="24"/>
          <w:szCs w:val="24"/>
        </w:rPr>
        <w:t xml:space="preserve">used for </w:t>
      </w:r>
      <w:proofErr w:type="spellStart"/>
      <w:r w:rsidR="00167EFF">
        <w:rPr>
          <w:rFonts w:ascii="Times New Roman" w:hAnsi="Times New Roman" w:cs="Times New Roman"/>
          <w:color w:val="000000"/>
          <w:sz w:val="24"/>
          <w:szCs w:val="24"/>
        </w:rPr>
        <w:t>methodologic</w:t>
      </w:r>
      <w:proofErr w:type="spellEnd"/>
      <w:r w:rsidR="00167EFF">
        <w:rPr>
          <w:rFonts w:ascii="Times New Roman" w:hAnsi="Times New Roman" w:cs="Times New Roman"/>
          <w:color w:val="000000"/>
          <w:sz w:val="24"/>
          <w:szCs w:val="24"/>
        </w:rPr>
        <w:t xml:space="preserve"> research; however, no NHAMCS</w:t>
      </w:r>
      <w:r>
        <w:rPr>
          <w:rFonts w:ascii="Times New Roman" w:hAnsi="Times New Roman" w:cs="Times New Roman"/>
          <w:color w:val="000000"/>
          <w:sz w:val="24"/>
          <w:szCs w:val="24"/>
        </w:rPr>
        <w:t xml:space="preserve"> public </w:t>
      </w:r>
      <w:r w:rsidR="00167EFF">
        <w:rPr>
          <w:rFonts w:ascii="Times New Roman" w:hAnsi="Times New Roman" w:cs="Times New Roman"/>
          <w:color w:val="000000"/>
          <w:sz w:val="24"/>
          <w:szCs w:val="24"/>
        </w:rPr>
        <w:t>use file will be available</w:t>
      </w:r>
      <w:r>
        <w:rPr>
          <w:rFonts w:ascii="Times New Roman" w:hAnsi="Times New Roman" w:cs="Times New Roman"/>
          <w:color w:val="000000"/>
          <w:sz w:val="24"/>
          <w:szCs w:val="24"/>
        </w:rPr>
        <w:t xml:space="preserve">.  </w:t>
      </w:r>
    </w:p>
    <w:p w:rsidR="00F54275" w:rsidRDefault="00F54275" w:rsidP="00D36F36">
      <w:pPr>
        <w:tabs>
          <w:tab w:val="left" w:pos="0"/>
        </w:tabs>
        <w:ind w:left="270"/>
        <w:rPr>
          <w:rFonts w:ascii="Times New Roman" w:hAnsi="Times New Roman" w:cs="Times New Roman"/>
          <w:color w:val="000000"/>
          <w:sz w:val="24"/>
          <w:szCs w:val="24"/>
        </w:rPr>
      </w:pPr>
    </w:p>
    <w:p w:rsidR="0080405B" w:rsidRPr="00632284" w:rsidRDefault="0080405B" w:rsidP="00D36F36">
      <w:pPr>
        <w:pStyle w:val="BodyText1"/>
        <w:spacing w:after="240" w:line="240" w:lineRule="auto"/>
        <w:ind w:left="270"/>
        <w:rPr>
          <w:rFonts w:ascii="Times New Roman" w:hAnsi="Times New Roman"/>
          <w:sz w:val="24"/>
          <w:szCs w:val="24"/>
        </w:rPr>
      </w:pPr>
      <w:r w:rsidRPr="00632284">
        <w:rPr>
          <w:rFonts w:ascii="Times New Roman" w:hAnsi="Times New Roman"/>
          <w:sz w:val="24"/>
          <w:szCs w:val="24"/>
        </w:rPr>
        <w:t xml:space="preserve">The </w:t>
      </w:r>
      <w:r w:rsidR="00074C3C">
        <w:rPr>
          <w:rFonts w:ascii="Times New Roman" w:hAnsi="Times New Roman"/>
          <w:sz w:val="24"/>
          <w:szCs w:val="24"/>
        </w:rPr>
        <w:t xml:space="preserve">contractor’s </w:t>
      </w:r>
      <w:r w:rsidRPr="00632284">
        <w:rPr>
          <w:rFonts w:ascii="Times New Roman" w:hAnsi="Times New Roman"/>
          <w:sz w:val="24"/>
          <w:szCs w:val="24"/>
        </w:rPr>
        <w:t>D</w:t>
      </w:r>
      <w:r w:rsidR="00946B3A">
        <w:rPr>
          <w:rFonts w:ascii="Times New Roman" w:hAnsi="Times New Roman"/>
          <w:sz w:val="24"/>
          <w:szCs w:val="24"/>
        </w:rPr>
        <w:t xml:space="preserve">ata </w:t>
      </w:r>
      <w:r w:rsidRPr="00632284">
        <w:rPr>
          <w:rFonts w:ascii="Times New Roman" w:hAnsi="Times New Roman"/>
          <w:sz w:val="24"/>
          <w:szCs w:val="24"/>
        </w:rPr>
        <w:t>S</w:t>
      </w:r>
      <w:r w:rsidR="00946B3A">
        <w:rPr>
          <w:rFonts w:ascii="Times New Roman" w:hAnsi="Times New Roman"/>
          <w:sz w:val="24"/>
          <w:szCs w:val="24"/>
        </w:rPr>
        <w:t xml:space="preserve">ecurity </w:t>
      </w:r>
      <w:r w:rsidRPr="00632284">
        <w:rPr>
          <w:rFonts w:ascii="Times New Roman" w:hAnsi="Times New Roman"/>
          <w:sz w:val="24"/>
          <w:szCs w:val="24"/>
        </w:rPr>
        <w:t>P</w:t>
      </w:r>
      <w:r w:rsidR="00946B3A">
        <w:rPr>
          <w:rFonts w:ascii="Times New Roman" w:hAnsi="Times New Roman"/>
          <w:sz w:val="24"/>
          <w:szCs w:val="24"/>
        </w:rPr>
        <w:t>lan (DSP)</w:t>
      </w:r>
      <w:r w:rsidRPr="00632284">
        <w:rPr>
          <w:rFonts w:ascii="Times New Roman" w:hAnsi="Times New Roman"/>
          <w:sz w:val="24"/>
          <w:szCs w:val="24"/>
        </w:rPr>
        <w:t xml:space="preserve"> describes the survey procedures and data handling protocols that will be implemented to secure study data and protect confidentiality. The plan follows the structure and guidelines established by the National Institute of Standards and Technology (NIST; 800-series)</w:t>
      </w:r>
      <w:r w:rsidRPr="00632284">
        <w:rPr>
          <w:rStyle w:val="FootnoteReference"/>
          <w:rFonts w:ascii="Times New Roman" w:hAnsi="Times New Roman"/>
          <w:sz w:val="24"/>
          <w:szCs w:val="24"/>
        </w:rPr>
        <w:footnoteReference w:id="1"/>
      </w:r>
      <w:r w:rsidRPr="00632284">
        <w:rPr>
          <w:rFonts w:ascii="Times New Roman" w:hAnsi="Times New Roman"/>
          <w:sz w:val="24"/>
          <w:szCs w:val="24"/>
        </w:rPr>
        <w:t xml:space="preserve"> for meeting the requirements of the Federal Information Security Management Act (FISMA).</w:t>
      </w:r>
      <w:r w:rsidRPr="00632284">
        <w:rPr>
          <w:rStyle w:val="FootnoteReference"/>
          <w:rFonts w:ascii="Times New Roman" w:hAnsi="Times New Roman"/>
          <w:sz w:val="24"/>
          <w:szCs w:val="24"/>
        </w:rPr>
        <w:footnoteReference w:id="2"/>
      </w:r>
      <w:r w:rsidRPr="00632284">
        <w:rPr>
          <w:rFonts w:ascii="Times New Roman" w:hAnsi="Times New Roman"/>
          <w:sz w:val="24"/>
          <w:szCs w:val="24"/>
        </w:rPr>
        <w:t xml:space="preserve"> The DSP complies with all relevant laws, regulations, and policies governing the security of data and the protection of confidentiality, including the Privacy Act of 1974 (5 USC 552a), Section 308(d) of the Public Health Service Act (42 USC 242m) and the Confidential Information Protection and Statistical Efficiency Act (CIPSEA, PL 107-347) of 2002.  </w:t>
      </w:r>
    </w:p>
    <w:p w:rsidR="0080405B" w:rsidRPr="00632284" w:rsidRDefault="0080405B" w:rsidP="00D36F36">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left"/>
        <w:rPr>
          <w:rFonts w:ascii="Times New Roman" w:hAnsi="Times New Roman" w:cs="Times New Roman"/>
        </w:rPr>
      </w:pPr>
      <w:r w:rsidRPr="00632284">
        <w:rPr>
          <w:rFonts w:ascii="Times New Roman" w:hAnsi="Times New Roman" w:cs="Times New Roman"/>
        </w:rPr>
        <w:t xml:space="preserve">Information technology products and systems will comply with the FISMA regulations and supporting NIST guidelines (NIST Special Publication (SP) 800-60). </w:t>
      </w:r>
    </w:p>
    <w:p w:rsidR="009D0FCF" w:rsidRDefault="009D0FCF"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p>
    <w:p w:rsidR="00305432" w:rsidRPr="008A06AA" w:rsidRDefault="00305432" w:rsidP="00D36F36">
      <w:pPr>
        <w:ind w:left="270" w:hanging="270"/>
        <w:rPr>
          <w:rFonts w:ascii="Times New Roman" w:hAnsi="Times New Roman" w:cs="Times New Roman"/>
          <w:color w:val="000000"/>
          <w:sz w:val="24"/>
          <w:szCs w:val="24"/>
        </w:rPr>
      </w:pPr>
      <w:r w:rsidRPr="008A06AA">
        <w:rPr>
          <w:rFonts w:ascii="Times New Roman" w:hAnsi="Times New Roman" w:cs="Times New Roman"/>
          <w:color w:val="000000"/>
          <w:sz w:val="24"/>
          <w:szCs w:val="24"/>
        </w:rPr>
        <w:t xml:space="preserve">C. </w:t>
      </w:r>
      <w:r w:rsidR="004F0EE5">
        <w:rPr>
          <w:rFonts w:ascii="Times New Roman" w:hAnsi="Times New Roman" w:cs="Times New Roman"/>
          <w:color w:val="000000"/>
          <w:sz w:val="24"/>
          <w:szCs w:val="24"/>
        </w:rPr>
        <w:t>T</w:t>
      </w:r>
      <w:r w:rsidRPr="008A06AA">
        <w:rPr>
          <w:rFonts w:ascii="Times New Roman" w:hAnsi="Times New Roman" w:cs="Times New Roman"/>
          <w:color w:val="000000"/>
          <w:sz w:val="24"/>
          <w:szCs w:val="24"/>
        </w:rPr>
        <w:t xml:space="preserve">he </w:t>
      </w:r>
      <w:r w:rsidR="008811EA">
        <w:rPr>
          <w:rFonts w:ascii="Times New Roman" w:hAnsi="Times New Roman" w:cs="Times New Roman"/>
          <w:color w:val="000000"/>
          <w:sz w:val="24"/>
          <w:szCs w:val="24"/>
        </w:rPr>
        <w:t>NCHS ERB</w:t>
      </w:r>
      <w:r w:rsidRPr="008A06AA">
        <w:rPr>
          <w:rFonts w:ascii="Times New Roman" w:hAnsi="Times New Roman" w:cs="Times New Roman"/>
          <w:color w:val="000000"/>
          <w:sz w:val="24"/>
          <w:szCs w:val="24"/>
        </w:rPr>
        <w:t xml:space="preserve"> granted</w:t>
      </w:r>
      <w:r w:rsidR="00452272">
        <w:rPr>
          <w:rFonts w:ascii="Times New Roman" w:hAnsi="Times New Roman" w:cs="Times New Roman"/>
          <w:color w:val="000000"/>
          <w:sz w:val="24"/>
          <w:szCs w:val="24"/>
        </w:rPr>
        <w:t xml:space="preserve"> a </w:t>
      </w:r>
      <w:r w:rsidRPr="008A06AA">
        <w:rPr>
          <w:rFonts w:ascii="Times New Roman" w:hAnsi="Times New Roman" w:cs="Times New Roman"/>
          <w:color w:val="000000"/>
          <w:sz w:val="24"/>
          <w:szCs w:val="24"/>
        </w:rPr>
        <w:t>waiver</w:t>
      </w:r>
      <w:r>
        <w:rPr>
          <w:rFonts w:ascii="Times New Roman" w:hAnsi="Times New Roman" w:cs="Times New Roman"/>
          <w:color w:val="000000"/>
          <w:sz w:val="24"/>
          <w:szCs w:val="24"/>
        </w:rPr>
        <w:t xml:space="preserve"> </w:t>
      </w:r>
      <w:r w:rsidR="00E4741F">
        <w:rPr>
          <w:rFonts w:ascii="Times New Roman" w:hAnsi="Times New Roman" w:cs="Times New Roman"/>
          <w:color w:val="000000"/>
          <w:sz w:val="24"/>
          <w:szCs w:val="24"/>
        </w:rPr>
        <w:t>of</w:t>
      </w:r>
      <w:r w:rsidRPr="008A06AA">
        <w:rPr>
          <w:rFonts w:ascii="Times New Roman" w:hAnsi="Times New Roman" w:cs="Times New Roman"/>
          <w:color w:val="000000"/>
          <w:sz w:val="24"/>
          <w:szCs w:val="24"/>
        </w:rPr>
        <w:t xml:space="preserve"> the requirement to obtain informed consent from the patient</w:t>
      </w:r>
      <w:r w:rsidR="00452272">
        <w:rPr>
          <w:rFonts w:ascii="Times New Roman" w:hAnsi="Times New Roman" w:cs="Times New Roman"/>
          <w:color w:val="000000"/>
          <w:sz w:val="24"/>
          <w:szCs w:val="24"/>
        </w:rPr>
        <w:t xml:space="preserve"> and a w</w:t>
      </w:r>
      <w:r w:rsidR="00E4741F">
        <w:rPr>
          <w:rFonts w:ascii="Times New Roman" w:hAnsi="Times New Roman" w:cs="Times New Roman"/>
          <w:color w:val="000000"/>
          <w:sz w:val="24"/>
          <w:szCs w:val="24"/>
        </w:rPr>
        <w:t>aiver of</w:t>
      </w:r>
      <w:r w:rsidR="00E4741F" w:rsidRPr="008A06AA">
        <w:rPr>
          <w:rFonts w:ascii="Times New Roman" w:hAnsi="Times New Roman" w:cs="Times New Roman"/>
          <w:color w:val="000000"/>
          <w:sz w:val="24"/>
          <w:szCs w:val="24"/>
        </w:rPr>
        <w:t xml:space="preserve"> the requirement to obtain informed consent from </w:t>
      </w:r>
      <w:r w:rsidR="007B14F4">
        <w:rPr>
          <w:rFonts w:ascii="Times New Roman" w:hAnsi="Times New Roman" w:cs="Times New Roman"/>
          <w:color w:val="000000"/>
          <w:sz w:val="24"/>
          <w:szCs w:val="24"/>
        </w:rPr>
        <w:t>p</w:t>
      </w:r>
      <w:r w:rsidR="00946B3A">
        <w:rPr>
          <w:rFonts w:ascii="Times New Roman" w:hAnsi="Times New Roman" w:cs="Times New Roman"/>
          <w:color w:val="000000"/>
          <w:sz w:val="24"/>
          <w:szCs w:val="24"/>
        </w:rPr>
        <w:t>rovider</w:t>
      </w:r>
      <w:r w:rsidR="00B64102">
        <w:rPr>
          <w:rFonts w:ascii="Times New Roman" w:hAnsi="Times New Roman" w:cs="Times New Roman"/>
          <w:color w:val="000000"/>
          <w:sz w:val="24"/>
          <w:szCs w:val="24"/>
        </w:rPr>
        <w:t>s</w:t>
      </w:r>
      <w:r w:rsidR="00946B3A">
        <w:rPr>
          <w:rFonts w:ascii="Times New Roman" w:hAnsi="Times New Roman" w:cs="Times New Roman"/>
          <w:color w:val="000000"/>
          <w:sz w:val="24"/>
          <w:szCs w:val="24"/>
        </w:rPr>
        <w:t xml:space="preserve"> (Attachment C)</w:t>
      </w:r>
      <w:r w:rsidR="00452272">
        <w:rPr>
          <w:rFonts w:ascii="Times New Roman" w:hAnsi="Times New Roman" w:cs="Times New Roman"/>
          <w:color w:val="000000"/>
          <w:sz w:val="24"/>
          <w:szCs w:val="24"/>
        </w:rPr>
        <w:t>.</w:t>
      </w:r>
    </w:p>
    <w:p w:rsidR="00305432" w:rsidRPr="008A06AA" w:rsidRDefault="00305432" w:rsidP="00D36F36">
      <w:pPr>
        <w:ind w:left="270" w:hanging="270"/>
        <w:rPr>
          <w:rFonts w:ascii="Times New Roman" w:hAnsi="Times New Roman" w:cs="Times New Roman"/>
          <w:color w:val="000000"/>
          <w:sz w:val="24"/>
          <w:szCs w:val="24"/>
        </w:rPr>
      </w:pPr>
    </w:p>
    <w:p w:rsidR="00305432" w:rsidRPr="008A06AA" w:rsidRDefault="00305432" w:rsidP="00D36F36">
      <w:pPr>
        <w:ind w:left="270" w:hanging="270"/>
        <w:rPr>
          <w:rFonts w:ascii="Times New Roman" w:hAnsi="Times New Roman" w:cs="Times New Roman"/>
          <w:color w:val="000000"/>
        </w:rPr>
      </w:pPr>
      <w:r w:rsidRPr="008A06AA">
        <w:rPr>
          <w:rFonts w:ascii="Times New Roman" w:hAnsi="Times New Roman" w:cs="Times New Roman"/>
          <w:color w:val="000000"/>
          <w:sz w:val="24"/>
          <w:szCs w:val="24"/>
        </w:rPr>
        <w:t xml:space="preserve">D. </w:t>
      </w:r>
      <w:r w:rsidR="007B14F4">
        <w:rPr>
          <w:rFonts w:ascii="Times New Roman" w:hAnsi="Times New Roman" w:cs="Times New Roman"/>
          <w:color w:val="000000"/>
          <w:sz w:val="24"/>
          <w:szCs w:val="24"/>
        </w:rPr>
        <w:t>T</w:t>
      </w:r>
      <w:r w:rsidRPr="008A06AA">
        <w:rPr>
          <w:rFonts w:ascii="Times New Roman" w:hAnsi="Times New Roman" w:cs="Times New Roman"/>
          <w:color w:val="000000"/>
          <w:sz w:val="24"/>
          <w:szCs w:val="24"/>
        </w:rPr>
        <w:t xml:space="preserve">he </w:t>
      </w:r>
      <w:r w:rsidR="00F54275">
        <w:rPr>
          <w:rFonts w:ascii="Times New Roman" w:hAnsi="Times New Roman" w:cs="Times New Roman"/>
          <w:color w:val="000000"/>
          <w:sz w:val="24"/>
          <w:szCs w:val="24"/>
        </w:rPr>
        <w:t xml:space="preserve">pretest </w:t>
      </w:r>
      <w:r w:rsidRPr="008A06AA">
        <w:rPr>
          <w:rFonts w:ascii="Times New Roman" w:hAnsi="Times New Roman" w:cs="Times New Roman"/>
          <w:color w:val="000000"/>
          <w:sz w:val="24"/>
          <w:szCs w:val="24"/>
        </w:rPr>
        <w:t>introductory letter</w:t>
      </w:r>
      <w:r w:rsidR="00F50EC7">
        <w:rPr>
          <w:rFonts w:ascii="Times New Roman" w:hAnsi="Times New Roman" w:cs="Times New Roman"/>
          <w:color w:val="000000"/>
          <w:sz w:val="24"/>
          <w:szCs w:val="24"/>
        </w:rPr>
        <w:t>s</w:t>
      </w:r>
      <w:r w:rsidRPr="008A06AA">
        <w:rPr>
          <w:rFonts w:ascii="Times New Roman" w:hAnsi="Times New Roman" w:cs="Times New Roman"/>
          <w:color w:val="000000"/>
          <w:sz w:val="24"/>
          <w:szCs w:val="24"/>
        </w:rPr>
        <w:t xml:space="preserve"> </w:t>
      </w:r>
      <w:r w:rsidR="003402C1" w:rsidRPr="000E201D">
        <w:rPr>
          <w:rFonts w:ascii="Times New Roman" w:hAnsi="Times New Roman" w:cs="Times New Roman"/>
          <w:color w:val="000000"/>
          <w:sz w:val="24"/>
          <w:szCs w:val="24"/>
        </w:rPr>
        <w:t>(Attachment</w:t>
      </w:r>
      <w:r w:rsidR="00F50EC7">
        <w:rPr>
          <w:rFonts w:ascii="Times New Roman" w:hAnsi="Times New Roman" w:cs="Times New Roman"/>
          <w:color w:val="000000"/>
          <w:sz w:val="24"/>
          <w:szCs w:val="24"/>
        </w:rPr>
        <w:t>s</w:t>
      </w:r>
      <w:r w:rsidR="003402C1" w:rsidRPr="000E201D">
        <w:rPr>
          <w:rFonts w:ascii="Times New Roman" w:hAnsi="Times New Roman" w:cs="Times New Roman"/>
          <w:color w:val="000000"/>
          <w:sz w:val="24"/>
          <w:szCs w:val="24"/>
        </w:rPr>
        <w:t xml:space="preserve"> </w:t>
      </w:r>
      <w:r w:rsidR="000E201D" w:rsidRPr="00C93844">
        <w:rPr>
          <w:rFonts w:ascii="Times New Roman" w:hAnsi="Times New Roman" w:cs="Times New Roman"/>
          <w:color w:val="000000"/>
          <w:sz w:val="24"/>
          <w:szCs w:val="24"/>
        </w:rPr>
        <w:t>D</w:t>
      </w:r>
      <w:r w:rsidR="00F50EC7">
        <w:rPr>
          <w:rFonts w:ascii="Times New Roman" w:hAnsi="Times New Roman" w:cs="Times New Roman"/>
          <w:color w:val="000000"/>
          <w:sz w:val="24"/>
          <w:szCs w:val="24"/>
        </w:rPr>
        <w:t xml:space="preserve"> and E</w:t>
      </w:r>
      <w:r w:rsidR="003402C1" w:rsidRPr="000E201D">
        <w:rPr>
          <w:rFonts w:ascii="Times New Roman" w:hAnsi="Times New Roman" w:cs="Times New Roman"/>
          <w:color w:val="000000"/>
          <w:sz w:val="24"/>
          <w:szCs w:val="24"/>
        </w:rPr>
        <w:t>)</w:t>
      </w:r>
      <w:r w:rsidR="003402C1">
        <w:rPr>
          <w:rFonts w:ascii="Times New Roman" w:hAnsi="Times New Roman" w:cs="Times New Roman"/>
          <w:color w:val="000000"/>
          <w:sz w:val="24"/>
          <w:szCs w:val="24"/>
        </w:rPr>
        <w:t xml:space="preserve"> </w:t>
      </w:r>
      <w:r w:rsidRPr="008A06AA">
        <w:rPr>
          <w:rFonts w:ascii="Times New Roman" w:hAnsi="Times New Roman" w:cs="Times New Roman"/>
          <w:color w:val="000000"/>
          <w:sz w:val="24"/>
          <w:szCs w:val="24"/>
        </w:rPr>
        <w:t xml:space="preserve">state that participation in the </w:t>
      </w:r>
      <w:r w:rsidR="004F0EE5">
        <w:rPr>
          <w:rFonts w:ascii="Times New Roman" w:hAnsi="Times New Roman" w:cs="Times New Roman"/>
          <w:color w:val="000000"/>
          <w:sz w:val="24"/>
          <w:szCs w:val="24"/>
        </w:rPr>
        <w:t>survey</w:t>
      </w:r>
      <w:r>
        <w:rPr>
          <w:rFonts w:ascii="Times New Roman" w:hAnsi="Times New Roman" w:cs="Times New Roman"/>
          <w:color w:val="000000"/>
          <w:sz w:val="24"/>
          <w:szCs w:val="24"/>
        </w:rPr>
        <w:t xml:space="preserve"> </w:t>
      </w:r>
      <w:r w:rsidRPr="008A06AA">
        <w:rPr>
          <w:rFonts w:ascii="Times New Roman" w:hAnsi="Times New Roman" w:cs="Times New Roman"/>
          <w:color w:val="000000"/>
          <w:sz w:val="24"/>
          <w:szCs w:val="24"/>
        </w:rPr>
        <w:t>is voluntary.  There is no effect on the respondent for not participating. The information is not shared with anyone</w:t>
      </w:r>
      <w:r w:rsidR="002250D9">
        <w:rPr>
          <w:rFonts w:ascii="Times New Roman" w:hAnsi="Times New Roman" w:cs="Times New Roman"/>
          <w:color w:val="000000"/>
          <w:sz w:val="24"/>
          <w:szCs w:val="24"/>
        </w:rPr>
        <w:t xml:space="preserve"> and pretest data will not be analyzed to create estimates.  </w:t>
      </w:r>
      <w:r w:rsidRPr="008A06AA">
        <w:rPr>
          <w:rFonts w:ascii="Times New Roman" w:hAnsi="Times New Roman" w:cs="Times New Roman"/>
          <w:color w:val="000000"/>
          <w:sz w:val="24"/>
          <w:szCs w:val="24"/>
        </w:rPr>
        <w:t>The legal authority for data collection is Section 306 of the Public Health Service Act (42 U.S.C. 242k).</w:t>
      </w:r>
    </w:p>
    <w:p w:rsidR="00305432" w:rsidRPr="00632284" w:rsidRDefault="00305432"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11.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 xml:space="preserve">Justification for Sensitive Questions </w:t>
      </w:r>
    </w:p>
    <w:p w:rsidR="0080405B" w:rsidRPr="00632284" w:rsidRDefault="0080405B" w:rsidP="0080405B">
      <w:pPr>
        <w:widowControl/>
        <w:rPr>
          <w:rFonts w:ascii="Times New Roman" w:hAnsi="Times New Roman" w:cs="Times New Roman"/>
          <w:sz w:val="24"/>
          <w:szCs w:val="24"/>
        </w:rPr>
      </w:pPr>
    </w:p>
    <w:p w:rsidR="0080405B" w:rsidRDefault="00796A15" w:rsidP="00F54275">
      <w:pPr>
        <w:rPr>
          <w:rFonts w:ascii="Times New Roman" w:hAnsi="Times New Roman" w:cs="Times New Roman"/>
          <w:sz w:val="24"/>
          <w:szCs w:val="24"/>
        </w:rPr>
      </w:pPr>
      <w:r>
        <w:rPr>
          <w:rFonts w:ascii="Times New Roman" w:hAnsi="Times New Roman" w:cs="Times New Roman"/>
          <w:sz w:val="24"/>
          <w:szCs w:val="24"/>
        </w:rPr>
        <w:t xml:space="preserve">In the </w:t>
      </w:r>
      <w:r w:rsidR="00451F5C">
        <w:rPr>
          <w:rFonts w:ascii="Times New Roman" w:hAnsi="Times New Roman" w:cs="Times New Roman"/>
          <w:sz w:val="24"/>
          <w:szCs w:val="24"/>
        </w:rPr>
        <w:t>pretest</w:t>
      </w:r>
      <w:r>
        <w:rPr>
          <w:rFonts w:ascii="Times New Roman" w:hAnsi="Times New Roman" w:cs="Times New Roman"/>
          <w:sz w:val="24"/>
          <w:szCs w:val="24"/>
        </w:rPr>
        <w:t>, we</w:t>
      </w:r>
      <w:r w:rsidR="0080405B" w:rsidRPr="00632284">
        <w:rPr>
          <w:rFonts w:ascii="Times New Roman" w:hAnsi="Times New Roman" w:cs="Times New Roman"/>
          <w:sz w:val="24"/>
          <w:szCs w:val="24"/>
        </w:rPr>
        <w:t xml:space="preserve"> will be </w:t>
      </w:r>
      <w:r>
        <w:rPr>
          <w:rFonts w:ascii="Times New Roman" w:hAnsi="Times New Roman" w:cs="Times New Roman"/>
          <w:sz w:val="24"/>
          <w:szCs w:val="24"/>
        </w:rPr>
        <w:t>collecting</w:t>
      </w:r>
      <w:r w:rsidR="0080405B" w:rsidRPr="00632284">
        <w:rPr>
          <w:rFonts w:ascii="Times New Roman" w:hAnsi="Times New Roman" w:cs="Times New Roman"/>
          <w:sz w:val="24"/>
          <w:szCs w:val="24"/>
        </w:rPr>
        <w:t xml:space="preserve"> confidential information </w:t>
      </w:r>
      <w:r w:rsidR="005B6CE9">
        <w:rPr>
          <w:rFonts w:ascii="Times New Roman" w:hAnsi="Times New Roman" w:cs="Times New Roman"/>
          <w:sz w:val="24"/>
          <w:szCs w:val="24"/>
        </w:rPr>
        <w:t>(</w:t>
      </w:r>
      <w:r w:rsidR="0080405B" w:rsidRPr="00632284">
        <w:rPr>
          <w:rFonts w:ascii="Times New Roman" w:hAnsi="Times New Roman" w:cs="Times New Roman"/>
          <w:sz w:val="24"/>
          <w:szCs w:val="24"/>
        </w:rPr>
        <w:t>defined as “private medical information” by the HIPAA Privacy Rule</w:t>
      </w:r>
      <w:r w:rsidR="005B6CE9">
        <w:rPr>
          <w:rFonts w:ascii="Times New Roman" w:hAnsi="Times New Roman" w:cs="Times New Roman"/>
          <w:sz w:val="24"/>
          <w:szCs w:val="24"/>
        </w:rPr>
        <w:t>)</w:t>
      </w:r>
      <w:r>
        <w:rPr>
          <w:rFonts w:ascii="Times New Roman" w:hAnsi="Times New Roman" w:cs="Times New Roman"/>
          <w:sz w:val="24"/>
          <w:szCs w:val="24"/>
        </w:rPr>
        <w:t>.</w:t>
      </w:r>
      <w:r w:rsidR="00565550" w:rsidRPr="00632284">
        <w:rPr>
          <w:rFonts w:ascii="Times New Roman" w:hAnsi="Times New Roman" w:cs="Times New Roman"/>
          <w:sz w:val="24"/>
          <w:szCs w:val="24"/>
        </w:rPr>
        <w:t xml:space="preserve"> </w:t>
      </w:r>
      <w:r w:rsidR="0080405B" w:rsidRPr="00632284">
        <w:rPr>
          <w:rFonts w:ascii="Times New Roman" w:hAnsi="Times New Roman" w:cs="Times New Roman"/>
          <w:sz w:val="24"/>
          <w:szCs w:val="24"/>
        </w:rPr>
        <w:t xml:space="preserve">In their approval of the </w:t>
      </w:r>
      <w:r w:rsidR="00E83AC4">
        <w:rPr>
          <w:rFonts w:ascii="Times New Roman" w:hAnsi="Times New Roman" w:cs="Times New Roman"/>
          <w:sz w:val="24"/>
          <w:szCs w:val="24"/>
        </w:rPr>
        <w:t>NHCS</w:t>
      </w:r>
      <w:r w:rsidR="0080405B" w:rsidRPr="00632284">
        <w:rPr>
          <w:rFonts w:ascii="Times New Roman" w:hAnsi="Times New Roman" w:cs="Times New Roman"/>
          <w:sz w:val="24"/>
          <w:szCs w:val="24"/>
        </w:rPr>
        <w:t xml:space="preserve">, the NCHS </w:t>
      </w:r>
      <w:r w:rsidR="009D0FCF" w:rsidRPr="00632284">
        <w:rPr>
          <w:rFonts w:ascii="Times New Roman" w:hAnsi="Times New Roman" w:cs="Times New Roman"/>
          <w:sz w:val="24"/>
          <w:szCs w:val="24"/>
        </w:rPr>
        <w:t>ERB</w:t>
      </w:r>
      <w:r w:rsidR="0080405B" w:rsidRPr="00632284">
        <w:rPr>
          <w:rFonts w:ascii="Times New Roman" w:hAnsi="Times New Roman" w:cs="Times New Roman"/>
          <w:sz w:val="24"/>
          <w:szCs w:val="24"/>
        </w:rPr>
        <w:t xml:space="preserve"> agreed that this research </w:t>
      </w:r>
      <w:r w:rsidR="009436DF" w:rsidRPr="00632284">
        <w:rPr>
          <w:rFonts w:ascii="Times New Roman" w:hAnsi="Times New Roman" w:cs="Times New Roman"/>
          <w:sz w:val="24"/>
          <w:szCs w:val="24"/>
        </w:rPr>
        <w:t>could</w:t>
      </w:r>
      <w:r w:rsidR="0080405B" w:rsidRPr="00632284">
        <w:rPr>
          <w:rFonts w:ascii="Times New Roman" w:hAnsi="Times New Roman" w:cs="Times New Roman"/>
          <w:sz w:val="24"/>
          <w:szCs w:val="24"/>
        </w:rPr>
        <w:t xml:space="preserve"> not practicably be conducted without access to and use of the protected </w:t>
      </w:r>
      <w:r w:rsidR="000724FC" w:rsidRPr="00632284">
        <w:rPr>
          <w:rFonts w:ascii="Times New Roman" w:hAnsi="Times New Roman" w:cs="Times New Roman"/>
          <w:sz w:val="24"/>
          <w:szCs w:val="24"/>
        </w:rPr>
        <w:t>health information</w:t>
      </w:r>
      <w:r>
        <w:rPr>
          <w:rFonts w:ascii="Times New Roman" w:hAnsi="Times New Roman" w:cs="Times New Roman"/>
          <w:sz w:val="24"/>
          <w:szCs w:val="24"/>
        </w:rPr>
        <w:t>.</w:t>
      </w:r>
      <w:r w:rsidR="0080405B" w:rsidRPr="00632284">
        <w:rPr>
          <w:rFonts w:ascii="Times New Roman" w:hAnsi="Times New Roman" w:cs="Times New Roman"/>
          <w:sz w:val="24"/>
          <w:szCs w:val="24"/>
        </w:rPr>
        <w:t xml:space="preserve"> The list of requested items considered to be sensitive </w:t>
      </w:r>
      <w:r w:rsidR="00E83AC4">
        <w:rPr>
          <w:rFonts w:ascii="Times New Roman" w:hAnsi="Times New Roman" w:cs="Times New Roman"/>
          <w:sz w:val="24"/>
          <w:szCs w:val="24"/>
        </w:rPr>
        <w:t xml:space="preserve">that will be used in the pretest </w:t>
      </w:r>
      <w:r w:rsidR="0080405B" w:rsidRPr="00632284">
        <w:rPr>
          <w:rFonts w:ascii="Times New Roman" w:hAnsi="Times New Roman" w:cs="Times New Roman"/>
          <w:sz w:val="24"/>
          <w:szCs w:val="24"/>
        </w:rPr>
        <w:t>includes</w:t>
      </w:r>
      <w:r w:rsidR="00896813" w:rsidRPr="00632284">
        <w:rPr>
          <w:rFonts w:ascii="Times New Roman" w:hAnsi="Times New Roman" w:cs="Times New Roman"/>
          <w:sz w:val="24"/>
          <w:szCs w:val="24"/>
        </w:rPr>
        <w:t xml:space="preserve"> the following</w:t>
      </w:r>
      <w:r w:rsidR="0080405B" w:rsidRPr="00632284">
        <w:rPr>
          <w:rFonts w:ascii="Times New Roman" w:hAnsi="Times New Roman" w:cs="Times New Roman"/>
          <w:sz w:val="24"/>
          <w:szCs w:val="24"/>
        </w:rPr>
        <w:t>:</w:t>
      </w:r>
    </w:p>
    <w:p w:rsidR="00257541" w:rsidRPr="00632284" w:rsidRDefault="00257541" w:rsidP="0080405B">
      <w:pPr>
        <w:rPr>
          <w:rFonts w:ascii="Times New Roman" w:hAnsi="Times New Roman" w:cs="Times New Roman"/>
          <w:sz w:val="24"/>
          <w:szCs w:val="24"/>
        </w:rPr>
      </w:pPr>
    </w:p>
    <w:p w:rsidR="0080405B" w:rsidRPr="00632284" w:rsidRDefault="00B64102" w:rsidP="001F5F4F">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Patient n</w:t>
      </w:r>
      <w:r w:rsidR="0080405B" w:rsidRPr="00632284">
        <w:rPr>
          <w:rFonts w:ascii="Times New Roman" w:hAnsi="Times New Roman" w:cs="Times New Roman"/>
          <w:sz w:val="24"/>
          <w:szCs w:val="24"/>
        </w:rPr>
        <w:t>ame</w:t>
      </w:r>
    </w:p>
    <w:p w:rsidR="0080405B" w:rsidRPr="00632284" w:rsidRDefault="00B64102" w:rsidP="001F5F4F">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lastRenderedPageBreak/>
        <w:t>Patient a</w:t>
      </w:r>
      <w:r w:rsidR="0080405B" w:rsidRPr="00632284">
        <w:rPr>
          <w:rFonts w:ascii="Times New Roman" w:hAnsi="Times New Roman" w:cs="Times New Roman"/>
          <w:sz w:val="24"/>
          <w:szCs w:val="24"/>
        </w:rPr>
        <w:t>ddress</w:t>
      </w:r>
      <w:r>
        <w:rPr>
          <w:rFonts w:ascii="Times New Roman" w:hAnsi="Times New Roman" w:cs="Times New Roman"/>
          <w:sz w:val="24"/>
          <w:szCs w:val="24"/>
        </w:rPr>
        <w:t>, including ZIP code</w:t>
      </w:r>
    </w:p>
    <w:p w:rsidR="0080405B" w:rsidRPr="00632284" w:rsidRDefault="00E83AC4"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D</w:t>
      </w:r>
      <w:r w:rsidR="0080405B" w:rsidRPr="00632284">
        <w:rPr>
          <w:rFonts w:ascii="Times New Roman" w:hAnsi="Times New Roman" w:cs="Times New Roman"/>
          <w:sz w:val="24"/>
          <w:szCs w:val="24"/>
        </w:rPr>
        <w:t>ates</w:t>
      </w:r>
      <w:r>
        <w:rPr>
          <w:rFonts w:ascii="Times New Roman" w:hAnsi="Times New Roman" w:cs="Times New Roman"/>
          <w:sz w:val="24"/>
          <w:szCs w:val="24"/>
        </w:rPr>
        <w:t xml:space="preserve"> (e.g., </w:t>
      </w:r>
      <w:r w:rsidR="00A93D44">
        <w:rPr>
          <w:rFonts w:ascii="Times New Roman" w:hAnsi="Times New Roman" w:cs="Times New Roman"/>
          <w:sz w:val="24"/>
          <w:szCs w:val="24"/>
        </w:rPr>
        <w:t xml:space="preserve">birth, </w:t>
      </w:r>
      <w:r>
        <w:rPr>
          <w:rFonts w:ascii="Times New Roman" w:hAnsi="Times New Roman" w:cs="Times New Roman"/>
          <w:sz w:val="24"/>
          <w:szCs w:val="24"/>
        </w:rPr>
        <w:t>visits, procedures, admissions, etc.)</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Social security number (</w:t>
      </w:r>
      <w:r w:rsidR="00074C3C">
        <w:rPr>
          <w:rFonts w:ascii="Times New Roman" w:hAnsi="Times New Roman" w:cs="Times New Roman"/>
          <w:sz w:val="24"/>
          <w:szCs w:val="24"/>
        </w:rPr>
        <w:t>when available</w:t>
      </w:r>
      <w:r w:rsidRPr="00632284">
        <w:rPr>
          <w:rFonts w:ascii="Times New Roman" w:hAnsi="Times New Roman" w:cs="Times New Roman"/>
          <w:sz w:val="24"/>
          <w:szCs w:val="24"/>
        </w:rPr>
        <w:t>)</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Medical record number</w:t>
      </w:r>
      <w:r w:rsidR="00E83AC4">
        <w:rPr>
          <w:rFonts w:ascii="Times New Roman" w:hAnsi="Times New Roman" w:cs="Times New Roman"/>
          <w:sz w:val="24"/>
          <w:szCs w:val="24"/>
        </w:rPr>
        <w:t>/Patient control number</w:t>
      </w:r>
    </w:p>
    <w:p w:rsidR="00A93D44" w:rsidRDefault="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96A15">
        <w:rPr>
          <w:rFonts w:ascii="Times New Roman" w:hAnsi="Times New Roman" w:cs="Times New Roman"/>
          <w:sz w:val="24"/>
          <w:szCs w:val="24"/>
        </w:rPr>
        <w:t>Medicare health insurance benefit/claim number</w:t>
      </w:r>
      <w:r w:rsidR="00B64102">
        <w:rPr>
          <w:rFonts w:ascii="Times New Roman" w:hAnsi="Times New Roman" w:cs="Times New Roman"/>
          <w:sz w:val="24"/>
          <w:szCs w:val="24"/>
        </w:rPr>
        <w:t xml:space="preserve"> (if applicable)</w:t>
      </w:r>
    </w:p>
    <w:p w:rsidR="0080405B" w:rsidRPr="00632284" w:rsidRDefault="00A93D44" w:rsidP="00C93844">
      <w:pPr>
        <w:pStyle w:val="ListParagraph"/>
        <w:numPr>
          <w:ilvl w:val="0"/>
          <w:numId w:val="29"/>
        </w:numPr>
        <w:rPr>
          <w:rFonts w:ascii="Times New Roman TUR" w:hAnsi="Times New Roman TUR" w:cs="Times New Roman TUR"/>
          <w:bCs/>
        </w:rPr>
      </w:pPr>
      <w:r w:rsidRPr="0032012B">
        <w:t xml:space="preserve">National </w:t>
      </w:r>
      <w:r w:rsidR="00070E40">
        <w:t>Provider Identifier number</w:t>
      </w:r>
      <w:r w:rsidR="0080405B" w:rsidRPr="00632284">
        <w:rPr>
          <w:rFonts w:ascii="Times New Roman TUR" w:hAnsi="Times New Roman TUR" w:cs="Times New Roman TUR"/>
          <w:bCs/>
        </w:rPr>
        <w:t xml:space="preserve"> </w:t>
      </w:r>
      <w:r w:rsidR="00321F70">
        <w:rPr>
          <w:rFonts w:ascii="Times New Roman TUR" w:hAnsi="Times New Roman TUR" w:cs="Times New Roman TUR"/>
          <w:bCs/>
        </w:rPr>
        <w:t>(Attending and Operating)</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TUR" w:hAnsi="Times New Roman TUR" w:cs="Times New Roman TUR"/>
          <w:bCs/>
          <w:sz w:val="24"/>
          <w:szCs w:val="24"/>
        </w:rPr>
        <w:t xml:space="preserve">In order to accurately link sampled patients to the NDI, first and last names of </w:t>
      </w:r>
      <w:r w:rsidR="00896813" w:rsidRPr="00632284">
        <w:rPr>
          <w:rFonts w:ascii="Times New Roman TUR" w:hAnsi="Times New Roman TUR" w:cs="Times New Roman TUR"/>
          <w:bCs/>
          <w:sz w:val="24"/>
          <w:szCs w:val="24"/>
        </w:rPr>
        <w:t xml:space="preserve">the patient </w:t>
      </w:r>
      <w:r w:rsidRPr="00632284">
        <w:rPr>
          <w:rFonts w:ascii="Times New Roman TUR" w:hAnsi="Times New Roman TUR" w:cs="Times New Roman TUR"/>
          <w:bCs/>
          <w:sz w:val="24"/>
          <w:szCs w:val="24"/>
        </w:rPr>
        <w:t xml:space="preserve">will be necessary in addition </w:t>
      </w:r>
      <w:r w:rsidR="00AF4B31">
        <w:rPr>
          <w:rFonts w:ascii="Times New Roman TUR" w:hAnsi="Times New Roman TUR" w:cs="Times New Roman TUR"/>
          <w:bCs/>
          <w:sz w:val="24"/>
          <w:szCs w:val="24"/>
        </w:rPr>
        <w:t xml:space="preserve">to </w:t>
      </w:r>
      <w:r w:rsidRPr="00632284">
        <w:rPr>
          <w:rFonts w:ascii="Times New Roman TUR" w:hAnsi="Times New Roman TUR" w:cs="Times New Roman TUR"/>
          <w:bCs/>
          <w:sz w:val="24"/>
          <w:szCs w:val="24"/>
        </w:rPr>
        <w:t xml:space="preserve">address, birth date, </w:t>
      </w:r>
      <w:r w:rsidR="009D0FCF" w:rsidRPr="00632284">
        <w:rPr>
          <w:rFonts w:ascii="Times New Roman TUR" w:hAnsi="Times New Roman TUR" w:cs="Times New Roman TUR"/>
          <w:bCs/>
          <w:sz w:val="24"/>
          <w:szCs w:val="24"/>
        </w:rPr>
        <w:t>sex</w:t>
      </w:r>
      <w:r w:rsidRPr="00632284">
        <w:rPr>
          <w:rFonts w:ascii="Times New Roman TUR" w:hAnsi="Times New Roman TUR" w:cs="Times New Roman TUR"/>
          <w:bCs/>
          <w:sz w:val="24"/>
          <w:szCs w:val="24"/>
        </w:rPr>
        <w:t>, and state</w:t>
      </w:r>
      <w:r w:rsidR="002250D9">
        <w:rPr>
          <w:rFonts w:ascii="Times New Roman TUR" w:hAnsi="Times New Roman TUR" w:cs="Times New Roman TUR"/>
          <w:bCs/>
          <w:sz w:val="24"/>
          <w:szCs w:val="24"/>
        </w:rPr>
        <w:t xml:space="preserve"> so this pretest will collect these items also</w:t>
      </w:r>
      <w:r w:rsidRPr="00632284">
        <w:rPr>
          <w:rFonts w:ascii="Times New Roman TUR" w:hAnsi="Times New Roman TUR" w:cs="Times New Roman TUR"/>
          <w:bCs/>
          <w:sz w:val="24"/>
          <w:szCs w:val="24"/>
        </w:rPr>
        <w:t xml:space="preserve">.  </w:t>
      </w:r>
      <w:r w:rsidR="00074C3C">
        <w:rPr>
          <w:rFonts w:ascii="Times New Roman TUR" w:hAnsi="Times New Roman TUR" w:cs="Times New Roman TUR"/>
          <w:bCs/>
          <w:sz w:val="24"/>
          <w:szCs w:val="24"/>
        </w:rPr>
        <w:t>States vary on whether or not they require the social security number on the UB-04</w:t>
      </w:r>
      <w:r w:rsidR="00352A40">
        <w:rPr>
          <w:rFonts w:ascii="Times New Roman TUR" w:hAnsi="Times New Roman TUR" w:cs="Times New Roman TUR"/>
          <w:bCs/>
          <w:sz w:val="24"/>
          <w:szCs w:val="24"/>
        </w:rPr>
        <w:t xml:space="preserve"> claims form</w:t>
      </w:r>
      <w:r w:rsidR="00074C3C">
        <w:rPr>
          <w:rFonts w:ascii="Times New Roman TUR" w:hAnsi="Times New Roman TUR" w:cs="Times New Roman TUR"/>
          <w:bCs/>
          <w:sz w:val="24"/>
          <w:szCs w:val="24"/>
        </w:rPr>
        <w:t xml:space="preserve">.  </w:t>
      </w:r>
      <w:r w:rsidRPr="00632284">
        <w:rPr>
          <w:rFonts w:ascii="Times New Roman TUR" w:hAnsi="Times New Roman TUR" w:cs="Times New Roman TUR"/>
          <w:bCs/>
          <w:sz w:val="24"/>
          <w:szCs w:val="24"/>
        </w:rPr>
        <w:t>Although linkages could be made to the NDI without the SSN, researchers planning to use the NDI are encouraged to collect or compile as many of the NDI data items as possible.</w:t>
      </w:r>
      <w:r w:rsidR="00074C3C">
        <w:rPr>
          <w:rFonts w:ascii="Times New Roman TUR" w:hAnsi="Times New Roman TUR" w:cs="Times New Roman TUR"/>
          <w:bCs/>
          <w:sz w:val="24"/>
          <w:szCs w:val="24"/>
        </w:rPr>
        <w:t xml:space="preserve"> </w:t>
      </w:r>
      <w:r w:rsidRPr="00632284">
        <w:rPr>
          <w:rFonts w:ascii="Times New Roman TUR" w:hAnsi="Times New Roman TUR" w:cs="Times New Roman TUR"/>
          <w:bCs/>
          <w:sz w:val="24"/>
          <w:szCs w:val="24"/>
        </w:rPr>
        <w:t>For more information on the NDI</w:t>
      </w:r>
      <w:r w:rsidR="00896813" w:rsidRPr="00632284">
        <w:rPr>
          <w:rFonts w:ascii="Times New Roman TUR" w:hAnsi="Times New Roman TUR" w:cs="Times New Roman TUR"/>
          <w:bCs/>
          <w:sz w:val="24"/>
          <w:szCs w:val="24"/>
        </w:rPr>
        <w:t>,</w:t>
      </w:r>
      <w:r w:rsidRPr="00632284">
        <w:rPr>
          <w:rFonts w:ascii="Times New Roman TUR" w:hAnsi="Times New Roman TUR" w:cs="Times New Roman TUR"/>
          <w:bCs/>
          <w:sz w:val="24"/>
          <w:szCs w:val="24"/>
        </w:rPr>
        <w:t xml:space="preserve"> see the web</w:t>
      </w:r>
      <w:r w:rsidR="00CE0929">
        <w:rPr>
          <w:rFonts w:ascii="Times New Roman TUR" w:hAnsi="Times New Roman TUR" w:cs="Times New Roman TUR"/>
          <w:bCs/>
          <w:sz w:val="24"/>
          <w:szCs w:val="24"/>
        </w:rPr>
        <w:t xml:space="preserve"> </w:t>
      </w:r>
      <w:r w:rsidRPr="00632284">
        <w:rPr>
          <w:rFonts w:ascii="Times New Roman TUR" w:hAnsi="Times New Roman TUR" w:cs="Times New Roman TUR"/>
          <w:bCs/>
          <w:sz w:val="24"/>
          <w:szCs w:val="24"/>
        </w:rPr>
        <w:t xml:space="preserve">link, </w:t>
      </w:r>
      <w:hyperlink r:id="rId13" w:history="1">
        <w:r w:rsidRPr="00632284">
          <w:rPr>
            <w:rStyle w:val="Hyperlink"/>
            <w:rFonts w:ascii="Times New Roman" w:hAnsi="Times New Roman" w:cs="Times New Roman"/>
            <w:color w:val="auto"/>
            <w:sz w:val="24"/>
            <w:szCs w:val="24"/>
            <w:u w:val="none"/>
          </w:rPr>
          <w:t>NCHS -National Death Index Home Page</w:t>
        </w:r>
      </w:hyperlink>
      <w:r w:rsidRPr="00632284">
        <w:rPr>
          <w:rFonts w:ascii="Times New Roman" w:hAnsi="Times New Roman" w:cs="Times New Roman"/>
          <w:sz w:val="24"/>
          <w:szCs w:val="24"/>
        </w:rPr>
        <w:t xml:space="preserve"> at </w:t>
      </w:r>
      <w:hyperlink r:id="rId14" w:history="1">
        <w:r w:rsidRPr="00632284">
          <w:rPr>
            <w:rStyle w:val="Hyperlink"/>
            <w:rFonts w:ascii="Times New Roman" w:hAnsi="Times New Roman" w:cs="Times New Roman"/>
            <w:color w:val="auto"/>
            <w:sz w:val="24"/>
            <w:szCs w:val="24"/>
          </w:rPr>
          <w:t>http://www.cdc.gov/nchs/ndi.htm</w:t>
        </w:r>
      </w:hyperlink>
      <w:r w:rsidRPr="00632284">
        <w:rPr>
          <w:rFonts w:ascii="Times New Roman" w:hAnsi="Times New Roman" w:cs="Times New Roman"/>
          <w:sz w:val="24"/>
          <w:szCs w:val="24"/>
        </w:rPr>
        <w:t xml:space="preserve">.  We </w:t>
      </w:r>
      <w:r w:rsidR="00896813" w:rsidRPr="00632284">
        <w:rPr>
          <w:rFonts w:ascii="Times New Roman" w:hAnsi="Times New Roman" w:cs="Times New Roman"/>
          <w:sz w:val="24"/>
          <w:szCs w:val="24"/>
        </w:rPr>
        <w:t xml:space="preserve">are </w:t>
      </w:r>
      <w:r w:rsidRPr="00632284">
        <w:rPr>
          <w:rFonts w:ascii="Times New Roman" w:hAnsi="Times New Roman" w:cs="Times New Roman"/>
          <w:sz w:val="24"/>
          <w:szCs w:val="24"/>
        </w:rPr>
        <w:t xml:space="preserve">likely </w:t>
      </w:r>
      <w:r w:rsidR="00896813" w:rsidRPr="00632284">
        <w:rPr>
          <w:rFonts w:ascii="Times New Roman" w:hAnsi="Times New Roman" w:cs="Times New Roman"/>
          <w:sz w:val="24"/>
          <w:szCs w:val="24"/>
        </w:rPr>
        <w:t xml:space="preserve">to </w:t>
      </w:r>
      <w:r w:rsidRPr="00632284">
        <w:rPr>
          <w:rFonts w:ascii="Times New Roman" w:hAnsi="Times New Roman" w:cs="Times New Roman"/>
          <w:sz w:val="24"/>
          <w:szCs w:val="24"/>
        </w:rPr>
        <w:t xml:space="preserve">need all variables listed above to create an adequate match to the NDI.  </w:t>
      </w:r>
    </w:p>
    <w:p w:rsidR="0080405B" w:rsidRPr="00632284" w:rsidRDefault="0080405B" w:rsidP="0080405B">
      <w:pPr>
        <w:widowControl/>
        <w:rPr>
          <w:rFonts w:ascii="Times New Roman" w:hAnsi="Times New Roman" w:cs="Times New Roman"/>
          <w:sz w:val="24"/>
          <w:szCs w:val="24"/>
        </w:rPr>
      </w:pPr>
    </w:p>
    <w:p w:rsidR="00D85A8A" w:rsidRDefault="004972AE" w:rsidP="0080405B">
      <w:pPr>
        <w:widowControl/>
        <w:rPr>
          <w:rFonts w:ascii="Times New Roman" w:hAnsi="Times New Roman" w:cs="Times New Roman"/>
          <w:sz w:val="24"/>
          <w:szCs w:val="24"/>
        </w:rPr>
      </w:pPr>
      <w:r w:rsidRPr="00796A15">
        <w:rPr>
          <w:rFonts w:ascii="Times New Roman" w:hAnsi="Times New Roman" w:cs="Times New Roman"/>
          <w:b/>
          <w:sz w:val="24"/>
          <w:szCs w:val="24"/>
        </w:rPr>
        <w:t>Patient address and ZIP code of residence</w:t>
      </w:r>
      <w:r>
        <w:rPr>
          <w:rFonts w:ascii="Times New Roman" w:hAnsi="Times New Roman" w:cs="Times New Roman"/>
          <w:sz w:val="24"/>
          <w:szCs w:val="24"/>
        </w:rPr>
        <w:t xml:space="preserve"> </w:t>
      </w:r>
      <w:r w:rsidR="0080405B" w:rsidRPr="00632284">
        <w:rPr>
          <w:rFonts w:ascii="Times New Roman" w:hAnsi="Times New Roman" w:cs="Times New Roman"/>
          <w:sz w:val="24"/>
          <w:szCs w:val="24"/>
        </w:rPr>
        <w:t>can be linked to data from the U.S. Census Bureau.  It is well known that health status and the use of health services vary strongly by socioeconomic status (SES).  Those with lower income and less education, for example, are generally in worse health and sometimes have reduced access to medical care compared to others.</w:t>
      </w: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  </w:t>
      </w:r>
    </w:p>
    <w:p w:rsidR="00EB743F" w:rsidRPr="00632284" w:rsidRDefault="00EB743F" w:rsidP="00EB7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r w:rsidRPr="00796A15">
        <w:rPr>
          <w:rFonts w:ascii="Times New Roman TUR" w:hAnsi="Times New Roman TUR" w:cs="Times New Roman TUR"/>
          <w:b/>
          <w:bCs/>
          <w:sz w:val="24"/>
          <w:szCs w:val="24"/>
        </w:rPr>
        <w:t>Medical record number</w:t>
      </w:r>
      <w:r>
        <w:rPr>
          <w:rFonts w:ascii="Times New Roman TUR" w:hAnsi="Times New Roman TUR" w:cs="Times New Roman TUR"/>
          <w:bCs/>
          <w:sz w:val="24"/>
          <w:szCs w:val="24"/>
        </w:rPr>
        <w:t xml:space="preserve"> </w:t>
      </w:r>
      <w:r w:rsidRPr="00632284">
        <w:rPr>
          <w:rFonts w:ascii="Times New Roman" w:hAnsi="Times New Roman" w:cs="Times New Roman"/>
          <w:sz w:val="24"/>
          <w:szCs w:val="24"/>
        </w:rPr>
        <w:t xml:space="preserve">is </w:t>
      </w:r>
      <w:r w:rsidR="001F1209">
        <w:rPr>
          <w:rFonts w:ascii="Times New Roman" w:hAnsi="Times New Roman" w:cs="Times New Roman"/>
          <w:sz w:val="24"/>
          <w:szCs w:val="24"/>
        </w:rPr>
        <w:t xml:space="preserve">currently being </w:t>
      </w:r>
      <w:r w:rsidRPr="00632284">
        <w:rPr>
          <w:rFonts w:ascii="Times New Roman" w:hAnsi="Times New Roman" w:cs="Times New Roman"/>
          <w:sz w:val="24"/>
          <w:szCs w:val="24"/>
        </w:rPr>
        <w:t xml:space="preserve">collected </w:t>
      </w:r>
      <w:r w:rsidR="001F1209">
        <w:rPr>
          <w:rFonts w:ascii="Times New Roman" w:hAnsi="Times New Roman" w:cs="Times New Roman"/>
          <w:sz w:val="24"/>
          <w:szCs w:val="24"/>
        </w:rPr>
        <w:t>by NHAMCS</w:t>
      </w:r>
      <w:r w:rsidR="007B14F4">
        <w:rPr>
          <w:rFonts w:ascii="Times New Roman" w:hAnsi="Times New Roman" w:cs="Times New Roman"/>
          <w:sz w:val="24"/>
          <w:szCs w:val="24"/>
        </w:rPr>
        <w:t xml:space="preserve">, </w:t>
      </w:r>
      <w:r w:rsidRPr="00632284">
        <w:rPr>
          <w:rFonts w:ascii="Times New Roman" w:hAnsi="Times New Roman" w:cs="Times New Roman"/>
          <w:sz w:val="24"/>
          <w:szCs w:val="24"/>
        </w:rPr>
        <w:t xml:space="preserve">but </w:t>
      </w:r>
      <w:r w:rsidR="001F1209">
        <w:rPr>
          <w:rFonts w:ascii="Times New Roman" w:hAnsi="Times New Roman" w:cs="Times New Roman"/>
          <w:sz w:val="24"/>
          <w:szCs w:val="24"/>
        </w:rPr>
        <w:t xml:space="preserve">is </w:t>
      </w:r>
      <w:r w:rsidRPr="00632284">
        <w:rPr>
          <w:rFonts w:ascii="Times New Roman" w:hAnsi="Times New Roman" w:cs="Times New Roman"/>
          <w:sz w:val="24"/>
          <w:szCs w:val="24"/>
        </w:rPr>
        <w:t xml:space="preserve">not retained. </w:t>
      </w:r>
      <w:r w:rsidR="007B14F4">
        <w:rPr>
          <w:rFonts w:ascii="Times New Roman" w:hAnsi="Times New Roman" w:cs="Times New Roman"/>
          <w:sz w:val="24"/>
          <w:szCs w:val="24"/>
        </w:rPr>
        <w:t>C</w:t>
      </w:r>
      <w:r w:rsidRPr="00632284">
        <w:rPr>
          <w:rFonts w:ascii="Times New Roman" w:hAnsi="Times New Roman" w:cs="Times New Roman"/>
          <w:sz w:val="24"/>
          <w:szCs w:val="24"/>
        </w:rPr>
        <w:t xml:space="preserve">ollection of medical record number would allow </w:t>
      </w:r>
      <w:r>
        <w:rPr>
          <w:rFonts w:ascii="Times New Roman" w:hAnsi="Times New Roman" w:cs="Times New Roman"/>
          <w:sz w:val="24"/>
          <w:szCs w:val="24"/>
        </w:rPr>
        <w:t>the opportunity to</w:t>
      </w:r>
      <w:r w:rsidRPr="00632284">
        <w:rPr>
          <w:rFonts w:ascii="Times New Roman" w:hAnsi="Times New Roman" w:cs="Times New Roman"/>
          <w:sz w:val="24"/>
          <w:szCs w:val="24"/>
        </w:rPr>
        <w:t xml:space="preserve"> collect a single patient’s data </w:t>
      </w:r>
      <w:r>
        <w:rPr>
          <w:rFonts w:ascii="Times New Roman" w:hAnsi="Times New Roman" w:cs="Times New Roman"/>
          <w:sz w:val="24"/>
          <w:szCs w:val="24"/>
        </w:rPr>
        <w:t xml:space="preserve">directly by abstraction </w:t>
      </w:r>
      <w:r w:rsidRPr="00632284">
        <w:rPr>
          <w:rFonts w:ascii="Times New Roman" w:hAnsi="Times New Roman" w:cs="Times New Roman"/>
          <w:sz w:val="24"/>
          <w:szCs w:val="24"/>
        </w:rPr>
        <w:t xml:space="preserve">from several sources within a hospital, such as the medical record, laboratory records, and billing records.  This will provide access to more detailed clinical information, as well as additional outcomes and quality measures.  Direct abstraction from </w:t>
      </w:r>
      <w:r>
        <w:rPr>
          <w:rFonts w:ascii="Times New Roman" w:hAnsi="Times New Roman" w:cs="Times New Roman"/>
          <w:sz w:val="24"/>
          <w:szCs w:val="24"/>
        </w:rPr>
        <w:t xml:space="preserve">the patient’s medical record may </w:t>
      </w:r>
      <w:r w:rsidRPr="00632284">
        <w:rPr>
          <w:rFonts w:ascii="Times New Roman" w:hAnsi="Times New Roman" w:cs="Times New Roman"/>
          <w:sz w:val="24"/>
          <w:szCs w:val="24"/>
        </w:rPr>
        <w:t xml:space="preserve">provide improved </w:t>
      </w:r>
      <w:r>
        <w:rPr>
          <w:rFonts w:ascii="Times New Roman" w:hAnsi="Times New Roman" w:cs="Times New Roman"/>
          <w:sz w:val="24"/>
          <w:szCs w:val="24"/>
        </w:rPr>
        <w:t xml:space="preserve">clinical data. </w:t>
      </w:r>
    </w:p>
    <w:p w:rsidR="0080405B" w:rsidRPr="00632284" w:rsidRDefault="0080405B"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p>
    <w:p w:rsidR="00EA2A5A" w:rsidRPr="00632284" w:rsidRDefault="00DC098F"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
          <w:bCs/>
          <w:sz w:val="24"/>
          <w:szCs w:val="24"/>
        </w:rPr>
      </w:pPr>
      <w:r w:rsidRPr="00796A15">
        <w:rPr>
          <w:rFonts w:ascii="Times New Roman" w:hAnsi="Times New Roman" w:cs="Times New Roman"/>
          <w:b/>
          <w:sz w:val="24"/>
          <w:szCs w:val="24"/>
        </w:rPr>
        <w:t>Medicare health insurance/claim number</w:t>
      </w:r>
      <w:r w:rsidRPr="00796A15">
        <w:rPr>
          <w:rFonts w:ascii="Times New Roman" w:hAnsi="Times New Roman" w:cs="Times New Roman"/>
          <w:sz w:val="24"/>
          <w:szCs w:val="24"/>
        </w:rPr>
        <w:t xml:space="preserve"> i</w:t>
      </w:r>
      <w:r w:rsidR="0080405B" w:rsidRPr="00796A15">
        <w:rPr>
          <w:rFonts w:ascii="Times New Roman" w:hAnsi="Times New Roman" w:cs="Times New Roman"/>
          <w:sz w:val="24"/>
          <w:szCs w:val="24"/>
        </w:rPr>
        <w:t>s another piece of protected health information proposed for inclusion in the</w:t>
      </w:r>
      <w:r w:rsidR="00846BC2" w:rsidRPr="00796A15">
        <w:rPr>
          <w:rFonts w:ascii="Times New Roman" w:hAnsi="Times New Roman" w:cs="Times New Roman"/>
          <w:sz w:val="24"/>
          <w:szCs w:val="24"/>
        </w:rPr>
        <w:t xml:space="preserve"> new</w:t>
      </w:r>
      <w:r w:rsidR="00F24F2E">
        <w:rPr>
          <w:rFonts w:ascii="Times New Roman" w:hAnsi="Times New Roman" w:cs="Times New Roman"/>
          <w:sz w:val="24"/>
          <w:szCs w:val="24"/>
        </w:rPr>
        <w:t xml:space="preserve"> survey</w:t>
      </w:r>
      <w:r w:rsidR="0080405B" w:rsidRPr="00796A15">
        <w:rPr>
          <w:rFonts w:ascii="Times New Roman" w:hAnsi="Times New Roman" w:cs="Times New Roman"/>
          <w:sz w:val="24"/>
          <w:szCs w:val="24"/>
        </w:rPr>
        <w:t xml:space="preserve">.  The Centers for Medicare </w:t>
      </w:r>
      <w:r w:rsidR="001C0579">
        <w:rPr>
          <w:rFonts w:ascii="Times New Roman" w:hAnsi="Times New Roman" w:cs="Times New Roman"/>
          <w:sz w:val="24"/>
          <w:szCs w:val="24"/>
        </w:rPr>
        <w:t>and</w:t>
      </w:r>
      <w:r w:rsidR="0080405B" w:rsidRPr="00796A15">
        <w:rPr>
          <w:rFonts w:ascii="Times New Roman" w:hAnsi="Times New Roman" w:cs="Times New Roman"/>
          <w:sz w:val="24"/>
          <w:szCs w:val="24"/>
        </w:rPr>
        <w:t xml:space="preserve"> Medicaid </w:t>
      </w:r>
      <w:r w:rsidR="00700AB7">
        <w:rPr>
          <w:rFonts w:ascii="Times New Roman" w:hAnsi="Times New Roman" w:cs="Times New Roman"/>
          <w:sz w:val="24"/>
          <w:szCs w:val="24"/>
        </w:rPr>
        <w:t xml:space="preserve">Services </w:t>
      </w:r>
      <w:r w:rsidR="0080405B" w:rsidRPr="00796A15">
        <w:rPr>
          <w:rFonts w:ascii="Times New Roman" w:hAnsi="Times New Roman" w:cs="Times New Roman"/>
          <w:sz w:val="24"/>
          <w:szCs w:val="24"/>
        </w:rPr>
        <w:t xml:space="preserve">(CMS) is in the process of collecting data from hospitals on the quality of care that is provided to each patient admitted to any Medicare certified hospital who has one of a particular set of diagnoses.  In cases of hospitals with a very large number of patients with a particular diagnosis, a sampling strategy may be used.  </w:t>
      </w:r>
    </w:p>
    <w:p w:rsidR="00D85A8A" w:rsidRDefault="00D85A8A"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
          <w:bCs/>
          <w:sz w:val="24"/>
          <w:szCs w:val="24"/>
        </w:rPr>
      </w:pPr>
    </w:p>
    <w:p w:rsidR="0080405B" w:rsidRPr="00632284" w:rsidRDefault="00DC098F"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r w:rsidRPr="00796A15">
        <w:rPr>
          <w:rFonts w:ascii="Times New Roman TUR" w:hAnsi="Times New Roman TUR" w:cs="Times New Roman TUR"/>
          <w:b/>
          <w:bCs/>
          <w:sz w:val="24"/>
          <w:szCs w:val="24"/>
        </w:rPr>
        <w:t>Date of birth</w:t>
      </w:r>
      <w:r>
        <w:rPr>
          <w:rFonts w:ascii="Times New Roman TUR" w:hAnsi="Times New Roman TUR" w:cs="Times New Roman TUR"/>
          <w:bCs/>
          <w:sz w:val="24"/>
          <w:szCs w:val="24"/>
        </w:rPr>
        <w:t xml:space="preserve"> w</w:t>
      </w:r>
      <w:r w:rsidR="0080405B" w:rsidRPr="00632284">
        <w:rPr>
          <w:rFonts w:ascii="Times New Roman TUR" w:hAnsi="Times New Roman TUR" w:cs="Times New Roman TUR"/>
          <w:bCs/>
          <w:sz w:val="24"/>
          <w:szCs w:val="24"/>
        </w:rPr>
        <w:t xml:space="preserve">ill be converted to age at NCHS during processing.  This is done to minimize error that can be introduced by doing this manually in the field at the time of data collection.  This is especially important in going across centuries and for newborns in going across years.  Age is, of course, very important to analyze because of its relation to health conditions and treatments which vary by age.  </w:t>
      </w:r>
    </w:p>
    <w:p w:rsidR="0080405B" w:rsidRPr="00632284" w:rsidRDefault="0080405B" w:rsidP="0080405B">
      <w:pPr>
        <w:widowControl/>
        <w:rPr>
          <w:rFonts w:ascii="Times New Roman" w:hAnsi="Times New Roman" w:cs="Times New Roman"/>
          <w:sz w:val="24"/>
          <w:szCs w:val="24"/>
        </w:rPr>
      </w:pPr>
    </w:p>
    <w:p w:rsidR="00DC098F" w:rsidRDefault="00DC098F" w:rsidP="00DC098F">
      <w:pPr>
        <w:rPr>
          <w:rFonts w:ascii="Times New Roman" w:hAnsi="Times New Roman" w:cs="Times New Roman"/>
          <w:bCs/>
          <w:sz w:val="24"/>
          <w:szCs w:val="24"/>
        </w:rPr>
      </w:pPr>
      <w:r w:rsidRPr="00632284">
        <w:rPr>
          <w:rFonts w:ascii="Times New Roman" w:hAnsi="Times New Roman" w:cs="Times New Roman"/>
          <w:bCs/>
          <w:sz w:val="24"/>
          <w:szCs w:val="24"/>
        </w:rPr>
        <w:t xml:space="preserve">NCHS is experienced in working with </w:t>
      </w:r>
      <w:r w:rsidR="006F1A63">
        <w:rPr>
          <w:rFonts w:ascii="Times New Roman" w:hAnsi="Times New Roman" w:cs="Times New Roman"/>
          <w:bCs/>
          <w:sz w:val="24"/>
          <w:szCs w:val="24"/>
        </w:rPr>
        <w:t>facilities</w:t>
      </w:r>
      <w:r w:rsidR="006F1A63" w:rsidRPr="00632284">
        <w:rPr>
          <w:rFonts w:ascii="Times New Roman" w:hAnsi="Times New Roman" w:cs="Times New Roman"/>
          <w:bCs/>
          <w:sz w:val="24"/>
          <w:szCs w:val="24"/>
        </w:rPr>
        <w:t xml:space="preserve"> </w:t>
      </w:r>
      <w:r w:rsidRPr="00632284">
        <w:rPr>
          <w:rFonts w:ascii="Times New Roman" w:hAnsi="Times New Roman" w:cs="Times New Roman"/>
          <w:bCs/>
          <w:sz w:val="24"/>
          <w:szCs w:val="24"/>
        </w:rPr>
        <w:t>to explain HIPAA</w:t>
      </w:r>
      <w:r w:rsidR="00873552">
        <w:rPr>
          <w:rFonts w:ascii="Times New Roman" w:hAnsi="Times New Roman" w:cs="Times New Roman"/>
          <w:bCs/>
          <w:sz w:val="24"/>
          <w:szCs w:val="24"/>
        </w:rPr>
        <w:t xml:space="preserve"> requirements</w:t>
      </w:r>
      <w:r w:rsidR="00463A10">
        <w:rPr>
          <w:rFonts w:ascii="Times New Roman" w:hAnsi="Times New Roman" w:cs="Times New Roman"/>
          <w:bCs/>
          <w:sz w:val="24"/>
          <w:szCs w:val="24"/>
        </w:rPr>
        <w:t xml:space="preserve"> a</w:t>
      </w:r>
      <w:r w:rsidRPr="00632284">
        <w:rPr>
          <w:rFonts w:ascii="Times New Roman" w:hAnsi="Times New Roman" w:cs="Times New Roman"/>
          <w:bCs/>
          <w:sz w:val="24"/>
          <w:szCs w:val="24"/>
        </w:rPr>
        <w:t>nd help</w:t>
      </w:r>
      <w:r w:rsidR="006F1A63">
        <w:rPr>
          <w:rFonts w:ascii="Times New Roman" w:hAnsi="Times New Roman" w:cs="Times New Roman"/>
          <w:bCs/>
          <w:sz w:val="24"/>
          <w:szCs w:val="24"/>
        </w:rPr>
        <w:t>ing</w:t>
      </w:r>
      <w:r w:rsidRPr="00632284">
        <w:rPr>
          <w:rFonts w:ascii="Times New Roman" w:hAnsi="Times New Roman" w:cs="Times New Roman"/>
          <w:bCs/>
          <w:sz w:val="24"/>
          <w:szCs w:val="24"/>
        </w:rPr>
        <w:t xml:space="preserve"> them overcome concerns they might have. NCHS understands that </w:t>
      </w:r>
      <w:r w:rsidR="006F1A63">
        <w:rPr>
          <w:rFonts w:ascii="Times New Roman" w:hAnsi="Times New Roman" w:cs="Times New Roman"/>
          <w:bCs/>
          <w:sz w:val="24"/>
          <w:szCs w:val="24"/>
        </w:rPr>
        <w:t xml:space="preserve">facilities </w:t>
      </w:r>
      <w:r w:rsidRPr="00632284">
        <w:rPr>
          <w:rFonts w:ascii="Times New Roman" w:hAnsi="Times New Roman" w:cs="Times New Roman"/>
          <w:bCs/>
          <w:sz w:val="24"/>
          <w:szCs w:val="24"/>
        </w:rPr>
        <w:t xml:space="preserve">will ask questions during the induction process about the privacy and confidentiality of the data.  NCHS will include, in advance, materials and information explaining how </w:t>
      </w:r>
      <w:r w:rsidR="00D97045">
        <w:rPr>
          <w:rFonts w:ascii="Times New Roman" w:hAnsi="Times New Roman" w:cs="Times New Roman"/>
          <w:bCs/>
          <w:sz w:val="24"/>
          <w:szCs w:val="24"/>
        </w:rPr>
        <w:t>facilities</w:t>
      </w:r>
      <w:r w:rsidRPr="00632284">
        <w:rPr>
          <w:rFonts w:ascii="Times New Roman" w:hAnsi="Times New Roman" w:cs="Times New Roman"/>
          <w:bCs/>
          <w:sz w:val="24"/>
          <w:szCs w:val="24"/>
        </w:rPr>
        <w:t xml:space="preserve"> are authorized under HIPAA to release </w:t>
      </w:r>
      <w:r w:rsidR="007B14F4">
        <w:rPr>
          <w:rFonts w:ascii="Times New Roman" w:hAnsi="Times New Roman" w:cs="Times New Roman"/>
          <w:bCs/>
          <w:sz w:val="24"/>
          <w:szCs w:val="24"/>
        </w:rPr>
        <w:t xml:space="preserve">medical record </w:t>
      </w:r>
      <w:r w:rsidR="00846BC2">
        <w:rPr>
          <w:rFonts w:ascii="Times New Roman" w:hAnsi="Times New Roman" w:cs="Times New Roman"/>
          <w:bCs/>
          <w:sz w:val="24"/>
          <w:szCs w:val="24"/>
        </w:rPr>
        <w:t>data</w:t>
      </w:r>
      <w:r w:rsidRPr="00632284">
        <w:rPr>
          <w:rFonts w:ascii="Times New Roman" w:hAnsi="Times New Roman" w:cs="Times New Roman"/>
          <w:bCs/>
          <w:sz w:val="24"/>
          <w:szCs w:val="24"/>
        </w:rPr>
        <w:t xml:space="preserve">. </w:t>
      </w:r>
      <w:r w:rsidR="00D97045">
        <w:rPr>
          <w:rFonts w:ascii="Times New Roman" w:hAnsi="Times New Roman" w:cs="Times New Roman"/>
          <w:bCs/>
          <w:sz w:val="24"/>
          <w:szCs w:val="24"/>
        </w:rPr>
        <w:t xml:space="preserve"> Facility</w:t>
      </w:r>
      <w:r w:rsidRPr="00632284">
        <w:rPr>
          <w:rFonts w:ascii="Times New Roman" w:hAnsi="Times New Roman" w:cs="Times New Roman"/>
          <w:bCs/>
          <w:sz w:val="24"/>
          <w:szCs w:val="24"/>
        </w:rPr>
        <w:t xml:space="preserve"> staff will also be given a copy of our NCHS </w:t>
      </w:r>
      <w:r w:rsidRPr="00632284">
        <w:rPr>
          <w:rFonts w:ascii="Times New Roman" w:hAnsi="Times New Roman" w:cs="Times New Roman"/>
          <w:bCs/>
          <w:sz w:val="24"/>
          <w:szCs w:val="24"/>
        </w:rPr>
        <w:lastRenderedPageBreak/>
        <w:t>ERB approval letter.</w:t>
      </w:r>
    </w:p>
    <w:p w:rsidR="00070E40" w:rsidRDefault="00070E40" w:rsidP="00DC098F">
      <w:pPr>
        <w:rPr>
          <w:rFonts w:ascii="Times New Roman" w:hAnsi="Times New Roman" w:cs="Times New Roman"/>
          <w:bCs/>
          <w:sz w:val="24"/>
          <w:szCs w:val="24"/>
        </w:rPr>
      </w:pPr>
    </w:p>
    <w:p w:rsidR="00792903" w:rsidRDefault="00070E40" w:rsidP="00DC098F">
      <w:pPr>
        <w:rPr>
          <w:rFonts w:ascii="Times New Roman" w:hAnsi="Times New Roman" w:cs="Times New Roman"/>
          <w:bCs/>
          <w:sz w:val="24"/>
          <w:szCs w:val="24"/>
        </w:rPr>
      </w:pPr>
      <w:r w:rsidRPr="00C93844">
        <w:rPr>
          <w:rFonts w:ascii="Times New Roman" w:hAnsi="Times New Roman" w:cs="Times New Roman"/>
          <w:b/>
          <w:bCs/>
          <w:sz w:val="24"/>
          <w:szCs w:val="24"/>
        </w:rPr>
        <w:t>National Provider Identifier (NPI) number</w:t>
      </w:r>
      <w:r>
        <w:rPr>
          <w:rFonts w:ascii="Times New Roman" w:hAnsi="Times New Roman" w:cs="Times New Roman"/>
          <w:bCs/>
          <w:sz w:val="24"/>
          <w:szCs w:val="24"/>
        </w:rPr>
        <w:t xml:space="preserve"> is a unique identifier for healthcare providers.  It is a required data element on the UB-04 form and will be part of the automated data collection.  This data element will allow for linkage of physician specialty information to the individual patient’s care.  Information linking provider identifiers to their characteristics (e.g., specialty, provider’s age) is also available from CMS for research purposes</w:t>
      </w:r>
      <w:r w:rsidR="00792903">
        <w:rPr>
          <w:rFonts w:ascii="Times New Roman" w:hAnsi="Times New Roman" w:cs="Times New Roman"/>
          <w:bCs/>
          <w:sz w:val="24"/>
          <w:szCs w:val="24"/>
        </w:rPr>
        <w:t xml:space="preserve"> (</w:t>
      </w:r>
      <w:hyperlink r:id="rId15" w:history="1">
        <w:r w:rsidR="00792903" w:rsidRPr="00BB2E4A">
          <w:rPr>
            <w:rStyle w:val="Hyperlink"/>
            <w:rFonts w:ascii="Times New Roman" w:hAnsi="Times New Roman" w:cs="Times New Roman"/>
            <w:bCs/>
            <w:sz w:val="24"/>
            <w:szCs w:val="24"/>
          </w:rPr>
          <w:t>https://nppes.cms.hhs.gov/NPPES/</w:t>
        </w:r>
      </w:hyperlink>
      <w:r w:rsidR="00792903">
        <w:rPr>
          <w:rFonts w:ascii="Times New Roman" w:hAnsi="Times New Roman" w:cs="Times New Roman"/>
          <w:bCs/>
          <w:sz w:val="24"/>
          <w:szCs w:val="24"/>
        </w:rPr>
        <w:t>).</w:t>
      </w:r>
    </w:p>
    <w:p w:rsidR="0049328D" w:rsidRPr="00632284" w:rsidRDefault="0049328D" w:rsidP="00DC098F">
      <w:pPr>
        <w:rPr>
          <w:rFonts w:ascii="Times New Roman" w:hAnsi="Times New Roman" w:cs="Times New Roman"/>
          <w:bCs/>
          <w:sz w:val="24"/>
          <w:szCs w:val="24"/>
        </w:rPr>
      </w:pPr>
    </w:p>
    <w:p w:rsidR="0080405B" w:rsidRPr="00632284" w:rsidRDefault="0080405B" w:rsidP="0080405B">
      <w:pPr>
        <w:rPr>
          <w:rFonts w:ascii="Times New Roman" w:hAnsi="Times New Roman" w:cs="Times New Roman"/>
          <w:b/>
          <w:bCs/>
          <w:sz w:val="24"/>
          <w:szCs w:val="24"/>
        </w:rPr>
      </w:pPr>
      <w:r w:rsidRPr="00632284">
        <w:rPr>
          <w:rFonts w:ascii="Times New Roman" w:hAnsi="Times New Roman" w:cs="Times New Roman"/>
          <w:b/>
          <w:bCs/>
          <w:sz w:val="24"/>
          <w:szCs w:val="24"/>
        </w:rPr>
        <w:t>12.  Estimates of Annualized Burden Hours and Costs</w:t>
      </w:r>
    </w:p>
    <w:p w:rsidR="0080405B" w:rsidRPr="00632284" w:rsidRDefault="0080405B" w:rsidP="0080405B">
      <w:pPr>
        <w:rPr>
          <w:rFonts w:ascii="Times New Roman" w:hAnsi="Times New Roman" w:cs="Times New Roman"/>
          <w:b/>
          <w:bCs/>
          <w:sz w:val="24"/>
          <w:szCs w:val="24"/>
        </w:rPr>
      </w:pPr>
    </w:p>
    <w:p w:rsidR="0080405B" w:rsidRPr="00632284" w:rsidRDefault="0080405B" w:rsidP="0080405B">
      <w:pPr>
        <w:rPr>
          <w:rFonts w:ascii="Times New Roman" w:hAnsi="Times New Roman" w:cs="Times New Roman"/>
          <w:b/>
          <w:bCs/>
          <w:sz w:val="24"/>
          <w:szCs w:val="24"/>
        </w:rPr>
      </w:pPr>
      <w:r w:rsidRPr="00632284">
        <w:rPr>
          <w:rFonts w:ascii="Times New Roman" w:hAnsi="Times New Roman" w:cs="Times New Roman"/>
          <w:b/>
          <w:bCs/>
          <w:sz w:val="24"/>
          <w:szCs w:val="24"/>
        </w:rPr>
        <w:t>A.  Burden Hours</w:t>
      </w:r>
    </w:p>
    <w:p w:rsidR="001410FE" w:rsidRPr="00632284" w:rsidRDefault="001410FE" w:rsidP="001410FE">
      <w:pPr>
        <w:widowControl/>
        <w:rPr>
          <w:rFonts w:ascii="Times New Roman" w:hAnsi="Times New Roman" w:cs="Times New Roman"/>
          <w:sz w:val="24"/>
          <w:szCs w:val="24"/>
        </w:rPr>
      </w:pPr>
    </w:p>
    <w:p w:rsidR="00D97045" w:rsidRPr="00E51647" w:rsidRDefault="007B14F4" w:rsidP="005A5BA4">
      <w:pPr>
        <w:ind w:left="360"/>
        <w:rPr>
          <w:rFonts w:ascii="Times New Roman" w:hAnsi="Times New Roman"/>
          <w:color w:val="000000"/>
          <w:sz w:val="24"/>
          <w:szCs w:val="24"/>
        </w:rPr>
      </w:pPr>
      <w:r w:rsidRPr="00E51647">
        <w:rPr>
          <w:rFonts w:ascii="Times New Roman" w:hAnsi="Times New Roman"/>
          <w:color w:val="000000"/>
          <w:sz w:val="24"/>
          <w:szCs w:val="24"/>
        </w:rPr>
        <w:t>Each</w:t>
      </w:r>
      <w:r w:rsidR="00873552">
        <w:rPr>
          <w:rFonts w:ascii="Times New Roman" w:hAnsi="Times New Roman"/>
          <w:color w:val="000000"/>
          <w:sz w:val="24"/>
          <w:szCs w:val="24"/>
        </w:rPr>
        <w:t xml:space="preserve"> of the </w:t>
      </w:r>
      <w:r w:rsidR="00873552" w:rsidRPr="00A96143">
        <w:rPr>
          <w:rFonts w:ascii="Times New Roman" w:hAnsi="Times New Roman"/>
          <w:color w:val="000000"/>
          <w:sz w:val="24"/>
          <w:szCs w:val="24"/>
        </w:rPr>
        <w:t>3</w:t>
      </w:r>
      <w:r w:rsidR="005E16B7" w:rsidRPr="00A96143">
        <w:rPr>
          <w:rFonts w:ascii="Times New Roman" w:hAnsi="Times New Roman"/>
          <w:color w:val="000000"/>
          <w:sz w:val="24"/>
          <w:szCs w:val="24"/>
        </w:rPr>
        <w:t>2</w:t>
      </w:r>
      <w:r w:rsidRPr="00E51647">
        <w:rPr>
          <w:rFonts w:ascii="Times New Roman" w:hAnsi="Times New Roman"/>
          <w:color w:val="000000"/>
          <w:sz w:val="24"/>
          <w:szCs w:val="24"/>
        </w:rPr>
        <w:t xml:space="preserve"> </w:t>
      </w:r>
      <w:r>
        <w:rPr>
          <w:rFonts w:ascii="Times New Roman" w:hAnsi="Times New Roman"/>
          <w:color w:val="000000"/>
          <w:sz w:val="24"/>
          <w:szCs w:val="24"/>
        </w:rPr>
        <w:t>hospital</w:t>
      </w:r>
      <w:r w:rsidR="00873552">
        <w:rPr>
          <w:rFonts w:ascii="Times New Roman" w:hAnsi="Times New Roman"/>
          <w:color w:val="000000"/>
          <w:sz w:val="24"/>
          <w:szCs w:val="24"/>
        </w:rPr>
        <w:t>s in the pretest</w:t>
      </w:r>
      <w:r w:rsidRPr="00E51647">
        <w:rPr>
          <w:rFonts w:ascii="Times New Roman" w:hAnsi="Times New Roman"/>
          <w:color w:val="000000"/>
          <w:sz w:val="24"/>
          <w:szCs w:val="24"/>
        </w:rPr>
        <w:t xml:space="preserve"> will be asked to complete a Hospital Induction Interview (</w:t>
      </w:r>
      <w:r w:rsidRPr="00C93844">
        <w:rPr>
          <w:rFonts w:ascii="Times New Roman" w:hAnsi="Times New Roman"/>
          <w:color w:val="000000"/>
          <w:sz w:val="24"/>
          <w:szCs w:val="24"/>
        </w:rPr>
        <w:t xml:space="preserve">Attachment </w:t>
      </w:r>
      <w:r w:rsidR="00A27D41" w:rsidRPr="00C93844">
        <w:rPr>
          <w:rFonts w:ascii="Times New Roman" w:hAnsi="Times New Roman"/>
          <w:color w:val="000000"/>
          <w:sz w:val="24"/>
          <w:szCs w:val="24"/>
        </w:rPr>
        <w:t>G</w:t>
      </w:r>
      <w:r w:rsidRPr="00C93844">
        <w:rPr>
          <w:rFonts w:ascii="Times New Roman" w:hAnsi="Times New Roman"/>
          <w:color w:val="000000"/>
          <w:sz w:val="24"/>
          <w:szCs w:val="24"/>
        </w:rPr>
        <w:t>)</w:t>
      </w:r>
      <w:r w:rsidRPr="00E51647">
        <w:rPr>
          <w:rFonts w:ascii="Times New Roman" w:hAnsi="Times New Roman"/>
          <w:color w:val="000000"/>
          <w:sz w:val="24"/>
          <w:szCs w:val="24"/>
        </w:rPr>
        <w:t>.  A complete inductio</w:t>
      </w:r>
      <w:r>
        <w:rPr>
          <w:rFonts w:ascii="Times New Roman" w:hAnsi="Times New Roman"/>
          <w:color w:val="000000"/>
          <w:sz w:val="24"/>
          <w:szCs w:val="24"/>
        </w:rPr>
        <w:t xml:space="preserve">n will take </w:t>
      </w:r>
      <w:r w:rsidR="00005F59">
        <w:rPr>
          <w:rFonts w:ascii="Times New Roman" w:hAnsi="Times New Roman"/>
          <w:color w:val="000000"/>
          <w:sz w:val="24"/>
          <w:szCs w:val="24"/>
        </w:rPr>
        <w:t>1</w:t>
      </w:r>
      <w:r w:rsidR="00A96143">
        <w:rPr>
          <w:rFonts w:ascii="Times New Roman" w:hAnsi="Times New Roman"/>
          <w:color w:val="000000"/>
          <w:sz w:val="24"/>
          <w:szCs w:val="24"/>
        </w:rPr>
        <w:t>.5</w:t>
      </w:r>
      <w:r w:rsidR="00005F59">
        <w:rPr>
          <w:rFonts w:ascii="Times New Roman" w:hAnsi="Times New Roman"/>
          <w:color w:val="000000"/>
          <w:sz w:val="24"/>
          <w:szCs w:val="24"/>
        </w:rPr>
        <w:t xml:space="preserve"> </w:t>
      </w:r>
      <w:r>
        <w:rPr>
          <w:rFonts w:ascii="Times New Roman" w:hAnsi="Times New Roman"/>
          <w:color w:val="000000"/>
          <w:sz w:val="24"/>
          <w:szCs w:val="24"/>
        </w:rPr>
        <w:t>hour</w:t>
      </w:r>
      <w:r w:rsidR="00005F59">
        <w:rPr>
          <w:rFonts w:ascii="Times New Roman" w:hAnsi="Times New Roman"/>
          <w:color w:val="000000"/>
          <w:sz w:val="24"/>
          <w:szCs w:val="24"/>
        </w:rPr>
        <w:t>s</w:t>
      </w:r>
      <w:r w:rsidRPr="00E51647">
        <w:rPr>
          <w:rFonts w:ascii="Times New Roman" w:hAnsi="Times New Roman"/>
          <w:color w:val="000000"/>
          <w:sz w:val="24"/>
          <w:szCs w:val="24"/>
        </w:rPr>
        <w:t xml:space="preserve">.  This results in an overall response burden of </w:t>
      </w:r>
      <w:r w:rsidR="00005F59" w:rsidRPr="00C93844">
        <w:rPr>
          <w:rFonts w:ascii="Times New Roman" w:hAnsi="Times New Roman"/>
          <w:color w:val="000000"/>
          <w:sz w:val="24"/>
          <w:szCs w:val="24"/>
        </w:rPr>
        <w:t>48</w:t>
      </w:r>
      <w:r w:rsidRPr="00E51647">
        <w:rPr>
          <w:rFonts w:ascii="Times New Roman" w:hAnsi="Times New Roman"/>
          <w:color w:val="000000"/>
          <w:sz w:val="24"/>
          <w:szCs w:val="24"/>
        </w:rPr>
        <w:t xml:space="preserve"> hours.  </w:t>
      </w:r>
      <w:r w:rsidR="00D97045" w:rsidRPr="00E51647">
        <w:rPr>
          <w:rFonts w:ascii="Times New Roman" w:hAnsi="Times New Roman"/>
          <w:color w:val="000000"/>
          <w:sz w:val="24"/>
          <w:szCs w:val="24"/>
        </w:rPr>
        <w:t>Each</w:t>
      </w:r>
      <w:r w:rsidR="00D97045">
        <w:rPr>
          <w:rFonts w:ascii="Times New Roman" w:hAnsi="Times New Roman"/>
          <w:color w:val="000000"/>
          <w:sz w:val="24"/>
          <w:szCs w:val="24"/>
        </w:rPr>
        <w:t xml:space="preserve"> of the 15</w:t>
      </w:r>
      <w:r w:rsidR="00D97045" w:rsidRPr="00E51647">
        <w:rPr>
          <w:rFonts w:ascii="Times New Roman" w:hAnsi="Times New Roman"/>
          <w:color w:val="000000"/>
          <w:sz w:val="24"/>
          <w:szCs w:val="24"/>
        </w:rPr>
        <w:t xml:space="preserve"> </w:t>
      </w:r>
      <w:r w:rsidR="00893EF9">
        <w:rPr>
          <w:rFonts w:ascii="Times New Roman" w:hAnsi="Times New Roman"/>
          <w:color w:val="000000"/>
          <w:sz w:val="24"/>
          <w:szCs w:val="24"/>
        </w:rPr>
        <w:t>FS</w:t>
      </w:r>
      <w:r w:rsidR="00D97045">
        <w:rPr>
          <w:rFonts w:ascii="Times New Roman" w:hAnsi="Times New Roman"/>
          <w:color w:val="000000"/>
          <w:sz w:val="24"/>
          <w:szCs w:val="24"/>
        </w:rPr>
        <w:t>ASCs in the pretest</w:t>
      </w:r>
      <w:r w:rsidR="00D97045" w:rsidRPr="00E51647">
        <w:rPr>
          <w:rFonts w:ascii="Times New Roman" w:hAnsi="Times New Roman"/>
          <w:color w:val="000000"/>
          <w:sz w:val="24"/>
          <w:szCs w:val="24"/>
        </w:rPr>
        <w:t xml:space="preserve"> will be asked to complete a</w:t>
      </w:r>
      <w:r w:rsidR="00D97045">
        <w:rPr>
          <w:rFonts w:ascii="Times New Roman" w:hAnsi="Times New Roman"/>
          <w:color w:val="000000"/>
          <w:sz w:val="24"/>
          <w:szCs w:val="24"/>
        </w:rPr>
        <w:t>n</w:t>
      </w:r>
      <w:r w:rsidR="00D97045" w:rsidRPr="00E51647">
        <w:rPr>
          <w:rFonts w:ascii="Times New Roman" w:hAnsi="Times New Roman"/>
          <w:color w:val="000000"/>
          <w:sz w:val="24"/>
          <w:szCs w:val="24"/>
        </w:rPr>
        <w:t xml:space="preserve"> </w:t>
      </w:r>
      <w:r w:rsidR="006F1A63">
        <w:rPr>
          <w:rFonts w:ascii="Times New Roman" w:hAnsi="Times New Roman"/>
          <w:color w:val="000000"/>
          <w:sz w:val="24"/>
          <w:szCs w:val="24"/>
        </w:rPr>
        <w:t>F</w:t>
      </w:r>
      <w:r w:rsidR="00E83AC4">
        <w:rPr>
          <w:rFonts w:ascii="Times New Roman" w:hAnsi="Times New Roman"/>
          <w:color w:val="000000"/>
          <w:sz w:val="24"/>
          <w:szCs w:val="24"/>
        </w:rPr>
        <w:t>SASC</w:t>
      </w:r>
      <w:r w:rsidR="006F1A63">
        <w:rPr>
          <w:rFonts w:ascii="Times New Roman" w:hAnsi="Times New Roman"/>
          <w:color w:val="000000"/>
          <w:sz w:val="24"/>
          <w:szCs w:val="24"/>
        </w:rPr>
        <w:t xml:space="preserve"> </w:t>
      </w:r>
      <w:r w:rsidR="00D97045" w:rsidRPr="00E51647">
        <w:rPr>
          <w:rFonts w:ascii="Times New Roman" w:hAnsi="Times New Roman"/>
          <w:color w:val="000000"/>
          <w:sz w:val="24"/>
          <w:szCs w:val="24"/>
        </w:rPr>
        <w:t xml:space="preserve">Induction Interview </w:t>
      </w:r>
      <w:r w:rsidR="00D97045" w:rsidRPr="00C93844">
        <w:rPr>
          <w:rFonts w:ascii="Times New Roman" w:hAnsi="Times New Roman"/>
          <w:color w:val="000000"/>
          <w:sz w:val="24"/>
          <w:szCs w:val="24"/>
        </w:rPr>
        <w:t xml:space="preserve">(Attachment </w:t>
      </w:r>
      <w:r w:rsidR="00EC1DEF" w:rsidRPr="00C93844">
        <w:rPr>
          <w:rFonts w:ascii="Times New Roman" w:hAnsi="Times New Roman"/>
          <w:color w:val="000000"/>
          <w:sz w:val="24"/>
          <w:szCs w:val="24"/>
        </w:rPr>
        <w:t>H</w:t>
      </w:r>
      <w:r w:rsidR="00D97045" w:rsidRPr="00E51647">
        <w:rPr>
          <w:rFonts w:ascii="Times New Roman" w:hAnsi="Times New Roman"/>
          <w:color w:val="000000"/>
          <w:sz w:val="24"/>
          <w:szCs w:val="24"/>
        </w:rPr>
        <w:t>)</w:t>
      </w:r>
      <w:r w:rsidR="00E83AC4">
        <w:rPr>
          <w:rFonts w:ascii="Times New Roman" w:hAnsi="Times New Roman"/>
          <w:color w:val="000000"/>
          <w:sz w:val="24"/>
          <w:szCs w:val="24"/>
        </w:rPr>
        <w:t xml:space="preserve"> which</w:t>
      </w:r>
      <w:r w:rsidR="00D97045">
        <w:rPr>
          <w:rFonts w:ascii="Times New Roman" w:hAnsi="Times New Roman"/>
          <w:color w:val="000000"/>
          <w:sz w:val="24"/>
          <w:szCs w:val="24"/>
        </w:rPr>
        <w:t xml:space="preserve"> will take </w:t>
      </w:r>
      <w:r w:rsidR="003E283A">
        <w:rPr>
          <w:rFonts w:ascii="Times New Roman" w:hAnsi="Times New Roman"/>
          <w:color w:val="000000"/>
          <w:sz w:val="24"/>
          <w:szCs w:val="24"/>
        </w:rPr>
        <w:t>30 minutes</w:t>
      </w:r>
      <w:r w:rsidR="00D97045" w:rsidRPr="00E51647">
        <w:rPr>
          <w:rFonts w:ascii="Times New Roman" w:hAnsi="Times New Roman"/>
          <w:color w:val="000000"/>
          <w:sz w:val="24"/>
          <w:szCs w:val="24"/>
        </w:rPr>
        <w:t xml:space="preserve">.  This results in an overall response burden of </w:t>
      </w:r>
      <w:r w:rsidR="007C16FD">
        <w:rPr>
          <w:rFonts w:ascii="Times New Roman" w:hAnsi="Times New Roman"/>
          <w:color w:val="000000"/>
          <w:sz w:val="24"/>
          <w:szCs w:val="24"/>
        </w:rPr>
        <w:t>approximately 8</w:t>
      </w:r>
      <w:r w:rsidR="00D97045" w:rsidRPr="00E51647">
        <w:rPr>
          <w:rFonts w:ascii="Times New Roman" w:hAnsi="Times New Roman"/>
          <w:color w:val="000000"/>
          <w:sz w:val="24"/>
          <w:szCs w:val="24"/>
        </w:rPr>
        <w:t xml:space="preserve"> hours.  </w:t>
      </w:r>
    </w:p>
    <w:p w:rsidR="0096668B" w:rsidRPr="00E51647" w:rsidRDefault="0096668B" w:rsidP="005A5BA4">
      <w:pPr>
        <w:ind w:left="360"/>
        <w:rPr>
          <w:rFonts w:ascii="Times New Roman" w:hAnsi="Times New Roman"/>
          <w:color w:val="000000"/>
          <w:sz w:val="24"/>
          <w:szCs w:val="24"/>
        </w:rPr>
      </w:pPr>
    </w:p>
    <w:p w:rsidR="00AD4B47" w:rsidRDefault="003E283A" w:rsidP="005A5BA4">
      <w:pPr>
        <w:ind w:left="360"/>
        <w:rPr>
          <w:rFonts w:ascii="Times New Roman" w:hAnsi="Times New Roman"/>
          <w:color w:val="000000"/>
          <w:sz w:val="24"/>
          <w:szCs w:val="24"/>
        </w:rPr>
      </w:pPr>
      <w:r>
        <w:rPr>
          <w:rFonts w:ascii="Times New Roman" w:hAnsi="Times New Roman"/>
          <w:color w:val="000000"/>
          <w:sz w:val="24"/>
          <w:szCs w:val="24"/>
        </w:rPr>
        <w:t xml:space="preserve">The </w:t>
      </w:r>
      <w:r w:rsidR="00E83AC4">
        <w:rPr>
          <w:rFonts w:ascii="Times New Roman" w:hAnsi="Times New Roman"/>
          <w:color w:val="000000"/>
          <w:sz w:val="24"/>
          <w:szCs w:val="24"/>
        </w:rPr>
        <w:t>field manager</w:t>
      </w:r>
      <w:r w:rsidR="007B14F4" w:rsidRPr="00E51647">
        <w:rPr>
          <w:rFonts w:ascii="Times New Roman" w:hAnsi="Times New Roman"/>
          <w:color w:val="000000"/>
          <w:sz w:val="24"/>
          <w:szCs w:val="24"/>
        </w:rPr>
        <w:t xml:space="preserve"> will then approach the ED, OPD, and any AS</w:t>
      </w:r>
      <w:r w:rsidR="007B14F4">
        <w:rPr>
          <w:rFonts w:ascii="Times New Roman" w:hAnsi="Times New Roman"/>
          <w:color w:val="000000"/>
          <w:sz w:val="24"/>
          <w:szCs w:val="24"/>
        </w:rPr>
        <w:t>L</w:t>
      </w:r>
      <w:r w:rsidR="007B14F4" w:rsidRPr="00E51647">
        <w:rPr>
          <w:rFonts w:ascii="Times New Roman" w:hAnsi="Times New Roman"/>
          <w:color w:val="000000"/>
          <w:sz w:val="24"/>
          <w:szCs w:val="24"/>
        </w:rPr>
        <w:t>s and</w:t>
      </w:r>
      <w:r>
        <w:rPr>
          <w:rFonts w:ascii="Times New Roman" w:hAnsi="Times New Roman"/>
          <w:color w:val="000000"/>
          <w:sz w:val="24"/>
          <w:szCs w:val="24"/>
        </w:rPr>
        <w:t>/or</w:t>
      </w:r>
      <w:r w:rsidR="007B14F4" w:rsidRPr="00E51647">
        <w:rPr>
          <w:rFonts w:ascii="Times New Roman" w:hAnsi="Times New Roman"/>
          <w:color w:val="000000"/>
          <w:sz w:val="24"/>
          <w:szCs w:val="24"/>
        </w:rPr>
        <w:t xml:space="preserve"> </w:t>
      </w:r>
      <w:r>
        <w:rPr>
          <w:rFonts w:ascii="Times New Roman" w:hAnsi="Times New Roman"/>
          <w:color w:val="000000"/>
          <w:sz w:val="24"/>
          <w:szCs w:val="24"/>
        </w:rPr>
        <w:t xml:space="preserve">FSASCs and </w:t>
      </w:r>
      <w:r w:rsidR="007B14F4" w:rsidRPr="00E51647">
        <w:rPr>
          <w:rFonts w:ascii="Times New Roman" w:hAnsi="Times New Roman"/>
          <w:color w:val="000000"/>
          <w:sz w:val="24"/>
          <w:szCs w:val="24"/>
        </w:rPr>
        <w:t xml:space="preserve">will induct ambulatory units from each. Each </w:t>
      </w:r>
      <w:r w:rsidR="00F879E0">
        <w:rPr>
          <w:rFonts w:ascii="Times New Roman" w:hAnsi="Times New Roman"/>
          <w:color w:val="000000"/>
          <w:sz w:val="24"/>
          <w:szCs w:val="24"/>
        </w:rPr>
        <w:t xml:space="preserve">ambulatory </w:t>
      </w:r>
      <w:r w:rsidR="007B14F4" w:rsidRPr="00E51647">
        <w:rPr>
          <w:rFonts w:ascii="Times New Roman" w:hAnsi="Times New Roman"/>
          <w:color w:val="000000"/>
          <w:sz w:val="24"/>
          <w:szCs w:val="24"/>
        </w:rPr>
        <w:t>unit will</w:t>
      </w:r>
      <w:r w:rsidR="007B14F4">
        <w:rPr>
          <w:rFonts w:ascii="Times New Roman" w:hAnsi="Times New Roman"/>
          <w:color w:val="000000"/>
          <w:sz w:val="24"/>
          <w:szCs w:val="24"/>
        </w:rPr>
        <w:t xml:space="preserve"> </w:t>
      </w:r>
      <w:r w:rsidR="007B14F4" w:rsidRPr="00E51647">
        <w:rPr>
          <w:rFonts w:ascii="Times New Roman" w:hAnsi="Times New Roman"/>
          <w:color w:val="000000"/>
          <w:sz w:val="24"/>
          <w:szCs w:val="24"/>
        </w:rPr>
        <w:t xml:space="preserve">take </w:t>
      </w:r>
      <w:r w:rsidR="00983785">
        <w:rPr>
          <w:rFonts w:ascii="Times New Roman" w:hAnsi="Times New Roman"/>
          <w:color w:val="000000"/>
          <w:sz w:val="24"/>
          <w:szCs w:val="24"/>
        </w:rPr>
        <w:t>15</w:t>
      </w:r>
      <w:r w:rsidR="007B14F4" w:rsidRPr="00E51647">
        <w:rPr>
          <w:rFonts w:ascii="Times New Roman" w:hAnsi="Times New Roman"/>
          <w:color w:val="000000"/>
          <w:sz w:val="24"/>
          <w:szCs w:val="24"/>
        </w:rPr>
        <w:t xml:space="preserve"> minutes to complete</w:t>
      </w:r>
      <w:r w:rsidR="00F879E0">
        <w:rPr>
          <w:rFonts w:ascii="Times New Roman" w:hAnsi="Times New Roman"/>
          <w:color w:val="000000"/>
          <w:sz w:val="24"/>
          <w:szCs w:val="24"/>
        </w:rPr>
        <w:t xml:space="preserve"> </w:t>
      </w:r>
      <w:r w:rsidR="00E83AC4">
        <w:rPr>
          <w:rFonts w:ascii="Times New Roman" w:hAnsi="Times New Roman"/>
          <w:color w:val="000000"/>
          <w:sz w:val="24"/>
          <w:szCs w:val="24"/>
        </w:rPr>
        <w:t xml:space="preserve">an induction interview </w:t>
      </w:r>
      <w:r w:rsidR="00F879E0">
        <w:rPr>
          <w:rFonts w:ascii="Times New Roman" w:hAnsi="Times New Roman"/>
          <w:color w:val="000000"/>
          <w:sz w:val="24"/>
          <w:szCs w:val="24"/>
        </w:rPr>
        <w:t>(</w:t>
      </w:r>
      <w:r w:rsidR="00F879E0" w:rsidRPr="00C93844">
        <w:rPr>
          <w:rFonts w:ascii="Times New Roman" w:hAnsi="Times New Roman"/>
          <w:color w:val="000000"/>
          <w:sz w:val="24"/>
          <w:szCs w:val="24"/>
        </w:rPr>
        <w:t xml:space="preserve">Attachment </w:t>
      </w:r>
      <w:r w:rsidR="00EC1DEF" w:rsidRPr="00C93844">
        <w:rPr>
          <w:rFonts w:ascii="Times New Roman" w:hAnsi="Times New Roman"/>
          <w:color w:val="000000"/>
          <w:sz w:val="24"/>
          <w:szCs w:val="24"/>
        </w:rPr>
        <w:t>I</w:t>
      </w:r>
      <w:r w:rsidR="00F879E0">
        <w:rPr>
          <w:rFonts w:ascii="Times New Roman" w:hAnsi="Times New Roman"/>
          <w:color w:val="000000"/>
          <w:sz w:val="24"/>
          <w:szCs w:val="24"/>
        </w:rPr>
        <w:t>)</w:t>
      </w:r>
      <w:r w:rsidR="007B14F4" w:rsidRPr="00E51647">
        <w:rPr>
          <w:rFonts w:ascii="Times New Roman" w:hAnsi="Times New Roman"/>
          <w:color w:val="000000"/>
          <w:sz w:val="24"/>
          <w:szCs w:val="24"/>
        </w:rPr>
        <w:t xml:space="preserve">. </w:t>
      </w:r>
      <w:r w:rsidR="007B14F4">
        <w:rPr>
          <w:rFonts w:ascii="Times New Roman" w:hAnsi="Times New Roman"/>
          <w:color w:val="000000"/>
          <w:sz w:val="24"/>
          <w:szCs w:val="24"/>
        </w:rPr>
        <w:t xml:space="preserve"> </w:t>
      </w:r>
      <w:r w:rsidR="007F301B">
        <w:rPr>
          <w:rFonts w:ascii="Times New Roman" w:hAnsi="Times New Roman"/>
          <w:color w:val="000000"/>
          <w:sz w:val="24"/>
          <w:szCs w:val="24"/>
        </w:rPr>
        <w:t xml:space="preserve">It is </w:t>
      </w:r>
      <w:r w:rsidR="007B14F4">
        <w:rPr>
          <w:rFonts w:ascii="Times New Roman" w:hAnsi="Times New Roman"/>
          <w:color w:val="000000"/>
          <w:sz w:val="24"/>
          <w:szCs w:val="24"/>
        </w:rPr>
        <w:t>anticipate</w:t>
      </w:r>
      <w:r w:rsidR="007F301B">
        <w:rPr>
          <w:rFonts w:ascii="Times New Roman" w:hAnsi="Times New Roman"/>
          <w:color w:val="000000"/>
          <w:sz w:val="24"/>
          <w:szCs w:val="24"/>
        </w:rPr>
        <w:t>d</w:t>
      </w:r>
      <w:r w:rsidR="007B14F4">
        <w:rPr>
          <w:rFonts w:ascii="Times New Roman" w:hAnsi="Times New Roman"/>
          <w:color w:val="000000"/>
          <w:sz w:val="24"/>
          <w:szCs w:val="24"/>
        </w:rPr>
        <w:t xml:space="preserve"> </w:t>
      </w:r>
      <w:r w:rsidR="007F301B">
        <w:rPr>
          <w:rFonts w:ascii="Times New Roman" w:hAnsi="Times New Roman"/>
          <w:color w:val="000000"/>
          <w:sz w:val="24"/>
          <w:szCs w:val="24"/>
        </w:rPr>
        <w:t xml:space="preserve">that </w:t>
      </w:r>
      <w:r w:rsidR="007B14F4" w:rsidRPr="00AD4B47">
        <w:rPr>
          <w:rFonts w:ascii="Times New Roman" w:hAnsi="Times New Roman"/>
          <w:color w:val="000000"/>
          <w:sz w:val="24"/>
          <w:szCs w:val="24"/>
        </w:rPr>
        <w:t>1</w:t>
      </w:r>
      <w:r w:rsidR="005E16B7" w:rsidRPr="00AD4B47">
        <w:rPr>
          <w:rFonts w:ascii="Times New Roman" w:hAnsi="Times New Roman"/>
          <w:color w:val="000000"/>
          <w:sz w:val="24"/>
          <w:szCs w:val="24"/>
        </w:rPr>
        <w:t>40</w:t>
      </w:r>
      <w:r w:rsidR="007B14F4">
        <w:rPr>
          <w:rFonts w:ascii="Times New Roman" w:hAnsi="Times New Roman"/>
          <w:color w:val="000000"/>
          <w:sz w:val="24"/>
          <w:szCs w:val="24"/>
        </w:rPr>
        <w:t xml:space="preserve"> ambulatory units</w:t>
      </w:r>
      <w:r w:rsidR="007F301B">
        <w:rPr>
          <w:rFonts w:ascii="Times New Roman" w:hAnsi="Times New Roman"/>
          <w:color w:val="000000"/>
          <w:sz w:val="24"/>
          <w:szCs w:val="24"/>
        </w:rPr>
        <w:t xml:space="preserve"> will be inducted</w:t>
      </w:r>
      <w:r w:rsidR="007B14F4">
        <w:rPr>
          <w:rFonts w:ascii="Times New Roman" w:hAnsi="Times New Roman"/>
          <w:color w:val="000000"/>
          <w:sz w:val="24"/>
          <w:szCs w:val="24"/>
        </w:rPr>
        <w:t xml:space="preserve">, for </w:t>
      </w:r>
      <w:r w:rsidR="007B14F4" w:rsidRPr="00E51647">
        <w:rPr>
          <w:rFonts w:ascii="Times New Roman" w:hAnsi="Times New Roman"/>
          <w:color w:val="000000"/>
          <w:sz w:val="24"/>
          <w:szCs w:val="24"/>
        </w:rPr>
        <w:t xml:space="preserve">a total annual burden of </w:t>
      </w:r>
      <w:r w:rsidR="007C16FD">
        <w:rPr>
          <w:rFonts w:ascii="Times New Roman" w:hAnsi="Times New Roman"/>
          <w:color w:val="000000"/>
          <w:sz w:val="24"/>
          <w:szCs w:val="24"/>
        </w:rPr>
        <w:t xml:space="preserve">approximately </w:t>
      </w:r>
      <w:r w:rsidR="007B14F4" w:rsidRPr="00AD4B47">
        <w:rPr>
          <w:rFonts w:ascii="Times New Roman" w:hAnsi="Times New Roman"/>
          <w:color w:val="000000"/>
          <w:sz w:val="24"/>
          <w:szCs w:val="24"/>
        </w:rPr>
        <w:t>3</w:t>
      </w:r>
      <w:r w:rsidR="005E16B7" w:rsidRPr="00AD4B47">
        <w:rPr>
          <w:rFonts w:ascii="Times New Roman" w:hAnsi="Times New Roman"/>
          <w:color w:val="000000"/>
          <w:sz w:val="24"/>
          <w:szCs w:val="24"/>
        </w:rPr>
        <w:t>5</w:t>
      </w:r>
      <w:r w:rsidR="007B14F4" w:rsidRPr="00E51647">
        <w:rPr>
          <w:rFonts w:ascii="Times New Roman" w:hAnsi="Times New Roman"/>
          <w:color w:val="000000"/>
          <w:sz w:val="24"/>
          <w:szCs w:val="24"/>
        </w:rPr>
        <w:t xml:space="preserve"> hours.</w:t>
      </w:r>
    </w:p>
    <w:p w:rsidR="007B14F4" w:rsidRPr="00E51647" w:rsidRDefault="007B14F4" w:rsidP="005A5BA4">
      <w:pPr>
        <w:ind w:left="360"/>
        <w:rPr>
          <w:rFonts w:ascii="Times New Roman" w:hAnsi="Times New Roman"/>
          <w:color w:val="000000"/>
          <w:sz w:val="24"/>
          <w:szCs w:val="24"/>
        </w:rPr>
      </w:pPr>
      <w:r>
        <w:rPr>
          <w:rFonts w:ascii="Times New Roman" w:hAnsi="Times New Roman"/>
          <w:color w:val="000000"/>
          <w:sz w:val="24"/>
          <w:szCs w:val="24"/>
        </w:rPr>
        <w:t xml:space="preserve"> </w:t>
      </w:r>
    </w:p>
    <w:p w:rsidR="00AD4B47" w:rsidRDefault="00AD4B47" w:rsidP="00AD4B47">
      <w:pPr>
        <w:ind w:left="360"/>
        <w:rPr>
          <w:rFonts w:ascii="Times New Roman" w:hAnsi="Times New Roman"/>
          <w:color w:val="000000"/>
          <w:sz w:val="24"/>
          <w:szCs w:val="24"/>
        </w:rPr>
      </w:pPr>
      <w:r>
        <w:rPr>
          <w:rFonts w:ascii="Times New Roman" w:hAnsi="Times New Roman"/>
          <w:color w:val="000000"/>
          <w:sz w:val="24"/>
          <w:szCs w:val="24"/>
        </w:rPr>
        <w:t xml:space="preserve">Hospital Information Technology (IT) staff will be asked to prepare and transmit the UB-04 outpatient billing data files for </w:t>
      </w:r>
      <w:r w:rsidRPr="00C93844">
        <w:rPr>
          <w:rFonts w:ascii="Times New Roman" w:hAnsi="Times New Roman"/>
          <w:color w:val="000000"/>
          <w:sz w:val="24"/>
          <w:szCs w:val="24"/>
        </w:rPr>
        <w:t>3</w:t>
      </w:r>
      <w:r w:rsidR="008073A1">
        <w:rPr>
          <w:rFonts w:ascii="Times New Roman" w:hAnsi="Times New Roman"/>
          <w:color w:val="000000"/>
          <w:sz w:val="24"/>
          <w:szCs w:val="24"/>
        </w:rPr>
        <w:t>0</w:t>
      </w:r>
      <w:r>
        <w:rPr>
          <w:rFonts w:ascii="Times New Roman" w:hAnsi="Times New Roman"/>
          <w:color w:val="000000"/>
          <w:sz w:val="24"/>
          <w:szCs w:val="24"/>
        </w:rPr>
        <w:t xml:space="preserve"> hospitals and 15 FSASCs.  </w:t>
      </w:r>
      <w:r w:rsidR="008073A1">
        <w:rPr>
          <w:rFonts w:ascii="Times New Roman" w:hAnsi="Times New Roman"/>
          <w:color w:val="000000"/>
          <w:sz w:val="24"/>
          <w:szCs w:val="24"/>
        </w:rPr>
        <w:t xml:space="preserve">For 2 hospitals, IT staff will be asked to prepare and transmit EHR files for visits to all 3 settings.  </w:t>
      </w:r>
      <w:r>
        <w:rPr>
          <w:rFonts w:ascii="Times New Roman" w:hAnsi="Times New Roman"/>
          <w:color w:val="000000"/>
          <w:sz w:val="24"/>
          <w:szCs w:val="24"/>
        </w:rPr>
        <w:t xml:space="preserve">The burden to the facility will be 1 hour per file submission for a total burden of </w:t>
      </w:r>
      <w:r w:rsidRPr="00C93844">
        <w:rPr>
          <w:rFonts w:ascii="Times New Roman" w:hAnsi="Times New Roman"/>
          <w:color w:val="000000"/>
          <w:sz w:val="24"/>
          <w:szCs w:val="24"/>
        </w:rPr>
        <w:t>47</w:t>
      </w:r>
      <w:r>
        <w:rPr>
          <w:rFonts w:ascii="Times New Roman" w:hAnsi="Times New Roman"/>
          <w:color w:val="000000"/>
          <w:sz w:val="24"/>
          <w:szCs w:val="24"/>
        </w:rPr>
        <w:t xml:space="preserve"> hours.  </w:t>
      </w:r>
    </w:p>
    <w:p w:rsidR="007B14F4" w:rsidRPr="00E51647" w:rsidRDefault="007B14F4" w:rsidP="005A5BA4">
      <w:pPr>
        <w:ind w:left="360"/>
        <w:rPr>
          <w:rFonts w:ascii="Times New Roman" w:hAnsi="Times New Roman"/>
          <w:color w:val="000000"/>
          <w:sz w:val="24"/>
          <w:szCs w:val="24"/>
        </w:rPr>
      </w:pPr>
    </w:p>
    <w:p w:rsidR="007B14F4" w:rsidRDefault="001F53EC" w:rsidP="00A602F7">
      <w:pPr>
        <w:ind w:left="360"/>
        <w:rPr>
          <w:rFonts w:ascii="Times New Roman" w:hAnsi="Times New Roman"/>
          <w:color w:val="000000"/>
          <w:sz w:val="24"/>
          <w:szCs w:val="24"/>
        </w:rPr>
      </w:pPr>
      <w:r>
        <w:rPr>
          <w:rFonts w:ascii="Times New Roman" w:hAnsi="Times New Roman"/>
          <w:color w:val="000000"/>
          <w:sz w:val="24"/>
          <w:szCs w:val="24"/>
        </w:rPr>
        <w:t>For the 25 hospitals and the 15 FSASCs</w:t>
      </w:r>
      <w:r w:rsidR="00AD4B47">
        <w:rPr>
          <w:rFonts w:ascii="Times New Roman" w:hAnsi="Times New Roman"/>
          <w:color w:val="000000"/>
          <w:sz w:val="24"/>
          <w:szCs w:val="24"/>
        </w:rPr>
        <w:t xml:space="preserve"> that are not reporting remotely</w:t>
      </w:r>
      <w:r>
        <w:rPr>
          <w:rFonts w:ascii="Times New Roman" w:hAnsi="Times New Roman"/>
          <w:color w:val="000000"/>
          <w:sz w:val="24"/>
          <w:szCs w:val="24"/>
        </w:rPr>
        <w:t xml:space="preserve">, staff will have to pull and re-file medical records at a burden of </w:t>
      </w:r>
      <w:r w:rsidR="007B14F4" w:rsidRPr="00E51647">
        <w:rPr>
          <w:rFonts w:ascii="Times New Roman" w:hAnsi="Times New Roman"/>
          <w:color w:val="000000"/>
          <w:sz w:val="24"/>
          <w:szCs w:val="24"/>
        </w:rPr>
        <w:t>1 minute per P</w:t>
      </w:r>
      <w:r w:rsidR="00F879E0">
        <w:rPr>
          <w:rFonts w:ascii="Times New Roman" w:hAnsi="Times New Roman"/>
          <w:color w:val="000000"/>
          <w:sz w:val="24"/>
          <w:szCs w:val="24"/>
        </w:rPr>
        <w:t xml:space="preserve">atient </w:t>
      </w:r>
      <w:r w:rsidR="007B14F4" w:rsidRPr="00E51647">
        <w:rPr>
          <w:rFonts w:ascii="Times New Roman" w:hAnsi="Times New Roman"/>
          <w:color w:val="000000"/>
          <w:sz w:val="24"/>
          <w:szCs w:val="24"/>
        </w:rPr>
        <w:t>R</w:t>
      </w:r>
      <w:r w:rsidR="00F879E0">
        <w:rPr>
          <w:rFonts w:ascii="Times New Roman" w:hAnsi="Times New Roman"/>
          <w:color w:val="000000"/>
          <w:sz w:val="24"/>
          <w:szCs w:val="24"/>
        </w:rPr>
        <w:t>ecord form</w:t>
      </w:r>
      <w:r>
        <w:rPr>
          <w:rFonts w:ascii="Times New Roman" w:hAnsi="Times New Roman"/>
          <w:color w:val="000000"/>
          <w:sz w:val="24"/>
          <w:szCs w:val="24"/>
        </w:rPr>
        <w:t xml:space="preserve">.  At the 15 hospitals that will sample visits using UB-04 billing data, </w:t>
      </w:r>
      <w:r w:rsidR="00FC3074">
        <w:rPr>
          <w:rFonts w:ascii="Times New Roman" w:hAnsi="Times New Roman"/>
          <w:color w:val="000000"/>
          <w:sz w:val="24"/>
          <w:szCs w:val="24"/>
        </w:rPr>
        <w:t>2</w:t>
      </w:r>
      <w:r w:rsidR="00B71351">
        <w:rPr>
          <w:rFonts w:ascii="Times New Roman" w:hAnsi="Times New Roman"/>
          <w:color w:val="000000"/>
          <w:sz w:val="24"/>
          <w:szCs w:val="24"/>
        </w:rPr>
        <w:t xml:space="preserve">00 ED, 200 OPD, and 100 ASL </w:t>
      </w:r>
      <w:r w:rsidR="00D47510">
        <w:rPr>
          <w:rFonts w:ascii="Times New Roman" w:hAnsi="Times New Roman"/>
          <w:color w:val="000000"/>
          <w:sz w:val="24"/>
          <w:szCs w:val="24"/>
        </w:rPr>
        <w:t xml:space="preserve">sample </w:t>
      </w:r>
      <w:r w:rsidR="00B71351">
        <w:rPr>
          <w:rFonts w:ascii="Times New Roman" w:hAnsi="Times New Roman"/>
          <w:color w:val="000000"/>
          <w:sz w:val="24"/>
          <w:szCs w:val="24"/>
        </w:rPr>
        <w:t>visits will be targeted in each department.  T</w:t>
      </w:r>
      <w:r>
        <w:rPr>
          <w:rFonts w:ascii="Times New Roman" w:hAnsi="Times New Roman"/>
          <w:color w:val="000000"/>
          <w:sz w:val="24"/>
          <w:szCs w:val="24"/>
        </w:rPr>
        <w:t xml:space="preserve">he </w:t>
      </w:r>
      <w:r w:rsidR="00B71351">
        <w:rPr>
          <w:rFonts w:ascii="Times New Roman" w:hAnsi="Times New Roman"/>
          <w:color w:val="000000"/>
          <w:sz w:val="24"/>
          <w:szCs w:val="24"/>
        </w:rPr>
        <w:t xml:space="preserve">total number of records </w:t>
      </w:r>
      <w:r>
        <w:rPr>
          <w:rFonts w:ascii="Times New Roman" w:hAnsi="Times New Roman"/>
          <w:color w:val="000000"/>
          <w:sz w:val="24"/>
          <w:szCs w:val="24"/>
        </w:rPr>
        <w:t xml:space="preserve">staff </w:t>
      </w:r>
      <w:r w:rsidR="0096668B">
        <w:rPr>
          <w:rFonts w:ascii="Times New Roman" w:hAnsi="Times New Roman"/>
          <w:color w:val="000000"/>
          <w:sz w:val="24"/>
          <w:szCs w:val="24"/>
        </w:rPr>
        <w:t xml:space="preserve">are expected to </w:t>
      </w:r>
      <w:r>
        <w:rPr>
          <w:rFonts w:ascii="Times New Roman" w:hAnsi="Times New Roman"/>
          <w:color w:val="000000"/>
          <w:sz w:val="24"/>
          <w:szCs w:val="24"/>
        </w:rPr>
        <w:t>pull</w:t>
      </w:r>
      <w:r w:rsidR="0096668B">
        <w:rPr>
          <w:rFonts w:ascii="Times New Roman" w:hAnsi="Times New Roman"/>
          <w:color w:val="000000"/>
          <w:sz w:val="24"/>
          <w:szCs w:val="24"/>
        </w:rPr>
        <w:t xml:space="preserve"> in these </w:t>
      </w:r>
      <w:r w:rsidR="00B71351">
        <w:rPr>
          <w:rFonts w:ascii="Times New Roman" w:hAnsi="Times New Roman"/>
          <w:color w:val="000000"/>
          <w:sz w:val="24"/>
          <w:szCs w:val="24"/>
        </w:rPr>
        <w:t xml:space="preserve">15 </w:t>
      </w:r>
      <w:r w:rsidR="00094DC6">
        <w:rPr>
          <w:rFonts w:ascii="Times New Roman" w:hAnsi="Times New Roman"/>
          <w:color w:val="000000"/>
          <w:sz w:val="24"/>
          <w:szCs w:val="24"/>
        </w:rPr>
        <w:t>hospitals</w:t>
      </w:r>
      <w:r w:rsidR="00B71351">
        <w:rPr>
          <w:rFonts w:ascii="Times New Roman" w:hAnsi="Times New Roman"/>
          <w:color w:val="000000"/>
          <w:sz w:val="24"/>
          <w:szCs w:val="24"/>
        </w:rPr>
        <w:t xml:space="preserve"> is 9,000 (4,500 ED, 3,000 OPD, and 1,500 ASL</w:t>
      </w:r>
      <w:r>
        <w:rPr>
          <w:rFonts w:ascii="Times New Roman" w:hAnsi="Times New Roman"/>
          <w:color w:val="000000"/>
          <w:sz w:val="24"/>
          <w:szCs w:val="24"/>
        </w:rPr>
        <w:t xml:space="preserve">).  At the 10 hospitals sampling visits from Sign-In </w:t>
      </w:r>
      <w:r w:rsidR="004C0271">
        <w:rPr>
          <w:rFonts w:ascii="Times New Roman" w:hAnsi="Times New Roman"/>
          <w:color w:val="000000"/>
          <w:sz w:val="24"/>
          <w:szCs w:val="24"/>
        </w:rPr>
        <w:t>s</w:t>
      </w:r>
      <w:r>
        <w:rPr>
          <w:rFonts w:ascii="Times New Roman" w:hAnsi="Times New Roman"/>
          <w:color w:val="000000"/>
          <w:sz w:val="24"/>
          <w:szCs w:val="24"/>
        </w:rPr>
        <w:t xml:space="preserve">heets, </w:t>
      </w:r>
      <w:r w:rsidR="00D47510">
        <w:rPr>
          <w:rFonts w:ascii="Times New Roman" w:hAnsi="Times New Roman"/>
          <w:color w:val="000000"/>
          <w:sz w:val="24"/>
          <w:szCs w:val="24"/>
        </w:rPr>
        <w:t xml:space="preserve">100 ED, 200 OPD, and 100 ASL sample visits will be targeted in each department.  The total number of records </w:t>
      </w:r>
      <w:r>
        <w:rPr>
          <w:rFonts w:ascii="Times New Roman" w:hAnsi="Times New Roman"/>
          <w:color w:val="000000"/>
          <w:sz w:val="24"/>
          <w:szCs w:val="24"/>
        </w:rPr>
        <w:t xml:space="preserve">staff </w:t>
      </w:r>
      <w:r w:rsidR="0096668B">
        <w:rPr>
          <w:rFonts w:ascii="Times New Roman" w:hAnsi="Times New Roman"/>
          <w:color w:val="000000"/>
          <w:sz w:val="24"/>
          <w:szCs w:val="24"/>
        </w:rPr>
        <w:t xml:space="preserve">are expected to </w:t>
      </w:r>
      <w:r>
        <w:rPr>
          <w:rFonts w:ascii="Times New Roman" w:hAnsi="Times New Roman"/>
          <w:color w:val="000000"/>
          <w:sz w:val="24"/>
          <w:szCs w:val="24"/>
        </w:rPr>
        <w:t>pull</w:t>
      </w:r>
      <w:r w:rsidR="0096668B">
        <w:rPr>
          <w:rFonts w:ascii="Times New Roman" w:hAnsi="Times New Roman"/>
          <w:color w:val="000000"/>
          <w:sz w:val="24"/>
          <w:szCs w:val="24"/>
        </w:rPr>
        <w:t xml:space="preserve"> in these</w:t>
      </w:r>
      <w:r w:rsidR="00F6316A">
        <w:rPr>
          <w:rFonts w:ascii="Times New Roman" w:hAnsi="Times New Roman"/>
          <w:color w:val="000000"/>
          <w:sz w:val="24"/>
          <w:szCs w:val="24"/>
        </w:rPr>
        <w:t xml:space="preserve"> </w:t>
      </w:r>
      <w:r w:rsidR="0096668B">
        <w:rPr>
          <w:rFonts w:ascii="Times New Roman" w:hAnsi="Times New Roman"/>
          <w:color w:val="000000"/>
          <w:sz w:val="24"/>
          <w:szCs w:val="24"/>
        </w:rPr>
        <w:t>10 hosp</w:t>
      </w:r>
      <w:r w:rsidR="00094DC6">
        <w:rPr>
          <w:rFonts w:ascii="Times New Roman" w:hAnsi="Times New Roman"/>
          <w:color w:val="000000"/>
          <w:sz w:val="24"/>
          <w:szCs w:val="24"/>
        </w:rPr>
        <w:t>i</w:t>
      </w:r>
      <w:r w:rsidR="0096668B">
        <w:rPr>
          <w:rFonts w:ascii="Times New Roman" w:hAnsi="Times New Roman"/>
          <w:color w:val="000000"/>
          <w:sz w:val="24"/>
          <w:szCs w:val="24"/>
        </w:rPr>
        <w:t>tals</w:t>
      </w:r>
      <w:r w:rsidR="00D47510">
        <w:rPr>
          <w:rFonts w:ascii="Times New Roman" w:hAnsi="Times New Roman"/>
          <w:color w:val="000000"/>
          <w:sz w:val="24"/>
          <w:szCs w:val="24"/>
        </w:rPr>
        <w:t xml:space="preserve"> is 4,000 (1,000 ED, 2,000 OPD, and 1,000 ASL</w:t>
      </w:r>
      <w:r w:rsidR="00653221">
        <w:rPr>
          <w:rFonts w:ascii="Times New Roman" w:hAnsi="Times New Roman"/>
          <w:color w:val="000000"/>
          <w:sz w:val="24"/>
          <w:szCs w:val="24"/>
        </w:rPr>
        <w:t>)</w:t>
      </w:r>
      <w:r w:rsidR="007A43F2">
        <w:rPr>
          <w:rFonts w:ascii="Times New Roman" w:hAnsi="Times New Roman"/>
          <w:color w:val="000000"/>
          <w:sz w:val="24"/>
          <w:szCs w:val="24"/>
        </w:rPr>
        <w:t xml:space="preserve">.  At </w:t>
      </w:r>
      <w:r w:rsidR="008E5B2C">
        <w:rPr>
          <w:rFonts w:ascii="Times New Roman" w:hAnsi="Times New Roman"/>
          <w:color w:val="000000"/>
          <w:sz w:val="24"/>
          <w:szCs w:val="24"/>
        </w:rPr>
        <w:t xml:space="preserve">the 15 </w:t>
      </w:r>
      <w:r w:rsidR="007A43F2">
        <w:rPr>
          <w:rFonts w:ascii="Times New Roman" w:hAnsi="Times New Roman"/>
          <w:color w:val="000000"/>
          <w:sz w:val="24"/>
          <w:szCs w:val="24"/>
        </w:rPr>
        <w:t xml:space="preserve">FSASCs, </w:t>
      </w:r>
      <w:r w:rsidR="00653221">
        <w:rPr>
          <w:rFonts w:ascii="Times New Roman" w:hAnsi="Times New Roman"/>
          <w:color w:val="000000"/>
          <w:sz w:val="24"/>
          <w:szCs w:val="24"/>
        </w:rPr>
        <w:t>staff will pull a</w:t>
      </w:r>
      <w:r w:rsidR="00D47510">
        <w:rPr>
          <w:rFonts w:ascii="Times New Roman" w:hAnsi="Times New Roman"/>
          <w:color w:val="000000"/>
          <w:sz w:val="24"/>
          <w:szCs w:val="24"/>
        </w:rPr>
        <w:t xml:space="preserve"> total of 1,500</w:t>
      </w:r>
      <w:r w:rsidR="00653221">
        <w:rPr>
          <w:rFonts w:ascii="Times New Roman" w:hAnsi="Times New Roman"/>
          <w:color w:val="000000"/>
          <w:sz w:val="24"/>
          <w:szCs w:val="24"/>
        </w:rPr>
        <w:t xml:space="preserve"> records.  </w:t>
      </w:r>
      <w:r w:rsidR="00854230">
        <w:rPr>
          <w:rFonts w:ascii="Times New Roman" w:hAnsi="Times New Roman"/>
          <w:color w:val="000000"/>
          <w:sz w:val="24"/>
          <w:szCs w:val="24"/>
        </w:rPr>
        <w:t>In summary, o</w:t>
      </w:r>
      <w:r w:rsidR="0013658E">
        <w:rPr>
          <w:rFonts w:ascii="Times New Roman" w:hAnsi="Times New Roman"/>
          <w:color w:val="000000"/>
          <w:sz w:val="24"/>
          <w:szCs w:val="24"/>
        </w:rPr>
        <w:t xml:space="preserve">ne </w:t>
      </w:r>
      <w:r w:rsidR="007B14F4" w:rsidRPr="00E51647">
        <w:rPr>
          <w:rFonts w:ascii="Times New Roman" w:hAnsi="Times New Roman"/>
          <w:color w:val="000000"/>
          <w:sz w:val="24"/>
          <w:szCs w:val="24"/>
        </w:rPr>
        <w:t>medical record clerk</w:t>
      </w:r>
      <w:r w:rsidR="0013658E">
        <w:rPr>
          <w:rFonts w:ascii="Times New Roman" w:hAnsi="Times New Roman"/>
          <w:color w:val="000000"/>
          <w:sz w:val="24"/>
          <w:szCs w:val="24"/>
        </w:rPr>
        <w:t xml:space="preserve"> fr</w:t>
      </w:r>
      <w:r w:rsidR="00A96143">
        <w:rPr>
          <w:rFonts w:ascii="Times New Roman" w:hAnsi="Times New Roman"/>
          <w:color w:val="000000"/>
          <w:sz w:val="24"/>
          <w:szCs w:val="24"/>
        </w:rPr>
        <w:t>om</w:t>
      </w:r>
      <w:r w:rsidR="0013658E">
        <w:rPr>
          <w:rFonts w:ascii="Times New Roman" w:hAnsi="Times New Roman"/>
          <w:color w:val="000000"/>
          <w:sz w:val="24"/>
          <w:szCs w:val="24"/>
        </w:rPr>
        <w:t xml:space="preserve"> each of the 1</w:t>
      </w:r>
      <w:r w:rsidR="008E5B2C">
        <w:rPr>
          <w:rFonts w:ascii="Times New Roman" w:hAnsi="Times New Roman"/>
          <w:color w:val="000000"/>
          <w:sz w:val="24"/>
          <w:szCs w:val="24"/>
        </w:rPr>
        <w:t>40</w:t>
      </w:r>
      <w:r w:rsidR="0013658E">
        <w:rPr>
          <w:rFonts w:ascii="Times New Roman" w:hAnsi="Times New Roman"/>
          <w:color w:val="000000"/>
          <w:sz w:val="24"/>
          <w:szCs w:val="24"/>
        </w:rPr>
        <w:t xml:space="preserve"> ambulatory </w:t>
      </w:r>
      <w:r w:rsidR="008E5B2C">
        <w:rPr>
          <w:rFonts w:ascii="Times New Roman" w:hAnsi="Times New Roman"/>
          <w:color w:val="000000"/>
          <w:sz w:val="24"/>
          <w:szCs w:val="24"/>
        </w:rPr>
        <w:t xml:space="preserve">units (i.e., 25 emergency service areas, 75 OPD clinics, 25 hospital-based ASLs, and 15 FSASCs) </w:t>
      </w:r>
      <w:r w:rsidR="007B14F4" w:rsidRPr="00E51647">
        <w:rPr>
          <w:rFonts w:ascii="Times New Roman" w:hAnsi="Times New Roman"/>
          <w:color w:val="000000"/>
          <w:sz w:val="24"/>
          <w:szCs w:val="24"/>
        </w:rPr>
        <w:t>will have to pu</w:t>
      </w:r>
      <w:r w:rsidR="00AD62DD">
        <w:rPr>
          <w:rFonts w:ascii="Times New Roman" w:hAnsi="Times New Roman"/>
          <w:color w:val="000000"/>
          <w:sz w:val="24"/>
          <w:szCs w:val="24"/>
        </w:rPr>
        <w:t xml:space="preserve">ll and re-file an </w:t>
      </w:r>
      <w:r w:rsidR="006702FD">
        <w:rPr>
          <w:rFonts w:ascii="Times New Roman" w:hAnsi="Times New Roman"/>
          <w:color w:val="000000"/>
          <w:sz w:val="24"/>
          <w:szCs w:val="24"/>
        </w:rPr>
        <w:t xml:space="preserve">expected </w:t>
      </w:r>
      <w:r w:rsidR="00AD62DD">
        <w:rPr>
          <w:rFonts w:ascii="Times New Roman" w:hAnsi="Times New Roman"/>
          <w:color w:val="000000"/>
          <w:sz w:val="24"/>
          <w:szCs w:val="24"/>
        </w:rPr>
        <w:t xml:space="preserve">average of </w:t>
      </w:r>
      <w:r w:rsidR="007C16FD" w:rsidRPr="00E67B69">
        <w:rPr>
          <w:rFonts w:ascii="Times New Roman" w:hAnsi="Times New Roman"/>
          <w:color w:val="000000"/>
          <w:sz w:val="24"/>
          <w:szCs w:val="24"/>
        </w:rPr>
        <w:t>1</w:t>
      </w:r>
      <w:r w:rsidR="00E67B69">
        <w:rPr>
          <w:rFonts w:ascii="Times New Roman" w:hAnsi="Times New Roman"/>
          <w:color w:val="000000"/>
          <w:sz w:val="24"/>
          <w:szCs w:val="24"/>
        </w:rPr>
        <w:t>0</w:t>
      </w:r>
      <w:r w:rsidR="00D47510">
        <w:rPr>
          <w:rFonts w:ascii="Times New Roman" w:hAnsi="Times New Roman"/>
          <w:color w:val="000000"/>
          <w:sz w:val="24"/>
          <w:szCs w:val="24"/>
        </w:rPr>
        <w:t>4</w:t>
      </w:r>
      <w:r w:rsidR="007C16FD" w:rsidRPr="00E51647">
        <w:rPr>
          <w:rFonts w:ascii="Times New Roman" w:hAnsi="Times New Roman"/>
          <w:color w:val="000000"/>
          <w:sz w:val="24"/>
          <w:szCs w:val="24"/>
        </w:rPr>
        <w:t xml:space="preserve"> </w:t>
      </w:r>
      <w:r w:rsidR="00960E8D">
        <w:rPr>
          <w:rFonts w:ascii="Times New Roman" w:hAnsi="Times New Roman"/>
          <w:color w:val="000000"/>
          <w:sz w:val="24"/>
          <w:szCs w:val="24"/>
        </w:rPr>
        <w:t>record</w:t>
      </w:r>
      <w:r w:rsidR="007B14F4" w:rsidRPr="00E51647">
        <w:rPr>
          <w:rFonts w:ascii="Times New Roman" w:hAnsi="Times New Roman"/>
          <w:color w:val="000000"/>
          <w:sz w:val="24"/>
          <w:szCs w:val="24"/>
        </w:rPr>
        <w:t>s.  At an average of 1 minute per record, the total annual burden t</w:t>
      </w:r>
      <w:r w:rsidR="00AD62DD">
        <w:rPr>
          <w:rFonts w:ascii="Times New Roman" w:hAnsi="Times New Roman"/>
          <w:color w:val="000000"/>
          <w:sz w:val="24"/>
          <w:szCs w:val="24"/>
        </w:rPr>
        <w:t xml:space="preserve">o medical record clerks is </w:t>
      </w:r>
      <w:r w:rsidR="00E67B69">
        <w:rPr>
          <w:rFonts w:ascii="Times New Roman" w:hAnsi="Times New Roman"/>
          <w:color w:val="000000"/>
          <w:sz w:val="24"/>
          <w:szCs w:val="24"/>
        </w:rPr>
        <w:t>2</w:t>
      </w:r>
      <w:r w:rsidR="00D47510">
        <w:rPr>
          <w:rFonts w:ascii="Times New Roman" w:hAnsi="Times New Roman"/>
          <w:color w:val="000000"/>
          <w:sz w:val="24"/>
          <w:szCs w:val="24"/>
        </w:rPr>
        <w:t>43</w:t>
      </w:r>
      <w:r w:rsidR="000D2866" w:rsidRPr="00E51647">
        <w:rPr>
          <w:rFonts w:ascii="Times New Roman" w:hAnsi="Times New Roman"/>
          <w:color w:val="000000"/>
          <w:sz w:val="24"/>
          <w:szCs w:val="24"/>
        </w:rPr>
        <w:t xml:space="preserve"> </w:t>
      </w:r>
      <w:r w:rsidR="007B14F4" w:rsidRPr="00E51647">
        <w:rPr>
          <w:rFonts w:ascii="Times New Roman" w:hAnsi="Times New Roman"/>
          <w:color w:val="000000"/>
          <w:sz w:val="24"/>
          <w:szCs w:val="24"/>
        </w:rPr>
        <w:t>hours (</w:t>
      </w:r>
      <w:r w:rsidR="007B14F4" w:rsidRPr="00C93844">
        <w:rPr>
          <w:rFonts w:ascii="Times New Roman" w:hAnsi="Times New Roman"/>
          <w:color w:val="000000"/>
          <w:sz w:val="24"/>
          <w:szCs w:val="24"/>
        </w:rPr>
        <w:t xml:space="preserve">Attachment </w:t>
      </w:r>
      <w:r w:rsidR="00EC1DEF" w:rsidRPr="00C93844">
        <w:rPr>
          <w:rFonts w:ascii="Times New Roman" w:hAnsi="Times New Roman"/>
          <w:color w:val="000000"/>
          <w:sz w:val="24"/>
          <w:szCs w:val="24"/>
        </w:rPr>
        <w:t>M</w:t>
      </w:r>
      <w:r w:rsidR="007B14F4" w:rsidRPr="00E51647">
        <w:rPr>
          <w:rFonts w:ascii="Times New Roman" w:hAnsi="Times New Roman"/>
          <w:color w:val="000000"/>
          <w:sz w:val="24"/>
          <w:szCs w:val="24"/>
        </w:rPr>
        <w:t>).</w:t>
      </w:r>
      <w:r w:rsidR="005E16B7">
        <w:rPr>
          <w:rFonts w:ascii="Times New Roman" w:hAnsi="Times New Roman"/>
          <w:color w:val="000000"/>
          <w:sz w:val="24"/>
          <w:szCs w:val="24"/>
        </w:rPr>
        <w:t xml:space="preserve"> </w:t>
      </w:r>
      <w:r w:rsidR="00623F81">
        <w:rPr>
          <w:rFonts w:ascii="Times New Roman" w:hAnsi="Times New Roman"/>
          <w:color w:val="000000"/>
          <w:sz w:val="24"/>
          <w:szCs w:val="24"/>
        </w:rPr>
        <w:t xml:space="preserve">For </w:t>
      </w:r>
      <w:r w:rsidR="00A602F7">
        <w:rPr>
          <w:rFonts w:ascii="Times New Roman" w:hAnsi="Times New Roman"/>
          <w:color w:val="000000"/>
          <w:sz w:val="24"/>
          <w:szCs w:val="24"/>
        </w:rPr>
        <w:t xml:space="preserve">remote-reporting </w:t>
      </w:r>
      <w:r w:rsidR="00623F81">
        <w:rPr>
          <w:rFonts w:ascii="Times New Roman" w:hAnsi="Times New Roman"/>
          <w:color w:val="000000"/>
          <w:sz w:val="24"/>
          <w:szCs w:val="24"/>
        </w:rPr>
        <w:t>hospitals</w:t>
      </w:r>
      <w:r w:rsidR="008073A1">
        <w:rPr>
          <w:rFonts w:ascii="Times New Roman" w:hAnsi="Times New Roman"/>
          <w:color w:val="000000"/>
          <w:sz w:val="24"/>
          <w:szCs w:val="24"/>
        </w:rPr>
        <w:t xml:space="preserve"> and the 2 hospitals submitting EHR files</w:t>
      </w:r>
      <w:r w:rsidR="00623F81">
        <w:rPr>
          <w:rFonts w:ascii="Times New Roman" w:hAnsi="Times New Roman"/>
          <w:color w:val="000000"/>
          <w:sz w:val="24"/>
          <w:szCs w:val="24"/>
        </w:rPr>
        <w:t xml:space="preserve">, no records will be pulled; therefore, there is no burden to the staff.  </w:t>
      </w:r>
      <w:r w:rsidR="00A602F7">
        <w:rPr>
          <w:rFonts w:ascii="Times New Roman" w:hAnsi="Times New Roman"/>
          <w:color w:val="000000"/>
          <w:sz w:val="24"/>
          <w:szCs w:val="24"/>
        </w:rPr>
        <w:t>For non-remote reporting facilities, field managers will enter the data into the computerized P</w:t>
      </w:r>
      <w:r w:rsidR="00A602F7" w:rsidRPr="00E51647">
        <w:rPr>
          <w:rFonts w:ascii="Times New Roman" w:hAnsi="Times New Roman"/>
          <w:color w:val="000000"/>
          <w:sz w:val="24"/>
          <w:szCs w:val="24"/>
        </w:rPr>
        <w:t xml:space="preserve">atient Record forms </w:t>
      </w:r>
      <w:r w:rsidR="00A602F7">
        <w:rPr>
          <w:rFonts w:ascii="Times New Roman" w:hAnsi="Times New Roman"/>
          <w:color w:val="000000"/>
          <w:sz w:val="24"/>
          <w:szCs w:val="24"/>
        </w:rPr>
        <w:t>(</w:t>
      </w:r>
      <w:r w:rsidR="00A602F7" w:rsidRPr="00BB6080">
        <w:rPr>
          <w:rFonts w:ascii="Times New Roman" w:hAnsi="Times New Roman"/>
          <w:color w:val="000000"/>
          <w:sz w:val="24"/>
          <w:szCs w:val="24"/>
        </w:rPr>
        <w:t>Attachments J, K</w:t>
      </w:r>
      <w:r w:rsidR="00A602F7">
        <w:rPr>
          <w:rFonts w:ascii="Times New Roman" w:hAnsi="Times New Roman"/>
          <w:color w:val="000000"/>
          <w:sz w:val="24"/>
          <w:szCs w:val="24"/>
        </w:rPr>
        <w:t>, L); therefore, there is no burden to the facility for this activity</w:t>
      </w:r>
      <w:r w:rsidR="00A602F7" w:rsidRPr="00E51647">
        <w:rPr>
          <w:rFonts w:ascii="Times New Roman" w:hAnsi="Times New Roman"/>
          <w:color w:val="000000"/>
          <w:sz w:val="24"/>
          <w:szCs w:val="24"/>
        </w:rPr>
        <w:t xml:space="preserve">.  </w:t>
      </w:r>
      <w:r w:rsidR="00A602F7">
        <w:rPr>
          <w:rFonts w:ascii="Times New Roman" w:hAnsi="Times New Roman"/>
          <w:color w:val="000000"/>
          <w:sz w:val="24"/>
          <w:szCs w:val="24"/>
        </w:rPr>
        <w:t>T</w:t>
      </w:r>
      <w:r w:rsidR="005E16B7">
        <w:rPr>
          <w:rFonts w:ascii="Times New Roman" w:hAnsi="Times New Roman"/>
          <w:color w:val="000000"/>
          <w:sz w:val="24"/>
          <w:szCs w:val="24"/>
        </w:rPr>
        <w:t>he total burden of the pretest i</w:t>
      </w:r>
      <w:r w:rsidR="00A602F7">
        <w:rPr>
          <w:rFonts w:ascii="Times New Roman" w:hAnsi="Times New Roman"/>
          <w:color w:val="000000"/>
          <w:sz w:val="24"/>
          <w:szCs w:val="24"/>
        </w:rPr>
        <w:t>s</w:t>
      </w:r>
      <w:r w:rsidR="005E16B7">
        <w:rPr>
          <w:rFonts w:ascii="Times New Roman" w:hAnsi="Times New Roman"/>
          <w:color w:val="000000"/>
          <w:sz w:val="24"/>
          <w:szCs w:val="24"/>
        </w:rPr>
        <w:t xml:space="preserve"> </w:t>
      </w:r>
      <w:r w:rsidR="008073A1">
        <w:rPr>
          <w:rFonts w:ascii="Times New Roman" w:hAnsi="Times New Roman"/>
          <w:color w:val="000000"/>
          <w:sz w:val="24"/>
          <w:szCs w:val="24"/>
        </w:rPr>
        <w:t>3</w:t>
      </w:r>
      <w:r w:rsidR="00D47510">
        <w:rPr>
          <w:rFonts w:ascii="Times New Roman" w:hAnsi="Times New Roman"/>
          <w:color w:val="000000"/>
          <w:sz w:val="24"/>
          <w:szCs w:val="24"/>
        </w:rPr>
        <w:t>81</w:t>
      </w:r>
      <w:r w:rsidR="005E16B7">
        <w:rPr>
          <w:rFonts w:ascii="Times New Roman" w:hAnsi="Times New Roman"/>
          <w:color w:val="000000"/>
          <w:sz w:val="24"/>
          <w:szCs w:val="24"/>
        </w:rPr>
        <w:t xml:space="preserve"> hours.</w:t>
      </w:r>
    </w:p>
    <w:p w:rsidR="00F86E51" w:rsidRDefault="005C570B">
      <w:pPr>
        <w:widowControl/>
        <w:autoSpaceDE/>
        <w:autoSpaceDN/>
        <w:adjustRightInd/>
        <w:rPr>
          <w:rFonts w:ascii="Times New Roman" w:hAnsi="Times New Roman"/>
          <w:sz w:val="24"/>
        </w:rPr>
      </w:pPr>
      <w:r>
        <w:rPr>
          <w:rFonts w:ascii="Times New Roman" w:hAnsi="Times New Roman"/>
          <w:sz w:val="24"/>
        </w:rPr>
        <w:lastRenderedPageBreak/>
        <w:t>Table 1</w:t>
      </w:r>
      <w:r w:rsidR="0049328D">
        <w:rPr>
          <w:rFonts w:ascii="Times New Roman" w:hAnsi="Times New Roman"/>
          <w:sz w:val="24"/>
        </w:rPr>
        <w:t>2A</w:t>
      </w:r>
      <w:r>
        <w:rPr>
          <w:rFonts w:ascii="Times New Roman" w:hAnsi="Times New Roman"/>
          <w:sz w:val="24"/>
        </w:rPr>
        <w:t>.  Estimated Annualized Burden Hours</w:t>
      </w:r>
    </w:p>
    <w:p w:rsidR="004232ED" w:rsidRDefault="004232ED" w:rsidP="005C570B">
      <w:pPr>
        <w:rPr>
          <w:rFonts w:ascii="Times New Roman" w:hAnsi="Times New Roman"/>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160"/>
        <w:gridCol w:w="1350"/>
        <w:gridCol w:w="1530"/>
        <w:gridCol w:w="1800"/>
        <w:gridCol w:w="810"/>
      </w:tblGrid>
      <w:tr w:rsidR="004232ED" w:rsidRPr="006851DA" w:rsidTr="006851DA">
        <w:tc>
          <w:tcPr>
            <w:tcW w:w="2070" w:type="dxa"/>
            <w:tcBorders>
              <w:top w:val="single" w:sz="4" w:space="0" w:color="auto"/>
              <w:left w:val="single" w:sz="4" w:space="0" w:color="auto"/>
              <w:bottom w:val="single" w:sz="4" w:space="0" w:color="auto"/>
              <w:right w:val="single" w:sz="4" w:space="0" w:color="auto"/>
            </w:tcBorders>
            <w:vAlign w:val="bottom"/>
          </w:tcPr>
          <w:p w:rsidR="004232ED" w:rsidRPr="006851DA" w:rsidRDefault="004232ED" w:rsidP="006851DA">
            <w:pPr>
              <w:ind w:left="-108"/>
              <w:jc w:val="center"/>
              <w:rPr>
                <w:rFonts w:ascii="Times New Roman" w:hAnsi="Times New Roman" w:cs="Times New Roman"/>
                <w:sz w:val="24"/>
                <w:szCs w:val="24"/>
              </w:rPr>
            </w:pPr>
            <w:r w:rsidRPr="006851DA">
              <w:rPr>
                <w:rFonts w:ascii="Times New Roman" w:hAnsi="Times New Roman" w:cs="Times New Roman"/>
                <w:sz w:val="24"/>
                <w:szCs w:val="24"/>
              </w:rPr>
              <w:t>Type of Respondent</w:t>
            </w:r>
          </w:p>
        </w:tc>
        <w:tc>
          <w:tcPr>
            <w:tcW w:w="2160" w:type="dxa"/>
            <w:tcBorders>
              <w:top w:val="single" w:sz="4" w:space="0" w:color="auto"/>
              <w:left w:val="single" w:sz="4" w:space="0" w:color="auto"/>
              <w:bottom w:val="single" w:sz="4" w:space="0" w:color="auto"/>
              <w:right w:val="single" w:sz="4" w:space="0" w:color="auto"/>
            </w:tcBorders>
            <w:vAlign w:val="bottom"/>
          </w:tcPr>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Form</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Number of</w:t>
            </w:r>
          </w:p>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Respondents</w:t>
            </w:r>
          </w:p>
        </w:tc>
        <w:tc>
          <w:tcPr>
            <w:tcW w:w="153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Number of</w:t>
            </w:r>
          </w:p>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Responses per</w:t>
            </w:r>
          </w:p>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Respondent</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Avg. Burden per</w:t>
            </w:r>
          </w:p>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 xml:space="preserve">Response </w:t>
            </w:r>
            <w:r w:rsidR="006A4513" w:rsidRPr="006851DA">
              <w:rPr>
                <w:rFonts w:ascii="Times New Roman" w:hAnsi="Times New Roman" w:cs="Times New Roman"/>
                <w:sz w:val="24"/>
                <w:szCs w:val="24"/>
              </w:rPr>
              <w:t>(</w:t>
            </w:r>
            <w:r w:rsidRPr="006851DA">
              <w:rPr>
                <w:rFonts w:ascii="Times New Roman" w:hAnsi="Times New Roman" w:cs="Times New Roman"/>
                <w:sz w:val="24"/>
                <w:szCs w:val="24"/>
              </w:rPr>
              <w:t>hours)</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4232ED" w:rsidRPr="006851DA" w:rsidRDefault="004232ED" w:rsidP="006851DA">
            <w:pPr>
              <w:ind w:left="-18"/>
              <w:jc w:val="center"/>
              <w:rPr>
                <w:rFonts w:ascii="Times New Roman" w:hAnsi="Times New Roman" w:cs="Times New Roman"/>
                <w:sz w:val="24"/>
                <w:szCs w:val="24"/>
              </w:rPr>
            </w:pPr>
            <w:r w:rsidRPr="006851DA">
              <w:rPr>
                <w:rFonts w:ascii="Times New Roman" w:hAnsi="Times New Roman" w:cs="Times New Roman"/>
                <w:sz w:val="24"/>
                <w:szCs w:val="24"/>
              </w:rPr>
              <w:t>Total Burden Hours</w:t>
            </w:r>
          </w:p>
        </w:tc>
      </w:tr>
      <w:tr w:rsidR="00087808" w:rsidRPr="006851DA" w:rsidTr="006851DA">
        <w:tc>
          <w:tcPr>
            <w:tcW w:w="2070"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left="-108" w:right="-108"/>
              <w:rPr>
                <w:rFonts w:ascii="Times New Roman" w:hAnsi="Times New Roman" w:cs="Times New Roman"/>
                <w:sz w:val="24"/>
                <w:szCs w:val="24"/>
              </w:rPr>
            </w:pPr>
            <w:r w:rsidRPr="006851DA">
              <w:rPr>
                <w:rFonts w:ascii="Times New Roman" w:hAnsi="Times New Roman" w:cs="Times New Roman"/>
                <w:sz w:val="24"/>
                <w:szCs w:val="24"/>
              </w:rPr>
              <w:t>Hospital Chief Executive  Officer</w:t>
            </w:r>
          </w:p>
        </w:tc>
        <w:tc>
          <w:tcPr>
            <w:tcW w:w="216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rsidP="006851DA">
            <w:pPr>
              <w:ind w:left="-18" w:right="-108"/>
              <w:rPr>
                <w:rFonts w:ascii="Times New Roman" w:hAnsi="Times New Roman" w:cs="Times New Roman"/>
                <w:sz w:val="24"/>
                <w:szCs w:val="24"/>
              </w:rPr>
            </w:pPr>
            <w:r w:rsidRPr="006851DA">
              <w:rPr>
                <w:rFonts w:ascii="Times New Roman" w:hAnsi="Times New Roman" w:cs="Times New Roman"/>
                <w:sz w:val="24"/>
                <w:szCs w:val="24"/>
              </w:rPr>
              <w:t>Hospital Induction Interview</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5E16B7">
            <w:pPr>
              <w:jc w:val="center"/>
              <w:rPr>
                <w:rFonts w:ascii="Times New Roman" w:hAnsi="Times New Roman" w:cs="Times New Roman"/>
                <w:sz w:val="24"/>
                <w:szCs w:val="24"/>
              </w:rPr>
            </w:pPr>
            <w:r w:rsidRPr="006851DA">
              <w:rPr>
                <w:rFonts w:ascii="Times New Roman" w:hAnsi="Times New Roman" w:cs="Times New Roman"/>
                <w:sz w:val="24"/>
                <w:szCs w:val="24"/>
              </w:rPr>
              <w:t>3</w:t>
            </w:r>
            <w:r w:rsidR="005E16B7">
              <w:rPr>
                <w:rFonts w:ascii="Times New Roman" w:hAnsi="Times New Roman" w:cs="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0D2866">
            <w:pPr>
              <w:jc w:val="center"/>
              <w:rPr>
                <w:rFonts w:ascii="Times New Roman" w:hAnsi="Times New Roman" w:cs="Times New Roman"/>
                <w:sz w:val="24"/>
                <w:szCs w:val="24"/>
              </w:rPr>
            </w:pPr>
            <w:r w:rsidRPr="006851DA">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4232ED">
            <w:pPr>
              <w:jc w:val="center"/>
              <w:rPr>
                <w:rFonts w:ascii="Times New Roman" w:hAnsi="Times New Roman" w:cs="Times New Roman"/>
                <w:sz w:val="24"/>
                <w:szCs w:val="24"/>
              </w:rPr>
            </w:pPr>
            <w:r w:rsidRPr="006851DA">
              <w:rPr>
                <w:rFonts w:ascii="Times New Roman" w:hAnsi="Times New Roman" w:cs="Times New Roman"/>
                <w:sz w:val="24"/>
                <w:szCs w:val="24"/>
              </w:rPr>
              <w:t>1</w:t>
            </w:r>
            <w:r w:rsidR="00A96143">
              <w:rPr>
                <w:rFonts w:ascii="Times New Roman" w:hAnsi="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A96143">
            <w:pPr>
              <w:jc w:val="right"/>
              <w:rPr>
                <w:rFonts w:ascii="Times New Roman" w:hAnsi="Times New Roman" w:cs="Times New Roman"/>
                <w:sz w:val="24"/>
                <w:szCs w:val="24"/>
              </w:rPr>
            </w:pPr>
            <w:r>
              <w:rPr>
                <w:rFonts w:ascii="Times New Roman" w:hAnsi="Times New Roman" w:cs="Times New Roman"/>
                <w:sz w:val="24"/>
                <w:szCs w:val="24"/>
              </w:rPr>
              <w:t>48</w:t>
            </w:r>
          </w:p>
        </w:tc>
      </w:tr>
      <w:tr w:rsidR="00087808" w:rsidRPr="006851DA" w:rsidTr="006851DA">
        <w:tc>
          <w:tcPr>
            <w:tcW w:w="2070"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left="-108" w:right="-108"/>
              <w:rPr>
                <w:rFonts w:ascii="Times New Roman" w:hAnsi="Times New Roman" w:cs="Times New Roman"/>
                <w:sz w:val="24"/>
                <w:szCs w:val="24"/>
              </w:rPr>
            </w:pPr>
            <w:r w:rsidRPr="006851DA">
              <w:rPr>
                <w:rFonts w:ascii="Times New Roman" w:hAnsi="Times New Roman" w:cs="Times New Roman"/>
                <w:sz w:val="24"/>
                <w:szCs w:val="24"/>
              </w:rPr>
              <w:t>FSASC Chief Executive Officer</w:t>
            </w:r>
          </w:p>
        </w:tc>
        <w:tc>
          <w:tcPr>
            <w:tcW w:w="216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rsidP="006851DA">
            <w:pPr>
              <w:ind w:left="-18" w:right="-108"/>
              <w:rPr>
                <w:rFonts w:ascii="Times New Roman" w:hAnsi="Times New Roman" w:cs="Times New Roman"/>
                <w:sz w:val="24"/>
                <w:szCs w:val="24"/>
              </w:rPr>
            </w:pPr>
            <w:r w:rsidRPr="006851DA">
              <w:rPr>
                <w:rFonts w:ascii="Times New Roman" w:hAnsi="Times New Roman" w:cs="Times New Roman"/>
                <w:sz w:val="24"/>
                <w:szCs w:val="24"/>
              </w:rPr>
              <w:t>FSASC Induction</w:t>
            </w:r>
            <w:r w:rsidR="00A00596">
              <w:rPr>
                <w:rFonts w:ascii="Times New Roman" w:hAnsi="Times New Roman" w:cs="Times New Roman"/>
                <w:sz w:val="24"/>
                <w:szCs w:val="24"/>
              </w:rPr>
              <w:t xml:space="preserve"> Interview</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0D2866">
            <w:pPr>
              <w:jc w:val="center"/>
              <w:rPr>
                <w:rFonts w:ascii="Times New Roman" w:hAnsi="Times New Roman" w:cs="Times New Roman"/>
                <w:sz w:val="24"/>
                <w:szCs w:val="24"/>
              </w:rPr>
            </w:pPr>
            <w:r w:rsidRPr="006851DA">
              <w:rPr>
                <w:rFonts w:ascii="Times New Roman" w:hAnsi="Times New Roman" w:cs="Times New Roman"/>
                <w:sz w:val="24"/>
                <w:szCs w:val="24"/>
              </w:rPr>
              <w:t>15</w:t>
            </w:r>
          </w:p>
        </w:tc>
        <w:tc>
          <w:tcPr>
            <w:tcW w:w="15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0D2866">
            <w:pPr>
              <w:jc w:val="center"/>
              <w:rPr>
                <w:rFonts w:ascii="Times New Roman" w:hAnsi="Times New Roman" w:cs="Times New Roman"/>
                <w:sz w:val="24"/>
                <w:szCs w:val="24"/>
              </w:rPr>
            </w:pPr>
            <w:r w:rsidRPr="006851DA">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4232ED">
            <w:pPr>
              <w:jc w:val="center"/>
              <w:rPr>
                <w:rFonts w:ascii="Times New Roman" w:hAnsi="Times New Roman" w:cs="Times New Roman"/>
                <w:sz w:val="24"/>
                <w:szCs w:val="24"/>
              </w:rPr>
            </w:pPr>
            <w:r w:rsidRPr="006851DA">
              <w:rPr>
                <w:rFonts w:ascii="Times New Roman" w:hAnsi="Times New Roman" w:cs="Times New Roman"/>
                <w:sz w:val="24"/>
                <w:szCs w:val="24"/>
              </w:rPr>
              <w:t>30/60</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554CDC">
            <w:pPr>
              <w:jc w:val="right"/>
              <w:rPr>
                <w:rFonts w:ascii="Times New Roman" w:hAnsi="Times New Roman" w:cs="Times New Roman"/>
                <w:sz w:val="24"/>
                <w:szCs w:val="24"/>
              </w:rPr>
            </w:pPr>
            <w:r w:rsidRPr="006851DA">
              <w:rPr>
                <w:rFonts w:ascii="Times New Roman" w:hAnsi="Times New Roman" w:cs="Times New Roman"/>
                <w:sz w:val="24"/>
                <w:szCs w:val="24"/>
              </w:rPr>
              <w:t>8</w:t>
            </w:r>
          </w:p>
        </w:tc>
      </w:tr>
      <w:tr w:rsidR="00087808" w:rsidRPr="006851DA" w:rsidTr="006851DA">
        <w:tc>
          <w:tcPr>
            <w:tcW w:w="2070" w:type="dxa"/>
            <w:tcBorders>
              <w:top w:val="single" w:sz="4" w:space="0" w:color="auto"/>
              <w:left w:val="single" w:sz="4" w:space="0" w:color="auto"/>
              <w:bottom w:val="single" w:sz="4" w:space="0" w:color="auto"/>
              <w:right w:val="single" w:sz="4" w:space="0" w:color="auto"/>
            </w:tcBorders>
          </w:tcPr>
          <w:p w:rsidR="00087808" w:rsidRPr="006851DA" w:rsidRDefault="00087808" w:rsidP="00A00596">
            <w:pPr>
              <w:ind w:left="-108" w:right="-108"/>
              <w:rPr>
                <w:rFonts w:ascii="Times New Roman" w:hAnsi="Times New Roman" w:cs="Times New Roman"/>
                <w:sz w:val="24"/>
                <w:szCs w:val="24"/>
              </w:rPr>
            </w:pPr>
            <w:r w:rsidRPr="006851DA">
              <w:rPr>
                <w:rFonts w:ascii="Times New Roman" w:hAnsi="Times New Roman" w:cs="Times New Roman"/>
                <w:sz w:val="24"/>
                <w:szCs w:val="24"/>
              </w:rPr>
              <w:t>Medical and Health Services Manager</w:t>
            </w:r>
          </w:p>
        </w:tc>
        <w:tc>
          <w:tcPr>
            <w:tcW w:w="216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rsidP="006851DA">
            <w:pPr>
              <w:ind w:left="-18" w:right="-108"/>
              <w:rPr>
                <w:rFonts w:ascii="Times New Roman" w:hAnsi="Times New Roman" w:cs="Times New Roman"/>
                <w:sz w:val="24"/>
                <w:szCs w:val="24"/>
              </w:rPr>
            </w:pPr>
            <w:r w:rsidRPr="006851DA">
              <w:rPr>
                <w:rFonts w:ascii="Times New Roman" w:hAnsi="Times New Roman" w:cs="Times New Roman"/>
                <w:sz w:val="24"/>
                <w:szCs w:val="24"/>
              </w:rPr>
              <w:t>Ambulatory Unit Induction</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pPr>
              <w:jc w:val="center"/>
              <w:rPr>
                <w:rFonts w:ascii="Times New Roman" w:hAnsi="Times New Roman" w:cs="Times New Roman"/>
                <w:sz w:val="24"/>
                <w:szCs w:val="24"/>
              </w:rPr>
            </w:pPr>
            <w:r w:rsidRPr="006851DA">
              <w:rPr>
                <w:rFonts w:ascii="Times New Roman" w:hAnsi="Times New Roman" w:cs="Times New Roman"/>
                <w:sz w:val="24"/>
                <w:szCs w:val="24"/>
              </w:rPr>
              <w:t>1</w:t>
            </w:r>
            <w:r w:rsidR="00EC1FE5">
              <w:rPr>
                <w:rFonts w:ascii="Times New Roman" w:hAnsi="Times New Roman" w:cs="Times New Roman"/>
                <w:sz w:val="24"/>
                <w:szCs w:val="24"/>
              </w:rPr>
              <w:t>40</w:t>
            </w:r>
          </w:p>
        </w:tc>
        <w:tc>
          <w:tcPr>
            <w:tcW w:w="15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0D2866">
            <w:pPr>
              <w:jc w:val="center"/>
              <w:rPr>
                <w:rFonts w:ascii="Times New Roman" w:hAnsi="Times New Roman" w:cs="Times New Roman"/>
                <w:sz w:val="24"/>
                <w:szCs w:val="24"/>
              </w:rPr>
            </w:pPr>
            <w:r w:rsidRPr="006851DA">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4232ED">
            <w:pPr>
              <w:jc w:val="center"/>
              <w:rPr>
                <w:rFonts w:ascii="Times New Roman" w:hAnsi="Times New Roman" w:cs="Times New Roman"/>
                <w:sz w:val="24"/>
                <w:szCs w:val="24"/>
              </w:rPr>
            </w:pPr>
            <w:r w:rsidRPr="006851DA">
              <w:rPr>
                <w:rFonts w:ascii="Times New Roman" w:hAnsi="Times New Roman" w:cs="Times New Roman"/>
                <w:sz w:val="24"/>
                <w:szCs w:val="24"/>
              </w:rPr>
              <w:t>15/60</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pPr>
              <w:jc w:val="right"/>
              <w:rPr>
                <w:rFonts w:ascii="Times New Roman" w:hAnsi="Times New Roman" w:cs="Times New Roman"/>
                <w:sz w:val="24"/>
                <w:szCs w:val="24"/>
              </w:rPr>
            </w:pPr>
            <w:r w:rsidRPr="006851DA">
              <w:rPr>
                <w:rFonts w:ascii="Times New Roman" w:hAnsi="Times New Roman" w:cs="Times New Roman"/>
                <w:sz w:val="24"/>
                <w:szCs w:val="24"/>
              </w:rPr>
              <w:t>3</w:t>
            </w:r>
            <w:r w:rsidR="00EC1FE5">
              <w:rPr>
                <w:rFonts w:ascii="Times New Roman" w:hAnsi="Times New Roman" w:cs="Times New Roman"/>
                <w:sz w:val="24"/>
                <w:szCs w:val="24"/>
              </w:rPr>
              <w:t>5</w:t>
            </w:r>
          </w:p>
        </w:tc>
      </w:tr>
      <w:tr w:rsidR="00087808" w:rsidRPr="006851DA" w:rsidTr="006851DA">
        <w:tc>
          <w:tcPr>
            <w:tcW w:w="2070"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left="-108" w:right="-108"/>
              <w:rPr>
                <w:rFonts w:ascii="Times New Roman" w:hAnsi="Times New Roman" w:cs="Times New Roman"/>
                <w:sz w:val="24"/>
                <w:szCs w:val="24"/>
              </w:rPr>
            </w:pPr>
            <w:r w:rsidRPr="006851DA">
              <w:rPr>
                <w:rFonts w:ascii="Times New Roman" w:hAnsi="Times New Roman" w:cs="Times New Roman"/>
                <w:sz w:val="24"/>
                <w:szCs w:val="24"/>
              </w:rPr>
              <w:t>IT Staff</w:t>
            </w:r>
          </w:p>
        </w:tc>
        <w:tc>
          <w:tcPr>
            <w:tcW w:w="2160" w:type="dxa"/>
            <w:tcBorders>
              <w:top w:val="single" w:sz="4" w:space="0" w:color="auto"/>
              <w:left w:val="single" w:sz="4" w:space="0" w:color="auto"/>
              <w:bottom w:val="single" w:sz="4" w:space="0" w:color="auto"/>
              <w:right w:val="single" w:sz="4" w:space="0" w:color="auto"/>
            </w:tcBorders>
            <w:vAlign w:val="bottom"/>
          </w:tcPr>
          <w:p w:rsidR="00087808" w:rsidRPr="006851DA" w:rsidDel="00451F5C" w:rsidRDefault="00087808" w:rsidP="00E64267">
            <w:pPr>
              <w:ind w:left="-18" w:right="-108"/>
              <w:rPr>
                <w:rFonts w:ascii="Times New Roman" w:hAnsi="Times New Roman" w:cs="Times New Roman"/>
                <w:sz w:val="24"/>
                <w:szCs w:val="24"/>
              </w:rPr>
            </w:pPr>
            <w:r w:rsidRPr="006851DA">
              <w:rPr>
                <w:rFonts w:ascii="Times New Roman" w:hAnsi="Times New Roman" w:cs="Times New Roman"/>
                <w:sz w:val="24"/>
                <w:szCs w:val="24"/>
              </w:rPr>
              <w:t>Prepare and transmit UB-04</w:t>
            </w:r>
            <w:r w:rsidR="00997EF7">
              <w:rPr>
                <w:rFonts w:ascii="Times New Roman" w:hAnsi="Times New Roman" w:cs="Times New Roman"/>
                <w:sz w:val="24"/>
                <w:szCs w:val="24"/>
              </w:rPr>
              <w:t xml:space="preserve"> files</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5E16B7">
            <w:pPr>
              <w:jc w:val="center"/>
              <w:rPr>
                <w:rFonts w:ascii="Times New Roman" w:hAnsi="Times New Roman" w:cs="Times New Roman"/>
                <w:sz w:val="24"/>
                <w:szCs w:val="24"/>
              </w:rPr>
            </w:pPr>
            <w:r w:rsidRPr="006851DA">
              <w:rPr>
                <w:rFonts w:ascii="Times New Roman" w:hAnsi="Times New Roman" w:cs="Times New Roman"/>
                <w:sz w:val="24"/>
                <w:szCs w:val="24"/>
              </w:rPr>
              <w:t>4</w:t>
            </w:r>
            <w:r w:rsidR="005E16B7">
              <w:rPr>
                <w:rFonts w:ascii="Times New Roman" w:hAnsi="Times New Roman" w:cs="Times New Roman"/>
                <w:sz w:val="24"/>
                <w:szCs w:val="24"/>
              </w:rPr>
              <w:t>7</w:t>
            </w:r>
          </w:p>
        </w:tc>
        <w:tc>
          <w:tcPr>
            <w:tcW w:w="15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0D2866">
            <w:pPr>
              <w:jc w:val="center"/>
              <w:rPr>
                <w:rFonts w:ascii="Times New Roman" w:hAnsi="Times New Roman" w:cs="Times New Roman"/>
                <w:sz w:val="24"/>
                <w:szCs w:val="24"/>
              </w:rPr>
            </w:pPr>
            <w:r w:rsidRPr="006851DA">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4232ED">
            <w:pPr>
              <w:jc w:val="center"/>
              <w:rPr>
                <w:rFonts w:ascii="Times New Roman" w:hAnsi="Times New Roman" w:cs="Times New Roman"/>
                <w:sz w:val="24"/>
                <w:szCs w:val="24"/>
              </w:rPr>
            </w:pPr>
            <w:r w:rsidRPr="006851DA">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Del="004B3B65" w:rsidRDefault="00087808" w:rsidP="005E16B7">
            <w:pPr>
              <w:jc w:val="right"/>
              <w:rPr>
                <w:rFonts w:ascii="Times New Roman" w:hAnsi="Times New Roman" w:cs="Times New Roman"/>
                <w:sz w:val="24"/>
                <w:szCs w:val="24"/>
              </w:rPr>
            </w:pPr>
            <w:r w:rsidRPr="006851DA">
              <w:rPr>
                <w:rFonts w:ascii="Times New Roman" w:hAnsi="Times New Roman" w:cs="Times New Roman"/>
                <w:sz w:val="24"/>
                <w:szCs w:val="24"/>
              </w:rPr>
              <w:t>4</w:t>
            </w:r>
            <w:r w:rsidR="005E16B7">
              <w:rPr>
                <w:rFonts w:ascii="Times New Roman" w:hAnsi="Times New Roman" w:cs="Times New Roman"/>
                <w:sz w:val="24"/>
                <w:szCs w:val="24"/>
              </w:rPr>
              <w:t>7</w:t>
            </w:r>
          </w:p>
        </w:tc>
      </w:tr>
      <w:tr w:rsidR="00087808" w:rsidRPr="006851DA" w:rsidTr="006851DA">
        <w:tc>
          <w:tcPr>
            <w:tcW w:w="2070"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left="-108" w:right="-108"/>
              <w:rPr>
                <w:rFonts w:ascii="Times New Roman" w:hAnsi="Times New Roman" w:cs="Times New Roman"/>
                <w:sz w:val="24"/>
                <w:szCs w:val="24"/>
              </w:rPr>
            </w:pPr>
            <w:r w:rsidRPr="006851DA">
              <w:rPr>
                <w:rFonts w:ascii="Times New Roman" w:hAnsi="Times New Roman" w:cs="Times New Roman"/>
                <w:sz w:val="24"/>
                <w:szCs w:val="24"/>
              </w:rPr>
              <w:t>Medical Record Clerk</w:t>
            </w:r>
          </w:p>
        </w:tc>
        <w:tc>
          <w:tcPr>
            <w:tcW w:w="2160" w:type="dxa"/>
            <w:tcBorders>
              <w:top w:val="single" w:sz="4" w:space="0" w:color="auto"/>
              <w:left w:val="single" w:sz="4" w:space="0" w:color="auto"/>
              <w:bottom w:val="single" w:sz="4" w:space="0" w:color="auto"/>
              <w:right w:val="single" w:sz="4" w:space="0" w:color="auto"/>
            </w:tcBorders>
            <w:vAlign w:val="bottom"/>
          </w:tcPr>
          <w:p w:rsidR="00087808" w:rsidRPr="006851DA" w:rsidDel="00B9654B" w:rsidRDefault="00087808" w:rsidP="006851DA">
            <w:pPr>
              <w:ind w:left="-18" w:right="-108"/>
              <w:rPr>
                <w:rFonts w:ascii="Times New Roman" w:hAnsi="Times New Roman" w:cs="Times New Roman"/>
                <w:sz w:val="24"/>
                <w:szCs w:val="24"/>
              </w:rPr>
            </w:pPr>
            <w:r w:rsidRPr="006851DA">
              <w:rPr>
                <w:rFonts w:ascii="Times New Roman" w:hAnsi="Times New Roman" w:cs="Times New Roman"/>
                <w:sz w:val="24"/>
                <w:szCs w:val="24"/>
              </w:rPr>
              <w:t xml:space="preserve">Pulling and </w:t>
            </w:r>
            <w:proofErr w:type="spellStart"/>
            <w:r w:rsidRPr="006851DA">
              <w:rPr>
                <w:rFonts w:ascii="Times New Roman" w:hAnsi="Times New Roman" w:cs="Times New Roman"/>
                <w:sz w:val="24"/>
                <w:szCs w:val="24"/>
              </w:rPr>
              <w:t>refiling</w:t>
            </w:r>
            <w:proofErr w:type="spellEnd"/>
            <w:r w:rsidRPr="006851DA">
              <w:rPr>
                <w:rFonts w:ascii="Times New Roman" w:hAnsi="Times New Roman" w:cs="Times New Roman"/>
                <w:sz w:val="24"/>
                <w:szCs w:val="24"/>
              </w:rPr>
              <w:t xml:space="preserve"> records</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pPr>
              <w:jc w:val="center"/>
              <w:rPr>
                <w:rFonts w:ascii="Times New Roman" w:hAnsi="Times New Roman" w:cs="Times New Roman"/>
                <w:sz w:val="24"/>
                <w:szCs w:val="24"/>
              </w:rPr>
            </w:pPr>
            <w:r w:rsidRPr="006851DA">
              <w:rPr>
                <w:rFonts w:ascii="Times New Roman" w:hAnsi="Times New Roman" w:cs="Times New Roman"/>
                <w:sz w:val="24"/>
                <w:szCs w:val="24"/>
              </w:rPr>
              <w:t>1</w:t>
            </w:r>
            <w:r w:rsidR="00EC1FE5">
              <w:rPr>
                <w:rFonts w:ascii="Times New Roman" w:hAnsi="Times New Roman" w:cs="Times New Roman"/>
                <w:sz w:val="24"/>
                <w:szCs w:val="24"/>
              </w:rPr>
              <w:t>40</w:t>
            </w:r>
          </w:p>
        </w:tc>
        <w:tc>
          <w:tcPr>
            <w:tcW w:w="15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F46C9E">
            <w:pPr>
              <w:jc w:val="center"/>
              <w:rPr>
                <w:rFonts w:ascii="Times New Roman" w:hAnsi="Times New Roman" w:cs="Times New Roman"/>
                <w:sz w:val="24"/>
                <w:szCs w:val="24"/>
              </w:rPr>
            </w:pPr>
            <w:r w:rsidRPr="00E67B69">
              <w:rPr>
                <w:rFonts w:ascii="Times New Roman" w:hAnsi="Times New Roman" w:cs="Times New Roman"/>
                <w:sz w:val="24"/>
                <w:szCs w:val="24"/>
              </w:rPr>
              <w:t>10</w:t>
            </w:r>
            <w:r w:rsidR="00F46C9E">
              <w:rPr>
                <w:rFonts w:ascii="Times New Roman" w:hAnsi="Times New Roman" w:cs="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087808" w:rsidP="004232ED">
            <w:pPr>
              <w:jc w:val="center"/>
              <w:rPr>
                <w:rFonts w:ascii="Times New Roman" w:hAnsi="Times New Roman" w:cs="Times New Roman"/>
                <w:sz w:val="24"/>
                <w:szCs w:val="24"/>
              </w:rPr>
            </w:pPr>
            <w:r w:rsidRPr="006851DA">
              <w:rPr>
                <w:rFonts w:ascii="Times New Roman" w:hAnsi="Times New Roman" w:cs="Times New Roman"/>
                <w:sz w:val="24"/>
                <w:szCs w:val="24"/>
              </w:rPr>
              <w:t>1/60</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087808" w:rsidRPr="006851DA" w:rsidRDefault="00E67B69" w:rsidP="00F46C9E">
            <w:pPr>
              <w:jc w:val="right"/>
              <w:rPr>
                <w:rFonts w:ascii="Times New Roman" w:hAnsi="Times New Roman" w:cs="Times New Roman"/>
                <w:sz w:val="24"/>
                <w:szCs w:val="24"/>
              </w:rPr>
            </w:pPr>
            <w:r>
              <w:rPr>
                <w:rFonts w:ascii="Times New Roman" w:hAnsi="Times New Roman" w:cs="Times New Roman"/>
                <w:sz w:val="24"/>
                <w:szCs w:val="24"/>
              </w:rPr>
              <w:t>2</w:t>
            </w:r>
            <w:r w:rsidR="00F46C9E">
              <w:rPr>
                <w:rFonts w:ascii="Times New Roman" w:hAnsi="Times New Roman" w:cs="Times New Roman"/>
                <w:sz w:val="24"/>
                <w:szCs w:val="24"/>
              </w:rPr>
              <w:t>43</w:t>
            </w:r>
          </w:p>
        </w:tc>
      </w:tr>
      <w:tr w:rsidR="0013658E" w:rsidRPr="006851DA" w:rsidTr="006851DA">
        <w:tc>
          <w:tcPr>
            <w:tcW w:w="8910" w:type="dxa"/>
            <w:gridSpan w:val="5"/>
            <w:tcBorders>
              <w:top w:val="single" w:sz="4" w:space="0" w:color="auto"/>
              <w:left w:val="single" w:sz="4" w:space="0" w:color="auto"/>
              <w:bottom w:val="single" w:sz="4" w:space="0" w:color="auto"/>
              <w:right w:val="single" w:sz="4" w:space="0" w:color="auto"/>
            </w:tcBorders>
            <w:vAlign w:val="bottom"/>
          </w:tcPr>
          <w:p w:rsidR="0013658E" w:rsidRPr="006851DA" w:rsidRDefault="0013658E" w:rsidP="000D2866">
            <w:pPr>
              <w:jc w:val="right"/>
              <w:rPr>
                <w:rFonts w:ascii="Times New Roman" w:hAnsi="Times New Roman" w:cs="Times New Roman"/>
                <w:sz w:val="24"/>
                <w:szCs w:val="24"/>
              </w:rPr>
            </w:pPr>
            <w:r w:rsidRPr="006851DA">
              <w:rPr>
                <w:rFonts w:ascii="Times New Roman" w:hAnsi="Times New Roman" w:cs="Times New Roman"/>
                <w:sz w:val="24"/>
                <w:szCs w:val="24"/>
              </w:rPr>
              <w:t>Total</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13658E" w:rsidRPr="006851DA" w:rsidRDefault="00E67B69" w:rsidP="00F46C9E">
            <w:pPr>
              <w:jc w:val="right"/>
              <w:rPr>
                <w:rFonts w:ascii="Times New Roman" w:hAnsi="Times New Roman" w:cs="Times New Roman"/>
                <w:sz w:val="24"/>
                <w:szCs w:val="24"/>
              </w:rPr>
            </w:pPr>
            <w:r w:rsidRPr="008073A1">
              <w:rPr>
                <w:rFonts w:ascii="Times New Roman" w:hAnsi="Times New Roman" w:cs="Times New Roman"/>
                <w:sz w:val="24"/>
                <w:szCs w:val="24"/>
              </w:rPr>
              <w:t>3</w:t>
            </w:r>
            <w:r w:rsidR="00F46C9E">
              <w:rPr>
                <w:rFonts w:ascii="Times New Roman" w:hAnsi="Times New Roman" w:cs="Times New Roman"/>
                <w:sz w:val="24"/>
                <w:szCs w:val="24"/>
              </w:rPr>
              <w:t>81</w:t>
            </w:r>
          </w:p>
        </w:tc>
      </w:tr>
    </w:tbl>
    <w:p w:rsidR="0077031B" w:rsidRDefault="0077031B" w:rsidP="0080405B">
      <w:pPr>
        <w:rPr>
          <w:rFonts w:ascii="Times New Roman" w:hAnsi="Times New Roman" w:cs="Times New Roman"/>
          <w:b/>
          <w:sz w:val="24"/>
          <w:szCs w:val="24"/>
        </w:rPr>
      </w:pPr>
    </w:p>
    <w:p w:rsidR="0080405B" w:rsidRPr="00632284" w:rsidRDefault="0080405B" w:rsidP="0080405B">
      <w:pPr>
        <w:rPr>
          <w:rFonts w:ascii="Times New Roman" w:hAnsi="Times New Roman" w:cs="Times New Roman"/>
          <w:b/>
          <w:sz w:val="24"/>
          <w:szCs w:val="24"/>
        </w:rPr>
      </w:pPr>
      <w:r w:rsidRPr="00632284">
        <w:rPr>
          <w:rFonts w:ascii="Times New Roman" w:hAnsi="Times New Roman" w:cs="Times New Roman"/>
          <w:b/>
          <w:sz w:val="24"/>
          <w:szCs w:val="24"/>
        </w:rPr>
        <w:t xml:space="preserve">B.  Burden Costs  </w:t>
      </w:r>
    </w:p>
    <w:p w:rsidR="0080405B" w:rsidRPr="00632284" w:rsidRDefault="0080405B" w:rsidP="0080405B">
      <w:pPr>
        <w:rPr>
          <w:rFonts w:ascii="Times New Roman" w:hAnsi="Times New Roman" w:cs="Times New Roman"/>
          <w:sz w:val="24"/>
          <w:szCs w:val="24"/>
          <w:u w:val="single"/>
        </w:rPr>
      </w:pPr>
    </w:p>
    <w:p w:rsidR="0080405B" w:rsidRPr="00632284" w:rsidRDefault="0080405B" w:rsidP="005E72AA">
      <w:pPr>
        <w:ind w:left="360"/>
        <w:rPr>
          <w:rFonts w:ascii="Times New Roman" w:hAnsi="Times New Roman" w:cs="Times New Roman"/>
          <w:sz w:val="24"/>
          <w:szCs w:val="24"/>
        </w:rPr>
      </w:pPr>
      <w:r w:rsidRPr="00632284">
        <w:rPr>
          <w:rFonts w:ascii="Times New Roman" w:hAnsi="Times New Roman" w:cs="Times New Roman"/>
          <w:sz w:val="24"/>
          <w:szCs w:val="24"/>
        </w:rPr>
        <w:t>The average response burden cost for</w:t>
      </w:r>
      <w:r w:rsidR="00394686">
        <w:rPr>
          <w:rFonts w:ascii="Times New Roman" w:hAnsi="Times New Roman" w:cs="Times New Roman"/>
          <w:sz w:val="24"/>
          <w:szCs w:val="24"/>
        </w:rPr>
        <w:t xml:space="preserve"> the </w:t>
      </w:r>
      <w:r w:rsidR="004232ED">
        <w:rPr>
          <w:rFonts w:ascii="Times New Roman" w:hAnsi="Times New Roman" w:cs="Times New Roman"/>
          <w:sz w:val="24"/>
          <w:szCs w:val="24"/>
        </w:rPr>
        <w:t xml:space="preserve">NHCS </w:t>
      </w:r>
      <w:r w:rsidR="00394686">
        <w:rPr>
          <w:rFonts w:ascii="Times New Roman" w:hAnsi="Times New Roman" w:cs="Times New Roman"/>
          <w:sz w:val="24"/>
          <w:szCs w:val="24"/>
        </w:rPr>
        <w:t xml:space="preserve">pretest </w:t>
      </w:r>
      <w:r w:rsidRPr="00632284">
        <w:rPr>
          <w:rFonts w:ascii="Times New Roman" w:hAnsi="Times New Roman" w:cs="Times New Roman"/>
          <w:sz w:val="24"/>
          <w:szCs w:val="24"/>
        </w:rPr>
        <w:t>is estimated to be $</w:t>
      </w:r>
      <w:r w:rsidR="00394686" w:rsidRPr="00C93844">
        <w:rPr>
          <w:rFonts w:ascii="Times New Roman" w:hAnsi="Times New Roman" w:cs="Times New Roman"/>
          <w:sz w:val="24"/>
          <w:szCs w:val="24"/>
        </w:rPr>
        <w:t>1</w:t>
      </w:r>
      <w:r w:rsidR="003E20B7">
        <w:rPr>
          <w:rFonts w:ascii="Times New Roman" w:hAnsi="Times New Roman" w:cs="Times New Roman"/>
          <w:sz w:val="24"/>
          <w:szCs w:val="24"/>
        </w:rPr>
        <w:t>3</w:t>
      </w:r>
      <w:r w:rsidR="00B750BF">
        <w:rPr>
          <w:rFonts w:ascii="Times New Roman" w:hAnsi="Times New Roman" w:cs="Times New Roman"/>
          <w:sz w:val="24"/>
          <w:szCs w:val="24"/>
        </w:rPr>
        <w:t>,</w:t>
      </w:r>
      <w:r w:rsidR="00F46C9E">
        <w:rPr>
          <w:rFonts w:ascii="Times New Roman" w:hAnsi="Times New Roman" w:cs="Times New Roman"/>
          <w:sz w:val="24"/>
          <w:szCs w:val="24"/>
        </w:rPr>
        <w:t>11</w:t>
      </w:r>
      <w:r w:rsidR="003E20B7">
        <w:rPr>
          <w:rFonts w:ascii="Times New Roman" w:hAnsi="Times New Roman" w:cs="Times New Roman"/>
          <w:sz w:val="24"/>
          <w:szCs w:val="24"/>
        </w:rPr>
        <w:t>7</w:t>
      </w:r>
      <w:r w:rsidRPr="00632284">
        <w:rPr>
          <w:rFonts w:ascii="Times New Roman" w:hAnsi="Times New Roman" w:cs="Times New Roman"/>
          <w:sz w:val="24"/>
          <w:szCs w:val="24"/>
        </w:rPr>
        <w:t xml:space="preserve">. </w:t>
      </w:r>
      <w:r w:rsidR="00BB194D">
        <w:rPr>
          <w:rFonts w:ascii="Times New Roman" w:hAnsi="Times New Roman" w:cs="Times New Roman"/>
          <w:sz w:val="24"/>
          <w:szCs w:val="24"/>
        </w:rPr>
        <w:t xml:space="preserve"> </w:t>
      </w:r>
      <w:r w:rsidR="00394686" w:rsidRPr="00FC73DF">
        <w:rPr>
          <w:rFonts w:ascii="Times New Roman" w:hAnsi="Times New Roman" w:cs="Times New Roman"/>
          <w:color w:val="000000"/>
          <w:sz w:val="24"/>
          <w:szCs w:val="24"/>
        </w:rPr>
        <w:t>The hourly wage estimate for the Hospital Induction interview for hospital executives was based on the Hay Group’s Hospital Compensation Survey</w:t>
      </w:r>
      <w:r w:rsidR="00394686">
        <w:rPr>
          <w:rFonts w:ascii="Times New Roman" w:hAnsi="Times New Roman" w:cs="Times New Roman"/>
          <w:color w:val="000000"/>
          <w:sz w:val="24"/>
          <w:szCs w:val="24"/>
        </w:rPr>
        <w:t>;</w:t>
      </w:r>
      <w:r w:rsidR="00394686" w:rsidRPr="00FC73DF">
        <w:rPr>
          <w:rFonts w:ascii="Times New Roman" w:hAnsi="Times New Roman" w:cs="Times New Roman"/>
          <w:color w:val="000000"/>
          <w:sz w:val="24"/>
          <w:szCs w:val="24"/>
        </w:rPr>
        <w:t xml:space="preserve"> for other hospital employees it was based on information from the mean hourly rate for</w:t>
      </w:r>
      <w:r w:rsidR="00394686">
        <w:rPr>
          <w:rFonts w:ascii="Times New Roman" w:hAnsi="Times New Roman" w:cs="Times New Roman"/>
          <w:color w:val="000000"/>
          <w:sz w:val="24"/>
          <w:szCs w:val="24"/>
        </w:rPr>
        <w:t xml:space="preserve"> ancillary service executives and medical record clerks</w:t>
      </w:r>
      <w:r w:rsidR="00394686" w:rsidRPr="00FC73DF">
        <w:rPr>
          <w:rFonts w:ascii="Times New Roman" w:hAnsi="Times New Roman" w:cs="Times New Roman"/>
          <w:color w:val="000000"/>
          <w:sz w:val="24"/>
          <w:szCs w:val="24"/>
        </w:rPr>
        <w:t xml:space="preserve"> published by the Bureau of Labor Statistics</w:t>
      </w:r>
      <w:r w:rsidR="00023755">
        <w:rPr>
          <w:rFonts w:ascii="Times New Roman" w:hAnsi="Times New Roman" w:cs="Times New Roman"/>
          <w:color w:val="000000"/>
          <w:sz w:val="24"/>
          <w:szCs w:val="24"/>
        </w:rPr>
        <w:t xml:space="preserve"> (</w:t>
      </w:r>
      <w:r w:rsidR="00023755" w:rsidRPr="00023755">
        <w:rPr>
          <w:rFonts w:ascii="Times New Roman" w:hAnsi="Times New Roman" w:cs="Times New Roman"/>
          <w:color w:val="000000"/>
          <w:sz w:val="24"/>
          <w:szCs w:val="24"/>
        </w:rPr>
        <w:t>http://www.bls.gov/oes/current/naics4_622100.htm</w:t>
      </w:r>
      <w:r w:rsidR="00023755">
        <w:rPr>
          <w:rFonts w:ascii="Times New Roman" w:hAnsi="Times New Roman" w:cs="Times New Roman"/>
          <w:color w:val="000000"/>
          <w:sz w:val="24"/>
          <w:szCs w:val="24"/>
        </w:rPr>
        <w:t>)</w:t>
      </w:r>
      <w:r w:rsidR="00394686" w:rsidRPr="00FC73DF">
        <w:rPr>
          <w:rFonts w:ascii="Times New Roman" w:hAnsi="Times New Roman" w:cs="Times New Roman"/>
          <w:color w:val="000000"/>
          <w:sz w:val="24"/>
          <w:szCs w:val="24"/>
        </w:rPr>
        <w:t>.</w:t>
      </w:r>
      <w:r w:rsidR="00394686" w:rsidRPr="00FC73DF">
        <w:rPr>
          <w:rFonts w:ascii="Times New Roman" w:hAnsi="Times New Roman" w:cs="Times New Roman"/>
          <w:b/>
          <w:color w:val="000000"/>
          <w:sz w:val="24"/>
          <w:szCs w:val="24"/>
        </w:rPr>
        <w:t xml:space="preserve">  </w:t>
      </w:r>
      <w:r w:rsidR="00394686" w:rsidRPr="00394686">
        <w:rPr>
          <w:rFonts w:ascii="Times New Roman" w:hAnsi="Times New Roman" w:cs="Times New Roman"/>
          <w:color w:val="000000"/>
          <w:sz w:val="24"/>
          <w:szCs w:val="24"/>
        </w:rPr>
        <w:t>M</w:t>
      </w:r>
      <w:r w:rsidR="00394686">
        <w:rPr>
          <w:rFonts w:ascii="Times New Roman" w:hAnsi="Times New Roman" w:cs="Times New Roman"/>
          <w:color w:val="000000"/>
          <w:sz w:val="24"/>
          <w:szCs w:val="24"/>
        </w:rPr>
        <w:t>ean hourly rates were then adjusted according to the yearly compensation inflation rates provided by the Bureau of Labor Statistics.</w:t>
      </w:r>
    </w:p>
    <w:p w:rsidR="00572C8F" w:rsidRDefault="00572C8F" w:rsidP="0080405B">
      <w:pPr>
        <w:widowControl/>
        <w:rPr>
          <w:rFonts w:ascii="Times New Roman" w:hAnsi="Times New Roman" w:cs="Times New Roman"/>
          <w:sz w:val="24"/>
          <w:szCs w:val="24"/>
        </w:rPr>
      </w:pPr>
    </w:p>
    <w:p w:rsidR="0080405B"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Table </w:t>
      </w:r>
      <w:r w:rsidR="0013658E">
        <w:rPr>
          <w:rFonts w:ascii="Times New Roman" w:hAnsi="Times New Roman" w:cs="Times New Roman"/>
          <w:sz w:val="24"/>
          <w:szCs w:val="24"/>
        </w:rPr>
        <w:t>1</w:t>
      </w:r>
      <w:r w:rsidRPr="00632284">
        <w:rPr>
          <w:rFonts w:ascii="Times New Roman" w:hAnsi="Times New Roman" w:cs="Times New Roman"/>
          <w:sz w:val="24"/>
          <w:szCs w:val="24"/>
        </w:rPr>
        <w:t>2</w:t>
      </w:r>
      <w:r w:rsidR="0013658E">
        <w:rPr>
          <w:rFonts w:ascii="Times New Roman" w:hAnsi="Times New Roman" w:cs="Times New Roman"/>
          <w:sz w:val="24"/>
          <w:szCs w:val="24"/>
        </w:rPr>
        <w:t>B</w:t>
      </w:r>
      <w:r w:rsidRPr="00632284">
        <w:rPr>
          <w:rFonts w:ascii="Times New Roman" w:hAnsi="Times New Roman" w:cs="Times New Roman"/>
          <w:sz w:val="24"/>
          <w:szCs w:val="24"/>
        </w:rPr>
        <w:t>.  Estimated Burden Costs</w:t>
      </w:r>
      <w:r w:rsidR="00BB194D">
        <w:rPr>
          <w:rFonts w:ascii="Times New Roman" w:hAnsi="Times New Roman" w:cs="Times New Roman"/>
          <w:sz w:val="24"/>
          <w:szCs w:val="24"/>
        </w:rPr>
        <w:t xml:space="preserve"> </w:t>
      </w:r>
    </w:p>
    <w:p w:rsidR="00255C42" w:rsidRPr="00632284" w:rsidRDefault="00255C42" w:rsidP="0080405B">
      <w:pPr>
        <w:widowControl/>
        <w:rPr>
          <w:rFonts w:ascii="Times New Roman" w:hAnsi="Times New Roman" w:cs="Times New Roman"/>
          <w:sz w:val="24"/>
          <w:szCs w:val="24"/>
        </w:rPr>
      </w:pPr>
    </w:p>
    <w:tbl>
      <w:tblPr>
        <w:tblW w:w="9601" w:type="dxa"/>
        <w:tblLayout w:type="fixed"/>
        <w:tblLook w:val="00A0" w:firstRow="1" w:lastRow="0" w:firstColumn="1" w:lastColumn="0" w:noHBand="0" w:noVBand="0"/>
      </w:tblPr>
      <w:tblGrid>
        <w:gridCol w:w="2988"/>
        <w:gridCol w:w="2610"/>
        <w:gridCol w:w="2070"/>
        <w:gridCol w:w="1933"/>
      </w:tblGrid>
      <w:tr w:rsidR="0080405B" w:rsidRPr="006851DA" w:rsidTr="006851DA">
        <w:trPr>
          <w:trHeight w:val="332"/>
        </w:trPr>
        <w:tc>
          <w:tcPr>
            <w:tcW w:w="2988" w:type="dxa"/>
            <w:tcBorders>
              <w:top w:val="single" w:sz="4" w:space="0" w:color="auto"/>
              <w:left w:val="single" w:sz="4" w:space="0" w:color="auto"/>
              <w:bottom w:val="single" w:sz="4" w:space="0" w:color="auto"/>
              <w:right w:val="single" w:sz="4" w:space="0" w:color="auto"/>
            </w:tcBorders>
          </w:tcPr>
          <w:p w:rsidR="0080405B" w:rsidRPr="006A4513" w:rsidRDefault="0080405B" w:rsidP="006851DA">
            <w:pPr>
              <w:widowControl/>
              <w:ind w:right="-108"/>
              <w:rPr>
                <w:rFonts w:ascii="Times New Roman" w:hAnsi="Times New Roman" w:cs="Times New Roman"/>
                <w:b/>
                <w:bCs/>
                <w:sz w:val="24"/>
                <w:szCs w:val="24"/>
              </w:rPr>
            </w:pPr>
            <w:r w:rsidRPr="006A4513">
              <w:rPr>
                <w:rFonts w:ascii="Times New Roman" w:hAnsi="Times New Roman" w:cs="Times New Roman"/>
                <w:b/>
                <w:bCs/>
                <w:sz w:val="24"/>
                <w:szCs w:val="24"/>
              </w:rPr>
              <w:t>Type of Respondent</w:t>
            </w:r>
          </w:p>
        </w:tc>
        <w:tc>
          <w:tcPr>
            <w:tcW w:w="2610" w:type="dxa"/>
            <w:tcBorders>
              <w:top w:val="single" w:sz="4" w:space="0" w:color="auto"/>
              <w:left w:val="single" w:sz="4" w:space="0" w:color="auto"/>
              <w:bottom w:val="single" w:sz="4" w:space="0" w:color="auto"/>
              <w:right w:val="single" w:sz="4" w:space="0" w:color="auto"/>
            </w:tcBorders>
          </w:tcPr>
          <w:p w:rsidR="0080405B" w:rsidRPr="006A4513" w:rsidRDefault="0080405B" w:rsidP="006851DA">
            <w:pPr>
              <w:widowControl/>
              <w:ind w:right="-108"/>
              <w:rPr>
                <w:rFonts w:ascii="Times New Roman" w:hAnsi="Times New Roman" w:cs="Times New Roman"/>
                <w:b/>
                <w:bCs/>
                <w:sz w:val="24"/>
                <w:szCs w:val="24"/>
              </w:rPr>
            </w:pPr>
            <w:r w:rsidRPr="006A4513">
              <w:rPr>
                <w:rFonts w:ascii="Times New Roman" w:hAnsi="Times New Roman" w:cs="Times New Roman"/>
                <w:b/>
                <w:bCs/>
                <w:sz w:val="24"/>
                <w:szCs w:val="24"/>
              </w:rPr>
              <w:t>Response burden hours</w:t>
            </w:r>
          </w:p>
        </w:tc>
        <w:tc>
          <w:tcPr>
            <w:tcW w:w="2070" w:type="dxa"/>
            <w:tcBorders>
              <w:top w:val="single" w:sz="4" w:space="0" w:color="auto"/>
              <w:left w:val="single" w:sz="4" w:space="0" w:color="auto"/>
              <w:bottom w:val="single" w:sz="4" w:space="0" w:color="auto"/>
              <w:right w:val="single" w:sz="4" w:space="0" w:color="auto"/>
            </w:tcBorders>
          </w:tcPr>
          <w:p w:rsidR="0080405B" w:rsidRPr="006A4513" w:rsidRDefault="0080405B" w:rsidP="006851DA">
            <w:pPr>
              <w:widowControl/>
              <w:ind w:right="-108"/>
              <w:rPr>
                <w:rFonts w:ascii="Times New Roman" w:hAnsi="Times New Roman" w:cs="Times New Roman"/>
                <w:b/>
                <w:bCs/>
                <w:sz w:val="24"/>
                <w:szCs w:val="24"/>
              </w:rPr>
            </w:pPr>
            <w:r w:rsidRPr="006A4513">
              <w:rPr>
                <w:rFonts w:ascii="Times New Roman" w:hAnsi="Times New Roman" w:cs="Times New Roman"/>
                <w:b/>
                <w:bCs/>
                <w:sz w:val="24"/>
                <w:szCs w:val="24"/>
              </w:rPr>
              <w:t>Hourly Wage Rate</w:t>
            </w:r>
          </w:p>
        </w:tc>
        <w:tc>
          <w:tcPr>
            <w:tcW w:w="1933" w:type="dxa"/>
            <w:tcBorders>
              <w:top w:val="single" w:sz="4" w:space="0" w:color="auto"/>
              <w:left w:val="single" w:sz="4" w:space="0" w:color="auto"/>
              <w:bottom w:val="single" w:sz="4" w:space="0" w:color="auto"/>
              <w:right w:val="single" w:sz="4" w:space="0" w:color="auto"/>
            </w:tcBorders>
          </w:tcPr>
          <w:p w:rsidR="0080405B" w:rsidRPr="006851DA" w:rsidRDefault="0080405B" w:rsidP="006851DA">
            <w:pPr>
              <w:widowControl/>
              <w:ind w:right="-108"/>
              <w:rPr>
                <w:rFonts w:ascii="Times New Roman" w:hAnsi="Times New Roman" w:cs="Times New Roman"/>
                <w:b/>
                <w:bCs/>
                <w:sz w:val="24"/>
                <w:szCs w:val="24"/>
              </w:rPr>
            </w:pPr>
            <w:r w:rsidRPr="006851DA">
              <w:rPr>
                <w:rFonts w:ascii="Times New Roman" w:hAnsi="Times New Roman" w:cs="Times New Roman"/>
                <w:b/>
                <w:bCs/>
                <w:sz w:val="24"/>
                <w:szCs w:val="24"/>
              </w:rPr>
              <w:t>Respondent Cost</w:t>
            </w:r>
          </w:p>
        </w:tc>
      </w:tr>
      <w:tr w:rsidR="00087808" w:rsidRPr="006851DA" w:rsidTr="00C93844">
        <w:trPr>
          <w:trHeight w:val="274"/>
        </w:trPr>
        <w:tc>
          <w:tcPr>
            <w:tcW w:w="2988"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right="-108"/>
              <w:rPr>
                <w:rFonts w:ascii="Times New Roman" w:hAnsi="Times New Roman" w:cs="Times New Roman"/>
                <w:sz w:val="24"/>
                <w:szCs w:val="24"/>
              </w:rPr>
            </w:pPr>
            <w:r w:rsidRPr="006851DA">
              <w:rPr>
                <w:rFonts w:ascii="Times New Roman" w:hAnsi="Times New Roman" w:cs="Times New Roman"/>
                <w:sz w:val="24"/>
                <w:szCs w:val="24"/>
              </w:rPr>
              <w:t>Hospital Chief Executive  Officer</w:t>
            </w:r>
          </w:p>
        </w:tc>
        <w:tc>
          <w:tcPr>
            <w:tcW w:w="2610" w:type="dxa"/>
            <w:tcBorders>
              <w:top w:val="single" w:sz="4" w:space="0" w:color="auto"/>
              <w:left w:val="single" w:sz="4" w:space="0" w:color="auto"/>
              <w:bottom w:val="single" w:sz="4" w:space="0" w:color="auto"/>
              <w:right w:val="single" w:sz="4" w:space="0" w:color="auto"/>
            </w:tcBorders>
            <w:vAlign w:val="center"/>
          </w:tcPr>
          <w:p w:rsidR="00087808" w:rsidRPr="006851DA" w:rsidRDefault="001A3881">
            <w:pPr>
              <w:ind w:right="-108"/>
              <w:jc w:val="center"/>
              <w:rPr>
                <w:rFonts w:ascii="Times New Roman" w:hAnsi="Times New Roman" w:cs="Times New Roman"/>
                <w:sz w:val="24"/>
                <w:szCs w:val="24"/>
              </w:rPr>
            </w:pPr>
            <w:r>
              <w:rPr>
                <w:rFonts w:ascii="Times New Roman" w:hAnsi="Times New Roman" w:cs="Times New Roman"/>
                <w:sz w:val="24"/>
                <w:szCs w:val="24"/>
              </w:rPr>
              <w:t>48</w:t>
            </w:r>
          </w:p>
        </w:tc>
        <w:tc>
          <w:tcPr>
            <w:tcW w:w="207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$91.08</w:t>
            </w:r>
          </w:p>
        </w:tc>
        <w:tc>
          <w:tcPr>
            <w:tcW w:w="1933"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w:t>
            </w:r>
            <w:r w:rsidR="001A3881">
              <w:rPr>
                <w:rFonts w:ascii="Times New Roman" w:hAnsi="Times New Roman" w:cs="Times New Roman"/>
                <w:sz w:val="24"/>
                <w:szCs w:val="24"/>
              </w:rPr>
              <w:t>4</w:t>
            </w:r>
            <w:r w:rsidRPr="006851DA">
              <w:rPr>
                <w:rFonts w:ascii="Times New Roman" w:hAnsi="Times New Roman" w:cs="Times New Roman"/>
                <w:sz w:val="24"/>
                <w:szCs w:val="24"/>
              </w:rPr>
              <w:t>,</w:t>
            </w:r>
            <w:r w:rsidR="001A3881">
              <w:rPr>
                <w:rFonts w:ascii="Times New Roman" w:hAnsi="Times New Roman" w:cs="Times New Roman"/>
                <w:sz w:val="24"/>
                <w:szCs w:val="24"/>
              </w:rPr>
              <w:t>372</w:t>
            </w:r>
          </w:p>
        </w:tc>
      </w:tr>
      <w:tr w:rsidR="00087808" w:rsidRPr="006851DA" w:rsidTr="00C93844">
        <w:trPr>
          <w:trHeight w:val="289"/>
        </w:trPr>
        <w:tc>
          <w:tcPr>
            <w:tcW w:w="2988"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right="-108"/>
              <w:rPr>
                <w:rFonts w:ascii="Times New Roman" w:hAnsi="Times New Roman" w:cs="Times New Roman"/>
                <w:sz w:val="24"/>
                <w:szCs w:val="24"/>
              </w:rPr>
            </w:pPr>
            <w:r w:rsidRPr="006851DA">
              <w:rPr>
                <w:rFonts w:ascii="Times New Roman" w:hAnsi="Times New Roman" w:cs="Times New Roman"/>
                <w:sz w:val="24"/>
                <w:szCs w:val="24"/>
              </w:rPr>
              <w:t>FSASC Chief Executive Officer</w:t>
            </w:r>
          </w:p>
        </w:tc>
        <w:tc>
          <w:tcPr>
            <w:tcW w:w="261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$91.08</w:t>
            </w:r>
          </w:p>
        </w:tc>
        <w:tc>
          <w:tcPr>
            <w:tcW w:w="1933"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$729</w:t>
            </w:r>
          </w:p>
        </w:tc>
      </w:tr>
      <w:tr w:rsidR="00087808" w:rsidRPr="006851DA" w:rsidTr="00C93844">
        <w:trPr>
          <w:trHeight w:val="289"/>
        </w:trPr>
        <w:tc>
          <w:tcPr>
            <w:tcW w:w="2988" w:type="dxa"/>
            <w:tcBorders>
              <w:top w:val="single" w:sz="4" w:space="0" w:color="auto"/>
              <w:left w:val="single" w:sz="4" w:space="0" w:color="auto"/>
              <w:bottom w:val="single" w:sz="4" w:space="0" w:color="auto"/>
              <w:right w:val="single" w:sz="4" w:space="0" w:color="auto"/>
            </w:tcBorders>
          </w:tcPr>
          <w:p w:rsidR="00087808" w:rsidRPr="006851DA" w:rsidRDefault="00087808" w:rsidP="00A00596">
            <w:pPr>
              <w:ind w:right="-108"/>
              <w:rPr>
                <w:rFonts w:ascii="Times New Roman" w:hAnsi="Times New Roman" w:cs="Times New Roman"/>
                <w:sz w:val="24"/>
                <w:szCs w:val="24"/>
              </w:rPr>
            </w:pPr>
            <w:r w:rsidRPr="006851DA">
              <w:rPr>
                <w:rFonts w:ascii="Times New Roman" w:hAnsi="Times New Roman" w:cs="Times New Roman"/>
                <w:sz w:val="24"/>
                <w:szCs w:val="24"/>
              </w:rPr>
              <w:t>Medical and Health Services Manager</w:t>
            </w:r>
          </w:p>
        </w:tc>
        <w:tc>
          <w:tcPr>
            <w:tcW w:w="261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3</w:t>
            </w:r>
            <w:r w:rsidR="00C27188">
              <w:rPr>
                <w:rFonts w:ascii="Times New Roman" w:hAnsi="Times New Roman" w:cs="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$61.00</w:t>
            </w:r>
          </w:p>
        </w:tc>
        <w:tc>
          <w:tcPr>
            <w:tcW w:w="1933"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$2,</w:t>
            </w:r>
            <w:r w:rsidR="00C27188">
              <w:rPr>
                <w:rFonts w:ascii="Times New Roman" w:hAnsi="Times New Roman" w:cs="Times New Roman"/>
                <w:sz w:val="24"/>
                <w:szCs w:val="24"/>
              </w:rPr>
              <w:t>135</w:t>
            </w:r>
          </w:p>
        </w:tc>
      </w:tr>
      <w:tr w:rsidR="00087808" w:rsidRPr="006851DA" w:rsidTr="00C93844">
        <w:trPr>
          <w:trHeight w:val="289"/>
        </w:trPr>
        <w:tc>
          <w:tcPr>
            <w:tcW w:w="2988"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right="-108"/>
              <w:rPr>
                <w:rFonts w:ascii="Times New Roman" w:hAnsi="Times New Roman" w:cs="Times New Roman"/>
                <w:sz w:val="24"/>
                <w:szCs w:val="24"/>
              </w:rPr>
            </w:pPr>
            <w:r w:rsidRPr="006851DA">
              <w:rPr>
                <w:rFonts w:ascii="Times New Roman" w:hAnsi="Times New Roman" w:cs="Times New Roman"/>
                <w:sz w:val="24"/>
                <w:szCs w:val="24"/>
              </w:rPr>
              <w:t>IT Staff</w:t>
            </w:r>
          </w:p>
        </w:tc>
        <w:tc>
          <w:tcPr>
            <w:tcW w:w="261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4</w:t>
            </w:r>
            <w:r w:rsidR="005B6ECF">
              <w:rPr>
                <w:rFonts w:ascii="Times New Roman" w:hAnsi="Times New Roman" w:cs="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$33.11</w:t>
            </w:r>
          </w:p>
        </w:tc>
        <w:tc>
          <w:tcPr>
            <w:tcW w:w="1933"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$1,</w:t>
            </w:r>
            <w:r w:rsidR="001A3881">
              <w:rPr>
                <w:rFonts w:ascii="Times New Roman" w:hAnsi="Times New Roman" w:cs="Times New Roman"/>
                <w:sz w:val="24"/>
                <w:szCs w:val="24"/>
              </w:rPr>
              <w:t>556</w:t>
            </w:r>
          </w:p>
        </w:tc>
      </w:tr>
      <w:tr w:rsidR="00087808" w:rsidRPr="006851DA" w:rsidTr="00C93844">
        <w:trPr>
          <w:trHeight w:val="289"/>
        </w:trPr>
        <w:tc>
          <w:tcPr>
            <w:tcW w:w="2988" w:type="dxa"/>
            <w:tcBorders>
              <w:top w:val="single" w:sz="4" w:space="0" w:color="auto"/>
              <w:left w:val="single" w:sz="4" w:space="0" w:color="auto"/>
              <w:bottom w:val="single" w:sz="4" w:space="0" w:color="auto"/>
              <w:right w:val="single" w:sz="4" w:space="0" w:color="auto"/>
            </w:tcBorders>
          </w:tcPr>
          <w:p w:rsidR="00087808" w:rsidRPr="006851DA" w:rsidRDefault="00087808" w:rsidP="006851DA">
            <w:pPr>
              <w:ind w:right="-108"/>
              <w:rPr>
                <w:rFonts w:ascii="Times New Roman" w:hAnsi="Times New Roman" w:cs="Times New Roman"/>
                <w:sz w:val="24"/>
                <w:szCs w:val="24"/>
              </w:rPr>
            </w:pPr>
            <w:r w:rsidRPr="006851DA">
              <w:rPr>
                <w:rFonts w:ascii="Times New Roman" w:hAnsi="Times New Roman" w:cs="Times New Roman"/>
                <w:sz w:val="24"/>
                <w:szCs w:val="24"/>
              </w:rPr>
              <w:t>Medical Record Clerk</w:t>
            </w:r>
          </w:p>
        </w:tc>
        <w:tc>
          <w:tcPr>
            <w:tcW w:w="2610" w:type="dxa"/>
            <w:tcBorders>
              <w:top w:val="single" w:sz="4" w:space="0" w:color="auto"/>
              <w:left w:val="single" w:sz="4" w:space="0" w:color="auto"/>
              <w:bottom w:val="single" w:sz="4" w:space="0" w:color="auto"/>
              <w:right w:val="single" w:sz="4" w:space="0" w:color="auto"/>
            </w:tcBorders>
            <w:vAlign w:val="center"/>
          </w:tcPr>
          <w:p w:rsidR="00087808" w:rsidRPr="006851DA" w:rsidRDefault="00C27188" w:rsidP="00F46C9E">
            <w:pPr>
              <w:ind w:right="-108"/>
              <w:jc w:val="center"/>
              <w:rPr>
                <w:rFonts w:ascii="Times New Roman" w:hAnsi="Times New Roman" w:cs="Times New Roman"/>
                <w:sz w:val="24"/>
                <w:szCs w:val="24"/>
              </w:rPr>
            </w:pPr>
            <w:r>
              <w:rPr>
                <w:rFonts w:ascii="Times New Roman" w:hAnsi="Times New Roman" w:cs="Times New Roman"/>
                <w:sz w:val="24"/>
                <w:szCs w:val="24"/>
              </w:rPr>
              <w:t>2</w:t>
            </w:r>
            <w:r w:rsidR="00F46C9E">
              <w:rPr>
                <w:rFonts w:ascii="Times New Roman" w:hAnsi="Times New Roman" w:cs="Times New Roman"/>
                <w:sz w:val="24"/>
                <w:szCs w:val="24"/>
              </w:rPr>
              <w:t>43</w:t>
            </w:r>
          </w:p>
        </w:tc>
        <w:tc>
          <w:tcPr>
            <w:tcW w:w="2070"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pPr>
              <w:ind w:right="-108"/>
              <w:jc w:val="center"/>
              <w:rPr>
                <w:rFonts w:ascii="Times New Roman" w:hAnsi="Times New Roman" w:cs="Times New Roman"/>
                <w:sz w:val="24"/>
                <w:szCs w:val="24"/>
              </w:rPr>
            </w:pPr>
            <w:r w:rsidRPr="006851DA">
              <w:rPr>
                <w:rFonts w:ascii="Times New Roman" w:hAnsi="Times New Roman" w:cs="Times New Roman"/>
                <w:sz w:val="24"/>
                <w:szCs w:val="24"/>
              </w:rPr>
              <w:t>$17.80</w:t>
            </w:r>
          </w:p>
        </w:tc>
        <w:tc>
          <w:tcPr>
            <w:tcW w:w="1933" w:type="dxa"/>
            <w:tcBorders>
              <w:top w:val="single" w:sz="4" w:space="0" w:color="auto"/>
              <w:left w:val="single" w:sz="4" w:space="0" w:color="auto"/>
              <w:bottom w:val="single" w:sz="4" w:space="0" w:color="auto"/>
              <w:right w:val="single" w:sz="4" w:space="0" w:color="auto"/>
            </w:tcBorders>
            <w:vAlign w:val="center"/>
          </w:tcPr>
          <w:p w:rsidR="00087808" w:rsidRPr="006851DA" w:rsidRDefault="00087808" w:rsidP="00F46C9E">
            <w:pPr>
              <w:ind w:right="-108"/>
              <w:jc w:val="center"/>
              <w:rPr>
                <w:rFonts w:ascii="Times New Roman" w:hAnsi="Times New Roman" w:cs="Times New Roman"/>
                <w:sz w:val="24"/>
                <w:szCs w:val="24"/>
              </w:rPr>
            </w:pPr>
            <w:r w:rsidRPr="006851DA">
              <w:rPr>
                <w:rFonts w:ascii="Times New Roman" w:hAnsi="Times New Roman" w:cs="Times New Roman"/>
                <w:sz w:val="24"/>
                <w:szCs w:val="24"/>
              </w:rPr>
              <w:t>$</w:t>
            </w:r>
            <w:r w:rsidR="00C27188">
              <w:rPr>
                <w:rFonts w:ascii="Times New Roman" w:hAnsi="Times New Roman" w:cs="Times New Roman"/>
                <w:sz w:val="24"/>
                <w:szCs w:val="24"/>
              </w:rPr>
              <w:t>4</w:t>
            </w:r>
            <w:r w:rsidRPr="006851DA">
              <w:rPr>
                <w:rFonts w:ascii="Times New Roman" w:hAnsi="Times New Roman" w:cs="Times New Roman"/>
                <w:sz w:val="24"/>
                <w:szCs w:val="24"/>
              </w:rPr>
              <w:t>,</w:t>
            </w:r>
            <w:r w:rsidR="00F46C9E">
              <w:rPr>
                <w:rFonts w:ascii="Times New Roman" w:hAnsi="Times New Roman" w:cs="Times New Roman"/>
                <w:sz w:val="24"/>
                <w:szCs w:val="24"/>
              </w:rPr>
              <w:t>325</w:t>
            </w:r>
          </w:p>
        </w:tc>
      </w:tr>
      <w:tr w:rsidR="00087808" w:rsidRPr="006851DA" w:rsidTr="006851DA">
        <w:trPr>
          <w:trHeight w:val="289"/>
        </w:trPr>
        <w:tc>
          <w:tcPr>
            <w:tcW w:w="7668" w:type="dxa"/>
            <w:gridSpan w:val="3"/>
            <w:tcBorders>
              <w:top w:val="single" w:sz="4" w:space="0" w:color="auto"/>
              <w:left w:val="single" w:sz="4" w:space="0" w:color="auto"/>
              <w:bottom w:val="single" w:sz="4" w:space="0" w:color="auto"/>
              <w:right w:val="single" w:sz="4" w:space="0" w:color="auto"/>
            </w:tcBorders>
            <w:vAlign w:val="bottom"/>
          </w:tcPr>
          <w:p w:rsidR="00087808" w:rsidRPr="006851DA" w:rsidRDefault="00087808" w:rsidP="0013658E">
            <w:pPr>
              <w:jc w:val="right"/>
              <w:rPr>
                <w:rFonts w:ascii="Times New Roman" w:hAnsi="Times New Roman" w:cs="Times New Roman"/>
                <w:sz w:val="24"/>
                <w:szCs w:val="24"/>
              </w:rPr>
            </w:pPr>
            <w:r w:rsidRPr="006851DA">
              <w:rPr>
                <w:rFonts w:ascii="Times New Roman" w:hAnsi="Times New Roman" w:cs="Times New Roman"/>
                <w:sz w:val="24"/>
                <w:szCs w:val="24"/>
              </w:rPr>
              <w:t>Total</w:t>
            </w:r>
          </w:p>
        </w:tc>
        <w:tc>
          <w:tcPr>
            <w:tcW w:w="1933" w:type="dxa"/>
            <w:tcBorders>
              <w:top w:val="single" w:sz="4" w:space="0" w:color="auto"/>
              <w:left w:val="single" w:sz="4" w:space="0" w:color="auto"/>
              <w:bottom w:val="single" w:sz="4" w:space="0" w:color="auto"/>
              <w:right w:val="single" w:sz="4" w:space="0" w:color="auto"/>
            </w:tcBorders>
            <w:vAlign w:val="bottom"/>
          </w:tcPr>
          <w:p w:rsidR="00087808" w:rsidRPr="006851DA" w:rsidRDefault="00087808" w:rsidP="00F46C9E">
            <w:pPr>
              <w:jc w:val="center"/>
              <w:rPr>
                <w:rFonts w:ascii="Times New Roman" w:hAnsi="Times New Roman" w:cs="Times New Roman"/>
                <w:sz w:val="24"/>
                <w:szCs w:val="24"/>
              </w:rPr>
            </w:pPr>
            <w:r w:rsidRPr="006851DA">
              <w:rPr>
                <w:rFonts w:ascii="Times New Roman" w:hAnsi="Times New Roman" w:cs="Times New Roman"/>
                <w:sz w:val="24"/>
                <w:szCs w:val="24"/>
              </w:rPr>
              <w:t>$</w:t>
            </w:r>
            <w:r w:rsidRPr="00C27188">
              <w:rPr>
                <w:rFonts w:ascii="Times New Roman" w:hAnsi="Times New Roman" w:cs="Times New Roman"/>
                <w:sz w:val="24"/>
                <w:szCs w:val="24"/>
              </w:rPr>
              <w:t>1</w:t>
            </w:r>
            <w:r w:rsidR="001A3881">
              <w:rPr>
                <w:rFonts w:ascii="Times New Roman" w:hAnsi="Times New Roman" w:cs="Times New Roman"/>
                <w:sz w:val="24"/>
                <w:szCs w:val="24"/>
              </w:rPr>
              <w:t>3</w:t>
            </w:r>
            <w:r w:rsidRPr="00C27188">
              <w:rPr>
                <w:rFonts w:ascii="Times New Roman" w:hAnsi="Times New Roman" w:cs="Times New Roman"/>
                <w:sz w:val="24"/>
                <w:szCs w:val="24"/>
              </w:rPr>
              <w:t>,</w:t>
            </w:r>
            <w:r w:rsidR="00F46C9E">
              <w:rPr>
                <w:rFonts w:ascii="Times New Roman" w:hAnsi="Times New Roman" w:cs="Times New Roman"/>
                <w:sz w:val="24"/>
                <w:szCs w:val="24"/>
              </w:rPr>
              <w:t>11</w:t>
            </w:r>
            <w:r w:rsidR="001A3881">
              <w:rPr>
                <w:rFonts w:ascii="Times New Roman" w:hAnsi="Times New Roman" w:cs="Times New Roman"/>
                <w:sz w:val="24"/>
                <w:szCs w:val="24"/>
              </w:rPr>
              <w:t>7</w:t>
            </w:r>
          </w:p>
        </w:tc>
      </w:tr>
    </w:tbl>
    <w:p w:rsidR="0080405B" w:rsidRDefault="0080405B" w:rsidP="0080405B">
      <w:pPr>
        <w:rPr>
          <w:rFonts w:ascii="Times New Roman" w:hAnsi="Times New Roman" w:cs="Times New Roman"/>
          <w:b/>
          <w:sz w:val="24"/>
          <w:szCs w:val="24"/>
        </w:rPr>
      </w:pPr>
    </w:p>
    <w:p w:rsidR="00646887" w:rsidRDefault="00646887" w:rsidP="0080405B">
      <w:pPr>
        <w:rPr>
          <w:rFonts w:ascii="Times New Roman" w:hAnsi="Times New Roman" w:cs="Times New Roman"/>
          <w:b/>
          <w:sz w:val="24"/>
          <w:szCs w:val="24"/>
        </w:rPr>
      </w:pPr>
    </w:p>
    <w:p w:rsidR="00646887" w:rsidRDefault="00646887" w:rsidP="0080405B">
      <w:pPr>
        <w:rPr>
          <w:rFonts w:ascii="Times New Roman" w:hAnsi="Times New Roman" w:cs="Times New Roman"/>
          <w:b/>
          <w:sz w:val="24"/>
          <w:szCs w:val="24"/>
        </w:rPr>
      </w:pPr>
    </w:p>
    <w:p w:rsidR="00646887" w:rsidRDefault="00646887" w:rsidP="0080405B">
      <w:pPr>
        <w:rPr>
          <w:rFonts w:ascii="Times New Roman" w:hAnsi="Times New Roman" w:cs="Times New Roman"/>
          <w:b/>
          <w:sz w:val="24"/>
          <w:szCs w:val="24"/>
        </w:rPr>
      </w:pPr>
    </w:p>
    <w:p w:rsidR="00646887" w:rsidRDefault="00646887" w:rsidP="0080405B">
      <w:pPr>
        <w:rPr>
          <w:rFonts w:ascii="Times New Roman" w:hAnsi="Times New Roman" w:cs="Times New Roman"/>
          <w:b/>
          <w:sz w:val="24"/>
          <w:szCs w:val="24"/>
        </w:rPr>
      </w:pPr>
    </w:p>
    <w:p w:rsidR="00064877" w:rsidRPr="00632284" w:rsidRDefault="00064877" w:rsidP="0080405B">
      <w:pPr>
        <w:rPr>
          <w:rFonts w:ascii="Times New Roman" w:hAnsi="Times New Roman" w:cs="Times New Roman"/>
          <w:b/>
          <w:sz w:val="24"/>
          <w:szCs w:val="24"/>
        </w:rPr>
      </w:pPr>
    </w:p>
    <w:p w:rsidR="0080405B" w:rsidRPr="00632284" w:rsidRDefault="00D76D74" w:rsidP="00D76D74">
      <w:pPr>
        <w:widowControl/>
        <w:numPr>
          <w:ilvl w:val="0"/>
          <w:numId w:val="34"/>
        </w:numPr>
        <w:tabs>
          <w:tab w:val="clear" w:pos="780"/>
          <w:tab w:val="num" w:pos="360"/>
        </w:tabs>
        <w:ind w:hanging="780"/>
        <w:rPr>
          <w:rFonts w:ascii="Times New Roman" w:hAnsi="Times New Roman" w:cs="Times New Roman"/>
          <w:b/>
          <w:bCs/>
          <w:sz w:val="24"/>
          <w:szCs w:val="24"/>
        </w:rPr>
      </w:pPr>
      <w:r w:rsidRPr="00632284">
        <w:rPr>
          <w:rFonts w:ascii="Times New Roman" w:hAnsi="Times New Roman" w:cs="Times New Roman"/>
          <w:b/>
          <w:bCs/>
          <w:sz w:val="24"/>
          <w:szCs w:val="24"/>
        </w:rPr>
        <w:lastRenderedPageBreak/>
        <w:t xml:space="preserve"> </w:t>
      </w:r>
      <w:r w:rsidR="0080405B" w:rsidRPr="00632284">
        <w:rPr>
          <w:rFonts w:ascii="Times New Roman" w:hAnsi="Times New Roman" w:cs="Times New Roman"/>
          <w:b/>
          <w:bCs/>
          <w:sz w:val="24"/>
          <w:szCs w:val="24"/>
        </w:rPr>
        <w:t xml:space="preserve">Estimates of Other Total Annual Cost Burden to Respondents or Record </w:t>
      </w:r>
      <w:r w:rsidR="00ED746C" w:rsidRPr="00632284">
        <w:rPr>
          <w:rFonts w:ascii="Times New Roman" w:hAnsi="Times New Roman" w:cs="Times New Roman"/>
          <w:b/>
          <w:bCs/>
          <w:sz w:val="24"/>
          <w:szCs w:val="24"/>
        </w:rPr>
        <w:t>K</w:t>
      </w:r>
      <w:r w:rsidR="0080405B" w:rsidRPr="00632284">
        <w:rPr>
          <w:rFonts w:ascii="Times New Roman" w:hAnsi="Times New Roman" w:cs="Times New Roman"/>
          <w:b/>
          <w:bCs/>
          <w:sz w:val="24"/>
          <w:szCs w:val="24"/>
        </w:rPr>
        <w:t>eepers</w:t>
      </w:r>
    </w:p>
    <w:p w:rsidR="00D76D74" w:rsidRPr="00632284" w:rsidRDefault="00D76D74" w:rsidP="00D76D74">
      <w:pPr>
        <w:widowControl/>
        <w:ind w:left="360"/>
        <w:rPr>
          <w:rFonts w:ascii="Times New Roman" w:hAnsi="Times New Roman" w:cs="Times New Roman"/>
          <w:sz w:val="24"/>
          <w:szCs w:val="24"/>
        </w:rPr>
      </w:pPr>
    </w:p>
    <w:p w:rsidR="0079131F"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N</w:t>
      </w:r>
      <w:r w:rsidR="00AB79C9" w:rsidRPr="00632284">
        <w:rPr>
          <w:rFonts w:ascii="Times New Roman" w:hAnsi="Times New Roman" w:cs="Times New Roman"/>
          <w:sz w:val="24"/>
          <w:szCs w:val="24"/>
        </w:rPr>
        <w:t>one</w:t>
      </w:r>
      <w:r w:rsidRPr="00632284">
        <w:rPr>
          <w:rFonts w:ascii="Times New Roman" w:hAnsi="Times New Roman" w:cs="Times New Roman"/>
          <w:sz w:val="24"/>
          <w:szCs w:val="24"/>
        </w:rPr>
        <w:t>.  No additional respondent capital and maintenance costs are incurred by</w:t>
      </w:r>
      <w:r w:rsidR="00F24F2E">
        <w:rPr>
          <w:rFonts w:ascii="Times New Roman" w:hAnsi="Times New Roman" w:cs="Times New Roman"/>
          <w:sz w:val="24"/>
          <w:szCs w:val="24"/>
        </w:rPr>
        <w:t xml:space="preserve"> the survey</w:t>
      </w:r>
      <w:r w:rsidRPr="00632284">
        <w:rPr>
          <w:rFonts w:ascii="Times New Roman" w:hAnsi="Times New Roman" w:cs="Times New Roman"/>
          <w:sz w:val="24"/>
          <w:szCs w:val="24"/>
        </w:rPr>
        <w:t xml:space="preserve"> reporting because all </w:t>
      </w:r>
      <w:r w:rsidR="00212E29">
        <w:rPr>
          <w:rFonts w:ascii="Times New Roman" w:hAnsi="Times New Roman" w:cs="Times New Roman"/>
          <w:sz w:val="24"/>
          <w:szCs w:val="24"/>
        </w:rPr>
        <w:t>facility</w:t>
      </w:r>
      <w:r w:rsidRPr="00632284">
        <w:rPr>
          <w:rFonts w:ascii="Times New Roman" w:hAnsi="Times New Roman" w:cs="Times New Roman"/>
          <w:sz w:val="24"/>
          <w:szCs w:val="24"/>
        </w:rPr>
        <w:t xml:space="preserve"> purchases of equipment or services are made for reasons other than to provide information or keep records for the government and are part of their usual or customary business practices.</w:t>
      </w:r>
    </w:p>
    <w:p w:rsidR="00097393" w:rsidRDefault="00097393">
      <w:pPr>
        <w:widowControl/>
        <w:autoSpaceDE/>
        <w:autoSpaceDN/>
        <w:adjustRightInd/>
        <w:rPr>
          <w:rFonts w:ascii="Times New Roman" w:hAnsi="Times New Roman" w:cs="Times New Roman"/>
          <w:sz w:val="24"/>
          <w:szCs w:val="24"/>
        </w:rPr>
      </w:pPr>
    </w:p>
    <w:p w:rsidR="0080405B" w:rsidRPr="00632284" w:rsidRDefault="00D76D74" w:rsidP="00D76D74">
      <w:pPr>
        <w:widowControl/>
        <w:numPr>
          <w:ilvl w:val="0"/>
          <w:numId w:val="34"/>
        </w:numPr>
        <w:tabs>
          <w:tab w:val="clear" w:pos="780"/>
          <w:tab w:val="num" w:pos="360"/>
        </w:tabs>
        <w:ind w:left="540" w:hanging="540"/>
        <w:rPr>
          <w:rFonts w:ascii="Times New Roman" w:hAnsi="Times New Roman" w:cs="Times New Roman"/>
          <w:b/>
          <w:bCs/>
          <w:sz w:val="24"/>
          <w:szCs w:val="24"/>
        </w:rPr>
      </w:pPr>
      <w:r w:rsidRPr="00632284">
        <w:rPr>
          <w:rFonts w:ascii="Times New Roman" w:hAnsi="Times New Roman" w:cs="Times New Roman"/>
          <w:b/>
          <w:bCs/>
          <w:sz w:val="24"/>
          <w:szCs w:val="24"/>
        </w:rPr>
        <w:t xml:space="preserve"> </w:t>
      </w:r>
      <w:r w:rsidR="0080405B" w:rsidRPr="00632284">
        <w:rPr>
          <w:rFonts w:ascii="Times New Roman" w:hAnsi="Times New Roman" w:cs="Times New Roman"/>
          <w:b/>
          <w:bCs/>
          <w:sz w:val="24"/>
          <w:szCs w:val="24"/>
        </w:rPr>
        <w:t>Annualized Cost to the Government</w:t>
      </w:r>
    </w:p>
    <w:p w:rsidR="00D76D74" w:rsidRPr="00632284" w:rsidRDefault="00D76D74" w:rsidP="00D76D74">
      <w:pPr>
        <w:widowControl/>
        <w:rPr>
          <w:rFonts w:ascii="Times New Roman" w:hAnsi="Times New Roman" w:cs="Times New Roman"/>
          <w:sz w:val="24"/>
          <w:szCs w:val="24"/>
        </w:rPr>
      </w:pPr>
    </w:p>
    <w:p w:rsidR="00B62B43" w:rsidRDefault="0080405B" w:rsidP="0080405B">
      <w:pPr>
        <w:keepNext/>
        <w:keepLines/>
        <w:widowControl/>
        <w:rPr>
          <w:rFonts w:ascii="Times New Roman" w:hAnsi="Times New Roman" w:cs="Times New Roman"/>
          <w:sz w:val="24"/>
          <w:szCs w:val="24"/>
        </w:rPr>
      </w:pPr>
      <w:r w:rsidRPr="00632284">
        <w:rPr>
          <w:rFonts w:ascii="Times New Roman" w:hAnsi="Times New Roman" w:cs="Times New Roman"/>
          <w:sz w:val="24"/>
          <w:szCs w:val="24"/>
        </w:rPr>
        <w:t xml:space="preserve">The total cost of the </w:t>
      </w:r>
      <w:r w:rsidR="00960E8D">
        <w:rPr>
          <w:rFonts w:ascii="Times New Roman" w:hAnsi="Times New Roman" w:cs="Times New Roman"/>
          <w:sz w:val="24"/>
          <w:szCs w:val="24"/>
        </w:rPr>
        <w:t xml:space="preserve">pretest is </w:t>
      </w:r>
      <w:r w:rsidR="001F53EC" w:rsidRPr="00C93844">
        <w:rPr>
          <w:rFonts w:ascii="Times New Roman" w:hAnsi="Times New Roman" w:cs="Times New Roman"/>
          <w:sz w:val="24"/>
          <w:szCs w:val="24"/>
        </w:rPr>
        <w:t>$</w:t>
      </w:r>
      <w:r w:rsidR="00DF48B7" w:rsidRPr="00C93844">
        <w:rPr>
          <w:rFonts w:ascii="Times New Roman" w:hAnsi="Times New Roman" w:cs="Times New Roman"/>
          <w:sz w:val="24"/>
          <w:szCs w:val="24"/>
        </w:rPr>
        <w:t>1,465,000</w:t>
      </w:r>
      <w:r w:rsidR="00960E8D">
        <w:rPr>
          <w:rFonts w:ascii="Times New Roman" w:hAnsi="Times New Roman" w:cs="Times New Roman"/>
          <w:sz w:val="24"/>
          <w:szCs w:val="24"/>
        </w:rPr>
        <w:t>.</w:t>
      </w:r>
    </w:p>
    <w:p w:rsidR="00B62B43" w:rsidRPr="009B2015" w:rsidRDefault="00DF48B7" w:rsidP="0080405B">
      <w:pPr>
        <w:keepNext/>
        <w:keepLines/>
        <w:widowControl/>
        <w:rPr>
          <w:rFonts w:ascii="Times New Roman" w:hAnsi="Times New Roman" w:cs="Times New Roman"/>
          <w:sz w:val="24"/>
          <w:szCs w:val="24"/>
        </w:rPr>
      </w:pPr>
      <w:r>
        <w:rPr>
          <w:rFonts w:ascii="Times New Roman" w:hAnsi="Times New Roman" w:cs="Times New Roman"/>
          <w:sz w:val="24"/>
          <w:szCs w:val="24"/>
        </w:rPr>
        <w:t>Data collection c</w:t>
      </w:r>
      <w:r w:rsidR="00B62B43">
        <w:rPr>
          <w:rFonts w:ascii="Times New Roman" w:hAnsi="Times New Roman" w:cs="Times New Roman"/>
          <w:sz w:val="24"/>
          <w:szCs w:val="24"/>
        </w:rPr>
        <w:t>ontract</w:t>
      </w:r>
      <w:r w:rsidR="00BE650D">
        <w:rPr>
          <w:rFonts w:ascii="Times New Roman" w:hAnsi="Times New Roman" w:cs="Times New Roman"/>
          <w:sz w:val="24"/>
          <w:szCs w:val="24"/>
        </w:rPr>
        <w:tab/>
      </w:r>
      <w:r w:rsidR="00B62B43" w:rsidRPr="009B2015">
        <w:rPr>
          <w:rFonts w:ascii="Times New Roman" w:hAnsi="Times New Roman" w:cs="Times New Roman"/>
          <w:sz w:val="24"/>
          <w:szCs w:val="24"/>
        </w:rPr>
        <w:t>$</w:t>
      </w:r>
      <w:r w:rsidR="00BE650D" w:rsidRPr="009B2015">
        <w:rPr>
          <w:rFonts w:ascii="Times New Roman" w:hAnsi="Times New Roman" w:cs="Times New Roman"/>
          <w:sz w:val="24"/>
          <w:szCs w:val="24"/>
        </w:rPr>
        <w:t>1,</w:t>
      </w:r>
      <w:r w:rsidR="009B2015" w:rsidRPr="00C93844">
        <w:rPr>
          <w:rFonts w:ascii="Times New Roman" w:hAnsi="Times New Roman" w:cs="Times New Roman"/>
          <w:sz w:val="24"/>
          <w:szCs w:val="24"/>
        </w:rPr>
        <w:t>13</w:t>
      </w:r>
      <w:r w:rsidR="00BE650D" w:rsidRPr="009B2015">
        <w:rPr>
          <w:rFonts w:ascii="Times New Roman" w:hAnsi="Times New Roman" w:cs="Times New Roman"/>
          <w:sz w:val="24"/>
          <w:szCs w:val="24"/>
        </w:rPr>
        <w:t>0,000</w:t>
      </w:r>
    </w:p>
    <w:p w:rsidR="00B62B43" w:rsidRPr="00DF48B7" w:rsidRDefault="00B62B43" w:rsidP="0080405B">
      <w:pPr>
        <w:keepNext/>
        <w:keepLines/>
        <w:widowControl/>
        <w:rPr>
          <w:rFonts w:ascii="Times New Roman" w:hAnsi="Times New Roman" w:cs="Times New Roman"/>
          <w:sz w:val="24"/>
          <w:szCs w:val="24"/>
        </w:rPr>
      </w:pPr>
      <w:r w:rsidRPr="00DF48B7">
        <w:rPr>
          <w:rFonts w:ascii="Times New Roman" w:hAnsi="Times New Roman" w:cs="Times New Roman"/>
          <w:sz w:val="24"/>
          <w:szCs w:val="24"/>
        </w:rPr>
        <w:t>NCHS staff</w:t>
      </w:r>
      <w:r w:rsidR="00DF48B7" w:rsidRPr="00C93844">
        <w:rPr>
          <w:rFonts w:ascii="Times New Roman" w:hAnsi="Times New Roman" w:cs="Times New Roman"/>
          <w:sz w:val="24"/>
          <w:szCs w:val="24"/>
        </w:rPr>
        <w:t xml:space="preserve"> salaries</w:t>
      </w:r>
      <w:r w:rsidR="00BE650D" w:rsidRPr="00DF48B7">
        <w:rPr>
          <w:rFonts w:ascii="Times New Roman" w:hAnsi="Times New Roman" w:cs="Times New Roman"/>
          <w:sz w:val="24"/>
          <w:szCs w:val="24"/>
        </w:rPr>
        <w:tab/>
      </w:r>
      <w:r w:rsidR="00BE650D" w:rsidRPr="00DF48B7">
        <w:rPr>
          <w:rFonts w:ascii="Times New Roman" w:hAnsi="Times New Roman" w:cs="Times New Roman"/>
          <w:sz w:val="24"/>
          <w:szCs w:val="24"/>
        </w:rPr>
        <w:tab/>
      </w:r>
      <w:r w:rsidRPr="00DF48B7">
        <w:rPr>
          <w:rFonts w:ascii="Times New Roman" w:hAnsi="Times New Roman" w:cs="Times New Roman"/>
          <w:sz w:val="24"/>
          <w:szCs w:val="24"/>
        </w:rPr>
        <w:t>$</w:t>
      </w:r>
      <w:r w:rsidR="00DF48B7" w:rsidRPr="00C93844">
        <w:rPr>
          <w:rFonts w:ascii="Times New Roman" w:hAnsi="Times New Roman" w:cs="Times New Roman"/>
          <w:sz w:val="24"/>
          <w:szCs w:val="24"/>
        </w:rPr>
        <w:t xml:space="preserve">   313</w:t>
      </w:r>
      <w:r w:rsidR="00BE650D" w:rsidRPr="00DF48B7">
        <w:rPr>
          <w:rFonts w:ascii="Times New Roman" w:hAnsi="Times New Roman" w:cs="Times New Roman"/>
          <w:sz w:val="24"/>
          <w:szCs w:val="24"/>
        </w:rPr>
        <w:t>,000</w:t>
      </w:r>
    </w:p>
    <w:p w:rsidR="0080405B" w:rsidRDefault="00B62B43" w:rsidP="0080405B">
      <w:pPr>
        <w:keepNext/>
        <w:keepLines/>
        <w:widowControl/>
        <w:rPr>
          <w:rFonts w:ascii="Times New Roman" w:hAnsi="Times New Roman" w:cs="Times New Roman"/>
          <w:sz w:val="24"/>
          <w:szCs w:val="24"/>
        </w:rPr>
      </w:pPr>
      <w:r w:rsidRPr="00DF48B7">
        <w:rPr>
          <w:rFonts w:ascii="Times New Roman" w:hAnsi="Times New Roman" w:cs="Times New Roman"/>
          <w:sz w:val="24"/>
          <w:szCs w:val="24"/>
        </w:rPr>
        <w:t>Payments to facilities</w:t>
      </w:r>
      <w:r w:rsidRPr="00DF48B7">
        <w:rPr>
          <w:rFonts w:ascii="Times New Roman" w:hAnsi="Times New Roman" w:cs="Times New Roman"/>
          <w:sz w:val="24"/>
          <w:szCs w:val="24"/>
        </w:rPr>
        <w:tab/>
      </w:r>
      <w:r w:rsidR="00BE650D" w:rsidRPr="00DF48B7">
        <w:rPr>
          <w:rFonts w:ascii="Times New Roman" w:hAnsi="Times New Roman" w:cs="Times New Roman"/>
          <w:sz w:val="24"/>
          <w:szCs w:val="24"/>
        </w:rPr>
        <w:tab/>
        <w:t xml:space="preserve">$   </w:t>
      </w:r>
      <w:r w:rsidR="003614E5" w:rsidRPr="00C93844">
        <w:rPr>
          <w:rFonts w:ascii="Times New Roman" w:hAnsi="Times New Roman" w:cs="Times New Roman"/>
          <w:sz w:val="24"/>
          <w:szCs w:val="24"/>
        </w:rPr>
        <w:t xml:space="preserve">  </w:t>
      </w:r>
      <w:r w:rsidR="00BE650D" w:rsidRPr="00DF48B7">
        <w:rPr>
          <w:rFonts w:ascii="Times New Roman" w:hAnsi="Times New Roman" w:cs="Times New Roman"/>
          <w:sz w:val="24"/>
          <w:szCs w:val="24"/>
        </w:rPr>
        <w:t>22,500</w:t>
      </w:r>
      <w:r w:rsidR="00960E8D">
        <w:rPr>
          <w:rFonts w:ascii="Times New Roman" w:hAnsi="Times New Roman" w:cs="Times New Roman"/>
          <w:sz w:val="24"/>
          <w:szCs w:val="24"/>
        </w:rPr>
        <w:t xml:space="preserve"> </w:t>
      </w:r>
    </w:p>
    <w:p w:rsidR="00F879E0" w:rsidRPr="00632284" w:rsidRDefault="00F879E0" w:rsidP="0080405B">
      <w:pPr>
        <w:keepNext/>
        <w:keepLines/>
        <w:widowControl/>
        <w:rPr>
          <w:rFonts w:ascii="Times New Roman" w:hAnsi="Times New Roman" w:cs="Times New Roman"/>
          <w:b/>
          <w:bCs/>
          <w:sz w:val="24"/>
          <w:szCs w:val="24"/>
        </w:rPr>
      </w:pPr>
    </w:p>
    <w:p w:rsidR="0080405B" w:rsidRDefault="0080405B" w:rsidP="0080405B">
      <w:pPr>
        <w:keepNext/>
        <w:keepLines/>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15.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 xml:space="preserve">Explanation for Program Changes or Adjustments </w:t>
      </w:r>
    </w:p>
    <w:p w:rsidR="006C046F" w:rsidRDefault="006C046F" w:rsidP="0080405B">
      <w:pPr>
        <w:keepNext/>
        <w:keepLines/>
        <w:widowControl/>
        <w:rPr>
          <w:rFonts w:ascii="Times New Roman" w:hAnsi="Times New Roman" w:cs="Times New Roman"/>
          <w:b/>
          <w:bCs/>
          <w:sz w:val="24"/>
          <w:szCs w:val="24"/>
        </w:rPr>
      </w:pPr>
    </w:p>
    <w:p w:rsidR="006C046F" w:rsidRPr="006C046F" w:rsidRDefault="00960E8D" w:rsidP="0080405B">
      <w:pPr>
        <w:keepNext/>
        <w:keepLines/>
        <w:widowControl/>
        <w:rPr>
          <w:rFonts w:ascii="Times New Roman" w:hAnsi="Times New Roman" w:cs="Times New Roman"/>
          <w:bCs/>
          <w:sz w:val="24"/>
          <w:szCs w:val="24"/>
        </w:rPr>
      </w:pPr>
      <w:r>
        <w:rPr>
          <w:rFonts w:ascii="Times New Roman" w:hAnsi="Times New Roman" w:cs="Times New Roman"/>
          <w:bCs/>
          <w:sz w:val="24"/>
          <w:szCs w:val="24"/>
        </w:rPr>
        <w:t>This is a new data collection.</w:t>
      </w:r>
    </w:p>
    <w:p w:rsidR="0080405B" w:rsidRPr="00632284" w:rsidRDefault="0080405B" w:rsidP="0080405B">
      <w:pPr>
        <w:widowControl/>
        <w:tabs>
          <w:tab w:val="left" w:pos="432"/>
          <w:tab w:val="left" w:pos="1008"/>
        </w:tabs>
        <w:rPr>
          <w:rFonts w:ascii="Times New Roman" w:hAnsi="Times New Roman" w:cs="Times New Roman"/>
          <w:sz w:val="24"/>
          <w:szCs w:val="24"/>
        </w:rPr>
      </w:pPr>
    </w:p>
    <w:p w:rsidR="0080405B" w:rsidRPr="00632284" w:rsidRDefault="0080405B" w:rsidP="0080405B">
      <w:pPr>
        <w:keepNext/>
        <w:keepLines/>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16.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Plans for Tabulation and Publications and Project</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Time Schedule</w:t>
      </w:r>
    </w:p>
    <w:p w:rsidR="0080405B" w:rsidRPr="00632284" w:rsidRDefault="0080405B" w:rsidP="0080405B">
      <w:pPr>
        <w:widowControl/>
        <w:rPr>
          <w:rFonts w:ascii="Times New Roman" w:hAnsi="Times New Roman" w:cs="Times New Roman"/>
          <w:sz w:val="24"/>
          <w:szCs w:val="24"/>
        </w:rPr>
      </w:pPr>
    </w:p>
    <w:p w:rsidR="0080405B" w:rsidRDefault="00D32950" w:rsidP="0080405B">
      <w:pPr>
        <w:widowControl/>
        <w:rPr>
          <w:rFonts w:ascii="Times New Roman" w:hAnsi="Times New Roman" w:cs="Times New Roman"/>
          <w:sz w:val="24"/>
          <w:szCs w:val="24"/>
        </w:rPr>
      </w:pPr>
      <w:r>
        <w:rPr>
          <w:rFonts w:ascii="Times New Roman" w:hAnsi="Times New Roman" w:cs="Times New Roman"/>
          <w:sz w:val="24"/>
          <w:szCs w:val="24"/>
        </w:rPr>
        <w:t>Visit d</w:t>
      </w:r>
      <w:r w:rsidR="00801214">
        <w:rPr>
          <w:rFonts w:ascii="Times New Roman" w:hAnsi="Times New Roman" w:cs="Times New Roman"/>
          <w:sz w:val="24"/>
          <w:szCs w:val="24"/>
        </w:rPr>
        <w:t xml:space="preserve">ata from this pretest will not be analyzed for publication.  However, the contractor will write a </w:t>
      </w:r>
      <w:r w:rsidR="00F1508B">
        <w:rPr>
          <w:rFonts w:ascii="Times New Roman" w:hAnsi="Times New Roman" w:cs="Times New Roman"/>
          <w:sz w:val="24"/>
          <w:szCs w:val="24"/>
        </w:rPr>
        <w:t>final report summarizing the pretest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methodologic</w:t>
      </w:r>
      <w:proofErr w:type="spellEnd"/>
      <w:r>
        <w:rPr>
          <w:rFonts w:ascii="Times New Roman" w:hAnsi="Times New Roman" w:cs="Times New Roman"/>
          <w:sz w:val="24"/>
          <w:szCs w:val="24"/>
        </w:rPr>
        <w:t xml:space="preserve"> reports may be published</w:t>
      </w:r>
      <w:r w:rsidR="00F1508B">
        <w:rPr>
          <w:rFonts w:ascii="Times New Roman" w:hAnsi="Times New Roman" w:cs="Times New Roman"/>
          <w:sz w:val="24"/>
          <w:szCs w:val="24"/>
        </w:rPr>
        <w:t>.</w:t>
      </w:r>
    </w:p>
    <w:p w:rsidR="00D64C9A" w:rsidRPr="00632284" w:rsidRDefault="00D64C9A"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This clearance request covers </w:t>
      </w:r>
      <w:r w:rsidR="00801214">
        <w:rPr>
          <w:rFonts w:ascii="Times New Roman" w:hAnsi="Times New Roman" w:cs="Times New Roman"/>
          <w:sz w:val="24"/>
          <w:szCs w:val="24"/>
        </w:rPr>
        <w:t>one</w:t>
      </w:r>
      <w:r w:rsidR="00801214" w:rsidRPr="00632284">
        <w:rPr>
          <w:rFonts w:ascii="Times New Roman" w:hAnsi="Times New Roman" w:cs="Times New Roman"/>
          <w:sz w:val="24"/>
          <w:szCs w:val="24"/>
        </w:rPr>
        <w:t xml:space="preserve"> </w:t>
      </w:r>
      <w:r w:rsidRPr="00632284">
        <w:rPr>
          <w:rFonts w:ascii="Times New Roman" w:hAnsi="Times New Roman" w:cs="Times New Roman"/>
          <w:sz w:val="24"/>
          <w:szCs w:val="24"/>
        </w:rPr>
        <w:t>year of data collection</w:t>
      </w:r>
      <w:r w:rsidR="00801214">
        <w:rPr>
          <w:rFonts w:ascii="Times New Roman" w:hAnsi="Times New Roman" w:cs="Times New Roman"/>
          <w:sz w:val="24"/>
          <w:szCs w:val="24"/>
        </w:rPr>
        <w:t xml:space="preserve"> for the pretest</w:t>
      </w:r>
      <w:r w:rsidRPr="00632284">
        <w:rPr>
          <w:rFonts w:ascii="Times New Roman" w:hAnsi="Times New Roman" w:cs="Times New Roman"/>
          <w:sz w:val="24"/>
          <w:szCs w:val="24"/>
        </w:rPr>
        <w:t xml:space="preserve">.  </w:t>
      </w:r>
      <w:r w:rsidR="00801214">
        <w:rPr>
          <w:rFonts w:ascii="Times New Roman" w:hAnsi="Times New Roman" w:cs="Times New Roman"/>
          <w:sz w:val="24"/>
          <w:szCs w:val="24"/>
        </w:rPr>
        <w:t xml:space="preserve">After the </w:t>
      </w:r>
      <w:r w:rsidR="00ED0C92">
        <w:rPr>
          <w:rFonts w:ascii="Times New Roman" w:hAnsi="Times New Roman" w:cs="Times New Roman"/>
          <w:sz w:val="24"/>
          <w:szCs w:val="24"/>
        </w:rPr>
        <w:t>pretest is completed</w:t>
      </w:r>
      <w:r w:rsidR="00801214">
        <w:rPr>
          <w:rFonts w:ascii="Times New Roman" w:hAnsi="Times New Roman" w:cs="Times New Roman"/>
          <w:sz w:val="24"/>
          <w:szCs w:val="24"/>
        </w:rPr>
        <w:t xml:space="preserve">, </w:t>
      </w:r>
      <w:r w:rsidR="0029692E">
        <w:rPr>
          <w:rFonts w:ascii="Times New Roman" w:hAnsi="Times New Roman" w:cs="Times New Roman"/>
          <w:sz w:val="24"/>
          <w:szCs w:val="24"/>
        </w:rPr>
        <w:t xml:space="preserve">the contractor </w:t>
      </w:r>
      <w:r w:rsidR="00ED0C92">
        <w:rPr>
          <w:rFonts w:ascii="Times New Roman" w:hAnsi="Times New Roman" w:cs="Times New Roman"/>
          <w:sz w:val="24"/>
          <w:szCs w:val="24"/>
        </w:rPr>
        <w:t xml:space="preserve">will submit a report of the results, including recommendations on improving data collection and processing and insights from the </w:t>
      </w:r>
      <w:proofErr w:type="spellStart"/>
      <w:r w:rsidR="00ED0C92">
        <w:rPr>
          <w:rFonts w:ascii="Times New Roman" w:hAnsi="Times New Roman" w:cs="Times New Roman"/>
          <w:sz w:val="24"/>
          <w:szCs w:val="24"/>
        </w:rPr>
        <w:t>paradata</w:t>
      </w:r>
      <w:proofErr w:type="spellEnd"/>
      <w:r w:rsidR="00ED0C92">
        <w:rPr>
          <w:rFonts w:ascii="Times New Roman" w:hAnsi="Times New Roman" w:cs="Times New Roman"/>
          <w:sz w:val="24"/>
          <w:szCs w:val="24"/>
        </w:rPr>
        <w:t xml:space="preserve"> collected</w:t>
      </w:r>
      <w:r w:rsidR="00801214">
        <w:rPr>
          <w:rFonts w:ascii="Times New Roman" w:hAnsi="Times New Roman" w:cs="Times New Roman"/>
          <w:sz w:val="24"/>
          <w:szCs w:val="24"/>
        </w:rPr>
        <w:t>.</w:t>
      </w:r>
    </w:p>
    <w:p w:rsidR="0080405B" w:rsidRPr="00632284" w:rsidRDefault="0080405B" w:rsidP="0080405B">
      <w:pPr>
        <w:widowControl/>
        <w:rPr>
          <w:rFonts w:ascii="Times New Roman" w:hAnsi="Times New Roman" w:cs="Times New Roman"/>
          <w:b/>
          <w:sz w:val="24"/>
          <w:szCs w:val="24"/>
        </w:rPr>
      </w:pPr>
    </w:p>
    <w:p w:rsidR="0080405B" w:rsidRPr="00632284" w:rsidRDefault="0080405B" w:rsidP="0080405B">
      <w:pPr>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b/>
          <w:bCs/>
          <w:sz w:val="24"/>
          <w:szCs w:val="24"/>
        </w:rPr>
        <w:t>17.  Reason(s) Display of OMB Expiration Date is Inappropriate</w:t>
      </w:r>
    </w:p>
    <w:p w:rsidR="00411E9E" w:rsidRDefault="00411E9E" w:rsidP="0080405B">
      <w:pPr>
        <w:widowControl/>
        <w:tabs>
          <w:tab w:val="left" w:pos="432"/>
          <w:tab w:val="right" w:leader="dot" w:pos="8496"/>
        </w:tabs>
        <w:rPr>
          <w:rFonts w:ascii="Times New Roman" w:hAnsi="Times New Roman" w:cs="Times New Roman"/>
          <w:b/>
          <w:bCs/>
          <w:sz w:val="24"/>
          <w:szCs w:val="24"/>
        </w:rPr>
      </w:pPr>
    </w:p>
    <w:p w:rsidR="00C8677A" w:rsidRPr="00C8677A" w:rsidRDefault="00960E8D" w:rsidP="0080405B">
      <w:pPr>
        <w:widowControl/>
        <w:tabs>
          <w:tab w:val="left" w:pos="432"/>
          <w:tab w:val="right" w:leader="dot" w:pos="8496"/>
        </w:tabs>
        <w:rPr>
          <w:rFonts w:ascii="Times New Roman" w:hAnsi="Times New Roman" w:cs="Times New Roman"/>
          <w:bCs/>
          <w:sz w:val="24"/>
          <w:szCs w:val="24"/>
        </w:rPr>
      </w:pPr>
      <w:r>
        <w:rPr>
          <w:rFonts w:ascii="Times New Roman" w:hAnsi="Times New Roman" w:cs="Times New Roman"/>
          <w:bCs/>
          <w:sz w:val="24"/>
          <w:szCs w:val="24"/>
        </w:rPr>
        <w:t>NA</w:t>
      </w:r>
    </w:p>
    <w:p w:rsidR="00E62833" w:rsidRPr="00632284" w:rsidRDefault="00E62833" w:rsidP="0080405B">
      <w:pPr>
        <w:widowControl/>
        <w:tabs>
          <w:tab w:val="left" w:pos="432"/>
          <w:tab w:val="right" w:leader="dot" w:pos="8496"/>
        </w:tabs>
        <w:rPr>
          <w:rFonts w:ascii="Times New Roman" w:hAnsi="Times New Roman" w:cs="Times New Roman"/>
          <w:bCs/>
          <w:sz w:val="24"/>
          <w:szCs w:val="24"/>
        </w:rPr>
      </w:pPr>
      <w:r w:rsidRPr="00632284">
        <w:rPr>
          <w:rFonts w:ascii="Times New Roman" w:hAnsi="Times New Roman" w:cs="Times New Roman"/>
          <w:b/>
          <w:bCs/>
          <w:sz w:val="24"/>
          <w:szCs w:val="24"/>
        </w:rPr>
        <w:tab/>
      </w:r>
      <w:r w:rsidR="00C8677A" w:rsidRPr="00632284">
        <w:rPr>
          <w:rFonts w:ascii="Times New Roman" w:hAnsi="Times New Roman" w:cs="Times New Roman"/>
          <w:bCs/>
          <w:sz w:val="24"/>
          <w:szCs w:val="24"/>
        </w:rPr>
        <w:t xml:space="preserve"> </w:t>
      </w:r>
    </w:p>
    <w:p w:rsidR="0080405B" w:rsidRPr="00632284" w:rsidRDefault="0080405B" w:rsidP="0080405B">
      <w:pPr>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b/>
          <w:bCs/>
          <w:sz w:val="24"/>
          <w:szCs w:val="24"/>
        </w:rPr>
        <w:t>18.  Exceptions to Certification for Paperwork Reduction Act Submission</w:t>
      </w:r>
    </w:p>
    <w:p w:rsidR="0080405B" w:rsidRPr="00632284" w:rsidRDefault="0080405B" w:rsidP="0080405B">
      <w:pPr>
        <w:widowControl/>
        <w:tabs>
          <w:tab w:val="left" w:pos="432"/>
          <w:tab w:val="right" w:leader="dot" w:pos="8496"/>
        </w:tabs>
        <w:rPr>
          <w:rFonts w:ascii="Times New Roman" w:hAnsi="Times New Roman" w:cs="Times New Roman"/>
          <w:sz w:val="24"/>
          <w:szCs w:val="24"/>
        </w:rPr>
      </w:pPr>
    </w:p>
    <w:p w:rsidR="0080405B" w:rsidRPr="009E66AA" w:rsidRDefault="0080405B" w:rsidP="0080405B">
      <w:pPr>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sz w:val="24"/>
          <w:szCs w:val="24"/>
        </w:rPr>
        <w:t>No exceptions to certification are requested</w:t>
      </w:r>
      <w:r w:rsidR="008871AA">
        <w:rPr>
          <w:rFonts w:ascii="Times New Roman" w:hAnsi="Times New Roman" w:cs="Times New Roman"/>
          <w:sz w:val="24"/>
          <w:szCs w:val="24"/>
        </w:rPr>
        <w:t xml:space="preserve"> with the excepti</w:t>
      </w:r>
      <w:r w:rsidR="00D05297">
        <w:rPr>
          <w:rFonts w:ascii="Times New Roman" w:hAnsi="Times New Roman" w:cs="Times New Roman"/>
          <w:sz w:val="24"/>
          <w:szCs w:val="24"/>
        </w:rPr>
        <w:t>on of race data described in A</w:t>
      </w:r>
      <w:r w:rsidR="004E69F2">
        <w:rPr>
          <w:rFonts w:ascii="Times New Roman" w:hAnsi="Times New Roman" w:cs="Times New Roman"/>
          <w:sz w:val="24"/>
          <w:szCs w:val="24"/>
        </w:rPr>
        <w:t>7</w:t>
      </w:r>
      <w:r w:rsidR="008871AA">
        <w:rPr>
          <w:rFonts w:ascii="Times New Roman" w:hAnsi="Times New Roman" w:cs="Times New Roman"/>
          <w:sz w:val="24"/>
          <w:szCs w:val="24"/>
        </w:rPr>
        <w:t>.</w:t>
      </w:r>
    </w:p>
    <w:sectPr w:rsidR="0080405B" w:rsidRPr="009E66AA" w:rsidSect="008F6651">
      <w:headerReference w:type="even" r:id="rId16"/>
      <w:headerReference w:type="default" r:id="rId17"/>
      <w:footerReference w:type="default" r:id="rId18"/>
      <w:headerReference w:type="first" r:id="rId19"/>
      <w:footerReference w:type="first" r:id="rId20"/>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C7" w:rsidRDefault="00ED02C7">
      <w:r>
        <w:separator/>
      </w:r>
    </w:p>
  </w:endnote>
  <w:endnote w:type="continuationSeparator" w:id="0">
    <w:p w:rsidR="00ED02C7" w:rsidRDefault="00ED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77574201"/>
      <w:docPartObj>
        <w:docPartGallery w:val="Page Numbers (Bottom of Page)"/>
        <w:docPartUnique/>
      </w:docPartObj>
    </w:sdtPr>
    <w:sdtEndPr>
      <w:rPr>
        <w:noProof/>
      </w:rPr>
    </w:sdtEndPr>
    <w:sdtContent>
      <w:p w:rsidR="00914699" w:rsidRPr="00C93844" w:rsidRDefault="00914699">
        <w:pPr>
          <w:pStyle w:val="Footer"/>
          <w:jc w:val="right"/>
          <w:rPr>
            <w:rFonts w:ascii="Times New Roman" w:hAnsi="Times New Roman" w:cs="Times New Roman"/>
          </w:rPr>
        </w:pPr>
        <w:r w:rsidRPr="00C93844">
          <w:rPr>
            <w:rFonts w:ascii="Times New Roman" w:hAnsi="Times New Roman" w:cs="Times New Roman"/>
          </w:rPr>
          <w:fldChar w:fldCharType="begin"/>
        </w:r>
        <w:r w:rsidRPr="00C93844">
          <w:rPr>
            <w:rFonts w:ascii="Times New Roman" w:hAnsi="Times New Roman" w:cs="Times New Roman"/>
          </w:rPr>
          <w:instrText xml:space="preserve"> PAGE   \* MERGEFORMAT </w:instrText>
        </w:r>
        <w:r w:rsidRPr="00C93844">
          <w:rPr>
            <w:rFonts w:ascii="Times New Roman" w:hAnsi="Times New Roman" w:cs="Times New Roman"/>
          </w:rPr>
          <w:fldChar w:fldCharType="separate"/>
        </w:r>
        <w:r w:rsidR="00244668">
          <w:rPr>
            <w:rFonts w:ascii="Times New Roman" w:hAnsi="Times New Roman" w:cs="Times New Roman"/>
            <w:noProof/>
          </w:rPr>
          <w:t>18</w:t>
        </w:r>
        <w:r w:rsidRPr="00C93844">
          <w:rPr>
            <w:rFonts w:ascii="Times New Roman" w:hAnsi="Times New Roman" w:cs="Times New Roman"/>
            <w:noProof/>
          </w:rPr>
          <w:fldChar w:fldCharType="end"/>
        </w:r>
      </w:p>
    </w:sdtContent>
  </w:sdt>
  <w:p w:rsidR="00914699" w:rsidRDefault="00914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304373"/>
      <w:docPartObj>
        <w:docPartGallery w:val="Page Numbers (Bottom of Page)"/>
        <w:docPartUnique/>
      </w:docPartObj>
    </w:sdtPr>
    <w:sdtEndPr>
      <w:rPr>
        <w:noProof/>
      </w:rPr>
    </w:sdtEndPr>
    <w:sdtContent>
      <w:p w:rsidR="00914699" w:rsidRDefault="00914699">
        <w:pPr>
          <w:pStyle w:val="Footer"/>
          <w:jc w:val="right"/>
        </w:pPr>
        <w:r>
          <w:fldChar w:fldCharType="begin"/>
        </w:r>
        <w:r>
          <w:instrText xml:space="preserve"> PAGE   \* MERGEFORMAT </w:instrText>
        </w:r>
        <w:r>
          <w:fldChar w:fldCharType="separate"/>
        </w:r>
        <w:r w:rsidR="00244668">
          <w:rPr>
            <w:noProof/>
          </w:rPr>
          <w:t>0</w:t>
        </w:r>
        <w:r>
          <w:rPr>
            <w:noProof/>
          </w:rPr>
          <w:fldChar w:fldCharType="end"/>
        </w:r>
      </w:p>
    </w:sdtContent>
  </w:sdt>
  <w:p w:rsidR="00914699" w:rsidRDefault="00914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C7" w:rsidRDefault="00ED02C7">
      <w:r>
        <w:separator/>
      </w:r>
    </w:p>
  </w:footnote>
  <w:footnote w:type="continuationSeparator" w:id="0">
    <w:p w:rsidR="00ED02C7" w:rsidRDefault="00ED02C7">
      <w:r>
        <w:continuationSeparator/>
      </w:r>
    </w:p>
  </w:footnote>
  <w:footnote w:id="1">
    <w:p w:rsidR="00914699" w:rsidRPr="00C05359" w:rsidRDefault="00914699" w:rsidP="0080405B">
      <w:pPr>
        <w:pStyle w:val="FootnoteText"/>
        <w:rPr>
          <w:rFonts w:ascii="Times New Roman" w:hAnsi="Times New Roman" w:cs="Times New Roman"/>
          <w:sz w:val="18"/>
          <w:szCs w:val="18"/>
        </w:rPr>
      </w:pPr>
      <w:r w:rsidRPr="00C05359">
        <w:rPr>
          <w:rStyle w:val="FootnoteReference"/>
          <w:rFonts w:ascii="Times New Roman" w:hAnsi="Times New Roman" w:cs="Times New Roman"/>
          <w:sz w:val="18"/>
          <w:szCs w:val="18"/>
        </w:rPr>
        <w:footnoteRef/>
      </w:r>
      <w:r w:rsidRPr="00C05359">
        <w:rPr>
          <w:rFonts w:ascii="Times New Roman" w:hAnsi="Times New Roman" w:cs="Times New Roman"/>
          <w:sz w:val="18"/>
          <w:szCs w:val="18"/>
        </w:rPr>
        <w:t xml:space="preserve"> See http://csrc.nist.gov/sec-cert/ca-compliance.html.</w:t>
      </w:r>
    </w:p>
  </w:footnote>
  <w:footnote w:id="2">
    <w:p w:rsidR="00914699" w:rsidRPr="00AC48D9" w:rsidRDefault="00914699" w:rsidP="0080405B">
      <w:pPr>
        <w:pStyle w:val="FootnoteText"/>
      </w:pPr>
      <w:r w:rsidRPr="00C05359">
        <w:rPr>
          <w:rStyle w:val="FootnoteReference"/>
          <w:rFonts w:ascii="Times New Roman" w:hAnsi="Times New Roman" w:cs="Times New Roman"/>
          <w:sz w:val="18"/>
          <w:szCs w:val="18"/>
        </w:rPr>
        <w:footnoteRef/>
      </w:r>
      <w:r w:rsidRPr="00C05359">
        <w:rPr>
          <w:rFonts w:ascii="Times New Roman" w:hAnsi="Times New Roman" w:cs="Times New Roman"/>
          <w:sz w:val="18"/>
          <w:szCs w:val="18"/>
        </w:rPr>
        <w:t xml:space="preserve"> See http://csrc.nist.gov/policies/FISMA-final.pdf.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99" w:rsidRDefault="009146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99" w:rsidRDefault="009146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99" w:rsidRDefault="00914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A0"/>
    <w:multiLevelType w:val="hybridMultilevel"/>
    <w:tmpl w:val="5524B9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7C45D0"/>
    <w:multiLevelType w:val="hybridMultilevel"/>
    <w:tmpl w:val="984E7246"/>
    <w:lvl w:ilvl="0" w:tplc="AED497D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DAE7EDC"/>
    <w:multiLevelType w:val="hybridMultilevel"/>
    <w:tmpl w:val="421CB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E85DCC"/>
    <w:multiLevelType w:val="hybridMultilevel"/>
    <w:tmpl w:val="A8623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BF7A52"/>
    <w:multiLevelType w:val="hybridMultilevel"/>
    <w:tmpl w:val="E0FCB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1EC165F"/>
    <w:multiLevelType w:val="hybridMultilevel"/>
    <w:tmpl w:val="0FFA5AF2"/>
    <w:lvl w:ilvl="0" w:tplc="9260F9C8">
      <w:start w:val="4"/>
      <w:numFmt w:val="upp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8">
    <w:nsid w:val="227E69C0"/>
    <w:multiLevelType w:val="hybridMultilevel"/>
    <w:tmpl w:val="5BF2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007F6A"/>
    <w:multiLevelType w:val="hybridMultilevel"/>
    <w:tmpl w:val="02F4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90E50"/>
    <w:multiLevelType w:val="hybridMultilevel"/>
    <w:tmpl w:val="A81A6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7E6AC6"/>
    <w:multiLevelType w:val="hybridMultilevel"/>
    <w:tmpl w:val="DBFE5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F234F"/>
    <w:multiLevelType w:val="hybridMultilevel"/>
    <w:tmpl w:val="90FC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6C3DB6"/>
    <w:multiLevelType w:val="multilevel"/>
    <w:tmpl w:val="9268389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DE4880"/>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231089"/>
    <w:multiLevelType w:val="hybridMultilevel"/>
    <w:tmpl w:val="3988A506"/>
    <w:lvl w:ilvl="0" w:tplc="F2344826">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B72674"/>
    <w:multiLevelType w:val="hybridMultilevel"/>
    <w:tmpl w:val="FE742A8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7253B2F"/>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832041"/>
    <w:multiLevelType w:val="hybridMultilevel"/>
    <w:tmpl w:val="FCC4A830"/>
    <w:lvl w:ilvl="0" w:tplc="EAD0ED8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nsid w:val="43525006"/>
    <w:multiLevelType w:val="hybridMultilevel"/>
    <w:tmpl w:val="4ABA1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2F5123"/>
    <w:multiLevelType w:val="hybridMultilevel"/>
    <w:tmpl w:val="FAA8C5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5645B66"/>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C43D5F"/>
    <w:multiLevelType w:val="hybridMultilevel"/>
    <w:tmpl w:val="926838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3C38D8"/>
    <w:multiLevelType w:val="multilevel"/>
    <w:tmpl w:val="FE742A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9C68FA"/>
    <w:multiLevelType w:val="hybridMultilevel"/>
    <w:tmpl w:val="03260DE4"/>
    <w:lvl w:ilvl="0" w:tplc="66CAAAF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D72553A"/>
    <w:multiLevelType w:val="hybridMultilevel"/>
    <w:tmpl w:val="DBD046CE"/>
    <w:lvl w:ilvl="0" w:tplc="877C45BE">
      <w:start w:val="4"/>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nsid w:val="4F6F0D96"/>
    <w:multiLevelType w:val="hybridMultilevel"/>
    <w:tmpl w:val="FF38D538"/>
    <w:lvl w:ilvl="0" w:tplc="5B3C6A28">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36230C7"/>
    <w:multiLevelType w:val="hybridMultilevel"/>
    <w:tmpl w:val="9ABC9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DB1D41"/>
    <w:multiLevelType w:val="hybridMultilevel"/>
    <w:tmpl w:val="5EC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2768B3"/>
    <w:multiLevelType w:val="hybridMultilevel"/>
    <w:tmpl w:val="F56CBC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B33243"/>
    <w:multiLevelType w:val="hybridMultilevel"/>
    <w:tmpl w:val="D9C29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C41A7F"/>
    <w:multiLevelType w:val="hybridMultilevel"/>
    <w:tmpl w:val="CEE228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624D5D"/>
    <w:multiLevelType w:val="hybridMultilevel"/>
    <w:tmpl w:val="DE168B88"/>
    <w:lvl w:ilvl="0" w:tplc="DDFA445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A87AFF"/>
    <w:multiLevelType w:val="hybridMultilevel"/>
    <w:tmpl w:val="F2568C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55657DE"/>
    <w:multiLevelType w:val="hybridMultilevel"/>
    <w:tmpl w:val="3776F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8000BEB"/>
    <w:multiLevelType w:val="hybridMultilevel"/>
    <w:tmpl w:val="BA30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060806"/>
    <w:multiLevelType w:val="hybridMultilevel"/>
    <w:tmpl w:val="1CE4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E766D1"/>
    <w:multiLevelType w:val="hybridMultilevel"/>
    <w:tmpl w:val="CED8EF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2E5982"/>
    <w:multiLevelType w:val="hybridMultilevel"/>
    <w:tmpl w:val="F3385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5D2D2E"/>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DAA302B"/>
    <w:multiLevelType w:val="hybridMultilevel"/>
    <w:tmpl w:val="F46C9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9"/>
  </w:num>
  <w:num w:numId="3">
    <w:abstractNumId w:val="44"/>
  </w:num>
  <w:num w:numId="4">
    <w:abstractNumId w:val="11"/>
  </w:num>
  <w:num w:numId="5">
    <w:abstractNumId w:val="32"/>
  </w:num>
  <w:num w:numId="6">
    <w:abstractNumId w:val="28"/>
  </w:num>
  <w:num w:numId="7">
    <w:abstractNumId w:val="18"/>
  </w:num>
  <w:num w:numId="8">
    <w:abstractNumId w:val="34"/>
  </w:num>
  <w:num w:numId="9">
    <w:abstractNumId w:val="36"/>
  </w:num>
  <w:num w:numId="10">
    <w:abstractNumId w:val="26"/>
  </w:num>
  <w:num w:numId="11">
    <w:abstractNumId w:val="42"/>
  </w:num>
  <w:num w:numId="12">
    <w:abstractNumId w:val="35"/>
  </w:num>
  <w:num w:numId="13">
    <w:abstractNumId w:val="21"/>
  </w:num>
  <w:num w:numId="14">
    <w:abstractNumId w:val="31"/>
  </w:num>
  <w:num w:numId="15">
    <w:abstractNumId w:val="41"/>
  </w:num>
  <w:num w:numId="16">
    <w:abstractNumId w:val="43"/>
  </w:num>
  <w:num w:numId="17">
    <w:abstractNumId w:val="0"/>
  </w:num>
  <w:num w:numId="18">
    <w:abstractNumId w:val="7"/>
  </w:num>
  <w:num w:numId="19">
    <w:abstractNumId w:val="25"/>
  </w:num>
  <w:num w:numId="20">
    <w:abstractNumId w:val="37"/>
  </w:num>
  <w:num w:numId="21">
    <w:abstractNumId w:val="2"/>
  </w:num>
  <w:num w:numId="22">
    <w:abstractNumId w:val="9"/>
  </w:num>
  <w:num w:numId="23">
    <w:abstractNumId w:val="10"/>
  </w:num>
  <w:num w:numId="24">
    <w:abstractNumId w:val="14"/>
  </w:num>
  <w:num w:numId="25">
    <w:abstractNumId w:val="20"/>
  </w:num>
  <w:num w:numId="26">
    <w:abstractNumId w:val="1"/>
  </w:num>
  <w:num w:numId="27">
    <w:abstractNumId w:val="3"/>
  </w:num>
  <w:num w:numId="28">
    <w:abstractNumId w:val="27"/>
  </w:num>
  <w:num w:numId="29">
    <w:abstractNumId w:val="5"/>
  </w:num>
  <w:num w:numId="30">
    <w:abstractNumId w:val="30"/>
  </w:num>
  <w:num w:numId="31">
    <w:abstractNumId w:val="6"/>
  </w:num>
  <w:num w:numId="32">
    <w:abstractNumId w:val="23"/>
  </w:num>
  <w:num w:numId="33">
    <w:abstractNumId w:val="15"/>
  </w:num>
  <w:num w:numId="34">
    <w:abstractNumId w:val="40"/>
  </w:num>
  <w:num w:numId="35">
    <w:abstractNumId w:val="24"/>
  </w:num>
  <w:num w:numId="36">
    <w:abstractNumId w:val="16"/>
  </w:num>
  <w:num w:numId="37">
    <w:abstractNumId w:val="22"/>
  </w:num>
  <w:num w:numId="38">
    <w:abstractNumId w:val="45"/>
  </w:num>
  <w:num w:numId="39">
    <w:abstractNumId w:val="33"/>
  </w:num>
  <w:num w:numId="40">
    <w:abstractNumId w:val="8"/>
  </w:num>
  <w:num w:numId="41">
    <w:abstractNumId w:val="12"/>
  </w:num>
  <w:num w:numId="42">
    <w:abstractNumId w:val="13"/>
  </w:num>
  <w:num w:numId="43">
    <w:abstractNumId w:val="17"/>
  </w:num>
  <w:num w:numId="44">
    <w:abstractNumId w:val="4"/>
  </w:num>
  <w:num w:numId="45">
    <w:abstractNumId w:val="3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5B"/>
    <w:rsid w:val="000017F6"/>
    <w:rsid w:val="00001848"/>
    <w:rsid w:val="00001BE5"/>
    <w:rsid w:val="0000351F"/>
    <w:rsid w:val="00005F59"/>
    <w:rsid w:val="000060C7"/>
    <w:rsid w:val="00006B4C"/>
    <w:rsid w:val="000079EF"/>
    <w:rsid w:val="00010546"/>
    <w:rsid w:val="0001157A"/>
    <w:rsid w:val="00012CF2"/>
    <w:rsid w:val="00012F16"/>
    <w:rsid w:val="00013F9C"/>
    <w:rsid w:val="00017BC4"/>
    <w:rsid w:val="00020D2C"/>
    <w:rsid w:val="00020E23"/>
    <w:rsid w:val="0002194F"/>
    <w:rsid w:val="000236A5"/>
    <w:rsid w:val="00023755"/>
    <w:rsid w:val="000246E8"/>
    <w:rsid w:val="00026346"/>
    <w:rsid w:val="00026556"/>
    <w:rsid w:val="00026A94"/>
    <w:rsid w:val="00026D1A"/>
    <w:rsid w:val="000305EB"/>
    <w:rsid w:val="000311C1"/>
    <w:rsid w:val="000348DD"/>
    <w:rsid w:val="00036B3F"/>
    <w:rsid w:val="00037E16"/>
    <w:rsid w:val="0004090A"/>
    <w:rsid w:val="00042698"/>
    <w:rsid w:val="00045220"/>
    <w:rsid w:val="00047669"/>
    <w:rsid w:val="00047CF3"/>
    <w:rsid w:val="00050900"/>
    <w:rsid w:val="000519B6"/>
    <w:rsid w:val="000547AD"/>
    <w:rsid w:val="00055771"/>
    <w:rsid w:val="00056E56"/>
    <w:rsid w:val="00057B7F"/>
    <w:rsid w:val="00057C4C"/>
    <w:rsid w:val="00064350"/>
    <w:rsid w:val="00064623"/>
    <w:rsid w:val="00064877"/>
    <w:rsid w:val="000658C7"/>
    <w:rsid w:val="0006599D"/>
    <w:rsid w:val="00066ACE"/>
    <w:rsid w:val="00070E40"/>
    <w:rsid w:val="00070ED7"/>
    <w:rsid w:val="00071A1E"/>
    <w:rsid w:val="000724FC"/>
    <w:rsid w:val="00074C3C"/>
    <w:rsid w:val="00075C0B"/>
    <w:rsid w:val="000804D0"/>
    <w:rsid w:val="00081530"/>
    <w:rsid w:val="000828D9"/>
    <w:rsid w:val="00082E03"/>
    <w:rsid w:val="000841F2"/>
    <w:rsid w:val="00084B10"/>
    <w:rsid w:val="0008710E"/>
    <w:rsid w:val="00087808"/>
    <w:rsid w:val="00090F78"/>
    <w:rsid w:val="00091172"/>
    <w:rsid w:val="00091453"/>
    <w:rsid w:val="00094B18"/>
    <w:rsid w:val="00094DC6"/>
    <w:rsid w:val="000959D9"/>
    <w:rsid w:val="00095F17"/>
    <w:rsid w:val="000972D1"/>
    <w:rsid w:val="00097393"/>
    <w:rsid w:val="00097711"/>
    <w:rsid w:val="000A04CB"/>
    <w:rsid w:val="000A17D9"/>
    <w:rsid w:val="000A289C"/>
    <w:rsid w:val="000A3597"/>
    <w:rsid w:val="000A60EB"/>
    <w:rsid w:val="000A6696"/>
    <w:rsid w:val="000A6E18"/>
    <w:rsid w:val="000B463A"/>
    <w:rsid w:val="000B4F4E"/>
    <w:rsid w:val="000B504A"/>
    <w:rsid w:val="000B5E06"/>
    <w:rsid w:val="000B6780"/>
    <w:rsid w:val="000C0C4A"/>
    <w:rsid w:val="000C1D07"/>
    <w:rsid w:val="000C31FD"/>
    <w:rsid w:val="000C3E75"/>
    <w:rsid w:val="000C5F35"/>
    <w:rsid w:val="000C6192"/>
    <w:rsid w:val="000D0D15"/>
    <w:rsid w:val="000D0FE6"/>
    <w:rsid w:val="000D178C"/>
    <w:rsid w:val="000D2866"/>
    <w:rsid w:val="000D30B8"/>
    <w:rsid w:val="000D43F5"/>
    <w:rsid w:val="000D6545"/>
    <w:rsid w:val="000D6EB3"/>
    <w:rsid w:val="000D7AEE"/>
    <w:rsid w:val="000E0432"/>
    <w:rsid w:val="000E0A04"/>
    <w:rsid w:val="000E0A73"/>
    <w:rsid w:val="000E19BA"/>
    <w:rsid w:val="000E201D"/>
    <w:rsid w:val="000E2AC1"/>
    <w:rsid w:val="000E3E93"/>
    <w:rsid w:val="000E5B42"/>
    <w:rsid w:val="000E5C75"/>
    <w:rsid w:val="000F05F0"/>
    <w:rsid w:val="000F2BFD"/>
    <w:rsid w:val="000F3059"/>
    <w:rsid w:val="000F370F"/>
    <w:rsid w:val="000F3FDC"/>
    <w:rsid w:val="000F3FF4"/>
    <w:rsid w:val="000F7E41"/>
    <w:rsid w:val="00100714"/>
    <w:rsid w:val="00100C82"/>
    <w:rsid w:val="00101999"/>
    <w:rsid w:val="00102974"/>
    <w:rsid w:val="00103C22"/>
    <w:rsid w:val="00105CB0"/>
    <w:rsid w:val="00107380"/>
    <w:rsid w:val="001075F7"/>
    <w:rsid w:val="001076E5"/>
    <w:rsid w:val="001105B8"/>
    <w:rsid w:val="0011177E"/>
    <w:rsid w:val="0011215A"/>
    <w:rsid w:val="00113666"/>
    <w:rsid w:val="0011533B"/>
    <w:rsid w:val="00115B9B"/>
    <w:rsid w:val="00116A4D"/>
    <w:rsid w:val="00117A16"/>
    <w:rsid w:val="001208CC"/>
    <w:rsid w:val="00120D95"/>
    <w:rsid w:val="00121BD1"/>
    <w:rsid w:val="00123780"/>
    <w:rsid w:val="001262D7"/>
    <w:rsid w:val="001275DB"/>
    <w:rsid w:val="0013056F"/>
    <w:rsid w:val="001311A7"/>
    <w:rsid w:val="00131CF4"/>
    <w:rsid w:val="0013251D"/>
    <w:rsid w:val="001325F0"/>
    <w:rsid w:val="00132DEE"/>
    <w:rsid w:val="00133213"/>
    <w:rsid w:val="00133AFB"/>
    <w:rsid w:val="001361F7"/>
    <w:rsid w:val="0013658E"/>
    <w:rsid w:val="00137032"/>
    <w:rsid w:val="001370BA"/>
    <w:rsid w:val="001377F0"/>
    <w:rsid w:val="00137C1C"/>
    <w:rsid w:val="00141048"/>
    <w:rsid w:val="001410FE"/>
    <w:rsid w:val="001425D0"/>
    <w:rsid w:val="00143894"/>
    <w:rsid w:val="00143C54"/>
    <w:rsid w:val="0014425D"/>
    <w:rsid w:val="00144371"/>
    <w:rsid w:val="00146BBE"/>
    <w:rsid w:val="00147813"/>
    <w:rsid w:val="0015046E"/>
    <w:rsid w:val="00150939"/>
    <w:rsid w:val="00151673"/>
    <w:rsid w:val="0015188F"/>
    <w:rsid w:val="00153B1D"/>
    <w:rsid w:val="0015575D"/>
    <w:rsid w:val="0015684B"/>
    <w:rsid w:val="00157176"/>
    <w:rsid w:val="00157434"/>
    <w:rsid w:val="00160BD4"/>
    <w:rsid w:val="0016149D"/>
    <w:rsid w:val="00161B95"/>
    <w:rsid w:val="00161F6E"/>
    <w:rsid w:val="00162620"/>
    <w:rsid w:val="001642E4"/>
    <w:rsid w:val="001643AB"/>
    <w:rsid w:val="00165E44"/>
    <w:rsid w:val="00166194"/>
    <w:rsid w:val="0016627B"/>
    <w:rsid w:val="00167EFF"/>
    <w:rsid w:val="00171050"/>
    <w:rsid w:val="00171928"/>
    <w:rsid w:val="00173923"/>
    <w:rsid w:val="001805CC"/>
    <w:rsid w:val="00180DC5"/>
    <w:rsid w:val="00182442"/>
    <w:rsid w:val="00182531"/>
    <w:rsid w:val="001832CB"/>
    <w:rsid w:val="00184441"/>
    <w:rsid w:val="00184963"/>
    <w:rsid w:val="0018675C"/>
    <w:rsid w:val="00186D32"/>
    <w:rsid w:val="00192062"/>
    <w:rsid w:val="00193107"/>
    <w:rsid w:val="0019356D"/>
    <w:rsid w:val="00193FCF"/>
    <w:rsid w:val="00194706"/>
    <w:rsid w:val="0019490B"/>
    <w:rsid w:val="00195A4A"/>
    <w:rsid w:val="00197755"/>
    <w:rsid w:val="001A3881"/>
    <w:rsid w:val="001A7223"/>
    <w:rsid w:val="001A779F"/>
    <w:rsid w:val="001A7E71"/>
    <w:rsid w:val="001B00A8"/>
    <w:rsid w:val="001B136C"/>
    <w:rsid w:val="001B235F"/>
    <w:rsid w:val="001B3473"/>
    <w:rsid w:val="001B350D"/>
    <w:rsid w:val="001B3A48"/>
    <w:rsid w:val="001B4420"/>
    <w:rsid w:val="001B6552"/>
    <w:rsid w:val="001B7F81"/>
    <w:rsid w:val="001C0336"/>
    <w:rsid w:val="001C0579"/>
    <w:rsid w:val="001C09F1"/>
    <w:rsid w:val="001C207D"/>
    <w:rsid w:val="001C41A7"/>
    <w:rsid w:val="001C46DD"/>
    <w:rsid w:val="001C4D3E"/>
    <w:rsid w:val="001C4F91"/>
    <w:rsid w:val="001C5FDF"/>
    <w:rsid w:val="001C656C"/>
    <w:rsid w:val="001C65CC"/>
    <w:rsid w:val="001C714B"/>
    <w:rsid w:val="001C77F0"/>
    <w:rsid w:val="001C7930"/>
    <w:rsid w:val="001D065E"/>
    <w:rsid w:val="001D0702"/>
    <w:rsid w:val="001D0A6E"/>
    <w:rsid w:val="001D0D07"/>
    <w:rsid w:val="001D2556"/>
    <w:rsid w:val="001D3D59"/>
    <w:rsid w:val="001D4094"/>
    <w:rsid w:val="001D59EF"/>
    <w:rsid w:val="001D5FBF"/>
    <w:rsid w:val="001D62C2"/>
    <w:rsid w:val="001D65A6"/>
    <w:rsid w:val="001D7E07"/>
    <w:rsid w:val="001E0F36"/>
    <w:rsid w:val="001E159E"/>
    <w:rsid w:val="001E1B5D"/>
    <w:rsid w:val="001E1E63"/>
    <w:rsid w:val="001E3F5D"/>
    <w:rsid w:val="001E4EC1"/>
    <w:rsid w:val="001E5EEC"/>
    <w:rsid w:val="001E7660"/>
    <w:rsid w:val="001F1209"/>
    <w:rsid w:val="001F14B6"/>
    <w:rsid w:val="001F4A26"/>
    <w:rsid w:val="001F4E42"/>
    <w:rsid w:val="001F53EC"/>
    <w:rsid w:val="001F5A88"/>
    <w:rsid w:val="001F5F4F"/>
    <w:rsid w:val="00201A51"/>
    <w:rsid w:val="002030E6"/>
    <w:rsid w:val="0020382A"/>
    <w:rsid w:val="00203AFC"/>
    <w:rsid w:val="00203E43"/>
    <w:rsid w:val="00204623"/>
    <w:rsid w:val="0020648D"/>
    <w:rsid w:val="002072FD"/>
    <w:rsid w:val="002107BA"/>
    <w:rsid w:val="0021164F"/>
    <w:rsid w:val="0021176B"/>
    <w:rsid w:val="0021186D"/>
    <w:rsid w:val="00211C13"/>
    <w:rsid w:val="002125CD"/>
    <w:rsid w:val="00212E29"/>
    <w:rsid w:val="0021515D"/>
    <w:rsid w:val="002156E5"/>
    <w:rsid w:val="0022017F"/>
    <w:rsid w:val="00220B1F"/>
    <w:rsid w:val="00220C07"/>
    <w:rsid w:val="0022110A"/>
    <w:rsid w:val="002215A7"/>
    <w:rsid w:val="002218C1"/>
    <w:rsid w:val="00221F49"/>
    <w:rsid w:val="00222911"/>
    <w:rsid w:val="00223192"/>
    <w:rsid w:val="0022397B"/>
    <w:rsid w:val="00223CD4"/>
    <w:rsid w:val="002250D9"/>
    <w:rsid w:val="00225FBF"/>
    <w:rsid w:val="002275C0"/>
    <w:rsid w:val="00230DBA"/>
    <w:rsid w:val="00234B99"/>
    <w:rsid w:val="00236C99"/>
    <w:rsid w:val="002378FD"/>
    <w:rsid w:val="0024077D"/>
    <w:rsid w:val="00243DEA"/>
    <w:rsid w:val="00244668"/>
    <w:rsid w:val="0024675A"/>
    <w:rsid w:val="00246851"/>
    <w:rsid w:val="0024707E"/>
    <w:rsid w:val="002502FA"/>
    <w:rsid w:val="002503E1"/>
    <w:rsid w:val="00252144"/>
    <w:rsid w:val="00252628"/>
    <w:rsid w:val="00253A0B"/>
    <w:rsid w:val="00253BBD"/>
    <w:rsid w:val="002546B2"/>
    <w:rsid w:val="00255434"/>
    <w:rsid w:val="0025550B"/>
    <w:rsid w:val="00255C42"/>
    <w:rsid w:val="00255FFF"/>
    <w:rsid w:val="002562A5"/>
    <w:rsid w:val="002564FF"/>
    <w:rsid w:val="00256BE4"/>
    <w:rsid w:val="002572F6"/>
    <w:rsid w:val="00257541"/>
    <w:rsid w:val="00260D28"/>
    <w:rsid w:val="002621B3"/>
    <w:rsid w:val="00262412"/>
    <w:rsid w:val="0026277C"/>
    <w:rsid w:val="0026452E"/>
    <w:rsid w:val="00264C08"/>
    <w:rsid w:val="002650D0"/>
    <w:rsid w:val="00266A15"/>
    <w:rsid w:val="00270322"/>
    <w:rsid w:val="00270FCC"/>
    <w:rsid w:val="0027280E"/>
    <w:rsid w:val="00274E50"/>
    <w:rsid w:val="0027553A"/>
    <w:rsid w:val="00275B27"/>
    <w:rsid w:val="00276EF3"/>
    <w:rsid w:val="00277C9E"/>
    <w:rsid w:val="002803FC"/>
    <w:rsid w:val="00280D8B"/>
    <w:rsid w:val="00281F2E"/>
    <w:rsid w:val="0028222F"/>
    <w:rsid w:val="00284B77"/>
    <w:rsid w:val="00287711"/>
    <w:rsid w:val="00287732"/>
    <w:rsid w:val="0029068A"/>
    <w:rsid w:val="00291C90"/>
    <w:rsid w:val="0029211F"/>
    <w:rsid w:val="00292A1C"/>
    <w:rsid w:val="00294486"/>
    <w:rsid w:val="00294B5D"/>
    <w:rsid w:val="00295094"/>
    <w:rsid w:val="0029692E"/>
    <w:rsid w:val="0029711B"/>
    <w:rsid w:val="00297145"/>
    <w:rsid w:val="0029729C"/>
    <w:rsid w:val="002A0076"/>
    <w:rsid w:val="002A17F5"/>
    <w:rsid w:val="002A1CB3"/>
    <w:rsid w:val="002A290F"/>
    <w:rsid w:val="002A33B3"/>
    <w:rsid w:val="002A5CCB"/>
    <w:rsid w:val="002A6EB8"/>
    <w:rsid w:val="002B16D7"/>
    <w:rsid w:val="002B37AE"/>
    <w:rsid w:val="002B37ED"/>
    <w:rsid w:val="002B3FF4"/>
    <w:rsid w:val="002B420E"/>
    <w:rsid w:val="002B4E54"/>
    <w:rsid w:val="002B5C61"/>
    <w:rsid w:val="002B5C6A"/>
    <w:rsid w:val="002B5CCB"/>
    <w:rsid w:val="002B615A"/>
    <w:rsid w:val="002C2FAD"/>
    <w:rsid w:val="002C36E4"/>
    <w:rsid w:val="002C3C06"/>
    <w:rsid w:val="002C4E72"/>
    <w:rsid w:val="002C67B5"/>
    <w:rsid w:val="002D104F"/>
    <w:rsid w:val="002D1208"/>
    <w:rsid w:val="002D1CBE"/>
    <w:rsid w:val="002D28B6"/>
    <w:rsid w:val="002D353E"/>
    <w:rsid w:val="002D3B24"/>
    <w:rsid w:val="002D4036"/>
    <w:rsid w:val="002D5B1A"/>
    <w:rsid w:val="002D60BC"/>
    <w:rsid w:val="002D7EEC"/>
    <w:rsid w:val="002E0CA4"/>
    <w:rsid w:val="002E1B04"/>
    <w:rsid w:val="002E1D11"/>
    <w:rsid w:val="002E1EDC"/>
    <w:rsid w:val="002E2476"/>
    <w:rsid w:val="002E3BA3"/>
    <w:rsid w:val="002E4063"/>
    <w:rsid w:val="002E5211"/>
    <w:rsid w:val="002E52C5"/>
    <w:rsid w:val="002E5B06"/>
    <w:rsid w:val="002E5D1F"/>
    <w:rsid w:val="002E6AE2"/>
    <w:rsid w:val="002E6CB8"/>
    <w:rsid w:val="002E6F6B"/>
    <w:rsid w:val="002E73A5"/>
    <w:rsid w:val="002F57F7"/>
    <w:rsid w:val="002F7E4C"/>
    <w:rsid w:val="002F7FD2"/>
    <w:rsid w:val="00303D83"/>
    <w:rsid w:val="00303E41"/>
    <w:rsid w:val="0030433C"/>
    <w:rsid w:val="00305432"/>
    <w:rsid w:val="003055D4"/>
    <w:rsid w:val="003059B6"/>
    <w:rsid w:val="00305E5A"/>
    <w:rsid w:val="0030679D"/>
    <w:rsid w:val="00306B31"/>
    <w:rsid w:val="00306C57"/>
    <w:rsid w:val="003075BF"/>
    <w:rsid w:val="00310BB4"/>
    <w:rsid w:val="00310BCA"/>
    <w:rsid w:val="00310F38"/>
    <w:rsid w:val="00315107"/>
    <w:rsid w:val="003153C6"/>
    <w:rsid w:val="00316BAD"/>
    <w:rsid w:val="00316C12"/>
    <w:rsid w:val="00316E3E"/>
    <w:rsid w:val="0032012B"/>
    <w:rsid w:val="00320AC7"/>
    <w:rsid w:val="0032120C"/>
    <w:rsid w:val="00321741"/>
    <w:rsid w:val="00321B95"/>
    <w:rsid w:val="00321F70"/>
    <w:rsid w:val="00322313"/>
    <w:rsid w:val="00325825"/>
    <w:rsid w:val="00327EA6"/>
    <w:rsid w:val="003306F4"/>
    <w:rsid w:val="0033378C"/>
    <w:rsid w:val="0033379F"/>
    <w:rsid w:val="00333DA6"/>
    <w:rsid w:val="003363B5"/>
    <w:rsid w:val="003373B7"/>
    <w:rsid w:val="003402C1"/>
    <w:rsid w:val="00340BC6"/>
    <w:rsid w:val="00340EEA"/>
    <w:rsid w:val="003415ED"/>
    <w:rsid w:val="00341AAA"/>
    <w:rsid w:val="00341D9C"/>
    <w:rsid w:val="00342495"/>
    <w:rsid w:val="003424A4"/>
    <w:rsid w:val="003429B3"/>
    <w:rsid w:val="00343ABF"/>
    <w:rsid w:val="00344C01"/>
    <w:rsid w:val="00345C7A"/>
    <w:rsid w:val="00345D0E"/>
    <w:rsid w:val="003477E8"/>
    <w:rsid w:val="003504A3"/>
    <w:rsid w:val="00350A0E"/>
    <w:rsid w:val="00351E45"/>
    <w:rsid w:val="00351F1E"/>
    <w:rsid w:val="00352054"/>
    <w:rsid w:val="00352A40"/>
    <w:rsid w:val="003533AB"/>
    <w:rsid w:val="0035476C"/>
    <w:rsid w:val="00357007"/>
    <w:rsid w:val="00357119"/>
    <w:rsid w:val="00360570"/>
    <w:rsid w:val="00360FB1"/>
    <w:rsid w:val="003614E5"/>
    <w:rsid w:val="003614E8"/>
    <w:rsid w:val="00361BE5"/>
    <w:rsid w:val="00362276"/>
    <w:rsid w:val="003626FE"/>
    <w:rsid w:val="0036481A"/>
    <w:rsid w:val="00365964"/>
    <w:rsid w:val="00367654"/>
    <w:rsid w:val="0037104F"/>
    <w:rsid w:val="0037461E"/>
    <w:rsid w:val="003765DB"/>
    <w:rsid w:val="00376D3D"/>
    <w:rsid w:val="003813FB"/>
    <w:rsid w:val="003837BA"/>
    <w:rsid w:val="00383D4D"/>
    <w:rsid w:val="003859C2"/>
    <w:rsid w:val="00385CA1"/>
    <w:rsid w:val="00386ABB"/>
    <w:rsid w:val="00387219"/>
    <w:rsid w:val="0038735D"/>
    <w:rsid w:val="00390506"/>
    <w:rsid w:val="003913D5"/>
    <w:rsid w:val="00391871"/>
    <w:rsid w:val="00391DF7"/>
    <w:rsid w:val="0039320A"/>
    <w:rsid w:val="00394062"/>
    <w:rsid w:val="00394686"/>
    <w:rsid w:val="00394C1E"/>
    <w:rsid w:val="003952B9"/>
    <w:rsid w:val="003958A4"/>
    <w:rsid w:val="003959A4"/>
    <w:rsid w:val="0039722B"/>
    <w:rsid w:val="003A013E"/>
    <w:rsid w:val="003A0400"/>
    <w:rsid w:val="003A068E"/>
    <w:rsid w:val="003A1CD8"/>
    <w:rsid w:val="003A2232"/>
    <w:rsid w:val="003A2C52"/>
    <w:rsid w:val="003A3D21"/>
    <w:rsid w:val="003A43AB"/>
    <w:rsid w:val="003A443F"/>
    <w:rsid w:val="003A50D2"/>
    <w:rsid w:val="003A6454"/>
    <w:rsid w:val="003B16D6"/>
    <w:rsid w:val="003B18DC"/>
    <w:rsid w:val="003B7DF9"/>
    <w:rsid w:val="003C003E"/>
    <w:rsid w:val="003C06FE"/>
    <w:rsid w:val="003C1117"/>
    <w:rsid w:val="003C1616"/>
    <w:rsid w:val="003C29E4"/>
    <w:rsid w:val="003C424A"/>
    <w:rsid w:val="003C4A7F"/>
    <w:rsid w:val="003C54EE"/>
    <w:rsid w:val="003C5576"/>
    <w:rsid w:val="003C7778"/>
    <w:rsid w:val="003D0327"/>
    <w:rsid w:val="003D0843"/>
    <w:rsid w:val="003D12E6"/>
    <w:rsid w:val="003D247D"/>
    <w:rsid w:val="003D344A"/>
    <w:rsid w:val="003D3632"/>
    <w:rsid w:val="003D3A61"/>
    <w:rsid w:val="003D4849"/>
    <w:rsid w:val="003D5320"/>
    <w:rsid w:val="003D53D6"/>
    <w:rsid w:val="003D5753"/>
    <w:rsid w:val="003E0158"/>
    <w:rsid w:val="003E0C79"/>
    <w:rsid w:val="003E1284"/>
    <w:rsid w:val="003E192C"/>
    <w:rsid w:val="003E1DB8"/>
    <w:rsid w:val="003E20B7"/>
    <w:rsid w:val="003E234B"/>
    <w:rsid w:val="003E283A"/>
    <w:rsid w:val="003E2D2C"/>
    <w:rsid w:val="003E3177"/>
    <w:rsid w:val="003E3234"/>
    <w:rsid w:val="003E3B8C"/>
    <w:rsid w:val="003E4A29"/>
    <w:rsid w:val="003E54C7"/>
    <w:rsid w:val="003E5A4F"/>
    <w:rsid w:val="003E6157"/>
    <w:rsid w:val="003E642E"/>
    <w:rsid w:val="003E6450"/>
    <w:rsid w:val="003E7A49"/>
    <w:rsid w:val="003E7C8E"/>
    <w:rsid w:val="003F05C9"/>
    <w:rsid w:val="003F0CE4"/>
    <w:rsid w:val="003F1E36"/>
    <w:rsid w:val="003F4123"/>
    <w:rsid w:val="003F465A"/>
    <w:rsid w:val="003F4D48"/>
    <w:rsid w:val="003F6397"/>
    <w:rsid w:val="003F6E28"/>
    <w:rsid w:val="00400F21"/>
    <w:rsid w:val="0040288D"/>
    <w:rsid w:val="00402944"/>
    <w:rsid w:val="00403B90"/>
    <w:rsid w:val="00404D13"/>
    <w:rsid w:val="00404E1B"/>
    <w:rsid w:val="00405F86"/>
    <w:rsid w:val="00406A4B"/>
    <w:rsid w:val="00406CCF"/>
    <w:rsid w:val="004073F4"/>
    <w:rsid w:val="00407692"/>
    <w:rsid w:val="004103D1"/>
    <w:rsid w:val="00411811"/>
    <w:rsid w:val="00411897"/>
    <w:rsid w:val="00411A96"/>
    <w:rsid w:val="00411E9E"/>
    <w:rsid w:val="0041262A"/>
    <w:rsid w:val="00412B79"/>
    <w:rsid w:val="00412FF4"/>
    <w:rsid w:val="00414D99"/>
    <w:rsid w:val="00415EFC"/>
    <w:rsid w:val="00416EF1"/>
    <w:rsid w:val="00420A26"/>
    <w:rsid w:val="0042216E"/>
    <w:rsid w:val="004232ED"/>
    <w:rsid w:val="004241B7"/>
    <w:rsid w:val="00425C55"/>
    <w:rsid w:val="00426377"/>
    <w:rsid w:val="00426F83"/>
    <w:rsid w:val="004271AC"/>
    <w:rsid w:val="0043030E"/>
    <w:rsid w:val="00430B3C"/>
    <w:rsid w:val="00430DF9"/>
    <w:rsid w:val="00431D07"/>
    <w:rsid w:val="004326DA"/>
    <w:rsid w:val="0043285A"/>
    <w:rsid w:val="00436C42"/>
    <w:rsid w:val="0043768E"/>
    <w:rsid w:val="00440C4A"/>
    <w:rsid w:val="004417B1"/>
    <w:rsid w:val="00441B7C"/>
    <w:rsid w:val="00443FFC"/>
    <w:rsid w:val="004442B9"/>
    <w:rsid w:val="004459E2"/>
    <w:rsid w:val="00445FD8"/>
    <w:rsid w:val="0045020E"/>
    <w:rsid w:val="00450EF0"/>
    <w:rsid w:val="00451114"/>
    <w:rsid w:val="00451F5C"/>
    <w:rsid w:val="00452272"/>
    <w:rsid w:val="0045234D"/>
    <w:rsid w:val="00453061"/>
    <w:rsid w:val="0045626C"/>
    <w:rsid w:val="004571C8"/>
    <w:rsid w:val="0046002B"/>
    <w:rsid w:val="00460646"/>
    <w:rsid w:val="0046104C"/>
    <w:rsid w:val="004629E1"/>
    <w:rsid w:val="00462A4D"/>
    <w:rsid w:val="00463192"/>
    <w:rsid w:val="00463A10"/>
    <w:rsid w:val="00463E7D"/>
    <w:rsid w:val="00463E9E"/>
    <w:rsid w:val="00464E68"/>
    <w:rsid w:val="00466313"/>
    <w:rsid w:val="00466A70"/>
    <w:rsid w:val="00467E1B"/>
    <w:rsid w:val="004700FA"/>
    <w:rsid w:val="0047068D"/>
    <w:rsid w:val="00470AAC"/>
    <w:rsid w:val="00470C89"/>
    <w:rsid w:val="00471FF4"/>
    <w:rsid w:val="0047617F"/>
    <w:rsid w:val="004763A3"/>
    <w:rsid w:val="004809BD"/>
    <w:rsid w:val="00480B06"/>
    <w:rsid w:val="00480CC1"/>
    <w:rsid w:val="00480DB8"/>
    <w:rsid w:val="0048137E"/>
    <w:rsid w:val="0048178B"/>
    <w:rsid w:val="00483266"/>
    <w:rsid w:val="00483CA7"/>
    <w:rsid w:val="00484240"/>
    <w:rsid w:val="00484A56"/>
    <w:rsid w:val="004851FA"/>
    <w:rsid w:val="00485F52"/>
    <w:rsid w:val="00486E05"/>
    <w:rsid w:val="004870D0"/>
    <w:rsid w:val="00491F38"/>
    <w:rsid w:val="0049224B"/>
    <w:rsid w:val="00492AB9"/>
    <w:rsid w:val="0049328D"/>
    <w:rsid w:val="00493522"/>
    <w:rsid w:val="00494491"/>
    <w:rsid w:val="00495372"/>
    <w:rsid w:val="00495AFA"/>
    <w:rsid w:val="00495E23"/>
    <w:rsid w:val="004972AE"/>
    <w:rsid w:val="004973BA"/>
    <w:rsid w:val="004A0FEE"/>
    <w:rsid w:val="004A2AAF"/>
    <w:rsid w:val="004A3806"/>
    <w:rsid w:val="004A3AB8"/>
    <w:rsid w:val="004A4093"/>
    <w:rsid w:val="004A6039"/>
    <w:rsid w:val="004A796F"/>
    <w:rsid w:val="004B0AD1"/>
    <w:rsid w:val="004B0EA5"/>
    <w:rsid w:val="004B3B65"/>
    <w:rsid w:val="004B7638"/>
    <w:rsid w:val="004C0271"/>
    <w:rsid w:val="004C09F1"/>
    <w:rsid w:val="004C0ADC"/>
    <w:rsid w:val="004C0C41"/>
    <w:rsid w:val="004C1213"/>
    <w:rsid w:val="004C5E44"/>
    <w:rsid w:val="004C7A02"/>
    <w:rsid w:val="004C7E3F"/>
    <w:rsid w:val="004D1624"/>
    <w:rsid w:val="004D16D8"/>
    <w:rsid w:val="004D17B0"/>
    <w:rsid w:val="004D1BD3"/>
    <w:rsid w:val="004D4966"/>
    <w:rsid w:val="004D5C4E"/>
    <w:rsid w:val="004D6FAC"/>
    <w:rsid w:val="004D7760"/>
    <w:rsid w:val="004D7AD1"/>
    <w:rsid w:val="004D7C55"/>
    <w:rsid w:val="004E0F87"/>
    <w:rsid w:val="004E12DD"/>
    <w:rsid w:val="004E133D"/>
    <w:rsid w:val="004E2653"/>
    <w:rsid w:val="004E2CB9"/>
    <w:rsid w:val="004E2CBC"/>
    <w:rsid w:val="004E328A"/>
    <w:rsid w:val="004E3690"/>
    <w:rsid w:val="004E6608"/>
    <w:rsid w:val="004E6700"/>
    <w:rsid w:val="004E69F2"/>
    <w:rsid w:val="004E7697"/>
    <w:rsid w:val="004E7B9E"/>
    <w:rsid w:val="004F0EE5"/>
    <w:rsid w:val="004F134A"/>
    <w:rsid w:val="004F1B9B"/>
    <w:rsid w:val="004F64A4"/>
    <w:rsid w:val="004F7410"/>
    <w:rsid w:val="004F7777"/>
    <w:rsid w:val="0050004E"/>
    <w:rsid w:val="005003BE"/>
    <w:rsid w:val="00500B9B"/>
    <w:rsid w:val="00501FD4"/>
    <w:rsid w:val="00503C83"/>
    <w:rsid w:val="00504520"/>
    <w:rsid w:val="005047EA"/>
    <w:rsid w:val="00504B84"/>
    <w:rsid w:val="00507AD1"/>
    <w:rsid w:val="005131D7"/>
    <w:rsid w:val="00513A6E"/>
    <w:rsid w:val="00513FD6"/>
    <w:rsid w:val="00515CF8"/>
    <w:rsid w:val="0051704B"/>
    <w:rsid w:val="00522E27"/>
    <w:rsid w:val="00523B98"/>
    <w:rsid w:val="005240C4"/>
    <w:rsid w:val="00524356"/>
    <w:rsid w:val="0052589E"/>
    <w:rsid w:val="0052610A"/>
    <w:rsid w:val="005268D2"/>
    <w:rsid w:val="005270E9"/>
    <w:rsid w:val="00531981"/>
    <w:rsid w:val="00532BBD"/>
    <w:rsid w:val="00533487"/>
    <w:rsid w:val="00534E32"/>
    <w:rsid w:val="00535048"/>
    <w:rsid w:val="005358BE"/>
    <w:rsid w:val="00537D86"/>
    <w:rsid w:val="00537F46"/>
    <w:rsid w:val="005401F9"/>
    <w:rsid w:val="00542E1C"/>
    <w:rsid w:val="005431BF"/>
    <w:rsid w:val="005438E0"/>
    <w:rsid w:val="00543B05"/>
    <w:rsid w:val="005441EF"/>
    <w:rsid w:val="005452B9"/>
    <w:rsid w:val="00545D62"/>
    <w:rsid w:val="00547006"/>
    <w:rsid w:val="00547B65"/>
    <w:rsid w:val="00547C08"/>
    <w:rsid w:val="00550AF6"/>
    <w:rsid w:val="0055129F"/>
    <w:rsid w:val="005517FE"/>
    <w:rsid w:val="00551A11"/>
    <w:rsid w:val="00552F57"/>
    <w:rsid w:val="00553433"/>
    <w:rsid w:val="00553B99"/>
    <w:rsid w:val="00554496"/>
    <w:rsid w:val="00554CDC"/>
    <w:rsid w:val="00557E04"/>
    <w:rsid w:val="005622A6"/>
    <w:rsid w:val="005624FF"/>
    <w:rsid w:val="0056324E"/>
    <w:rsid w:val="00563CB0"/>
    <w:rsid w:val="00564087"/>
    <w:rsid w:val="00565550"/>
    <w:rsid w:val="00565AB5"/>
    <w:rsid w:val="00566CAC"/>
    <w:rsid w:val="00566FCC"/>
    <w:rsid w:val="00571013"/>
    <w:rsid w:val="00572C8F"/>
    <w:rsid w:val="00573F6D"/>
    <w:rsid w:val="00574072"/>
    <w:rsid w:val="0057486C"/>
    <w:rsid w:val="00575106"/>
    <w:rsid w:val="0057516F"/>
    <w:rsid w:val="00575938"/>
    <w:rsid w:val="00575BDF"/>
    <w:rsid w:val="00577C43"/>
    <w:rsid w:val="00582EDE"/>
    <w:rsid w:val="00583243"/>
    <w:rsid w:val="00583BDE"/>
    <w:rsid w:val="0058414E"/>
    <w:rsid w:val="0058453A"/>
    <w:rsid w:val="00584D65"/>
    <w:rsid w:val="00585050"/>
    <w:rsid w:val="00586087"/>
    <w:rsid w:val="00591C4A"/>
    <w:rsid w:val="00592123"/>
    <w:rsid w:val="00593DE7"/>
    <w:rsid w:val="00595494"/>
    <w:rsid w:val="00595C91"/>
    <w:rsid w:val="005963FF"/>
    <w:rsid w:val="00596E25"/>
    <w:rsid w:val="00597E3B"/>
    <w:rsid w:val="005A054F"/>
    <w:rsid w:val="005A11B4"/>
    <w:rsid w:val="005A129A"/>
    <w:rsid w:val="005A25D0"/>
    <w:rsid w:val="005A3105"/>
    <w:rsid w:val="005A3664"/>
    <w:rsid w:val="005A3B43"/>
    <w:rsid w:val="005A5BA4"/>
    <w:rsid w:val="005A6B99"/>
    <w:rsid w:val="005B02E5"/>
    <w:rsid w:val="005B0A2F"/>
    <w:rsid w:val="005B0DE2"/>
    <w:rsid w:val="005B0EC2"/>
    <w:rsid w:val="005B200D"/>
    <w:rsid w:val="005B265E"/>
    <w:rsid w:val="005B2DF6"/>
    <w:rsid w:val="005B2E17"/>
    <w:rsid w:val="005B3573"/>
    <w:rsid w:val="005B3CE9"/>
    <w:rsid w:val="005B3F65"/>
    <w:rsid w:val="005B48F1"/>
    <w:rsid w:val="005B5529"/>
    <w:rsid w:val="005B66A6"/>
    <w:rsid w:val="005B6CE9"/>
    <w:rsid w:val="005B6ECF"/>
    <w:rsid w:val="005C0115"/>
    <w:rsid w:val="005C0931"/>
    <w:rsid w:val="005C1334"/>
    <w:rsid w:val="005C18EE"/>
    <w:rsid w:val="005C3F55"/>
    <w:rsid w:val="005C42F1"/>
    <w:rsid w:val="005C444C"/>
    <w:rsid w:val="005C52B1"/>
    <w:rsid w:val="005C570B"/>
    <w:rsid w:val="005C774E"/>
    <w:rsid w:val="005D022B"/>
    <w:rsid w:val="005D154B"/>
    <w:rsid w:val="005D22B9"/>
    <w:rsid w:val="005D45F2"/>
    <w:rsid w:val="005D50BF"/>
    <w:rsid w:val="005D5EED"/>
    <w:rsid w:val="005E16B7"/>
    <w:rsid w:val="005E28F1"/>
    <w:rsid w:val="005E2B88"/>
    <w:rsid w:val="005E2FF3"/>
    <w:rsid w:val="005E5BDA"/>
    <w:rsid w:val="005E6EFA"/>
    <w:rsid w:val="005E72AA"/>
    <w:rsid w:val="005E791F"/>
    <w:rsid w:val="005F1227"/>
    <w:rsid w:val="005F68EF"/>
    <w:rsid w:val="005F73C0"/>
    <w:rsid w:val="005F7BC9"/>
    <w:rsid w:val="005F7DE5"/>
    <w:rsid w:val="0060050B"/>
    <w:rsid w:val="0060476B"/>
    <w:rsid w:val="00604EE7"/>
    <w:rsid w:val="006053CC"/>
    <w:rsid w:val="00605500"/>
    <w:rsid w:val="00605F6A"/>
    <w:rsid w:val="00606D0A"/>
    <w:rsid w:val="00607878"/>
    <w:rsid w:val="006124C7"/>
    <w:rsid w:val="00612FA2"/>
    <w:rsid w:val="00614DBE"/>
    <w:rsid w:val="00616C2D"/>
    <w:rsid w:val="006204E8"/>
    <w:rsid w:val="00621B23"/>
    <w:rsid w:val="00623456"/>
    <w:rsid w:val="00623877"/>
    <w:rsid w:val="00623F81"/>
    <w:rsid w:val="006244AD"/>
    <w:rsid w:val="00627047"/>
    <w:rsid w:val="0062739D"/>
    <w:rsid w:val="00630812"/>
    <w:rsid w:val="00631D22"/>
    <w:rsid w:val="00632284"/>
    <w:rsid w:val="0063312C"/>
    <w:rsid w:val="00634625"/>
    <w:rsid w:val="00635083"/>
    <w:rsid w:val="00641EA6"/>
    <w:rsid w:val="00642034"/>
    <w:rsid w:val="00642256"/>
    <w:rsid w:val="006432DE"/>
    <w:rsid w:val="00643851"/>
    <w:rsid w:val="0064462B"/>
    <w:rsid w:val="006449B7"/>
    <w:rsid w:val="00645887"/>
    <w:rsid w:val="006466D2"/>
    <w:rsid w:val="00646887"/>
    <w:rsid w:val="006475F9"/>
    <w:rsid w:val="00647FC1"/>
    <w:rsid w:val="0065033F"/>
    <w:rsid w:val="0065177B"/>
    <w:rsid w:val="00652276"/>
    <w:rsid w:val="00653221"/>
    <w:rsid w:val="00653950"/>
    <w:rsid w:val="006539D2"/>
    <w:rsid w:val="006562B8"/>
    <w:rsid w:val="00656B91"/>
    <w:rsid w:val="00656E34"/>
    <w:rsid w:val="00660242"/>
    <w:rsid w:val="00660595"/>
    <w:rsid w:val="00661975"/>
    <w:rsid w:val="00661A40"/>
    <w:rsid w:val="00662D5F"/>
    <w:rsid w:val="00664333"/>
    <w:rsid w:val="00664EA6"/>
    <w:rsid w:val="00666836"/>
    <w:rsid w:val="006702FD"/>
    <w:rsid w:val="0067090E"/>
    <w:rsid w:val="006725F3"/>
    <w:rsid w:val="006728D5"/>
    <w:rsid w:val="00672973"/>
    <w:rsid w:val="00672C31"/>
    <w:rsid w:val="00673DA0"/>
    <w:rsid w:val="00674B3A"/>
    <w:rsid w:val="00674F53"/>
    <w:rsid w:val="0067529D"/>
    <w:rsid w:val="00676C4D"/>
    <w:rsid w:val="00676E88"/>
    <w:rsid w:val="006773CE"/>
    <w:rsid w:val="006774E4"/>
    <w:rsid w:val="00677A64"/>
    <w:rsid w:val="00681D2D"/>
    <w:rsid w:val="00684553"/>
    <w:rsid w:val="006851DA"/>
    <w:rsid w:val="006909F5"/>
    <w:rsid w:val="00691EDE"/>
    <w:rsid w:val="006936DB"/>
    <w:rsid w:val="0069719F"/>
    <w:rsid w:val="00697BFF"/>
    <w:rsid w:val="00697F6A"/>
    <w:rsid w:val="006A0056"/>
    <w:rsid w:val="006A0429"/>
    <w:rsid w:val="006A265F"/>
    <w:rsid w:val="006A2B0A"/>
    <w:rsid w:val="006A411B"/>
    <w:rsid w:val="006A4513"/>
    <w:rsid w:val="006A4718"/>
    <w:rsid w:val="006A5931"/>
    <w:rsid w:val="006A787E"/>
    <w:rsid w:val="006B0992"/>
    <w:rsid w:val="006B2818"/>
    <w:rsid w:val="006B28F6"/>
    <w:rsid w:val="006B301C"/>
    <w:rsid w:val="006B3308"/>
    <w:rsid w:val="006B378B"/>
    <w:rsid w:val="006B5C56"/>
    <w:rsid w:val="006C046F"/>
    <w:rsid w:val="006C0F15"/>
    <w:rsid w:val="006C153D"/>
    <w:rsid w:val="006C1A2B"/>
    <w:rsid w:val="006C25A1"/>
    <w:rsid w:val="006C2A45"/>
    <w:rsid w:val="006C3517"/>
    <w:rsid w:val="006C3939"/>
    <w:rsid w:val="006C396E"/>
    <w:rsid w:val="006C44CB"/>
    <w:rsid w:val="006C5562"/>
    <w:rsid w:val="006C5E3D"/>
    <w:rsid w:val="006C698E"/>
    <w:rsid w:val="006C7C11"/>
    <w:rsid w:val="006D069B"/>
    <w:rsid w:val="006D27BA"/>
    <w:rsid w:val="006D3997"/>
    <w:rsid w:val="006D426A"/>
    <w:rsid w:val="006D4A0B"/>
    <w:rsid w:val="006D7397"/>
    <w:rsid w:val="006E2830"/>
    <w:rsid w:val="006E345B"/>
    <w:rsid w:val="006E3B24"/>
    <w:rsid w:val="006E40CE"/>
    <w:rsid w:val="006E474C"/>
    <w:rsid w:val="006E486C"/>
    <w:rsid w:val="006E4918"/>
    <w:rsid w:val="006E5741"/>
    <w:rsid w:val="006E79CC"/>
    <w:rsid w:val="006E7D7C"/>
    <w:rsid w:val="006F1A63"/>
    <w:rsid w:val="006F2363"/>
    <w:rsid w:val="006F31CB"/>
    <w:rsid w:val="006F4ABC"/>
    <w:rsid w:val="006F54DD"/>
    <w:rsid w:val="006F6273"/>
    <w:rsid w:val="006F7D37"/>
    <w:rsid w:val="00700AB7"/>
    <w:rsid w:val="00700C54"/>
    <w:rsid w:val="007012E7"/>
    <w:rsid w:val="007012EE"/>
    <w:rsid w:val="007016A3"/>
    <w:rsid w:val="00703184"/>
    <w:rsid w:val="007034A2"/>
    <w:rsid w:val="0070436A"/>
    <w:rsid w:val="0070436B"/>
    <w:rsid w:val="00704A80"/>
    <w:rsid w:val="007059B0"/>
    <w:rsid w:val="0070754C"/>
    <w:rsid w:val="00707837"/>
    <w:rsid w:val="00707BE5"/>
    <w:rsid w:val="00710D76"/>
    <w:rsid w:val="00711B03"/>
    <w:rsid w:val="00713A5D"/>
    <w:rsid w:val="00714462"/>
    <w:rsid w:val="00715BA1"/>
    <w:rsid w:val="00717757"/>
    <w:rsid w:val="00717FDA"/>
    <w:rsid w:val="00720F7D"/>
    <w:rsid w:val="007217A0"/>
    <w:rsid w:val="00722356"/>
    <w:rsid w:val="00722AED"/>
    <w:rsid w:val="007237E5"/>
    <w:rsid w:val="0072761A"/>
    <w:rsid w:val="00727AF1"/>
    <w:rsid w:val="00727D35"/>
    <w:rsid w:val="007313CB"/>
    <w:rsid w:val="007314D4"/>
    <w:rsid w:val="007323F6"/>
    <w:rsid w:val="007325ED"/>
    <w:rsid w:val="00732C0A"/>
    <w:rsid w:val="00733CAE"/>
    <w:rsid w:val="007356A5"/>
    <w:rsid w:val="007360D1"/>
    <w:rsid w:val="00736169"/>
    <w:rsid w:val="00737809"/>
    <w:rsid w:val="00737ACF"/>
    <w:rsid w:val="0074141D"/>
    <w:rsid w:val="00742160"/>
    <w:rsid w:val="007421A7"/>
    <w:rsid w:val="007448DE"/>
    <w:rsid w:val="00747490"/>
    <w:rsid w:val="00750908"/>
    <w:rsid w:val="00750C14"/>
    <w:rsid w:val="00752B8F"/>
    <w:rsid w:val="00752C9B"/>
    <w:rsid w:val="00752D84"/>
    <w:rsid w:val="0075473E"/>
    <w:rsid w:val="007557F6"/>
    <w:rsid w:val="00757D84"/>
    <w:rsid w:val="00760E11"/>
    <w:rsid w:val="00763BF6"/>
    <w:rsid w:val="00763D01"/>
    <w:rsid w:val="00766809"/>
    <w:rsid w:val="007700CD"/>
    <w:rsid w:val="00770298"/>
    <w:rsid w:val="0077031B"/>
    <w:rsid w:val="00770A7A"/>
    <w:rsid w:val="00771573"/>
    <w:rsid w:val="00771D47"/>
    <w:rsid w:val="007727DB"/>
    <w:rsid w:val="0077291A"/>
    <w:rsid w:val="00772B2B"/>
    <w:rsid w:val="00773386"/>
    <w:rsid w:val="00774A44"/>
    <w:rsid w:val="00777D50"/>
    <w:rsid w:val="00780982"/>
    <w:rsid w:val="00781BB0"/>
    <w:rsid w:val="00782982"/>
    <w:rsid w:val="0078418D"/>
    <w:rsid w:val="0078595C"/>
    <w:rsid w:val="0078669A"/>
    <w:rsid w:val="00786E4F"/>
    <w:rsid w:val="007872C8"/>
    <w:rsid w:val="00790704"/>
    <w:rsid w:val="007908FD"/>
    <w:rsid w:val="0079131F"/>
    <w:rsid w:val="00791587"/>
    <w:rsid w:val="00791E2D"/>
    <w:rsid w:val="00792238"/>
    <w:rsid w:val="00792903"/>
    <w:rsid w:val="00793B01"/>
    <w:rsid w:val="00793CB1"/>
    <w:rsid w:val="00794062"/>
    <w:rsid w:val="00794957"/>
    <w:rsid w:val="00796A15"/>
    <w:rsid w:val="007A05D0"/>
    <w:rsid w:val="007A09B9"/>
    <w:rsid w:val="007A0D9A"/>
    <w:rsid w:val="007A12F1"/>
    <w:rsid w:val="007A15DB"/>
    <w:rsid w:val="007A2AE1"/>
    <w:rsid w:val="007A2B53"/>
    <w:rsid w:val="007A320B"/>
    <w:rsid w:val="007A36B3"/>
    <w:rsid w:val="007A43F2"/>
    <w:rsid w:val="007A5402"/>
    <w:rsid w:val="007A5ACF"/>
    <w:rsid w:val="007A7061"/>
    <w:rsid w:val="007B059E"/>
    <w:rsid w:val="007B09E7"/>
    <w:rsid w:val="007B14F4"/>
    <w:rsid w:val="007B37F6"/>
    <w:rsid w:val="007B3C3E"/>
    <w:rsid w:val="007B3CC8"/>
    <w:rsid w:val="007B52B1"/>
    <w:rsid w:val="007B62FC"/>
    <w:rsid w:val="007B6819"/>
    <w:rsid w:val="007B6F9B"/>
    <w:rsid w:val="007C031F"/>
    <w:rsid w:val="007C0C2A"/>
    <w:rsid w:val="007C0C54"/>
    <w:rsid w:val="007C16FD"/>
    <w:rsid w:val="007C17CF"/>
    <w:rsid w:val="007C1999"/>
    <w:rsid w:val="007C1ED7"/>
    <w:rsid w:val="007C2DAB"/>
    <w:rsid w:val="007C37F8"/>
    <w:rsid w:val="007C393F"/>
    <w:rsid w:val="007C44F6"/>
    <w:rsid w:val="007C5E82"/>
    <w:rsid w:val="007C6B56"/>
    <w:rsid w:val="007C7DD4"/>
    <w:rsid w:val="007D0645"/>
    <w:rsid w:val="007D1E83"/>
    <w:rsid w:val="007D25AB"/>
    <w:rsid w:val="007D2AB6"/>
    <w:rsid w:val="007D2AF1"/>
    <w:rsid w:val="007D36D9"/>
    <w:rsid w:val="007D4705"/>
    <w:rsid w:val="007D4A59"/>
    <w:rsid w:val="007D6161"/>
    <w:rsid w:val="007D763A"/>
    <w:rsid w:val="007D7C65"/>
    <w:rsid w:val="007D7E53"/>
    <w:rsid w:val="007E04F8"/>
    <w:rsid w:val="007E1539"/>
    <w:rsid w:val="007E1610"/>
    <w:rsid w:val="007F0732"/>
    <w:rsid w:val="007F301B"/>
    <w:rsid w:val="007F36A1"/>
    <w:rsid w:val="007F3AFE"/>
    <w:rsid w:val="007F60F8"/>
    <w:rsid w:val="007F7957"/>
    <w:rsid w:val="0080063B"/>
    <w:rsid w:val="00801214"/>
    <w:rsid w:val="0080401D"/>
    <w:rsid w:val="0080405B"/>
    <w:rsid w:val="00804105"/>
    <w:rsid w:val="008043D6"/>
    <w:rsid w:val="00805435"/>
    <w:rsid w:val="008055D0"/>
    <w:rsid w:val="008073A1"/>
    <w:rsid w:val="0081063C"/>
    <w:rsid w:val="0081355C"/>
    <w:rsid w:val="00813B30"/>
    <w:rsid w:val="00813F2F"/>
    <w:rsid w:val="008147AD"/>
    <w:rsid w:val="00814C1B"/>
    <w:rsid w:val="00817ADE"/>
    <w:rsid w:val="00817FC9"/>
    <w:rsid w:val="00820518"/>
    <w:rsid w:val="0082070D"/>
    <w:rsid w:val="0083026B"/>
    <w:rsid w:val="008305F3"/>
    <w:rsid w:val="0083163E"/>
    <w:rsid w:val="0083253E"/>
    <w:rsid w:val="00832C73"/>
    <w:rsid w:val="008332B2"/>
    <w:rsid w:val="0083363C"/>
    <w:rsid w:val="008341D5"/>
    <w:rsid w:val="008343DF"/>
    <w:rsid w:val="008344AD"/>
    <w:rsid w:val="00834C1F"/>
    <w:rsid w:val="00835403"/>
    <w:rsid w:val="00835E3F"/>
    <w:rsid w:val="00836695"/>
    <w:rsid w:val="00841320"/>
    <w:rsid w:val="00842097"/>
    <w:rsid w:val="0084284A"/>
    <w:rsid w:val="00842D05"/>
    <w:rsid w:val="00843281"/>
    <w:rsid w:val="008435A6"/>
    <w:rsid w:val="0084391E"/>
    <w:rsid w:val="00844AC2"/>
    <w:rsid w:val="00845423"/>
    <w:rsid w:val="00845EA0"/>
    <w:rsid w:val="00846748"/>
    <w:rsid w:val="00846BC2"/>
    <w:rsid w:val="008472DF"/>
    <w:rsid w:val="008476AE"/>
    <w:rsid w:val="00847A5E"/>
    <w:rsid w:val="00850140"/>
    <w:rsid w:val="00850D4C"/>
    <w:rsid w:val="0085171C"/>
    <w:rsid w:val="00852213"/>
    <w:rsid w:val="00852B2D"/>
    <w:rsid w:val="008535A0"/>
    <w:rsid w:val="00854230"/>
    <w:rsid w:val="008551C7"/>
    <w:rsid w:val="0085550D"/>
    <w:rsid w:val="00855AE3"/>
    <w:rsid w:val="0085611E"/>
    <w:rsid w:val="00856717"/>
    <w:rsid w:val="00857077"/>
    <w:rsid w:val="008607EC"/>
    <w:rsid w:val="00860E39"/>
    <w:rsid w:val="00861BE7"/>
    <w:rsid w:val="0086203C"/>
    <w:rsid w:val="00862608"/>
    <w:rsid w:val="008645B2"/>
    <w:rsid w:val="0087027E"/>
    <w:rsid w:val="008712B6"/>
    <w:rsid w:val="00873552"/>
    <w:rsid w:val="0087572C"/>
    <w:rsid w:val="00876C08"/>
    <w:rsid w:val="00877AB2"/>
    <w:rsid w:val="00877C40"/>
    <w:rsid w:val="0088005A"/>
    <w:rsid w:val="008807DA"/>
    <w:rsid w:val="00880CF5"/>
    <w:rsid w:val="008811EA"/>
    <w:rsid w:val="008813D6"/>
    <w:rsid w:val="00882360"/>
    <w:rsid w:val="008823A3"/>
    <w:rsid w:val="00883A35"/>
    <w:rsid w:val="00884CB9"/>
    <w:rsid w:val="00885627"/>
    <w:rsid w:val="008871AA"/>
    <w:rsid w:val="00893EF9"/>
    <w:rsid w:val="00894D43"/>
    <w:rsid w:val="00895710"/>
    <w:rsid w:val="00896813"/>
    <w:rsid w:val="00897807"/>
    <w:rsid w:val="00897F51"/>
    <w:rsid w:val="008A031B"/>
    <w:rsid w:val="008A06AA"/>
    <w:rsid w:val="008A1BDD"/>
    <w:rsid w:val="008A333F"/>
    <w:rsid w:val="008A4071"/>
    <w:rsid w:val="008A7E9E"/>
    <w:rsid w:val="008B01F3"/>
    <w:rsid w:val="008B0D22"/>
    <w:rsid w:val="008B1D57"/>
    <w:rsid w:val="008B1D7D"/>
    <w:rsid w:val="008B207B"/>
    <w:rsid w:val="008B252B"/>
    <w:rsid w:val="008B2B3D"/>
    <w:rsid w:val="008B3B4D"/>
    <w:rsid w:val="008B7D23"/>
    <w:rsid w:val="008C1184"/>
    <w:rsid w:val="008C246E"/>
    <w:rsid w:val="008C2557"/>
    <w:rsid w:val="008C2F2F"/>
    <w:rsid w:val="008C2F96"/>
    <w:rsid w:val="008C3392"/>
    <w:rsid w:val="008C3618"/>
    <w:rsid w:val="008C404C"/>
    <w:rsid w:val="008C6877"/>
    <w:rsid w:val="008C7845"/>
    <w:rsid w:val="008C7C22"/>
    <w:rsid w:val="008D0E39"/>
    <w:rsid w:val="008D1E26"/>
    <w:rsid w:val="008D44FB"/>
    <w:rsid w:val="008D461A"/>
    <w:rsid w:val="008D4F40"/>
    <w:rsid w:val="008D6652"/>
    <w:rsid w:val="008E0E0C"/>
    <w:rsid w:val="008E1278"/>
    <w:rsid w:val="008E1F51"/>
    <w:rsid w:val="008E233A"/>
    <w:rsid w:val="008E3330"/>
    <w:rsid w:val="008E5521"/>
    <w:rsid w:val="008E55E8"/>
    <w:rsid w:val="008E5B2C"/>
    <w:rsid w:val="008E5E91"/>
    <w:rsid w:val="008E5FDB"/>
    <w:rsid w:val="008E771C"/>
    <w:rsid w:val="008F0243"/>
    <w:rsid w:val="008F089A"/>
    <w:rsid w:val="008F153E"/>
    <w:rsid w:val="008F17A3"/>
    <w:rsid w:val="008F2EF9"/>
    <w:rsid w:val="008F39F6"/>
    <w:rsid w:val="008F6651"/>
    <w:rsid w:val="008F7CB8"/>
    <w:rsid w:val="008F7F57"/>
    <w:rsid w:val="00900032"/>
    <w:rsid w:val="00900AFD"/>
    <w:rsid w:val="0090106B"/>
    <w:rsid w:val="009019A0"/>
    <w:rsid w:val="00901B3E"/>
    <w:rsid w:val="009026B4"/>
    <w:rsid w:val="009028D3"/>
    <w:rsid w:val="00903679"/>
    <w:rsid w:val="009043ED"/>
    <w:rsid w:val="00905F81"/>
    <w:rsid w:val="00906310"/>
    <w:rsid w:val="0090711E"/>
    <w:rsid w:val="0090720A"/>
    <w:rsid w:val="0090787A"/>
    <w:rsid w:val="009106B4"/>
    <w:rsid w:val="00910B61"/>
    <w:rsid w:val="00911118"/>
    <w:rsid w:val="009138EE"/>
    <w:rsid w:val="00914699"/>
    <w:rsid w:val="00917DC0"/>
    <w:rsid w:val="0092084D"/>
    <w:rsid w:val="009215C5"/>
    <w:rsid w:val="009226A0"/>
    <w:rsid w:val="00924425"/>
    <w:rsid w:val="00924ED3"/>
    <w:rsid w:val="009250B1"/>
    <w:rsid w:val="009251E7"/>
    <w:rsid w:val="00926378"/>
    <w:rsid w:val="009274BE"/>
    <w:rsid w:val="009274FB"/>
    <w:rsid w:val="00927F5D"/>
    <w:rsid w:val="0093112E"/>
    <w:rsid w:val="0093294D"/>
    <w:rsid w:val="0093612C"/>
    <w:rsid w:val="009368BF"/>
    <w:rsid w:val="00936C4F"/>
    <w:rsid w:val="00937BBA"/>
    <w:rsid w:val="00937EEE"/>
    <w:rsid w:val="00940638"/>
    <w:rsid w:val="00941333"/>
    <w:rsid w:val="00943462"/>
    <w:rsid w:val="0094352B"/>
    <w:rsid w:val="009436DF"/>
    <w:rsid w:val="00943ADE"/>
    <w:rsid w:val="00945CD7"/>
    <w:rsid w:val="00945EE7"/>
    <w:rsid w:val="009461DC"/>
    <w:rsid w:val="00946B3A"/>
    <w:rsid w:val="009473C0"/>
    <w:rsid w:val="009501D5"/>
    <w:rsid w:val="00950B4E"/>
    <w:rsid w:val="00952BFA"/>
    <w:rsid w:val="009542AF"/>
    <w:rsid w:val="009556B2"/>
    <w:rsid w:val="00955E56"/>
    <w:rsid w:val="00957F8C"/>
    <w:rsid w:val="00960E8D"/>
    <w:rsid w:val="00963337"/>
    <w:rsid w:val="00965174"/>
    <w:rsid w:val="00965743"/>
    <w:rsid w:val="009664A4"/>
    <w:rsid w:val="0096668B"/>
    <w:rsid w:val="009714EC"/>
    <w:rsid w:val="009724D9"/>
    <w:rsid w:val="00973A69"/>
    <w:rsid w:val="00973DB9"/>
    <w:rsid w:val="009745F1"/>
    <w:rsid w:val="00975003"/>
    <w:rsid w:val="00977617"/>
    <w:rsid w:val="009801A7"/>
    <w:rsid w:val="00982380"/>
    <w:rsid w:val="00982D5A"/>
    <w:rsid w:val="00983785"/>
    <w:rsid w:val="00985203"/>
    <w:rsid w:val="0098581D"/>
    <w:rsid w:val="009859A2"/>
    <w:rsid w:val="00986A55"/>
    <w:rsid w:val="00987787"/>
    <w:rsid w:val="00987CAC"/>
    <w:rsid w:val="00990DA8"/>
    <w:rsid w:val="00991669"/>
    <w:rsid w:val="0099480F"/>
    <w:rsid w:val="00995186"/>
    <w:rsid w:val="009961F1"/>
    <w:rsid w:val="009970C2"/>
    <w:rsid w:val="00997EF7"/>
    <w:rsid w:val="009A05FD"/>
    <w:rsid w:val="009A06D1"/>
    <w:rsid w:val="009A0B6A"/>
    <w:rsid w:val="009A0C0D"/>
    <w:rsid w:val="009A1134"/>
    <w:rsid w:val="009A1B3B"/>
    <w:rsid w:val="009A49EB"/>
    <w:rsid w:val="009A4B09"/>
    <w:rsid w:val="009A53E8"/>
    <w:rsid w:val="009A7D67"/>
    <w:rsid w:val="009B0975"/>
    <w:rsid w:val="009B1284"/>
    <w:rsid w:val="009B2015"/>
    <w:rsid w:val="009B4E23"/>
    <w:rsid w:val="009B517A"/>
    <w:rsid w:val="009B52F4"/>
    <w:rsid w:val="009B6996"/>
    <w:rsid w:val="009B6A4A"/>
    <w:rsid w:val="009B6E61"/>
    <w:rsid w:val="009B7A99"/>
    <w:rsid w:val="009B7EB1"/>
    <w:rsid w:val="009C1ED6"/>
    <w:rsid w:val="009C302E"/>
    <w:rsid w:val="009C4180"/>
    <w:rsid w:val="009D0AC0"/>
    <w:rsid w:val="009D0B90"/>
    <w:rsid w:val="009D0FCF"/>
    <w:rsid w:val="009D24BE"/>
    <w:rsid w:val="009D2BBC"/>
    <w:rsid w:val="009D5393"/>
    <w:rsid w:val="009D5EF5"/>
    <w:rsid w:val="009D6A03"/>
    <w:rsid w:val="009D714F"/>
    <w:rsid w:val="009D74E2"/>
    <w:rsid w:val="009D7759"/>
    <w:rsid w:val="009D7C16"/>
    <w:rsid w:val="009D7C59"/>
    <w:rsid w:val="009E025A"/>
    <w:rsid w:val="009E0E8C"/>
    <w:rsid w:val="009E1A3E"/>
    <w:rsid w:val="009E2494"/>
    <w:rsid w:val="009E37C1"/>
    <w:rsid w:val="009E5E0C"/>
    <w:rsid w:val="009E5F29"/>
    <w:rsid w:val="009E66AA"/>
    <w:rsid w:val="009E7C5E"/>
    <w:rsid w:val="009F0951"/>
    <w:rsid w:val="009F095B"/>
    <w:rsid w:val="009F1932"/>
    <w:rsid w:val="009F4FA8"/>
    <w:rsid w:val="009F5557"/>
    <w:rsid w:val="009F6F7A"/>
    <w:rsid w:val="009F7F26"/>
    <w:rsid w:val="00A004B4"/>
    <w:rsid w:val="00A00596"/>
    <w:rsid w:val="00A00EB6"/>
    <w:rsid w:val="00A029FE"/>
    <w:rsid w:val="00A0367A"/>
    <w:rsid w:val="00A049FC"/>
    <w:rsid w:val="00A054C1"/>
    <w:rsid w:val="00A06B1B"/>
    <w:rsid w:val="00A06CFB"/>
    <w:rsid w:val="00A100F7"/>
    <w:rsid w:val="00A11495"/>
    <w:rsid w:val="00A1189A"/>
    <w:rsid w:val="00A120FA"/>
    <w:rsid w:val="00A12A9E"/>
    <w:rsid w:val="00A12B00"/>
    <w:rsid w:val="00A12DEB"/>
    <w:rsid w:val="00A12E62"/>
    <w:rsid w:val="00A13CDD"/>
    <w:rsid w:val="00A14CAC"/>
    <w:rsid w:val="00A14EFB"/>
    <w:rsid w:val="00A16A3D"/>
    <w:rsid w:val="00A16D73"/>
    <w:rsid w:val="00A1714B"/>
    <w:rsid w:val="00A20081"/>
    <w:rsid w:val="00A226A2"/>
    <w:rsid w:val="00A2399E"/>
    <w:rsid w:val="00A23FDE"/>
    <w:rsid w:val="00A25257"/>
    <w:rsid w:val="00A25656"/>
    <w:rsid w:val="00A26DE9"/>
    <w:rsid w:val="00A271C4"/>
    <w:rsid w:val="00A27D41"/>
    <w:rsid w:val="00A314C5"/>
    <w:rsid w:val="00A34F65"/>
    <w:rsid w:val="00A35109"/>
    <w:rsid w:val="00A356C3"/>
    <w:rsid w:val="00A359F8"/>
    <w:rsid w:val="00A36DA5"/>
    <w:rsid w:val="00A41694"/>
    <w:rsid w:val="00A41CA7"/>
    <w:rsid w:val="00A420B4"/>
    <w:rsid w:val="00A4266F"/>
    <w:rsid w:val="00A43C0C"/>
    <w:rsid w:val="00A43FC5"/>
    <w:rsid w:val="00A4503C"/>
    <w:rsid w:val="00A46A0D"/>
    <w:rsid w:val="00A50423"/>
    <w:rsid w:val="00A50B8C"/>
    <w:rsid w:val="00A54AEC"/>
    <w:rsid w:val="00A555D5"/>
    <w:rsid w:val="00A5598D"/>
    <w:rsid w:val="00A55ADD"/>
    <w:rsid w:val="00A55C64"/>
    <w:rsid w:val="00A55C66"/>
    <w:rsid w:val="00A569A9"/>
    <w:rsid w:val="00A5731A"/>
    <w:rsid w:val="00A602F7"/>
    <w:rsid w:val="00A60594"/>
    <w:rsid w:val="00A609D6"/>
    <w:rsid w:val="00A6373B"/>
    <w:rsid w:val="00A6435A"/>
    <w:rsid w:val="00A64DC6"/>
    <w:rsid w:val="00A67523"/>
    <w:rsid w:val="00A677E9"/>
    <w:rsid w:val="00A700E5"/>
    <w:rsid w:val="00A73DA6"/>
    <w:rsid w:val="00A745BD"/>
    <w:rsid w:val="00A75016"/>
    <w:rsid w:val="00A75596"/>
    <w:rsid w:val="00A75DEE"/>
    <w:rsid w:val="00A76267"/>
    <w:rsid w:val="00A76CB8"/>
    <w:rsid w:val="00A775C1"/>
    <w:rsid w:val="00A800E7"/>
    <w:rsid w:val="00A80A75"/>
    <w:rsid w:val="00A80E99"/>
    <w:rsid w:val="00A81D53"/>
    <w:rsid w:val="00A8381A"/>
    <w:rsid w:val="00A8568B"/>
    <w:rsid w:val="00A85860"/>
    <w:rsid w:val="00A866F4"/>
    <w:rsid w:val="00A86DBA"/>
    <w:rsid w:val="00A91C52"/>
    <w:rsid w:val="00A92B56"/>
    <w:rsid w:val="00A93C5F"/>
    <w:rsid w:val="00A93D44"/>
    <w:rsid w:val="00A945A7"/>
    <w:rsid w:val="00A945E0"/>
    <w:rsid w:val="00A94B71"/>
    <w:rsid w:val="00A95829"/>
    <w:rsid w:val="00A95AEA"/>
    <w:rsid w:val="00A95D9A"/>
    <w:rsid w:val="00A96143"/>
    <w:rsid w:val="00A96CAD"/>
    <w:rsid w:val="00A979CE"/>
    <w:rsid w:val="00A97AC5"/>
    <w:rsid w:val="00AA1E9D"/>
    <w:rsid w:val="00AA34BC"/>
    <w:rsid w:val="00AA5DB7"/>
    <w:rsid w:val="00AA61C5"/>
    <w:rsid w:val="00AA65B9"/>
    <w:rsid w:val="00AA6879"/>
    <w:rsid w:val="00AB1C4E"/>
    <w:rsid w:val="00AB4D5B"/>
    <w:rsid w:val="00AB574E"/>
    <w:rsid w:val="00AB79C9"/>
    <w:rsid w:val="00AC0571"/>
    <w:rsid w:val="00AC0B13"/>
    <w:rsid w:val="00AC293F"/>
    <w:rsid w:val="00AC60C6"/>
    <w:rsid w:val="00AD16F2"/>
    <w:rsid w:val="00AD1E78"/>
    <w:rsid w:val="00AD3795"/>
    <w:rsid w:val="00AD3CA2"/>
    <w:rsid w:val="00AD441D"/>
    <w:rsid w:val="00AD4B47"/>
    <w:rsid w:val="00AD59E6"/>
    <w:rsid w:val="00AD61AC"/>
    <w:rsid w:val="00AD62DD"/>
    <w:rsid w:val="00AD673D"/>
    <w:rsid w:val="00AD6BEB"/>
    <w:rsid w:val="00AD6DF1"/>
    <w:rsid w:val="00AD710D"/>
    <w:rsid w:val="00AD744C"/>
    <w:rsid w:val="00AD7686"/>
    <w:rsid w:val="00AE0BA1"/>
    <w:rsid w:val="00AE0BF3"/>
    <w:rsid w:val="00AE2117"/>
    <w:rsid w:val="00AE26DB"/>
    <w:rsid w:val="00AE279B"/>
    <w:rsid w:val="00AE3D84"/>
    <w:rsid w:val="00AE4849"/>
    <w:rsid w:val="00AE52FD"/>
    <w:rsid w:val="00AE57DA"/>
    <w:rsid w:val="00AE5D78"/>
    <w:rsid w:val="00AE6270"/>
    <w:rsid w:val="00AE71F8"/>
    <w:rsid w:val="00AF0069"/>
    <w:rsid w:val="00AF1ABA"/>
    <w:rsid w:val="00AF2683"/>
    <w:rsid w:val="00AF2F64"/>
    <w:rsid w:val="00AF4B31"/>
    <w:rsid w:val="00AF541B"/>
    <w:rsid w:val="00AF5B4A"/>
    <w:rsid w:val="00AF6E31"/>
    <w:rsid w:val="00AF7E75"/>
    <w:rsid w:val="00B0156C"/>
    <w:rsid w:val="00B03EF3"/>
    <w:rsid w:val="00B03F64"/>
    <w:rsid w:val="00B04347"/>
    <w:rsid w:val="00B0524E"/>
    <w:rsid w:val="00B06E56"/>
    <w:rsid w:val="00B079C1"/>
    <w:rsid w:val="00B11941"/>
    <w:rsid w:val="00B13002"/>
    <w:rsid w:val="00B149A6"/>
    <w:rsid w:val="00B159DB"/>
    <w:rsid w:val="00B162D2"/>
    <w:rsid w:val="00B20AA2"/>
    <w:rsid w:val="00B21A15"/>
    <w:rsid w:val="00B2349A"/>
    <w:rsid w:val="00B23E2E"/>
    <w:rsid w:val="00B25D42"/>
    <w:rsid w:val="00B27395"/>
    <w:rsid w:val="00B3052B"/>
    <w:rsid w:val="00B333D3"/>
    <w:rsid w:val="00B33EBC"/>
    <w:rsid w:val="00B345BF"/>
    <w:rsid w:val="00B34742"/>
    <w:rsid w:val="00B34A30"/>
    <w:rsid w:val="00B3502D"/>
    <w:rsid w:val="00B3655B"/>
    <w:rsid w:val="00B36572"/>
    <w:rsid w:val="00B36B7D"/>
    <w:rsid w:val="00B374EE"/>
    <w:rsid w:val="00B40077"/>
    <w:rsid w:val="00B41DB5"/>
    <w:rsid w:val="00B42AAF"/>
    <w:rsid w:val="00B42F9D"/>
    <w:rsid w:val="00B439FA"/>
    <w:rsid w:val="00B443ED"/>
    <w:rsid w:val="00B450EC"/>
    <w:rsid w:val="00B4518D"/>
    <w:rsid w:val="00B45292"/>
    <w:rsid w:val="00B456DA"/>
    <w:rsid w:val="00B45B5A"/>
    <w:rsid w:val="00B46218"/>
    <w:rsid w:val="00B47B36"/>
    <w:rsid w:val="00B52874"/>
    <w:rsid w:val="00B55278"/>
    <w:rsid w:val="00B55C48"/>
    <w:rsid w:val="00B5686C"/>
    <w:rsid w:val="00B56B98"/>
    <w:rsid w:val="00B5750A"/>
    <w:rsid w:val="00B57B3E"/>
    <w:rsid w:val="00B57EB9"/>
    <w:rsid w:val="00B61C86"/>
    <w:rsid w:val="00B62312"/>
    <w:rsid w:val="00B62AB5"/>
    <w:rsid w:val="00B62B43"/>
    <w:rsid w:val="00B62C58"/>
    <w:rsid w:val="00B63AA5"/>
    <w:rsid w:val="00B64102"/>
    <w:rsid w:val="00B64510"/>
    <w:rsid w:val="00B65FE1"/>
    <w:rsid w:val="00B6745C"/>
    <w:rsid w:val="00B70A19"/>
    <w:rsid w:val="00B71351"/>
    <w:rsid w:val="00B71E43"/>
    <w:rsid w:val="00B73204"/>
    <w:rsid w:val="00B74506"/>
    <w:rsid w:val="00B7455F"/>
    <w:rsid w:val="00B74680"/>
    <w:rsid w:val="00B74AD7"/>
    <w:rsid w:val="00B750BF"/>
    <w:rsid w:val="00B75FA4"/>
    <w:rsid w:val="00B76BB3"/>
    <w:rsid w:val="00B80A1F"/>
    <w:rsid w:val="00B81733"/>
    <w:rsid w:val="00B845F1"/>
    <w:rsid w:val="00B84759"/>
    <w:rsid w:val="00B84A78"/>
    <w:rsid w:val="00B86582"/>
    <w:rsid w:val="00B86E90"/>
    <w:rsid w:val="00B87DFB"/>
    <w:rsid w:val="00B92B2C"/>
    <w:rsid w:val="00B93707"/>
    <w:rsid w:val="00B93A09"/>
    <w:rsid w:val="00B93EFE"/>
    <w:rsid w:val="00B93F1E"/>
    <w:rsid w:val="00B9456B"/>
    <w:rsid w:val="00B956C3"/>
    <w:rsid w:val="00B96847"/>
    <w:rsid w:val="00B96A61"/>
    <w:rsid w:val="00B97E69"/>
    <w:rsid w:val="00BA0503"/>
    <w:rsid w:val="00BA0AF7"/>
    <w:rsid w:val="00BA17D3"/>
    <w:rsid w:val="00BA4E58"/>
    <w:rsid w:val="00BA519E"/>
    <w:rsid w:val="00BA6111"/>
    <w:rsid w:val="00BA67DA"/>
    <w:rsid w:val="00BB03B6"/>
    <w:rsid w:val="00BB0661"/>
    <w:rsid w:val="00BB1853"/>
    <w:rsid w:val="00BB194D"/>
    <w:rsid w:val="00BB360E"/>
    <w:rsid w:val="00BB3E4B"/>
    <w:rsid w:val="00BB7D69"/>
    <w:rsid w:val="00BC0413"/>
    <w:rsid w:val="00BC0A16"/>
    <w:rsid w:val="00BC0B3C"/>
    <w:rsid w:val="00BC13A7"/>
    <w:rsid w:val="00BC1DF0"/>
    <w:rsid w:val="00BC311B"/>
    <w:rsid w:val="00BC3C57"/>
    <w:rsid w:val="00BC41D9"/>
    <w:rsid w:val="00BC494D"/>
    <w:rsid w:val="00BC51A7"/>
    <w:rsid w:val="00BC59E7"/>
    <w:rsid w:val="00BC5EA9"/>
    <w:rsid w:val="00BC6E44"/>
    <w:rsid w:val="00BC7A96"/>
    <w:rsid w:val="00BC7AD3"/>
    <w:rsid w:val="00BC7BF4"/>
    <w:rsid w:val="00BD292B"/>
    <w:rsid w:val="00BD33A6"/>
    <w:rsid w:val="00BD3404"/>
    <w:rsid w:val="00BD51B4"/>
    <w:rsid w:val="00BD577D"/>
    <w:rsid w:val="00BD74E9"/>
    <w:rsid w:val="00BD7A63"/>
    <w:rsid w:val="00BD7D18"/>
    <w:rsid w:val="00BE0B0D"/>
    <w:rsid w:val="00BE12AC"/>
    <w:rsid w:val="00BE16D9"/>
    <w:rsid w:val="00BE1B4F"/>
    <w:rsid w:val="00BE2B86"/>
    <w:rsid w:val="00BE5964"/>
    <w:rsid w:val="00BE5A2D"/>
    <w:rsid w:val="00BE6135"/>
    <w:rsid w:val="00BE650D"/>
    <w:rsid w:val="00BE6728"/>
    <w:rsid w:val="00BE77A3"/>
    <w:rsid w:val="00BF01B1"/>
    <w:rsid w:val="00BF0CB4"/>
    <w:rsid w:val="00BF22DE"/>
    <w:rsid w:val="00BF28A1"/>
    <w:rsid w:val="00BF2E7F"/>
    <w:rsid w:val="00BF2F1A"/>
    <w:rsid w:val="00BF346F"/>
    <w:rsid w:val="00BF408C"/>
    <w:rsid w:val="00BF6E39"/>
    <w:rsid w:val="00BF7065"/>
    <w:rsid w:val="00BF7BA4"/>
    <w:rsid w:val="00C0007E"/>
    <w:rsid w:val="00C00569"/>
    <w:rsid w:val="00C01183"/>
    <w:rsid w:val="00C01838"/>
    <w:rsid w:val="00C01919"/>
    <w:rsid w:val="00C02653"/>
    <w:rsid w:val="00C02722"/>
    <w:rsid w:val="00C02A5C"/>
    <w:rsid w:val="00C04B9C"/>
    <w:rsid w:val="00C06652"/>
    <w:rsid w:val="00C06DAF"/>
    <w:rsid w:val="00C078EC"/>
    <w:rsid w:val="00C10AA6"/>
    <w:rsid w:val="00C10B11"/>
    <w:rsid w:val="00C12D30"/>
    <w:rsid w:val="00C1372F"/>
    <w:rsid w:val="00C139AF"/>
    <w:rsid w:val="00C14411"/>
    <w:rsid w:val="00C14A91"/>
    <w:rsid w:val="00C1514E"/>
    <w:rsid w:val="00C169BE"/>
    <w:rsid w:val="00C16B8D"/>
    <w:rsid w:val="00C175CD"/>
    <w:rsid w:val="00C17D23"/>
    <w:rsid w:val="00C20209"/>
    <w:rsid w:val="00C214BA"/>
    <w:rsid w:val="00C228C0"/>
    <w:rsid w:val="00C23399"/>
    <w:rsid w:val="00C23C6B"/>
    <w:rsid w:val="00C2500F"/>
    <w:rsid w:val="00C255D9"/>
    <w:rsid w:val="00C25B79"/>
    <w:rsid w:val="00C26C90"/>
    <w:rsid w:val="00C27188"/>
    <w:rsid w:val="00C27F44"/>
    <w:rsid w:val="00C317A3"/>
    <w:rsid w:val="00C329AB"/>
    <w:rsid w:val="00C32A54"/>
    <w:rsid w:val="00C3452C"/>
    <w:rsid w:val="00C4015F"/>
    <w:rsid w:val="00C406B8"/>
    <w:rsid w:val="00C40C01"/>
    <w:rsid w:val="00C40C10"/>
    <w:rsid w:val="00C4129C"/>
    <w:rsid w:val="00C4195D"/>
    <w:rsid w:val="00C42ED0"/>
    <w:rsid w:val="00C44D89"/>
    <w:rsid w:val="00C46506"/>
    <w:rsid w:val="00C46E5E"/>
    <w:rsid w:val="00C509A1"/>
    <w:rsid w:val="00C51749"/>
    <w:rsid w:val="00C52EBE"/>
    <w:rsid w:val="00C53992"/>
    <w:rsid w:val="00C54520"/>
    <w:rsid w:val="00C54693"/>
    <w:rsid w:val="00C56418"/>
    <w:rsid w:val="00C56AD3"/>
    <w:rsid w:val="00C605F0"/>
    <w:rsid w:val="00C60E37"/>
    <w:rsid w:val="00C61BBF"/>
    <w:rsid w:val="00C623CD"/>
    <w:rsid w:val="00C62B4E"/>
    <w:rsid w:val="00C6339C"/>
    <w:rsid w:val="00C66631"/>
    <w:rsid w:val="00C66872"/>
    <w:rsid w:val="00C70746"/>
    <w:rsid w:val="00C717A3"/>
    <w:rsid w:val="00C72C7C"/>
    <w:rsid w:val="00C72DD9"/>
    <w:rsid w:val="00C73934"/>
    <w:rsid w:val="00C752E5"/>
    <w:rsid w:val="00C763DC"/>
    <w:rsid w:val="00C80282"/>
    <w:rsid w:val="00C80C37"/>
    <w:rsid w:val="00C80C52"/>
    <w:rsid w:val="00C81A76"/>
    <w:rsid w:val="00C81B17"/>
    <w:rsid w:val="00C81B77"/>
    <w:rsid w:val="00C82206"/>
    <w:rsid w:val="00C822AD"/>
    <w:rsid w:val="00C82569"/>
    <w:rsid w:val="00C83CEF"/>
    <w:rsid w:val="00C8441D"/>
    <w:rsid w:val="00C85DD0"/>
    <w:rsid w:val="00C8677A"/>
    <w:rsid w:val="00C87202"/>
    <w:rsid w:val="00C87E25"/>
    <w:rsid w:val="00C91877"/>
    <w:rsid w:val="00C91C8F"/>
    <w:rsid w:val="00C91EFC"/>
    <w:rsid w:val="00C923C0"/>
    <w:rsid w:val="00C92439"/>
    <w:rsid w:val="00C92D5F"/>
    <w:rsid w:val="00C931B6"/>
    <w:rsid w:val="00C93844"/>
    <w:rsid w:val="00C95581"/>
    <w:rsid w:val="00C9609C"/>
    <w:rsid w:val="00C963BE"/>
    <w:rsid w:val="00C97A05"/>
    <w:rsid w:val="00CA028D"/>
    <w:rsid w:val="00CA1854"/>
    <w:rsid w:val="00CA372A"/>
    <w:rsid w:val="00CA5355"/>
    <w:rsid w:val="00CA6916"/>
    <w:rsid w:val="00CB0ADC"/>
    <w:rsid w:val="00CB0C13"/>
    <w:rsid w:val="00CB263C"/>
    <w:rsid w:val="00CB30AB"/>
    <w:rsid w:val="00CB3657"/>
    <w:rsid w:val="00CB3A96"/>
    <w:rsid w:val="00CB4654"/>
    <w:rsid w:val="00CB4DE6"/>
    <w:rsid w:val="00CB5ACA"/>
    <w:rsid w:val="00CB6833"/>
    <w:rsid w:val="00CB6F8A"/>
    <w:rsid w:val="00CC3157"/>
    <w:rsid w:val="00CC3A08"/>
    <w:rsid w:val="00CC3D38"/>
    <w:rsid w:val="00CC64EA"/>
    <w:rsid w:val="00CD35C3"/>
    <w:rsid w:val="00CE07C6"/>
    <w:rsid w:val="00CE0929"/>
    <w:rsid w:val="00CE3096"/>
    <w:rsid w:val="00CE4C34"/>
    <w:rsid w:val="00CE4F6E"/>
    <w:rsid w:val="00CE558B"/>
    <w:rsid w:val="00CE6354"/>
    <w:rsid w:val="00CE6443"/>
    <w:rsid w:val="00CE6CDF"/>
    <w:rsid w:val="00CE6DC2"/>
    <w:rsid w:val="00CF0A3E"/>
    <w:rsid w:val="00CF1192"/>
    <w:rsid w:val="00CF2541"/>
    <w:rsid w:val="00CF332A"/>
    <w:rsid w:val="00CF4453"/>
    <w:rsid w:val="00CF5EC5"/>
    <w:rsid w:val="00CF72D4"/>
    <w:rsid w:val="00D002E9"/>
    <w:rsid w:val="00D01645"/>
    <w:rsid w:val="00D0360F"/>
    <w:rsid w:val="00D03C69"/>
    <w:rsid w:val="00D04162"/>
    <w:rsid w:val="00D046EF"/>
    <w:rsid w:val="00D04DE2"/>
    <w:rsid w:val="00D04DE6"/>
    <w:rsid w:val="00D05297"/>
    <w:rsid w:val="00D06023"/>
    <w:rsid w:val="00D0645A"/>
    <w:rsid w:val="00D06A0F"/>
    <w:rsid w:val="00D10AC3"/>
    <w:rsid w:val="00D11941"/>
    <w:rsid w:val="00D12322"/>
    <w:rsid w:val="00D15922"/>
    <w:rsid w:val="00D175E0"/>
    <w:rsid w:val="00D21151"/>
    <w:rsid w:val="00D2175B"/>
    <w:rsid w:val="00D2187A"/>
    <w:rsid w:val="00D2416B"/>
    <w:rsid w:val="00D2484F"/>
    <w:rsid w:val="00D30108"/>
    <w:rsid w:val="00D308B6"/>
    <w:rsid w:val="00D308E6"/>
    <w:rsid w:val="00D31BD6"/>
    <w:rsid w:val="00D31C7E"/>
    <w:rsid w:val="00D32950"/>
    <w:rsid w:val="00D330F1"/>
    <w:rsid w:val="00D33CD3"/>
    <w:rsid w:val="00D3447D"/>
    <w:rsid w:val="00D34794"/>
    <w:rsid w:val="00D36095"/>
    <w:rsid w:val="00D36F36"/>
    <w:rsid w:val="00D37077"/>
    <w:rsid w:val="00D401B1"/>
    <w:rsid w:val="00D41079"/>
    <w:rsid w:val="00D4130A"/>
    <w:rsid w:val="00D42706"/>
    <w:rsid w:val="00D42C3B"/>
    <w:rsid w:val="00D43354"/>
    <w:rsid w:val="00D4557C"/>
    <w:rsid w:val="00D46092"/>
    <w:rsid w:val="00D4710D"/>
    <w:rsid w:val="00D471C9"/>
    <w:rsid w:val="00D47510"/>
    <w:rsid w:val="00D476EA"/>
    <w:rsid w:val="00D506FE"/>
    <w:rsid w:val="00D50856"/>
    <w:rsid w:val="00D52476"/>
    <w:rsid w:val="00D60278"/>
    <w:rsid w:val="00D61517"/>
    <w:rsid w:val="00D6240F"/>
    <w:rsid w:val="00D6341F"/>
    <w:rsid w:val="00D64440"/>
    <w:rsid w:val="00D646FF"/>
    <w:rsid w:val="00D64C9A"/>
    <w:rsid w:val="00D65E69"/>
    <w:rsid w:val="00D70048"/>
    <w:rsid w:val="00D713BF"/>
    <w:rsid w:val="00D72A7F"/>
    <w:rsid w:val="00D72AED"/>
    <w:rsid w:val="00D76D74"/>
    <w:rsid w:val="00D77610"/>
    <w:rsid w:val="00D77752"/>
    <w:rsid w:val="00D77E73"/>
    <w:rsid w:val="00D81945"/>
    <w:rsid w:val="00D81BFE"/>
    <w:rsid w:val="00D81E3B"/>
    <w:rsid w:val="00D829CE"/>
    <w:rsid w:val="00D83E2A"/>
    <w:rsid w:val="00D851F0"/>
    <w:rsid w:val="00D85A27"/>
    <w:rsid w:val="00D85A8A"/>
    <w:rsid w:val="00D90140"/>
    <w:rsid w:val="00D904B9"/>
    <w:rsid w:val="00D926EC"/>
    <w:rsid w:val="00D92C19"/>
    <w:rsid w:val="00D93944"/>
    <w:rsid w:val="00D93AAC"/>
    <w:rsid w:val="00D94EDA"/>
    <w:rsid w:val="00D9598D"/>
    <w:rsid w:val="00D96F05"/>
    <w:rsid w:val="00D97045"/>
    <w:rsid w:val="00D97AC4"/>
    <w:rsid w:val="00D97AD0"/>
    <w:rsid w:val="00D97D27"/>
    <w:rsid w:val="00DA0089"/>
    <w:rsid w:val="00DA04EB"/>
    <w:rsid w:val="00DA12B6"/>
    <w:rsid w:val="00DA1507"/>
    <w:rsid w:val="00DA151B"/>
    <w:rsid w:val="00DA49A8"/>
    <w:rsid w:val="00DA67CA"/>
    <w:rsid w:val="00DA6BC4"/>
    <w:rsid w:val="00DB0956"/>
    <w:rsid w:val="00DB2D12"/>
    <w:rsid w:val="00DB325C"/>
    <w:rsid w:val="00DB3845"/>
    <w:rsid w:val="00DB3F03"/>
    <w:rsid w:val="00DB41FA"/>
    <w:rsid w:val="00DB4318"/>
    <w:rsid w:val="00DB592C"/>
    <w:rsid w:val="00DB5C9F"/>
    <w:rsid w:val="00DB6033"/>
    <w:rsid w:val="00DB6D4A"/>
    <w:rsid w:val="00DB75CC"/>
    <w:rsid w:val="00DB76DD"/>
    <w:rsid w:val="00DC07C9"/>
    <w:rsid w:val="00DC098F"/>
    <w:rsid w:val="00DC1532"/>
    <w:rsid w:val="00DC3925"/>
    <w:rsid w:val="00DC4076"/>
    <w:rsid w:val="00DC471D"/>
    <w:rsid w:val="00DC5574"/>
    <w:rsid w:val="00DC5DE3"/>
    <w:rsid w:val="00DC5F3E"/>
    <w:rsid w:val="00DC71CB"/>
    <w:rsid w:val="00DD0F4C"/>
    <w:rsid w:val="00DD136E"/>
    <w:rsid w:val="00DD2098"/>
    <w:rsid w:val="00DD2A2A"/>
    <w:rsid w:val="00DD2C5E"/>
    <w:rsid w:val="00DD31F2"/>
    <w:rsid w:val="00DD3A22"/>
    <w:rsid w:val="00DD3EAD"/>
    <w:rsid w:val="00DD49E0"/>
    <w:rsid w:val="00DD4E2D"/>
    <w:rsid w:val="00DD6192"/>
    <w:rsid w:val="00DD6225"/>
    <w:rsid w:val="00DD64F0"/>
    <w:rsid w:val="00DD6DF5"/>
    <w:rsid w:val="00DD70E6"/>
    <w:rsid w:val="00DD7646"/>
    <w:rsid w:val="00DD7862"/>
    <w:rsid w:val="00DE0168"/>
    <w:rsid w:val="00DE36B1"/>
    <w:rsid w:val="00DE3A16"/>
    <w:rsid w:val="00DE43E3"/>
    <w:rsid w:val="00DE4CFA"/>
    <w:rsid w:val="00DE7F23"/>
    <w:rsid w:val="00DF017A"/>
    <w:rsid w:val="00DF0910"/>
    <w:rsid w:val="00DF098D"/>
    <w:rsid w:val="00DF108D"/>
    <w:rsid w:val="00DF15BA"/>
    <w:rsid w:val="00DF182A"/>
    <w:rsid w:val="00DF2A83"/>
    <w:rsid w:val="00DF3783"/>
    <w:rsid w:val="00DF48B7"/>
    <w:rsid w:val="00DF551F"/>
    <w:rsid w:val="00DF6342"/>
    <w:rsid w:val="00E014EC"/>
    <w:rsid w:val="00E02042"/>
    <w:rsid w:val="00E03111"/>
    <w:rsid w:val="00E0328B"/>
    <w:rsid w:val="00E03F19"/>
    <w:rsid w:val="00E07F4F"/>
    <w:rsid w:val="00E10544"/>
    <w:rsid w:val="00E1121E"/>
    <w:rsid w:val="00E13398"/>
    <w:rsid w:val="00E13C17"/>
    <w:rsid w:val="00E13F87"/>
    <w:rsid w:val="00E15415"/>
    <w:rsid w:val="00E16256"/>
    <w:rsid w:val="00E22D6D"/>
    <w:rsid w:val="00E243B4"/>
    <w:rsid w:val="00E244CE"/>
    <w:rsid w:val="00E2465B"/>
    <w:rsid w:val="00E26929"/>
    <w:rsid w:val="00E27303"/>
    <w:rsid w:val="00E3006D"/>
    <w:rsid w:val="00E30075"/>
    <w:rsid w:val="00E30BAA"/>
    <w:rsid w:val="00E31300"/>
    <w:rsid w:val="00E31F73"/>
    <w:rsid w:val="00E33087"/>
    <w:rsid w:val="00E34039"/>
    <w:rsid w:val="00E34606"/>
    <w:rsid w:val="00E34656"/>
    <w:rsid w:val="00E355E0"/>
    <w:rsid w:val="00E3664B"/>
    <w:rsid w:val="00E4014A"/>
    <w:rsid w:val="00E40326"/>
    <w:rsid w:val="00E405F5"/>
    <w:rsid w:val="00E40C33"/>
    <w:rsid w:val="00E415A3"/>
    <w:rsid w:val="00E41E48"/>
    <w:rsid w:val="00E42115"/>
    <w:rsid w:val="00E43AD0"/>
    <w:rsid w:val="00E44152"/>
    <w:rsid w:val="00E45FC2"/>
    <w:rsid w:val="00E46E08"/>
    <w:rsid w:val="00E472DD"/>
    <w:rsid w:val="00E4741F"/>
    <w:rsid w:val="00E504F0"/>
    <w:rsid w:val="00E506B1"/>
    <w:rsid w:val="00E515AC"/>
    <w:rsid w:val="00E524F5"/>
    <w:rsid w:val="00E52B13"/>
    <w:rsid w:val="00E52E5C"/>
    <w:rsid w:val="00E557F4"/>
    <w:rsid w:val="00E56424"/>
    <w:rsid w:val="00E56615"/>
    <w:rsid w:val="00E569BC"/>
    <w:rsid w:val="00E56B64"/>
    <w:rsid w:val="00E5749F"/>
    <w:rsid w:val="00E608F6"/>
    <w:rsid w:val="00E60CE1"/>
    <w:rsid w:val="00E61AC9"/>
    <w:rsid w:val="00E61AE2"/>
    <w:rsid w:val="00E62833"/>
    <w:rsid w:val="00E62A6E"/>
    <w:rsid w:val="00E63115"/>
    <w:rsid w:val="00E6335D"/>
    <w:rsid w:val="00E63E9F"/>
    <w:rsid w:val="00E64267"/>
    <w:rsid w:val="00E6567D"/>
    <w:rsid w:val="00E67B69"/>
    <w:rsid w:val="00E706D0"/>
    <w:rsid w:val="00E717DF"/>
    <w:rsid w:val="00E741BE"/>
    <w:rsid w:val="00E747D8"/>
    <w:rsid w:val="00E74D18"/>
    <w:rsid w:val="00E74E45"/>
    <w:rsid w:val="00E75BEE"/>
    <w:rsid w:val="00E76936"/>
    <w:rsid w:val="00E801EE"/>
    <w:rsid w:val="00E81864"/>
    <w:rsid w:val="00E83AC4"/>
    <w:rsid w:val="00E869DF"/>
    <w:rsid w:val="00E87B04"/>
    <w:rsid w:val="00E90F1F"/>
    <w:rsid w:val="00E91000"/>
    <w:rsid w:val="00E949D7"/>
    <w:rsid w:val="00E950B9"/>
    <w:rsid w:val="00E95D62"/>
    <w:rsid w:val="00EA0034"/>
    <w:rsid w:val="00EA0C57"/>
    <w:rsid w:val="00EA0EA1"/>
    <w:rsid w:val="00EA1965"/>
    <w:rsid w:val="00EA1A24"/>
    <w:rsid w:val="00EA23CC"/>
    <w:rsid w:val="00EA2A5A"/>
    <w:rsid w:val="00EA2D76"/>
    <w:rsid w:val="00EA31A3"/>
    <w:rsid w:val="00EB02F2"/>
    <w:rsid w:val="00EB0CAD"/>
    <w:rsid w:val="00EB2A14"/>
    <w:rsid w:val="00EB4390"/>
    <w:rsid w:val="00EB614C"/>
    <w:rsid w:val="00EB61DB"/>
    <w:rsid w:val="00EB743F"/>
    <w:rsid w:val="00EB77C0"/>
    <w:rsid w:val="00EC0BDC"/>
    <w:rsid w:val="00EC1DEF"/>
    <w:rsid w:val="00EC1FE5"/>
    <w:rsid w:val="00EC24FF"/>
    <w:rsid w:val="00EC4988"/>
    <w:rsid w:val="00EC6127"/>
    <w:rsid w:val="00EC7166"/>
    <w:rsid w:val="00EC7224"/>
    <w:rsid w:val="00EC73BE"/>
    <w:rsid w:val="00ED02C7"/>
    <w:rsid w:val="00ED052B"/>
    <w:rsid w:val="00ED0C92"/>
    <w:rsid w:val="00ED0F63"/>
    <w:rsid w:val="00ED1416"/>
    <w:rsid w:val="00ED1CD6"/>
    <w:rsid w:val="00ED25D8"/>
    <w:rsid w:val="00ED3055"/>
    <w:rsid w:val="00ED31D2"/>
    <w:rsid w:val="00ED45A0"/>
    <w:rsid w:val="00ED46CF"/>
    <w:rsid w:val="00ED4C63"/>
    <w:rsid w:val="00ED746C"/>
    <w:rsid w:val="00EE1401"/>
    <w:rsid w:val="00EE18A1"/>
    <w:rsid w:val="00EE32D0"/>
    <w:rsid w:val="00EE32E1"/>
    <w:rsid w:val="00EE3D18"/>
    <w:rsid w:val="00EE6DA1"/>
    <w:rsid w:val="00EE72A9"/>
    <w:rsid w:val="00EE7431"/>
    <w:rsid w:val="00EF071E"/>
    <w:rsid w:val="00EF0B5D"/>
    <w:rsid w:val="00EF1046"/>
    <w:rsid w:val="00EF18DE"/>
    <w:rsid w:val="00EF1ECB"/>
    <w:rsid w:val="00EF3325"/>
    <w:rsid w:val="00EF4613"/>
    <w:rsid w:val="00EF4628"/>
    <w:rsid w:val="00EF67D8"/>
    <w:rsid w:val="00EF7F9A"/>
    <w:rsid w:val="00F0042A"/>
    <w:rsid w:val="00F00446"/>
    <w:rsid w:val="00F007F9"/>
    <w:rsid w:val="00F00A0E"/>
    <w:rsid w:val="00F00D3C"/>
    <w:rsid w:val="00F02F30"/>
    <w:rsid w:val="00F030DB"/>
    <w:rsid w:val="00F032A2"/>
    <w:rsid w:val="00F033A5"/>
    <w:rsid w:val="00F03F9F"/>
    <w:rsid w:val="00F0462D"/>
    <w:rsid w:val="00F06222"/>
    <w:rsid w:val="00F06949"/>
    <w:rsid w:val="00F10F7B"/>
    <w:rsid w:val="00F1508B"/>
    <w:rsid w:val="00F17E97"/>
    <w:rsid w:val="00F206CC"/>
    <w:rsid w:val="00F2269E"/>
    <w:rsid w:val="00F22D41"/>
    <w:rsid w:val="00F23B17"/>
    <w:rsid w:val="00F241C4"/>
    <w:rsid w:val="00F24F2E"/>
    <w:rsid w:val="00F30015"/>
    <w:rsid w:val="00F30A2B"/>
    <w:rsid w:val="00F30A94"/>
    <w:rsid w:val="00F32CAD"/>
    <w:rsid w:val="00F32F35"/>
    <w:rsid w:val="00F3401C"/>
    <w:rsid w:val="00F353F3"/>
    <w:rsid w:val="00F36216"/>
    <w:rsid w:val="00F36643"/>
    <w:rsid w:val="00F3670C"/>
    <w:rsid w:val="00F371D9"/>
    <w:rsid w:val="00F37A07"/>
    <w:rsid w:val="00F37B73"/>
    <w:rsid w:val="00F37CC8"/>
    <w:rsid w:val="00F41AFD"/>
    <w:rsid w:val="00F42E21"/>
    <w:rsid w:val="00F42EF4"/>
    <w:rsid w:val="00F45963"/>
    <w:rsid w:val="00F46C9E"/>
    <w:rsid w:val="00F46DC4"/>
    <w:rsid w:val="00F477DC"/>
    <w:rsid w:val="00F501BA"/>
    <w:rsid w:val="00F50EC7"/>
    <w:rsid w:val="00F51FEE"/>
    <w:rsid w:val="00F52045"/>
    <w:rsid w:val="00F539C3"/>
    <w:rsid w:val="00F54275"/>
    <w:rsid w:val="00F5592F"/>
    <w:rsid w:val="00F5623A"/>
    <w:rsid w:val="00F5655D"/>
    <w:rsid w:val="00F57DC1"/>
    <w:rsid w:val="00F57F9A"/>
    <w:rsid w:val="00F62F36"/>
    <w:rsid w:val="00F6316A"/>
    <w:rsid w:val="00F64CE4"/>
    <w:rsid w:val="00F66556"/>
    <w:rsid w:val="00F6729C"/>
    <w:rsid w:val="00F70305"/>
    <w:rsid w:val="00F71261"/>
    <w:rsid w:val="00F743F2"/>
    <w:rsid w:val="00F75543"/>
    <w:rsid w:val="00F80A1A"/>
    <w:rsid w:val="00F80DE2"/>
    <w:rsid w:val="00F811FB"/>
    <w:rsid w:val="00F838B4"/>
    <w:rsid w:val="00F83D17"/>
    <w:rsid w:val="00F85A7D"/>
    <w:rsid w:val="00F85C9A"/>
    <w:rsid w:val="00F8670C"/>
    <w:rsid w:val="00F86927"/>
    <w:rsid w:val="00F86E51"/>
    <w:rsid w:val="00F877CC"/>
    <w:rsid w:val="00F879E0"/>
    <w:rsid w:val="00F87A16"/>
    <w:rsid w:val="00F911BE"/>
    <w:rsid w:val="00F91C8A"/>
    <w:rsid w:val="00F946B5"/>
    <w:rsid w:val="00F95277"/>
    <w:rsid w:val="00F95890"/>
    <w:rsid w:val="00F95AF9"/>
    <w:rsid w:val="00F97556"/>
    <w:rsid w:val="00FA1EED"/>
    <w:rsid w:val="00FA218C"/>
    <w:rsid w:val="00FA222E"/>
    <w:rsid w:val="00FA2870"/>
    <w:rsid w:val="00FA3900"/>
    <w:rsid w:val="00FA3946"/>
    <w:rsid w:val="00FA49C8"/>
    <w:rsid w:val="00FA5AC8"/>
    <w:rsid w:val="00FA5B7B"/>
    <w:rsid w:val="00FA6B4F"/>
    <w:rsid w:val="00FA794A"/>
    <w:rsid w:val="00FB01D2"/>
    <w:rsid w:val="00FB1353"/>
    <w:rsid w:val="00FB13CC"/>
    <w:rsid w:val="00FB1806"/>
    <w:rsid w:val="00FB19E1"/>
    <w:rsid w:val="00FB1BDC"/>
    <w:rsid w:val="00FB27AF"/>
    <w:rsid w:val="00FB28A5"/>
    <w:rsid w:val="00FB40C4"/>
    <w:rsid w:val="00FB5EAB"/>
    <w:rsid w:val="00FB6B96"/>
    <w:rsid w:val="00FB6EF9"/>
    <w:rsid w:val="00FB71EB"/>
    <w:rsid w:val="00FB7F42"/>
    <w:rsid w:val="00FC0BDE"/>
    <w:rsid w:val="00FC2C1B"/>
    <w:rsid w:val="00FC3074"/>
    <w:rsid w:val="00FC4F7E"/>
    <w:rsid w:val="00FC5B5A"/>
    <w:rsid w:val="00FD0844"/>
    <w:rsid w:val="00FD2812"/>
    <w:rsid w:val="00FD290F"/>
    <w:rsid w:val="00FD2942"/>
    <w:rsid w:val="00FD3CAE"/>
    <w:rsid w:val="00FD7FBA"/>
    <w:rsid w:val="00FE18C1"/>
    <w:rsid w:val="00FE2526"/>
    <w:rsid w:val="00FE3176"/>
    <w:rsid w:val="00FE652E"/>
    <w:rsid w:val="00FF0A86"/>
    <w:rsid w:val="00FF1928"/>
    <w:rsid w:val="00FF3207"/>
    <w:rsid w:val="00FF3E4F"/>
    <w:rsid w:val="00FF409B"/>
    <w:rsid w:val="00FF4A75"/>
    <w:rsid w:val="00FF56DB"/>
    <w:rsid w:val="00FF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0405B"/>
    <w:pPr>
      <w:tabs>
        <w:tab w:val="center" w:pos="4320"/>
        <w:tab w:val="right" w:pos="8640"/>
      </w:tabs>
    </w:pPr>
  </w:style>
  <w:style w:type="paragraph" w:styleId="FootnoteText">
    <w:name w:val="footnote text"/>
    <w:basedOn w:val="Normal"/>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rsid w:val="00FA218C"/>
    <w:rPr>
      <w:sz w:val="16"/>
      <w:szCs w:val="16"/>
    </w:rPr>
  </w:style>
  <w:style w:type="paragraph" w:styleId="CommentText">
    <w:name w:val="annotation text"/>
    <w:basedOn w:val="Normal"/>
    <w:link w:val="CommentTextChar"/>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styleId="PlainText">
    <w:name w:val="Plain Text"/>
    <w:basedOn w:val="Normal"/>
    <w:link w:val="PlainTextChar"/>
    <w:uiPriority w:val="99"/>
    <w:unhideWhenUsed/>
    <w:rsid w:val="0091469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4699"/>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0405B"/>
    <w:pPr>
      <w:tabs>
        <w:tab w:val="center" w:pos="4320"/>
        <w:tab w:val="right" w:pos="8640"/>
      </w:tabs>
    </w:pPr>
  </w:style>
  <w:style w:type="paragraph" w:styleId="FootnoteText">
    <w:name w:val="footnote text"/>
    <w:basedOn w:val="Normal"/>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rsid w:val="00FA218C"/>
    <w:rPr>
      <w:sz w:val="16"/>
      <w:szCs w:val="16"/>
    </w:rPr>
  </w:style>
  <w:style w:type="paragraph" w:styleId="CommentText">
    <w:name w:val="annotation text"/>
    <w:basedOn w:val="Normal"/>
    <w:link w:val="CommentTextChar"/>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styleId="PlainText">
    <w:name w:val="Plain Text"/>
    <w:basedOn w:val="Normal"/>
    <w:link w:val="PlainTextChar"/>
    <w:uiPriority w:val="99"/>
    <w:unhideWhenUsed/>
    <w:rsid w:val="0091469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469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8239">
      <w:bodyDiv w:val="1"/>
      <w:marLeft w:val="0"/>
      <w:marRight w:val="0"/>
      <w:marTop w:val="0"/>
      <w:marBottom w:val="0"/>
      <w:divBdr>
        <w:top w:val="none" w:sz="0" w:space="0" w:color="auto"/>
        <w:left w:val="none" w:sz="0" w:space="0" w:color="auto"/>
        <w:bottom w:val="none" w:sz="0" w:space="0" w:color="auto"/>
        <w:right w:val="none" w:sz="0" w:space="0" w:color="auto"/>
      </w:divBdr>
    </w:div>
    <w:div w:id="48313056">
      <w:bodyDiv w:val="1"/>
      <w:marLeft w:val="0"/>
      <w:marRight w:val="0"/>
      <w:marTop w:val="0"/>
      <w:marBottom w:val="0"/>
      <w:divBdr>
        <w:top w:val="none" w:sz="0" w:space="0" w:color="auto"/>
        <w:left w:val="none" w:sz="0" w:space="0" w:color="auto"/>
        <w:bottom w:val="none" w:sz="0" w:space="0" w:color="auto"/>
        <w:right w:val="none" w:sz="0" w:space="0" w:color="auto"/>
      </w:divBdr>
    </w:div>
    <w:div w:id="202518572">
      <w:bodyDiv w:val="1"/>
      <w:marLeft w:val="0"/>
      <w:marRight w:val="0"/>
      <w:marTop w:val="0"/>
      <w:marBottom w:val="0"/>
      <w:divBdr>
        <w:top w:val="none" w:sz="0" w:space="0" w:color="auto"/>
        <w:left w:val="none" w:sz="0" w:space="0" w:color="auto"/>
        <w:bottom w:val="none" w:sz="0" w:space="0" w:color="auto"/>
        <w:right w:val="none" w:sz="0" w:space="0" w:color="auto"/>
      </w:divBdr>
    </w:div>
    <w:div w:id="1124930388">
      <w:bodyDiv w:val="1"/>
      <w:marLeft w:val="0"/>
      <w:marRight w:val="0"/>
      <w:marTop w:val="0"/>
      <w:marBottom w:val="0"/>
      <w:divBdr>
        <w:top w:val="none" w:sz="0" w:space="0" w:color="auto"/>
        <w:left w:val="none" w:sz="0" w:space="0" w:color="auto"/>
        <w:bottom w:val="none" w:sz="0" w:space="0" w:color="auto"/>
        <w:right w:val="none" w:sz="0" w:space="0" w:color="auto"/>
      </w:divBdr>
    </w:div>
    <w:div w:id="1164122151">
      <w:bodyDiv w:val="1"/>
      <w:marLeft w:val="0"/>
      <w:marRight w:val="0"/>
      <w:marTop w:val="0"/>
      <w:marBottom w:val="0"/>
      <w:divBdr>
        <w:top w:val="none" w:sz="0" w:space="0" w:color="auto"/>
        <w:left w:val="none" w:sz="0" w:space="0" w:color="auto"/>
        <w:bottom w:val="none" w:sz="0" w:space="0" w:color="auto"/>
        <w:right w:val="none" w:sz="0" w:space="0" w:color="auto"/>
      </w:divBdr>
    </w:div>
    <w:div w:id="1445149737">
      <w:bodyDiv w:val="1"/>
      <w:marLeft w:val="0"/>
      <w:marRight w:val="0"/>
      <w:marTop w:val="0"/>
      <w:marBottom w:val="0"/>
      <w:divBdr>
        <w:top w:val="none" w:sz="0" w:space="0" w:color="auto"/>
        <w:left w:val="none" w:sz="0" w:space="0" w:color="auto"/>
        <w:bottom w:val="none" w:sz="0" w:space="0" w:color="auto"/>
        <w:right w:val="none" w:sz="0" w:space="0" w:color="auto"/>
      </w:divBdr>
    </w:div>
    <w:div w:id="14476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c.gov\private\M728\CRB6\MY%20Documents%20on%20Network\NHCS\NCHS%20-National%20Death%20Index%20Home%2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nchs/nhcs/participant.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nhcs.htm" TargetMode="External"/><Relationship Id="rId5" Type="http://schemas.openxmlformats.org/officeDocument/2006/relationships/settings" Target="settings.xml"/><Relationship Id="rId15" Type="http://schemas.openxmlformats.org/officeDocument/2006/relationships/hyperlink" Target="https://nppes.cms.hhs.gov/NPPES/" TargetMode="External"/><Relationship Id="rId10" Type="http://schemas.openxmlformats.org/officeDocument/2006/relationships/hyperlink" Target="mailto:cdefrances@cdc.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http://www.cdc.gov/nchs/ndi.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365D-DDAF-40F9-AC15-1059A52C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7195</Words>
  <Characters>41014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National Hospital Discharge Survey</vt:lpstr>
    </vt:vector>
  </TitlesOfParts>
  <Company>ITSO</Company>
  <LinksUpToDate>false</LinksUpToDate>
  <CharactersWithSpaces>48113</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Discharge Survey</dc:title>
  <dc:creator>Christine Lucas</dc:creator>
  <cp:lastModifiedBy>CTAC</cp:lastModifiedBy>
  <cp:revision>2</cp:revision>
  <cp:lastPrinted>2012-07-23T20:41:00Z</cp:lastPrinted>
  <dcterms:created xsi:type="dcterms:W3CDTF">2012-07-31T14:10:00Z</dcterms:created>
  <dcterms:modified xsi:type="dcterms:W3CDTF">2012-07-31T14:10:00Z</dcterms:modified>
</cp:coreProperties>
</file>