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D64" w:rsidRPr="00577DF1" w:rsidRDefault="009F1D64" w:rsidP="009F1D64">
      <w:pPr>
        <w:widowControl/>
        <w:tabs>
          <w:tab w:val="left" w:pos="-90"/>
          <w:tab w:val="left" w:pos="-57"/>
          <w:tab w:val="left" w:pos="6480"/>
          <w:tab w:val="left" w:pos="6750"/>
          <w:tab w:val="left" w:pos="7560"/>
        </w:tabs>
        <w:ind w:left="6840" w:hanging="6840"/>
        <w:rPr>
          <w:rFonts w:ascii="Times New Roman" w:hAnsi="Times New Roman"/>
          <w:b/>
          <w:bCs/>
          <w:sz w:val="16"/>
          <w:szCs w:val="16"/>
        </w:rPr>
      </w:pPr>
      <w:bookmarkStart w:id="0" w:name="_GoBack"/>
      <w:bookmarkEnd w:id="0"/>
      <w:r>
        <w:rPr>
          <w:rFonts w:ascii="Times New Roman" w:hAnsi="Times New Roman"/>
          <w:b/>
          <w:bCs/>
          <w:noProof/>
          <w:szCs w:val="22"/>
        </w:rPr>
        <w:drawing>
          <wp:inline distT="0" distB="0" distL="0" distR="0">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Pr>
          <w:rFonts w:ascii="Times New Roman" w:hAnsi="Times New Roman"/>
          <w:b/>
          <w:bCs/>
          <w:szCs w:val="22"/>
        </w:rPr>
        <w:t>DEPARTMENT OF HEALTH &amp; HUMAN SERVICES</w:t>
      </w:r>
      <w:r>
        <w:rPr>
          <w:rFonts w:ascii="Times New Roman" w:hAnsi="Times New Roman"/>
          <w:szCs w:val="22"/>
        </w:rPr>
        <w:tab/>
      </w:r>
      <w:r w:rsidRPr="00577DF1">
        <w:rPr>
          <w:rFonts w:ascii="Times New Roman" w:hAnsi="Times New Roman"/>
          <w:b/>
          <w:bCs/>
          <w:sz w:val="16"/>
          <w:szCs w:val="16"/>
        </w:rPr>
        <w:t>Public Health Service</w:t>
      </w:r>
    </w:p>
    <w:p w:rsidR="009F1D64" w:rsidRPr="00577DF1" w:rsidRDefault="009F1D64" w:rsidP="009F1D64">
      <w:pPr>
        <w:pStyle w:val="Caption"/>
        <w:tabs>
          <w:tab w:val="left" w:pos="6480"/>
        </w:tabs>
        <w:ind w:left="6480"/>
        <w:rPr>
          <w:sz w:val="16"/>
        </w:rPr>
      </w:pPr>
      <w:r w:rsidRPr="00577DF1">
        <w:rPr>
          <w:sz w:val="16"/>
        </w:rPr>
        <w:t>Centers for Disease Control and Prevention</w:t>
      </w:r>
    </w:p>
    <w:p w:rsidR="009F1D64" w:rsidRPr="00577DF1" w:rsidRDefault="009F1D64" w:rsidP="009F1D64">
      <w:pPr>
        <w:widowControl/>
        <w:tabs>
          <w:tab w:val="left" w:pos="-57"/>
          <w:tab w:val="left" w:pos="1800"/>
          <w:tab w:val="left" w:pos="7560"/>
          <w:tab w:val="left" w:pos="7862"/>
        </w:tabs>
        <w:rPr>
          <w:rFonts w:ascii="Times New Roman" w:hAnsi="Times New Roman"/>
          <w:b/>
          <w:bCs/>
          <w:sz w:val="16"/>
          <w:szCs w:val="16"/>
        </w:rPr>
      </w:pPr>
      <w:r w:rsidRPr="00577DF1">
        <w:rPr>
          <w:rFonts w:ascii="Times New Roman" w:hAnsi="Times New Roman"/>
          <w:b/>
          <w:bCs/>
          <w:sz w:val="16"/>
          <w:szCs w:val="16"/>
        </w:rPr>
        <w:t xml:space="preserve"> </w:t>
      </w:r>
    </w:p>
    <w:p w:rsidR="009F1D64" w:rsidRPr="00577DF1" w:rsidRDefault="009F1D64" w:rsidP="009F1D64">
      <w:pPr>
        <w:pStyle w:val="Heading3"/>
        <w:tabs>
          <w:tab w:val="left" w:pos="6480"/>
        </w:tabs>
        <w:ind w:firstLine="4680"/>
        <w:rPr>
          <w:sz w:val="16"/>
        </w:rPr>
      </w:pPr>
      <w:r>
        <w:rPr>
          <w:noProof/>
          <w:sz w:val="16"/>
        </w:rPr>
        <mc:AlternateContent>
          <mc:Choice Requires="wps">
            <w:drawing>
              <wp:anchor distT="0" distB="0" distL="114300" distR="114300" simplePos="0" relativeHeight="251659264" behindDoc="1" locked="1" layoutInCell="0" allowOverlap="1">
                <wp:simplePos x="0" y="0"/>
                <wp:positionH relativeFrom="page">
                  <wp:posOffset>1142365</wp:posOffset>
                </wp:positionH>
                <wp:positionV relativeFrom="paragraph">
                  <wp:posOffset>0</wp:posOffset>
                </wp:positionV>
                <wp:extent cx="635571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smartTag w:uri="urn:schemas-microsoft-com:office:smarttags" w:element="place">
        <w:smartTag w:uri="urn:schemas-microsoft-com:office:smarttags" w:element="PlaceName">
          <w:r w:rsidRPr="00577DF1">
            <w:rPr>
              <w:sz w:val="16"/>
            </w:rPr>
            <w:t>National</w:t>
          </w:r>
        </w:smartTag>
        <w:r w:rsidRPr="00577DF1">
          <w:rPr>
            <w:sz w:val="16"/>
          </w:rPr>
          <w:t xml:space="preserve"> </w:t>
        </w:r>
        <w:smartTag w:uri="urn:schemas-microsoft-com:office:smarttags" w:element="PlaceType">
          <w:r w:rsidRPr="00577DF1">
            <w:rPr>
              <w:sz w:val="16"/>
            </w:rPr>
            <w:t>Center</w:t>
          </w:r>
        </w:smartTag>
      </w:smartTag>
      <w:r w:rsidRPr="00577DF1">
        <w:rPr>
          <w:sz w:val="16"/>
        </w:rPr>
        <w:t xml:space="preserve"> for Health Statistics</w:t>
      </w:r>
    </w:p>
    <w:p w:rsidR="009F1D64" w:rsidRPr="00577DF1" w:rsidRDefault="009F1D64" w:rsidP="009F1D64">
      <w:pPr>
        <w:pStyle w:val="Heading4"/>
        <w:tabs>
          <w:tab w:val="clear" w:pos="7200"/>
          <w:tab w:val="left" w:pos="6480"/>
          <w:tab w:val="left" w:pos="7560"/>
        </w:tabs>
        <w:ind w:left="6480"/>
        <w:rPr>
          <w:sz w:val="16"/>
        </w:rPr>
      </w:pPr>
      <w:smartTag w:uri="urn:schemas-microsoft-com:office:smarttags" w:element="Street">
        <w:smartTag w:uri="urn:schemas-microsoft-com:office:smarttags" w:element="address">
          <w:r w:rsidRPr="00577DF1">
            <w:rPr>
              <w:sz w:val="16"/>
            </w:rPr>
            <w:t>3311 Toledo Road</w:t>
          </w:r>
        </w:smartTag>
      </w:smartTag>
    </w:p>
    <w:p w:rsidR="009F1D64" w:rsidRPr="00577DF1" w:rsidRDefault="009F1D64" w:rsidP="009F1D64">
      <w:pPr>
        <w:pStyle w:val="Heading3"/>
        <w:tabs>
          <w:tab w:val="clear" w:pos="7862"/>
          <w:tab w:val="left" w:pos="6480"/>
          <w:tab w:val="left" w:pos="7560"/>
        </w:tabs>
        <w:ind w:firstLine="4680"/>
        <w:rPr>
          <w:sz w:val="16"/>
        </w:rPr>
      </w:pPr>
      <w:smartTag w:uri="urn:schemas-microsoft-com:office:smarttags" w:element="place">
        <w:smartTag w:uri="urn:schemas-microsoft-com:office:smarttags" w:element="City">
          <w:r w:rsidRPr="00577DF1">
            <w:rPr>
              <w:sz w:val="16"/>
            </w:rPr>
            <w:t>Hyattsville</w:t>
          </w:r>
        </w:smartTag>
        <w:r w:rsidRPr="00577DF1">
          <w:rPr>
            <w:sz w:val="16"/>
          </w:rPr>
          <w:t xml:space="preserve">, </w:t>
        </w:r>
        <w:smartTag w:uri="urn:schemas-microsoft-com:office:smarttags" w:element="State">
          <w:r w:rsidRPr="00577DF1">
            <w:rPr>
              <w:sz w:val="16"/>
            </w:rPr>
            <w:t>Maryland</w:t>
          </w:r>
        </w:smartTag>
        <w:r w:rsidRPr="00577DF1">
          <w:rPr>
            <w:sz w:val="16"/>
          </w:rPr>
          <w:t xml:space="preserve"> </w:t>
        </w:r>
        <w:smartTag w:uri="urn:schemas-microsoft-com:office:smarttags" w:element="PostalCode">
          <w:r w:rsidRPr="00577DF1">
            <w:rPr>
              <w:sz w:val="16"/>
            </w:rPr>
            <w:t>20782</w:t>
          </w:r>
        </w:smartTag>
      </w:smartTag>
    </w:p>
    <w:p w:rsidR="009F1D64" w:rsidRDefault="009F1D64" w:rsidP="009F1D64">
      <w:pPr>
        <w:widowControl/>
        <w:tabs>
          <w:tab w:val="left" w:pos="-57"/>
          <w:tab w:val="left" w:pos="1800"/>
          <w:tab w:val="left" w:pos="7862"/>
        </w:tabs>
        <w:rPr>
          <w:rFonts w:ascii="Times New Roman" w:hAnsi="Times New Roman"/>
          <w:szCs w:val="22"/>
        </w:rPr>
      </w:pPr>
    </w:p>
    <w:p w:rsidR="009F1D64" w:rsidRPr="001367FA" w:rsidRDefault="00125DE2" w:rsidP="009F1D64">
      <w:pPr>
        <w:pStyle w:val="Heading2"/>
        <w:tabs>
          <w:tab w:val="clear" w:pos="606"/>
          <w:tab w:val="clear" w:pos="663"/>
          <w:tab w:val="left" w:pos="720"/>
        </w:tabs>
        <w:ind w:left="720"/>
      </w:pPr>
      <w:r>
        <w:t>August 27</w:t>
      </w:r>
      <w:r w:rsidR="009F1D64">
        <w:t>, 2012</w:t>
      </w:r>
    </w:p>
    <w:p w:rsidR="009F1D64" w:rsidRPr="001367FA" w:rsidRDefault="009F1D64" w:rsidP="009F1D64">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720" w:right="648"/>
        <w:rPr>
          <w:rFonts w:ascii="Times New Roman" w:hAnsi="Times New Roman"/>
          <w:sz w:val="24"/>
        </w:rPr>
      </w:pPr>
    </w:p>
    <w:p w:rsidR="009F1D64" w:rsidRPr="001367FA" w:rsidRDefault="009F1D64" w:rsidP="009F1D64">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720" w:right="648"/>
        <w:rPr>
          <w:rFonts w:ascii="Times New Roman" w:hAnsi="Times New Roman"/>
          <w:sz w:val="24"/>
        </w:rPr>
      </w:pPr>
      <w:r w:rsidRPr="001367FA">
        <w:rPr>
          <w:rFonts w:ascii="Times New Roman" w:hAnsi="Times New Roman"/>
          <w:sz w:val="24"/>
        </w:rPr>
        <w:t>Margo Schwab, Ph.D.</w:t>
      </w:r>
    </w:p>
    <w:p w:rsidR="009F1D64" w:rsidRPr="001367FA" w:rsidRDefault="009F1D64" w:rsidP="009F1D64">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720" w:right="648"/>
        <w:rPr>
          <w:rFonts w:ascii="Times New Roman" w:hAnsi="Times New Roman"/>
          <w:sz w:val="24"/>
        </w:rPr>
      </w:pPr>
      <w:r w:rsidRPr="001367FA">
        <w:rPr>
          <w:rFonts w:ascii="Times New Roman" w:hAnsi="Times New Roman"/>
          <w:sz w:val="24"/>
        </w:rPr>
        <w:t>Office of Management and Budget</w:t>
      </w:r>
    </w:p>
    <w:p w:rsidR="009F1D64" w:rsidRPr="001367FA" w:rsidRDefault="009F1D64" w:rsidP="009F1D64">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720" w:right="648"/>
        <w:rPr>
          <w:rFonts w:ascii="Times New Roman" w:hAnsi="Times New Roman"/>
          <w:sz w:val="24"/>
        </w:rPr>
      </w:pPr>
      <w:r w:rsidRPr="001367FA">
        <w:rPr>
          <w:rFonts w:ascii="Times New Roman" w:hAnsi="Times New Roman"/>
          <w:sz w:val="24"/>
        </w:rPr>
        <w:t>725 17th Street, N.W.</w:t>
      </w:r>
    </w:p>
    <w:p w:rsidR="009F1D64" w:rsidRPr="001367FA" w:rsidRDefault="009F1D64" w:rsidP="009F1D64">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720" w:right="648"/>
        <w:rPr>
          <w:rFonts w:ascii="Times New Roman" w:hAnsi="Times New Roman"/>
          <w:sz w:val="24"/>
        </w:rPr>
      </w:pPr>
      <w:r w:rsidRPr="001367FA">
        <w:rPr>
          <w:rFonts w:ascii="Times New Roman" w:hAnsi="Times New Roman"/>
          <w:sz w:val="24"/>
        </w:rPr>
        <w:t>Washington, DC 20503</w:t>
      </w:r>
    </w:p>
    <w:p w:rsidR="009F1D64" w:rsidRPr="001367FA" w:rsidRDefault="009F1D64" w:rsidP="009F1D64">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720" w:right="648"/>
        <w:rPr>
          <w:rFonts w:ascii="Times New Roman" w:hAnsi="Times New Roman"/>
          <w:sz w:val="24"/>
        </w:rPr>
      </w:pPr>
    </w:p>
    <w:p w:rsidR="009F1D64" w:rsidRPr="001367FA" w:rsidRDefault="009F1D64" w:rsidP="009F1D64">
      <w:pPr>
        <w:widowControl/>
        <w:tabs>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rPr>
          <w:rFonts w:ascii="Times New Roman" w:hAnsi="Times New Roman"/>
          <w:sz w:val="24"/>
        </w:rPr>
      </w:pPr>
      <w:r w:rsidRPr="001367FA">
        <w:rPr>
          <w:rFonts w:ascii="Times New Roman" w:hAnsi="Times New Roman"/>
          <w:sz w:val="24"/>
        </w:rPr>
        <w:t>Dear Dr. Schwab:</w:t>
      </w:r>
    </w:p>
    <w:p w:rsidR="00EA58DF" w:rsidRDefault="00EA58DF"/>
    <w:p w:rsidR="009F1D64" w:rsidRPr="009F1D64" w:rsidRDefault="009F1D64" w:rsidP="009F1D64">
      <w:pPr>
        <w:tabs>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rPr>
          <w:rFonts w:ascii="Times New Roman" w:hAnsi="Times New Roman"/>
          <w:sz w:val="24"/>
        </w:rPr>
      </w:pPr>
      <w:r>
        <w:rPr>
          <w:rFonts w:ascii="Times New Roman" w:hAnsi="Times New Roman"/>
          <w:sz w:val="24"/>
        </w:rPr>
        <w:tab/>
      </w:r>
      <w:r w:rsidRPr="002F59B8">
        <w:rPr>
          <w:rFonts w:ascii="Times New Roman" w:hAnsi="Times New Roman"/>
          <w:sz w:val="24"/>
        </w:rPr>
        <w:t>The staff of the NCHS Questionnaire Design Research Laboratory (QDRL) (OMB No. 0920-0222, exp. 0</w:t>
      </w:r>
      <w:r w:rsidR="003B262B" w:rsidRPr="002F59B8">
        <w:rPr>
          <w:rFonts w:ascii="Times New Roman" w:hAnsi="Times New Roman"/>
          <w:sz w:val="24"/>
        </w:rPr>
        <w:t>6</w:t>
      </w:r>
      <w:r w:rsidRPr="002F59B8">
        <w:rPr>
          <w:rFonts w:ascii="Times New Roman" w:hAnsi="Times New Roman"/>
          <w:sz w:val="24"/>
        </w:rPr>
        <w:t>/3</w:t>
      </w:r>
      <w:r w:rsidR="003B262B" w:rsidRPr="002F59B8">
        <w:rPr>
          <w:rFonts w:ascii="Times New Roman" w:hAnsi="Times New Roman"/>
          <w:sz w:val="24"/>
        </w:rPr>
        <w:t>0</w:t>
      </w:r>
      <w:r w:rsidRPr="002F59B8">
        <w:rPr>
          <w:rFonts w:ascii="Times New Roman" w:hAnsi="Times New Roman"/>
          <w:sz w:val="24"/>
        </w:rPr>
        <w:t>/201</w:t>
      </w:r>
      <w:r w:rsidR="003B262B" w:rsidRPr="002F59B8">
        <w:rPr>
          <w:rFonts w:ascii="Times New Roman" w:hAnsi="Times New Roman"/>
          <w:sz w:val="24"/>
        </w:rPr>
        <w:t>5</w:t>
      </w:r>
      <w:r w:rsidRPr="002F59B8">
        <w:rPr>
          <w:rFonts w:ascii="Times New Roman" w:hAnsi="Times New Roman"/>
          <w:sz w:val="24"/>
        </w:rPr>
        <w:t>) plans to conduct research to evaluate</w:t>
      </w:r>
      <w:r w:rsidR="002F59B8" w:rsidRPr="002F59B8">
        <w:rPr>
          <w:rFonts w:ascii="Times New Roman" w:hAnsi="Times New Roman"/>
          <w:sz w:val="24"/>
        </w:rPr>
        <w:t xml:space="preserve"> 4 sets of health related questions</w:t>
      </w:r>
      <w:r w:rsidRPr="002F59B8">
        <w:rPr>
          <w:rFonts w:ascii="Times New Roman" w:hAnsi="Times New Roman"/>
          <w:sz w:val="24"/>
        </w:rPr>
        <w:t xml:space="preserve">: </w:t>
      </w:r>
      <w:r w:rsidR="002F59B8" w:rsidRPr="002F59B8">
        <w:rPr>
          <w:rFonts w:ascii="Times New Roman" w:hAnsi="Times New Roman"/>
          <w:sz w:val="24"/>
        </w:rPr>
        <w:t xml:space="preserve">1) </w:t>
      </w:r>
      <w:r w:rsidRPr="002F59B8">
        <w:rPr>
          <w:rFonts w:ascii="Times New Roman" w:hAnsi="Times New Roman"/>
          <w:sz w:val="24"/>
        </w:rPr>
        <w:t xml:space="preserve">questions on child disability for use in surveys for the Washington Group on Disability Statistics (WG) with the participation of UNICEF; </w:t>
      </w:r>
      <w:r w:rsidR="002F59B8" w:rsidRPr="002F59B8">
        <w:rPr>
          <w:rFonts w:ascii="Times New Roman" w:hAnsi="Times New Roman"/>
          <w:sz w:val="24"/>
        </w:rPr>
        <w:t xml:space="preserve"> 2) </w:t>
      </w:r>
      <w:r w:rsidRPr="002F59B8">
        <w:rPr>
          <w:rFonts w:ascii="Times New Roman" w:hAnsi="Times New Roman"/>
          <w:sz w:val="24"/>
        </w:rPr>
        <w:t xml:space="preserve">questions on the death rate for the Federal Statistical System (FSS) Public Opinion Survey; </w:t>
      </w:r>
      <w:r w:rsidR="002F59B8" w:rsidRPr="002F59B8">
        <w:rPr>
          <w:rFonts w:ascii="Times New Roman" w:hAnsi="Times New Roman"/>
          <w:sz w:val="24"/>
        </w:rPr>
        <w:t xml:space="preserve">3) </w:t>
      </w:r>
      <w:r w:rsidRPr="002F59B8">
        <w:rPr>
          <w:rFonts w:ascii="Times New Roman" w:hAnsi="Times New Roman"/>
          <w:sz w:val="24"/>
        </w:rPr>
        <w:t xml:space="preserve">questions on health insurance for use in the American Community Survey; and </w:t>
      </w:r>
      <w:r w:rsidR="002F59B8" w:rsidRPr="002F59B8">
        <w:rPr>
          <w:rFonts w:ascii="Times New Roman" w:hAnsi="Times New Roman"/>
          <w:sz w:val="24"/>
        </w:rPr>
        <w:t xml:space="preserve">4) </w:t>
      </w:r>
      <w:r w:rsidRPr="002F59B8">
        <w:rPr>
          <w:rFonts w:ascii="Times New Roman" w:hAnsi="Times New Roman"/>
          <w:sz w:val="24"/>
        </w:rPr>
        <w:t>questions on second hand smoke for the National Health and Nutrition Examination Survey (NHANES).</w:t>
      </w:r>
      <w:r w:rsidRPr="009F1D64">
        <w:rPr>
          <w:rFonts w:ascii="Times New Roman" w:hAnsi="Times New Roman"/>
          <w:sz w:val="24"/>
        </w:rPr>
        <w:t xml:space="preserve"> </w:t>
      </w:r>
    </w:p>
    <w:p w:rsidR="009F1D64" w:rsidRPr="001367FA" w:rsidRDefault="009F1D64" w:rsidP="009F1D64">
      <w:pPr>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rPr>
          <w:rFonts w:ascii="Times New Roman" w:hAnsi="Times New Roman"/>
          <w:sz w:val="24"/>
        </w:rPr>
      </w:pPr>
    </w:p>
    <w:p w:rsidR="009F1D64" w:rsidRDefault="009F1D64" w:rsidP="009F1D64">
      <w:pPr>
        <w:widowControl/>
        <w:tabs>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firstLine="360"/>
        <w:rPr>
          <w:rFonts w:ascii="Times New Roman" w:hAnsi="Times New Roman"/>
          <w:sz w:val="24"/>
        </w:rPr>
      </w:pPr>
      <w:r w:rsidRPr="001367FA">
        <w:rPr>
          <w:rFonts w:ascii="Times New Roman" w:hAnsi="Times New Roman"/>
          <w:sz w:val="24"/>
        </w:rPr>
        <w:t>We propose to start advertising for volunteer participants as soon as we receive clearance and to start testing as soon as possible after that.</w:t>
      </w:r>
    </w:p>
    <w:p w:rsidR="009F1D64" w:rsidRDefault="009F1D64" w:rsidP="009F1D64">
      <w:pPr>
        <w:widowControl/>
        <w:tabs>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firstLine="360"/>
        <w:rPr>
          <w:rFonts w:ascii="Times New Roman" w:hAnsi="Times New Roman"/>
          <w:sz w:val="24"/>
        </w:rPr>
      </w:pPr>
    </w:p>
    <w:p w:rsidR="009F1D64" w:rsidRPr="009F1D64" w:rsidRDefault="009F1D64" w:rsidP="009F1D64">
      <w:pPr>
        <w:widowControl/>
        <w:tabs>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firstLine="360"/>
        <w:rPr>
          <w:rFonts w:ascii="Times New Roman" w:hAnsi="Times New Roman"/>
          <w:sz w:val="24"/>
          <w:u w:val="single"/>
        </w:rPr>
      </w:pPr>
      <w:r w:rsidRPr="009F1D64">
        <w:rPr>
          <w:rFonts w:ascii="Times New Roman" w:hAnsi="Times New Roman"/>
          <w:sz w:val="24"/>
          <w:u w:val="single"/>
        </w:rPr>
        <w:t>Background Information about Cognitive Testing of Questionnaires</w:t>
      </w:r>
    </w:p>
    <w:p w:rsidR="009F1D64" w:rsidRPr="001367FA" w:rsidRDefault="009F1D64" w:rsidP="009F1D64">
      <w:pPr>
        <w:pStyle w:val="BodyText"/>
        <w:tabs>
          <w:tab w:val="left" w:pos="1080"/>
        </w:tabs>
        <w:ind w:left="720" w:firstLine="360"/>
      </w:pPr>
      <w:r w:rsidRPr="001367FA">
        <w:t xml:space="preserve">The methodological design of this proposed study is consistent with the design of typical cognitive testing research.  As you know, the purpose of cognitive testing is to obtain information about the processes people use to answer survey questions as well as to identify any potential problems in the questions.  The analysis will be qualitative. </w:t>
      </w:r>
    </w:p>
    <w:p w:rsidR="009F1D64" w:rsidRPr="001367FA" w:rsidRDefault="009F1D64" w:rsidP="009F1D64">
      <w:pPr>
        <w:widowControl/>
        <w:tabs>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firstLine="360"/>
        <w:rPr>
          <w:rFonts w:ascii="Times New Roman" w:hAnsi="Times New Roman"/>
          <w:sz w:val="24"/>
        </w:rPr>
      </w:pPr>
    </w:p>
    <w:p w:rsidR="009F1D64" w:rsidRPr="009F1D64" w:rsidRDefault="009F1D64" w:rsidP="009F1D64">
      <w:pPr>
        <w:pStyle w:val="BodyText2"/>
        <w:tabs>
          <w:tab w:val="left" w:pos="720"/>
          <w:tab w:val="left" w:pos="1080"/>
        </w:tabs>
        <w:ind w:left="720" w:firstLine="360"/>
        <w:rPr>
          <w:b w:val="0"/>
          <w:sz w:val="24"/>
          <w:u w:val="single"/>
        </w:rPr>
      </w:pPr>
      <w:r w:rsidRPr="009F1D64">
        <w:rPr>
          <w:b w:val="0"/>
          <w:sz w:val="24"/>
          <w:u w:val="single"/>
        </w:rPr>
        <w:t>Proposed project:</w:t>
      </w:r>
      <w:r w:rsidR="002F59B8">
        <w:rPr>
          <w:b w:val="0"/>
          <w:sz w:val="24"/>
          <w:u w:val="single"/>
        </w:rPr>
        <w:t xml:space="preserve"> Cognitive testing of four sets of health related questions</w:t>
      </w:r>
    </w:p>
    <w:p w:rsidR="00BB7956" w:rsidRDefault="002F59B8" w:rsidP="00A02EAE">
      <w:pPr>
        <w:tabs>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firstLine="360"/>
        <w:rPr>
          <w:rFonts w:ascii="Times New Roman" w:hAnsi="Times New Roman"/>
          <w:sz w:val="24"/>
        </w:rPr>
      </w:pPr>
      <w:r w:rsidRPr="002F59B8">
        <w:rPr>
          <w:rFonts w:ascii="Times New Roman" w:hAnsi="Times New Roman"/>
          <w:sz w:val="24"/>
        </w:rPr>
        <w:t xml:space="preserve">The four sets of health related questions </w:t>
      </w:r>
      <w:r w:rsidR="00A02EAE" w:rsidRPr="002F59B8">
        <w:rPr>
          <w:rFonts w:ascii="Times New Roman" w:hAnsi="Times New Roman"/>
          <w:sz w:val="24"/>
        </w:rPr>
        <w:t xml:space="preserve">that we are evaluating appear in Attachment1.  The testing procedure conforms to the cognitive interviewing techniques that have been described in our </w:t>
      </w:r>
      <w:r>
        <w:rPr>
          <w:rFonts w:ascii="Times New Roman" w:hAnsi="Times New Roman"/>
          <w:sz w:val="24"/>
        </w:rPr>
        <w:t xml:space="preserve">QDRL </w:t>
      </w:r>
      <w:r w:rsidR="00A02EAE" w:rsidRPr="002F59B8">
        <w:rPr>
          <w:rFonts w:ascii="Times New Roman" w:hAnsi="Times New Roman"/>
          <w:sz w:val="24"/>
        </w:rPr>
        <w:t>generic OMB clearance package.</w:t>
      </w:r>
    </w:p>
    <w:p w:rsidR="00BB7956" w:rsidRDefault="00BB7956" w:rsidP="00A02EAE">
      <w:pPr>
        <w:tabs>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firstLine="360"/>
        <w:rPr>
          <w:rFonts w:ascii="Times New Roman" w:hAnsi="Times New Roman"/>
          <w:sz w:val="24"/>
        </w:rPr>
      </w:pPr>
    </w:p>
    <w:p w:rsidR="00BB7956" w:rsidRPr="00BB7956" w:rsidRDefault="00BB7956" w:rsidP="00BB7956">
      <w:pPr>
        <w:tabs>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firstLine="360"/>
        <w:rPr>
          <w:rFonts w:ascii="Times New Roman" w:hAnsi="Times New Roman"/>
          <w:color w:val="000000"/>
          <w:sz w:val="24"/>
        </w:rPr>
      </w:pPr>
      <w:r w:rsidRPr="00125DE2">
        <w:rPr>
          <w:rFonts w:ascii="Times New Roman" w:hAnsi="Times New Roman"/>
          <w:sz w:val="24"/>
        </w:rPr>
        <w:t xml:space="preserve">The questions on child disability </w:t>
      </w:r>
      <w:r w:rsidRPr="00125DE2">
        <w:rPr>
          <w:rFonts w:ascii="Times New Roman" w:hAnsi="Times New Roman"/>
          <w:color w:val="000000"/>
          <w:sz w:val="24"/>
        </w:rPr>
        <w:t xml:space="preserve">were developed as part of </w:t>
      </w:r>
      <w:r w:rsidR="00BE1F19" w:rsidRPr="00125DE2">
        <w:rPr>
          <w:rFonts w:ascii="Times New Roman" w:hAnsi="Times New Roman"/>
          <w:color w:val="000000"/>
          <w:sz w:val="24"/>
        </w:rPr>
        <w:t xml:space="preserve">the </w:t>
      </w:r>
      <w:r w:rsidRPr="00125DE2">
        <w:rPr>
          <w:rFonts w:ascii="Times New Roman" w:hAnsi="Times New Roman"/>
          <w:color w:val="000000"/>
          <w:sz w:val="24"/>
        </w:rPr>
        <w:t>Washington Group</w:t>
      </w:r>
      <w:r w:rsidR="00BE1F19" w:rsidRPr="00125DE2">
        <w:rPr>
          <w:rFonts w:ascii="Times New Roman" w:hAnsi="Times New Roman"/>
          <w:color w:val="000000"/>
          <w:sz w:val="24"/>
        </w:rPr>
        <w:t>’s</w:t>
      </w:r>
      <w:r w:rsidRPr="00125DE2">
        <w:rPr>
          <w:rFonts w:ascii="Times New Roman" w:hAnsi="Times New Roman"/>
          <w:color w:val="000000"/>
          <w:sz w:val="24"/>
        </w:rPr>
        <w:t xml:space="preserve"> (WG) collaboration with UNICEF.  UNICEF is interested in replacing the ten question disability screener they use on the</w:t>
      </w:r>
      <w:r w:rsidR="00125DE2">
        <w:rPr>
          <w:rFonts w:ascii="Times New Roman" w:hAnsi="Times New Roman"/>
          <w:color w:val="000000"/>
          <w:sz w:val="24"/>
        </w:rPr>
        <w:t>ir international household Multiple Indicator Cluster Survey</w:t>
      </w:r>
      <w:r w:rsidRPr="00125DE2">
        <w:rPr>
          <w:rFonts w:ascii="Times New Roman" w:hAnsi="Times New Roman"/>
          <w:color w:val="000000"/>
          <w:sz w:val="24"/>
        </w:rPr>
        <w:t xml:space="preserve"> </w:t>
      </w:r>
      <w:r w:rsidR="00125DE2">
        <w:rPr>
          <w:rFonts w:ascii="Times New Roman" w:hAnsi="Times New Roman"/>
          <w:color w:val="000000"/>
          <w:sz w:val="24"/>
        </w:rPr>
        <w:t>(</w:t>
      </w:r>
      <w:r w:rsidRPr="00125DE2">
        <w:rPr>
          <w:rFonts w:ascii="Times New Roman" w:hAnsi="Times New Roman"/>
          <w:color w:val="000000"/>
          <w:sz w:val="24"/>
        </w:rPr>
        <w:t>MICS</w:t>
      </w:r>
      <w:r w:rsidR="00125DE2">
        <w:rPr>
          <w:rFonts w:ascii="Times New Roman" w:hAnsi="Times New Roman"/>
          <w:color w:val="000000"/>
          <w:sz w:val="24"/>
        </w:rPr>
        <w:t>)</w:t>
      </w:r>
      <w:r w:rsidRPr="00125DE2">
        <w:rPr>
          <w:rFonts w:ascii="Times New Roman" w:hAnsi="Times New Roman"/>
          <w:color w:val="000000"/>
          <w:sz w:val="24"/>
        </w:rPr>
        <w:t xml:space="preserve"> and approached the WG </w:t>
      </w:r>
      <w:r w:rsidR="00C65A33" w:rsidRPr="00125DE2">
        <w:rPr>
          <w:rFonts w:ascii="Times New Roman" w:hAnsi="Times New Roman"/>
          <w:color w:val="000000"/>
          <w:sz w:val="24"/>
        </w:rPr>
        <w:t xml:space="preserve">on forming </w:t>
      </w:r>
      <w:proofErr w:type="gramStart"/>
      <w:r w:rsidR="00C65A33" w:rsidRPr="00125DE2">
        <w:rPr>
          <w:rFonts w:ascii="Times New Roman" w:hAnsi="Times New Roman"/>
          <w:color w:val="000000"/>
          <w:sz w:val="24"/>
        </w:rPr>
        <w:t xml:space="preserve">a </w:t>
      </w:r>
      <w:r w:rsidRPr="00125DE2">
        <w:rPr>
          <w:rFonts w:ascii="Times New Roman" w:hAnsi="Times New Roman"/>
          <w:color w:val="000000"/>
          <w:sz w:val="24"/>
        </w:rPr>
        <w:t>collaboration</w:t>
      </w:r>
      <w:proofErr w:type="gramEnd"/>
      <w:r w:rsidRPr="00125DE2">
        <w:rPr>
          <w:rFonts w:ascii="Times New Roman" w:hAnsi="Times New Roman"/>
          <w:color w:val="000000"/>
          <w:sz w:val="24"/>
        </w:rPr>
        <w:t>.</w:t>
      </w:r>
      <w:r w:rsidR="00C65A33" w:rsidRPr="00125DE2">
        <w:rPr>
          <w:rFonts w:ascii="Times New Roman" w:hAnsi="Times New Roman"/>
          <w:color w:val="000000"/>
          <w:sz w:val="24"/>
        </w:rPr>
        <w:t xml:space="preserve">  T</w:t>
      </w:r>
      <w:r w:rsidRPr="00125DE2">
        <w:rPr>
          <w:rFonts w:ascii="Times New Roman" w:hAnsi="Times New Roman"/>
          <w:color w:val="000000"/>
          <w:sz w:val="24"/>
        </w:rPr>
        <w:t>he WG had been planning on developing questions for children</w:t>
      </w:r>
      <w:r w:rsidR="00C65A33" w:rsidRPr="00125DE2">
        <w:rPr>
          <w:rFonts w:ascii="Times New Roman" w:hAnsi="Times New Roman"/>
          <w:color w:val="000000"/>
          <w:sz w:val="24"/>
        </w:rPr>
        <w:t xml:space="preserve"> at some point in the future</w:t>
      </w:r>
      <w:r w:rsidRPr="00125DE2">
        <w:rPr>
          <w:rFonts w:ascii="Times New Roman" w:hAnsi="Times New Roman"/>
          <w:color w:val="000000"/>
          <w:sz w:val="24"/>
        </w:rPr>
        <w:t>.  The UNICEF collaboration offer</w:t>
      </w:r>
      <w:r w:rsidR="00C65A33" w:rsidRPr="00125DE2">
        <w:rPr>
          <w:rFonts w:ascii="Times New Roman" w:hAnsi="Times New Roman"/>
          <w:color w:val="000000"/>
          <w:sz w:val="24"/>
        </w:rPr>
        <w:t xml:space="preserve">ed </w:t>
      </w:r>
      <w:r w:rsidRPr="00125DE2">
        <w:rPr>
          <w:rFonts w:ascii="Times New Roman" w:hAnsi="Times New Roman"/>
          <w:color w:val="000000"/>
          <w:sz w:val="24"/>
        </w:rPr>
        <w:t>a nice impetus.</w:t>
      </w:r>
      <w:r w:rsidR="00BE1F19" w:rsidRPr="00125DE2">
        <w:rPr>
          <w:rFonts w:ascii="Times New Roman" w:hAnsi="Times New Roman"/>
          <w:color w:val="000000"/>
          <w:sz w:val="24"/>
        </w:rPr>
        <w:t xml:space="preserve">  </w:t>
      </w:r>
      <w:r w:rsidRPr="00125DE2">
        <w:rPr>
          <w:rFonts w:ascii="Times New Roman" w:hAnsi="Times New Roman"/>
          <w:color w:val="000000"/>
          <w:sz w:val="24"/>
        </w:rPr>
        <w:t>UNICEF sponsored two development meetings – one in Rome for the WG and a larger meeting at the UN where they brought in child development experts. The question set we are testing was the product of those meetings. NCHS agreed to test the</w:t>
      </w:r>
      <w:r w:rsidR="00C65A33" w:rsidRPr="00125DE2">
        <w:rPr>
          <w:rFonts w:ascii="Times New Roman" w:hAnsi="Times New Roman"/>
          <w:color w:val="000000"/>
          <w:sz w:val="24"/>
        </w:rPr>
        <w:t xml:space="preserve"> questions </w:t>
      </w:r>
      <w:r w:rsidRPr="00125DE2">
        <w:rPr>
          <w:rFonts w:ascii="Times New Roman" w:hAnsi="Times New Roman"/>
          <w:color w:val="000000"/>
          <w:sz w:val="24"/>
        </w:rPr>
        <w:t xml:space="preserve">and there are initial commitments from India, Belize, </w:t>
      </w:r>
      <w:r w:rsidRPr="00125DE2">
        <w:rPr>
          <w:rFonts w:ascii="Times New Roman" w:hAnsi="Times New Roman"/>
          <w:color w:val="000000"/>
          <w:sz w:val="24"/>
        </w:rPr>
        <w:lastRenderedPageBreak/>
        <w:t>Oman</w:t>
      </w:r>
      <w:r w:rsidR="00C65A33" w:rsidRPr="00125DE2">
        <w:rPr>
          <w:rFonts w:ascii="Times New Roman" w:hAnsi="Times New Roman"/>
          <w:color w:val="000000"/>
          <w:sz w:val="24"/>
        </w:rPr>
        <w:t>,</w:t>
      </w:r>
      <w:r w:rsidRPr="00125DE2">
        <w:rPr>
          <w:rFonts w:ascii="Times New Roman" w:hAnsi="Times New Roman"/>
          <w:color w:val="000000"/>
          <w:sz w:val="24"/>
        </w:rPr>
        <w:t xml:space="preserve"> and the Philippines to test them as well.  We plan to test the questions as submitted so we are comparable with the other countries.  The aim of this test is similar to that for the initial testing of the WG questions –to see how the questions are interpreted in terms of activities covered and meaning of response categories.  The testing of the adult general set indicated that adults pretty much answered without help or aids.  Hence, we would like to test to see if this is also true for children.  We might request an additional round of testing </w:t>
      </w:r>
      <w:r w:rsidR="00BE1F19" w:rsidRPr="00125DE2">
        <w:rPr>
          <w:rFonts w:ascii="Times New Roman" w:hAnsi="Times New Roman"/>
          <w:color w:val="000000"/>
          <w:sz w:val="24"/>
        </w:rPr>
        <w:t xml:space="preserve">of the child disability questions </w:t>
      </w:r>
      <w:r w:rsidRPr="00125DE2">
        <w:rPr>
          <w:rFonts w:ascii="Times New Roman" w:hAnsi="Times New Roman"/>
          <w:color w:val="000000"/>
          <w:sz w:val="24"/>
        </w:rPr>
        <w:t>in the future</w:t>
      </w:r>
      <w:r w:rsidR="00BE1F19" w:rsidRPr="00125DE2">
        <w:rPr>
          <w:rFonts w:ascii="Times New Roman" w:hAnsi="Times New Roman"/>
          <w:color w:val="000000"/>
          <w:sz w:val="24"/>
        </w:rPr>
        <w:t xml:space="preserve"> under a separate genIC </w:t>
      </w:r>
      <w:r w:rsidRPr="00125DE2">
        <w:rPr>
          <w:rFonts w:ascii="Times New Roman" w:hAnsi="Times New Roman"/>
          <w:color w:val="000000"/>
          <w:sz w:val="24"/>
        </w:rPr>
        <w:t>depend</w:t>
      </w:r>
      <w:r w:rsidR="00BE1F19" w:rsidRPr="00125DE2">
        <w:rPr>
          <w:rFonts w:ascii="Times New Roman" w:hAnsi="Times New Roman"/>
          <w:color w:val="000000"/>
          <w:sz w:val="24"/>
        </w:rPr>
        <w:t>ing</w:t>
      </w:r>
      <w:r w:rsidRPr="00125DE2">
        <w:rPr>
          <w:rFonts w:ascii="Times New Roman" w:hAnsi="Times New Roman"/>
          <w:color w:val="000000"/>
          <w:sz w:val="24"/>
        </w:rPr>
        <w:t xml:space="preserve"> on </w:t>
      </w:r>
      <w:r w:rsidR="00BE1F19" w:rsidRPr="00125DE2">
        <w:rPr>
          <w:rFonts w:ascii="Times New Roman" w:hAnsi="Times New Roman"/>
          <w:color w:val="000000"/>
          <w:sz w:val="24"/>
        </w:rPr>
        <w:t xml:space="preserve">the </w:t>
      </w:r>
      <w:r w:rsidRPr="00125DE2">
        <w:rPr>
          <w:rFonts w:ascii="Times New Roman" w:hAnsi="Times New Roman"/>
          <w:color w:val="000000"/>
          <w:sz w:val="24"/>
        </w:rPr>
        <w:t xml:space="preserve">results we get from this </w:t>
      </w:r>
      <w:r w:rsidR="00BE1F19" w:rsidRPr="00125DE2">
        <w:rPr>
          <w:rFonts w:ascii="Times New Roman" w:hAnsi="Times New Roman"/>
          <w:color w:val="000000"/>
          <w:sz w:val="24"/>
        </w:rPr>
        <w:t xml:space="preserve">first </w:t>
      </w:r>
      <w:r w:rsidRPr="00125DE2">
        <w:rPr>
          <w:rFonts w:ascii="Times New Roman" w:hAnsi="Times New Roman"/>
          <w:color w:val="000000"/>
          <w:sz w:val="24"/>
        </w:rPr>
        <w:t xml:space="preserve">round.  </w:t>
      </w:r>
    </w:p>
    <w:p w:rsidR="002F59B8" w:rsidRDefault="002F59B8" w:rsidP="00BA6789">
      <w:pPr>
        <w:pStyle w:val="listparagraph"/>
        <w:tabs>
          <w:tab w:val="num" w:pos="360"/>
          <w:tab w:val="left" w:pos="1080"/>
        </w:tabs>
        <w:spacing w:before="0" w:beforeAutospacing="0" w:after="0" w:afterAutospacing="0"/>
        <w:ind w:left="720" w:firstLine="360"/>
        <w:rPr>
          <w:color w:val="000000"/>
        </w:rPr>
      </w:pPr>
    </w:p>
    <w:p w:rsidR="002F59B8" w:rsidRPr="009428BA" w:rsidRDefault="002F59B8" w:rsidP="002F59B8">
      <w:pPr>
        <w:pStyle w:val="listparagraph"/>
        <w:tabs>
          <w:tab w:val="num" w:pos="360"/>
          <w:tab w:val="left" w:pos="1080"/>
        </w:tabs>
        <w:spacing w:before="0" w:beforeAutospacing="0" w:after="0" w:afterAutospacing="0"/>
        <w:ind w:left="720"/>
        <w:rPr>
          <w:color w:val="000000"/>
        </w:rPr>
      </w:pPr>
      <w:r w:rsidRPr="002F59B8">
        <w:rPr>
          <w:color w:val="000000"/>
        </w:rPr>
        <w:tab/>
        <w:t>We propose to recruit</w:t>
      </w:r>
      <w:r>
        <w:rPr>
          <w:color w:val="000000"/>
        </w:rPr>
        <w:t xml:space="preserve"> 25 adults (aged 18 and over who meet the following criteria:  1) have children aged 2-17 living in the household who may have difficulty with seeing, hearing, walking, learning, and/or behavior; 2) have an awareness of death rates in the U.S.; and 3) smoke cigarettes.  In addition, we will also recruit some adults without these specified characteristics.</w:t>
      </w:r>
      <w:r w:rsidRPr="002F59B8">
        <w:rPr>
          <w:color w:val="000000"/>
        </w:rPr>
        <w:t xml:space="preserve"> The newspaper advertisement/flyer used to recruit respondents is shown in Attachment 2.  Within these constraints, we hope to recruit participants with some demographic variety (particularly in terms of gender, education, race/ethnicity, and income).</w:t>
      </w:r>
    </w:p>
    <w:p w:rsidR="002F59B8" w:rsidRPr="009428BA" w:rsidRDefault="002F59B8" w:rsidP="00BA6789">
      <w:pPr>
        <w:pStyle w:val="listparagraph"/>
        <w:tabs>
          <w:tab w:val="num" w:pos="360"/>
          <w:tab w:val="left" w:pos="1080"/>
        </w:tabs>
        <w:spacing w:before="0" w:beforeAutospacing="0" w:after="0" w:afterAutospacing="0"/>
        <w:ind w:left="720" w:firstLine="360"/>
        <w:rPr>
          <w:color w:val="000000"/>
        </w:rPr>
      </w:pPr>
    </w:p>
    <w:p w:rsidR="009F1D64" w:rsidRDefault="009F1D64" w:rsidP="00BA6789">
      <w:pPr>
        <w:tabs>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firstLine="360"/>
        <w:rPr>
          <w:rFonts w:ascii="Times New Roman" w:hAnsi="Times New Roman"/>
          <w:sz w:val="24"/>
        </w:rPr>
      </w:pPr>
    </w:p>
    <w:p w:rsidR="002F59B8" w:rsidRPr="002F59B8" w:rsidRDefault="002F59B8" w:rsidP="002F59B8">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rPr>
          <w:rFonts w:ascii="Times New Roman" w:hAnsi="Times New Roman"/>
          <w:sz w:val="24"/>
        </w:rPr>
      </w:pPr>
      <w:r>
        <w:rPr>
          <w:rFonts w:ascii="Times New Roman" w:hAnsi="Times New Roman"/>
          <w:sz w:val="24"/>
        </w:rPr>
        <w:tab/>
      </w:r>
      <w:r w:rsidRPr="002F59B8">
        <w:rPr>
          <w:rFonts w:ascii="Times New Roman" w:hAnsi="Times New Roman"/>
          <w:sz w:val="24"/>
        </w:rPr>
        <w:t xml:space="preserve">Interviews will be conducted by QDRL staff members in the QDRL with individual English and Spanish speaking respondents for 60 minutes each.  The child disability, the death rate questions, and the second hand smoke questions will be interviewer administered.  The health insurance questions may be interviewer administered or simulated mail, phone or web in the lab environment.  </w:t>
      </w:r>
    </w:p>
    <w:p w:rsidR="009F1D64" w:rsidRPr="001367FA" w:rsidRDefault="009F1D64" w:rsidP="009F1D64">
      <w:pPr>
        <w:pStyle w:val="listparagraph"/>
        <w:tabs>
          <w:tab w:val="num" w:pos="360"/>
          <w:tab w:val="left" w:pos="1080"/>
        </w:tabs>
        <w:spacing w:before="0" w:beforeAutospacing="0" w:after="0" w:afterAutospacing="0"/>
        <w:ind w:left="720" w:firstLine="360"/>
      </w:pPr>
    </w:p>
    <w:p w:rsidR="009F1D64" w:rsidRPr="001367FA" w:rsidRDefault="009F1D64" w:rsidP="009F1D6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firstLine="360"/>
        <w:rPr>
          <w:rFonts w:ascii="Times New Roman" w:hAnsi="Times New Roman"/>
          <w:sz w:val="24"/>
        </w:rPr>
      </w:pPr>
      <w:r w:rsidRPr="001367FA">
        <w:rPr>
          <w:rFonts w:ascii="Times New Roman" w:hAnsi="Times New Roman"/>
          <w:sz w:val="24"/>
        </w:rPr>
        <w:t xml:space="preserve">With the consent of the participants, the interviews will be recorded on videotape or audiotape.  Participants will be informed of taping procedures (including observation if applicable) in the process of reviewing the consent forms, and the equipment will be turned on once it is clear that the procedures are understood and agreed upon.  </w:t>
      </w:r>
    </w:p>
    <w:p w:rsidR="009F1D64" w:rsidRPr="001367FA" w:rsidRDefault="009F1D64" w:rsidP="009F1D64">
      <w:pPr>
        <w:tabs>
          <w:tab w:val="left" w:pos="1080"/>
          <w:tab w:val="left" w:pos="1440"/>
        </w:tabs>
        <w:ind w:left="720" w:firstLine="360"/>
        <w:rPr>
          <w:rFonts w:ascii="Times New Roman" w:hAnsi="Times New Roman"/>
          <w:sz w:val="24"/>
        </w:rPr>
      </w:pPr>
    </w:p>
    <w:p w:rsidR="00C208C0" w:rsidRPr="00BB5C64" w:rsidRDefault="00C208C0" w:rsidP="00C208C0">
      <w:pPr>
        <w:ind w:left="720" w:firstLine="360"/>
        <w:rPr>
          <w:rFonts w:ascii="Times New Roman" w:hAnsi="Times New Roman"/>
          <w:color w:val="000000"/>
          <w:sz w:val="24"/>
        </w:rPr>
      </w:pPr>
      <w:r w:rsidRPr="0013105B">
        <w:rPr>
          <w:rFonts w:ascii="Times New Roman" w:hAnsi="Times New Roman"/>
          <w:color w:val="000000"/>
          <w:sz w:val="24"/>
        </w:rPr>
        <w:t xml:space="preserve">We propose paying respondents $50 for their participation, which is $10 over our standard payment.  Given the recruitment </w:t>
      </w:r>
      <w:r w:rsidR="00BB5C64" w:rsidRPr="0013105B">
        <w:rPr>
          <w:rFonts w:ascii="Times New Roman" w:hAnsi="Times New Roman"/>
          <w:color w:val="000000"/>
          <w:sz w:val="24"/>
        </w:rPr>
        <w:t xml:space="preserve">of parents </w:t>
      </w:r>
      <w:r w:rsidRPr="0013105B">
        <w:rPr>
          <w:rFonts w:ascii="Times New Roman" w:hAnsi="Times New Roman"/>
          <w:color w:val="000000"/>
          <w:sz w:val="24"/>
        </w:rPr>
        <w:t>with children aged 2-17 living in the household who may have difficulty with seeing, hearing, walking, learning, and/or behavior</w:t>
      </w:r>
      <w:r w:rsidR="00BB5C64" w:rsidRPr="0013105B">
        <w:rPr>
          <w:rFonts w:ascii="Times New Roman" w:hAnsi="Times New Roman"/>
          <w:color w:val="000000"/>
          <w:sz w:val="24"/>
        </w:rPr>
        <w:t xml:space="preserve"> is most important to this study, we</w:t>
      </w:r>
      <w:r w:rsidRPr="0013105B">
        <w:rPr>
          <w:rFonts w:ascii="Times New Roman" w:hAnsi="Times New Roman"/>
          <w:color w:val="000000"/>
          <w:sz w:val="24"/>
        </w:rPr>
        <w:t xml:space="preserve"> hope the extra $10 above our $40 standard payment will increase participation and  reduce the number of cancelations</w:t>
      </w:r>
      <w:r w:rsidR="0013105B" w:rsidRPr="0013105B">
        <w:rPr>
          <w:rFonts w:ascii="Times New Roman" w:hAnsi="Times New Roman"/>
          <w:color w:val="000000"/>
          <w:sz w:val="24"/>
        </w:rPr>
        <w:t xml:space="preserve"> and no shows</w:t>
      </w:r>
      <w:r w:rsidRPr="0013105B">
        <w:rPr>
          <w:rFonts w:ascii="Times New Roman" w:hAnsi="Times New Roman"/>
          <w:color w:val="000000"/>
          <w:sz w:val="24"/>
        </w:rPr>
        <w:t>.</w:t>
      </w:r>
    </w:p>
    <w:p w:rsidR="00BA6789" w:rsidRDefault="00BA6789" w:rsidP="009F1D64">
      <w:pPr>
        <w:widowControl/>
        <w:tabs>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firstLine="360"/>
        <w:rPr>
          <w:rFonts w:ascii="Times New Roman" w:hAnsi="Times New Roman"/>
          <w:sz w:val="24"/>
        </w:rPr>
      </w:pPr>
    </w:p>
    <w:p w:rsidR="00BA6789" w:rsidRPr="00722363" w:rsidRDefault="00BA6789" w:rsidP="00BA6789">
      <w:pPr>
        <w:widowControl/>
        <w:tabs>
          <w:tab w:val="left" w:pos="36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firstLine="360"/>
        <w:rPr>
          <w:rFonts w:ascii="Times New Roman" w:hAnsi="Times New Roman"/>
          <w:sz w:val="24"/>
        </w:rPr>
      </w:pPr>
      <w:r w:rsidRPr="00722363">
        <w:rPr>
          <w:rFonts w:ascii="Times New Roman" w:hAnsi="Times New Roman"/>
          <w:sz w:val="24"/>
        </w:rPr>
        <w:t xml:space="preserve">In total, for this project, the maximum respondent burden will be </w:t>
      </w:r>
      <w:r>
        <w:rPr>
          <w:rFonts w:ascii="Times New Roman" w:hAnsi="Times New Roman"/>
          <w:sz w:val="24"/>
        </w:rPr>
        <w:t>25</w:t>
      </w:r>
      <w:r w:rsidRPr="00722363">
        <w:rPr>
          <w:rFonts w:ascii="Times New Roman" w:hAnsi="Times New Roman"/>
          <w:sz w:val="24"/>
        </w:rPr>
        <w:t xml:space="preserve"> hours of interviewing in addition to travel time.  </w:t>
      </w:r>
      <w:r>
        <w:rPr>
          <w:rFonts w:ascii="Times New Roman" w:hAnsi="Times New Roman"/>
          <w:sz w:val="24"/>
        </w:rPr>
        <w:t xml:space="preserve">The burden is already accounted for in the generic clearance.  </w:t>
      </w:r>
      <w:r w:rsidRPr="00722363">
        <w:rPr>
          <w:rFonts w:ascii="Times New Roman" w:hAnsi="Times New Roman"/>
          <w:sz w:val="24"/>
        </w:rPr>
        <w:t xml:space="preserve">An updated burden table for this </w:t>
      </w:r>
      <w:r>
        <w:rPr>
          <w:rFonts w:ascii="Times New Roman" w:hAnsi="Times New Roman"/>
          <w:sz w:val="24"/>
        </w:rPr>
        <w:t xml:space="preserve">genIC </w:t>
      </w:r>
      <w:r w:rsidRPr="00722363">
        <w:rPr>
          <w:rFonts w:ascii="Times New Roman" w:hAnsi="Times New Roman"/>
          <w:sz w:val="24"/>
        </w:rPr>
        <w:t>project is shown below:</w:t>
      </w:r>
    </w:p>
    <w:p w:rsidR="00BA6789" w:rsidRPr="00C41D15" w:rsidRDefault="00BA6789" w:rsidP="00BA6789">
      <w:pPr>
        <w:tabs>
          <w:tab w:val="left" w:pos="270"/>
        </w:tabs>
        <w:rPr>
          <w:rFonts w:ascii="Times New Roman" w:hAnsi="Times New Roman"/>
          <w:color w:val="000000"/>
          <w:sz w:val="24"/>
        </w:rPr>
      </w:pPr>
    </w:p>
    <w:p w:rsidR="00BA6789" w:rsidRPr="00C41D15" w:rsidRDefault="00BA6789" w:rsidP="00BA6789">
      <w:pPr>
        <w:widowControl/>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rPr>
          <w:rFonts w:ascii="Times New Roman" w:hAnsi="Times New Roman"/>
          <w:sz w:val="24"/>
        </w:rPr>
      </w:pPr>
      <w:r w:rsidRPr="00C41D15">
        <w:rPr>
          <w:rFonts w:ascii="Times New Roman" w:hAnsi="Times New Roman"/>
          <w:sz w:val="24"/>
        </w:rPr>
        <w:t xml:space="preserve">  </w:t>
      </w:r>
    </w:p>
    <w:tbl>
      <w:tblPr>
        <w:tblW w:w="9180" w:type="dxa"/>
        <w:tblInd w:w="120" w:type="dxa"/>
        <w:tblLayout w:type="fixed"/>
        <w:tblCellMar>
          <w:left w:w="120" w:type="dxa"/>
          <w:right w:w="120" w:type="dxa"/>
        </w:tblCellMar>
        <w:tblLook w:val="0000" w:firstRow="0" w:lastRow="0" w:firstColumn="0" w:lastColumn="0" w:noHBand="0" w:noVBand="0"/>
      </w:tblPr>
      <w:tblGrid>
        <w:gridCol w:w="2880"/>
        <w:gridCol w:w="1530"/>
        <w:gridCol w:w="1800"/>
        <w:gridCol w:w="1890"/>
        <w:gridCol w:w="1080"/>
      </w:tblGrid>
      <w:tr w:rsidR="00BA6789" w:rsidRPr="00C41D15" w:rsidTr="00C208C0">
        <w:trPr>
          <w:tblHeader/>
        </w:trPr>
        <w:tc>
          <w:tcPr>
            <w:tcW w:w="2880" w:type="dxa"/>
            <w:tcBorders>
              <w:top w:val="single" w:sz="7" w:space="0" w:color="000000"/>
              <w:left w:val="single" w:sz="7" w:space="0" w:color="000000"/>
              <w:bottom w:val="single" w:sz="7" w:space="0" w:color="000000"/>
              <w:right w:val="single" w:sz="7" w:space="0" w:color="000000"/>
            </w:tcBorders>
          </w:tcPr>
          <w:p w:rsidR="00BA6789" w:rsidRPr="00C41D15" w:rsidRDefault="00BA6789" w:rsidP="00C208C0">
            <w:pPr>
              <w:spacing w:line="120" w:lineRule="exact"/>
              <w:rPr>
                <w:rFonts w:ascii="Times New Roman" w:hAnsi="Times New Roman"/>
                <w:color w:val="000000"/>
              </w:rPr>
            </w:pPr>
          </w:p>
          <w:p w:rsidR="00BA6789" w:rsidRPr="00C41D15" w:rsidRDefault="00BA6789" w:rsidP="00C208C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Times New Roman" w:hAnsi="Times New Roman"/>
                <w:b/>
                <w:bCs/>
                <w:color w:val="000000"/>
              </w:rPr>
            </w:pPr>
            <w:r w:rsidRPr="00C41D15">
              <w:rPr>
                <w:rFonts w:ascii="Times New Roman" w:hAnsi="Times New Roman"/>
                <w:b/>
                <w:bCs/>
                <w:color w:val="000000"/>
              </w:rPr>
              <w:t>Projects</w:t>
            </w:r>
          </w:p>
        </w:tc>
        <w:tc>
          <w:tcPr>
            <w:tcW w:w="1530" w:type="dxa"/>
            <w:tcBorders>
              <w:top w:val="single" w:sz="7" w:space="0" w:color="000000"/>
              <w:left w:val="single" w:sz="7" w:space="0" w:color="000000"/>
              <w:bottom w:val="single" w:sz="7" w:space="0" w:color="000000"/>
              <w:right w:val="single" w:sz="7" w:space="0" w:color="000000"/>
            </w:tcBorders>
          </w:tcPr>
          <w:p w:rsidR="00BA6789" w:rsidRPr="00C41D15" w:rsidRDefault="00BA6789" w:rsidP="00C208C0">
            <w:pPr>
              <w:spacing w:line="120" w:lineRule="exact"/>
              <w:rPr>
                <w:rFonts w:ascii="Times New Roman" w:hAnsi="Times New Roman"/>
                <w:b/>
                <w:bCs/>
                <w:color w:val="000000"/>
              </w:rPr>
            </w:pPr>
          </w:p>
          <w:p w:rsidR="00BA6789" w:rsidRPr="00C41D15" w:rsidRDefault="00BA6789" w:rsidP="00C208C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rPr>
            </w:pPr>
            <w:r w:rsidRPr="00C41D15">
              <w:rPr>
                <w:rFonts w:ascii="Times New Roman" w:hAnsi="Times New Roman"/>
                <w:b/>
                <w:bCs/>
                <w:color w:val="000000"/>
              </w:rPr>
              <w:t>Number of</w:t>
            </w:r>
          </w:p>
          <w:p w:rsidR="00BA6789" w:rsidRPr="00C41D15" w:rsidRDefault="00BA6789" w:rsidP="00C208C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rPr>
            </w:pPr>
            <w:r w:rsidRPr="00C41D15">
              <w:rPr>
                <w:rFonts w:ascii="Times New Roman" w:hAnsi="Times New Roman"/>
                <w:b/>
                <w:bCs/>
                <w:color w:val="000000"/>
              </w:rPr>
              <w:t>Participants</w:t>
            </w:r>
          </w:p>
        </w:tc>
        <w:tc>
          <w:tcPr>
            <w:tcW w:w="1800" w:type="dxa"/>
            <w:tcBorders>
              <w:top w:val="single" w:sz="7" w:space="0" w:color="000000"/>
              <w:left w:val="single" w:sz="7" w:space="0" w:color="000000"/>
              <w:bottom w:val="single" w:sz="7" w:space="0" w:color="000000"/>
              <w:right w:val="single" w:sz="7" w:space="0" w:color="000000"/>
            </w:tcBorders>
          </w:tcPr>
          <w:p w:rsidR="00BA6789" w:rsidRPr="00C41D15" w:rsidRDefault="00BA6789" w:rsidP="00C208C0">
            <w:pPr>
              <w:spacing w:line="120" w:lineRule="exact"/>
              <w:rPr>
                <w:rFonts w:ascii="Times New Roman" w:hAnsi="Times New Roman"/>
                <w:b/>
                <w:bCs/>
                <w:color w:val="000000"/>
              </w:rPr>
            </w:pPr>
          </w:p>
          <w:p w:rsidR="00BA6789" w:rsidRPr="00C41D15" w:rsidRDefault="00BA6789" w:rsidP="00C208C0">
            <w:pPr>
              <w:widowControl/>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rPr>
            </w:pPr>
            <w:r w:rsidRPr="00C41D15">
              <w:rPr>
                <w:rFonts w:ascii="Times New Roman" w:hAnsi="Times New Roman"/>
                <w:b/>
                <w:bCs/>
                <w:color w:val="000000"/>
              </w:rPr>
              <w:t>Number of</w:t>
            </w:r>
          </w:p>
          <w:p w:rsidR="00BA6789" w:rsidRPr="00C41D15" w:rsidRDefault="00BA6789" w:rsidP="00C208C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rPr>
            </w:pPr>
            <w:r w:rsidRPr="00C41D15">
              <w:rPr>
                <w:rFonts w:ascii="Times New Roman" w:hAnsi="Times New Roman"/>
                <w:b/>
                <w:bCs/>
                <w:color w:val="000000"/>
              </w:rPr>
              <w:t>Responses/</w:t>
            </w:r>
          </w:p>
          <w:p w:rsidR="00BA6789" w:rsidRPr="00C41D15" w:rsidRDefault="00BA6789" w:rsidP="00C208C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rPr>
            </w:pPr>
            <w:r w:rsidRPr="00C41D15">
              <w:rPr>
                <w:rFonts w:ascii="Times New Roman" w:hAnsi="Times New Roman"/>
                <w:b/>
                <w:bCs/>
                <w:color w:val="000000"/>
              </w:rPr>
              <w:t>Participant</w:t>
            </w:r>
          </w:p>
        </w:tc>
        <w:tc>
          <w:tcPr>
            <w:tcW w:w="1890" w:type="dxa"/>
            <w:tcBorders>
              <w:top w:val="single" w:sz="7" w:space="0" w:color="000000"/>
              <w:left w:val="single" w:sz="7" w:space="0" w:color="000000"/>
              <w:bottom w:val="single" w:sz="7" w:space="0" w:color="000000"/>
              <w:right w:val="single" w:sz="7" w:space="0" w:color="000000"/>
            </w:tcBorders>
          </w:tcPr>
          <w:p w:rsidR="00BA6789" w:rsidRPr="00C41D15" w:rsidRDefault="00BA6789" w:rsidP="00C208C0">
            <w:pPr>
              <w:spacing w:line="120" w:lineRule="exact"/>
              <w:rPr>
                <w:rFonts w:ascii="Times New Roman" w:hAnsi="Times New Roman"/>
                <w:b/>
                <w:bCs/>
                <w:color w:val="000000"/>
              </w:rPr>
            </w:pPr>
          </w:p>
          <w:p w:rsidR="00BA6789" w:rsidRPr="00C41D15" w:rsidRDefault="00BA6789" w:rsidP="00C208C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rPr>
            </w:pPr>
            <w:r w:rsidRPr="00C41D15">
              <w:rPr>
                <w:rFonts w:ascii="Times New Roman" w:hAnsi="Times New Roman"/>
                <w:b/>
                <w:bCs/>
                <w:color w:val="000000"/>
              </w:rPr>
              <w:t>Average hours</w:t>
            </w:r>
          </w:p>
          <w:p w:rsidR="00BA6789" w:rsidRPr="00C41D15" w:rsidRDefault="00BA6789" w:rsidP="00C208C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rPr>
            </w:pPr>
            <w:r w:rsidRPr="00C41D15">
              <w:rPr>
                <w:rFonts w:ascii="Times New Roman" w:hAnsi="Times New Roman"/>
                <w:b/>
                <w:bCs/>
                <w:color w:val="000000"/>
              </w:rPr>
              <w:t>per response</w:t>
            </w:r>
          </w:p>
        </w:tc>
        <w:tc>
          <w:tcPr>
            <w:tcW w:w="1080" w:type="dxa"/>
            <w:tcBorders>
              <w:top w:val="single" w:sz="7" w:space="0" w:color="000000"/>
              <w:left w:val="single" w:sz="7" w:space="0" w:color="000000"/>
              <w:bottom w:val="single" w:sz="7" w:space="0" w:color="000000"/>
              <w:right w:val="single" w:sz="7" w:space="0" w:color="000000"/>
            </w:tcBorders>
          </w:tcPr>
          <w:p w:rsidR="00BA6789" w:rsidRPr="00C41D15" w:rsidRDefault="00BA6789" w:rsidP="00C208C0">
            <w:pPr>
              <w:spacing w:line="120" w:lineRule="exact"/>
              <w:rPr>
                <w:rFonts w:ascii="Times New Roman" w:hAnsi="Times New Roman"/>
                <w:b/>
                <w:bCs/>
                <w:color w:val="000000"/>
              </w:rPr>
            </w:pPr>
          </w:p>
          <w:p w:rsidR="00BA6789" w:rsidRPr="00C41D15" w:rsidRDefault="00BA6789" w:rsidP="00C208C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rPr>
            </w:pPr>
            <w:r w:rsidRPr="00C41D15">
              <w:rPr>
                <w:rFonts w:ascii="Times New Roman" w:hAnsi="Times New Roman"/>
                <w:b/>
                <w:bCs/>
                <w:color w:val="000000"/>
              </w:rPr>
              <w:t>Response</w:t>
            </w:r>
          </w:p>
          <w:p w:rsidR="00BA6789" w:rsidRPr="00C41D15" w:rsidRDefault="00BA6789" w:rsidP="00C208C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rPr>
            </w:pPr>
            <w:r w:rsidRPr="00C41D15">
              <w:rPr>
                <w:rFonts w:ascii="Times New Roman" w:hAnsi="Times New Roman"/>
                <w:b/>
                <w:bCs/>
                <w:color w:val="000000"/>
              </w:rPr>
              <w:t>burden</w:t>
            </w:r>
          </w:p>
        </w:tc>
      </w:tr>
      <w:tr w:rsidR="00BA6789" w:rsidRPr="009260AA" w:rsidTr="00C208C0">
        <w:tc>
          <w:tcPr>
            <w:tcW w:w="2880" w:type="dxa"/>
            <w:tcBorders>
              <w:top w:val="single" w:sz="7" w:space="0" w:color="000000"/>
              <w:left w:val="single" w:sz="7" w:space="0" w:color="000000"/>
              <w:bottom w:val="single" w:sz="7" w:space="0" w:color="000000"/>
              <w:right w:val="single" w:sz="7" w:space="0" w:color="000000"/>
            </w:tcBorders>
          </w:tcPr>
          <w:p w:rsidR="00BA6789" w:rsidRPr="009260AA" w:rsidRDefault="00BA6789" w:rsidP="00C208C0">
            <w:pPr>
              <w:spacing w:line="120" w:lineRule="exact"/>
              <w:rPr>
                <w:rFonts w:ascii="Times New Roman" w:hAnsi="Times New Roman"/>
                <w:b/>
                <w:bCs/>
                <w:color w:val="000000"/>
              </w:rPr>
            </w:pPr>
          </w:p>
          <w:p w:rsidR="00BA6789" w:rsidRPr="009260AA" w:rsidRDefault="00BA6789" w:rsidP="00C208C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Times New Roman" w:hAnsi="Times New Roman"/>
                <w:color w:val="000000"/>
              </w:rPr>
            </w:pPr>
            <w:r w:rsidRPr="009260AA">
              <w:rPr>
                <w:rFonts w:ascii="Times New Roman" w:hAnsi="Times New Roman"/>
                <w:color w:val="000000"/>
              </w:rPr>
              <w:t>QDRL Interviews</w:t>
            </w:r>
          </w:p>
        </w:tc>
        <w:tc>
          <w:tcPr>
            <w:tcW w:w="1530" w:type="dxa"/>
            <w:tcBorders>
              <w:top w:val="single" w:sz="7" w:space="0" w:color="000000"/>
              <w:left w:val="single" w:sz="7" w:space="0" w:color="000000"/>
              <w:bottom w:val="single" w:sz="7" w:space="0" w:color="000000"/>
              <w:right w:val="single" w:sz="7" w:space="0" w:color="000000"/>
            </w:tcBorders>
          </w:tcPr>
          <w:p w:rsidR="00BA6789" w:rsidRPr="009260AA" w:rsidRDefault="00BA6789" w:rsidP="00C208C0">
            <w:pPr>
              <w:spacing w:line="120" w:lineRule="exact"/>
              <w:rPr>
                <w:rFonts w:ascii="Times New Roman" w:hAnsi="Times New Roman"/>
                <w:color w:val="000000"/>
              </w:rPr>
            </w:pPr>
          </w:p>
          <w:p w:rsidR="00BA6789" w:rsidRPr="009260AA" w:rsidRDefault="00BA6789" w:rsidP="00C208C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rPr>
            </w:pPr>
          </w:p>
        </w:tc>
        <w:tc>
          <w:tcPr>
            <w:tcW w:w="1800" w:type="dxa"/>
            <w:tcBorders>
              <w:top w:val="single" w:sz="7" w:space="0" w:color="000000"/>
              <w:left w:val="single" w:sz="7" w:space="0" w:color="000000"/>
              <w:bottom w:val="single" w:sz="7" w:space="0" w:color="000000"/>
              <w:right w:val="single" w:sz="7" w:space="0" w:color="000000"/>
            </w:tcBorders>
          </w:tcPr>
          <w:p w:rsidR="00BA6789" w:rsidRPr="009260AA" w:rsidRDefault="00BA6789" w:rsidP="00C208C0">
            <w:pPr>
              <w:spacing w:line="120" w:lineRule="exact"/>
              <w:rPr>
                <w:rFonts w:ascii="Times New Roman" w:hAnsi="Times New Roman"/>
                <w:color w:val="000000"/>
              </w:rPr>
            </w:pPr>
          </w:p>
          <w:p w:rsidR="00BA6789" w:rsidRPr="009260AA" w:rsidRDefault="00BA6789" w:rsidP="00C208C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rPr>
            </w:pPr>
          </w:p>
        </w:tc>
        <w:tc>
          <w:tcPr>
            <w:tcW w:w="1890" w:type="dxa"/>
            <w:tcBorders>
              <w:top w:val="single" w:sz="7" w:space="0" w:color="000000"/>
              <w:left w:val="single" w:sz="7" w:space="0" w:color="000000"/>
              <w:bottom w:val="single" w:sz="7" w:space="0" w:color="000000"/>
              <w:right w:val="single" w:sz="7" w:space="0" w:color="000000"/>
            </w:tcBorders>
          </w:tcPr>
          <w:p w:rsidR="00BA6789" w:rsidRPr="009260AA" w:rsidRDefault="00BA6789" w:rsidP="00C208C0">
            <w:pPr>
              <w:spacing w:line="120" w:lineRule="exact"/>
              <w:rPr>
                <w:rFonts w:ascii="Times New Roman" w:hAnsi="Times New Roman"/>
                <w:color w:val="000000"/>
              </w:rPr>
            </w:pPr>
          </w:p>
          <w:p w:rsidR="00BA6789" w:rsidRPr="009260AA" w:rsidRDefault="00BA6789" w:rsidP="00C208C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rPr>
            </w:pPr>
          </w:p>
        </w:tc>
        <w:tc>
          <w:tcPr>
            <w:tcW w:w="1080" w:type="dxa"/>
            <w:tcBorders>
              <w:top w:val="single" w:sz="7" w:space="0" w:color="000000"/>
              <w:left w:val="single" w:sz="7" w:space="0" w:color="000000"/>
              <w:bottom w:val="single" w:sz="7" w:space="0" w:color="000000"/>
              <w:right w:val="single" w:sz="7" w:space="0" w:color="000000"/>
            </w:tcBorders>
          </w:tcPr>
          <w:p w:rsidR="00BA6789" w:rsidRPr="009260AA" w:rsidRDefault="00BA6789" w:rsidP="00C208C0">
            <w:pPr>
              <w:spacing w:line="120" w:lineRule="exact"/>
              <w:rPr>
                <w:rFonts w:ascii="Times New Roman" w:hAnsi="Times New Roman"/>
                <w:color w:val="000000"/>
              </w:rPr>
            </w:pPr>
          </w:p>
          <w:p w:rsidR="00BA6789" w:rsidRPr="009260AA" w:rsidRDefault="00BA6789" w:rsidP="00C208C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rPr>
            </w:pPr>
          </w:p>
        </w:tc>
      </w:tr>
      <w:tr w:rsidR="00BA6789" w:rsidRPr="009260AA" w:rsidTr="00C208C0">
        <w:tc>
          <w:tcPr>
            <w:tcW w:w="2880" w:type="dxa"/>
            <w:tcBorders>
              <w:top w:val="single" w:sz="7" w:space="0" w:color="000000"/>
              <w:left w:val="single" w:sz="7" w:space="0" w:color="000000"/>
              <w:bottom w:val="single" w:sz="7" w:space="0" w:color="000000"/>
              <w:right w:val="single" w:sz="7" w:space="0" w:color="000000"/>
            </w:tcBorders>
          </w:tcPr>
          <w:p w:rsidR="00BA6789" w:rsidRPr="009260AA" w:rsidRDefault="00BA6789" w:rsidP="00C208C0">
            <w:pPr>
              <w:spacing w:line="120" w:lineRule="exact"/>
              <w:rPr>
                <w:rFonts w:ascii="Times New Roman" w:hAnsi="Times New Roman"/>
                <w:color w:val="000000"/>
              </w:rPr>
            </w:pPr>
          </w:p>
          <w:p w:rsidR="00BA6789" w:rsidRPr="009260AA" w:rsidRDefault="00BA6789" w:rsidP="00C208C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360" w:hanging="360"/>
              <w:rPr>
                <w:rFonts w:ascii="Times New Roman" w:hAnsi="Times New Roman"/>
                <w:color w:val="000000"/>
              </w:rPr>
            </w:pPr>
            <w:r w:rsidRPr="009260AA">
              <w:rPr>
                <w:rFonts w:ascii="Times New Roman" w:hAnsi="Times New Roman"/>
                <w:color w:val="000000"/>
              </w:rPr>
              <w:t>2)</w:t>
            </w:r>
            <w:r w:rsidRPr="009260AA">
              <w:rPr>
                <w:rFonts w:ascii="Times New Roman" w:hAnsi="Times New Roman"/>
                <w:color w:val="000000"/>
              </w:rPr>
              <w:tab/>
              <w:t>Other questionnaire testing</w:t>
            </w:r>
          </w:p>
        </w:tc>
        <w:tc>
          <w:tcPr>
            <w:tcW w:w="1530" w:type="dxa"/>
            <w:tcBorders>
              <w:top w:val="single" w:sz="7" w:space="0" w:color="000000"/>
              <w:left w:val="single" w:sz="7" w:space="0" w:color="000000"/>
              <w:bottom w:val="single" w:sz="7" w:space="0" w:color="000000"/>
              <w:right w:val="single" w:sz="7" w:space="0" w:color="000000"/>
            </w:tcBorders>
          </w:tcPr>
          <w:p w:rsidR="00BA6789" w:rsidRPr="009260AA" w:rsidRDefault="00BA6789" w:rsidP="00BA678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rPr>
            </w:pPr>
            <w:r>
              <w:rPr>
                <w:rFonts w:ascii="Times New Roman" w:hAnsi="Times New Roman"/>
                <w:color w:val="000000"/>
              </w:rPr>
              <w:t>25</w:t>
            </w:r>
          </w:p>
        </w:tc>
        <w:tc>
          <w:tcPr>
            <w:tcW w:w="1800" w:type="dxa"/>
            <w:tcBorders>
              <w:top w:val="single" w:sz="7" w:space="0" w:color="000000"/>
              <w:left w:val="single" w:sz="7" w:space="0" w:color="000000"/>
              <w:bottom w:val="single" w:sz="7" w:space="0" w:color="000000"/>
              <w:right w:val="single" w:sz="7" w:space="0" w:color="000000"/>
            </w:tcBorders>
          </w:tcPr>
          <w:p w:rsidR="00BA6789" w:rsidRPr="009260AA" w:rsidRDefault="00BA6789" w:rsidP="00C208C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rPr>
            </w:pPr>
            <w:r w:rsidRPr="009260AA">
              <w:rPr>
                <w:rFonts w:ascii="Times New Roman" w:hAnsi="Times New Roman"/>
                <w:color w:val="000000"/>
              </w:rPr>
              <w:t>1</w:t>
            </w:r>
          </w:p>
        </w:tc>
        <w:tc>
          <w:tcPr>
            <w:tcW w:w="1890" w:type="dxa"/>
            <w:tcBorders>
              <w:top w:val="single" w:sz="7" w:space="0" w:color="000000"/>
              <w:left w:val="single" w:sz="7" w:space="0" w:color="000000"/>
              <w:bottom w:val="single" w:sz="7" w:space="0" w:color="000000"/>
              <w:right w:val="single" w:sz="7" w:space="0" w:color="000000"/>
            </w:tcBorders>
          </w:tcPr>
          <w:p w:rsidR="00BA6789" w:rsidRPr="009260AA" w:rsidRDefault="00BA6789" w:rsidP="00C208C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rPr>
            </w:pPr>
            <w:r>
              <w:rPr>
                <w:rFonts w:ascii="Times New Roman" w:hAnsi="Times New Roman"/>
                <w:color w:val="000000"/>
              </w:rPr>
              <w:t>1</w:t>
            </w:r>
          </w:p>
        </w:tc>
        <w:tc>
          <w:tcPr>
            <w:tcW w:w="1080" w:type="dxa"/>
            <w:tcBorders>
              <w:top w:val="single" w:sz="7" w:space="0" w:color="000000"/>
              <w:left w:val="single" w:sz="7" w:space="0" w:color="000000"/>
              <w:bottom w:val="single" w:sz="7" w:space="0" w:color="000000"/>
              <w:right w:val="single" w:sz="7" w:space="0" w:color="000000"/>
            </w:tcBorders>
          </w:tcPr>
          <w:p w:rsidR="00BA6789" w:rsidRPr="009260AA" w:rsidRDefault="00BA6789" w:rsidP="00C208C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rPr>
            </w:pPr>
            <w:r>
              <w:rPr>
                <w:rFonts w:ascii="Times New Roman" w:hAnsi="Times New Roman"/>
                <w:color w:val="000000"/>
              </w:rPr>
              <w:t>25</w:t>
            </w:r>
          </w:p>
        </w:tc>
      </w:tr>
    </w:tbl>
    <w:p w:rsidR="00BA6789" w:rsidRPr="00C41D15" w:rsidRDefault="00BA6789" w:rsidP="00BA6789"/>
    <w:p w:rsidR="00BA6789" w:rsidRPr="00C41D15" w:rsidRDefault="00BA6789" w:rsidP="00BA6789">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rPr>
          <w:rFonts w:ascii="Times New Roman" w:hAnsi="Times New Roman"/>
          <w:sz w:val="24"/>
        </w:rPr>
      </w:pPr>
    </w:p>
    <w:p w:rsidR="00BA6789" w:rsidRPr="00C41D15" w:rsidRDefault="00BA6789" w:rsidP="00BA6789">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C41D15">
        <w:rPr>
          <w:rFonts w:ascii="Times New Roman" w:hAnsi="Times New Roman"/>
          <w:sz w:val="24"/>
        </w:rPr>
        <w:t>Attachments (</w:t>
      </w:r>
      <w:r>
        <w:rPr>
          <w:rFonts w:ascii="Times New Roman" w:hAnsi="Times New Roman"/>
          <w:sz w:val="24"/>
        </w:rPr>
        <w:t>2</w:t>
      </w:r>
      <w:r w:rsidRPr="00C41D15">
        <w:rPr>
          <w:rFonts w:ascii="Times New Roman" w:hAnsi="Times New Roman"/>
          <w:sz w:val="24"/>
        </w:rPr>
        <w:t>)</w:t>
      </w:r>
    </w:p>
    <w:p w:rsidR="00BA6789" w:rsidRPr="00C41D15" w:rsidRDefault="00BA6789" w:rsidP="00BA6789">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C41D15">
        <w:rPr>
          <w:rFonts w:ascii="Times New Roman" w:hAnsi="Times New Roman"/>
          <w:sz w:val="24"/>
        </w:rPr>
        <w:lastRenderedPageBreak/>
        <w:t>cc:</w:t>
      </w:r>
    </w:p>
    <w:p w:rsidR="00BA6789" w:rsidRPr="00C41D15" w:rsidRDefault="00BA6789" w:rsidP="00BA6789">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C41D15">
        <w:rPr>
          <w:rFonts w:ascii="Times New Roman" w:hAnsi="Times New Roman"/>
          <w:sz w:val="24"/>
        </w:rPr>
        <w:t>M. Moien</w:t>
      </w:r>
    </w:p>
    <w:p w:rsidR="00BA6789" w:rsidRDefault="00BA6789" w:rsidP="00BA6789">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Pr>
          <w:rFonts w:ascii="Times New Roman" w:hAnsi="Times New Roman"/>
          <w:sz w:val="24"/>
        </w:rPr>
        <w:t>T. Richardson</w:t>
      </w:r>
    </w:p>
    <w:p w:rsidR="00BA6789" w:rsidRDefault="00BA6789" w:rsidP="00BA6789">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C41D15">
        <w:rPr>
          <w:rFonts w:ascii="Times New Roman" w:hAnsi="Times New Roman"/>
          <w:sz w:val="24"/>
        </w:rPr>
        <w:t>DHHS RCO</w:t>
      </w:r>
    </w:p>
    <w:p w:rsidR="009F1D64" w:rsidRDefault="009F1D64" w:rsidP="009F1D64">
      <w:pPr>
        <w:widowControl/>
        <w:tabs>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firstLine="360"/>
        <w:rPr>
          <w:rFonts w:ascii="Times New Roman" w:hAnsi="Times New Roman"/>
          <w:sz w:val="24"/>
        </w:rPr>
      </w:pPr>
    </w:p>
    <w:sectPr w:rsidR="009F1D64" w:rsidSect="000C225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D64"/>
    <w:rsid w:val="00087A2C"/>
    <w:rsid w:val="00092A43"/>
    <w:rsid w:val="000C2258"/>
    <w:rsid w:val="00125DE2"/>
    <w:rsid w:val="0013105B"/>
    <w:rsid w:val="002F59B8"/>
    <w:rsid w:val="003262E4"/>
    <w:rsid w:val="003B262B"/>
    <w:rsid w:val="003F5FA1"/>
    <w:rsid w:val="00575202"/>
    <w:rsid w:val="006663A5"/>
    <w:rsid w:val="00746BA3"/>
    <w:rsid w:val="009F1D64"/>
    <w:rsid w:val="00A02EAE"/>
    <w:rsid w:val="00BA6789"/>
    <w:rsid w:val="00BB5C64"/>
    <w:rsid w:val="00BB7956"/>
    <w:rsid w:val="00BE1F19"/>
    <w:rsid w:val="00C208C0"/>
    <w:rsid w:val="00C65A33"/>
    <w:rsid w:val="00EA5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D64"/>
    <w:pPr>
      <w:widowControl w:val="0"/>
      <w:autoSpaceDE w:val="0"/>
      <w:autoSpaceDN w:val="0"/>
      <w:adjustRightInd w:val="0"/>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uiPriority w:val="9"/>
    <w:qFormat/>
    <w:rsid w:val="009F1D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F1D64"/>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link w:val="Heading3Char"/>
    <w:qFormat/>
    <w:rsid w:val="009F1D64"/>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link w:val="Heading4Char"/>
    <w:qFormat/>
    <w:rsid w:val="009F1D64"/>
    <w:pPr>
      <w:keepNext/>
      <w:widowControl/>
      <w:tabs>
        <w:tab w:val="left" w:pos="-57"/>
        <w:tab w:val="left" w:pos="1800"/>
        <w:tab w:val="left" w:pos="7200"/>
      </w:tabs>
      <w:ind w:left="7200"/>
      <w:outlineLvl w:val="3"/>
    </w:pPr>
    <w:rPr>
      <w:rFonts w:ascii="Times New Roman" w:hAnsi="Times New Roman"/>
      <w:b/>
      <w:bC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F1D64"/>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9F1D64"/>
    <w:rPr>
      <w:rFonts w:ascii="Times New Roman" w:eastAsia="Times New Roman" w:hAnsi="Times New Roman" w:cs="Times New Roman"/>
      <w:b/>
      <w:bCs/>
      <w:sz w:val="20"/>
      <w:szCs w:val="16"/>
    </w:rPr>
  </w:style>
  <w:style w:type="character" w:customStyle="1" w:styleId="Heading4Char">
    <w:name w:val="Heading 4 Char"/>
    <w:basedOn w:val="DefaultParagraphFont"/>
    <w:link w:val="Heading4"/>
    <w:rsid w:val="009F1D64"/>
    <w:rPr>
      <w:rFonts w:ascii="Times New Roman" w:eastAsia="Times New Roman" w:hAnsi="Times New Roman" w:cs="Times New Roman"/>
      <w:b/>
      <w:bCs/>
      <w:sz w:val="20"/>
      <w:szCs w:val="16"/>
    </w:rPr>
  </w:style>
  <w:style w:type="paragraph" w:styleId="Caption">
    <w:name w:val="caption"/>
    <w:basedOn w:val="Normal"/>
    <w:next w:val="Normal"/>
    <w:qFormat/>
    <w:rsid w:val="009F1D64"/>
    <w:pPr>
      <w:widowControl/>
      <w:tabs>
        <w:tab w:val="left" w:pos="-57"/>
        <w:tab w:val="left" w:pos="1800"/>
      </w:tabs>
      <w:ind w:left="7200"/>
    </w:pPr>
    <w:rPr>
      <w:rFonts w:ascii="Times New Roman" w:hAnsi="Times New Roman"/>
      <w:b/>
      <w:bCs/>
      <w:szCs w:val="16"/>
    </w:rPr>
  </w:style>
  <w:style w:type="paragraph" w:styleId="BalloonText">
    <w:name w:val="Balloon Text"/>
    <w:basedOn w:val="Normal"/>
    <w:link w:val="BalloonTextChar"/>
    <w:uiPriority w:val="99"/>
    <w:semiHidden/>
    <w:unhideWhenUsed/>
    <w:rsid w:val="009F1D64"/>
    <w:rPr>
      <w:rFonts w:ascii="Tahoma" w:hAnsi="Tahoma" w:cs="Tahoma"/>
      <w:sz w:val="16"/>
      <w:szCs w:val="16"/>
    </w:rPr>
  </w:style>
  <w:style w:type="character" w:customStyle="1" w:styleId="BalloonTextChar">
    <w:name w:val="Balloon Text Char"/>
    <w:basedOn w:val="DefaultParagraphFont"/>
    <w:link w:val="BalloonText"/>
    <w:uiPriority w:val="99"/>
    <w:semiHidden/>
    <w:rsid w:val="009F1D64"/>
    <w:rPr>
      <w:rFonts w:ascii="Tahoma" w:eastAsia="Times New Roman" w:hAnsi="Tahoma" w:cs="Tahoma"/>
      <w:sz w:val="16"/>
      <w:szCs w:val="16"/>
    </w:rPr>
  </w:style>
  <w:style w:type="paragraph" w:customStyle="1" w:styleId="listparagraph">
    <w:name w:val="listparagraph"/>
    <w:basedOn w:val="Normal"/>
    <w:rsid w:val="009F1D64"/>
    <w:pPr>
      <w:widowControl/>
      <w:autoSpaceDE/>
      <w:autoSpaceDN/>
      <w:adjustRightInd/>
      <w:spacing w:before="100" w:beforeAutospacing="1" w:after="100" w:afterAutospacing="1"/>
    </w:pPr>
    <w:rPr>
      <w:rFonts w:ascii="Times New Roman" w:eastAsia="Calibri" w:hAnsi="Times New Roman"/>
      <w:sz w:val="24"/>
    </w:rPr>
  </w:style>
  <w:style w:type="character" w:customStyle="1" w:styleId="Heading1Char">
    <w:name w:val="Heading 1 Char"/>
    <w:basedOn w:val="DefaultParagraphFont"/>
    <w:link w:val="Heading1"/>
    <w:uiPriority w:val="9"/>
    <w:rsid w:val="009F1D64"/>
    <w:rPr>
      <w:rFonts w:asciiTheme="majorHAnsi" w:eastAsiaTheme="majorEastAsia" w:hAnsiTheme="majorHAnsi" w:cstheme="majorBidi"/>
      <w:b/>
      <w:bCs/>
      <w:color w:val="365F91" w:themeColor="accent1" w:themeShade="BF"/>
      <w:sz w:val="28"/>
      <w:szCs w:val="28"/>
    </w:rPr>
  </w:style>
  <w:style w:type="paragraph" w:styleId="BlockText">
    <w:name w:val="Block Text"/>
    <w:basedOn w:val="Normal"/>
    <w:rsid w:val="009F1D64"/>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link w:val="BodyTextChar"/>
    <w:rsid w:val="009F1D64"/>
    <w:rPr>
      <w:rFonts w:ascii="Times New Roman" w:hAnsi="Times New Roman"/>
      <w:sz w:val="24"/>
    </w:rPr>
  </w:style>
  <w:style w:type="character" w:customStyle="1" w:styleId="BodyTextChar">
    <w:name w:val="Body Text Char"/>
    <w:basedOn w:val="DefaultParagraphFont"/>
    <w:link w:val="BodyText"/>
    <w:rsid w:val="009F1D64"/>
    <w:rPr>
      <w:rFonts w:ascii="Times New Roman" w:eastAsia="Times New Roman" w:hAnsi="Times New Roman" w:cs="Times New Roman"/>
      <w:sz w:val="24"/>
      <w:szCs w:val="24"/>
    </w:rPr>
  </w:style>
  <w:style w:type="paragraph" w:styleId="BodyText2">
    <w:name w:val="Body Text 2"/>
    <w:basedOn w:val="Normal"/>
    <w:link w:val="BodyText2Char"/>
    <w:rsid w:val="009F1D64"/>
    <w:rPr>
      <w:rFonts w:ascii="Times New Roman" w:hAnsi="Times New Roman"/>
      <w:b/>
      <w:bCs/>
    </w:rPr>
  </w:style>
  <w:style w:type="character" w:customStyle="1" w:styleId="BodyText2Char">
    <w:name w:val="Body Text 2 Char"/>
    <w:basedOn w:val="DefaultParagraphFont"/>
    <w:link w:val="BodyText2"/>
    <w:rsid w:val="009F1D64"/>
    <w:rPr>
      <w:rFonts w:ascii="Times New Roman" w:eastAsia="Times New Roman" w:hAnsi="Times New Roman" w:cs="Times New Roman"/>
      <w:b/>
      <w:bCs/>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D64"/>
    <w:pPr>
      <w:widowControl w:val="0"/>
      <w:autoSpaceDE w:val="0"/>
      <w:autoSpaceDN w:val="0"/>
      <w:adjustRightInd w:val="0"/>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uiPriority w:val="9"/>
    <w:qFormat/>
    <w:rsid w:val="009F1D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F1D64"/>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link w:val="Heading3Char"/>
    <w:qFormat/>
    <w:rsid w:val="009F1D64"/>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link w:val="Heading4Char"/>
    <w:qFormat/>
    <w:rsid w:val="009F1D64"/>
    <w:pPr>
      <w:keepNext/>
      <w:widowControl/>
      <w:tabs>
        <w:tab w:val="left" w:pos="-57"/>
        <w:tab w:val="left" w:pos="1800"/>
        <w:tab w:val="left" w:pos="7200"/>
      </w:tabs>
      <w:ind w:left="7200"/>
      <w:outlineLvl w:val="3"/>
    </w:pPr>
    <w:rPr>
      <w:rFonts w:ascii="Times New Roman" w:hAnsi="Times New Roman"/>
      <w:b/>
      <w:bC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F1D64"/>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9F1D64"/>
    <w:rPr>
      <w:rFonts w:ascii="Times New Roman" w:eastAsia="Times New Roman" w:hAnsi="Times New Roman" w:cs="Times New Roman"/>
      <w:b/>
      <w:bCs/>
      <w:sz w:val="20"/>
      <w:szCs w:val="16"/>
    </w:rPr>
  </w:style>
  <w:style w:type="character" w:customStyle="1" w:styleId="Heading4Char">
    <w:name w:val="Heading 4 Char"/>
    <w:basedOn w:val="DefaultParagraphFont"/>
    <w:link w:val="Heading4"/>
    <w:rsid w:val="009F1D64"/>
    <w:rPr>
      <w:rFonts w:ascii="Times New Roman" w:eastAsia="Times New Roman" w:hAnsi="Times New Roman" w:cs="Times New Roman"/>
      <w:b/>
      <w:bCs/>
      <w:sz w:val="20"/>
      <w:szCs w:val="16"/>
    </w:rPr>
  </w:style>
  <w:style w:type="paragraph" w:styleId="Caption">
    <w:name w:val="caption"/>
    <w:basedOn w:val="Normal"/>
    <w:next w:val="Normal"/>
    <w:qFormat/>
    <w:rsid w:val="009F1D64"/>
    <w:pPr>
      <w:widowControl/>
      <w:tabs>
        <w:tab w:val="left" w:pos="-57"/>
        <w:tab w:val="left" w:pos="1800"/>
      </w:tabs>
      <w:ind w:left="7200"/>
    </w:pPr>
    <w:rPr>
      <w:rFonts w:ascii="Times New Roman" w:hAnsi="Times New Roman"/>
      <w:b/>
      <w:bCs/>
      <w:szCs w:val="16"/>
    </w:rPr>
  </w:style>
  <w:style w:type="paragraph" w:styleId="BalloonText">
    <w:name w:val="Balloon Text"/>
    <w:basedOn w:val="Normal"/>
    <w:link w:val="BalloonTextChar"/>
    <w:uiPriority w:val="99"/>
    <w:semiHidden/>
    <w:unhideWhenUsed/>
    <w:rsid w:val="009F1D64"/>
    <w:rPr>
      <w:rFonts w:ascii="Tahoma" w:hAnsi="Tahoma" w:cs="Tahoma"/>
      <w:sz w:val="16"/>
      <w:szCs w:val="16"/>
    </w:rPr>
  </w:style>
  <w:style w:type="character" w:customStyle="1" w:styleId="BalloonTextChar">
    <w:name w:val="Balloon Text Char"/>
    <w:basedOn w:val="DefaultParagraphFont"/>
    <w:link w:val="BalloonText"/>
    <w:uiPriority w:val="99"/>
    <w:semiHidden/>
    <w:rsid w:val="009F1D64"/>
    <w:rPr>
      <w:rFonts w:ascii="Tahoma" w:eastAsia="Times New Roman" w:hAnsi="Tahoma" w:cs="Tahoma"/>
      <w:sz w:val="16"/>
      <w:szCs w:val="16"/>
    </w:rPr>
  </w:style>
  <w:style w:type="paragraph" w:customStyle="1" w:styleId="listparagraph">
    <w:name w:val="listparagraph"/>
    <w:basedOn w:val="Normal"/>
    <w:rsid w:val="009F1D64"/>
    <w:pPr>
      <w:widowControl/>
      <w:autoSpaceDE/>
      <w:autoSpaceDN/>
      <w:adjustRightInd/>
      <w:spacing w:before="100" w:beforeAutospacing="1" w:after="100" w:afterAutospacing="1"/>
    </w:pPr>
    <w:rPr>
      <w:rFonts w:ascii="Times New Roman" w:eastAsia="Calibri" w:hAnsi="Times New Roman"/>
      <w:sz w:val="24"/>
    </w:rPr>
  </w:style>
  <w:style w:type="character" w:customStyle="1" w:styleId="Heading1Char">
    <w:name w:val="Heading 1 Char"/>
    <w:basedOn w:val="DefaultParagraphFont"/>
    <w:link w:val="Heading1"/>
    <w:uiPriority w:val="9"/>
    <w:rsid w:val="009F1D64"/>
    <w:rPr>
      <w:rFonts w:asciiTheme="majorHAnsi" w:eastAsiaTheme="majorEastAsia" w:hAnsiTheme="majorHAnsi" w:cstheme="majorBidi"/>
      <w:b/>
      <w:bCs/>
      <w:color w:val="365F91" w:themeColor="accent1" w:themeShade="BF"/>
      <w:sz w:val="28"/>
      <w:szCs w:val="28"/>
    </w:rPr>
  </w:style>
  <w:style w:type="paragraph" w:styleId="BlockText">
    <w:name w:val="Block Text"/>
    <w:basedOn w:val="Normal"/>
    <w:rsid w:val="009F1D64"/>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link w:val="BodyTextChar"/>
    <w:rsid w:val="009F1D64"/>
    <w:rPr>
      <w:rFonts w:ascii="Times New Roman" w:hAnsi="Times New Roman"/>
      <w:sz w:val="24"/>
    </w:rPr>
  </w:style>
  <w:style w:type="character" w:customStyle="1" w:styleId="BodyTextChar">
    <w:name w:val="Body Text Char"/>
    <w:basedOn w:val="DefaultParagraphFont"/>
    <w:link w:val="BodyText"/>
    <w:rsid w:val="009F1D64"/>
    <w:rPr>
      <w:rFonts w:ascii="Times New Roman" w:eastAsia="Times New Roman" w:hAnsi="Times New Roman" w:cs="Times New Roman"/>
      <w:sz w:val="24"/>
      <w:szCs w:val="24"/>
    </w:rPr>
  </w:style>
  <w:style w:type="paragraph" w:styleId="BodyText2">
    <w:name w:val="Body Text 2"/>
    <w:basedOn w:val="Normal"/>
    <w:link w:val="BodyText2Char"/>
    <w:rsid w:val="009F1D64"/>
    <w:rPr>
      <w:rFonts w:ascii="Times New Roman" w:hAnsi="Times New Roman"/>
      <w:b/>
      <w:bCs/>
    </w:rPr>
  </w:style>
  <w:style w:type="character" w:customStyle="1" w:styleId="BodyText2Char">
    <w:name w:val="Body Text 2 Char"/>
    <w:basedOn w:val="DefaultParagraphFont"/>
    <w:link w:val="BodyText2"/>
    <w:rsid w:val="009F1D64"/>
    <w:rPr>
      <w:rFonts w:ascii="Times New Roman" w:eastAsia="Times New Roman" w:hAnsi="Times New Roman" w:cs="Times New Roman"/>
      <w:b/>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823</Words>
  <Characters>4694</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OMB</cp:lastModifiedBy>
  <cp:revision>2</cp:revision>
  <cp:lastPrinted>2012-08-27T16:28:00Z</cp:lastPrinted>
  <dcterms:created xsi:type="dcterms:W3CDTF">2012-08-27T19:48:00Z</dcterms:created>
  <dcterms:modified xsi:type="dcterms:W3CDTF">2012-08-27T19:48:00Z</dcterms:modified>
</cp:coreProperties>
</file>